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9D7E" w14:textId="77777777" w:rsidR="00894C55" w:rsidRPr="00541E4B" w:rsidRDefault="00B90762"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40A27" w:rsidRPr="00541E4B">
            <w:rPr>
              <w:rFonts w:ascii="Times New Roman" w:hAnsi="Times New Roman" w:cs="Times New Roman"/>
              <w:b/>
              <w:sz w:val="28"/>
              <w:szCs w:val="28"/>
            </w:rPr>
            <w:t>Grozījumu Ieguldījumu pārvaldes sabiedrību likumā</w:t>
          </w:r>
        </w:sdtContent>
      </w:sdt>
      <w:r w:rsidR="00894C55" w:rsidRPr="00541E4B">
        <w:rPr>
          <w:rFonts w:ascii="Times New Roman" w:eastAsia="Times New Roman" w:hAnsi="Times New Roman" w:cs="Times New Roman"/>
          <w:b/>
          <w:bCs/>
          <w:sz w:val="28"/>
          <w:szCs w:val="24"/>
          <w:lang w:eastAsia="lv-LV"/>
        </w:rPr>
        <w:t xml:space="preserve"> projekta</w:t>
      </w:r>
      <w:r w:rsidR="003B0BF9" w:rsidRPr="00541E4B">
        <w:rPr>
          <w:rFonts w:ascii="Times New Roman" w:eastAsia="Times New Roman" w:hAnsi="Times New Roman" w:cs="Times New Roman"/>
          <w:b/>
          <w:bCs/>
          <w:sz w:val="28"/>
          <w:szCs w:val="24"/>
          <w:lang w:eastAsia="lv-LV"/>
        </w:rPr>
        <w:br/>
      </w:r>
      <w:r w:rsidR="00894C55" w:rsidRPr="00541E4B">
        <w:rPr>
          <w:rFonts w:ascii="Times New Roman" w:eastAsia="Times New Roman" w:hAnsi="Times New Roman" w:cs="Times New Roman"/>
          <w:b/>
          <w:bCs/>
          <w:sz w:val="28"/>
          <w:szCs w:val="24"/>
          <w:lang w:eastAsia="lv-LV"/>
        </w:rPr>
        <w:t>sākotnējās ietekmes novērtējuma ziņojums (anotācija)</w:t>
      </w:r>
    </w:p>
    <w:p w14:paraId="14CDAD9D" w14:textId="77777777" w:rsidR="00E5323B" w:rsidRPr="00541E4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1E4B" w:rsidRPr="00541E4B" w14:paraId="193DD8B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8A1469"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Tiesību akta projekta anotācijas kopsavilkums</w:t>
            </w:r>
          </w:p>
        </w:tc>
      </w:tr>
      <w:tr w:rsidR="00541E4B" w:rsidRPr="00541E4B" w14:paraId="69520A1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4AF8C6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DAAB798" w14:textId="16F8322F" w:rsidR="00742160" w:rsidRPr="00541E4B" w:rsidRDefault="00742160" w:rsidP="00F43F69">
            <w:pPr>
              <w:spacing w:after="0" w:line="240" w:lineRule="auto"/>
              <w:jc w:val="both"/>
              <w:rPr>
                <w:rFonts w:ascii="Times New Roman" w:hAnsi="Times New Roman" w:cs="Times New Roman"/>
                <w:spacing w:val="-4"/>
                <w:sz w:val="24"/>
                <w:szCs w:val="24"/>
                <w:shd w:val="clear" w:color="auto" w:fill="FFFFFF"/>
              </w:rPr>
            </w:pPr>
            <w:r w:rsidRPr="00541E4B">
              <w:rPr>
                <w:rFonts w:ascii="Times New Roman" w:hAnsi="Times New Roman" w:cs="Times New Roman"/>
                <w:spacing w:val="-4"/>
                <w:sz w:val="24"/>
                <w:szCs w:val="24"/>
                <w:shd w:val="clear" w:color="auto" w:fill="FFFFFF"/>
              </w:rPr>
              <w:t>Likumprojekts “</w:t>
            </w:r>
            <w:r w:rsidRPr="00541E4B">
              <w:rPr>
                <w:rFonts w:ascii="Times New Roman" w:hAnsi="Times New Roman" w:cs="Times New Roman"/>
                <w:sz w:val="24"/>
                <w:szCs w:val="24"/>
              </w:rPr>
              <w:t>Grozījumi Ieguldījumu pārvaldes sabiedrību likumā”</w:t>
            </w:r>
            <w:r w:rsidRPr="00541E4B">
              <w:rPr>
                <w:rFonts w:ascii="Times New Roman" w:hAnsi="Times New Roman" w:cs="Times New Roman"/>
                <w:spacing w:val="-4"/>
                <w:sz w:val="24"/>
                <w:szCs w:val="24"/>
                <w:shd w:val="clear" w:color="auto" w:fill="FFFFFF"/>
              </w:rPr>
              <w:t xml:space="preserve"> (turpmāk – likumprojekts) izstrādāts, lai</w:t>
            </w:r>
            <w:r w:rsidR="002C722D" w:rsidRPr="00541E4B">
              <w:rPr>
                <w:rFonts w:ascii="Times New Roman" w:hAnsi="Times New Roman" w:cs="Times New Roman"/>
                <w:spacing w:val="-4"/>
                <w:sz w:val="24"/>
                <w:szCs w:val="24"/>
                <w:shd w:val="clear" w:color="auto" w:fill="FFFFFF"/>
              </w:rPr>
              <w:t xml:space="preserve"> </w:t>
            </w:r>
            <w:r w:rsidR="00257851">
              <w:rPr>
                <w:rFonts w:ascii="Times New Roman" w:hAnsi="Times New Roman" w:cs="Times New Roman"/>
                <w:spacing w:val="-4"/>
                <w:sz w:val="24"/>
                <w:szCs w:val="24"/>
                <w:shd w:val="clear" w:color="auto" w:fill="FFFFFF"/>
              </w:rPr>
              <w:t xml:space="preserve">nodrošinātu </w:t>
            </w:r>
            <w:r w:rsidR="002C722D" w:rsidRPr="00541E4B">
              <w:rPr>
                <w:rFonts w:ascii="Times New Roman" w:hAnsi="Times New Roman" w:cs="Times New Roman"/>
                <w:sz w:val="24"/>
                <w:szCs w:val="24"/>
              </w:rPr>
              <w:t xml:space="preserve">Eiropas Parlamenta un Padomes </w:t>
            </w:r>
            <w:r w:rsidR="003610BD">
              <w:rPr>
                <w:rFonts w:ascii="Times New Roman" w:hAnsi="Times New Roman" w:cs="Times New Roman"/>
                <w:sz w:val="24"/>
                <w:szCs w:val="24"/>
              </w:rPr>
              <w:t>2017. gada 14. jūnija</w:t>
            </w:r>
            <w:r w:rsidR="003610BD" w:rsidRPr="00541E4B">
              <w:rPr>
                <w:rFonts w:ascii="Times New Roman" w:hAnsi="Times New Roman" w:cs="Times New Roman"/>
                <w:sz w:val="24"/>
                <w:szCs w:val="24"/>
              </w:rPr>
              <w:t xml:space="preserve"> </w:t>
            </w:r>
            <w:r w:rsidR="002C722D" w:rsidRPr="00541E4B">
              <w:rPr>
                <w:rFonts w:ascii="Times New Roman" w:hAnsi="Times New Roman" w:cs="Times New Roman"/>
                <w:sz w:val="24"/>
                <w:szCs w:val="24"/>
              </w:rPr>
              <w:t>Regul</w:t>
            </w:r>
            <w:r w:rsidR="003610BD">
              <w:rPr>
                <w:rFonts w:ascii="Times New Roman" w:hAnsi="Times New Roman" w:cs="Times New Roman"/>
                <w:sz w:val="24"/>
                <w:szCs w:val="24"/>
              </w:rPr>
              <w:t>as</w:t>
            </w:r>
            <w:r w:rsidR="002C722D" w:rsidRPr="00541E4B">
              <w:rPr>
                <w:rFonts w:ascii="Times New Roman" w:hAnsi="Times New Roman" w:cs="Times New Roman"/>
                <w:sz w:val="24"/>
                <w:szCs w:val="24"/>
              </w:rPr>
              <w:t xml:space="preserve"> (ES) 2017/1131 par naudas tirgus fondiem </w:t>
            </w:r>
            <w:r w:rsidR="00257851">
              <w:rPr>
                <w:rFonts w:ascii="Times New Roman" w:hAnsi="Times New Roman" w:cs="Times New Roman"/>
                <w:sz w:val="24"/>
                <w:szCs w:val="24"/>
              </w:rPr>
              <w:t>piemērošanu Latvijā</w:t>
            </w:r>
            <w:r w:rsidR="002C722D" w:rsidRPr="00541E4B">
              <w:rPr>
                <w:rFonts w:ascii="Times New Roman" w:hAnsi="Times New Roman" w:cs="Times New Roman"/>
                <w:sz w:val="24"/>
                <w:szCs w:val="24"/>
              </w:rPr>
              <w:t>.</w:t>
            </w:r>
            <w:r w:rsidR="003D2D0C" w:rsidRPr="00541E4B">
              <w:rPr>
                <w:rFonts w:ascii="Times New Roman" w:hAnsi="Times New Roman" w:cs="Times New Roman"/>
                <w:sz w:val="24"/>
                <w:szCs w:val="24"/>
              </w:rPr>
              <w:t xml:space="preserve"> </w:t>
            </w:r>
            <w:r w:rsidR="00F43F69" w:rsidRPr="00541E4B">
              <w:rPr>
                <w:rFonts w:ascii="Times New Roman" w:hAnsi="Times New Roman" w:cs="Times New Roman"/>
                <w:sz w:val="24"/>
                <w:szCs w:val="24"/>
              </w:rPr>
              <w:t>Likumprojekt</w:t>
            </w:r>
            <w:r w:rsidR="00F43F69">
              <w:rPr>
                <w:rFonts w:ascii="Times New Roman" w:hAnsi="Times New Roman" w:cs="Times New Roman"/>
                <w:sz w:val="24"/>
                <w:szCs w:val="24"/>
              </w:rPr>
              <w:t>am</w:t>
            </w:r>
            <w:r w:rsidR="00F43F69" w:rsidRPr="00541E4B">
              <w:rPr>
                <w:rFonts w:ascii="Times New Roman" w:hAnsi="Times New Roman" w:cs="Times New Roman"/>
                <w:sz w:val="24"/>
                <w:szCs w:val="24"/>
              </w:rPr>
              <w:t xml:space="preserve"> </w:t>
            </w:r>
            <w:r w:rsidR="00F43F69">
              <w:rPr>
                <w:rFonts w:ascii="Times New Roman" w:hAnsi="Times New Roman" w:cs="Times New Roman"/>
                <w:sz w:val="24"/>
                <w:szCs w:val="24"/>
              </w:rPr>
              <w:t>jā</w:t>
            </w:r>
            <w:r w:rsidR="00257851" w:rsidRPr="00541E4B">
              <w:rPr>
                <w:rFonts w:ascii="Times New Roman" w:hAnsi="Times New Roman" w:cs="Times New Roman"/>
                <w:sz w:val="24"/>
                <w:szCs w:val="24"/>
              </w:rPr>
              <w:t>stā</w:t>
            </w:r>
            <w:r w:rsidR="00F43F69">
              <w:rPr>
                <w:rFonts w:ascii="Times New Roman" w:hAnsi="Times New Roman" w:cs="Times New Roman"/>
                <w:sz w:val="24"/>
                <w:szCs w:val="24"/>
              </w:rPr>
              <w:t>jas</w:t>
            </w:r>
            <w:r w:rsidR="00257851" w:rsidRPr="00541E4B">
              <w:rPr>
                <w:rFonts w:ascii="Times New Roman" w:hAnsi="Times New Roman" w:cs="Times New Roman"/>
                <w:sz w:val="24"/>
                <w:szCs w:val="24"/>
              </w:rPr>
              <w:t xml:space="preserve"> </w:t>
            </w:r>
            <w:r w:rsidR="003D2D0C" w:rsidRPr="00541E4B">
              <w:rPr>
                <w:rFonts w:ascii="Times New Roman" w:hAnsi="Times New Roman" w:cs="Times New Roman"/>
                <w:sz w:val="24"/>
                <w:szCs w:val="24"/>
              </w:rPr>
              <w:t>spēkā 2018. gada 21. jūlijā.</w:t>
            </w:r>
          </w:p>
        </w:tc>
      </w:tr>
    </w:tbl>
    <w:p w14:paraId="0B595C2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47854F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3161E3"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 Tiesību akta projekta izstrādes nepieciešamība</w:t>
            </w:r>
          </w:p>
        </w:tc>
      </w:tr>
      <w:tr w:rsidR="00541E4B" w:rsidRPr="00541E4B" w14:paraId="2D7AA2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3D5762"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4E395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422FE17" w14:textId="240C98EE" w:rsidR="00B81D24" w:rsidRPr="00541E4B" w:rsidRDefault="002C722D" w:rsidP="009A66C8">
            <w:pPr>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 xml:space="preserve">Eiropas Parlamenta un Padomes </w:t>
            </w:r>
            <w:r w:rsidR="003610BD">
              <w:rPr>
                <w:rFonts w:ascii="Times New Roman" w:hAnsi="Times New Roman" w:cs="Times New Roman"/>
                <w:sz w:val="24"/>
                <w:szCs w:val="24"/>
              </w:rPr>
              <w:t>2017. gada 14. jūnija</w:t>
            </w:r>
            <w:r w:rsidR="003610BD" w:rsidRPr="00541E4B">
              <w:rPr>
                <w:rFonts w:ascii="Times New Roman" w:hAnsi="Times New Roman" w:cs="Times New Roman"/>
                <w:sz w:val="24"/>
                <w:szCs w:val="24"/>
              </w:rPr>
              <w:t xml:space="preserve"> </w:t>
            </w:r>
            <w:r w:rsidRPr="00541E4B">
              <w:rPr>
                <w:rFonts w:ascii="Times New Roman" w:hAnsi="Times New Roman" w:cs="Times New Roman"/>
                <w:sz w:val="24"/>
                <w:szCs w:val="24"/>
              </w:rPr>
              <w:t>Regul</w:t>
            </w:r>
            <w:r w:rsidR="00D748B8" w:rsidRPr="00541E4B">
              <w:rPr>
                <w:rFonts w:ascii="Times New Roman" w:hAnsi="Times New Roman" w:cs="Times New Roman"/>
                <w:sz w:val="24"/>
                <w:szCs w:val="24"/>
              </w:rPr>
              <w:t>a</w:t>
            </w:r>
            <w:r w:rsidRPr="00541E4B">
              <w:rPr>
                <w:rFonts w:ascii="Times New Roman" w:hAnsi="Times New Roman" w:cs="Times New Roman"/>
                <w:sz w:val="24"/>
                <w:szCs w:val="24"/>
              </w:rPr>
              <w:t xml:space="preserve"> (ES) 2017/1131 par naudas tirgus fondiem </w:t>
            </w:r>
            <w:r w:rsidR="00257851">
              <w:rPr>
                <w:rFonts w:ascii="Times New Roman" w:hAnsi="Times New Roman" w:cs="Times New Roman"/>
                <w:sz w:val="24"/>
                <w:szCs w:val="24"/>
              </w:rPr>
              <w:t>(turpmāk – Regula Nr</w:t>
            </w:r>
            <w:r w:rsidR="00ED77E5">
              <w:rPr>
                <w:rFonts w:ascii="Times New Roman" w:hAnsi="Times New Roman" w:cs="Times New Roman"/>
                <w:sz w:val="24"/>
                <w:szCs w:val="24"/>
              </w:rPr>
              <w:t>. </w:t>
            </w:r>
            <w:r w:rsidR="00257851">
              <w:rPr>
                <w:rFonts w:ascii="Times New Roman" w:hAnsi="Times New Roman" w:cs="Times New Roman"/>
                <w:sz w:val="24"/>
                <w:szCs w:val="24"/>
              </w:rPr>
              <w:t>2017/1131)</w:t>
            </w:r>
            <w:r w:rsidR="003D2D0C" w:rsidRPr="00541E4B">
              <w:rPr>
                <w:rFonts w:ascii="Times New Roman" w:hAnsi="Times New Roman" w:cs="Times New Roman"/>
                <w:sz w:val="24"/>
                <w:szCs w:val="24"/>
              </w:rPr>
              <w:t>,</w:t>
            </w:r>
            <w:r w:rsidR="00D748B8" w:rsidRPr="00541E4B">
              <w:rPr>
                <w:rFonts w:ascii="Times New Roman" w:hAnsi="Times New Roman" w:cs="Times New Roman"/>
                <w:sz w:val="24"/>
                <w:szCs w:val="24"/>
              </w:rPr>
              <w:t xml:space="preserve"> </w:t>
            </w:r>
            <w:r w:rsidR="003D2D0C" w:rsidRPr="00541E4B">
              <w:rPr>
                <w:rFonts w:ascii="Times New Roman" w:hAnsi="Times New Roman" w:cs="Times New Roman"/>
                <w:sz w:val="24"/>
                <w:szCs w:val="24"/>
              </w:rPr>
              <w:t xml:space="preserve">kura piemērojama no 2018. gada 21. jūlija, </w:t>
            </w:r>
            <w:r w:rsidR="00D748B8" w:rsidRPr="00541E4B">
              <w:rPr>
                <w:rFonts w:ascii="Times New Roman" w:hAnsi="Times New Roman" w:cs="Times New Roman"/>
                <w:sz w:val="24"/>
                <w:szCs w:val="24"/>
              </w:rPr>
              <w:t>uzliek naudas tirgus fondiem tiešus pi</w:t>
            </w:r>
            <w:r w:rsidR="00B15F00" w:rsidRPr="00541E4B">
              <w:rPr>
                <w:rFonts w:ascii="Times New Roman" w:hAnsi="Times New Roman" w:cs="Times New Roman"/>
                <w:sz w:val="24"/>
                <w:szCs w:val="24"/>
              </w:rPr>
              <w:t>enākumus visā Eiropas Savienībā.</w:t>
            </w:r>
            <w:r w:rsidR="003D2D0C" w:rsidRPr="00541E4B">
              <w:rPr>
                <w:rFonts w:ascii="Times New Roman" w:hAnsi="Times New Roman" w:cs="Times New Roman"/>
                <w:sz w:val="24"/>
                <w:szCs w:val="24"/>
              </w:rPr>
              <w:t xml:space="preserve"> Ar </w:t>
            </w:r>
            <w:r w:rsidR="009A66C8">
              <w:rPr>
                <w:rFonts w:ascii="Times New Roman" w:hAnsi="Times New Roman" w:cs="Times New Roman"/>
                <w:sz w:val="24"/>
                <w:szCs w:val="24"/>
              </w:rPr>
              <w:t>likumprojektu</w:t>
            </w:r>
            <w:r w:rsidR="009A66C8" w:rsidRPr="00541E4B">
              <w:rPr>
                <w:rFonts w:ascii="Times New Roman" w:hAnsi="Times New Roman" w:cs="Times New Roman"/>
                <w:sz w:val="24"/>
                <w:szCs w:val="24"/>
              </w:rPr>
              <w:t xml:space="preserve"> </w:t>
            </w:r>
            <w:r w:rsidR="003D2D0C" w:rsidRPr="00541E4B">
              <w:rPr>
                <w:rFonts w:ascii="Times New Roman" w:hAnsi="Times New Roman" w:cs="Times New Roman"/>
                <w:sz w:val="24"/>
                <w:szCs w:val="24"/>
              </w:rPr>
              <w:t>Regulā</w:t>
            </w:r>
            <w:r w:rsidR="00541E4B">
              <w:rPr>
                <w:rFonts w:ascii="Times New Roman" w:hAnsi="Times New Roman" w:cs="Times New Roman"/>
                <w:sz w:val="24"/>
                <w:szCs w:val="24"/>
              </w:rPr>
              <w:t xml:space="preserve"> Nr. </w:t>
            </w:r>
            <w:r w:rsidR="003D2D0C" w:rsidRPr="00541E4B">
              <w:rPr>
                <w:rFonts w:ascii="Times New Roman" w:hAnsi="Times New Roman" w:cs="Times New Roman"/>
                <w:sz w:val="24"/>
                <w:szCs w:val="24"/>
              </w:rPr>
              <w:t>2017/1131 noteiktās prasības tiks attiecinātas uz naudas tirgus fondiem, kas var tikt reģistrēti kā ieguldījumu fondi vai alternatīvo ieguldījumu fondi.</w:t>
            </w:r>
          </w:p>
        </w:tc>
      </w:tr>
      <w:tr w:rsidR="00541E4B" w:rsidRPr="00541E4B" w14:paraId="7ADFED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B43DE7"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B79884" w14:textId="77777777" w:rsidR="00721A10"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B62D260" w14:textId="77777777" w:rsidR="00721A10" w:rsidRPr="00721A10" w:rsidRDefault="00721A10" w:rsidP="00721A10">
            <w:pPr>
              <w:rPr>
                <w:rFonts w:ascii="Times New Roman" w:eastAsia="Times New Roman" w:hAnsi="Times New Roman" w:cs="Times New Roman"/>
                <w:sz w:val="24"/>
                <w:szCs w:val="24"/>
                <w:lang w:eastAsia="lv-LV"/>
              </w:rPr>
            </w:pPr>
          </w:p>
          <w:p w14:paraId="392D7F39" w14:textId="11989F9B" w:rsidR="00100965" w:rsidRDefault="00721A10" w:rsidP="00721A10">
            <w:pPr>
              <w:tabs>
                <w:tab w:val="left" w:pos="96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4A21D125" w14:textId="77777777" w:rsidR="00100965" w:rsidRPr="00100965" w:rsidRDefault="00100965" w:rsidP="00100965">
            <w:pPr>
              <w:rPr>
                <w:rFonts w:ascii="Times New Roman" w:eastAsia="Times New Roman" w:hAnsi="Times New Roman" w:cs="Times New Roman"/>
                <w:sz w:val="24"/>
                <w:szCs w:val="24"/>
                <w:lang w:eastAsia="lv-LV"/>
              </w:rPr>
            </w:pPr>
          </w:p>
          <w:p w14:paraId="452E7662" w14:textId="77777777" w:rsidR="00100965" w:rsidRPr="00100965" w:rsidRDefault="00100965" w:rsidP="00100965">
            <w:pPr>
              <w:rPr>
                <w:rFonts w:ascii="Times New Roman" w:eastAsia="Times New Roman" w:hAnsi="Times New Roman" w:cs="Times New Roman"/>
                <w:sz w:val="24"/>
                <w:szCs w:val="24"/>
                <w:lang w:eastAsia="lv-LV"/>
              </w:rPr>
            </w:pPr>
          </w:p>
          <w:p w14:paraId="318BFD0E" w14:textId="77777777" w:rsidR="00100965" w:rsidRPr="00100965" w:rsidRDefault="00100965" w:rsidP="00100965">
            <w:pPr>
              <w:rPr>
                <w:rFonts w:ascii="Times New Roman" w:eastAsia="Times New Roman" w:hAnsi="Times New Roman" w:cs="Times New Roman"/>
                <w:sz w:val="24"/>
                <w:szCs w:val="24"/>
                <w:lang w:eastAsia="lv-LV"/>
              </w:rPr>
            </w:pPr>
          </w:p>
          <w:p w14:paraId="27B08DA3" w14:textId="77777777" w:rsidR="00100965" w:rsidRPr="00100965" w:rsidRDefault="00100965" w:rsidP="00100965">
            <w:pPr>
              <w:rPr>
                <w:rFonts w:ascii="Times New Roman" w:eastAsia="Times New Roman" w:hAnsi="Times New Roman" w:cs="Times New Roman"/>
                <w:sz w:val="24"/>
                <w:szCs w:val="24"/>
                <w:lang w:eastAsia="lv-LV"/>
              </w:rPr>
            </w:pPr>
          </w:p>
          <w:p w14:paraId="3479AF28" w14:textId="77777777" w:rsidR="00100965" w:rsidRPr="00100965" w:rsidRDefault="00100965" w:rsidP="00100965">
            <w:pPr>
              <w:rPr>
                <w:rFonts w:ascii="Times New Roman" w:eastAsia="Times New Roman" w:hAnsi="Times New Roman" w:cs="Times New Roman"/>
                <w:sz w:val="24"/>
                <w:szCs w:val="24"/>
                <w:lang w:eastAsia="lv-LV"/>
              </w:rPr>
            </w:pPr>
          </w:p>
          <w:p w14:paraId="55B004FB" w14:textId="77777777" w:rsidR="00100965" w:rsidRPr="00100965" w:rsidRDefault="00100965" w:rsidP="00100965">
            <w:pPr>
              <w:rPr>
                <w:rFonts w:ascii="Times New Roman" w:eastAsia="Times New Roman" w:hAnsi="Times New Roman" w:cs="Times New Roman"/>
                <w:sz w:val="24"/>
                <w:szCs w:val="24"/>
                <w:lang w:eastAsia="lv-LV"/>
              </w:rPr>
            </w:pPr>
          </w:p>
          <w:p w14:paraId="2EC9E726" w14:textId="77777777" w:rsidR="00100965" w:rsidRPr="00100965" w:rsidRDefault="00100965" w:rsidP="00100965">
            <w:pPr>
              <w:rPr>
                <w:rFonts w:ascii="Times New Roman" w:eastAsia="Times New Roman" w:hAnsi="Times New Roman" w:cs="Times New Roman"/>
                <w:sz w:val="24"/>
                <w:szCs w:val="24"/>
                <w:lang w:eastAsia="lv-LV"/>
              </w:rPr>
            </w:pPr>
          </w:p>
          <w:p w14:paraId="53D8092B" w14:textId="77777777" w:rsidR="00100965" w:rsidRPr="00100965" w:rsidRDefault="00100965" w:rsidP="00100965">
            <w:pPr>
              <w:rPr>
                <w:rFonts w:ascii="Times New Roman" w:eastAsia="Times New Roman" w:hAnsi="Times New Roman" w:cs="Times New Roman"/>
                <w:sz w:val="24"/>
                <w:szCs w:val="24"/>
                <w:lang w:eastAsia="lv-LV"/>
              </w:rPr>
            </w:pPr>
          </w:p>
          <w:p w14:paraId="272FB129" w14:textId="12B5645D" w:rsidR="00E5323B" w:rsidRPr="00100965" w:rsidRDefault="00E5323B" w:rsidP="0010096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1767916" w14:textId="49D026D5" w:rsidR="00FC415C" w:rsidRDefault="00544C35" w:rsidP="00FC415C">
            <w:pPr>
              <w:jc w:val="both"/>
              <w:rPr>
                <w:rFonts w:ascii="Times New Roman" w:hAnsi="Times New Roman" w:cs="Times New Roman"/>
                <w:sz w:val="24"/>
                <w:szCs w:val="24"/>
              </w:rPr>
            </w:pPr>
            <w:r>
              <w:rPr>
                <w:rFonts w:ascii="Times New Roman" w:hAnsi="Times New Roman" w:cs="Times New Roman"/>
                <w:sz w:val="24"/>
                <w:szCs w:val="24"/>
              </w:rPr>
              <w:t>Ņemot vērā, ka n</w:t>
            </w:r>
            <w:r w:rsidR="00FC415C" w:rsidRPr="00541E4B">
              <w:rPr>
                <w:rFonts w:ascii="Times New Roman" w:hAnsi="Times New Roman" w:cs="Times New Roman"/>
                <w:sz w:val="24"/>
                <w:szCs w:val="24"/>
              </w:rPr>
              <w:t xml:space="preserve">audas tirgus fondu definīcija līdz šim </w:t>
            </w:r>
            <w:r>
              <w:rPr>
                <w:rFonts w:ascii="Times New Roman" w:hAnsi="Times New Roman" w:cs="Times New Roman"/>
                <w:sz w:val="24"/>
                <w:szCs w:val="24"/>
              </w:rPr>
              <w:t>tika ietverta tikai</w:t>
            </w:r>
            <w:r w:rsidR="00FC415C" w:rsidRPr="00541E4B">
              <w:rPr>
                <w:rFonts w:ascii="Times New Roman" w:hAnsi="Times New Roman" w:cs="Times New Roman"/>
                <w:sz w:val="24"/>
                <w:szCs w:val="24"/>
              </w:rPr>
              <w:t xml:space="preserve"> Eiropas Vērtspapīru regulatoru komitejas 2010. gada 19. maija vadlīnijās Nr. CESR/10-049 par Eiropas naudas tirgus fondiem</w:t>
            </w:r>
            <w:r>
              <w:rPr>
                <w:rFonts w:ascii="Times New Roman" w:hAnsi="Times New Roman" w:cs="Times New Roman"/>
                <w:sz w:val="24"/>
                <w:szCs w:val="24"/>
              </w:rPr>
              <w:t>, tad l</w:t>
            </w:r>
            <w:r w:rsidR="00C40050" w:rsidRPr="00541E4B">
              <w:rPr>
                <w:rFonts w:ascii="Times New Roman" w:hAnsi="Times New Roman" w:cs="Times New Roman"/>
                <w:sz w:val="24"/>
                <w:szCs w:val="24"/>
              </w:rPr>
              <w:t xml:space="preserve">ikumprojekts paredz grozījumus Ieguldījumu pārvaldes sabiedrību likuma 1. pantā, papildinot minēto normu ar termina </w:t>
            </w:r>
            <w:r w:rsidR="00BF1D8F" w:rsidRPr="00541E4B">
              <w:rPr>
                <w:rFonts w:ascii="Times New Roman" w:hAnsi="Times New Roman" w:cs="Times New Roman"/>
                <w:sz w:val="24"/>
                <w:szCs w:val="24"/>
              </w:rPr>
              <w:t>"</w:t>
            </w:r>
            <w:r w:rsidR="00C40050" w:rsidRPr="00541E4B">
              <w:rPr>
                <w:rFonts w:ascii="Times New Roman" w:hAnsi="Times New Roman" w:cs="Times New Roman"/>
                <w:sz w:val="24"/>
                <w:szCs w:val="24"/>
              </w:rPr>
              <w:t xml:space="preserve">naudas </w:t>
            </w:r>
            <w:r w:rsidR="003610BD" w:rsidRPr="00541E4B">
              <w:rPr>
                <w:rFonts w:ascii="Times New Roman" w:hAnsi="Times New Roman" w:cs="Times New Roman"/>
                <w:sz w:val="24"/>
                <w:szCs w:val="24"/>
              </w:rPr>
              <w:t xml:space="preserve">tirgus </w:t>
            </w:r>
            <w:r w:rsidRPr="00541E4B">
              <w:rPr>
                <w:rFonts w:ascii="Times New Roman" w:hAnsi="Times New Roman" w:cs="Times New Roman"/>
                <w:sz w:val="24"/>
                <w:szCs w:val="24"/>
              </w:rPr>
              <w:t>fond</w:t>
            </w:r>
            <w:r>
              <w:rPr>
                <w:rFonts w:ascii="Times New Roman" w:hAnsi="Times New Roman" w:cs="Times New Roman"/>
                <w:sz w:val="24"/>
                <w:szCs w:val="24"/>
              </w:rPr>
              <w:t>s</w:t>
            </w:r>
            <w:r w:rsidR="00BF1D8F" w:rsidRPr="00541E4B">
              <w:rPr>
                <w:rFonts w:ascii="Times New Roman" w:hAnsi="Times New Roman" w:cs="Times New Roman"/>
                <w:sz w:val="24"/>
                <w:szCs w:val="24"/>
              </w:rPr>
              <w:t>"</w:t>
            </w:r>
            <w:r w:rsidR="00C40050" w:rsidRPr="00541E4B">
              <w:rPr>
                <w:rFonts w:ascii="Times New Roman" w:hAnsi="Times New Roman" w:cs="Times New Roman"/>
                <w:sz w:val="24"/>
                <w:szCs w:val="24"/>
              </w:rPr>
              <w:t xml:space="preserve"> definīciju.</w:t>
            </w:r>
          </w:p>
          <w:p w14:paraId="5910107D" w14:textId="77FADD5A" w:rsidR="0079285E" w:rsidRDefault="00C21644" w:rsidP="00FC415C">
            <w:pPr>
              <w:jc w:val="both"/>
              <w:rPr>
                <w:rFonts w:ascii="Times New Roman" w:hAnsi="Times New Roman" w:cs="Times New Roman"/>
                <w:sz w:val="24"/>
                <w:szCs w:val="24"/>
              </w:rPr>
            </w:pPr>
            <w:r>
              <w:rPr>
                <w:rFonts w:ascii="Times New Roman" w:hAnsi="Times New Roman" w:cs="Times New Roman"/>
                <w:sz w:val="24"/>
                <w:szCs w:val="24"/>
              </w:rPr>
              <w:t>Saskaņā ar</w:t>
            </w:r>
            <w:r w:rsidR="001A2B68" w:rsidRPr="00541E4B">
              <w:rPr>
                <w:rFonts w:ascii="Times New Roman" w:hAnsi="Times New Roman" w:cs="Times New Roman"/>
                <w:sz w:val="24"/>
                <w:szCs w:val="24"/>
              </w:rPr>
              <w:t xml:space="preserve"> Ieguldījumu pārvaldes sabiedrību likuma 22.</w:t>
            </w:r>
            <w:r w:rsidR="00FC415C" w:rsidRPr="00541E4B">
              <w:rPr>
                <w:rFonts w:ascii="Times New Roman" w:hAnsi="Times New Roman" w:cs="Times New Roman"/>
                <w:sz w:val="24"/>
                <w:szCs w:val="24"/>
              </w:rPr>
              <w:t> </w:t>
            </w:r>
            <w:r w:rsidR="001A2B68" w:rsidRPr="00541E4B">
              <w:rPr>
                <w:rFonts w:ascii="Times New Roman" w:hAnsi="Times New Roman" w:cs="Times New Roman"/>
                <w:sz w:val="24"/>
                <w:szCs w:val="24"/>
              </w:rPr>
              <w:t>panta septīt</w:t>
            </w:r>
            <w:r>
              <w:rPr>
                <w:rFonts w:ascii="Times New Roman" w:hAnsi="Times New Roman" w:cs="Times New Roman"/>
                <w:sz w:val="24"/>
                <w:szCs w:val="24"/>
              </w:rPr>
              <w:t>o</w:t>
            </w:r>
            <w:r w:rsidR="001A2B68" w:rsidRPr="00541E4B">
              <w:rPr>
                <w:rFonts w:ascii="Times New Roman" w:hAnsi="Times New Roman" w:cs="Times New Roman"/>
                <w:sz w:val="24"/>
                <w:szCs w:val="24"/>
              </w:rPr>
              <w:t xml:space="preserve"> daļ</w:t>
            </w:r>
            <w:r>
              <w:rPr>
                <w:rFonts w:ascii="Times New Roman" w:hAnsi="Times New Roman" w:cs="Times New Roman"/>
                <w:sz w:val="24"/>
                <w:szCs w:val="24"/>
              </w:rPr>
              <w:t>u</w:t>
            </w:r>
            <w:r w:rsidR="001A2B68" w:rsidRPr="00541E4B">
              <w:rPr>
                <w:rFonts w:ascii="Times New Roman" w:hAnsi="Times New Roman" w:cs="Times New Roman"/>
                <w:sz w:val="24"/>
                <w:szCs w:val="24"/>
              </w:rPr>
              <w:t xml:space="preserve"> ieguldījumu fondu, kura nosaukumā lietoti vārdi "naudas tirgus fonds", darbības noteikumus </w:t>
            </w:r>
            <w:r w:rsidR="00FC415C" w:rsidRPr="00541E4B">
              <w:rPr>
                <w:rFonts w:ascii="Times New Roman" w:hAnsi="Times New Roman" w:cs="Times New Roman"/>
                <w:sz w:val="24"/>
                <w:szCs w:val="24"/>
              </w:rPr>
              <w:t xml:space="preserve">pašlaik </w:t>
            </w:r>
            <w:r w:rsidR="001A2B68" w:rsidRPr="00541E4B">
              <w:rPr>
                <w:rFonts w:ascii="Times New Roman" w:hAnsi="Times New Roman" w:cs="Times New Roman"/>
                <w:sz w:val="24"/>
                <w:szCs w:val="24"/>
              </w:rPr>
              <w:t xml:space="preserve">izstrādā ieguldījumu fonds atbilstoši Finanšu un kapitāla tirgus komisijas normatīvo noteikumu prasībām. </w:t>
            </w:r>
            <w:r w:rsidR="00FC415C" w:rsidRPr="00541E4B">
              <w:rPr>
                <w:rFonts w:ascii="Times New Roman" w:hAnsi="Times New Roman" w:cs="Times New Roman"/>
                <w:sz w:val="24"/>
                <w:szCs w:val="24"/>
              </w:rPr>
              <w:t xml:space="preserve">Lai pārņemtu Regulas Nr. 2017/1131 6. panta prasības, likumprojekts paredz izteikt Ieguldījumu pārvaldes sabiedrību likuma 22. panta septīto daļu jaunā redakcijā. </w:t>
            </w:r>
            <w:r w:rsidR="00930DC6" w:rsidRPr="00541E4B">
              <w:rPr>
                <w:rFonts w:ascii="Times New Roman" w:hAnsi="Times New Roman" w:cs="Times New Roman"/>
                <w:sz w:val="24"/>
                <w:szCs w:val="24"/>
              </w:rPr>
              <w:t>Likumprojekts nodrošina, ka vis</w:t>
            </w:r>
            <w:r w:rsidR="009C59A7">
              <w:rPr>
                <w:rFonts w:ascii="Times New Roman" w:hAnsi="Times New Roman" w:cs="Times New Roman"/>
                <w:sz w:val="24"/>
                <w:szCs w:val="24"/>
              </w:rPr>
              <w:t>ie</w:t>
            </w:r>
            <w:r w:rsidR="00930DC6" w:rsidRPr="00541E4B">
              <w:rPr>
                <w:rFonts w:ascii="Times New Roman" w:hAnsi="Times New Roman" w:cs="Times New Roman"/>
                <w:sz w:val="24"/>
                <w:szCs w:val="24"/>
              </w:rPr>
              <w:t xml:space="preserve">m kolektīvo ieguldījumu </w:t>
            </w:r>
            <w:r w:rsidR="009C59A7">
              <w:rPr>
                <w:rFonts w:ascii="Times New Roman" w:hAnsi="Times New Roman" w:cs="Times New Roman"/>
                <w:sz w:val="24"/>
                <w:szCs w:val="24"/>
              </w:rPr>
              <w:t>uzņēmumiem</w:t>
            </w:r>
            <w:r w:rsidR="00930DC6" w:rsidRPr="00541E4B">
              <w:rPr>
                <w:rFonts w:ascii="Times New Roman" w:hAnsi="Times New Roman" w:cs="Times New Roman"/>
                <w:sz w:val="24"/>
                <w:szCs w:val="24"/>
              </w:rPr>
              <w:t xml:space="preserve">, kam piemīt naudas tirgus fondam raksturīgās pazīmes, tiek piemēroti Regulas Nr. 2017/1131 noteikumi par naudas tirgus fondiem, kas aizliedz izmantot nosaukumu </w:t>
            </w:r>
            <w:r w:rsidR="00BF1D8F" w:rsidRPr="00541E4B">
              <w:rPr>
                <w:rFonts w:ascii="Times New Roman" w:hAnsi="Times New Roman" w:cs="Times New Roman"/>
                <w:sz w:val="24"/>
                <w:szCs w:val="24"/>
              </w:rPr>
              <w:t>"</w:t>
            </w:r>
            <w:r w:rsidR="00930DC6" w:rsidRPr="00541E4B">
              <w:rPr>
                <w:rFonts w:ascii="Times New Roman" w:hAnsi="Times New Roman" w:cs="Times New Roman"/>
                <w:sz w:val="24"/>
                <w:szCs w:val="24"/>
              </w:rPr>
              <w:t>naudas tirgus fonds</w:t>
            </w:r>
            <w:r w:rsidR="00BF1D8F" w:rsidRPr="00541E4B">
              <w:rPr>
                <w:rFonts w:ascii="Times New Roman" w:hAnsi="Times New Roman" w:cs="Times New Roman"/>
                <w:sz w:val="24"/>
                <w:szCs w:val="24"/>
              </w:rPr>
              <w:t>"</w:t>
            </w:r>
            <w:r w:rsidR="00930DC6" w:rsidRPr="00541E4B">
              <w:rPr>
                <w:rFonts w:ascii="Times New Roman" w:hAnsi="Times New Roman" w:cs="Times New Roman"/>
                <w:sz w:val="24"/>
                <w:szCs w:val="24"/>
              </w:rPr>
              <w:t xml:space="preserve"> vai jebkuru citu terminu, kas varētu ļaut secināt, ka kolektīvo ieguldījumu </w:t>
            </w:r>
            <w:r w:rsidR="009C59A7">
              <w:rPr>
                <w:rFonts w:ascii="Times New Roman" w:hAnsi="Times New Roman" w:cs="Times New Roman"/>
                <w:sz w:val="24"/>
                <w:szCs w:val="24"/>
              </w:rPr>
              <w:t>uzņēmumiem</w:t>
            </w:r>
            <w:r w:rsidR="00930DC6" w:rsidRPr="00541E4B">
              <w:rPr>
                <w:rFonts w:ascii="Times New Roman" w:hAnsi="Times New Roman" w:cs="Times New Roman"/>
                <w:sz w:val="24"/>
                <w:szCs w:val="24"/>
              </w:rPr>
              <w:t xml:space="preserve"> ir naudas tirgus </w:t>
            </w:r>
            <w:r w:rsidR="00930DC6" w:rsidRPr="00541E4B">
              <w:rPr>
                <w:rFonts w:ascii="Times New Roman" w:hAnsi="Times New Roman" w:cs="Times New Roman"/>
                <w:sz w:val="24"/>
                <w:szCs w:val="24"/>
              </w:rPr>
              <w:lastRenderedPageBreak/>
              <w:t>fondam raksturīgās pazīmes</w:t>
            </w:r>
            <w:r w:rsidR="00FC415C" w:rsidRPr="00541E4B">
              <w:rPr>
                <w:rFonts w:ascii="Times New Roman" w:hAnsi="Times New Roman" w:cs="Times New Roman"/>
                <w:sz w:val="24"/>
                <w:szCs w:val="24"/>
              </w:rPr>
              <w:t>,</w:t>
            </w:r>
            <w:r w:rsidR="00930DC6" w:rsidRPr="00541E4B">
              <w:rPr>
                <w:rFonts w:ascii="Times New Roman" w:hAnsi="Times New Roman" w:cs="Times New Roman"/>
                <w:sz w:val="24"/>
                <w:szCs w:val="24"/>
              </w:rPr>
              <w:t xml:space="preserve"> ja vien attiecīgaja</w:t>
            </w:r>
            <w:r w:rsidR="009C59A7">
              <w:rPr>
                <w:rFonts w:ascii="Times New Roman" w:hAnsi="Times New Roman" w:cs="Times New Roman"/>
                <w:sz w:val="24"/>
                <w:szCs w:val="24"/>
              </w:rPr>
              <w:t>m</w:t>
            </w:r>
            <w:r w:rsidR="00930DC6" w:rsidRPr="00541E4B">
              <w:rPr>
                <w:rFonts w:ascii="Times New Roman" w:hAnsi="Times New Roman" w:cs="Times New Roman"/>
                <w:sz w:val="24"/>
                <w:szCs w:val="24"/>
              </w:rPr>
              <w:t xml:space="preserve"> </w:t>
            </w:r>
            <w:r w:rsidR="009C59A7">
              <w:rPr>
                <w:rFonts w:ascii="Times New Roman" w:hAnsi="Times New Roman" w:cs="Times New Roman"/>
                <w:sz w:val="24"/>
                <w:szCs w:val="24"/>
              </w:rPr>
              <w:t>uzņēmumam</w:t>
            </w:r>
            <w:r w:rsidR="00930DC6" w:rsidRPr="00541E4B">
              <w:rPr>
                <w:rFonts w:ascii="Times New Roman" w:hAnsi="Times New Roman" w:cs="Times New Roman"/>
                <w:sz w:val="24"/>
                <w:szCs w:val="24"/>
              </w:rPr>
              <w:t xml:space="preserve"> nav izsniegta naudas tirgus fonda darbības atļauja saskaņā ar Regulu Nr. 2017/1131.</w:t>
            </w:r>
          </w:p>
          <w:p w14:paraId="775E0E14" w14:textId="764DF653" w:rsidR="00BF1D8F" w:rsidRPr="000A51F1" w:rsidRDefault="00BF1D8F" w:rsidP="00BF1D8F">
            <w:pPr>
              <w:spacing w:before="120" w:after="120"/>
              <w:jc w:val="both"/>
              <w:rPr>
                <w:rFonts w:ascii="Times New Roman" w:hAnsi="Times New Roman" w:cs="Times New Roman"/>
                <w:sz w:val="24"/>
                <w:szCs w:val="24"/>
                <w:shd w:val="clear" w:color="auto" w:fill="FFFFFF"/>
              </w:rPr>
            </w:pPr>
            <w:r w:rsidRPr="000A51F1">
              <w:rPr>
                <w:rFonts w:ascii="Times New Roman" w:hAnsi="Times New Roman" w:cs="Times New Roman"/>
                <w:sz w:val="24"/>
                <w:szCs w:val="24"/>
              </w:rPr>
              <w:t>Atbilstoši Regulas Nr. 2017/1131 preambulas 12. apsvērumam j</w:t>
            </w:r>
            <w:r w:rsidRPr="000A51F1">
              <w:rPr>
                <w:rFonts w:ascii="Times New Roman" w:hAnsi="Times New Roman" w:cs="Times New Roman"/>
                <w:color w:val="000000"/>
                <w:sz w:val="24"/>
                <w:szCs w:val="24"/>
                <w:shd w:val="clear" w:color="auto" w:fill="FFFFFF"/>
              </w:rPr>
              <w:t xml:space="preserve">aunie noteikumi par naudas tirgus fondiem papildina esošo tiesisko regulējumu, kas izveidots ar </w:t>
            </w:r>
            <w:r w:rsidRPr="000A51F1">
              <w:rPr>
                <w:rFonts w:ascii="Times New Roman" w:hAnsi="Times New Roman" w:cs="Times New Roman"/>
                <w:sz w:val="24"/>
                <w:szCs w:val="24"/>
                <w:shd w:val="clear" w:color="auto" w:fill="FFFFFF"/>
              </w:rPr>
              <w:t>Eiropas Parlamenta un Padomes Direktīvu 2009/65/EK</w:t>
            </w:r>
            <w:hyperlink r:id="rId7" w:anchor="ntr4-L_2017169LV.01000801-E0004" w:history="1"/>
            <w:r w:rsidRPr="000A51F1">
              <w:rPr>
                <w:rFonts w:ascii="Times New Roman" w:hAnsi="Times New Roman" w:cs="Times New Roman"/>
                <w:sz w:val="24"/>
                <w:szCs w:val="24"/>
              </w:rPr>
              <w:t xml:space="preserve"> un </w:t>
            </w:r>
            <w:r w:rsidRPr="000A51F1">
              <w:rPr>
                <w:rFonts w:ascii="Times New Roman" w:hAnsi="Times New Roman" w:cs="Times New Roman"/>
                <w:sz w:val="24"/>
                <w:szCs w:val="24"/>
                <w:shd w:val="clear" w:color="auto" w:fill="FFFFFF"/>
              </w:rPr>
              <w:t>Direktīvu 2011/61/ES, un tāpēc Regula</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Nr. 2017/1131</w:t>
            </w:r>
            <w:r w:rsidRPr="000A51F1">
              <w:rPr>
                <w:rFonts w:ascii="Times New Roman" w:hAnsi="Times New Roman" w:cs="Times New Roman"/>
                <w:sz w:val="24"/>
                <w:szCs w:val="24"/>
                <w:shd w:val="clear" w:color="auto" w:fill="FFFFFF"/>
              </w:rPr>
              <w:t xml:space="preserve"> ir jāpiem</w:t>
            </w:r>
            <w:bookmarkStart w:id="0" w:name="_GoBack"/>
            <w:bookmarkEnd w:id="0"/>
            <w:r w:rsidRPr="000A51F1">
              <w:rPr>
                <w:rFonts w:ascii="Times New Roman" w:hAnsi="Times New Roman" w:cs="Times New Roman"/>
                <w:sz w:val="24"/>
                <w:szCs w:val="24"/>
                <w:shd w:val="clear" w:color="auto" w:fill="FFFFFF"/>
              </w:rPr>
              <w:t>ēro papildus</w:t>
            </w:r>
            <w:r w:rsidRPr="000A51F1">
              <w:rPr>
                <w:rFonts w:ascii="Times New Roman" w:hAnsi="Times New Roman" w:cs="Times New Roman"/>
                <w:color w:val="000000"/>
                <w:sz w:val="24"/>
                <w:szCs w:val="24"/>
                <w:shd w:val="clear" w:color="auto" w:fill="FFFFFF"/>
              </w:rPr>
              <w:t xml:space="preserve"> minētajām direktīvām</w:t>
            </w:r>
            <w:r w:rsidRPr="000A51F1">
              <w:rPr>
                <w:rFonts w:ascii="Times New Roman" w:hAnsi="Times New Roman" w:cs="Times New Roman"/>
                <w:sz w:val="24"/>
                <w:szCs w:val="24"/>
                <w:shd w:val="clear" w:color="auto" w:fill="FFFFFF"/>
              </w:rPr>
              <w:t xml:space="preserve">. Eiropas Parlamenta un Padomes Direktīvu 2009/65/EK Latvija ir pārņēmusi </w:t>
            </w:r>
            <w:r w:rsidRPr="000A51F1">
              <w:rPr>
                <w:rFonts w:ascii="Times New Roman" w:hAnsi="Times New Roman" w:cs="Times New Roman"/>
                <w:bCs/>
                <w:sz w:val="24"/>
                <w:szCs w:val="24"/>
                <w:shd w:val="clear" w:color="auto" w:fill="FFFFFF"/>
              </w:rPr>
              <w:t>Ieguldījumu pārvaldes sabiedrību likumā</w:t>
            </w:r>
            <w:r w:rsidRPr="000A51F1">
              <w:rPr>
                <w:rFonts w:ascii="Times New Roman" w:hAnsi="Times New Roman" w:cs="Times New Roman"/>
                <w:sz w:val="24"/>
                <w:szCs w:val="24"/>
              </w:rPr>
              <w:t xml:space="preserve">, savukārt </w:t>
            </w:r>
            <w:r w:rsidRPr="000A51F1">
              <w:rPr>
                <w:rFonts w:ascii="Times New Roman" w:hAnsi="Times New Roman" w:cs="Times New Roman"/>
                <w:sz w:val="24"/>
                <w:szCs w:val="24"/>
                <w:shd w:val="clear" w:color="auto" w:fill="FFFFFF"/>
              </w:rPr>
              <w:t>Direktīvu 2011/61/ES</w:t>
            </w:r>
            <w:r w:rsidRPr="000A51F1">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r w:rsidRPr="000A51F1">
              <w:rPr>
                <w:rFonts w:ascii="Times New Roman" w:hAnsi="Times New Roman" w:cs="Times New Roman"/>
                <w:sz w:val="24"/>
                <w:szCs w:val="24"/>
                <w:shd w:val="clear" w:color="auto" w:fill="FFFFFF"/>
              </w:rPr>
              <w:t xml:space="preserve"> </w:t>
            </w:r>
            <w:r w:rsidRPr="000A51F1">
              <w:rPr>
                <w:rFonts w:ascii="Times New Roman" w:hAnsi="Times New Roman" w:cs="Times New Roman"/>
                <w:bCs/>
                <w:sz w:val="24"/>
                <w:szCs w:val="24"/>
                <w:shd w:val="clear" w:color="auto" w:fill="FFFFFF"/>
              </w:rPr>
              <w:t>Alternatīvo ieguldījumu fondu un to pārvaldnieku likumā</w:t>
            </w:r>
            <w:r w:rsidRPr="000A51F1">
              <w:rPr>
                <w:rFonts w:ascii="Times New Roman" w:hAnsi="Times New Roman" w:cs="Times New Roman"/>
                <w:sz w:val="24"/>
                <w:szCs w:val="24"/>
              </w:rPr>
              <w:t xml:space="preserve">. Ņemot vērā minēto, </w:t>
            </w:r>
            <w:r>
              <w:rPr>
                <w:rFonts w:ascii="Times New Roman" w:hAnsi="Times New Roman" w:cs="Times New Roman"/>
                <w:sz w:val="24"/>
                <w:szCs w:val="24"/>
              </w:rPr>
              <w:t>l</w:t>
            </w:r>
            <w:r w:rsidRPr="000A51F1">
              <w:rPr>
                <w:rFonts w:ascii="Times New Roman" w:hAnsi="Times New Roman" w:cs="Times New Roman"/>
                <w:sz w:val="24"/>
                <w:szCs w:val="24"/>
              </w:rPr>
              <w:t xml:space="preserve">ikumprojekta </w:t>
            </w:r>
            <w:r w:rsidR="005E0292">
              <w:rPr>
                <w:rFonts w:ascii="Times New Roman" w:hAnsi="Times New Roman" w:cs="Times New Roman"/>
                <w:sz w:val="24"/>
                <w:szCs w:val="24"/>
              </w:rPr>
              <w:t>2</w:t>
            </w:r>
            <w:r w:rsidRPr="000A51F1">
              <w:rPr>
                <w:rFonts w:ascii="Times New Roman" w:hAnsi="Times New Roman" w:cs="Times New Roman"/>
                <w:sz w:val="24"/>
                <w:szCs w:val="24"/>
              </w:rPr>
              <w:t>. p</w:t>
            </w:r>
            <w:r>
              <w:rPr>
                <w:rFonts w:ascii="Times New Roman" w:hAnsi="Times New Roman" w:cs="Times New Roman"/>
                <w:sz w:val="24"/>
                <w:szCs w:val="24"/>
              </w:rPr>
              <w:t>antā</w:t>
            </w:r>
            <w:r w:rsidRPr="000A51F1">
              <w:rPr>
                <w:rFonts w:ascii="Times New Roman" w:hAnsi="Times New Roman" w:cs="Times New Roman"/>
                <w:sz w:val="24"/>
                <w:szCs w:val="24"/>
              </w:rPr>
              <w:t xml:space="preserve"> ir iekļauta atsauce </w:t>
            </w:r>
            <w:r w:rsidRPr="00D55BC5">
              <w:rPr>
                <w:rFonts w:ascii="Times New Roman" w:hAnsi="Times New Roman" w:cs="Times New Roman"/>
                <w:sz w:val="24"/>
                <w:szCs w:val="24"/>
              </w:rPr>
              <w:t>uz nacionālo normatīvu aktu, kas regulē ieguldījumu pārvaldes sabiedrības un kas jāpiemēro papildus</w:t>
            </w:r>
            <w:r w:rsidRPr="000A51F1">
              <w:rPr>
                <w:rFonts w:ascii="Times New Roman" w:hAnsi="Times New Roman" w:cs="Times New Roman"/>
                <w:sz w:val="24"/>
                <w:szCs w:val="24"/>
              </w:rPr>
              <w:t xml:space="preserve"> Regulai Nr. 2017/1131</w:t>
            </w:r>
            <w:r w:rsidRPr="000A51F1">
              <w:rPr>
                <w:rFonts w:ascii="Times New Roman" w:hAnsi="Times New Roman" w:cs="Times New Roman"/>
                <w:sz w:val="24"/>
                <w:szCs w:val="24"/>
                <w:shd w:val="clear" w:color="auto" w:fill="FFFFFF"/>
              </w:rPr>
              <w:t>.</w:t>
            </w:r>
          </w:p>
          <w:p w14:paraId="6E4F1D69" w14:textId="48098F21" w:rsidR="00BF1D8F" w:rsidRDefault="00BF1D8F" w:rsidP="00BF1D8F">
            <w:pPr>
              <w:jc w:val="both"/>
              <w:rPr>
                <w:rFonts w:ascii="Times New Roman" w:hAnsi="Times New Roman" w:cs="Times New Roman"/>
                <w:sz w:val="24"/>
                <w:szCs w:val="24"/>
              </w:rPr>
            </w:pPr>
            <w:r w:rsidRPr="000A51F1">
              <w:rPr>
                <w:rFonts w:ascii="Times New Roman" w:hAnsi="Times New Roman" w:cs="Times New Roman"/>
                <w:sz w:val="24"/>
                <w:szCs w:val="24"/>
                <w:shd w:val="clear" w:color="auto" w:fill="FFFFFF"/>
              </w:rPr>
              <w:t xml:space="preserve">Tāpat </w:t>
            </w:r>
            <w:r>
              <w:rPr>
                <w:rFonts w:ascii="Times New Roman" w:hAnsi="Times New Roman" w:cs="Times New Roman"/>
                <w:sz w:val="24"/>
                <w:szCs w:val="24"/>
                <w:shd w:val="clear" w:color="auto" w:fill="FFFFFF"/>
              </w:rPr>
              <w:t>l</w:t>
            </w:r>
            <w:r w:rsidRPr="000A51F1">
              <w:rPr>
                <w:rFonts w:ascii="Times New Roman" w:hAnsi="Times New Roman" w:cs="Times New Roman"/>
                <w:sz w:val="24"/>
                <w:szCs w:val="24"/>
                <w:shd w:val="clear" w:color="auto" w:fill="FFFFFF"/>
              </w:rPr>
              <w:t xml:space="preserve">ikumprojektā ir atsauce uz </w:t>
            </w:r>
            <w:r>
              <w:rPr>
                <w:rFonts w:ascii="Times New Roman" w:hAnsi="Times New Roman" w:cs="Times New Roman"/>
                <w:sz w:val="24"/>
                <w:szCs w:val="24"/>
                <w:shd w:val="clear" w:color="auto" w:fill="FFFFFF"/>
              </w:rPr>
              <w:t>Finanšu un kapitāla tirgus k</w:t>
            </w:r>
            <w:r w:rsidRPr="000A51F1">
              <w:rPr>
                <w:rFonts w:ascii="Times New Roman" w:hAnsi="Times New Roman" w:cs="Times New Roman"/>
                <w:sz w:val="24"/>
                <w:szCs w:val="24"/>
                <w:shd w:val="clear" w:color="auto" w:fill="FFFFFF"/>
              </w:rPr>
              <w:t xml:space="preserve">omisijas izdotajiem noteikumiem. Pašlaik </w:t>
            </w:r>
            <w:r w:rsidRPr="000A51F1">
              <w:rPr>
                <w:rFonts w:ascii="Times New Roman" w:hAnsi="Times New Roman" w:cs="Times New Roman"/>
                <w:sz w:val="24"/>
                <w:szCs w:val="24"/>
              </w:rPr>
              <w:t xml:space="preserve">kritēriji vārdu </w:t>
            </w:r>
            <w:r w:rsidRPr="00541E4B">
              <w:rPr>
                <w:rFonts w:ascii="Times New Roman" w:hAnsi="Times New Roman" w:cs="Times New Roman"/>
                <w:sz w:val="24"/>
                <w:szCs w:val="24"/>
              </w:rPr>
              <w:t>"</w:t>
            </w:r>
            <w:r w:rsidRPr="000A51F1">
              <w:rPr>
                <w:rFonts w:ascii="Times New Roman" w:hAnsi="Times New Roman" w:cs="Times New Roman"/>
                <w:sz w:val="24"/>
                <w:szCs w:val="24"/>
              </w:rPr>
              <w:t>naudas tirgus fonds</w:t>
            </w:r>
            <w:r w:rsidRPr="00541E4B">
              <w:rPr>
                <w:rFonts w:ascii="Times New Roman" w:hAnsi="Times New Roman" w:cs="Times New Roman"/>
                <w:sz w:val="24"/>
                <w:szCs w:val="24"/>
              </w:rPr>
              <w:t>"</w:t>
            </w:r>
            <w:r w:rsidRPr="000A51F1">
              <w:rPr>
                <w:rFonts w:ascii="Times New Roman" w:hAnsi="Times New Roman" w:cs="Times New Roman"/>
                <w:sz w:val="24"/>
                <w:szCs w:val="24"/>
              </w:rPr>
              <w:t xml:space="preserve"> izmantošanai ieguldījumu fonda nosaukumā vai reklāmā ir </w:t>
            </w:r>
            <w:r>
              <w:rPr>
                <w:rFonts w:ascii="Times New Roman" w:hAnsi="Times New Roman" w:cs="Times New Roman"/>
                <w:sz w:val="24"/>
                <w:szCs w:val="24"/>
              </w:rPr>
              <w:t xml:space="preserve">iekļauti </w:t>
            </w:r>
            <w:r>
              <w:rPr>
                <w:rFonts w:ascii="Times New Roman" w:hAnsi="Times New Roman" w:cs="Times New Roman"/>
                <w:sz w:val="24"/>
                <w:szCs w:val="24"/>
                <w:shd w:val="clear" w:color="auto" w:fill="FFFFFF"/>
              </w:rPr>
              <w:t>Finanšu un kapitāla tirgus k</w:t>
            </w:r>
            <w:r w:rsidRPr="000A51F1">
              <w:rPr>
                <w:rFonts w:ascii="Times New Roman" w:hAnsi="Times New Roman" w:cs="Times New Roman"/>
                <w:sz w:val="24"/>
                <w:szCs w:val="24"/>
                <w:shd w:val="clear" w:color="auto" w:fill="FFFFFF"/>
              </w:rPr>
              <w:t>omisijas</w:t>
            </w:r>
            <w:r w:rsidRPr="000A51F1">
              <w:rPr>
                <w:rFonts w:ascii="Times New Roman" w:hAnsi="Times New Roman" w:cs="Times New Roman"/>
                <w:sz w:val="24"/>
                <w:szCs w:val="24"/>
              </w:rPr>
              <w:t xml:space="preserve"> 2014. gada 26. marta </w:t>
            </w:r>
            <w:r w:rsidRPr="000A51F1">
              <w:rPr>
                <w:rFonts w:ascii="Times New Roman" w:hAnsi="Times New Roman" w:cs="Times New Roman"/>
                <w:noProof/>
                <w:sz w:val="24"/>
                <w:szCs w:val="24"/>
              </w:rPr>
              <w:t xml:space="preserve">noteikumos </w:t>
            </w:r>
            <w:r w:rsidRPr="000A51F1">
              <w:rPr>
                <w:rFonts w:ascii="Times New Roman" w:hAnsi="Times New Roman" w:cs="Times New Roman"/>
                <w:sz w:val="24"/>
                <w:szCs w:val="24"/>
              </w:rPr>
              <w:t>Nr. 50</w:t>
            </w:r>
            <w:r w:rsidRPr="000A51F1">
              <w:rPr>
                <w:rFonts w:ascii="Times New Roman" w:hAnsi="Times New Roman" w:cs="Times New Roman"/>
                <w:noProof/>
                <w:sz w:val="24"/>
                <w:szCs w:val="24"/>
              </w:rPr>
              <w:t xml:space="preserve"> “</w:t>
            </w:r>
            <w:r w:rsidRPr="000A51F1">
              <w:rPr>
                <w:rFonts w:ascii="Times New Roman" w:hAnsi="Times New Roman" w:cs="Times New Roman"/>
                <w:bCs/>
                <w:sz w:val="24"/>
                <w:szCs w:val="24"/>
              </w:rPr>
              <w:t>Normatīvie noteikumi par naudas tirgus fonda nosaukuma izmantošanu”</w:t>
            </w:r>
            <w:r>
              <w:rPr>
                <w:rFonts w:ascii="Times New Roman" w:hAnsi="Times New Roman" w:cs="Times New Roman"/>
                <w:bCs/>
                <w:sz w:val="24"/>
                <w:szCs w:val="24"/>
              </w:rPr>
              <w:t>.</w:t>
            </w:r>
            <w:r w:rsidRPr="000A51F1">
              <w:rPr>
                <w:rFonts w:ascii="Times New Roman" w:hAnsi="Times New Roman" w:cs="Times New Roman"/>
                <w:bCs/>
                <w:sz w:val="24"/>
                <w:szCs w:val="24"/>
              </w:rPr>
              <w:t xml:space="preserve"> </w:t>
            </w:r>
            <w:r>
              <w:rPr>
                <w:rFonts w:ascii="Times New Roman" w:hAnsi="Times New Roman" w:cs="Times New Roman"/>
                <w:bCs/>
                <w:sz w:val="24"/>
                <w:szCs w:val="24"/>
              </w:rPr>
              <w:t xml:space="preserve">No 2018. gada 21. jūlija, kad Regula </w:t>
            </w:r>
            <w:r w:rsidRPr="000A51F1">
              <w:rPr>
                <w:rFonts w:ascii="Times New Roman" w:hAnsi="Times New Roman" w:cs="Times New Roman"/>
                <w:sz w:val="24"/>
                <w:szCs w:val="24"/>
              </w:rPr>
              <w:t>Nr. 2017/1131</w:t>
            </w:r>
            <w:r>
              <w:rPr>
                <w:rFonts w:ascii="Times New Roman" w:hAnsi="Times New Roman" w:cs="Times New Roman"/>
                <w:sz w:val="24"/>
                <w:szCs w:val="24"/>
              </w:rPr>
              <w:t xml:space="preserve"> kļūst tieši piemērojama, </w:t>
            </w:r>
            <w:r w:rsidR="00F33FE1">
              <w:rPr>
                <w:rFonts w:ascii="Times New Roman" w:hAnsi="Times New Roman" w:cs="Times New Roman"/>
                <w:sz w:val="24"/>
                <w:szCs w:val="24"/>
                <w:shd w:val="clear" w:color="auto" w:fill="FFFFFF"/>
              </w:rPr>
              <w:t>Finanšu un kapitāla tirgus k</w:t>
            </w:r>
            <w:r w:rsidR="00F33FE1" w:rsidRPr="000A51F1">
              <w:rPr>
                <w:rFonts w:ascii="Times New Roman" w:hAnsi="Times New Roman" w:cs="Times New Roman"/>
                <w:sz w:val="24"/>
                <w:szCs w:val="24"/>
                <w:shd w:val="clear" w:color="auto" w:fill="FFFFFF"/>
              </w:rPr>
              <w:t>omisijas</w:t>
            </w:r>
            <w:r w:rsidR="00F33FE1" w:rsidRPr="000A51F1">
              <w:rPr>
                <w:rFonts w:ascii="Times New Roman" w:hAnsi="Times New Roman" w:cs="Times New Roman"/>
                <w:sz w:val="24"/>
                <w:szCs w:val="24"/>
              </w:rPr>
              <w:t xml:space="preserve"> </w:t>
            </w:r>
            <w:r>
              <w:rPr>
                <w:rFonts w:ascii="Times New Roman" w:hAnsi="Times New Roman" w:cs="Times New Roman"/>
                <w:sz w:val="24"/>
                <w:szCs w:val="24"/>
              </w:rPr>
              <w:t xml:space="preserve">noteiktie kritēriji vairs nebūs piemērojami. </w:t>
            </w:r>
            <w:r w:rsidRPr="000A51F1">
              <w:rPr>
                <w:rFonts w:ascii="Times New Roman" w:hAnsi="Times New Roman" w:cs="Times New Roman"/>
                <w:bCs/>
                <w:sz w:val="24"/>
                <w:szCs w:val="24"/>
              </w:rPr>
              <w:t xml:space="preserve">Tā kā </w:t>
            </w:r>
            <w:r>
              <w:rPr>
                <w:rFonts w:ascii="Times New Roman" w:hAnsi="Times New Roman" w:cs="Times New Roman"/>
                <w:sz w:val="24"/>
                <w:szCs w:val="24"/>
                <w:shd w:val="clear" w:color="auto" w:fill="FFFFFF"/>
              </w:rPr>
              <w:t>Finanšu un kapitāla tirgus k</w:t>
            </w:r>
            <w:r w:rsidRPr="000A51F1">
              <w:rPr>
                <w:rFonts w:ascii="Times New Roman" w:hAnsi="Times New Roman" w:cs="Times New Roman"/>
                <w:sz w:val="24"/>
                <w:szCs w:val="24"/>
                <w:shd w:val="clear" w:color="auto" w:fill="FFFFFF"/>
              </w:rPr>
              <w:t>omisija</w:t>
            </w:r>
            <w:r w:rsidRPr="000A51F1">
              <w:rPr>
                <w:rFonts w:ascii="Times New Roman" w:hAnsi="Times New Roman" w:cs="Times New Roman"/>
                <w:bCs/>
                <w:sz w:val="24"/>
                <w:szCs w:val="24"/>
              </w:rPr>
              <w:t xml:space="preserve"> ir izdevusi arī citus normatīvos noteikumus, kas regulē </w:t>
            </w:r>
            <w:r w:rsidRPr="000A51F1">
              <w:rPr>
                <w:rFonts w:ascii="Times New Roman" w:hAnsi="Times New Roman" w:cs="Times New Roman"/>
                <w:sz w:val="24"/>
                <w:szCs w:val="24"/>
              </w:rPr>
              <w:t xml:space="preserve">ieguldījumu pārvaldes sabiedrības, tad pēc </w:t>
            </w:r>
            <w:r>
              <w:rPr>
                <w:rFonts w:ascii="Times New Roman" w:hAnsi="Times New Roman" w:cs="Times New Roman"/>
                <w:sz w:val="24"/>
                <w:szCs w:val="24"/>
              </w:rPr>
              <w:t>l</w:t>
            </w:r>
            <w:r w:rsidRPr="000A51F1">
              <w:rPr>
                <w:rFonts w:ascii="Times New Roman" w:hAnsi="Times New Roman" w:cs="Times New Roman"/>
                <w:sz w:val="24"/>
                <w:szCs w:val="24"/>
              </w:rPr>
              <w:t xml:space="preserve">ikuma spēkā stāšanās tie regulēs </w:t>
            </w:r>
            <w:r>
              <w:rPr>
                <w:rFonts w:ascii="Times New Roman" w:hAnsi="Times New Roman" w:cs="Times New Roman"/>
                <w:sz w:val="24"/>
                <w:szCs w:val="24"/>
              </w:rPr>
              <w:t xml:space="preserve">arī </w:t>
            </w:r>
            <w:r w:rsidRPr="000A51F1">
              <w:rPr>
                <w:rFonts w:ascii="Times New Roman" w:hAnsi="Times New Roman" w:cs="Times New Roman"/>
                <w:sz w:val="24"/>
                <w:szCs w:val="24"/>
              </w:rPr>
              <w:t>naudas tirgus fondu darbību</w:t>
            </w:r>
            <w:r>
              <w:rPr>
                <w:rFonts w:ascii="Times New Roman" w:hAnsi="Times New Roman" w:cs="Times New Roman"/>
                <w:sz w:val="24"/>
                <w:szCs w:val="24"/>
              </w:rPr>
              <w:t xml:space="preserve">. Līdz ar to norāde uz </w:t>
            </w:r>
            <w:r>
              <w:rPr>
                <w:rFonts w:ascii="Times New Roman" w:hAnsi="Times New Roman" w:cs="Times New Roman"/>
                <w:sz w:val="24"/>
                <w:szCs w:val="24"/>
                <w:shd w:val="clear" w:color="auto" w:fill="FFFFFF"/>
              </w:rPr>
              <w:t>Finanšu un kapitāla tirgus k</w:t>
            </w:r>
            <w:r w:rsidRPr="000A51F1">
              <w:rPr>
                <w:rFonts w:ascii="Times New Roman" w:hAnsi="Times New Roman" w:cs="Times New Roman"/>
                <w:sz w:val="24"/>
                <w:szCs w:val="24"/>
                <w:shd w:val="clear" w:color="auto" w:fill="FFFFFF"/>
              </w:rPr>
              <w:t>omisijas izdotajiem noteikumiem</w:t>
            </w:r>
            <w:r>
              <w:rPr>
                <w:rFonts w:ascii="Times New Roman" w:hAnsi="Times New Roman" w:cs="Times New Roman"/>
                <w:sz w:val="24"/>
                <w:szCs w:val="24"/>
              </w:rPr>
              <w:t xml:space="preserve"> nerada pretrunu Regulas Nr. 2017/1131 tiešai piemērojamībai</w:t>
            </w:r>
            <w:r w:rsidRPr="000A51F1">
              <w:rPr>
                <w:rFonts w:ascii="Times New Roman" w:hAnsi="Times New Roman" w:cs="Times New Roman"/>
                <w:sz w:val="24"/>
                <w:szCs w:val="24"/>
              </w:rPr>
              <w:t>.</w:t>
            </w:r>
          </w:p>
          <w:p w14:paraId="2A855D92" w14:textId="2752E7D6" w:rsidR="00E63F19" w:rsidRPr="000A51F1" w:rsidRDefault="00E63F19" w:rsidP="00E63F19">
            <w:pPr>
              <w:spacing w:before="120" w:after="120"/>
              <w:jc w:val="both"/>
              <w:rPr>
                <w:rFonts w:ascii="Times New Roman" w:hAnsi="Times New Roman" w:cs="Times New Roman"/>
                <w:sz w:val="24"/>
                <w:szCs w:val="24"/>
              </w:rPr>
            </w:pPr>
            <w:r w:rsidRPr="000A51F1">
              <w:rPr>
                <w:rFonts w:ascii="Times New Roman" w:hAnsi="Times New Roman" w:cs="Times New Roman"/>
                <w:sz w:val="24"/>
                <w:szCs w:val="24"/>
              </w:rPr>
              <w:t>Regulas Nr. 2017/1131 38. un 39. pants atbilst Finanšu un kapitāla tirgus komisijas likuma II nodaļas (5. - 9. panta), kas regulē Finanšu un kapitāla tirgus komisijas darbības mērķi, funkcijas, tiesības un atbildību</w:t>
            </w:r>
            <w:r w:rsidR="008524B2">
              <w:rPr>
                <w:rFonts w:ascii="Times New Roman" w:hAnsi="Times New Roman" w:cs="Times New Roman"/>
                <w:sz w:val="24"/>
                <w:szCs w:val="24"/>
              </w:rPr>
              <w:t>,</w:t>
            </w:r>
            <w:r w:rsidRPr="000A51F1">
              <w:rPr>
                <w:rFonts w:ascii="Times New Roman" w:hAnsi="Times New Roman" w:cs="Times New Roman"/>
                <w:sz w:val="24"/>
                <w:szCs w:val="24"/>
              </w:rPr>
              <w:t xml:space="preserve"> tiesiskajam regulējumam. Ievērojot Finanšu un kapitāla tirgus komisijas likuma 7. panta pirmās daļas 5. punktā noteiktās Finanšu un kapitāla tirgus komisijas tiesības piemērot normatīvajos aktos noteiktās sankcijas finanšu un kapitāla tirgus dalībniekiem un to amatpersonām, ja šie akti tiek </w:t>
            </w:r>
            <w:r w:rsidRPr="000A51F1">
              <w:rPr>
                <w:rFonts w:ascii="Times New Roman" w:hAnsi="Times New Roman" w:cs="Times New Roman"/>
                <w:sz w:val="24"/>
                <w:szCs w:val="24"/>
              </w:rPr>
              <w:lastRenderedPageBreak/>
              <w:t>pārkāpti, kā arī, ņemot vērā Regulas Nr. 2017/1131 4</w:t>
            </w:r>
            <w:r w:rsidR="001134FF">
              <w:rPr>
                <w:rFonts w:ascii="Times New Roman" w:hAnsi="Times New Roman" w:cs="Times New Roman"/>
                <w:sz w:val="24"/>
                <w:szCs w:val="24"/>
              </w:rPr>
              <w:t>0. pantā</w:t>
            </w:r>
            <w:r w:rsidRPr="000A51F1">
              <w:rPr>
                <w:rFonts w:ascii="Times New Roman" w:hAnsi="Times New Roman" w:cs="Times New Roman"/>
                <w:sz w:val="24"/>
                <w:szCs w:val="24"/>
              </w:rPr>
              <w:t xml:space="preserve"> noteikto, </w:t>
            </w:r>
            <w:r>
              <w:rPr>
                <w:rFonts w:ascii="Times New Roman" w:hAnsi="Times New Roman" w:cs="Times New Roman"/>
                <w:sz w:val="24"/>
                <w:szCs w:val="24"/>
              </w:rPr>
              <w:t>l</w:t>
            </w:r>
            <w:r w:rsidRPr="000A51F1">
              <w:rPr>
                <w:rFonts w:ascii="Times New Roman" w:hAnsi="Times New Roman" w:cs="Times New Roman"/>
                <w:sz w:val="24"/>
                <w:szCs w:val="24"/>
              </w:rPr>
              <w:t xml:space="preserve">ikumprojekts paredz sankcijas un uzraudzības pasākumus par Regulas Nr. 2017/1131 noteikumu pārkāpumiem – brīdinājumu </w:t>
            </w:r>
            <w:r>
              <w:rPr>
                <w:rFonts w:ascii="Times New Roman" w:hAnsi="Times New Roman" w:cs="Times New Roman"/>
                <w:sz w:val="24"/>
                <w:szCs w:val="24"/>
              </w:rPr>
              <w:t>vai</w:t>
            </w:r>
            <w:r w:rsidRPr="000A51F1">
              <w:rPr>
                <w:rFonts w:ascii="Times New Roman" w:hAnsi="Times New Roman" w:cs="Times New Roman"/>
                <w:sz w:val="24"/>
                <w:szCs w:val="24"/>
              </w:rPr>
              <w:t xml:space="preserve"> soda naudu.</w:t>
            </w:r>
          </w:p>
          <w:p w14:paraId="41D75F73" w14:textId="6B832F9E" w:rsidR="00E63F19" w:rsidRPr="00541E4B" w:rsidRDefault="00E63F19" w:rsidP="000F3B7D">
            <w:pPr>
              <w:spacing w:before="120" w:after="120"/>
              <w:jc w:val="both"/>
              <w:rPr>
                <w:rFonts w:ascii="Times New Roman" w:hAnsi="Times New Roman" w:cs="Times New Roman"/>
                <w:sz w:val="24"/>
                <w:szCs w:val="24"/>
              </w:rPr>
            </w:pPr>
            <w:r w:rsidRPr="000A51F1">
              <w:rPr>
                <w:rFonts w:ascii="Times New Roman" w:hAnsi="Times New Roman" w:cs="Times New Roman"/>
                <w:sz w:val="24"/>
                <w:szCs w:val="24"/>
              </w:rPr>
              <w:t>Likumprojektā paredzētās soda naudas apmērs no 14 200 līdz 142</w:t>
            </w:r>
            <w:r>
              <w:rPr>
                <w:rFonts w:ascii="Times New Roman" w:hAnsi="Times New Roman" w:cs="Times New Roman"/>
                <w:sz w:val="24"/>
                <w:szCs w:val="24"/>
              </w:rPr>
              <w:t> </w:t>
            </w:r>
            <w:r w:rsidRPr="000A51F1">
              <w:rPr>
                <w:rFonts w:ascii="Times New Roman" w:hAnsi="Times New Roman" w:cs="Times New Roman"/>
                <w:sz w:val="24"/>
                <w:szCs w:val="24"/>
              </w:rPr>
              <w:t>300 </w:t>
            </w:r>
            <w:proofErr w:type="spellStart"/>
            <w:r w:rsidRPr="000A51F1">
              <w:rPr>
                <w:rFonts w:ascii="Times New Roman" w:hAnsi="Times New Roman" w:cs="Times New Roman"/>
                <w:i/>
                <w:sz w:val="24"/>
                <w:szCs w:val="24"/>
              </w:rPr>
              <w:t>euro</w:t>
            </w:r>
            <w:proofErr w:type="spellEnd"/>
            <w:r w:rsidRPr="000A51F1">
              <w:rPr>
                <w:rFonts w:ascii="Times New Roman" w:hAnsi="Times New Roman" w:cs="Times New Roman"/>
                <w:sz w:val="24"/>
                <w:szCs w:val="24"/>
              </w:rPr>
              <w:t xml:space="preserve"> par pārkāpumiem ir saskaņots ar soda naudas apmēru, kādu Fina</w:t>
            </w:r>
            <w:r>
              <w:rPr>
                <w:rFonts w:ascii="Times New Roman" w:hAnsi="Times New Roman" w:cs="Times New Roman"/>
                <w:sz w:val="24"/>
                <w:szCs w:val="24"/>
              </w:rPr>
              <w:t>nšu un kapitāla tirgus komisijai</w:t>
            </w:r>
            <w:r w:rsidRPr="000A51F1">
              <w:rPr>
                <w:rFonts w:ascii="Times New Roman" w:hAnsi="Times New Roman" w:cs="Times New Roman"/>
                <w:sz w:val="24"/>
                <w:szCs w:val="24"/>
              </w:rPr>
              <w:t xml:space="preserve"> ir tiesības uzlikt, konstatējot Alternatīvo ieguldījumu fondu un to pārvaldnieku likuma 90. panta pirmajā, otrajā, sestajā un astotajā daļā minētos pārkāpumus.</w:t>
            </w:r>
            <w:r w:rsidR="000F3B7D">
              <w:rPr>
                <w:rFonts w:ascii="Times New Roman" w:hAnsi="Times New Roman" w:cs="Times New Roman"/>
                <w:sz w:val="24"/>
                <w:szCs w:val="24"/>
              </w:rPr>
              <w:t xml:space="preserve"> </w:t>
            </w:r>
            <w:r w:rsidRPr="000A51F1">
              <w:rPr>
                <w:rFonts w:ascii="Times New Roman" w:hAnsi="Times New Roman" w:cs="Times New Roman"/>
                <w:sz w:val="24"/>
                <w:szCs w:val="24"/>
              </w:rPr>
              <w:t>Pieņemot lēmumu par sankciju vai uzraudzības pasākumu piemērošanu, Fina</w:t>
            </w:r>
            <w:r>
              <w:rPr>
                <w:rFonts w:ascii="Times New Roman" w:hAnsi="Times New Roman" w:cs="Times New Roman"/>
                <w:sz w:val="24"/>
                <w:szCs w:val="24"/>
              </w:rPr>
              <w:t>nšu un kapitāla tirgus komisija</w:t>
            </w:r>
            <w:r w:rsidRPr="000A51F1">
              <w:rPr>
                <w:rFonts w:ascii="Times New Roman" w:hAnsi="Times New Roman" w:cs="Times New Roman"/>
                <w:sz w:val="24"/>
                <w:szCs w:val="24"/>
              </w:rPr>
              <w:t xml:space="preserve"> ievēro Ieguldījumu pārvaldes sabiedrību likuma 87. panta trešajā daļā </w:t>
            </w:r>
            <w:r w:rsidR="00B200D7">
              <w:rPr>
                <w:rFonts w:ascii="Times New Roman" w:hAnsi="Times New Roman" w:cs="Times New Roman"/>
                <w:sz w:val="24"/>
                <w:szCs w:val="24"/>
              </w:rPr>
              <w:t xml:space="preserve">un </w:t>
            </w:r>
            <w:r w:rsidR="00B200D7" w:rsidRPr="000A51F1">
              <w:rPr>
                <w:rFonts w:ascii="Times New Roman" w:hAnsi="Times New Roman" w:cs="Times New Roman"/>
                <w:sz w:val="24"/>
                <w:szCs w:val="24"/>
              </w:rPr>
              <w:t>Finanšu un kapitāla tirgus komisijas likum</w:t>
            </w:r>
            <w:r w:rsidR="00B200D7">
              <w:rPr>
                <w:rFonts w:ascii="Times New Roman" w:hAnsi="Times New Roman" w:cs="Times New Roman"/>
                <w:sz w:val="24"/>
                <w:szCs w:val="24"/>
              </w:rPr>
              <w:t>a 17.</w:t>
            </w:r>
            <w:r w:rsidR="00B200D7" w:rsidRPr="004C736E">
              <w:rPr>
                <w:rFonts w:ascii="Times New Roman" w:hAnsi="Times New Roman" w:cs="Times New Roman"/>
                <w:sz w:val="24"/>
                <w:szCs w:val="24"/>
                <w:vertAlign w:val="superscript"/>
              </w:rPr>
              <w:t>1</w:t>
            </w:r>
            <w:r w:rsidR="00B200D7">
              <w:rPr>
                <w:rFonts w:ascii="Times New Roman" w:hAnsi="Times New Roman" w:cs="Times New Roman"/>
                <w:sz w:val="24"/>
                <w:szCs w:val="24"/>
              </w:rPr>
              <w:t> pantā</w:t>
            </w:r>
            <w:r w:rsidR="00B200D7" w:rsidRPr="000A51F1">
              <w:rPr>
                <w:rFonts w:ascii="Times New Roman" w:hAnsi="Times New Roman" w:cs="Times New Roman"/>
                <w:sz w:val="24"/>
                <w:szCs w:val="24"/>
              </w:rPr>
              <w:t xml:space="preserve"> </w:t>
            </w:r>
            <w:r w:rsidRPr="000A51F1">
              <w:rPr>
                <w:rFonts w:ascii="Times New Roman" w:hAnsi="Times New Roman" w:cs="Times New Roman"/>
                <w:sz w:val="24"/>
                <w:szCs w:val="24"/>
              </w:rPr>
              <w:t>noteikto.</w:t>
            </w:r>
          </w:p>
          <w:p w14:paraId="633ECA33" w14:textId="77777777" w:rsidR="009C59A7" w:rsidRPr="00541E4B" w:rsidRDefault="00257851" w:rsidP="009C59A7">
            <w:pPr>
              <w:jc w:val="both"/>
            </w:pPr>
            <w:r w:rsidRPr="0006280B">
              <w:rPr>
                <w:rFonts w:ascii="Times New Roman" w:eastAsia="Times New Roman" w:hAnsi="Times New Roman" w:cs="Times New Roman"/>
                <w:iCs/>
                <w:sz w:val="24"/>
                <w:szCs w:val="24"/>
                <w:lang w:eastAsia="lv-LV"/>
              </w:rPr>
              <w:t xml:space="preserve">Ar grozījumiem arī tiek saskaņota </w:t>
            </w:r>
            <w:r w:rsidRPr="00ED77E5">
              <w:rPr>
                <w:rFonts w:ascii="Times New Roman" w:hAnsi="Times New Roman" w:cs="Times New Roman"/>
                <w:sz w:val="24"/>
                <w:szCs w:val="24"/>
              </w:rPr>
              <w:t>Ieguldījumu pārvaldes sabiedrību likumā</w:t>
            </w:r>
            <w:r w:rsidRPr="0006280B">
              <w:rPr>
                <w:rFonts w:ascii="Times New Roman" w:eastAsia="Times New Roman" w:hAnsi="Times New Roman" w:cs="Times New Roman"/>
                <w:iCs/>
                <w:sz w:val="24"/>
                <w:szCs w:val="24"/>
                <w:lang w:eastAsia="lv-LV"/>
              </w:rPr>
              <w:t xml:space="preserve"> lietotā terminoloģija ar Finanšu instrumentu tirgus likumu attiecībā uz Centrālo vērtspapīru depozitāriju.</w:t>
            </w:r>
            <w:r>
              <w:rPr>
                <w:rFonts w:ascii="Times New Roman" w:eastAsia="Times New Roman" w:hAnsi="Times New Roman" w:cs="Times New Roman"/>
                <w:iCs/>
                <w:sz w:val="24"/>
                <w:szCs w:val="24"/>
                <w:lang w:eastAsia="lv-LV"/>
              </w:rPr>
              <w:t xml:space="preserve"> </w:t>
            </w:r>
            <w:r w:rsidR="009C59A7" w:rsidRPr="009C59A7">
              <w:rPr>
                <w:rFonts w:ascii="Times New Roman" w:hAnsi="Times New Roman" w:cs="Times New Roman"/>
                <w:sz w:val="24"/>
                <w:szCs w:val="24"/>
              </w:rPr>
              <w:t>Likumprojekts nodrošina, ka tiek izslēgtas informatīvas atsauces uz Eiropas Savienības direktīvām, kuras vairs nav spēkā.</w:t>
            </w:r>
            <w:r w:rsidR="009C59A7">
              <w:t xml:space="preserve"> </w:t>
            </w:r>
          </w:p>
        </w:tc>
      </w:tr>
      <w:tr w:rsidR="00541E4B" w:rsidRPr="00541E4B" w14:paraId="1FE02E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1D0AB"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F9F272E"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7AF01AD" w14:textId="77777777" w:rsidR="00066888" w:rsidRPr="00541E4B" w:rsidRDefault="00066888" w:rsidP="00D92A44">
            <w:pPr>
              <w:spacing w:after="0" w:line="240" w:lineRule="auto"/>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Finanšu ministrija, Finanšu un kapitāla tirgus komisija.</w:t>
            </w:r>
          </w:p>
        </w:tc>
      </w:tr>
      <w:tr w:rsidR="00541E4B" w:rsidRPr="00541E4B" w14:paraId="4FE797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5E163E"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883E8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D3EAE9" w14:textId="77777777" w:rsidR="00066888" w:rsidRPr="00541E4B" w:rsidRDefault="00066888"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02B1C58D"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53A92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F46A91"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41E4B" w:rsidRPr="00541E4B" w14:paraId="63CE5E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B8751"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C2E593" w14:textId="77777777" w:rsidR="00E5323B" w:rsidRPr="00541E4B" w:rsidRDefault="00E5323B" w:rsidP="00D63EC9">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Sabiedrības </w:t>
            </w:r>
            <w:proofErr w:type="spellStart"/>
            <w:r w:rsidRPr="00541E4B">
              <w:rPr>
                <w:rFonts w:ascii="Times New Roman" w:eastAsia="Times New Roman" w:hAnsi="Times New Roman" w:cs="Times New Roman"/>
                <w:iCs/>
                <w:sz w:val="24"/>
                <w:szCs w:val="24"/>
                <w:lang w:eastAsia="lv-LV"/>
              </w:rPr>
              <w:t>mēr</w:t>
            </w:r>
            <w:r w:rsidR="00D63EC9" w:rsidRPr="00541E4B">
              <w:rPr>
                <w:rFonts w:ascii="Times New Roman" w:eastAsia="Times New Roman" w:hAnsi="Times New Roman" w:cs="Times New Roman"/>
                <w:iCs/>
                <w:sz w:val="24"/>
                <w:szCs w:val="24"/>
                <w:lang w:eastAsia="lv-LV"/>
              </w:rPr>
              <w:t>ķ</w:t>
            </w:r>
            <w:r w:rsidRPr="00541E4B">
              <w:rPr>
                <w:rFonts w:ascii="Times New Roman" w:eastAsia="Times New Roman" w:hAnsi="Times New Roman" w:cs="Times New Roman"/>
                <w:iCs/>
                <w:sz w:val="24"/>
                <w:szCs w:val="24"/>
                <w:lang w:eastAsia="lv-LV"/>
              </w:rPr>
              <w:t>grupas</w:t>
            </w:r>
            <w:proofErr w:type="spellEnd"/>
            <w:r w:rsidRPr="00541E4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9EE0640" w14:textId="77777777" w:rsidR="00EF3434" w:rsidRPr="00541E4B" w:rsidRDefault="00EF3434" w:rsidP="00D92A44">
            <w:pPr>
              <w:spacing w:after="0" w:line="240" w:lineRule="auto"/>
              <w:jc w:val="both"/>
              <w:rPr>
                <w:rFonts w:ascii="Times New Roman" w:hAnsi="Times New Roman" w:cs="Times New Roman"/>
                <w:sz w:val="24"/>
                <w:szCs w:val="24"/>
              </w:rPr>
            </w:pPr>
            <w:r w:rsidRPr="00541E4B">
              <w:rPr>
                <w:rFonts w:ascii="Times New Roman" w:hAnsi="Times New Roman" w:cs="Times New Roman"/>
                <w:sz w:val="24"/>
                <w:szCs w:val="24"/>
              </w:rPr>
              <w:t>Likumprojekta tiesiskais regulējums attiecas uz ieguldījumu pārvaldes sabiedrībām</w:t>
            </w:r>
            <w:r w:rsidR="00D63EC9" w:rsidRPr="00541E4B">
              <w:rPr>
                <w:rFonts w:ascii="Times New Roman" w:hAnsi="Times New Roman" w:cs="Times New Roman"/>
                <w:sz w:val="24"/>
                <w:szCs w:val="24"/>
              </w:rPr>
              <w:t>.</w:t>
            </w:r>
          </w:p>
          <w:p w14:paraId="3B72BAE3" w14:textId="77777777" w:rsidR="00B15F00" w:rsidRPr="00541E4B" w:rsidRDefault="00B15F00" w:rsidP="00E5323B">
            <w:pPr>
              <w:spacing w:after="0" w:line="240" w:lineRule="auto"/>
              <w:rPr>
                <w:rFonts w:ascii="Times New Roman" w:hAnsi="Times New Roman" w:cs="Times New Roman"/>
                <w:sz w:val="24"/>
                <w:szCs w:val="24"/>
              </w:rPr>
            </w:pPr>
          </w:p>
          <w:p w14:paraId="3B787733" w14:textId="77777777" w:rsidR="00B15F00" w:rsidRPr="00541E4B" w:rsidRDefault="00B15F00" w:rsidP="00E5323B">
            <w:pPr>
              <w:spacing w:after="0" w:line="240" w:lineRule="auto"/>
              <w:rPr>
                <w:rFonts w:ascii="Times New Roman" w:hAnsi="Times New Roman" w:cs="Times New Roman"/>
                <w:sz w:val="24"/>
                <w:szCs w:val="24"/>
              </w:rPr>
            </w:pPr>
          </w:p>
          <w:p w14:paraId="1781A61D" w14:textId="77777777" w:rsidR="00B15F00" w:rsidRPr="00541E4B" w:rsidRDefault="00B15F00" w:rsidP="00E5323B">
            <w:pPr>
              <w:spacing w:after="0" w:line="240" w:lineRule="auto"/>
              <w:rPr>
                <w:rFonts w:ascii="Times New Roman" w:eastAsia="Times New Roman" w:hAnsi="Times New Roman" w:cs="Times New Roman"/>
                <w:iCs/>
                <w:sz w:val="24"/>
                <w:szCs w:val="24"/>
                <w:lang w:eastAsia="lv-LV"/>
              </w:rPr>
            </w:pPr>
          </w:p>
        </w:tc>
      </w:tr>
      <w:tr w:rsidR="00541E4B" w:rsidRPr="00541E4B" w14:paraId="11D34D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FB2FC6"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64C654"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61940B0" w14:textId="77777777" w:rsidR="00EF3434" w:rsidRPr="00541E4B" w:rsidRDefault="00EF3434" w:rsidP="00EF3434">
            <w:pPr>
              <w:pStyle w:val="naisnod"/>
              <w:spacing w:before="0" w:after="0"/>
              <w:jc w:val="both"/>
              <w:rPr>
                <w:iCs/>
              </w:rPr>
            </w:pPr>
            <w:r w:rsidRPr="00541E4B">
              <w:rPr>
                <w:b w:val="0"/>
              </w:rPr>
              <w:t xml:space="preserve">Projekts šo jomu neskar. </w:t>
            </w:r>
          </w:p>
        </w:tc>
      </w:tr>
      <w:tr w:rsidR="00541E4B" w:rsidRPr="00541E4B" w14:paraId="62CDA4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62049E"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5581B15"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13CDDF" w14:textId="77777777" w:rsidR="00EF3434" w:rsidRPr="00541E4B" w:rsidRDefault="00EF3434" w:rsidP="00EF3434">
            <w:pPr>
              <w:pStyle w:val="naisnod"/>
              <w:spacing w:before="0" w:after="0"/>
              <w:jc w:val="both"/>
              <w:rPr>
                <w:iCs/>
              </w:rPr>
            </w:pPr>
            <w:r w:rsidRPr="00541E4B">
              <w:rPr>
                <w:b w:val="0"/>
              </w:rPr>
              <w:t>Projekts šo jomu neskar.</w:t>
            </w:r>
          </w:p>
        </w:tc>
      </w:tr>
      <w:tr w:rsidR="00541E4B" w:rsidRPr="00541E4B" w14:paraId="55B022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24F1F9"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2638252"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8B6BB7" w14:textId="2F940DEE" w:rsidR="00EF3434" w:rsidRPr="00541E4B" w:rsidRDefault="003610BD" w:rsidP="00E5323B">
            <w:pPr>
              <w:spacing w:after="0" w:line="240" w:lineRule="auto"/>
              <w:rPr>
                <w:rFonts w:ascii="Times New Roman" w:eastAsia="Times New Roman" w:hAnsi="Times New Roman" w:cs="Times New Roman"/>
                <w:iCs/>
                <w:sz w:val="24"/>
                <w:szCs w:val="24"/>
                <w:lang w:eastAsia="lv-LV"/>
              </w:rPr>
            </w:pPr>
            <w:r w:rsidRPr="003610BD">
              <w:rPr>
                <w:rFonts w:ascii="Times New Roman" w:eastAsia="Times New Roman" w:hAnsi="Times New Roman" w:cs="Times New Roman"/>
                <w:iCs/>
                <w:sz w:val="24"/>
                <w:szCs w:val="24"/>
                <w:lang w:eastAsia="lv-LV"/>
              </w:rPr>
              <w:t>Projekts šo jomu neskar.</w:t>
            </w:r>
          </w:p>
        </w:tc>
      </w:tr>
      <w:tr w:rsidR="00541E4B" w:rsidRPr="00541E4B" w14:paraId="1CAB01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5B0BA"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3C9BDDD"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85AF83" w14:textId="77777777" w:rsidR="00E5323B" w:rsidRPr="00541E4B" w:rsidRDefault="00B00E49"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67641A01"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1E4B" w:rsidRPr="00541E4B" w14:paraId="5AE240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68829"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541E4B" w:rsidRPr="00541E4B" w14:paraId="55F9E206" w14:textId="77777777" w:rsidTr="00B00E49">
        <w:trPr>
          <w:trHeight w:val="676"/>
          <w:tblCellSpacing w:w="15" w:type="dxa"/>
        </w:trPr>
        <w:tc>
          <w:tcPr>
            <w:tcW w:w="4967" w:type="pct"/>
            <w:tcBorders>
              <w:top w:val="outset" w:sz="6" w:space="0" w:color="auto"/>
              <w:left w:val="outset" w:sz="6" w:space="0" w:color="auto"/>
              <w:right w:val="outset" w:sz="6" w:space="0" w:color="auto"/>
            </w:tcBorders>
            <w:vAlign w:val="center"/>
            <w:hideMark/>
          </w:tcPr>
          <w:p w14:paraId="34D7CDAB" w14:textId="611B1E47" w:rsidR="00B00E49" w:rsidRPr="00541E4B" w:rsidRDefault="00B00E49" w:rsidP="00D63EC9">
            <w:pPr>
              <w:spacing w:after="0" w:line="240" w:lineRule="auto"/>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Projekts šo jomu neskar</w:t>
            </w:r>
            <w:r w:rsidR="00686C4A">
              <w:rPr>
                <w:rFonts w:ascii="Times New Roman" w:hAnsi="Times New Roman" w:cs="Times New Roman"/>
                <w:sz w:val="24"/>
                <w:szCs w:val="24"/>
              </w:rPr>
              <w:t>.</w:t>
            </w:r>
          </w:p>
        </w:tc>
      </w:tr>
    </w:tbl>
    <w:p w14:paraId="6E60F644"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29425C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D472BC"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IV. Tiesību akta projekta ietekme uz spēkā esošo tiesību normu sistēmu</w:t>
            </w:r>
          </w:p>
        </w:tc>
      </w:tr>
      <w:tr w:rsidR="00541E4B" w:rsidRPr="00541E4B" w14:paraId="2D3814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E96202"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61E3C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36C4FA4" w14:textId="7DE3C1AF" w:rsidR="002622E4" w:rsidRPr="00541E4B" w:rsidRDefault="002622E4" w:rsidP="003610BD">
            <w:pPr>
              <w:spacing w:before="120" w:after="120" w:line="240" w:lineRule="auto"/>
              <w:jc w:val="both"/>
              <w:rPr>
                <w:rFonts w:ascii="Times New Roman" w:hAnsi="Times New Roman" w:cs="Times New Roman"/>
                <w:sz w:val="24"/>
                <w:szCs w:val="24"/>
              </w:rPr>
            </w:pPr>
            <w:r w:rsidRPr="00541E4B">
              <w:rPr>
                <w:rFonts w:ascii="Times New Roman" w:hAnsi="Times New Roman" w:cs="Times New Roman"/>
                <w:sz w:val="24"/>
                <w:szCs w:val="24"/>
              </w:rPr>
              <w:t xml:space="preserve">Lai pilnībā pārņemtu Regulas </w:t>
            </w:r>
            <w:r w:rsidR="00D63EC9" w:rsidRPr="00541E4B">
              <w:rPr>
                <w:rFonts w:ascii="Times New Roman" w:hAnsi="Times New Roman" w:cs="Times New Roman"/>
                <w:sz w:val="24"/>
                <w:szCs w:val="24"/>
              </w:rPr>
              <w:t xml:space="preserve">Nr. 2017/1131 </w:t>
            </w:r>
            <w:r w:rsidRPr="00541E4B">
              <w:rPr>
                <w:rFonts w:ascii="Times New Roman" w:hAnsi="Times New Roman" w:cs="Times New Roman"/>
                <w:sz w:val="24"/>
                <w:szCs w:val="24"/>
              </w:rPr>
              <w:t xml:space="preserve">prasības, ir izstrādāts likumprojekts “Grozījumi </w:t>
            </w:r>
            <w:r w:rsidRPr="0060087E">
              <w:rPr>
                <w:rFonts w:ascii="Times New Roman" w:hAnsi="Times New Roman" w:cs="Times New Roman"/>
                <w:sz w:val="24"/>
                <w:szCs w:val="24"/>
              </w:rPr>
              <w:t>Alternatīvo ieguldījumu fondu un to pārvaldnieku likumā”</w:t>
            </w:r>
            <w:r w:rsidR="00541E4B" w:rsidRPr="0060087E">
              <w:rPr>
                <w:rFonts w:ascii="Times New Roman" w:hAnsi="Times New Roman" w:cs="Times New Roman"/>
                <w:sz w:val="24"/>
                <w:szCs w:val="24"/>
              </w:rPr>
              <w:t xml:space="preserve">. </w:t>
            </w:r>
            <w:r w:rsidR="00541E4B" w:rsidRPr="0060087E">
              <w:rPr>
                <w:rFonts w:ascii="Times New Roman" w:eastAsia="Times New Roman" w:hAnsi="Times New Roman" w:cs="Times New Roman"/>
                <w:noProof/>
                <w:sz w:val="24"/>
                <w:szCs w:val="24"/>
              </w:rPr>
              <w:t>L</w:t>
            </w:r>
            <w:r w:rsidR="00883827">
              <w:rPr>
                <w:rFonts w:ascii="Times New Roman" w:hAnsi="Times New Roman" w:cs="Times New Roman"/>
                <w:noProof/>
                <w:sz w:val="24"/>
                <w:szCs w:val="24"/>
              </w:rPr>
              <w:t>ikumprojekts</w:t>
            </w:r>
            <w:r w:rsidR="00541E4B" w:rsidRPr="0060087E">
              <w:rPr>
                <w:rFonts w:ascii="Times New Roman" w:hAnsi="Times New Roman" w:cs="Times New Roman"/>
                <w:noProof/>
                <w:sz w:val="24"/>
                <w:szCs w:val="24"/>
              </w:rPr>
              <w:t xml:space="preserve"> Ministru kabinetā un Saeimā skatāms</w:t>
            </w:r>
            <w:r w:rsidR="00541E4B" w:rsidRPr="00541E4B">
              <w:rPr>
                <w:rFonts w:ascii="Times New Roman" w:hAnsi="Times New Roman" w:cs="Times New Roman"/>
                <w:noProof/>
                <w:sz w:val="24"/>
                <w:szCs w:val="24"/>
              </w:rPr>
              <w:t xml:space="preserve"> vienlaicīgi ar likumprojektu “Grozījum</w:t>
            </w:r>
            <w:r w:rsidR="00D9659B">
              <w:rPr>
                <w:rFonts w:ascii="Times New Roman" w:hAnsi="Times New Roman" w:cs="Times New Roman"/>
                <w:noProof/>
                <w:sz w:val="24"/>
                <w:szCs w:val="24"/>
              </w:rPr>
              <w:t>i</w:t>
            </w:r>
            <w:r w:rsidR="00541E4B" w:rsidRPr="00541E4B">
              <w:rPr>
                <w:rFonts w:ascii="Times New Roman" w:hAnsi="Times New Roman" w:cs="Times New Roman"/>
                <w:noProof/>
                <w:sz w:val="24"/>
                <w:szCs w:val="24"/>
              </w:rPr>
              <w:t xml:space="preserve"> Alternatīvo ieguldījumu </w:t>
            </w:r>
            <w:r w:rsidR="00D9659B">
              <w:rPr>
                <w:rFonts w:ascii="Times New Roman" w:hAnsi="Times New Roman" w:cs="Times New Roman"/>
                <w:noProof/>
                <w:sz w:val="24"/>
                <w:szCs w:val="24"/>
              </w:rPr>
              <w:t xml:space="preserve">fondu </w:t>
            </w:r>
            <w:r w:rsidR="00541E4B" w:rsidRPr="00541E4B">
              <w:rPr>
                <w:rFonts w:ascii="Times New Roman" w:hAnsi="Times New Roman" w:cs="Times New Roman"/>
                <w:noProof/>
                <w:sz w:val="24"/>
                <w:szCs w:val="24"/>
              </w:rPr>
              <w:t>un to pārvaldnieku likumā”.</w:t>
            </w:r>
          </w:p>
        </w:tc>
      </w:tr>
      <w:tr w:rsidR="00541E4B" w:rsidRPr="00541E4B" w14:paraId="32A8B1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6BEF9F"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D493B5"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43364A4" w14:textId="77777777" w:rsidR="00AE097A" w:rsidRPr="00541E4B" w:rsidRDefault="00AE097A" w:rsidP="00EE32A5">
            <w:pPr>
              <w:spacing w:after="0" w:line="240" w:lineRule="auto"/>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Finanšu ministrija, Finanšu un kapitāla tirgus komisija.</w:t>
            </w:r>
          </w:p>
        </w:tc>
      </w:tr>
      <w:tr w:rsidR="00541E4B" w:rsidRPr="00541E4B" w14:paraId="70BE1E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BDF251"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05C984"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10C0B7" w14:textId="77777777" w:rsidR="00AE097A" w:rsidRPr="00541E4B" w:rsidRDefault="00AE097A"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w:t>
            </w:r>
            <w:r w:rsidR="004950DD" w:rsidRPr="00541E4B">
              <w:rPr>
                <w:rFonts w:ascii="Times New Roman" w:eastAsia="Times New Roman" w:hAnsi="Times New Roman" w:cs="Times New Roman"/>
                <w:iCs/>
                <w:sz w:val="24"/>
                <w:szCs w:val="24"/>
                <w:lang w:eastAsia="lv-LV"/>
              </w:rPr>
              <w:t>av</w:t>
            </w:r>
          </w:p>
        </w:tc>
      </w:tr>
    </w:tbl>
    <w:p w14:paraId="48AE5F60"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2DE0D71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8DC58E"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41E4B" w:rsidRPr="00541E4B" w14:paraId="00DFC2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A77208"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CE61FE"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101106B" w14:textId="472A7621" w:rsidR="0004720A" w:rsidRPr="00541E4B" w:rsidRDefault="00EF3434" w:rsidP="009563A0">
            <w:pPr>
              <w:jc w:val="both"/>
              <w:rPr>
                <w:rFonts w:ascii="Times New Roman" w:hAnsi="Times New Roman" w:cs="Times New Roman"/>
                <w:sz w:val="24"/>
                <w:szCs w:val="24"/>
              </w:rPr>
            </w:pPr>
            <w:r w:rsidRPr="00541E4B">
              <w:rPr>
                <w:rFonts w:ascii="Times New Roman" w:hAnsi="Times New Roman" w:cs="Times New Roman"/>
                <w:sz w:val="24"/>
                <w:szCs w:val="24"/>
              </w:rPr>
              <w:t xml:space="preserve">Eiropas Parlamenta un Padomes </w:t>
            </w:r>
            <w:r w:rsidR="003610BD">
              <w:rPr>
                <w:rFonts w:ascii="Times New Roman" w:hAnsi="Times New Roman" w:cs="Times New Roman"/>
                <w:sz w:val="24"/>
                <w:szCs w:val="24"/>
              </w:rPr>
              <w:t>2017. gada 14. jūnija</w:t>
            </w:r>
            <w:r w:rsidR="003610BD" w:rsidRPr="00541E4B">
              <w:rPr>
                <w:rFonts w:ascii="Times New Roman" w:hAnsi="Times New Roman" w:cs="Times New Roman"/>
                <w:sz w:val="24"/>
                <w:szCs w:val="24"/>
              </w:rPr>
              <w:t xml:space="preserve"> </w:t>
            </w:r>
            <w:r w:rsidRPr="00541E4B">
              <w:rPr>
                <w:rFonts w:ascii="Times New Roman" w:hAnsi="Times New Roman" w:cs="Times New Roman"/>
                <w:sz w:val="24"/>
                <w:szCs w:val="24"/>
              </w:rPr>
              <w:t>Regula (ES) 2017/1131 par naudas tirgus fondiem.</w:t>
            </w:r>
          </w:p>
        </w:tc>
      </w:tr>
      <w:tr w:rsidR="00541E4B" w:rsidRPr="00541E4B" w14:paraId="25C9B4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3EE61E"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0EC060"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3F7000D" w14:textId="77777777" w:rsidR="00EF3434" w:rsidRPr="00541E4B" w:rsidRDefault="00EF3434" w:rsidP="00E5323B">
            <w:pPr>
              <w:spacing w:after="0" w:line="240" w:lineRule="auto"/>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Projekts šo jomu neskar</w:t>
            </w:r>
            <w:r w:rsidRPr="00541E4B">
              <w:rPr>
                <w:i/>
              </w:rPr>
              <w:t>.</w:t>
            </w:r>
          </w:p>
        </w:tc>
      </w:tr>
      <w:tr w:rsidR="00541E4B" w:rsidRPr="00541E4B" w14:paraId="287284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190BC2"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E4DF40"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5588EB" w14:textId="77777777" w:rsidR="00EF3434" w:rsidRPr="00541E4B" w:rsidRDefault="00EF3434"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4C41AB8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9"/>
        <w:gridCol w:w="2155"/>
        <w:gridCol w:w="2180"/>
        <w:gridCol w:w="2551"/>
      </w:tblGrid>
      <w:tr w:rsidR="00541E4B" w:rsidRPr="00541E4B" w14:paraId="5CD7370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E5E906C"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1. tabula</w:t>
            </w:r>
            <w:r w:rsidRPr="00541E4B">
              <w:rPr>
                <w:rFonts w:ascii="Times New Roman" w:eastAsia="Times New Roman" w:hAnsi="Times New Roman" w:cs="Times New Roman"/>
                <w:b/>
                <w:bCs/>
                <w:iCs/>
                <w:sz w:val="24"/>
                <w:szCs w:val="24"/>
                <w:lang w:eastAsia="lv-LV"/>
              </w:rPr>
              <w:br/>
              <w:t>Tiesību akta projekta atbilstība ES tiesību aktiem</w:t>
            </w:r>
          </w:p>
        </w:tc>
      </w:tr>
      <w:tr w:rsidR="00541E4B" w:rsidRPr="00541E4B" w14:paraId="594B94EA" w14:textId="77777777" w:rsidTr="004D1426">
        <w:trPr>
          <w:tblCellSpacing w:w="15" w:type="dxa"/>
        </w:trPr>
        <w:tc>
          <w:tcPr>
            <w:tcW w:w="1185" w:type="pct"/>
            <w:tcBorders>
              <w:top w:val="outset" w:sz="6" w:space="0" w:color="auto"/>
              <w:left w:val="outset" w:sz="6" w:space="0" w:color="auto"/>
              <w:bottom w:val="outset" w:sz="6" w:space="0" w:color="auto"/>
              <w:right w:val="outset" w:sz="6" w:space="0" w:color="auto"/>
            </w:tcBorders>
            <w:hideMark/>
          </w:tcPr>
          <w:p w14:paraId="4767FA4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Attiecīgā ES tiesību akta datums, numurs un nosaukums</w:t>
            </w:r>
          </w:p>
        </w:tc>
        <w:tc>
          <w:tcPr>
            <w:tcW w:w="3765" w:type="pct"/>
            <w:gridSpan w:val="3"/>
            <w:tcBorders>
              <w:top w:val="outset" w:sz="6" w:space="0" w:color="auto"/>
              <w:left w:val="outset" w:sz="6" w:space="0" w:color="auto"/>
              <w:bottom w:val="outset" w:sz="6" w:space="0" w:color="auto"/>
              <w:right w:val="outset" w:sz="6" w:space="0" w:color="auto"/>
            </w:tcBorders>
            <w:hideMark/>
          </w:tcPr>
          <w:p w14:paraId="7AF9B96D"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541E4B" w:rsidRPr="00541E4B" w14:paraId="21C1D7C5" w14:textId="77777777" w:rsidTr="004D1426">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14:paraId="439CBAD6"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w:t>
            </w:r>
          </w:p>
        </w:tc>
        <w:tc>
          <w:tcPr>
            <w:tcW w:w="1185" w:type="pct"/>
            <w:tcBorders>
              <w:top w:val="outset" w:sz="6" w:space="0" w:color="auto"/>
              <w:left w:val="outset" w:sz="6" w:space="0" w:color="auto"/>
              <w:bottom w:val="outset" w:sz="6" w:space="0" w:color="auto"/>
              <w:right w:val="outset" w:sz="6" w:space="0" w:color="auto"/>
            </w:tcBorders>
            <w:vAlign w:val="center"/>
            <w:hideMark/>
          </w:tcPr>
          <w:p w14:paraId="6EB877CF"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B</w:t>
            </w:r>
          </w:p>
        </w:tc>
        <w:tc>
          <w:tcPr>
            <w:tcW w:w="1199" w:type="pct"/>
            <w:tcBorders>
              <w:top w:val="outset" w:sz="6" w:space="0" w:color="auto"/>
              <w:left w:val="outset" w:sz="6" w:space="0" w:color="auto"/>
              <w:bottom w:val="outset" w:sz="6" w:space="0" w:color="auto"/>
              <w:right w:val="outset" w:sz="6" w:space="0" w:color="auto"/>
            </w:tcBorders>
            <w:vAlign w:val="center"/>
            <w:hideMark/>
          </w:tcPr>
          <w:p w14:paraId="35D938C3"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w:t>
            </w:r>
          </w:p>
        </w:tc>
        <w:tc>
          <w:tcPr>
            <w:tcW w:w="1348" w:type="pct"/>
            <w:tcBorders>
              <w:top w:val="outset" w:sz="6" w:space="0" w:color="auto"/>
              <w:left w:val="outset" w:sz="6" w:space="0" w:color="auto"/>
              <w:bottom w:val="outset" w:sz="6" w:space="0" w:color="auto"/>
              <w:right w:val="outset" w:sz="6" w:space="0" w:color="auto"/>
            </w:tcBorders>
            <w:vAlign w:val="center"/>
            <w:hideMark/>
          </w:tcPr>
          <w:p w14:paraId="69634E5B"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D</w:t>
            </w:r>
          </w:p>
        </w:tc>
      </w:tr>
      <w:tr w:rsidR="00541E4B" w:rsidRPr="00541E4B" w14:paraId="14F818DB" w14:textId="77777777" w:rsidTr="004D1426">
        <w:trPr>
          <w:tblCellSpacing w:w="15" w:type="dxa"/>
        </w:trPr>
        <w:tc>
          <w:tcPr>
            <w:tcW w:w="1185" w:type="pct"/>
            <w:tcBorders>
              <w:top w:val="outset" w:sz="6" w:space="0" w:color="auto"/>
              <w:left w:val="outset" w:sz="6" w:space="0" w:color="auto"/>
              <w:bottom w:val="outset" w:sz="6" w:space="0" w:color="auto"/>
              <w:right w:val="outset" w:sz="6" w:space="0" w:color="auto"/>
            </w:tcBorders>
            <w:hideMark/>
          </w:tcPr>
          <w:p w14:paraId="247F6AD3"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5" w:type="pct"/>
            <w:tcBorders>
              <w:top w:val="outset" w:sz="6" w:space="0" w:color="auto"/>
              <w:left w:val="outset" w:sz="6" w:space="0" w:color="auto"/>
              <w:bottom w:val="outset" w:sz="6" w:space="0" w:color="auto"/>
              <w:right w:val="outset" w:sz="6" w:space="0" w:color="auto"/>
            </w:tcBorders>
            <w:hideMark/>
          </w:tcPr>
          <w:p w14:paraId="4731D45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99" w:type="pct"/>
            <w:tcBorders>
              <w:top w:val="outset" w:sz="6" w:space="0" w:color="auto"/>
              <w:left w:val="outset" w:sz="6" w:space="0" w:color="auto"/>
              <w:bottom w:val="outset" w:sz="6" w:space="0" w:color="auto"/>
              <w:right w:val="outset" w:sz="6" w:space="0" w:color="auto"/>
            </w:tcBorders>
            <w:hideMark/>
          </w:tcPr>
          <w:p w14:paraId="5DAC6745"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541E4B">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kādā veidā ES tiesību akta vienība </w:t>
            </w:r>
            <w:r w:rsidRPr="00541E4B">
              <w:rPr>
                <w:rFonts w:ascii="Times New Roman" w:eastAsia="Times New Roman" w:hAnsi="Times New Roman" w:cs="Times New Roman"/>
                <w:iCs/>
                <w:sz w:val="24"/>
                <w:szCs w:val="24"/>
                <w:lang w:eastAsia="lv-LV"/>
              </w:rPr>
              <w:lastRenderedPageBreak/>
              <w:t>tiks pārņemta vai ieviesta pilnībā.</w:t>
            </w:r>
            <w:r w:rsidRPr="00541E4B">
              <w:rPr>
                <w:rFonts w:ascii="Times New Roman" w:eastAsia="Times New Roman" w:hAnsi="Times New Roman" w:cs="Times New Roman"/>
                <w:iCs/>
                <w:sz w:val="24"/>
                <w:szCs w:val="24"/>
                <w:lang w:eastAsia="lv-LV"/>
              </w:rPr>
              <w:br/>
              <w:t>Norāda institūciju, kas ir atbildīga par šo saistību izpildi pilnībā</w:t>
            </w:r>
          </w:p>
        </w:tc>
        <w:tc>
          <w:tcPr>
            <w:tcW w:w="1348" w:type="pct"/>
            <w:tcBorders>
              <w:top w:val="outset" w:sz="6" w:space="0" w:color="auto"/>
              <w:left w:val="outset" w:sz="6" w:space="0" w:color="auto"/>
              <w:bottom w:val="outset" w:sz="6" w:space="0" w:color="auto"/>
              <w:right w:val="outset" w:sz="6" w:space="0" w:color="auto"/>
            </w:tcBorders>
            <w:hideMark/>
          </w:tcPr>
          <w:p w14:paraId="3A02B575"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541E4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541E4B">
              <w:rPr>
                <w:rFonts w:ascii="Times New Roman" w:eastAsia="Times New Roman" w:hAnsi="Times New Roman" w:cs="Times New Roman"/>
                <w:iCs/>
                <w:sz w:val="24"/>
                <w:szCs w:val="24"/>
                <w:lang w:eastAsia="lv-LV"/>
              </w:rPr>
              <w:br/>
              <w:t xml:space="preserve">Norāda iespējamās alternatīvas (t. sk. </w:t>
            </w:r>
            <w:r w:rsidRPr="00541E4B">
              <w:rPr>
                <w:rFonts w:ascii="Times New Roman" w:eastAsia="Times New Roman" w:hAnsi="Times New Roman" w:cs="Times New Roman"/>
                <w:iCs/>
                <w:sz w:val="24"/>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541E4B" w:rsidRPr="00541E4B" w14:paraId="032EC955" w14:textId="77777777" w:rsidTr="004D1426">
        <w:trPr>
          <w:tblCellSpacing w:w="15" w:type="dxa"/>
        </w:trPr>
        <w:tc>
          <w:tcPr>
            <w:tcW w:w="1185" w:type="pct"/>
            <w:tcBorders>
              <w:top w:val="outset" w:sz="6" w:space="0" w:color="auto"/>
              <w:left w:val="outset" w:sz="6" w:space="0" w:color="auto"/>
              <w:bottom w:val="outset" w:sz="6" w:space="0" w:color="auto"/>
              <w:right w:val="outset" w:sz="6" w:space="0" w:color="auto"/>
            </w:tcBorders>
          </w:tcPr>
          <w:p w14:paraId="42D81B17" w14:textId="77777777" w:rsidR="002F4479" w:rsidRPr="00541E4B" w:rsidRDefault="002F4479" w:rsidP="00E5323B">
            <w:pPr>
              <w:spacing w:after="0" w:line="240" w:lineRule="auto"/>
              <w:rPr>
                <w:rFonts w:ascii="Times New Roman" w:hAnsi="Times New Roman" w:cs="Times New Roman"/>
                <w:sz w:val="24"/>
                <w:szCs w:val="24"/>
                <w:shd w:val="clear" w:color="auto" w:fill="FFFFFF"/>
              </w:rPr>
            </w:pPr>
            <w:r w:rsidRPr="00541E4B">
              <w:rPr>
                <w:rFonts w:ascii="Times New Roman" w:hAnsi="Times New Roman" w:cs="Times New Roman"/>
                <w:sz w:val="24"/>
                <w:szCs w:val="24"/>
              </w:rPr>
              <w:lastRenderedPageBreak/>
              <w:t>Regulas Nr. 2017/1131 6. pants</w:t>
            </w:r>
          </w:p>
        </w:tc>
        <w:tc>
          <w:tcPr>
            <w:tcW w:w="1185" w:type="pct"/>
            <w:tcBorders>
              <w:top w:val="outset" w:sz="6" w:space="0" w:color="auto"/>
              <w:left w:val="outset" w:sz="6" w:space="0" w:color="auto"/>
              <w:bottom w:val="outset" w:sz="6" w:space="0" w:color="auto"/>
              <w:right w:val="outset" w:sz="6" w:space="0" w:color="auto"/>
            </w:tcBorders>
          </w:tcPr>
          <w:p w14:paraId="77941D5D" w14:textId="77777777" w:rsidR="002F4479" w:rsidRPr="00541E4B" w:rsidRDefault="002F4479" w:rsidP="0004720A">
            <w:pPr>
              <w:spacing w:after="0" w:line="240" w:lineRule="auto"/>
              <w:rPr>
                <w:rFonts w:ascii="Times New Roman" w:hAnsi="Times New Roman" w:cs="Times New Roman"/>
                <w:bCs/>
                <w:noProof/>
                <w:sz w:val="24"/>
                <w:szCs w:val="24"/>
              </w:rPr>
            </w:pPr>
            <w:r w:rsidRPr="00541E4B">
              <w:rPr>
                <w:rFonts w:ascii="Times New Roman" w:hAnsi="Times New Roman" w:cs="Times New Roman"/>
                <w:bCs/>
                <w:noProof/>
                <w:sz w:val="24"/>
                <w:szCs w:val="24"/>
              </w:rPr>
              <w:t>Likumprojekts, likuma 22. panta septītā daļa</w:t>
            </w:r>
          </w:p>
        </w:tc>
        <w:tc>
          <w:tcPr>
            <w:tcW w:w="1199" w:type="pct"/>
            <w:tcBorders>
              <w:top w:val="outset" w:sz="6" w:space="0" w:color="auto"/>
              <w:left w:val="outset" w:sz="6" w:space="0" w:color="auto"/>
              <w:bottom w:val="outset" w:sz="6" w:space="0" w:color="auto"/>
              <w:right w:val="outset" w:sz="6" w:space="0" w:color="auto"/>
            </w:tcBorders>
          </w:tcPr>
          <w:p w14:paraId="08377B17" w14:textId="359EF5CE" w:rsidR="002F4479" w:rsidRPr="00541E4B" w:rsidRDefault="00ED77E5" w:rsidP="002F4479">
            <w:pPr>
              <w:spacing w:after="0" w:line="240" w:lineRule="auto"/>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 xml:space="preserve">ES tiesību akta vienība </w:t>
            </w:r>
            <w:r>
              <w:rPr>
                <w:rFonts w:ascii="Times New Roman" w:eastAsia="Times New Roman" w:hAnsi="Times New Roman" w:cs="Times New Roman"/>
                <w:noProof/>
                <w:sz w:val="24"/>
                <w:szCs w:val="24"/>
                <w:lang w:eastAsia="lv-LV"/>
              </w:rPr>
              <w:t>nodrošina regulas prasību tiešu piemērošanu</w:t>
            </w:r>
          </w:p>
        </w:tc>
        <w:tc>
          <w:tcPr>
            <w:tcW w:w="1348" w:type="pct"/>
            <w:tcBorders>
              <w:top w:val="outset" w:sz="6" w:space="0" w:color="auto"/>
              <w:left w:val="outset" w:sz="6" w:space="0" w:color="auto"/>
              <w:bottom w:val="outset" w:sz="6" w:space="0" w:color="auto"/>
              <w:right w:val="outset" w:sz="6" w:space="0" w:color="auto"/>
            </w:tcBorders>
          </w:tcPr>
          <w:p w14:paraId="5379D009" w14:textId="77777777" w:rsidR="002F4479" w:rsidRPr="00541E4B" w:rsidRDefault="002F4479" w:rsidP="0004720A">
            <w:pPr>
              <w:spacing w:after="0" w:line="240" w:lineRule="auto"/>
              <w:rPr>
                <w:rFonts w:ascii="Times New Roman" w:eastAsia="Times New Roman" w:hAnsi="Times New Roman" w:cs="Times New Roman"/>
                <w:noProof/>
                <w:sz w:val="24"/>
                <w:szCs w:val="24"/>
                <w:lang w:eastAsia="lv-LV"/>
              </w:rPr>
            </w:pPr>
            <w:r w:rsidRPr="001D5504">
              <w:rPr>
                <w:rFonts w:ascii="Times New Roman" w:hAnsi="Times New Roman" w:cs="Times New Roman"/>
                <w:noProof/>
                <w:spacing w:val="-2"/>
                <w:sz w:val="24"/>
                <w:szCs w:val="24"/>
              </w:rPr>
              <w:t>Likumprojekts stingrākas prasības neparedz</w:t>
            </w:r>
          </w:p>
        </w:tc>
      </w:tr>
      <w:tr w:rsidR="00131FF5" w:rsidRPr="00541E4B" w14:paraId="56F073DD" w14:textId="77777777" w:rsidTr="004D1426">
        <w:trPr>
          <w:tblCellSpacing w:w="15" w:type="dxa"/>
        </w:trPr>
        <w:tc>
          <w:tcPr>
            <w:tcW w:w="1185" w:type="pct"/>
            <w:tcBorders>
              <w:top w:val="outset" w:sz="6" w:space="0" w:color="auto"/>
              <w:left w:val="outset" w:sz="6" w:space="0" w:color="auto"/>
              <w:bottom w:val="outset" w:sz="6" w:space="0" w:color="auto"/>
              <w:right w:val="outset" w:sz="6" w:space="0" w:color="auto"/>
            </w:tcBorders>
          </w:tcPr>
          <w:p w14:paraId="0EB361B3" w14:textId="27CAF1F0" w:rsidR="00131FF5" w:rsidRPr="00541E4B" w:rsidRDefault="00131FF5" w:rsidP="00E5323B">
            <w:pPr>
              <w:spacing w:after="0" w:line="240" w:lineRule="auto"/>
              <w:rPr>
                <w:rFonts w:ascii="Times New Roman" w:hAnsi="Times New Roman" w:cs="Times New Roman"/>
                <w:sz w:val="24"/>
                <w:szCs w:val="24"/>
              </w:rPr>
            </w:pPr>
            <w:r>
              <w:rPr>
                <w:rFonts w:ascii="Times New Roman" w:hAnsi="Times New Roman" w:cs="Times New Roman"/>
                <w:sz w:val="24"/>
                <w:szCs w:val="24"/>
              </w:rPr>
              <w:t>Regulas Nr. 2017/1131 40</w:t>
            </w:r>
            <w:r w:rsidRPr="00541E4B">
              <w:rPr>
                <w:rFonts w:ascii="Times New Roman" w:hAnsi="Times New Roman" w:cs="Times New Roman"/>
                <w:sz w:val="24"/>
                <w:szCs w:val="24"/>
              </w:rPr>
              <w:t>. pants</w:t>
            </w:r>
          </w:p>
        </w:tc>
        <w:tc>
          <w:tcPr>
            <w:tcW w:w="1185" w:type="pct"/>
            <w:tcBorders>
              <w:top w:val="outset" w:sz="6" w:space="0" w:color="auto"/>
              <w:left w:val="outset" w:sz="6" w:space="0" w:color="auto"/>
              <w:bottom w:val="outset" w:sz="6" w:space="0" w:color="auto"/>
              <w:right w:val="outset" w:sz="6" w:space="0" w:color="auto"/>
            </w:tcBorders>
          </w:tcPr>
          <w:p w14:paraId="12B7B738" w14:textId="5787210B" w:rsidR="00131FF5" w:rsidRPr="00541E4B" w:rsidRDefault="00131FF5" w:rsidP="00D55BC5">
            <w:pPr>
              <w:spacing w:after="0" w:line="240" w:lineRule="auto"/>
              <w:rPr>
                <w:rFonts w:ascii="Times New Roman" w:hAnsi="Times New Roman" w:cs="Times New Roman"/>
                <w:bCs/>
                <w:noProof/>
                <w:sz w:val="24"/>
                <w:szCs w:val="24"/>
              </w:rPr>
            </w:pPr>
            <w:r w:rsidRPr="00541E4B">
              <w:rPr>
                <w:rFonts w:ascii="Times New Roman" w:hAnsi="Times New Roman" w:cs="Times New Roman"/>
                <w:bCs/>
                <w:noProof/>
                <w:sz w:val="24"/>
                <w:szCs w:val="24"/>
              </w:rPr>
              <w:t xml:space="preserve">Likumprojekts, likuma </w:t>
            </w:r>
            <w:r>
              <w:rPr>
                <w:rFonts w:ascii="Times New Roman" w:hAnsi="Times New Roman" w:cs="Times New Roman"/>
                <w:bCs/>
                <w:noProof/>
                <w:sz w:val="24"/>
                <w:szCs w:val="24"/>
              </w:rPr>
              <w:t>87</w:t>
            </w:r>
            <w:r w:rsidRPr="00541E4B">
              <w:rPr>
                <w:rFonts w:ascii="Times New Roman" w:hAnsi="Times New Roman" w:cs="Times New Roman"/>
                <w:bCs/>
                <w:noProof/>
                <w:sz w:val="24"/>
                <w:szCs w:val="24"/>
              </w:rPr>
              <w:t xml:space="preserve">. panta </w:t>
            </w:r>
            <w:r w:rsidR="00D55BC5">
              <w:rPr>
                <w:rFonts w:ascii="Times New Roman" w:hAnsi="Times New Roman" w:cs="Times New Roman"/>
                <w:bCs/>
                <w:noProof/>
                <w:sz w:val="24"/>
                <w:szCs w:val="24"/>
              </w:rPr>
              <w:t>1.</w:t>
            </w:r>
            <w:r w:rsidR="00D55BC5" w:rsidRPr="00D55BC5">
              <w:rPr>
                <w:rFonts w:ascii="Times New Roman" w:hAnsi="Times New Roman" w:cs="Times New Roman"/>
                <w:bCs/>
                <w:noProof/>
                <w:sz w:val="24"/>
                <w:szCs w:val="24"/>
                <w:vertAlign w:val="superscript"/>
              </w:rPr>
              <w:t>5</w:t>
            </w:r>
            <w:r w:rsidR="00D55BC5">
              <w:rPr>
                <w:rFonts w:ascii="Times New Roman" w:hAnsi="Times New Roman" w:cs="Times New Roman"/>
                <w:bCs/>
                <w:noProof/>
                <w:sz w:val="24"/>
                <w:szCs w:val="24"/>
              </w:rPr>
              <w:t> </w:t>
            </w:r>
            <w:r w:rsidRPr="00541E4B">
              <w:rPr>
                <w:rFonts w:ascii="Times New Roman" w:hAnsi="Times New Roman" w:cs="Times New Roman"/>
                <w:bCs/>
                <w:noProof/>
                <w:sz w:val="24"/>
                <w:szCs w:val="24"/>
              </w:rPr>
              <w:t>daļa</w:t>
            </w:r>
          </w:p>
        </w:tc>
        <w:tc>
          <w:tcPr>
            <w:tcW w:w="1199" w:type="pct"/>
            <w:tcBorders>
              <w:top w:val="outset" w:sz="6" w:space="0" w:color="auto"/>
              <w:left w:val="outset" w:sz="6" w:space="0" w:color="auto"/>
              <w:bottom w:val="outset" w:sz="6" w:space="0" w:color="auto"/>
              <w:right w:val="outset" w:sz="6" w:space="0" w:color="auto"/>
            </w:tcBorders>
          </w:tcPr>
          <w:p w14:paraId="2CFC92BF" w14:textId="2F0634C0" w:rsidR="00131FF5" w:rsidRPr="00541E4B" w:rsidRDefault="00D55BC5" w:rsidP="002F4479">
            <w:pPr>
              <w:spacing w:after="0" w:line="240" w:lineRule="auto"/>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 xml:space="preserve">ES tiesību akta vienība </w:t>
            </w:r>
            <w:r>
              <w:rPr>
                <w:rFonts w:ascii="Times New Roman" w:eastAsia="Times New Roman" w:hAnsi="Times New Roman" w:cs="Times New Roman"/>
                <w:noProof/>
                <w:sz w:val="24"/>
                <w:szCs w:val="24"/>
                <w:lang w:eastAsia="lv-LV"/>
              </w:rPr>
              <w:t>nodrošina regulas prasību tiešu piemērošanu</w:t>
            </w:r>
          </w:p>
        </w:tc>
        <w:tc>
          <w:tcPr>
            <w:tcW w:w="1348" w:type="pct"/>
            <w:tcBorders>
              <w:top w:val="outset" w:sz="6" w:space="0" w:color="auto"/>
              <w:left w:val="outset" w:sz="6" w:space="0" w:color="auto"/>
              <w:bottom w:val="outset" w:sz="6" w:space="0" w:color="auto"/>
              <w:right w:val="outset" w:sz="6" w:space="0" w:color="auto"/>
            </w:tcBorders>
          </w:tcPr>
          <w:p w14:paraId="70967416" w14:textId="6ABCA959" w:rsidR="00131FF5" w:rsidRPr="001D5504" w:rsidRDefault="00D55BC5" w:rsidP="0004720A">
            <w:pPr>
              <w:spacing w:after="0" w:line="240" w:lineRule="auto"/>
              <w:rPr>
                <w:rFonts w:ascii="Times New Roman" w:hAnsi="Times New Roman" w:cs="Times New Roman"/>
                <w:noProof/>
                <w:spacing w:val="-2"/>
                <w:sz w:val="24"/>
                <w:szCs w:val="24"/>
              </w:rPr>
            </w:pPr>
            <w:r w:rsidRPr="001D5504">
              <w:rPr>
                <w:rFonts w:ascii="Times New Roman" w:hAnsi="Times New Roman" w:cs="Times New Roman"/>
                <w:noProof/>
                <w:spacing w:val="-2"/>
                <w:sz w:val="24"/>
                <w:szCs w:val="24"/>
              </w:rPr>
              <w:t>Likumprojekts stingrākas prasības neparedz</w:t>
            </w:r>
          </w:p>
        </w:tc>
      </w:tr>
      <w:tr w:rsidR="00541E4B" w:rsidRPr="00541E4B" w14:paraId="451A287B" w14:textId="77777777" w:rsidTr="004D1426">
        <w:trPr>
          <w:tblCellSpacing w:w="15" w:type="dxa"/>
        </w:trPr>
        <w:tc>
          <w:tcPr>
            <w:tcW w:w="1185" w:type="pct"/>
            <w:tcBorders>
              <w:top w:val="outset" w:sz="6" w:space="0" w:color="auto"/>
              <w:left w:val="outset" w:sz="6" w:space="0" w:color="auto"/>
              <w:bottom w:val="outset" w:sz="6" w:space="0" w:color="auto"/>
              <w:right w:val="outset" w:sz="6" w:space="0" w:color="auto"/>
            </w:tcBorders>
            <w:hideMark/>
          </w:tcPr>
          <w:p w14:paraId="34EE701C"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65" w:type="pct"/>
            <w:gridSpan w:val="3"/>
            <w:tcBorders>
              <w:top w:val="outset" w:sz="6" w:space="0" w:color="auto"/>
              <w:left w:val="outset" w:sz="6" w:space="0" w:color="auto"/>
              <w:bottom w:val="outset" w:sz="6" w:space="0" w:color="auto"/>
              <w:right w:val="outset" w:sz="6" w:space="0" w:color="auto"/>
            </w:tcBorders>
            <w:hideMark/>
          </w:tcPr>
          <w:p w14:paraId="3A4FBEC9" w14:textId="77777777" w:rsidR="006A3D4E" w:rsidRPr="00541E4B" w:rsidRDefault="006A3D4E" w:rsidP="006A3D4E">
            <w:pPr>
              <w:spacing w:after="0" w:line="240" w:lineRule="auto"/>
              <w:rPr>
                <w:rFonts w:ascii="Times New Roman" w:eastAsia="Times New Roman" w:hAnsi="Times New Roman" w:cs="Times New Roman"/>
                <w:bCs/>
                <w:noProof/>
                <w:sz w:val="24"/>
                <w:szCs w:val="24"/>
                <w:lang w:eastAsia="lv-LV"/>
              </w:rPr>
            </w:pPr>
            <w:r w:rsidRPr="00541E4B">
              <w:rPr>
                <w:rFonts w:ascii="Times New Roman" w:eastAsia="Times New Roman" w:hAnsi="Times New Roman" w:cs="Times New Roman"/>
                <w:bCs/>
                <w:noProof/>
                <w:sz w:val="24"/>
                <w:szCs w:val="24"/>
                <w:lang w:eastAsia="lv-LV"/>
              </w:rPr>
              <w:t>Projekts šo jomu neskar.</w:t>
            </w:r>
          </w:p>
          <w:p w14:paraId="205702FB"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p>
        </w:tc>
      </w:tr>
      <w:tr w:rsidR="00541E4B" w:rsidRPr="00541E4B" w14:paraId="548FD688" w14:textId="77777777" w:rsidTr="004D1426">
        <w:trPr>
          <w:tblCellSpacing w:w="15" w:type="dxa"/>
        </w:trPr>
        <w:tc>
          <w:tcPr>
            <w:tcW w:w="1185" w:type="pct"/>
            <w:tcBorders>
              <w:top w:val="outset" w:sz="6" w:space="0" w:color="auto"/>
              <w:left w:val="outset" w:sz="6" w:space="0" w:color="auto"/>
              <w:bottom w:val="outset" w:sz="6" w:space="0" w:color="auto"/>
              <w:right w:val="outset" w:sz="6" w:space="0" w:color="auto"/>
            </w:tcBorders>
            <w:hideMark/>
          </w:tcPr>
          <w:p w14:paraId="178FD39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5" w:type="pct"/>
            <w:gridSpan w:val="3"/>
            <w:tcBorders>
              <w:top w:val="outset" w:sz="6" w:space="0" w:color="auto"/>
              <w:left w:val="outset" w:sz="6" w:space="0" w:color="auto"/>
              <w:bottom w:val="outset" w:sz="6" w:space="0" w:color="auto"/>
              <w:right w:val="outset" w:sz="6" w:space="0" w:color="auto"/>
            </w:tcBorders>
            <w:hideMark/>
          </w:tcPr>
          <w:p w14:paraId="03B5510E" w14:textId="77777777" w:rsidR="006A3D4E" w:rsidRPr="00541E4B" w:rsidRDefault="006A3D4E" w:rsidP="006A3D4E">
            <w:pPr>
              <w:spacing w:after="0" w:line="240" w:lineRule="auto"/>
              <w:rPr>
                <w:rFonts w:ascii="Times New Roman" w:eastAsia="Times New Roman" w:hAnsi="Times New Roman" w:cs="Times New Roman"/>
                <w:bCs/>
                <w:noProof/>
                <w:sz w:val="24"/>
                <w:szCs w:val="24"/>
                <w:lang w:eastAsia="lv-LV"/>
              </w:rPr>
            </w:pPr>
            <w:r w:rsidRPr="00541E4B">
              <w:rPr>
                <w:rFonts w:ascii="Times New Roman" w:eastAsia="Times New Roman" w:hAnsi="Times New Roman" w:cs="Times New Roman"/>
                <w:bCs/>
                <w:noProof/>
                <w:sz w:val="24"/>
                <w:szCs w:val="24"/>
                <w:lang w:eastAsia="lv-LV"/>
              </w:rPr>
              <w:t>Projekts šo jomu neskar.</w:t>
            </w:r>
          </w:p>
          <w:p w14:paraId="5DF3299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p>
        </w:tc>
      </w:tr>
      <w:tr w:rsidR="00541E4B" w:rsidRPr="00541E4B" w14:paraId="263C0BAB" w14:textId="77777777" w:rsidTr="004D1426">
        <w:trPr>
          <w:tblCellSpacing w:w="15" w:type="dxa"/>
        </w:trPr>
        <w:tc>
          <w:tcPr>
            <w:tcW w:w="1185" w:type="pct"/>
            <w:tcBorders>
              <w:top w:val="outset" w:sz="6" w:space="0" w:color="auto"/>
              <w:left w:val="outset" w:sz="6" w:space="0" w:color="auto"/>
              <w:bottom w:val="outset" w:sz="6" w:space="0" w:color="auto"/>
              <w:right w:val="outset" w:sz="6" w:space="0" w:color="auto"/>
            </w:tcBorders>
            <w:hideMark/>
          </w:tcPr>
          <w:p w14:paraId="2D25F43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765" w:type="pct"/>
            <w:gridSpan w:val="3"/>
            <w:tcBorders>
              <w:top w:val="outset" w:sz="6" w:space="0" w:color="auto"/>
              <w:left w:val="outset" w:sz="6" w:space="0" w:color="auto"/>
              <w:bottom w:val="outset" w:sz="6" w:space="0" w:color="auto"/>
              <w:right w:val="outset" w:sz="6" w:space="0" w:color="auto"/>
            </w:tcBorders>
            <w:hideMark/>
          </w:tcPr>
          <w:p w14:paraId="2417203A" w14:textId="77777777" w:rsidR="00E5323B" w:rsidRPr="00541E4B" w:rsidRDefault="006A3D4E"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r w:rsidR="00541E4B" w:rsidRPr="00541E4B" w14:paraId="36E4C669"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898543E"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2. tabula</w:t>
            </w:r>
            <w:r w:rsidRPr="00541E4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541E4B">
              <w:rPr>
                <w:rFonts w:ascii="Times New Roman" w:eastAsia="Times New Roman" w:hAnsi="Times New Roman" w:cs="Times New Roman"/>
                <w:b/>
                <w:bCs/>
                <w:iCs/>
                <w:sz w:val="24"/>
                <w:szCs w:val="24"/>
                <w:lang w:eastAsia="lv-LV"/>
              </w:rPr>
              <w:br/>
              <w:t>Pasākumi šo saistību izpildei</w:t>
            </w:r>
          </w:p>
        </w:tc>
      </w:tr>
      <w:tr w:rsidR="00541E4B" w:rsidRPr="00541E4B" w14:paraId="6A58450C" w14:textId="77777777" w:rsidTr="009C6516">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019C759A" w14:textId="51C87B2E" w:rsidR="009C6516" w:rsidRPr="00541E4B" w:rsidRDefault="009C6516" w:rsidP="008303D2">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Projekts šo jomu neskar</w:t>
            </w:r>
            <w:r w:rsidR="008D1BF9">
              <w:rPr>
                <w:rFonts w:ascii="Times New Roman" w:eastAsia="Times New Roman" w:hAnsi="Times New Roman" w:cs="Times New Roman"/>
                <w:iCs/>
                <w:sz w:val="24"/>
                <w:szCs w:val="24"/>
                <w:lang w:eastAsia="lv-LV"/>
              </w:rPr>
              <w:t>.</w:t>
            </w:r>
          </w:p>
        </w:tc>
      </w:tr>
    </w:tbl>
    <w:p w14:paraId="575DCEB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10CCB8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D0940E"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lastRenderedPageBreak/>
              <w:t>VI. Sabiedrības līdzdalība un komunikācijas aktivitātes</w:t>
            </w:r>
          </w:p>
        </w:tc>
      </w:tr>
      <w:tr w:rsidR="00541E4B" w:rsidRPr="00541E4B" w14:paraId="66E409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DA508A"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507D3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CE0CB4C" w14:textId="5818D1E3" w:rsidR="00E5323B" w:rsidRPr="00FC7B5D" w:rsidRDefault="006A3D4E" w:rsidP="00A209DD">
            <w:pPr>
              <w:spacing w:after="0" w:line="240" w:lineRule="auto"/>
              <w:jc w:val="both"/>
              <w:rPr>
                <w:rFonts w:ascii="Times New Roman" w:eastAsia="Times New Roman" w:hAnsi="Times New Roman" w:cs="Times New Roman"/>
                <w:iCs/>
                <w:sz w:val="24"/>
                <w:szCs w:val="24"/>
                <w:lang w:eastAsia="lv-LV"/>
              </w:rPr>
            </w:pPr>
            <w:r w:rsidRPr="00FC7B5D">
              <w:rPr>
                <w:rFonts w:ascii="Times New Roman" w:hAnsi="Times New Roman" w:cs="Times New Roman"/>
                <w:noProof/>
                <w:sz w:val="24"/>
                <w:szCs w:val="24"/>
              </w:rPr>
              <w:t>Par Likumprojekta izstrādes sākšanu tika informēta</w:t>
            </w:r>
            <w:r w:rsidR="00EE32A5" w:rsidRPr="00FC7B5D">
              <w:rPr>
                <w:rFonts w:ascii="Times New Roman" w:hAnsi="Times New Roman" w:cs="Times New Roman"/>
                <w:noProof/>
                <w:sz w:val="24"/>
                <w:szCs w:val="24"/>
              </w:rPr>
              <w:t xml:space="preserve"> Latvijas </w:t>
            </w:r>
            <w:r w:rsidR="00D951C2">
              <w:rPr>
                <w:rFonts w:ascii="Times New Roman" w:hAnsi="Times New Roman" w:cs="Times New Roman"/>
                <w:noProof/>
                <w:sz w:val="24"/>
                <w:szCs w:val="24"/>
              </w:rPr>
              <w:t xml:space="preserve">Privātā un </w:t>
            </w:r>
            <w:r w:rsidR="00EE32A5" w:rsidRPr="00FC7B5D">
              <w:rPr>
                <w:rFonts w:ascii="Times New Roman" w:hAnsi="Times New Roman" w:cs="Times New Roman"/>
                <w:noProof/>
                <w:sz w:val="24"/>
                <w:szCs w:val="24"/>
              </w:rPr>
              <w:t>Riska kapitāla asociācija</w:t>
            </w:r>
            <w:r w:rsidR="00A209DD">
              <w:rPr>
                <w:rFonts w:ascii="Times New Roman" w:hAnsi="Times New Roman" w:cs="Times New Roman"/>
                <w:noProof/>
                <w:sz w:val="24"/>
                <w:szCs w:val="24"/>
              </w:rPr>
              <w:t xml:space="preserve"> un</w:t>
            </w:r>
            <w:r w:rsidR="00A209DD" w:rsidRPr="00FC7B5D">
              <w:rPr>
                <w:rFonts w:ascii="Times New Roman" w:hAnsi="Times New Roman" w:cs="Times New Roman"/>
                <w:noProof/>
                <w:sz w:val="24"/>
                <w:szCs w:val="24"/>
              </w:rPr>
              <w:t xml:space="preserve"> </w:t>
            </w:r>
            <w:r w:rsidR="00EE32A5" w:rsidRPr="00FC7B5D">
              <w:rPr>
                <w:rFonts w:ascii="Times New Roman" w:hAnsi="Times New Roman" w:cs="Times New Roman"/>
                <w:noProof/>
                <w:sz w:val="24"/>
                <w:szCs w:val="24"/>
              </w:rPr>
              <w:t>Latvijas Komercbanku asociācija</w:t>
            </w:r>
            <w:r w:rsidRPr="00FC7B5D">
              <w:rPr>
                <w:rFonts w:ascii="Times New Roman" w:hAnsi="Times New Roman" w:cs="Times New Roman"/>
                <w:noProof/>
                <w:sz w:val="24"/>
                <w:szCs w:val="24"/>
              </w:rPr>
              <w:t>.</w:t>
            </w:r>
            <w:r w:rsidRPr="00FC7B5D">
              <w:rPr>
                <w:rFonts w:ascii="Times New Roman" w:eastAsia="Times New Roman" w:hAnsi="Times New Roman" w:cs="Times New Roman"/>
                <w:iCs/>
                <w:sz w:val="24"/>
                <w:szCs w:val="24"/>
                <w:lang w:eastAsia="lv-LV"/>
              </w:rPr>
              <w:t xml:space="preserve"> </w:t>
            </w:r>
          </w:p>
        </w:tc>
      </w:tr>
      <w:tr w:rsidR="00541E4B" w:rsidRPr="00541E4B" w14:paraId="659938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49E313"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993941"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34ED6DD" w14:textId="20738AEB" w:rsidR="00E5323B" w:rsidRDefault="00705B3C" w:rsidP="00A209DD">
            <w:pPr>
              <w:spacing w:after="0" w:line="240" w:lineRule="auto"/>
              <w:jc w:val="both"/>
              <w:rPr>
                <w:rFonts w:ascii="Times New Roman" w:hAnsi="Times New Roman" w:cs="Times New Roman"/>
                <w:noProof/>
                <w:sz w:val="24"/>
                <w:szCs w:val="24"/>
              </w:rPr>
            </w:pPr>
            <w:r w:rsidRPr="00FC7B5D">
              <w:rPr>
                <w:rFonts w:ascii="Times New Roman" w:hAnsi="Times New Roman" w:cs="Times New Roman"/>
                <w:noProof/>
                <w:sz w:val="24"/>
                <w:szCs w:val="24"/>
              </w:rPr>
              <w:t xml:space="preserve">Likumprojekts tika nosūtīts Latvijas </w:t>
            </w:r>
            <w:r w:rsidR="00D951C2">
              <w:rPr>
                <w:rFonts w:ascii="Times New Roman" w:hAnsi="Times New Roman" w:cs="Times New Roman"/>
                <w:noProof/>
                <w:sz w:val="24"/>
                <w:szCs w:val="24"/>
              </w:rPr>
              <w:t xml:space="preserve">Privātā un </w:t>
            </w:r>
            <w:r w:rsidRPr="00FC7B5D">
              <w:rPr>
                <w:rFonts w:ascii="Times New Roman" w:hAnsi="Times New Roman" w:cs="Times New Roman"/>
                <w:noProof/>
                <w:sz w:val="24"/>
                <w:szCs w:val="24"/>
              </w:rPr>
              <w:t>Riska kapitāla asociācijai</w:t>
            </w:r>
            <w:r w:rsidR="00A209DD">
              <w:rPr>
                <w:rFonts w:ascii="Times New Roman" w:hAnsi="Times New Roman" w:cs="Times New Roman"/>
                <w:noProof/>
                <w:sz w:val="24"/>
                <w:szCs w:val="24"/>
              </w:rPr>
              <w:t xml:space="preserve"> un</w:t>
            </w:r>
            <w:r w:rsidR="00A209DD" w:rsidRPr="00FC7B5D">
              <w:rPr>
                <w:rFonts w:ascii="Times New Roman" w:hAnsi="Times New Roman" w:cs="Times New Roman"/>
                <w:noProof/>
                <w:sz w:val="24"/>
                <w:szCs w:val="24"/>
              </w:rPr>
              <w:t xml:space="preserve"> </w:t>
            </w:r>
            <w:r w:rsidRPr="00FC7B5D">
              <w:rPr>
                <w:rFonts w:ascii="Times New Roman" w:hAnsi="Times New Roman" w:cs="Times New Roman"/>
                <w:noProof/>
                <w:sz w:val="24"/>
                <w:szCs w:val="24"/>
              </w:rPr>
              <w:t>Latvijas Komercbanku asociācija</w:t>
            </w:r>
            <w:r w:rsidR="004E40EB" w:rsidRPr="00FC7B5D">
              <w:rPr>
                <w:rFonts w:ascii="Times New Roman" w:hAnsi="Times New Roman" w:cs="Times New Roman"/>
                <w:noProof/>
                <w:sz w:val="24"/>
                <w:szCs w:val="24"/>
              </w:rPr>
              <w:t>i</w:t>
            </w:r>
            <w:r w:rsidRPr="00FC7B5D">
              <w:rPr>
                <w:rFonts w:ascii="Times New Roman" w:hAnsi="Times New Roman" w:cs="Times New Roman"/>
                <w:noProof/>
                <w:sz w:val="24"/>
                <w:szCs w:val="24"/>
              </w:rPr>
              <w:t>.</w:t>
            </w:r>
          </w:p>
          <w:p w14:paraId="273634ED" w14:textId="0FB85E6F" w:rsidR="00430A89" w:rsidRPr="00FC7B5D" w:rsidRDefault="00430A89" w:rsidP="00430A8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noProof/>
                <w:sz w:val="24"/>
                <w:szCs w:val="24"/>
              </w:rPr>
              <w:t>Informācija par likumprojektu 2018. gada 13. aprīlī tika publicēta Finanšu ministrijas mājaslapā.</w:t>
            </w:r>
          </w:p>
        </w:tc>
      </w:tr>
      <w:tr w:rsidR="00541E4B" w:rsidRPr="00541E4B" w14:paraId="282FDB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165649"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F8FA32"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3A33B8A" w14:textId="3FCDC8C4" w:rsidR="009C6516" w:rsidRPr="00541E4B" w:rsidRDefault="00A209DD" w:rsidP="00EE32A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41E4B" w:rsidRPr="00541E4B" w14:paraId="00CB99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11EEF2"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E088EF4"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612D10" w14:textId="77777777" w:rsidR="00541E4B" w:rsidRPr="00541E4B" w:rsidRDefault="009C6516" w:rsidP="00541E4B">
            <w:pPr>
              <w:spacing w:after="120"/>
              <w:jc w:val="both"/>
              <w:rPr>
                <w:rFonts w:ascii="Times New Roman" w:hAnsi="Times New Roman" w:cs="Times New Roman"/>
                <w:sz w:val="24"/>
                <w:szCs w:val="24"/>
              </w:rPr>
            </w:pPr>
            <w:r w:rsidRPr="00541E4B">
              <w:rPr>
                <w:rFonts w:ascii="Times New Roman" w:hAnsi="Times New Roman" w:cs="Times New Roman"/>
                <w:sz w:val="24"/>
                <w:szCs w:val="24"/>
              </w:rPr>
              <w:t xml:space="preserve">Sabiedrība pēc normatīvā akta pieņemšanas tiks informēta ar publikāciju laikrakstā "Latvijas Vēstnesis", kā arī ievietojot to bezmaksas normatīvo aktu datu bāzē </w:t>
            </w:r>
            <w:hyperlink r:id="rId8" w:history="1">
              <w:r w:rsidR="00541E4B" w:rsidRPr="00541E4B">
                <w:rPr>
                  <w:rStyle w:val="Hyperlink"/>
                  <w:rFonts w:ascii="Times New Roman" w:eastAsia="Calibri" w:hAnsi="Times New Roman" w:cs="Times New Roman"/>
                  <w:color w:val="auto"/>
                  <w:sz w:val="24"/>
                  <w:szCs w:val="24"/>
                </w:rPr>
                <w:t>www.likumi.lv</w:t>
              </w:r>
            </w:hyperlink>
            <w:r w:rsidRPr="00541E4B">
              <w:rPr>
                <w:rFonts w:ascii="Times New Roman" w:hAnsi="Times New Roman" w:cs="Times New Roman"/>
                <w:sz w:val="24"/>
                <w:szCs w:val="24"/>
              </w:rPr>
              <w:t>.</w:t>
            </w:r>
          </w:p>
          <w:p w14:paraId="100A938F" w14:textId="77777777" w:rsidR="009C6516" w:rsidRPr="00541E4B" w:rsidRDefault="009C6516" w:rsidP="00541E4B">
            <w:pPr>
              <w:spacing w:after="120"/>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Likums tiks ievietots arī Finanšu un kapitāla tirgus komisijas mājaslapā internetā.</w:t>
            </w:r>
          </w:p>
        </w:tc>
      </w:tr>
    </w:tbl>
    <w:p w14:paraId="1DBE926F"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4A0CF6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46113"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41E4B" w:rsidRPr="00541E4B" w14:paraId="0A3751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57621E"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5C143B"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C80F4AC" w14:textId="77777777" w:rsidR="00925E9A" w:rsidRPr="00541E4B" w:rsidRDefault="00925E9A" w:rsidP="00E5323B">
            <w:pPr>
              <w:spacing w:after="0" w:line="240" w:lineRule="auto"/>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Likumprojekta prasību izpildi nodrošinās Finanšu un kapitāla tirgus komisija.</w:t>
            </w:r>
          </w:p>
        </w:tc>
      </w:tr>
      <w:tr w:rsidR="00541E4B" w:rsidRPr="00541E4B" w14:paraId="486BDA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307FB7"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A03458"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izpildes ietekme uz pārvaldes funkcijām un institucionālo struktūru.</w:t>
            </w:r>
            <w:r w:rsidRPr="00541E4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F04FBE6" w14:textId="77777777" w:rsidR="00705B3C" w:rsidRDefault="00705B3C" w:rsidP="00705B3C">
            <w:pPr>
              <w:spacing w:before="100" w:beforeAutospacing="1" w:after="100" w:afterAutospacing="1" w:line="265" w:lineRule="atLeast"/>
              <w:jc w:val="both"/>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Likumprojekta izpilde pēc būtības neietekmē likumprojekta izstrādē iesaistītās institūcijas un uzdevumus, kā arī tam nav ietekmes uz institūcijā</w:t>
            </w:r>
            <w:r w:rsidR="00EE32A5">
              <w:rPr>
                <w:rFonts w:ascii="Times New Roman" w:eastAsia="Times New Roman" w:hAnsi="Times New Roman" w:cs="Times New Roman"/>
                <w:noProof/>
                <w:sz w:val="24"/>
                <w:szCs w:val="24"/>
                <w:lang w:eastAsia="lv-LV"/>
              </w:rPr>
              <w:t>m pieejamajiem cilvēkresursiem.</w:t>
            </w:r>
          </w:p>
          <w:p w14:paraId="1D40578F" w14:textId="77777777" w:rsidR="00E5323B" w:rsidRPr="00541E4B" w:rsidRDefault="00705B3C" w:rsidP="00541E4B">
            <w:pPr>
              <w:spacing w:before="100" w:beforeAutospacing="1" w:after="100" w:afterAutospacing="1" w:line="265" w:lineRule="atLeast"/>
              <w:jc w:val="both"/>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noProof/>
                <w:sz w:val="24"/>
                <w:szCs w:val="24"/>
                <w:lang w:eastAsia="lv-LV"/>
              </w:rPr>
              <w:t>Likumprojekta izpildei nav nepieciešams reorganizēt esošās institūcijas, veidot jaunas institūcijas vai likvidēt esošās institūcijas.</w:t>
            </w:r>
          </w:p>
        </w:tc>
      </w:tr>
      <w:tr w:rsidR="00E5323B" w:rsidRPr="00541E4B" w14:paraId="18516E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B77EC3"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86E710"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5B4421" w14:textId="77777777" w:rsidR="00E5323B" w:rsidRPr="00541E4B" w:rsidRDefault="00705B3C"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0703F7D3" w14:textId="77777777" w:rsidR="00C25B49" w:rsidRPr="00541E4B" w:rsidRDefault="00C25B49" w:rsidP="00894C55">
      <w:pPr>
        <w:spacing w:after="0" w:line="240" w:lineRule="auto"/>
        <w:rPr>
          <w:rFonts w:ascii="Times New Roman" w:hAnsi="Times New Roman" w:cs="Times New Roman"/>
          <w:sz w:val="28"/>
          <w:szCs w:val="28"/>
        </w:rPr>
      </w:pPr>
    </w:p>
    <w:p w14:paraId="3E470DCE" w14:textId="77777777" w:rsidR="00E5323B" w:rsidRPr="00541E4B" w:rsidRDefault="00E5323B" w:rsidP="00894C55">
      <w:pPr>
        <w:spacing w:after="0" w:line="240" w:lineRule="auto"/>
        <w:rPr>
          <w:rFonts w:ascii="Times New Roman" w:hAnsi="Times New Roman" w:cs="Times New Roman"/>
          <w:sz w:val="28"/>
          <w:szCs w:val="28"/>
        </w:rPr>
      </w:pPr>
    </w:p>
    <w:p w14:paraId="46E95B7F" w14:textId="77777777" w:rsidR="00894C55" w:rsidRPr="00541E4B" w:rsidRDefault="004950DD" w:rsidP="00894C55">
      <w:pPr>
        <w:tabs>
          <w:tab w:val="left" w:pos="6237"/>
        </w:tabs>
        <w:spacing w:after="0" w:line="240" w:lineRule="auto"/>
        <w:ind w:firstLine="720"/>
        <w:rPr>
          <w:rFonts w:ascii="Times New Roman" w:hAnsi="Times New Roman" w:cs="Times New Roman"/>
          <w:sz w:val="28"/>
          <w:szCs w:val="28"/>
        </w:rPr>
      </w:pPr>
      <w:r w:rsidRPr="00541E4B">
        <w:rPr>
          <w:rFonts w:ascii="Times New Roman" w:hAnsi="Times New Roman" w:cs="Times New Roman"/>
          <w:sz w:val="28"/>
          <w:szCs w:val="28"/>
        </w:rPr>
        <w:t xml:space="preserve">Finanšu </w:t>
      </w:r>
      <w:r w:rsidR="00894C55" w:rsidRPr="00541E4B">
        <w:rPr>
          <w:rFonts w:ascii="Times New Roman" w:hAnsi="Times New Roman" w:cs="Times New Roman"/>
          <w:sz w:val="28"/>
          <w:szCs w:val="28"/>
        </w:rPr>
        <w:t>ministr</w:t>
      </w:r>
      <w:r w:rsidRPr="00541E4B">
        <w:rPr>
          <w:rFonts w:ascii="Times New Roman" w:hAnsi="Times New Roman" w:cs="Times New Roman"/>
          <w:sz w:val="28"/>
          <w:szCs w:val="28"/>
        </w:rPr>
        <w:t>e</w:t>
      </w:r>
      <w:r w:rsidR="00894C55" w:rsidRPr="00541E4B">
        <w:rPr>
          <w:rFonts w:ascii="Times New Roman" w:hAnsi="Times New Roman" w:cs="Times New Roman"/>
          <w:sz w:val="28"/>
          <w:szCs w:val="28"/>
        </w:rPr>
        <w:tab/>
      </w:r>
      <w:proofErr w:type="spellStart"/>
      <w:r w:rsidRPr="00541E4B">
        <w:rPr>
          <w:rFonts w:ascii="Times New Roman" w:hAnsi="Times New Roman" w:cs="Times New Roman"/>
          <w:sz w:val="28"/>
          <w:szCs w:val="28"/>
        </w:rPr>
        <w:t>D.Reizniece</w:t>
      </w:r>
      <w:proofErr w:type="spellEnd"/>
      <w:r w:rsidRPr="00541E4B">
        <w:rPr>
          <w:rFonts w:ascii="Times New Roman" w:hAnsi="Times New Roman" w:cs="Times New Roman"/>
          <w:sz w:val="28"/>
          <w:szCs w:val="28"/>
        </w:rPr>
        <w:t>-Ozola</w:t>
      </w:r>
    </w:p>
    <w:p w14:paraId="0167F1CE" w14:textId="77777777" w:rsidR="00894C55" w:rsidRPr="00541E4B" w:rsidRDefault="00894C55" w:rsidP="00894C55">
      <w:pPr>
        <w:spacing w:after="0" w:line="240" w:lineRule="auto"/>
        <w:ind w:firstLine="720"/>
        <w:rPr>
          <w:rFonts w:ascii="Times New Roman" w:hAnsi="Times New Roman" w:cs="Times New Roman"/>
          <w:sz w:val="28"/>
          <w:szCs w:val="28"/>
        </w:rPr>
      </w:pPr>
    </w:p>
    <w:p w14:paraId="0BB41713" w14:textId="77777777" w:rsidR="00894C55" w:rsidRPr="00541E4B" w:rsidRDefault="00894C55" w:rsidP="00894C55">
      <w:pPr>
        <w:spacing w:after="0" w:line="240" w:lineRule="auto"/>
        <w:ind w:firstLine="720"/>
        <w:rPr>
          <w:rFonts w:ascii="Times New Roman" w:hAnsi="Times New Roman" w:cs="Times New Roman"/>
          <w:sz w:val="28"/>
          <w:szCs w:val="28"/>
        </w:rPr>
      </w:pPr>
    </w:p>
    <w:p w14:paraId="16E5DFF7" w14:textId="77777777" w:rsidR="00894C55" w:rsidRPr="00541E4B" w:rsidRDefault="00894C55" w:rsidP="00894C55">
      <w:pPr>
        <w:tabs>
          <w:tab w:val="left" w:pos="6237"/>
        </w:tabs>
        <w:spacing w:after="0" w:line="240" w:lineRule="auto"/>
        <w:ind w:firstLine="720"/>
        <w:rPr>
          <w:rFonts w:ascii="Times New Roman" w:hAnsi="Times New Roman" w:cs="Times New Roman"/>
          <w:sz w:val="28"/>
          <w:szCs w:val="28"/>
        </w:rPr>
      </w:pPr>
    </w:p>
    <w:p w14:paraId="0BCDBE38" w14:textId="77777777" w:rsidR="00894C55" w:rsidRPr="00541E4B" w:rsidRDefault="00894C55" w:rsidP="00894C55">
      <w:pPr>
        <w:tabs>
          <w:tab w:val="left" w:pos="6237"/>
        </w:tabs>
        <w:spacing w:after="0" w:line="240" w:lineRule="auto"/>
        <w:ind w:firstLine="720"/>
        <w:rPr>
          <w:rFonts w:ascii="Times New Roman" w:hAnsi="Times New Roman" w:cs="Times New Roman"/>
          <w:sz w:val="28"/>
          <w:szCs w:val="28"/>
        </w:rPr>
      </w:pPr>
    </w:p>
    <w:p w14:paraId="6F071E01" w14:textId="77777777" w:rsidR="00894C55" w:rsidRPr="00541E4B" w:rsidRDefault="00894C55" w:rsidP="00894C55">
      <w:pPr>
        <w:tabs>
          <w:tab w:val="left" w:pos="6237"/>
        </w:tabs>
        <w:spacing w:after="0" w:line="240" w:lineRule="auto"/>
        <w:ind w:firstLine="720"/>
        <w:rPr>
          <w:rFonts w:ascii="Times New Roman" w:hAnsi="Times New Roman" w:cs="Times New Roman"/>
          <w:sz w:val="28"/>
          <w:szCs w:val="28"/>
        </w:rPr>
      </w:pPr>
    </w:p>
    <w:p w14:paraId="7F1702A2" w14:textId="77777777" w:rsidR="00894C55" w:rsidRPr="00EF2DC6" w:rsidRDefault="004950DD" w:rsidP="00894C55">
      <w:pPr>
        <w:tabs>
          <w:tab w:val="left" w:pos="6237"/>
        </w:tabs>
        <w:spacing w:after="0" w:line="240" w:lineRule="auto"/>
        <w:rPr>
          <w:rFonts w:ascii="Times New Roman" w:hAnsi="Times New Roman" w:cs="Times New Roman"/>
          <w:sz w:val="20"/>
          <w:szCs w:val="20"/>
        </w:rPr>
      </w:pPr>
      <w:r w:rsidRPr="00EF2DC6">
        <w:rPr>
          <w:rFonts w:ascii="Times New Roman" w:hAnsi="Times New Roman" w:cs="Times New Roman"/>
          <w:sz w:val="20"/>
          <w:szCs w:val="20"/>
        </w:rPr>
        <w:t>Davidovičs 67083931</w:t>
      </w:r>
    </w:p>
    <w:p w14:paraId="30CD0999" w14:textId="77777777" w:rsidR="00894C55" w:rsidRPr="00EF2DC6" w:rsidRDefault="004950DD" w:rsidP="00894C55">
      <w:pPr>
        <w:tabs>
          <w:tab w:val="left" w:pos="6237"/>
        </w:tabs>
        <w:spacing w:after="0" w:line="240" w:lineRule="auto"/>
        <w:rPr>
          <w:rFonts w:ascii="Times New Roman" w:hAnsi="Times New Roman" w:cs="Times New Roman"/>
          <w:sz w:val="20"/>
          <w:szCs w:val="20"/>
        </w:rPr>
      </w:pPr>
      <w:r w:rsidRPr="00EF2DC6">
        <w:rPr>
          <w:rFonts w:ascii="Times New Roman" w:hAnsi="Times New Roman" w:cs="Times New Roman"/>
          <w:sz w:val="20"/>
          <w:szCs w:val="20"/>
        </w:rPr>
        <w:t>gunvaldis</w:t>
      </w:r>
      <w:r w:rsidR="00894C55" w:rsidRPr="00EF2DC6">
        <w:rPr>
          <w:rFonts w:ascii="Times New Roman" w:hAnsi="Times New Roman" w:cs="Times New Roman"/>
          <w:sz w:val="20"/>
          <w:szCs w:val="20"/>
        </w:rPr>
        <w:t>.</w:t>
      </w:r>
      <w:r w:rsidRPr="00EF2DC6">
        <w:rPr>
          <w:rFonts w:ascii="Times New Roman" w:hAnsi="Times New Roman" w:cs="Times New Roman"/>
          <w:sz w:val="20"/>
          <w:szCs w:val="20"/>
        </w:rPr>
        <w:t>davidovics</w:t>
      </w:r>
      <w:r w:rsidR="00894C55" w:rsidRPr="00EF2DC6">
        <w:rPr>
          <w:rFonts w:ascii="Times New Roman" w:hAnsi="Times New Roman" w:cs="Times New Roman"/>
          <w:sz w:val="20"/>
          <w:szCs w:val="20"/>
        </w:rPr>
        <w:t>@</w:t>
      </w:r>
      <w:r w:rsidRPr="00EF2DC6">
        <w:rPr>
          <w:rFonts w:ascii="Times New Roman" w:hAnsi="Times New Roman" w:cs="Times New Roman"/>
          <w:sz w:val="20"/>
          <w:szCs w:val="20"/>
        </w:rPr>
        <w:t>fm</w:t>
      </w:r>
      <w:r w:rsidR="00894C55" w:rsidRPr="00EF2DC6">
        <w:rPr>
          <w:rFonts w:ascii="Times New Roman" w:hAnsi="Times New Roman" w:cs="Times New Roman"/>
          <w:sz w:val="20"/>
          <w:szCs w:val="20"/>
        </w:rPr>
        <w:t>.gov.lv</w:t>
      </w:r>
    </w:p>
    <w:sectPr w:rsidR="00894C55" w:rsidRPr="00EF2DC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98C39" w14:textId="77777777" w:rsidR="00B90762" w:rsidRDefault="00B90762" w:rsidP="00894C55">
      <w:pPr>
        <w:spacing w:after="0" w:line="240" w:lineRule="auto"/>
      </w:pPr>
      <w:r>
        <w:separator/>
      </w:r>
    </w:p>
  </w:endnote>
  <w:endnote w:type="continuationSeparator" w:id="0">
    <w:p w14:paraId="00960E8C" w14:textId="77777777" w:rsidR="00B90762" w:rsidRDefault="00B9076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9F63" w14:textId="361EEB99" w:rsidR="00894C55" w:rsidRPr="00894C55" w:rsidRDefault="00721A10">
    <w:pPr>
      <w:pStyle w:val="Footer"/>
      <w:rPr>
        <w:rFonts w:ascii="Times New Roman" w:hAnsi="Times New Roman" w:cs="Times New Roman"/>
        <w:sz w:val="20"/>
        <w:szCs w:val="20"/>
      </w:rPr>
    </w:pPr>
    <w:r>
      <w:rPr>
        <w:rFonts w:ascii="Times New Roman" w:hAnsi="Times New Roman" w:cs="Times New Roman"/>
        <w:sz w:val="20"/>
        <w:szCs w:val="20"/>
      </w:rPr>
      <w:t>FManot</w:t>
    </w:r>
    <w:r w:rsidRPr="009C59A7">
      <w:rPr>
        <w:rFonts w:ascii="Times New Roman" w:hAnsi="Times New Roman" w:cs="Times New Roman"/>
        <w:sz w:val="20"/>
        <w:szCs w:val="20"/>
      </w:rPr>
      <w:t>_2</w:t>
    </w:r>
    <w:r w:rsidR="00100965">
      <w:rPr>
        <w:rFonts w:ascii="Times New Roman" w:hAnsi="Times New Roman" w:cs="Times New Roman"/>
        <w:sz w:val="20"/>
        <w:szCs w:val="20"/>
      </w:rPr>
      <w:t>3</w:t>
    </w:r>
    <w:r w:rsidRPr="009C59A7">
      <w:rPr>
        <w:rFonts w:ascii="Times New Roman" w:hAnsi="Times New Roman" w:cs="Times New Roman"/>
        <w:sz w:val="20"/>
        <w:szCs w:val="20"/>
      </w:rPr>
      <w:t>0318</w:t>
    </w:r>
    <w:r>
      <w:rPr>
        <w:rFonts w:ascii="Times New Roman" w:hAnsi="Times New Roman" w:cs="Times New Roman"/>
        <w:sz w:val="20"/>
        <w:szCs w:val="20"/>
      </w:rPr>
      <w:t>_IPSL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7C31" w14:textId="4A130CB2" w:rsidR="009A2654" w:rsidRPr="009A2654" w:rsidRDefault="001E3888">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w:t>
    </w:r>
    <w:r w:rsidR="009A2654" w:rsidRPr="009C59A7">
      <w:rPr>
        <w:rFonts w:ascii="Times New Roman" w:hAnsi="Times New Roman" w:cs="Times New Roman"/>
        <w:sz w:val="20"/>
        <w:szCs w:val="20"/>
      </w:rPr>
      <w:t>_</w:t>
    </w:r>
    <w:r w:rsidR="009C59A7" w:rsidRPr="009C59A7">
      <w:rPr>
        <w:rFonts w:ascii="Times New Roman" w:hAnsi="Times New Roman" w:cs="Times New Roman"/>
        <w:sz w:val="20"/>
        <w:szCs w:val="20"/>
      </w:rPr>
      <w:t>2</w:t>
    </w:r>
    <w:r w:rsidR="00100965">
      <w:rPr>
        <w:rFonts w:ascii="Times New Roman" w:hAnsi="Times New Roman" w:cs="Times New Roman"/>
        <w:sz w:val="20"/>
        <w:szCs w:val="20"/>
      </w:rPr>
      <w:t>3</w:t>
    </w:r>
    <w:r w:rsidR="009A2654" w:rsidRPr="009C59A7">
      <w:rPr>
        <w:rFonts w:ascii="Times New Roman" w:hAnsi="Times New Roman" w:cs="Times New Roman"/>
        <w:sz w:val="20"/>
        <w:szCs w:val="20"/>
      </w:rPr>
      <w:t>0</w:t>
    </w:r>
    <w:r w:rsidR="009C59A7" w:rsidRPr="009C59A7">
      <w:rPr>
        <w:rFonts w:ascii="Times New Roman" w:hAnsi="Times New Roman" w:cs="Times New Roman"/>
        <w:sz w:val="20"/>
        <w:szCs w:val="20"/>
      </w:rPr>
      <w:t>3</w:t>
    </w:r>
    <w:r w:rsidR="009A2654" w:rsidRPr="009C59A7">
      <w:rPr>
        <w:rFonts w:ascii="Times New Roman" w:hAnsi="Times New Roman" w:cs="Times New Roman"/>
        <w:sz w:val="20"/>
        <w:szCs w:val="20"/>
      </w:rPr>
      <w:t>1</w:t>
    </w:r>
    <w:r w:rsidR="009C59A7" w:rsidRPr="009C59A7">
      <w:rPr>
        <w:rFonts w:ascii="Times New Roman" w:hAnsi="Times New Roman" w:cs="Times New Roman"/>
        <w:sz w:val="20"/>
        <w:szCs w:val="20"/>
      </w:rPr>
      <w:t>8</w:t>
    </w:r>
    <w:r w:rsidR="009A2654">
      <w:rPr>
        <w:rFonts w:ascii="Times New Roman" w:hAnsi="Times New Roman" w:cs="Times New Roman"/>
        <w:sz w:val="20"/>
        <w:szCs w:val="20"/>
      </w:rPr>
      <w:t>_</w:t>
    </w:r>
    <w:r>
      <w:rPr>
        <w:rFonts w:ascii="Times New Roman" w:hAnsi="Times New Roman" w:cs="Times New Roman"/>
        <w:sz w:val="20"/>
        <w:szCs w:val="20"/>
      </w:rPr>
      <w:t>IPSL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AB46" w14:textId="77777777" w:rsidR="00B90762" w:rsidRDefault="00B90762" w:rsidP="00894C55">
      <w:pPr>
        <w:spacing w:after="0" w:line="240" w:lineRule="auto"/>
      </w:pPr>
      <w:r>
        <w:separator/>
      </w:r>
    </w:p>
  </w:footnote>
  <w:footnote w:type="continuationSeparator" w:id="0">
    <w:p w14:paraId="5C6D0F2F" w14:textId="77777777" w:rsidR="00B90762" w:rsidRDefault="00B9076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751095" w14:textId="5A94ADF1" w:rsidR="00894C55" w:rsidRPr="00C25B49" w:rsidRDefault="00456E40" w:rsidP="000C462C">
        <w:pPr>
          <w:pStyle w:val="Header"/>
          <w:jc w:val="right"/>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C462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720A"/>
    <w:rsid w:val="00056A21"/>
    <w:rsid w:val="00066888"/>
    <w:rsid w:val="00096CDA"/>
    <w:rsid w:val="000B60F4"/>
    <w:rsid w:val="000C462C"/>
    <w:rsid w:val="000F3B7D"/>
    <w:rsid w:val="00100965"/>
    <w:rsid w:val="00105ACD"/>
    <w:rsid w:val="001134FF"/>
    <w:rsid w:val="00131FF5"/>
    <w:rsid w:val="001A2B68"/>
    <w:rsid w:val="001D5504"/>
    <w:rsid w:val="001E3888"/>
    <w:rsid w:val="00207289"/>
    <w:rsid w:val="00213F54"/>
    <w:rsid w:val="00236574"/>
    <w:rsid w:val="00240629"/>
    <w:rsid w:val="00243426"/>
    <w:rsid w:val="00251219"/>
    <w:rsid w:val="00257851"/>
    <w:rsid w:val="00260B72"/>
    <w:rsid w:val="002622E4"/>
    <w:rsid w:val="002806F8"/>
    <w:rsid w:val="00285904"/>
    <w:rsid w:val="002B6E45"/>
    <w:rsid w:val="002C2124"/>
    <w:rsid w:val="002C722D"/>
    <w:rsid w:val="002E1C05"/>
    <w:rsid w:val="002F4479"/>
    <w:rsid w:val="00306800"/>
    <w:rsid w:val="0031775E"/>
    <w:rsid w:val="00331A76"/>
    <w:rsid w:val="00340A27"/>
    <w:rsid w:val="00340D96"/>
    <w:rsid w:val="00351617"/>
    <w:rsid w:val="003610BD"/>
    <w:rsid w:val="00374F0B"/>
    <w:rsid w:val="003B096D"/>
    <w:rsid w:val="003B0BF9"/>
    <w:rsid w:val="003D2D0C"/>
    <w:rsid w:val="003E0791"/>
    <w:rsid w:val="003F28AC"/>
    <w:rsid w:val="00430A89"/>
    <w:rsid w:val="004454FE"/>
    <w:rsid w:val="00456E40"/>
    <w:rsid w:val="00466901"/>
    <w:rsid w:val="00471F27"/>
    <w:rsid w:val="004950DD"/>
    <w:rsid w:val="004A4DF3"/>
    <w:rsid w:val="004A7A41"/>
    <w:rsid w:val="004D1426"/>
    <w:rsid w:val="004D7FD2"/>
    <w:rsid w:val="004E40EB"/>
    <w:rsid w:val="0050178F"/>
    <w:rsid w:val="00504DF6"/>
    <w:rsid w:val="00541E4B"/>
    <w:rsid w:val="00544C35"/>
    <w:rsid w:val="005B742A"/>
    <w:rsid w:val="005E0292"/>
    <w:rsid w:val="0060087E"/>
    <w:rsid w:val="006157AF"/>
    <w:rsid w:val="00655F2C"/>
    <w:rsid w:val="00656A23"/>
    <w:rsid w:val="006750E4"/>
    <w:rsid w:val="0068411E"/>
    <w:rsid w:val="00686C4A"/>
    <w:rsid w:val="00687CD9"/>
    <w:rsid w:val="006A3D4E"/>
    <w:rsid w:val="006C7074"/>
    <w:rsid w:val="006D2708"/>
    <w:rsid w:val="006D7FDB"/>
    <w:rsid w:val="006E1081"/>
    <w:rsid w:val="00705B3C"/>
    <w:rsid w:val="00720585"/>
    <w:rsid w:val="00721A10"/>
    <w:rsid w:val="0072231D"/>
    <w:rsid w:val="00742160"/>
    <w:rsid w:val="00773AF6"/>
    <w:rsid w:val="0079285E"/>
    <w:rsid w:val="00795F71"/>
    <w:rsid w:val="007E5F7A"/>
    <w:rsid w:val="007E73AB"/>
    <w:rsid w:val="007F5F8C"/>
    <w:rsid w:val="00816C11"/>
    <w:rsid w:val="008303D2"/>
    <w:rsid w:val="008352A5"/>
    <w:rsid w:val="008524B2"/>
    <w:rsid w:val="00856A1B"/>
    <w:rsid w:val="0086293F"/>
    <w:rsid w:val="008764F3"/>
    <w:rsid w:val="008832E5"/>
    <w:rsid w:val="00883827"/>
    <w:rsid w:val="00894C55"/>
    <w:rsid w:val="008A3249"/>
    <w:rsid w:val="008D1BF9"/>
    <w:rsid w:val="00925E9A"/>
    <w:rsid w:val="00930DC6"/>
    <w:rsid w:val="009422EF"/>
    <w:rsid w:val="009563A0"/>
    <w:rsid w:val="00994CC6"/>
    <w:rsid w:val="009A2654"/>
    <w:rsid w:val="009A6627"/>
    <w:rsid w:val="009A66C8"/>
    <w:rsid w:val="009B2BC3"/>
    <w:rsid w:val="009C59A7"/>
    <w:rsid w:val="009C6516"/>
    <w:rsid w:val="00A032BD"/>
    <w:rsid w:val="00A10FC3"/>
    <w:rsid w:val="00A11BBD"/>
    <w:rsid w:val="00A201EF"/>
    <w:rsid w:val="00A209DD"/>
    <w:rsid w:val="00A405F6"/>
    <w:rsid w:val="00A419E0"/>
    <w:rsid w:val="00A46921"/>
    <w:rsid w:val="00A553CB"/>
    <w:rsid w:val="00A6073E"/>
    <w:rsid w:val="00A654DA"/>
    <w:rsid w:val="00AA1577"/>
    <w:rsid w:val="00AE097A"/>
    <w:rsid w:val="00AE5567"/>
    <w:rsid w:val="00AF1239"/>
    <w:rsid w:val="00B00E49"/>
    <w:rsid w:val="00B15F00"/>
    <w:rsid w:val="00B16480"/>
    <w:rsid w:val="00B17AE7"/>
    <w:rsid w:val="00B200D7"/>
    <w:rsid w:val="00B2165C"/>
    <w:rsid w:val="00B81D24"/>
    <w:rsid w:val="00B90762"/>
    <w:rsid w:val="00BA20AA"/>
    <w:rsid w:val="00BB38C0"/>
    <w:rsid w:val="00BD4425"/>
    <w:rsid w:val="00BF1D8F"/>
    <w:rsid w:val="00C21644"/>
    <w:rsid w:val="00C25B49"/>
    <w:rsid w:val="00C40050"/>
    <w:rsid w:val="00C60D71"/>
    <w:rsid w:val="00C8721E"/>
    <w:rsid w:val="00C96AB2"/>
    <w:rsid w:val="00CC0D2D"/>
    <w:rsid w:val="00CD2E18"/>
    <w:rsid w:val="00CE5657"/>
    <w:rsid w:val="00CE6AA6"/>
    <w:rsid w:val="00CF7C4B"/>
    <w:rsid w:val="00D01834"/>
    <w:rsid w:val="00D133F8"/>
    <w:rsid w:val="00D14A3E"/>
    <w:rsid w:val="00D26529"/>
    <w:rsid w:val="00D41FE3"/>
    <w:rsid w:val="00D55BC5"/>
    <w:rsid w:val="00D57652"/>
    <w:rsid w:val="00D63EC9"/>
    <w:rsid w:val="00D71BB6"/>
    <w:rsid w:val="00D748B8"/>
    <w:rsid w:val="00D91ED5"/>
    <w:rsid w:val="00D92704"/>
    <w:rsid w:val="00D92A44"/>
    <w:rsid w:val="00D951C2"/>
    <w:rsid w:val="00D9659B"/>
    <w:rsid w:val="00DB5B0F"/>
    <w:rsid w:val="00E3716B"/>
    <w:rsid w:val="00E5323B"/>
    <w:rsid w:val="00E63F19"/>
    <w:rsid w:val="00E64221"/>
    <w:rsid w:val="00E8749E"/>
    <w:rsid w:val="00E90C01"/>
    <w:rsid w:val="00EA486E"/>
    <w:rsid w:val="00EB16F5"/>
    <w:rsid w:val="00EB208F"/>
    <w:rsid w:val="00EB66A2"/>
    <w:rsid w:val="00EC0EAC"/>
    <w:rsid w:val="00EC4831"/>
    <w:rsid w:val="00ED77E5"/>
    <w:rsid w:val="00EE32A5"/>
    <w:rsid w:val="00EF2B79"/>
    <w:rsid w:val="00EF2DC6"/>
    <w:rsid w:val="00EF3434"/>
    <w:rsid w:val="00F26E2E"/>
    <w:rsid w:val="00F33FE1"/>
    <w:rsid w:val="00F43F69"/>
    <w:rsid w:val="00F57B0C"/>
    <w:rsid w:val="00F57EC9"/>
    <w:rsid w:val="00F6639F"/>
    <w:rsid w:val="00F87155"/>
    <w:rsid w:val="00FA5FC0"/>
    <w:rsid w:val="00FC415C"/>
    <w:rsid w:val="00FC56B7"/>
    <w:rsid w:val="00FC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1C077"/>
  <w15:docId w15:val="{B3A65C80-A3BB-46AC-9ABF-4BE15CE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B81D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4D7FD2"/>
    <w:pPr>
      <w:autoSpaceDE w:val="0"/>
      <w:autoSpaceDN w:val="0"/>
      <w:adjustRightInd w:val="0"/>
      <w:spacing w:after="0" w:line="240" w:lineRule="auto"/>
    </w:pPr>
    <w:rPr>
      <w:rFonts w:ascii="EUAlbertina" w:hAnsi="EUAlbertina" w:cs="EUAlbertina"/>
      <w:color w:val="000000"/>
      <w:sz w:val="24"/>
      <w:szCs w:val="24"/>
    </w:rPr>
  </w:style>
  <w:style w:type="paragraph" w:customStyle="1" w:styleId="naisnod">
    <w:name w:val="naisnod"/>
    <w:basedOn w:val="Normal"/>
    <w:rsid w:val="00EF3434"/>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57851"/>
    <w:rPr>
      <w:sz w:val="16"/>
      <w:szCs w:val="16"/>
    </w:rPr>
  </w:style>
  <w:style w:type="paragraph" w:styleId="CommentText">
    <w:name w:val="annotation text"/>
    <w:basedOn w:val="Normal"/>
    <w:link w:val="CommentTextChar"/>
    <w:uiPriority w:val="99"/>
    <w:semiHidden/>
    <w:unhideWhenUsed/>
    <w:rsid w:val="00257851"/>
    <w:pPr>
      <w:spacing w:line="240" w:lineRule="auto"/>
    </w:pPr>
    <w:rPr>
      <w:sz w:val="20"/>
      <w:szCs w:val="20"/>
    </w:rPr>
  </w:style>
  <w:style w:type="character" w:customStyle="1" w:styleId="CommentTextChar">
    <w:name w:val="Comment Text Char"/>
    <w:basedOn w:val="DefaultParagraphFont"/>
    <w:link w:val="CommentText"/>
    <w:uiPriority w:val="99"/>
    <w:semiHidden/>
    <w:rsid w:val="00257851"/>
    <w:rPr>
      <w:sz w:val="20"/>
      <w:szCs w:val="20"/>
    </w:rPr>
  </w:style>
  <w:style w:type="paragraph" w:styleId="CommentSubject">
    <w:name w:val="annotation subject"/>
    <w:basedOn w:val="CommentText"/>
    <w:next w:val="CommentText"/>
    <w:link w:val="CommentSubjectChar"/>
    <w:uiPriority w:val="99"/>
    <w:semiHidden/>
    <w:unhideWhenUsed/>
    <w:rsid w:val="00257851"/>
    <w:rPr>
      <w:b/>
      <w:bCs/>
    </w:rPr>
  </w:style>
  <w:style w:type="character" w:customStyle="1" w:styleId="CommentSubjectChar">
    <w:name w:val="Comment Subject Char"/>
    <w:basedOn w:val="CommentTextChar"/>
    <w:link w:val="CommentSubject"/>
    <w:uiPriority w:val="99"/>
    <w:semiHidden/>
    <w:rsid w:val="002578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78620978">
      <w:bodyDiv w:val="1"/>
      <w:marLeft w:val="0"/>
      <w:marRight w:val="0"/>
      <w:marTop w:val="0"/>
      <w:marBottom w:val="0"/>
      <w:divBdr>
        <w:top w:val="none" w:sz="0" w:space="0" w:color="auto"/>
        <w:left w:val="none" w:sz="0" w:space="0" w:color="auto"/>
        <w:bottom w:val="none" w:sz="0" w:space="0" w:color="auto"/>
        <w:right w:val="none" w:sz="0" w:space="0" w:color="auto"/>
      </w:divBdr>
    </w:div>
    <w:div w:id="12910881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ur-lex.europa.eu/legal-content/LV/TXT/HTML/?uri=CELEX:32017R1131&amp;fr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33BDE"/>
    <w:rsid w:val="00045375"/>
    <w:rsid w:val="00057C8B"/>
    <w:rsid w:val="00066297"/>
    <w:rsid w:val="00084514"/>
    <w:rsid w:val="000963E9"/>
    <w:rsid w:val="000A0655"/>
    <w:rsid w:val="0011329F"/>
    <w:rsid w:val="00221141"/>
    <w:rsid w:val="00240677"/>
    <w:rsid w:val="002A5A15"/>
    <w:rsid w:val="002F36CA"/>
    <w:rsid w:val="00344186"/>
    <w:rsid w:val="003B5FFE"/>
    <w:rsid w:val="00472F39"/>
    <w:rsid w:val="00480856"/>
    <w:rsid w:val="004E2F9A"/>
    <w:rsid w:val="00523A63"/>
    <w:rsid w:val="00540968"/>
    <w:rsid w:val="005C3430"/>
    <w:rsid w:val="005E383D"/>
    <w:rsid w:val="006E653A"/>
    <w:rsid w:val="00732440"/>
    <w:rsid w:val="00734AED"/>
    <w:rsid w:val="00734C8C"/>
    <w:rsid w:val="00764896"/>
    <w:rsid w:val="0079078F"/>
    <w:rsid w:val="007E4864"/>
    <w:rsid w:val="00847293"/>
    <w:rsid w:val="008B623B"/>
    <w:rsid w:val="008D39C9"/>
    <w:rsid w:val="009A5867"/>
    <w:rsid w:val="009C1B4C"/>
    <w:rsid w:val="00A51E19"/>
    <w:rsid w:val="00AD4A2F"/>
    <w:rsid w:val="00B226C4"/>
    <w:rsid w:val="00B3767C"/>
    <w:rsid w:val="00B52582"/>
    <w:rsid w:val="00B5757E"/>
    <w:rsid w:val="00B827B2"/>
    <w:rsid w:val="00C00671"/>
    <w:rsid w:val="00C85B89"/>
    <w:rsid w:val="00D0010E"/>
    <w:rsid w:val="00D53968"/>
    <w:rsid w:val="00D82368"/>
    <w:rsid w:val="00DA11F3"/>
    <w:rsid w:val="00DB7ABB"/>
    <w:rsid w:val="00DD6968"/>
    <w:rsid w:val="00E86167"/>
    <w:rsid w:val="00E8637C"/>
    <w:rsid w:val="00ED4B32"/>
    <w:rsid w:val="00F15C28"/>
    <w:rsid w:val="00F95F73"/>
    <w:rsid w:val="00FE1884"/>
    <w:rsid w:val="00FF060A"/>
    <w:rsid w:val="00FF272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0D1B-DD80-4167-A6D0-7EC53247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7438</Words>
  <Characters>4240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Grozījumu Ieguldījumu pārvaldes sabiedrību likumā projekta sākotnējās ietekmes novērtējuma ziņojums (anotācija)</vt:lpstr>
    </vt:vector>
  </TitlesOfParts>
  <Company>Finanšu ministrija</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Ieguldījumu pārvaldes sabiedrību likumā projekta sākotnējās ietekmes novērtējuma ziņojums (anotācija)</dc:title>
  <dc:subject>Anotācija</dc:subject>
  <dc:creator>Gunvaldis Davidovičs</dc:creator>
  <dc:description>67083931, gunvaldis.davidovics@fm.gov.lv</dc:description>
  <cp:lastModifiedBy>Gunvaldis Davidovičs</cp:lastModifiedBy>
  <cp:revision>14</cp:revision>
  <cp:lastPrinted>2018-04-05T08:59:00Z</cp:lastPrinted>
  <dcterms:created xsi:type="dcterms:W3CDTF">2018-05-21T06:39:00Z</dcterms:created>
  <dcterms:modified xsi:type="dcterms:W3CDTF">2018-06-18T08:07:00Z</dcterms:modified>
</cp:coreProperties>
</file>