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77777777" w:rsidR="00894C55" w:rsidRPr="00DD16BE" w:rsidRDefault="00DD16B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sidRPr="00DD16BE">
        <w:rPr>
          <w:rFonts w:ascii="Times New Roman" w:eastAsia="Times New Roman" w:hAnsi="Times New Roman" w:cs="Times New Roman"/>
          <w:b/>
          <w:bCs/>
          <w:color w:val="414142"/>
          <w:sz w:val="28"/>
          <w:szCs w:val="24"/>
          <w:lang w:eastAsia="lv-LV"/>
        </w:rPr>
        <w:t>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w:t>
      </w:r>
      <w:r w:rsidR="00894C55" w:rsidRPr="00DD16BE">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58127A76" w:rsidR="006F4DF8" w:rsidRPr="00821E3D" w:rsidRDefault="00821E3D" w:rsidP="00DF3EE1">
            <w:pPr>
              <w:spacing w:after="0" w:line="240" w:lineRule="auto"/>
              <w:jc w:val="both"/>
              <w:rPr>
                <w:rFonts w:ascii="Times New Roman" w:eastAsia="Times New Roman" w:hAnsi="Times New Roman" w:cs="Times New Roman"/>
                <w:iCs/>
                <w:sz w:val="28"/>
                <w:szCs w:val="28"/>
                <w:lang w:eastAsia="lv-LV"/>
              </w:rPr>
            </w:pPr>
            <w:r w:rsidRPr="00821E3D">
              <w:rPr>
                <w:rFonts w:ascii="Times New Roman" w:eastAsia="Times New Roman" w:hAnsi="Times New Roman" w:cs="Times New Roman"/>
                <w:iCs/>
                <w:sz w:val="28"/>
                <w:szCs w:val="28"/>
                <w:lang w:eastAsia="lv-LV"/>
              </w:rPr>
              <w:t>P</w:t>
            </w:r>
            <w:r w:rsidR="006F4DF8" w:rsidRPr="00821E3D">
              <w:rPr>
                <w:rFonts w:ascii="Times New Roman" w:eastAsia="Times New Roman" w:hAnsi="Times New Roman" w:cs="Times New Roman"/>
                <w:iCs/>
                <w:sz w:val="28"/>
                <w:szCs w:val="28"/>
                <w:lang w:eastAsia="lv-LV"/>
              </w:rPr>
              <w:t>rojekts izstrādāts</w:t>
            </w:r>
            <w:r w:rsidR="00CC670D" w:rsidRPr="00821E3D">
              <w:rPr>
                <w:rFonts w:ascii="Times New Roman" w:eastAsia="Times New Roman" w:hAnsi="Times New Roman" w:cs="Times New Roman"/>
                <w:iCs/>
                <w:sz w:val="28"/>
                <w:szCs w:val="28"/>
                <w:lang w:eastAsia="lv-LV"/>
              </w:rPr>
              <w:t xml:space="preserve">, lai </w:t>
            </w:r>
            <w:r w:rsidR="00B73BE2" w:rsidRPr="005E6B20">
              <w:rPr>
                <w:rFonts w:ascii="Times New Roman" w:eastAsia="Times New Roman" w:hAnsi="Times New Roman" w:cs="Times New Roman"/>
                <w:iCs/>
                <w:sz w:val="28"/>
                <w:szCs w:val="28"/>
                <w:lang w:eastAsia="lv-LV"/>
              </w:rPr>
              <w:t xml:space="preserve">ieviestu </w:t>
            </w:r>
            <w:r w:rsidR="00C16D83" w:rsidRPr="005E6B20">
              <w:rPr>
                <w:rFonts w:ascii="Times New Roman" w:eastAsia="Times New Roman" w:hAnsi="Times New Roman" w:cs="Times New Roman"/>
                <w:iCs/>
                <w:sz w:val="28"/>
                <w:szCs w:val="28"/>
                <w:lang w:eastAsia="lv-LV"/>
              </w:rPr>
              <w:t xml:space="preserve">Eiropas Parlamenta un Padomes noteiktos nosacījumus </w:t>
            </w:r>
            <w:r w:rsidR="00DF75F0" w:rsidRPr="005E6B20">
              <w:rPr>
                <w:rFonts w:ascii="Times New Roman" w:eastAsia="Times New Roman" w:hAnsi="Times New Roman" w:cs="Times New Roman"/>
                <w:iCs/>
                <w:sz w:val="28"/>
                <w:szCs w:val="28"/>
                <w:lang w:eastAsia="lv-LV"/>
              </w:rPr>
              <w:t xml:space="preserve">fizisku personas </w:t>
            </w:r>
            <w:r w:rsidR="00C16D83" w:rsidRPr="005E6B20">
              <w:rPr>
                <w:rFonts w:ascii="Times New Roman" w:eastAsia="Times New Roman" w:hAnsi="Times New Roman" w:cs="Times New Roman"/>
                <w:iCs/>
                <w:sz w:val="28"/>
                <w:szCs w:val="28"/>
                <w:lang w:eastAsia="lv-LV"/>
              </w:rPr>
              <w:t>datu aizsardzībā</w:t>
            </w:r>
            <w:r w:rsidR="00E26D22" w:rsidRPr="005E6B20">
              <w:rPr>
                <w:rFonts w:ascii="Times New Roman" w:eastAsia="Times New Roman" w:hAnsi="Times New Roman" w:cs="Times New Roman"/>
                <w:iCs/>
                <w:sz w:val="28"/>
                <w:szCs w:val="28"/>
                <w:lang w:eastAsia="lv-LV"/>
              </w:rPr>
              <w:t>,</w:t>
            </w:r>
            <w:r w:rsidR="00E26D22" w:rsidRPr="00821E3D">
              <w:rPr>
                <w:rFonts w:ascii="Times New Roman" w:eastAsia="Times New Roman" w:hAnsi="Times New Roman" w:cs="Times New Roman"/>
                <w:iCs/>
                <w:sz w:val="28"/>
                <w:szCs w:val="28"/>
                <w:lang w:eastAsia="lv-LV"/>
              </w:rPr>
              <w:t xml:space="preserve"> noteiktu datu apstrādes pārzini</w:t>
            </w:r>
            <w:r w:rsidRPr="00821E3D">
              <w:rPr>
                <w:rFonts w:ascii="Times New Roman" w:eastAsia="Times New Roman" w:hAnsi="Times New Roman" w:cs="Times New Roman"/>
                <w:iCs/>
                <w:sz w:val="28"/>
                <w:szCs w:val="28"/>
                <w:lang w:eastAsia="lv-LV"/>
              </w:rPr>
              <w:t xml:space="preserve"> projekta līmenī</w:t>
            </w:r>
            <w:r w:rsidR="00E26D22" w:rsidRPr="00821E3D">
              <w:rPr>
                <w:rFonts w:ascii="Times New Roman" w:eastAsia="Times New Roman" w:hAnsi="Times New Roman" w:cs="Times New Roman"/>
                <w:iCs/>
                <w:sz w:val="28"/>
                <w:szCs w:val="28"/>
                <w:lang w:eastAsia="lv-LV"/>
              </w:rPr>
              <w:t xml:space="preserve">, apstrādājamos datus un </w:t>
            </w:r>
            <w:r w:rsidRPr="00821E3D">
              <w:rPr>
                <w:rFonts w:ascii="Times New Roman" w:eastAsia="Times New Roman" w:hAnsi="Times New Roman" w:cs="Times New Roman"/>
                <w:iCs/>
                <w:sz w:val="28"/>
                <w:szCs w:val="28"/>
                <w:lang w:eastAsia="lv-LV"/>
              </w:rPr>
              <w:t>apstrādes</w:t>
            </w:r>
            <w:r w:rsidR="00E26D22" w:rsidRPr="00821E3D">
              <w:rPr>
                <w:rFonts w:ascii="Times New Roman" w:eastAsia="Times New Roman" w:hAnsi="Times New Roman" w:cs="Times New Roman"/>
                <w:iCs/>
                <w:sz w:val="28"/>
                <w:szCs w:val="28"/>
                <w:lang w:eastAsia="lv-LV"/>
              </w:rPr>
              <w:t xml:space="preserve"> mērķi. Papildus plānots samazināt administratīvo slogu ES fondu vadībā iesaistītām institūcijām</w:t>
            </w:r>
            <w:r w:rsidRPr="00821E3D">
              <w:rPr>
                <w:rFonts w:ascii="Times New Roman" w:eastAsia="Times New Roman" w:hAnsi="Times New Roman" w:cs="Times New Roman"/>
                <w:iCs/>
                <w:sz w:val="28"/>
                <w:szCs w:val="28"/>
                <w:lang w:eastAsia="lv-LV"/>
              </w:rPr>
              <w:t>,</w:t>
            </w:r>
            <w:r w:rsidR="00E26D22" w:rsidRPr="00821E3D">
              <w:rPr>
                <w:rFonts w:ascii="Times New Roman" w:eastAsia="Times New Roman" w:hAnsi="Times New Roman" w:cs="Times New Roman"/>
                <w:iCs/>
                <w:sz w:val="28"/>
                <w:szCs w:val="28"/>
                <w:lang w:eastAsia="lv-LV"/>
              </w:rPr>
              <w:t xml:space="preserve"> izstrādājot </w:t>
            </w:r>
            <w:r w:rsidRPr="00821E3D">
              <w:rPr>
                <w:rFonts w:ascii="Times New Roman" w:eastAsia="Times New Roman" w:hAnsi="Times New Roman" w:cs="Times New Roman"/>
                <w:iCs/>
                <w:sz w:val="28"/>
                <w:szCs w:val="28"/>
                <w:lang w:eastAsia="lv-LV"/>
              </w:rPr>
              <w:t xml:space="preserve">ikgadējo sasniedzamo rezultātu plānu un investīciju plānu. </w:t>
            </w:r>
            <w:r w:rsidR="006F4DF8" w:rsidRPr="00821E3D">
              <w:rPr>
                <w:rFonts w:ascii="Times New Roman" w:eastAsia="Times New Roman" w:hAnsi="Times New Roman" w:cs="Times New Roman"/>
                <w:iCs/>
                <w:sz w:val="28"/>
                <w:szCs w:val="28"/>
                <w:lang w:eastAsia="lv-LV"/>
              </w:rPr>
              <w:t>Plānots, ka noteiku</w:t>
            </w:r>
            <w:r w:rsidR="008601B4">
              <w:rPr>
                <w:rFonts w:ascii="Times New Roman" w:eastAsia="Times New Roman" w:hAnsi="Times New Roman" w:cs="Times New Roman"/>
                <w:iCs/>
                <w:sz w:val="28"/>
                <w:szCs w:val="28"/>
                <w:lang w:eastAsia="lv-LV"/>
              </w:rPr>
              <w:t>mu projekts stāsies spēkā 2018. </w:t>
            </w:r>
            <w:r w:rsidR="006F4DF8" w:rsidRPr="00821E3D">
              <w:rPr>
                <w:rFonts w:ascii="Times New Roman" w:eastAsia="Times New Roman" w:hAnsi="Times New Roman" w:cs="Times New Roman"/>
                <w:iCs/>
                <w:sz w:val="28"/>
                <w:szCs w:val="28"/>
                <w:lang w:eastAsia="lv-LV"/>
              </w:rPr>
              <w:t xml:space="preserve">gada </w:t>
            </w:r>
            <w:r w:rsidR="00DF3EE1">
              <w:rPr>
                <w:rFonts w:ascii="Times New Roman" w:eastAsia="Times New Roman" w:hAnsi="Times New Roman" w:cs="Times New Roman"/>
                <w:iCs/>
                <w:sz w:val="28"/>
                <w:szCs w:val="28"/>
                <w:lang w:eastAsia="lv-LV"/>
              </w:rPr>
              <w:t>29</w:t>
            </w:r>
            <w:r w:rsidR="008601B4">
              <w:rPr>
                <w:rFonts w:ascii="Times New Roman" w:eastAsia="Times New Roman" w:hAnsi="Times New Roman" w:cs="Times New Roman"/>
                <w:iCs/>
                <w:sz w:val="28"/>
                <w:szCs w:val="28"/>
                <w:lang w:eastAsia="lv-LV"/>
              </w:rPr>
              <w:t>. </w:t>
            </w:r>
            <w:r w:rsidR="00DF3EE1">
              <w:rPr>
                <w:rFonts w:ascii="Times New Roman" w:eastAsia="Times New Roman" w:hAnsi="Times New Roman" w:cs="Times New Roman"/>
                <w:iCs/>
                <w:sz w:val="28"/>
                <w:szCs w:val="28"/>
                <w:lang w:eastAsia="lv-LV"/>
              </w:rPr>
              <w:t>jūnijā</w:t>
            </w:r>
            <w:r w:rsidR="006F4DF8" w:rsidRPr="00821E3D">
              <w:rPr>
                <w:rFonts w:ascii="Times New Roman" w:eastAsia="Times New Roman" w:hAnsi="Times New Roman" w:cs="Times New Roman"/>
                <w:iCs/>
                <w:sz w:val="28"/>
                <w:szCs w:val="28"/>
                <w:lang w:eastAsia="lv-LV"/>
              </w:rPr>
              <w:t>.</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D16BE"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D9BA9E" w14:textId="01252B23" w:rsidR="00DD16BE" w:rsidRPr="00C0688B" w:rsidRDefault="00DD16BE" w:rsidP="00DD16BE">
            <w:pPr>
              <w:spacing w:after="0" w:line="240" w:lineRule="auto"/>
              <w:jc w:val="both"/>
              <w:rPr>
                <w:rFonts w:ascii="Times New Roman" w:eastAsia="Times New Roman" w:hAnsi="Times New Roman" w:cs="Times New Roman"/>
                <w:iCs/>
                <w:sz w:val="28"/>
                <w:szCs w:val="28"/>
                <w:lang w:eastAsia="lv-LV"/>
              </w:rPr>
            </w:pPr>
            <w:r w:rsidRPr="00C0688B">
              <w:rPr>
                <w:rFonts w:ascii="Times New Roman" w:eastAsia="Times New Roman" w:hAnsi="Times New Roman" w:cs="Times New Roman"/>
                <w:iCs/>
                <w:sz w:val="28"/>
                <w:szCs w:val="28"/>
                <w:lang w:eastAsia="lv-LV"/>
              </w:rPr>
              <w:t>Eiropas Parla</w:t>
            </w:r>
            <w:r w:rsidR="00673109">
              <w:rPr>
                <w:rFonts w:ascii="Times New Roman" w:eastAsia="Times New Roman" w:hAnsi="Times New Roman" w:cs="Times New Roman"/>
                <w:iCs/>
                <w:sz w:val="28"/>
                <w:szCs w:val="28"/>
                <w:lang w:eastAsia="lv-LV"/>
              </w:rPr>
              <w:t>menta un Padomes 2016. gada 27. </w:t>
            </w:r>
            <w:r w:rsidR="008601B4">
              <w:rPr>
                <w:rFonts w:ascii="Times New Roman" w:eastAsia="Times New Roman" w:hAnsi="Times New Roman" w:cs="Times New Roman"/>
                <w:iCs/>
                <w:sz w:val="28"/>
                <w:szCs w:val="28"/>
                <w:lang w:eastAsia="lv-LV"/>
              </w:rPr>
              <w:t>aprīļa Regula Nr. </w:t>
            </w:r>
            <w:r w:rsidRPr="00C0688B">
              <w:rPr>
                <w:rFonts w:ascii="Times New Roman" w:eastAsia="Times New Roman" w:hAnsi="Times New Roman" w:cs="Times New Roman"/>
                <w:iCs/>
                <w:sz w:val="28"/>
                <w:szCs w:val="28"/>
                <w:lang w:eastAsia="lv-LV"/>
              </w:rPr>
              <w:t>2016/679 par fizisku personu aizsardzību attiecībā uz personas datu apstrādi un šādu datu brīvu apriti un ar ko atceļ Direktīvu 95/46/EK (Vispārīgā datu aizsardzības regula) (turpmāk – Regula Nr. 2016/679).</w:t>
            </w:r>
          </w:p>
          <w:p w14:paraId="5AD90E5F" w14:textId="77777777" w:rsidR="00E5323B" w:rsidRPr="00DD16BE" w:rsidRDefault="00DD16BE" w:rsidP="00DD16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688B">
              <w:rPr>
                <w:rFonts w:ascii="Times New Roman" w:eastAsia="Times New Roman" w:hAnsi="Times New Roman" w:cs="Times New Roman"/>
                <w:iCs/>
                <w:sz w:val="28"/>
                <w:szCs w:val="28"/>
                <w:lang w:eastAsia="lv-LV"/>
              </w:rPr>
              <w:t>Eiropas Savienības struktūrfondu un Kohēzijas fonda 2014.-2020. gada plānoš</w:t>
            </w:r>
            <w:r w:rsidR="008601B4">
              <w:rPr>
                <w:rFonts w:ascii="Times New Roman" w:eastAsia="Times New Roman" w:hAnsi="Times New Roman" w:cs="Times New Roman"/>
                <w:iCs/>
                <w:sz w:val="28"/>
                <w:szCs w:val="28"/>
                <w:lang w:eastAsia="lv-LV"/>
              </w:rPr>
              <w:t>anas perioda vadības likuma 20. panta 11. un 12. </w:t>
            </w:r>
            <w:r w:rsidRPr="00C0688B">
              <w:rPr>
                <w:rFonts w:ascii="Times New Roman" w:eastAsia="Times New Roman" w:hAnsi="Times New Roman" w:cs="Times New Roman"/>
                <w:iCs/>
                <w:sz w:val="28"/>
                <w:szCs w:val="28"/>
                <w:lang w:eastAsia="lv-LV"/>
              </w:rPr>
              <w:t>punkts.</w:t>
            </w:r>
          </w:p>
        </w:tc>
      </w:tr>
      <w:tr w:rsidR="00E5323B" w:rsidRPr="009C18A6" w14:paraId="5533FD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1BF77FE" w14:textId="52C2EF1D" w:rsidR="00DD16BE" w:rsidRPr="009C18A6" w:rsidRDefault="008601B4" w:rsidP="00DD16BE">
            <w:pPr>
              <w:spacing w:after="0" w:line="240" w:lineRule="auto"/>
              <w:ind w:firstLine="264"/>
              <w:jc w:val="both"/>
              <w:rPr>
                <w:sz w:val="28"/>
                <w:szCs w:val="28"/>
              </w:rPr>
            </w:pPr>
            <w:r w:rsidRPr="009C18A6">
              <w:rPr>
                <w:rFonts w:ascii="Times New Roman" w:eastAsia="Times New Roman" w:hAnsi="Times New Roman" w:cs="Times New Roman"/>
                <w:iCs/>
                <w:sz w:val="28"/>
                <w:szCs w:val="28"/>
                <w:lang w:eastAsia="lv-LV"/>
              </w:rPr>
              <w:t>Ievērojot Regulas Nr. </w:t>
            </w:r>
            <w:r w:rsidR="00DD16BE" w:rsidRPr="009C18A6">
              <w:rPr>
                <w:rFonts w:ascii="Times New Roman" w:hAnsi="Times New Roman" w:cs="Times New Roman"/>
                <w:sz w:val="28"/>
                <w:szCs w:val="28"/>
              </w:rPr>
              <w:t>1303/2013</w:t>
            </w:r>
            <w:r w:rsidR="00DD16BE" w:rsidRPr="009C18A6">
              <w:rPr>
                <w:rStyle w:val="FootnoteReference"/>
                <w:rFonts w:ascii="Times New Roman" w:hAnsi="Times New Roman" w:cs="Times New Roman"/>
                <w:sz w:val="28"/>
                <w:szCs w:val="28"/>
              </w:rPr>
              <w:footnoteReference w:id="1"/>
            </w:r>
            <w:r w:rsidRPr="009C18A6">
              <w:rPr>
                <w:rFonts w:ascii="Times New Roman" w:eastAsia="Times New Roman" w:hAnsi="Times New Roman" w:cs="Times New Roman"/>
                <w:iCs/>
                <w:sz w:val="28"/>
                <w:szCs w:val="28"/>
                <w:lang w:eastAsia="lv-LV"/>
              </w:rPr>
              <w:t xml:space="preserve"> 122. panta 3. </w:t>
            </w:r>
            <w:r w:rsidR="00DD16BE" w:rsidRPr="009C18A6">
              <w:rPr>
                <w:rFonts w:ascii="Times New Roman" w:eastAsia="Times New Roman" w:hAnsi="Times New Roman" w:cs="Times New Roman"/>
                <w:iCs/>
                <w:sz w:val="28"/>
                <w:szCs w:val="28"/>
                <w:lang w:eastAsia="lv-LV"/>
              </w:rPr>
              <w:t>pu</w:t>
            </w:r>
            <w:r w:rsidRPr="009C18A6">
              <w:rPr>
                <w:rFonts w:ascii="Times New Roman" w:eastAsia="Times New Roman" w:hAnsi="Times New Roman" w:cs="Times New Roman"/>
                <w:iCs/>
                <w:sz w:val="28"/>
                <w:szCs w:val="28"/>
                <w:lang w:eastAsia="lv-LV"/>
              </w:rPr>
              <w:t>nktā un 125. panta 2. </w:t>
            </w:r>
            <w:r w:rsidR="00673109" w:rsidRPr="009C18A6">
              <w:rPr>
                <w:rFonts w:ascii="Times New Roman" w:eastAsia="Times New Roman" w:hAnsi="Times New Roman" w:cs="Times New Roman"/>
                <w:iCs/>
                <w:sz w:val="28"/>
                <w:szCs w:val="28"/>
                <w:lang w:eastAsia="lv-LV"/>
              </w:rPr>
              <w:t>punkta d. </w:t>
            </w:r>
            <w:r w:rsidR="00DD16BE" w:rsidRPr="009C18A6">
              <w:rPr>
                <w:rFonts w:ascii="Times New Roman" w:eastAsia="Times New Roman" w:hAnsi="Times New Roman" w:cs="Times New Roman"/>
                <w:iCs/>
                <w:sz w:val="28"/>
                <w:szCs w:val="28"/>
                <w:lang w:eastAsia="lv-LV"/>
              </w:rPr>
              <w:t>apakšpunktā un Eiropas Savienības struktūrfondu un Kohēzijas fonda 2014.</w:t>
            </w:r>
            <w:r w:rsidR="005A7DC1" w:rsidRPr="009C18A6">
              <w:rPr>
                <w:rFonts w:ascii="Times New Roman" w:eastAsia="Times New Roman" w:hAnsi="Times New Roman" w:cs="Times New Roman"/>
                <w:iCs/>
                <w:sz w:val="28"/>
                <w:szCs w:val="28"/>
                <w:lang w:eastAsia="lv-LV"/>
              </w:rPr>
              <w:t>-</w:t>
            </w:r>
            <w:r w:rsidRPr="009C18A6">
              <w:rPr>
                <w:rFonts w:ascii="Times New Roman" w:eastAsia="Times New Roman" w:hAnsi="Times New Roman" w:cs="Times New Roman"/>
                <w:iCs/>
                <w:sz w:val="28"/>
                <w:szCs w:val="28"/>
                <w:lang w:eastAsia="lv-LV"/>
              </w:rPr>
              <w:t>2020. </w:t>
            </w:r>
            <w:r w:rsidR="00DD16BE" w:rsidRPr="009C18A6">
              <w:rPr>
                <w:rFonts w:ascii="Times New Roman" w:eastAsia="Times New Roman" w:hAnsi="Times New Roman" w:cs="Times New Roman"/>
                <w:iCs/>
                <w:sz w:val="28"/>
                <w:szCs w:val="28"/>
                <w:lang w:eastAsia="lv-LV"/>
              </w:rPr>
              <w:t>gada plānoš</w:t>
            </w:r>
            <w:r w:rsidR="00673109" w:rsidRPr="009C18A6">
              <w:rPr>
                <w:rFonts w:ascii="Times New Roman" w:eastAsia="Times New Roman" w:hAnsi="Times New Roman" w:cs="Times New Roman"/>
                <w:iCs/>
                <w:sz w:val="28"/>
                <w:szCs w:val="28"/>
                <w:lang w:eastAsia="lv-LV"/>
              </w:rPr>
              <w:t>anas perioda vadības likuma 12. </w:t>
            </w:r>
            <w:r w:rsidRPr="009C18A6">
              <w:rPr>
                <w:rFonts w:ascii="Times New Roman" w:eastAsia="Times New Roman" w:hAnsi="Times New Roman" w:cs="Times New Roman"/>
                <w:iCs/>
                <w:sz w:val="28"/>
                <w:szCs w:val="28"/>
                <w:lang w:eastAsia="lv-LV"/>
              </w:rPr>
              <w:t>panta trešās daļas 15. </w:t>
            </w:r>
            <w:r w:rsidR="00DD16BE" w:rsidRPr="009C18A6">
              <w:rPr>
                <w:rFonts w:ascii="Times New Roman" w:eastAsia="Times New Roman" w:hAnsi="Times New Roman" w:cs="Times New Roman"/>
                <w:iCs/>
                <w:sz w:val="28"/>
                <w:szCs w:val="28"/>
                <w:lang w:eastAsia="lv-LV"/>
              </w:rPr>
              <w:t xml:space="preserve">punktā ietverto </w:t>
            </w:r>
            <w:r w:rsidR="00DD16BE" w:rsidRPr="009C18A6">
              <w:rPr>
                <w:rFonts w:ascii="Times New Roman" w:eastAsia="Times New Roman" w:hAnsi="Times New Roman" w:cs="Times New Roman"/>
                <w:iCs/>
                <w:sz w:val="28"/>
                <w:szCs w:val="28"/>
                <w:lang w:eastAsia="lv-LV"/>
              </w:rPr>
              <w:lastRenderedPageBreak/>
              <w:t>regulējumu, Centrālā finanšu līgumu aģentūra (turpmāk – CFLA) sadarbībā ar Finanšu ministriju ir izveidojusi Kohēzijas politikas fondu vadības informācijas sistēmu 2014.-2020. gadam (turpmāk – KP VIS). Minētajā sistēmā jāuzkrāj datus, kas nepieciešami Eiropas Savienības struktūrfondu un Kohēzijas fonda (turpmāk – ES fondi) uzraudzībai, izvērtēšanai, finanšu pārvaldībai, pārbaudei un revīzijai, tai skait</w:t>
            </w:r>
            <w:r w:rsidRPr="009C18A6">
              <w:rPr>
                <w:rFonts w:ascii="Times New Roman" w:eastAsia="Times New Roman" w:hAnsi="Times New Roman" w:cs="Times New Roman"/>
                <w:iCs/>
                <w:sz w:val="28"/>
                <w:szCs w:val="28"/>
                <w:lang w:eastAsia="lv-LV"/>
              </w:rPr>
              <w:t>ā personas datus un Regulas Nr. </w:t>
            </w:r>
            <w:r w:rsidR="00DD16BE" w:rsidRPr="009C18A6">
              <w:rPr>
                <w:rFonts w:ascii="Times New Roman" w:hAnsi="Times New Roman" w:cs="Times New Roman"/>
                <w:sz w:val="28"/>
                <w:szCs w:val="28"/>
              </w:rPr>
              <w:t>1304/2013</w:t>
            </w:r>
            <w:r w:rsidR="00DD16BE" w:rsidRPr="009C18A6">
              <w:rPr>
                <w:rStyle w:val="FootnoteReference"/>
                <w:rFonts w:ascii="Times New Roman" w:hAnsi="Times New Roman" w:cs="Times New Roman"/>
                <w:sz w:val="28"/>
                <w:szCs w:val="28"/>
              </w:rPr>
              <w:footnoteReference w:id="2"/>
            </w:r>
            <w:r w:rsidRPr="009C18A6">
              <w:rPr>
                <w:rFonts w:ascii="Times New Roman" w:eastAsia="Times New Roman" w:hAnsi="Times New Roman" w:cs="Times New Roman"/>
                <w:iCs/>
                <w:sz w:val="28"/>
                <w:szCs w:val="28"/>
                <w:lang w:eastAsia="lv-LV"/>
              </w:rPr>
              <w:t xml:space="preserve"> 1. un 2. </w:t>
            </w:r>
            <w:r w:rsidR="00DD16BE" w:rsidRPr="009C18A6">
              <w:rPr>
                <w:rFonts w:ascii="Times New Roman" w:eastAsia="Times New Roman" w:hAnsi="Times New Roman" w:cs="Times New Roman"/>
                <w:iCs/>
                <w:sz w:val="28"/>
                <w:szCs w:val="28"/>
                <w:lang w:eastAsia="lv-LV"/>
              </w:rPr>
              <w:t xml:space="preserve">pielikumā noteiktos datus, no kuriem daļa ir </w:t>
            </w:r>
            <w:r w:rsidR="00614C3F" w:rsidRPr="00375C8D">
              <w:rPr>
                <w:rFonts w:ascii="Times New Roman" w:eastAsia="Times New Roman" w:hAnsi="Times New Roman" w:cs="Times New Roman"/>
                <w:iCs/>
                <w:sz w:val="28"/>
                <w:szCs w:val="28"/>
                <w:lang w:eastAsia="lv-LV"/>
              </w:rPr>
              <w:t>īpašu kategoriju person</w:t>
            </w:r>
            <w:r w:rsidR="00452C9F" w:rsidRPr="00375C8D">
              <w:rPr>
                <w:rFonts w:ascii="Times New Roman" w:eastAsia="Times New Roman" w:hAnsi="Times New Roman" w:cs="Times New Roman"/>
                <w:iCs/>
                <w:sz w:val="28"/>
                <w:szCs w:val="28"/>
                <w:lang w:eastAsia="lv-LV"/>
              </w:rPr>
              <w:t>as</w:t>
            </w:r>
            <w:r w:rsidR="00614C3F" w:rsidRPr="00375C8D">
              <w:rPr>
                <w:rFonts w:ascii="Times New Roman" w:eastAsia="Times New Roman" w:hAnsi="Times New Roman" w:cs="Times New Roman"/>
                <w:iCs/>
                <w:sz w:val="28"/>
                <w:szCs w:val="28"/>
                <w:lang w:eastAsia="lv-LV"/>
              </w:rPr>
              <w:t xml:space="preserve"> </w:t>
            </w:r>
            <w:r w:rsidR="00DD16BE" w:rsidRPr="00375C8D">
              <w:rPr>
                <w:rFonts w:ascii="Times New Roman" w:eastAsia="Times New Roman" w:hAnsi="Times New Roman" w:cs="Times New Roman"/>
                <w:iCs/>
                <w:sz w:val="28"/>
                <w:szCs w:val="28"/>
                <w:lang w:eastAsia="lv-LV"/>
              </w:rPr>
              <w:t xml:space="preserve">dati. </w:t>
            </w:r>
            <w:r w:rsidR="00614C3F" w:rsidRPr="00375C8D">
              <w:rPr>
                <w:rFonts w:ascii="Times New Roman" w:eastAsia="Times New Roman" w:hAnsi="Times New Roman" w:cs="Times New Roman"/>
                <w:iCs/>
                <w:sz w:val="28"/>
                <w:szCs w:val="28"/>
                <w:lang w:eastAsia="lv-LV"/>
              </w:rPr>
              <w:t>Īpašu kategoriju personas</w:t>
            </w:r>
            <w:r w:rsidR="00614C3F" w:rsidRPr="009C18A6">
              <w:rPr>
                <w:rFonts w:ascii="Times New Roman" w:eastAsia="Times New Roman" w:hAnsi="Times New Roman" w:cs="Times New Roman"/>
                <w:iCs/>
                <w:sz w:val="28"/>
                <w:szCs w:val="28"/>
                <w:lang w:eastAsia="lv-LV"/>
              </w:rPr>
              <w:t xml:space="preserve"> </w:t>
            </w:r>
            <w:r w:rsidR="00DD16BE" w:rsidRPr="009C18A6">
              <w:rPr>
                <w:rFonts w:ascii="Times New Roman" w:eastAsia="Times New Roman" w:hAnsi="Times New Roman" w:cs="Times New Roman"/>
                <w:iCs/>
                <w:sz w:val="28"/>
                <w:szCs w:val="28"/>
                <w:lang w:eastAsia="lv-LV"/>
              </w:rPr>
              <w:t xml:space="preserve">dati ir dati, kas atklāj rases vai etnisko piederību, politiskos uzskatus, reliģisko vai filozofisko pārliecību vai dalību arodbiedrībās, un </w:t>
            </w:r>
            <w:r w:rsidR="00DD16BE" w:rsidRPr="00375C8D">
              <w:rPr>
                <w:rFonts w:ascii="Times New Roman" w:eastAsia="Times New Roman" w:hAnsi="Times New Roman" w:cs="Times New Roman"/>
                <w:iCs/>
                <w:sz w:val="28"/>
                <w:szCs w:val="28"/>
                <w:lang w:eastAsia="lv-LV"/>
              </w:rPr>
              <w:t>ģenētisk</w:t>
            </w:r>
            <w:r w:rsidR="00F66D41" w:rsidRPr="00375C8D">
              <w:rPr>
                <w:rFonts w:ascii="Times New Roman" w:eastAsia="Times New Roman" w:hAnsi="Times New Roman" w:cs="Times New Roman"/>
                <w:iCs/>
                <w:sz w:val="28"/>
                <w:szCs w:val="28"/>
                <w:lang w:eastAsia="lv-LV"/>
              </w:rPr>
              <w:t>ie</w:t>
            </w:r>
            <w:r w:rsidR="00DD16BE" w:rsidRPr="00375C8D">
              <w:rPr>
                <w:rFonts w:ascii="Times New Roman" w:eastAsia="Times New Roman" w:hAnsi="Times New Roman" w:cs="Times New Roman"/>
                <w:iCs/>
                <w:sz w:val="28"/>
                <w:szCs w:val="28"/>
                <w:lang w:eastAsia="lv-LV"/>
              </w:rPr>
              <w:t xml:space="preserve"> dat</w:t>
            </w:r>
            <w:r w:rsidR="00F66D41" w:rsidRPr="00375C8D">
              <w:rPr>
                <w:rFonts w:ascii="Times New Roman" w:eastAsia="Times New Roman" w:hAnsi="Times New Roman" w:cs="Times New Roman"/>
                <w:iCs/>
                <w:sz w:val="28"/>
                <w:szCs w:val="28"/>
                <w:lang w:eastAsia="lv-LV"/>
              </w:rPr>
              <w:t>i</w:t>
            </w:r>
            <w:r w:rsidR="00DD16BE" w:rsidRPr="00375C8D">
              <w:rPr>
                <w:rFonts w:ascii="Times New Roman" w:eastAsia="Times New Roman" w:hAnsi="Times New Roman" w:cs="Times New Roman"/>
                <w:iCs/>
                <w:sz w:val="28"/>
                <w:szCs w:val="28"/>
                <w:lang w:eastAsia="lv-LV"/>
              </w:rPr>
              <w:t>, biometrisk</w:t>
            </w:r>
            <w:r w:rsidR="00F66D41" w:rsidRPr="00375C8D">
              <w:rPr>
                <w:rFonts w:ascii="Times New Roman" w:eastAsia="Times New Roman" w:hAnsi="Times New Roman" w:cs="Times New Roman"/>
                <w:iCs/>
                <w:sz w:val="28"/>
                <w:szCs w:val="28"/>
                <w:lang w:eastAsia="lv-LV"/>
              </w:rPr>
              <w:t>ie</w:t>
            </w:r>
            <w:r w:rsidR="00DD16BE" w:rsidRPr="00375C8D">
              <w:rPr>
                <w:rFonts w:ascii="Times New Roman" w:eastAsia="Times New Roman" w:hAnsi="Times New Roman" w:cs="Times New Roman"/>
                <w:iCs/>
                <w:sz w:val="28"/>
                <w:szCs w:val="28"/>
                <w:lang w:eastAsia="lv-LV"/>
              </w:rPr>
              <w:t xml:space="preserve"> dat</w:t>
            </w:r>
            <w:r w:rsidR="00F66D41" w:rsidRPr="00375C8D">
              <w:rPr>
                <w:rFonts w:ascii="Times New Roman" w:eastAsia="Times New Roman" w:hAnsi="Times New Roman" w:cs="Times New Roman"/>
                <w:iCs/>
                <w:sz w:val="28"/>
                <w:szCs w:val="28"/>
                <w:lang w:eastAsia="lv-LV"/>
              </w:rPr>
              <w:t>i</w:t>
            </w:r>
            <w:r w:rsidR="00DD16BE" w:rsidRPr="00375C8D">
              <w:rPr>
                <w:rFonts w:ascii="Times New Roman" w:eastAsia="Times New Roman" w:hAnsi="Times New Roman" w:cs="Times New Roman"/>
                <w:iCs/>
                <w:sz w:val="28"/>
                <w:szCs w:val="28"/>
                <w:lang w:eastAsia="lv-LV"/>
              </w:rPr>
              <w:t>, lai veiktu fiziskas personas unikālu identifikāciju, veselības dat</w:t>
            </w:r>
            <w:r w:rsidR="00F66D41" w:rsidRPr="00375C8D">
              <w:rPr>
                <w:rFonts w:ascii="Times New Roman" w:eastAsia="Times New Roman" w:hAnsi="Times New Roman" w:cs="Times New Roman"/>
                <w:iCs/>
                <w:sz w:val="28"/>
                <w:szCs w:val="28"/>
                <w:lang w:eastAsia="lv-LV"/>
              </w:rPr>
              <w:t>i</w:t>
            </w:r>
            <w:r w:rsidR="00DD16BE" w:rsidRPr="00375C8D">
              <w:rPr>
                <w:rFonts w:ascii="Times New Roman" w:eastAsia="Times New Roman" w:hAnsi="Times New Roman" w:cs="Times New Roman"/>
                <w:iCs/>
                <w:sz w:val="28"/>
                <w:szCs w:val="28"/>
                <w:lang w:eastAsia="lv-LV"/>
              </w:rPr>
              <w:t xml:space="preserve"> vai dat</w:t>
            </w:r>
            <w:r w:rsidR="00F66D41" w:rsidRPr="00375C8D">
              <w:rPr>
                <w:rFonts w:ascii="Times New Roman" w:eastAsia="Times New Roman" w:hAnsi="Times New Roman" w:cs="Times New Roman"/>
                <w:iCs/>
                <w:sz w:val="28"/>
                <w:szCs w:val="28"/>
                <w:lang w:eastAsia="lv-LV"/>
              </w:rPr>
              <w:t>i</w:t>
            </w:r>
            <w:r w:rsidR="00DD16BE" w:rsidRPr="00375C8D">
              <w:rPr>
                <w:rFonts w:ascii="Times New Roman" w:eastAsia="Times New Roman" w:hAnsi="Times New Roman" w:cs="Times New Roman"/>
                <w:iCs/>
                <w:sz w:val="28"/>
                <w:szCs w:val="28"/>
                <w:lang w:eastAsia="lv-LV"/>
              </w:rPr>
              <w:t xml:space="preserve"> par</w:t>
            </w:r>
            <w:r w:rsidR="00DD16BE" w:rsidRPr="009C18A6">
              <w:rPr>
                <w:rFonts w:ascii="Times New Roman" w:eastAsia="Times New Roman" w:hAnsi="Times New Roman" w:cs="Times New Roman"/>
                <w:iCs/>
                <w:sz w:val="28"/>
                <w:szCs w:val="28"/>
                <w:lang w:eastAsia="lv-LV"/>
              </w:rPr>
              <w:t xml:space="preserve"> fiziskas personas dzimumdzīvi vai seksuālo orientāciju.</w:t>
            </w:r>
          </w:p>
          <w:p w14:paraId="096B448C" w14:textId="1A45AB4B" w:rsidR="00DD16BE" w:rsidRPr="009C18A6" w:rsidRDefault="005A7DC1" w:rsidP="00DD16BE">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No Regulas Nr. </w:t>
            </w:r>
            <w:r w:rsidR="00DD16BE" w:rsidRPr="009C18A6">
              <w:rPr>
                <w:rFonts w:ascii="Times New Roman" w:eastAsia="Times New Roman" w:hAnsi="Times New Roman" w:cs="Times New Roman"/>
                <w:iCs/>
                <w:sz w:val="28"/>
                <w:szCs w:val="28"/>
                <w:lang w:eastAsia="lv-LV"/>
              </w:rPr>
              <w:t>1304/2013 preambulas 16.</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 xml:space="preserve">punkta izriet, ka </w:t>
            </w:r>
            <w:r w:rsidR="00614C3F" w:rsidRPr="00375C8D">
              <w:rPr>
                <w:rFonts w:ascii="Times New Roman" w:eastAsia="Times New Roman" w:hAnsi="Times New Roman" w:cs="Times New Roman"/>
                <w:iCs/>
                <w:sz w:val="28"/>
                <w:szCs w:val="28"/>
                <w:lang w:eastAsia="lv-LV"/>
              </w:rPr>
              <w:t>īpašu kategoriju personas</w:t>
            </w:r>
            <w:r w:rsidR="00614C3F" w:rsidRPr="009C18A6">
              <w:rPr>
                <w:rFonts w:ascii="Times New Roman" w:eastAsia="Times New Roman" w:hAnsi="Times New Roman" w:cs="Times New Roman"/>
                <w:iCs/>
                <w:sz w:val="28"/>
                <w:szCs w:val="28"/>
                <w:lang w:eastAsia="lv-LV"/>
              </w:rPr>
              <w:t xml:space="preserve"> </w:t>
            </w:r>
            <w:r w:rsidR="00DD16BE" w:rsidRPr="009C18A6">
              <w:rPr>
                <w:rFonts w:ascii="Times New Roman" w:eastAsia="Times New Roman" w:hAnsi="Times New Roman" w:cs="Times New Roman"/>
                <w:iCs/>
                <w:sz w:val="28"/>
                <w:szCs w:val="28"/>
                <w:lang w:eastAsia="lv-LV"/>
              </w:rPr>
              <w:t xml:space="preserve">dati ir nepieciešami, lai varētu izvērtēt Eiropas Sociālo fonda atbalsta efektivitāti, lietderību un ietekmi sociālās iekļautības veicināšanā un nabadzības apkarošanā, jo īpaši attiecībā uz tādām nelabvēlīgā situācijā esošām personām kā </w:t>
            </w:r>
            <w:proofErr w:type="spellStart"/>
            <w:r w:rsidR="00DD16BE" w:rsidRPr="009C18A6">
              <w:rPr>
                <w:rFonts w:ascii="Times New Roman" w:eastAsia="Times New Roman" w:hAnsi="Times New Roman" w:cs="Times New Roman"/>
                <w:iCs/>
                <w:sz w:val="28"/>
                <w:szCs w:val="28"/>
                <w:lang w:eastAsia="lv-LV"/>
              </w:rPr>
              <w:t>romi</w:t>
            </w:r>
            <w:proofErr w:type="spellEnd"/>
            <w:r w:rsidR="00DD16BE" w:rsidRPr="009C18A6">
              <w:rPr>
                <w:rFonts w:ascii="Times New Roman" w:eastAsia="Times New Roman" w:hAnsi="Times New Roman" w:cs="Times New Roman"/>
                <w:iCs/>
                <w:sz w:val="28"/>
                <w:szCs w:val="28"/>
                <w:lang w:eastAsia="lv-LV"/>
              </w:rPr>
              <w:t>.</w:t>
            </w:r>
          </w:p>
          <w:p w14:paraId="73315DFD" w14:textId="77777777" w:rsidR="00DD16BE" w:rsidRPr="009C18A6" w:rsidRDefault="005A7DC1" w:rsidP="00DD16BE">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2016. </w:t>
            </w:r>
            <w:r w:rsidR="00DD16BE" w:rsidRPr="009C18A6">
              <w:rPr>
                <w:rFonts w:ascii="Times New Roman" w:eastAsia="Times New Roman" w:hAnsi="Times New Roman" w:cs="Times New Roman"/>
                <w:iCs/>
                <w:sz w:val="28"/>
                <w:szCs w:val="28"/>
                <w:lang w:eastAsia="lv-LV"/>
              </w:rPr>
              <w:t>gada 24</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maijā stājās spēkā Regula Nr. 2016/679, kurā noteikti nosacījumi fizisku personu aizsardzībai attiecībā uz personas datu apstrādi un personas datu brīvu apriti, kā arī kas aizsargā fizisku personu pamattiesības un pamatbrīvības un jo īpaši to tiesības uz personas datu aizsardzību. Minētā</w:t>
            </w:r>
            <w:r w:rsidRPr="009C18A6">
              <w:rPr>
                <w:rFonts w:ascii="Times New Roman" w:eastAsia="Times New Roman" w:hAnsi="Times New Roman" w:cs="Times New Roman"/>
                <w:iCs/>
                <w:sz w:val="28"/>
                <w:szCs w:val="28"/>
                <w:lang w:eastAsia="lv-LV"/>
              </w:rPr>
              <w:t xml:space="preserve"> regula ir piemērojama no 2018. gada 25. </w:t>
            </w:r>
            <w:r w:rsidR="00DD16BE" w:rsidRPr="009C18A6">
              <w:rPr>
                <w:rFonts w:ascii="Times New Roman" w:eastAsia="Times New Roman" w:hAnsi="Times New Roman" w:cs="Times New Roman"/>
                <w:iCs/>
                <w:sz w:val="28"/>
                <w:szCs w:val="28"/>
                <w:lang w:eastAsia="lv-LV"/>
              </w:rPr>
              <w:t>maija. Lai varētu</w:t>
            </w:r>
            <w:r w:rsidRPr="009C18A6">
              <w:rPr>
                <w:rFonts w:ascii="Times New Roman" w:eastAsia="Times New Roman" w:hAnsi="Times New Roman" w:cs="Times New Roman"/>
                <w:iCs/>
                <w:sz w:val="28"/>
                <w:szCs w:val="28"/>
                <w:lang w:eastAsia="lv-LV"/>
              </w:rPr>
              <w:t xml:space="preserve"> ievērot un piemērot Regulā Nr. </w:t>
            </w:r>
            <w:r w:rsidR="00DD16BE" w:rsidRPr="009C18A6">
              <w:rPr>
                <w:rFonts w:ascii="Times New Roman" w:eastAsia="Times New Roman" w:hAnsi="Times New Roman" w:cs="Times New Roman"/>
                <w:iCs/>
                <w:sz w:val="28"/>
                <w:szCs w:val="28"/>
                <w:lang w:eastAsia="lv-LV"/>
              </w:rPr>
              <w:t>2016/679 ietvertos nosacījumus, ir nepieciešams veikt gro</w:t>
            </w:r>
            <w:r w:rsidR="008601B4" w:rsidRPr="009C18A6">
              <w:rPr>
                <w:rFonts w:ascii="Times New Roman" w:eastAsia="Times New Roman" w:hAnsi="Times New Roman" w:cs="Times New Roman"/>
                <w:iCs/>
                <w:sz w:val="28"/>
                <w:szCs w:val="28"/>
                <w:lang w:eastAsia="lv-LV"/>
              </w:rPr>
              <w:t>zījumus Ministru kabineta 2015. </w:t>
            </w:r>
            <w:r w:rsidR="00DD16BE" w:rsidRPr="009C18A6">
              <w:rPr>
                <w:rFonts w:ascii="Times New Roman" w:eastAsia="Times New Roman" w:hAnsi="Times New Roman" w:cs="Times New Roman"/>
                <w:iCs/>
                <w:sz w:val="28"/>
                <w:szCs w:val="28"/>
                <w:lang w:eastAsia="lv-LV"/>
              </w:rPr>
              <w:t>g</w:t>
            </w:r>
            <w:r w:rsidR="008601B4" w:rsidRPr="009C18A6">
              <w:rPr>
                <w:rFonts w:ascii="Times New Roman" w:eastAsia="Times New Roman" w:hAnsi="Times New Roman" w:cs="Times New Roman"/>
                <w:iCs/>
                <w:sz w:val="28"/>
                <w:szCs w:val="28"/>
                <w:lang w:eastAsia="lv-LV"/>
              </w:rPr>
              <w:t>ada 24. februāra noteikumos Nr. </w:t>
            </w:r>
            <w:r w:rsidR="00DD16BE" w:rsidRPr="009C18A6">
              <w:rPr>
                <w:rFonts w:ascii="Times New Roman" w:eastAsia="Times New Roman" w:hAnsi="Times New Roman" w:cs="Times New Roman"/>
                <w:iCs/>
                <w:sz w:val="28"/>
                <w:szCs w:val="28"/>
                <w:lang w:eastAsia="lv-LV"/>
              </w:rPr>
              <w:t xml:space="preserve">108 “Kārtība, kādā uzrauga un izvērtē </w:t>
            </w:r>
            <w:r w:rsidR="00DD16BE" w:rsidRPr="009C18A6">
              <w:rPr>
                <w:rFonts w:ascii="Times New Roman" w:eastAsia="Times New Roman" w:hAnsi="Times New Roman" w:cs="Times New Roman"/>
                <w:iCs/>
                <w:sz w:val="28"/>
                <w:szCs w:val="28"/>
                <w:lang w:eastAsia="lv-LV"/>
              </w:rPr>
              <w:lastRenderedPageBreak/>
              <w:t>Eiropas Savienības struktūrfondu un Kohēzijas fonda ieviešanu, kā arī izveido un izmanto Kohēzijas politikas fondu vadības informācijas sistēmu 2014.–2020.</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gad</w:t>
            </w:r>
            <w:r w:rsidR="00FC2E81" w:rsidRPr="009C18A6">
              <w:rPr>
                <w:rFonts w:ascii="Times New Roman" w:eastAsia="Times New Roman" w:hAnsi="Times New Roman" w:cs="Times New Roman"/>
                <w:iCs/>
                <w:sz w:val="28"/>
                <w:szCs w:val="28"/>
                <w:lang w:eastAsia="lv-LV"/>
              </w:rPr>
              <w:t>am” (turpmāk – MK noteikumi Nr. </w:t>
            </w:r>
            <w:r w:rsidR="00DD16BE" w:rsidRPr="009C18A6">
              <w:rPr>
                <w:rFonts w:ascii="Times New Roman" w:eastAsia="Times New Roman" w:hAnsi="Times New Roman" w:cs="Times New Roman"/>
                <w:iCs/>
                <w:sz w:val="28"/>
                <w:szCs w:val="28"/>
                <w:lang w:eastAsia="lv-LV"/>
              </w:rPr>
              <w:t>108), kas regulē KP VIS izveides un izmantošanas kārtību.</w:t>
            </w:r>
          </w:p>
          <w:p w14:paraId="47EF966A" w14:textId="1F57F9AD" w:rsidR="00DD16BE" w:rsidRPr="009C18A6" w:rsidRDefault="008601B4" w:rsidP="00DD16BE">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MK noteikumos Nr. </w:t>
            </w:r>
            <w:r w:rsidR="00DD16BE" w:rsidRPr="009C18A6">
              <w:rPr>
                <w:rFonts w:ascii="Times New Roman" w:eastAsia="Times New Roman" w:hAnsi="Times New Roman" w:cs="Times New Roman"/>
                <w:iCs/>
                <w:sz w:val="28"/>
                <w:szCs w:val="28"/>
                <w:lang w:eastAsia="lv-LV"/>
              </w:rPr>
              <w:t xml:space="preserve">108 </w:t>
            </w:r>
            <w:r w:rsidR="00032868" w:rsidRPr="009C18A6">
              <w:rPr>
                <w:rFonts w:ascii="Times New Roman" w:eastAsia="Times New Roman" w:hAnsi="Times New Roman" w:cs="Times New Roman"/>
                <w:iCs/>
                <w:sz w:val="28"/>
                <w:szCs w:val="28"/>
                <w:lang w:eastAsia="lv-LV"/>
              </w:rPr>
              <w:t>ar mērķi ieviest</w:t>
            </w:r>
            <w:r w:rsidR="00032868" w:rsidRPr="009C18A6">
              <w:t xml:space="preserve"> </w:t>
            </w:r>
            <w:r w:rsidR="00032868" w:rsidRPr="009C18A6">
              <w:rPr>
                <w:rFonts w:ascii="Times New Roman" w:eastAsia="Times New Roman" w:hAnsi="Times New Roman" w:cs="Times New Roman"/>
                <w:iCs/>
                <w:sz w:val="28"/>
                <w:szCs w:val="28"/>
                <w:lang w:eastAsia="lv-LV"/>
              </w:rPr>
              <w:t>Regula</w:t>
            </w:r>
            <w:r w:rsidR="00125AD4" w:rsidRPr="009C18A6">
              <w:rPr>
                <w:rFonts w:ascii="Times New Roman" w:eastAsia="Times New Roman" w:hAnsi="Times New Roman" w:cs="Times New Roman"/>
                <w:iCs/>
                <w:sz w:val="28"/>
                <w:szCs w:val="28"/>
                <w:lang w:eastAsia="lv-LV"/>
              </w:rPr>
              <w:t>s</w:t>
            </w:r>
            <w:r w:rsidR="00032868" w:rsidRPr="009C18A6">
              <w:rPr>
                <w:rFonts w:ascii="Times New Roman" w:eastAsia="Times New Roman" w:hAnsi="Times New Roman" w:cs="Times New Roman"/>
                <w:iCs/>
                <w:sz w:val="28"/>
                <w:szCs w:val="28"/>
                <w:lang w:eastAsia="lv-LV"/>
              </w:rPr>
              <w:t xml:space="preserve"> Nr. 2016/679 prasības </w:t>
            </w:r>
            <w:r w:rsidR="00DD16BE" w:rsidRPr="009C18A6">
              <w:rPr>
                <w:rFonts w:ascii="Times New Roman" w:eastAsia="Times New Roman" w:hAnsi="Times New Roman" w:cs="Times New Roman"/>
                <w:iCs/>
                <w:sz w:val="28"/>
                <w:szCs w:val="28"/>
                <w:lang w:eastAsia="lv-LV"/>
              </w:rPr>
              <w:t>ir veikti šādi grozījumi:</w:t>
            </w:r>
          </w:p>
          <w:p w14:paraId="4D6A42BD" w14:textId="39C8BED7" w:rsidR="00DD16BE" w:rsidRPr="009C18A6" w:rsidRDefault="00DD16BE" w:rsidP="00DD16BE">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1.</w:t>
            </w:r>
            <w:r w:rsidRPr="009C18A6">
              <w:rPr>
                <w:rFonts w:ascii="Times New Roman" w:eastAsia="Times New Roman" w:hAnsi="Times New Roman" w:cs="Times New Roman"/>
                <w:iCs/>
                <w:sz w:val="28"/>
                <w:szCs w:val="28"/>
                <w:lang w:eastAsia="lv-LV"/>
              </w:rPr>
              <w:tab/>
              <w:t>Ņemot vērā, ka dalībvalsts datus apkopo un apstrādā Eiropas Komisijas</w:t>
            </w:r>
            <w:r w:rsidR="00DB1760" w:rsidRPr="009C18A6">
              <w:rPr>
                <w:sz w:val="28"/>
                <w:szCs w:val="28"/>
              </w:rPr>
              <w:t xml:space="preserve"> </w:t>
            </w:r>
            <w:r w:rsidR="00DB1760" w:rsidRPr="009C18A6">
              <w:rPr>
                <w:rFonts w:ascii="Times New Roman" w:eastAsia="Times New Roman" w:hAnsi="Times New Roman" w:cs="Times New Roman"/>
                <w:iCs/>
                <w:sz w:val="28"/>
                <w:szCs w:val="28"/>
                <w:lang w:eastAsia="lv-LV"/>
              </w:rPr>
              <w:t>(turpmāk – EK)</w:t>
            </w:r>
            <w:r w:rsidRPr="009C18A6">
              <w:rPr>
                <w:rFonts w:ascii="Times New Roman" w:eastAsia="Times New Roman" w:hAnsi="Times New Roman" w:cs="Times New Roman"/>
                <w:iCs/>
                <w:sz w:val="28"/>
                <w:szCs w:val="28"/>
                <w:lang w:eastAsia="lv-LV"/>
              </w:rPr>
              <w:t xml:space="preserve"> uzdevumā, izpildot Regulas</w:t>
            </w:r>
            <w:r w:rsidR="005A7DC1" w:rsidRPr="009C18A6">
              <w:rPr>
                <w:rFonts w:ascii="Times New Roman" w:eastAsia="Times New Roman" w:hAnsi="Times New Roman" w:cs="Times New Roman"/>
                <w:iCs/>
                <w:sz w:val="28"/>
                <w:szCs w:val="28"/>
                <w:lang w:eastAsia="lv-LV"/>
              </w:rPr>
              <w:t xml:space="preserve"> Nr. 1303/2013 un Regulas Nr. </w:t>
            </w:r>
            <w:r w:rsidRPr="009C18A6">
              <w:rPr>
                <w:rFonts w:ascii="Times New Roman" w:eastAsia="Times New Roman" w:hAnsi="Times New Roman" w:cs="Times New Roman"/>
                <w:iCs/>
                <w:sz w:val="28"/>
                <w:szCs w:val="28"/>
                <w:lang w:eastAsia="lv-LV"/>
              </w:rPr>
              <w:t xml:space="preserve">1304/2013 prasības, tad, lai datu subjektam, t.i., identificējamai fiziskai personai, kas projekta ietvaros ir finansējuma saņēmējs, dalībnieks vai gala saņēmējs, būtu viennozīmīgi saprotams, kam dati tiek apstrādāti un sniegti, t.i., apstrādes nolūks un pamatojums, MK noteikumi Nr. 108 papildināti ar jaunu </w:t>
            </w:r>
            <w:r w:rsidR="002271D8" w:rsidRPr="009C18A6">
              <w:rPr>
                <w:rFonts w:ascii="Times New Roman" w:eastAsia="Times New Roman" w:hAnsi="Times New Roman" w:cs="Times New Roman"/>
                <w:iCs/>
                <w:sz w:val="28"/>
                <w:szCs w:val="28"/>
                <w:lang w:eastAsia="lv-LV"/>
              </w:rPr>
              <w:t>25.</w:t>
            </w:r>
            <w:r w:rsidR="002271D8" w:rsidRPr="009C18A6">
              <w:rPr>
                <w:rFonts w:ascii="Times New Roman" w:eastAsia="Times New Roman" w:hAnsi="Times New Roman" w:cs="Times New Roman"/>
                <w:iCs/>
                <w:sz w:val="28"/>
                <w:szCs w:val="28"/>
                <w:vertAlign w:val="superscript"/>
                <w:lang w:eastAsia="lv-LV"/>
              </w:rPr>
              <w:t>1 </w:t>
            </w:r>
            <w:r w:rsidRPr="009C18A6">
              <w:rPr>
                <w:rFonts w:ascii="Times New Roman" w:eastAsia="Times New Roman" w:hAnsi="Times New Roman" w:cs="Times New Roman"/>
                <w:iCs/>
                <w:sz w:val="28"/>
                <w:szCs w:val="28"/>
                <w:lang w:eastAsia="lv-LV"/>
              </w:rPr>
              <w:t>punktu. Minētajā punktā ietv</w:t>
            </w:r>
            <w:r w:rsidR="005A7DC1" w:rsidRPr="009C18A6">
              <w:rPr>
                <w:rFonts w:ascii="Times New Roman" w:eastAsia="Times New Roman" w:hAnsi="Times New Roman" w:cs="Times New Roman"/>
                <w:iCs/>
                <w:sz w:val="28"/>
                <w:szCs w:val="28"/>
                <w:lang w:eastAsia="lv-LV"/>
              </w:rPr>
              <w:t>ertais regulējums nosaka, ka KP </w:t>
            </w:r>
            <w:r w:rsidRPr="009C18A6">
              <w:rPr>
                <w:rFonts w:ascii="Times New Roman" w:eastAsia="Times New Roman" w:hAnsi="Times New Roman" w:cs="Times New Roman"/>
                <w:iCs/>
                <w:sz w:val="28"/>
                <w:szCs w:val="28"/>
                <w:lang w:eastAsia="lv-LV"/>
              </w:rPr>
              <w:t xml:space="preserve">VIS uzkrātie dati tiek iesniegti </w:t>
            </w:r>
            <w:r w:rsidR="00DB1760" w:rsidRPr="009C18A6">
              <w:rPr>
                <w:rFonts w:ascii="Times New Roman" w:eastAsia="Times New Roman" w:hAnsi="Times New Roman" w:cs="Times New Roman"/>
                <w:iCs/>
                <w:sz w:val="28"/>
                <w:szCs w:val="28"/>
                <w:lang w:eastAsia="lv-LV"/>
              </w:rPr>
              <w:t>EK</w:t>
            </w:r>
            <w:r w:rsidRPr="009C18A6">
              <w:rPr>
                <w:rFonts w:ascii="Times New Roman" w:eastAsia="Times New Roman" w:hAnsi="Times New Roman" w:cs="Times New Roman"/>
                <w:iCs/>
                <w:sz w:val="28"/>
                <w:szCs w:val="28"/>
                <w:lang w:eastAsia="lv-LV"/>
              </w:rPr>
              <w:t>.</w:t>
            </w:r>
          </w:p>
          <w:p w14:paraId="008F2B86" w14:textId="254C8E69" w:rsidR="00DD16BE" w:rsidRPr="00DF3EE1" w:rsidRDefault="008601B4" w:rsidP="00DD16BE">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r w:rsidRPr="009C18A6">
              <w:rPr>
                <w:rFonts w:ascii="Times New Roman" w:eastAsia="Times New Roman" w:hAnsi="Times New Roman" w:cs="Times New Roman"/>
                <w:iCs/>
                <w:sz w:val="28"/>
                <w:szCs w:val="28"/>
                <w:lang w:eastAsia="lv-LV"/>
              </w:rPr>
              <w:tab/>
              <w:t>MK noteikumi Nr. </w:t>
            </w:r>
            <w:r w:rsidR="00DD16BE" w:rsidRPr="009C18A6">
              <w:rPr>
                <w:rFonts w:ascii="Times New Roman" w:eastAsia="Times New Roman" w:hAnsi="Times New Roman" w:cs="Times New Roman"/>
                <w:iCs/>
                <w:sz w:val="28"/>
                <w:szCs w:val="28"/>
                <w:lang w:eastAsia="lv-LV"/>
              </w:rPr>
              <w:t xml:space="preserve">108 papildināti ar jaunu </w:t>
            </w:r>
            <w:r w:rsidR="002271D8" w:rsidRPr="009C18A6">
              <w:rPr>
                <w:rFonts w:ascii="Times New Roman" w:eastAsia="Times New Roman" w:hAnsi="Times New Roman" w:cs="Times New Roman"/>
                <w:iCs/>
                <w:sz w:val="28"/>
                <w:szCs w:val="28"/>
                <w:lang w:eastAsia="lv-LV"/>
              </w:rPr>
              <w:t>26.</w:t>
            </w:r>
            <w:r w:rsidR="002271D8" w:rsidRPr="009C18A6">
              <w:rPr>
                <w:rFonts w:ascii="Times New Roman" w:eastAsia="Times New Roman" w:hAnsi="Times New Roman" w:cs="Times New Roman"/>
                <w:iCs/>
                <w:sz w:val="28"/>
                <w:szCs w:val="28"/>
                <w:vertAlign w:val="superscript"/>
                <w:lang w:eastAsia="lv-LV"/>
              </w:rPr>
              <w:t>1</w:t>
            </w:r>
            <w:r w:rsidR="002271D8"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 xml:space="preserve">punktu, nosakot personas datus, kuri tiek uzkrāti KP VIS. Attiecīgie personas dati, tai skaitā </w:t>
            </w:r>
            <w:r w:rsidR="00614C3F" w:rsidRPr="00375C8D">
              <w:rPr>
                <w:rFonts w:ascii="Times New Roman" w:eastAsia="Times New Roman" w:hAnsi="Times New Roman" w:cs="Times New Roman"/>
                <w:iCs/>
                <w:sz w:val="28"/>
                <w:szCs w:val="28"/>
                <w:lang w:eastAsia="lv-LV"/>
              </w:rPr>
              <w:t>īpašu kategoriju personas</w:t>
            </w:r>
            <w:r w:rsidR="00614C3F" w:rsidRPr="009C18A6">
              <w:rPr>
                <w:rFonts w:ascii="Times New Roman" w:eastAsia="Times New Roman" w:hAnsi="Times New Roman" w:cs="Times New Roman"/>
                <w:iCs/>
                <w:sz w:val="28"/>
                <w:szCs w:val="28"/>
                <w:lang w:eastAsia="lv-LV"/>
              </w:rPr>
              <w:t xml:space="preserve"> </w:t>
            </w:r>
            <w:r w:rsidRPr="009C18A6">
              <w:rPr>
                <w:rFonts w:ascii="Times New Roman" w:eastAsia="Times New Roman" w:hAnsi="Times New Roman" w:cs="Times New Roman"/>
                <w:iCs/>
                <w:sz w:val="28"/>
                <w:szCs w:val="28"/>
                <w:lang w:eastAsia="lv-LV"/>
              </w:rPr>
              <w:t>dati, noteikumu projekta 4. </w:t>
            </w:r>
            <w:r w:rsidR="00DD16BE" w:rsidRPr="009C18A6">
              <w:rPr>
                <w:rFonts w:ascii="Times New Roman" w:eastAsia="Times New Roman" w:hAnsi="Times New Roman" w:cs="Times New Roman"/>
                <w:iCs/>
                <w:sz w:val="28"/>
                <w:szCs w:val="28"/>
                <w:lang w:eastAsia="lv-LV"/>
              </w:rPr>
              <w:t>punktā ietverti, ņemot vērā dokumentos esošos informāciju par fizisko personu (piemēram, līgumos pušu vārds, uzvārds, kontaktinformācija utt.) un Ministru kabineta 2015. </w:t>
            </w:r>
            <w:r w:rsidR="00FC2E81" w:rsidRPr="009C18A6">
              <w:rPr>
                <w:rFonts w:ascii="Times New Roman" w:eastAsia="Times New Roman" w:hAnsi="Times New Roman" w:cs="Times New Roman"/>
                <w:iCs/>
                <w:sz w:val="28"/>
                <w:szCs w:val="28"/>
                <w:lang w:eastAsia="lv-LV"/>
              </w:rPr>
              <w:t>gada 10. </w:t>
            </w:r>
            <w:r w:rsidR="00DD16BE" w:rsidRPr="009C18A6">
              <w:rPr>
                <w:rFonts w:ascii="Times New Roman" w:eastAsia="Times New Roman" w:hAnsi="Times New Roman" w:cs="Times New Roman"/>
                <w:iCs/>
                <w:sz w:val="28"/>
                <w:szCs w:val="28"/>
                <w:lang w:eastAsia="lv-LV"/>
              </w:rPr>
              <w:t>februāra noteikumu Nr. 77 “Eiropas Savienības struktūrfondu un Kohēzijas fonda projektu pārbaužu veikšanas kārtība 2014.–2020.</w:t>
            </w:r>
            <w:r w:rsidR="005A7DC1"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gada plānošanas periodā” 2.</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pielikum</w:t>
            </w:r>
            <w:r w:rsidR="00FC2E81" w:rsidRPr="009C18A6">
              <w:rPr>
                <w:rFonts w:ascii="Times New Roman" w:eastAsia="Times New Roman" w:hAnsi="Times New Roman" w:cs="Times New Roman"/>
                <w:iCs/>
                <w:sz w:val="28"/>
                <w:szCs w:val="28"/>
                <w:lang w:eastAsia="lv-LV"/>
              </w:rPr>
              <w:t>a “Maksājuma pieprasījums”</w:t>
            </w:r>
            <w:r w:rsidR="00125AD4" w:rsidRPr="009C18A6">
              <w:rPr>
                <w:rFonts w:ascii="Times New Roman" w:eastAsia="Times New Roman" w:hAnsi="Times New Roman" w:cs="Times New Roman"/>
                <w:iCs/>
                <w:sz w:val="28"/>
                <w:szCs w:val="28"/>
                <w:lang w:eastAsia="lv-LV"/>
              </w:rPr>
              <w:t xml:space="preserve"> (turpmāk – maksājuma pieprasījums)</w:t>
            </w:r>
            <w:r w:rsidR="00FC2E81" w:rsidRPr="009C18A6">
              <w:rPr>
                <w:rFonts w:ascii="Times New Roman" w:eastAsia="Times New Roman" w:hAnsi="Times New Roman" w:cs="Times New Roman"/>
                <w:iCs/>
                <w:sz w:val="28"/>
                <w:szCs w:val="28"/>
                <w:lang w:eastAsia="lv-LV"/>
              </w:rPr>
              <w:t xml:space="preserve"> 7.6. </w:t>
            </w:r>
            <w:r w:rsidR="00DD16BE" w:rsidRPr="009C18A6">
              <w:rPr>
                <w:rFonts w:ascii="Times New Roman" w:eastAsia="Times New Roman" w:hAnsi="Times New Roman" w:cs="Times New Roman"/>
                <w:iCs/>
                <w:sz w:val="28"/>
                <w:szCs w:val="28"/>
                <w:lang w:eastAsia="lv-LV"/>
              </w:rPr>
              <w:t xml:space="preserve">punktā </w:t>
            </w:r>
            <w:r w:rsidR="00673109" w:rsidRPr="009C18A6">
              <w:rPr>
                <w:rFonts w:ascii="Times New Roman" w:eastAsia="Times New Roman" w:hAnsi="Times New Roman" w:cs="Times New Roman"/>
                <w:iCs/>
                <w:sz w:val="28"/>
                <w:szCs w:val="28"/>
                <w:lang w:eastAsia="lv-LV"/>
              </w:rPr>
              <w:t>“</w:t>
            </w:r>
            <w:proofErr w:type="spellStart"/>
            <w:r w:rsidR="00673109" w:rsidRPr="009C18A6">
              <w:rPr>
                <w:rFonts w:ascii="Times New Roman" w:eastAsia="Times New Roman" w:hAnsi="Times New Roman" w:cs="Times New Roman"/>
                <w:iCs/>
                <w:sz w:val="28"/>
                <w:szCs w:val="28"/>
                <w:lang w:eastAsia="lv-LV"/>
              </w:rPr>
              <w:t>Galasaņēmēju</w:t>
            </w:r>
            <w:proofErr w:type="spellEnd"/>
            <w:r w:rsidR="00673109" w:rsidRPr="009C18A6">
              <w:rPr>
                <w:rFonts w:ascii="Times New Roman" w:eastAsia="Times New Roman" w:hAnsi="Times New Roman" w:cs="Times New Roman"/>
                <w:iCs/>
                <w:sz w:val="28"/>
                <w:szCs w:val="28"/>
                <w:lang w:eastAsia="lv-LV"/>
              </w:rPr>
              <w:t xml:space="preserve"> saraksts” un 12. </w:t>
            </w:r>
            <w:r w:rsidR="00DD16BE" w:rsidRPr="009C18A6">
              <w:rPr>
                <w:rFonts w:ascii="Times New Roman" w:eastAsia="Times New Roman" w:hAnsi="Times New Roman" w:cs="Times New Roman"/>
                <w:iCs/>
                <w:sz w:val="28"/>
                <w:szCs w:val="28"/>
                <w:lang w:eastAsia="lv-LV"/>
              </w:rPr>
              <w:t>punktā “Dalībnieku saraksts” noteiktos datus, kas savukārt minētajā veidlapā ietverti, lai izpildītu Regul</w:t>
            </w:r>
            <w:r w:rsidRPr="009C18A6">
              <w:rPr>
                <w:rFonts w:ascii="Times New Roman" w:eastAsia="Times New Roman" w:hAnsi="Times New Roman" w:cs="Times New Roman"/>
                <w:iCs/>
                <w:sz w:val="28"/>
                <w:szCs w:val="28"/>
                <w:lang w:eastAsia="lv-LV"/>
              </w:rPr>
              <w:t>as Nr. 1303/2013 un Regulas Nr. </w:t>
            </w:r>
            <w:r w:rsidR="00DD16BE" w:rsidRPr="009C18A6">
              <w:rPr>
                <w:rFonts w:ascii="Times New Roman" w:eastAsia="Times New Roman" w:hAnsi="Times New Roman" w:cs="Times New Roman"/>
                <w:iCs/>
                <w:sz w:val="28"/>
                <w:szCs w:val="28"/>
                <w:lang w:eastAsia="lv-LV"/>
              </w:rPr>
              <w:t>1304/2013 prasības. Piemēram, saskaņā ar noteikumu projekta 26.</w:t>
            </w:r>
            <w:r w:rsidR="00DD16BE" w:rsidRPr="009C18A6">
              <w:rPr>
                <w:rFonts w:ascii="Times New Roman" w:eastAsia="Times New Roman" w:hAnsi="Times New Roman" w:cs="Times New Roman"/>
                <w:iCs/>
                <w:sz w:val="28"/>
                <w:szCs w:val="28"/>
                <w:vertAlign w:val="superscript"/>
                <w:lang w:eastAsia="lv-LV"/>
              </w:rPr>
              <w:t>1</w:t>
            </w:r>
            <w:r w:rsidR="00D03D28" w:rsidRPr="009C18A6">
              <w:rPr>
                <w:rFonts w:ascii="Times New Roman" w:eastAsia="Times New Roman" w:hAnsi="Times New Roman" w:cs="Times New Roman"/>
                <w:iCs/>
                <w:sz w:val="28"/>
                <w:szCs w:val="28"/>
                <w:lang w:eastAsia="lv-LV"/>
              </w:rPr>
              <w:t>11. </w:t>
            </w:r>
            <w:r w:rsidR="00FC2E81" w:rsidRPr="009C18A6">
              <w:rPr>
                <w:rFonts w:ascii="Times New Roman" w:eastAsia="Times New Roman" w:hAnsi="Times New Roman" w:cs="Times New Roman"/>
                <w:iCs/>
                <w:sz w:val="28"/>
                <w:szCs w:val="28"/>
                <w:lang w:eastAsia="lv-LV"/>
              </w:rPr>
              <w:t>apakšpunktu, KP </w:t>
            </w:r>
            <w:r w:rsidR="00DD16BE" w:rsidRPr="009C18A6">
              <w:rPr>
                <w:rFonts w:ascii="Times New Roman" w:eastAsia="Times New Roman" w:hAnsi="Times New Roman" w:cs="Times New Roman"/>
                <w:iCs/>
                <w:sz w:val="28"/>
                <w:szCs w:val="28"/>
                <w:lang w:eastAsia="lv-LV"/>
              </w:rPr>
              <w:t>VIS tiek uzkrāt</w:t>
            </w:r>
            <w:r w:rsidR="00032868" w:rsidRPr="009C18A6">
              <w:rPr>
                <w:rFonts w:ascii="Times New Roman" w:eastAsia="Times New Roman" w:hAnsi="Times New Roman" w:cs="Times New Roman"/>
                <w:iCs/>
                <w:sz w:val="28"/>
                <w:szCs w:val="28"/>
                <w:lang w:eastAsia="lv-LV"/>
              </w:rPr>
              <w:t>a</w:t>
            </w:r>
            <w:r w:rsidR="00DD16BE" w:rsidRPr="009C18A6">
              <w:rPr>
                <w:rFonts w:ascii="Times New Roman" w:eastAsia="Times New Roman" w:hAnsi="Times New Roman" w:cs="Times New Roman"/>
                <w:iCs/>
                <w:sz w:val="28"/>
                <w:szCs w:val="28"/>
                <w:lang w:eastAsia="lv-LV"/>
              </w:rPr>
              <w:t xml:space="preserve"> </w:t>
            </w:r>
            <w:r w:rsidR="00301F26" w:rsidRPr="009C18A6">
              <w:rPr>
                <w:rFonts w:ascii="Times New Roman" w:eastAsia="Times New Roman" w:hAnsi="Times New Roman" w:cs="Times New Roman"/>
                <w:iCs/>
                <w:sz w:val="28"/>
                <w:szCs w:val="28"/>
                <w:lang w:eastAsia="lv-LV"/>
              </w:rPr>
              <w:t>m</w:t>
            </w:r>
            <w:r w:rsidR="00DD16BE" w:rsidRPr="009C18A6">
              <w:rPr>
                <w:rFonts w:ascii="Times New Roman" w:eastAsia="Times New Roman" w:hAnsi="Times New Roman" w:cs="Times New Roman"/>
                <w:iCs/>
                <w:sz w:val="28"/>
                <w:szCs w:val="28"/>
                <w:lang w:eastAsia="lv-LV"/>
              </w:rPr>
              <w:t>aksājum</w:t>
            </w:r>
            <w:r w:rsidR="009A2336" w:rsidRPr="009C18A6">
              <w:rPr>
                <w:rFonts w:ascii="Times New Roman" w:eastAsia="Times New Roman" w:hAnsi="Times New Roman" w:cs="Times New Roman"/>
                <w:iCs/>
                <w:sz w:val="28"/>
                <w:szCs w:val="28"/>
                <w:lang w:eastAsia="lv-LV"/>
              </w:rPr>
              <w:t>a</w:t>
            </w:r>
            <w:r w:rsidR="00DD16BE" w:rsidRPr="009C18A6">
              <w:rPr>
                <w:rFonts w:ascii="Times New Roman" w:eastAsia="Times New Roman" w:hAnsi="Times New Roman" w:cs="Times New Roman"/>
                <w:iCs/>
                <w:sz w:val="28"/>
                <w:szCs w:val="28"/>
                <w:lang w:eastAsia="lv-LV"/>
              </w:rPr>
              <w:t xml:space="preserve"> pieprasījum</w:t>
            </w:r>
            <w:r w:rsidR="00301F26" w:rsidRPr="009C18A6">
              <w:rPr>
                <w:rFonts w:ascii="Times New Roman" w:eastAsia="Times New Roman" w:hAnsi="Times New Roman" w:cs="Times New Roman"/>
                <w:iCs/>
                <w:sz w:val="28"/>
                <w:szCs w:val="28"/>
                <w:lang w:eastAsia="lv-LV"/>
              </w:rPr>
              <w:t>a</w:t>
            </w:r>
            <w:r w:rsidR="00DD16BE" w:rsidRPr="009C18A6">
              <w:rPr>
                <w:rFonts w:ascii="Times New Roman" w:eastAsia="Times New Roman" w:hAnsi="Times New Roman" w:cs="Times New Roman"/>
                <w:iCs/>
                <w:sz w:val="28"/>
                <w:szCs w:val="28"/>
                <w:lang w:eastAsia="lv-LV"/>
              </w:rPr>
              <w:t xml:space="preserve"> </w:t>
            </w:r>
            <w:r w:rsidR="00DD16BE" w:rsidRPr="009C18A6">
              <w:rPr>
                <w:rFonts w:ascii="Times New Roman" w:eastAsia="Times New Roman" w:hAnsi="Times New Roman" w:cs="Times New Roman"/>
                <w:iCs/>
                <w:sz w:val="28"/>
                <w:szCs w:val="28"/>
                <w:lang w:eastAsia="lv-LV"/>
              </w:rPr>
              <w:lastRenderedPageBreak/>
              <w:t>12. punkt</w:t>
            </w:r>
            <w:r w:rsidR="009A2336" w:rsidRPr="009C18A6">
              <w:rPr>
                <w:rFonts w:ascii="Times New Roman" w:eastAsia="Times New Roman" w:hAnsi="Times New Roman" w:cs="Times New Roman"/>
                <w:iCs/>
                <w:sz w:val="28"/>
                <w:szCs w:val="28"/>
                <w:lang w:eastAsia="lv-LV"/>
              </w:rPr>
              <w:t>a</w:t>
            </w:r>
            <w:r w:rsidR="00DD16BE" w:rsidRPr="009C18A6">
              <w:rPr>
                <w:rFonts w:ascii="Times New Roman" w:eastAsia="Times New Roman" w:hAnsi="Times New Roman" w:cs="Times New Roman"/>
                <w:iCs/>
                <w:sz w:val="28"/>
                <w:szCs w:val="28"/>
                <w:lang w:eastAsia="lv-LV"/>
              </w:rPr>
              <w:t xml:space="preserve"> “Dalībnieku saraksts” 3.3. </w:t>
            </w:r>
            <w:r w:rsidR="00301F26" w:rsidRPr="009C18A6">
              <w:rPr>
                <w:rFonts w:ascii="Times New Roman" w:eastAsia="Times New Roman" w:hAnsi="Times New Roman" w:cs="Times New Roman"/>
                <w:iCs/>
                <w:sz w:val="28"/>
                <w:szCs w:val="28"/>
                <w:lang w:eastAsia="lv-LV"/>
              </w:rPr>
              <w:t>kolonnā</w:t>
            </w:r>
            <w:r w:rsidR="00DD16BE" w:rsidRPr="009C18A6">
              <w:rPr>
                <w:rFonts w:ascii="Times New Roman" w:eastAsia="Times New Roman" w:hAnsi="Times New Roman" w:cs="Times New Roman"/>
                <w:iCs/>
                <w:sz w:val="28"/>
                <w:szCs w:val="28"/>
                <w:lang w:eastAsia="lv-LV"/>
              </w:rPr>
              <w:t xml:space="preserve"> esošā informācija par nelabvēlīgā situācijā esošām personām, t.i., informācija par </w:t>
            </w:r>
            <w:r w:rsidR="002F0609" w:rsidRPr="00375C8D">
              <w:rPr>
                <w:rFonts w:ascii="Times New Roman" w:eastAsia="Times New Roman" w:hAnsi="Times New Roman" w:cs="Times New Roman"/>
                <w:iCs/>
                <w:sz w:val="28"/>
                <w:szCs w:val="28"/>
                <w:lang w:eastAsia="lv-LV"/>
              </w:rPr>
              <w:t>bērniem</w:t>
            </w:r>
            <w:r w:rsidR="002F0609" w:rsidRPr="009C18A6">
              <w:rPr>
                <w:rFonts w:ascii="Times New Roman" w:eastAsia="Times New Roman" w:hAnsi="Times New Roman" w:cs="Times New Roman"/>
                <w:iCs/>
                <w:sz w:val="28"/>
                <w:szCs w:val="28"/>
                <w:lang w:eastAsia="lv-LV"/>
              </w:rPr>
              <w:t xml:space="preserve"> </w:t>
            </w:r>
            <w:r w:rsidR="00DD16BE" w:rsidRPr="009C18A6">
              <w:rPr>
                <w:rFonts w:ascii="Times New Roman" w:eastAsia="Times New Roman" w:hAnsi="Times New Roman" w:cs="Times New Roman"/>
                <w:iCs/>
                <w:sz w:val="28"/>
                <w:szCs w:val="28"/>
                <w:lang w:eastAsia="lv-LV"/>
              </w:rPr>
              <w:t xml:space="preserve">(līdz 18 gadu vecuma sasniegšanai), kuri saņem ārpusģimenes aprūpi vai pamet to, kuru vecāki uzturas ārvalstīs, kuri aug sociālā riska ģimenēs; jaunieti (no 13 līdz 25 gadu vecumam atbilstoši Jaunatnes likumam), kuri nav ieguvuši pamatizglītību vismaz ISCED 1 līmenī; daudzbērnu ģimeni (Bērnu tiesību aizsardzības likuma izpratnē – ģimene, kura aprūpē trīs vai vairāk bērnus, tai skaitā audžuģimenē ievietotus un aizbildnībā esošus bērnus); personu, kuras aprūpē mājās apgādībā esošu personu; personu ar prognozējamu invaliditāti; no psihoaktīvām vielām atkarīgu personu un līdzatkarīgo ģimenes locekļiem; ieslodzījumā esošu un no ieslodzījuma vietām atbrīvotu personu; no vardarbības cietušu personu un ģimeni un cilvēktirdzniecības upuri; bezpajumtnieku vai mājokli zaudējušu personu; ģimeni vai atsevišķi dzīvojošu personu, kas atzīta par trūcīgu, t.sk. personu, kas saņem pabalstu garantētā minimālā ienākuma (GMI) līmeņa nodrošināšanai; mājokļa pabalsta saņēmējus. Ņemot vērā, ka personas datiem un </w:t>
            </w:r>
            <w:r w:rsidR="00614C3F" w:rsidRPr="00375C8D">
              <w:rPr>
                <w:rFonts w:ascii="Times New Roman" w:eastAsia="Times New Roman" w:hAnsi="Times New Roman" w:cs="Times New Roman"/>
                <w:iCs/>
                <w:sz w:val="28"/>
                <w:szCs w:val="28"/>
                <w:lang w:eastAsia="lv-LV"/>
              </w:rPr>
              <w:t xml:space="preserve">īpašu kategoriju </w:t>
            </w:r>
            <w:r w:rsidR="00452C9F" w:rsidRPr="00375C8D">
              <w:rPr>
                <w:rFonts w:ascii="Times New Roman" w:eastAsia="Times New Roman" w:hAnsi="Times New Roman" w:cs="Times New Roman"/>
                <w:iCs/>
                <w:sz w:val="28"/>
                <w:szCs w:val="28"/>
                <w:lang w:eastAsia="lv-LV"/>
              </w:rPr>
              <w:t>personas</w:t>
            </w:r>
            <w:r w:rsidR="00452C9F" w:rsidRPr="009C18A6">
              <w:rPr>
                <w:rFonts w:ascii="Times New Roman" w:eastAsia="Times New Roman" w:hAnsi="Times New Roman" w:cs="Times New Roman"/>
                <w:iCs/>
                <w:sz w:val="28"/>
                <w:szCs w:val="28"/>
                <w:lang w:eastAsia="lv-LV"/>
              </w:rPr>
              <w:t xml:space="preserve"> </w:t>
            </w:r>
            <w:r w:rsidR="00673109" w:rsidRPr="009C18A6">
              <w:rPr>
                <w:rFonts w:ascii="Times New Roman" w:eastAsia="Times New Roman" w:hAnsi="Times New Roman" w:cs="Times New Roman"/>
                <w:iCs/>
                <w:sz w:val="28"/>
                <w:szCs w:val="28"/>
                <w:lang w:eastAsia="lv-LV"/>
              </w:rPr>
              <w:t>datiem ar Regulu Nr. </w:t>
            </w:r>
            <w:r w:rsidR="00DD16BE" w:rsidRPr="009C18A6">
              <w:rPr>
                <w:rFonts w:ascii="Times New Roman" w:eastAsia="Times New Roman" w:hAnsi="Times New Roman" w:cs="Times New Roman"/>
                <w:iCs/>
                <w:sz w:val="28"/>
                <w:szCs w:val="28"/>
                <w:lang w:eastAsia="lv-LV"/>
              </w:rPr>
              <w:t>2016/679 ir noteikti apstrādes ier</w:t>
            </w:r>
            <w:r w:rsidR="00D03D28" w:rsidRPr="009C18A6">
              <w:rPr>
                <w:rFonts w:ascii="Times New Roman" w:eastAsia="Times New Roman" w:hAnsi="Times New Roman" w:cs="Times New Roman"/>
                <w:iCs/>
                <w:sz w:val="28"/>
                <w:szCs w:val="28"/>
                <w:lang w:eastAsia="lv-LV"/>
              </w:rPr>
              <w:t>obežojumi, tad MK noteikumi Nr. </w:t>
            </w:r>
            <w:r w:rsidR="00DD16BE" w:rsidRPr="009C18A6">
              <w:rPr>
                <w:rFonts w:ascii="Times New Roman" w:eastAsia="Times New Roman" w:hAnsi="Times New Roman" w:cs="Times New Roman"/>
                <w:iCs/>
                <w:sz w:val="28"/>
                <w:szCs w:val="28"/>
                <w:lang w:eastAsia="lv-LV"/>
              </w:rPr>
              <w:t xml:space="preserve">108 papildināti ar </w:t>
            </w:r>
            <w:r w:rsidR="008B7151" w:rsidRPr="009C18A6">
              <w:rPr>
                <w:rFonts w:ascii="Times New Roman" w:eastAsia="Times New Roman" w:hAnsi="Times New Roman" w:cs="Times New Roman"/>
                <w:iCs/>
                <w:sz w:val="28"/>
                <w:szCs w:val="28"/>
                <w:lang w:eastAsia="lv-LV"/>
              </w:rPr>
              <w:t>35.</w:t>
            </w:r>
            <w:r w:rsidR="008B7151" w:rsidRPr="009C18A6">
              <w:rPr>
                <w:rFonts w:ascii="Times New Roman" w:eastAsia="Times New Roman" w:hAnsi="Times New Roman" w:cs="Times New Roman"/>
                <w:iCs/>
                <w:sz w:val="28"/>
                <w:szCs w:val="28"/>
                <w:vertAlign w:val="superscript"/>
                <w:lang w:eastAsia="lv-LV"/>
              </w:rPr>
              <w:t>4 </w:t>
            </w:r>
            <w:r w:rsidR="00DD16BE" w:rsidRPr="009C18A6">
              <w:rPr>
                <w:rFonts w:ascii="Times New Roman" w:eastAsia="Times New Roman" w:hAnsi="Times New Roman" w:cs="Times New Roman"/>
                <w:iCs/>
                <w:sz w:val="28"/>
                <w:szCs w:val="28"/>
                <w:lang w:eastAsia="lv-LV"/>
              </w:rPr>
              <w:t xml:space="preserve">punktu, </w:t>
            </w:r>
            <w:r w:rsidR="008B7151" w:rsidRPr="009C18A6">
              <w:rPr>
                <w:rFonts w:ascii="Times New Roman" w:eastAsia="Times New Roman" w:hAnsi="Times New Roman" w:cs="Times New Roman"/>
                <w:iCs/>
                <w:sz w:val="28"/>
                <w:szCs w:val="28"/>
                <w:lang w:eastAsia="lv-LV"/>
              </w:rPr>
              <w:t xml:space="preserve">nosakot, </w:t>
            </w:r>
            <w:r w:rsidR="00DD16BE" w:rsidRPr="009C18A6">
              <w:rPr>
                <w:rFonts w:ascii="Times New Roman" w:eastAsia="Times New Roman" w:hAnsi="Times New Roman" w:cs="Times New Roman"/>
                <w:iCs/>
                <w:sz w:val="28"/>
                <w:szCs w:val="28"/>
                <w:lang w:eastAsia="lv-LV"/>
              </w:rPr>
              <w:t>ka finansējuma saņēmējs apstrādā personas datus tādā apjomā, kas nepieciešams, lai īstenotu projektu un sagatavotu un CFLA iesniegtu maksājuma pieprasījumu un to pamatojošos dokumentus.</w:t>
            </w:r>
            <w:r w:rsidR="0002412D">
              <w:rPr>
                <w:rFonts w:ascii="Times New Roman" w:eastAsia="Times New Roman" w:hAnsi="Times New Roman" w:cs="Times New Roman"/>
                <w:iCs/>
                <w:sz w:val="28"/>
                <w:szCs w:val="28"/>
                <w:lang w:eastAsia="lv-LV"/>
              </w:rPr>
              <w:t xml:space="preserve"> </w:t>
            </w:r>
            <w:r w:rsidR="0002412D" w:rsidRPr="00DF3EE1">
              <w:rPr>
                <w:rFonts w:ascii="Times New Roman" w:eastAsia="Times New Roman" w:hAnsi="Times New Roman" w:cs="Times New Roman"/>
                <w:iCs/>
                <w:sz w:val="28"/>
                <w:szCs w:val="28"/>
                <w:lang w:eastAsia="lv-LV"/>
              </w:rPr>
              <w:t xml:space="preserve">Savukārt, lai nodrošinātu, ka KP VIS netiek apstrādāti  un uzkrāti tādi personas dati, kas nav nepieciešami projektu uzraudzībai, izvērtēšanai un grāmatvedības prasību </w:t>
            </w:r>
            <w:r w:rsidR="00124944" w:rsidRPr="00DF3EE1">
              <w:rPr>
                <w:rFonts w:ascii="Times New Roman" w:eastAsia="Times New Roman" w:hAnsi="Times New Roman" w:cs="Times New Roman"/>
                <w:iCs/>
                <w:sz w:val="28"/>
                <w:szCs w:val="28"/>
                <w:lang w:eastAsia="lv-LV"/>
              </w:rPr>
              <w:t>izpildei</w:t>
            </w:r>
            <w:r w:rsidR="0002412D" w:rsidRPr="00DF3EE1">
              <w:rPr>
                <w:rFonts w:ascii="Times New Roman" w:eastAsia="Times New Roman" w:hAnsi="Times New Roman" w:cs="Times New Roman"/>
                <w:iCs/>
                <w:sz w:val="28"/>
                <w:szCs w:val="28"/>
                <w:lang w:eastAsia="lv-LV"/>
              </w:rPr>
              <w:t>, tad MK noteikumi Nr.108 tiek papildināti ar punktu, nosakot apjomu, kādā CFLA datus apstrādā, tai skaitā uzkrāj, KP VIS.</w:t>
            </w:r>
          </w:p>
          <w:p w14:paraId="0B93FE0E" w14:textId="098C5615" w:rsidR="00DD16BE" w:rsidRPr="009C18A6" w:rsidRDefault="00DD16BE" w:rsidP="00D03D28">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r w:rsidRPr="009C18A6">
              <w:rPr>
                <w:rFonts w:ascii="Times New Roman" w:eastAsia="Times New Roman" w:hAnsi="Times New Roman" w:cs="Times New Roman"/>
                <w:iCs/>
                <w:sz w:val="28"/>
                <w:szCs w:val="28"/>
                <w:lang w:eastAsia="lv-LV"/>
              </w:rPr>
              <w:tab/>
              <w:t>Lai nodrošinā</w:t>
            </w:r>
            <w:r w:rsidR="00673109" w:rsidRPr="009C18A6">
              <w:rPr>
                <w:rFonts w:ascii="Times New Roman" w:eastAsia="Times New Roman" w:hAnsi="Times New Roman" w:cs="Times New Roman"/>
                <w:iCs/>
                <w:sz w:val="28"/>
                <w:szCs w:val="28"/>
                <w:lang w:eastAsia="lv-LV"/>
              </w:rPr>
              <w:t>tu, ka personas dati KP </w:t>
            </w:r>
            <w:r w:rsidRPr="009C18A6">
              <w:rPr>
                <w:rFonts w:ascii="Times New Roman" w:eastAsia="Times New Roman" w:hAnsi="Times New Roman" w:cs="Times New Roman"/>
                <w:iCs/>
                <w:sz w:val="28"/>
                <w:szCs w:val="28"/>
                <w:lang w:eastAsia="lv-LV"/>
              </w:rPr>
              <w:t>VIS, tiek apstrādāti atbilstošā drošības līmenī un datu subjekts būtu pārliecināts, ka tie netiks izpausti vai tiem nevarēs piekļūt tr</w:t>
            </w:r>
            <w:r w:rsidR="008601B4" w:rsidRPr="009C18A6">
              <w:rPr>
                <w:rFonts w:ascii="Times New Roman" w:eastAsia="Times New Roman" w:hAnsi="Times New Roman" w:cs="Times New Roman"/>
                <w:iCs/>
                <w:sz w:val="28"/>
                <w:szCs w:val="28"/>
                <w:lang w:eastAsia="lv-LV"/>
              </w:rPr>
              <w:t>ešās personas, MK noteikumi Nr. </w:t>
            </w:r>
            <w:r w:rsidRPr="009C18A6">
              <w:rPr>
                <w:rFonts w:ascii="Times New Roman" w:eastAsia="Times New Roman" w:hAnsi="Times New Roman" w:cs="Times New Roman"/>
                <w:iCs/>
                <w:sz w:val="28"/>
                <w:szCs w:val="28"/>
                <w:lang w:eastAsia="lv-LV"/>
              </w:rPr>
              <w:t>108 papildināt</w:t>
            </w:r>
            <w:r w:rsidR="009A2336" w:rsidRPr="00903A77">
              <w:rPr>
                <w:rFonts w:ascii="Times New Roman" w:eastAsia="Times New Roman" w:hAnsi="Times New Roman" w:cs="Times New Roman"/>
                <w:iCs/>
                <w:sz w:val="28"/>
                <w:szCs w:val="28"/>
                <w:lang w:eastAsia="lv-LV"/>
              </w:rPr>
              <w:t>i</w:t>
            </w:r>
            <w:r w:rsidRPr="009C18A6">
              <w:rPr>
                <w:rFonts w:ascii="Times New Roman" w:eastAsia="Times New Roman" w:hAnsi="Times New Roman" w:cs="Times New Roman"/>
                <w:iCs/>
                <w:sz w:val="28"/>
                <w:szCs w:val="28"/>
                <w:lang w:eastAsia="lv-LV"/>
              </w:rPr>
              <w:t xml:space="preserve"> ar </w:t>
            </w:r>
            <w:r w:rsidR="008B7151" w:rsidRPr="009C18A6">
              <w:rPr>
                <w:rFonts w:ascii="Times New Roman" w:eastAsia="Times New Roman" w:hAnsi="Times New Roman" w:cs="Times New Roman"/>
                <w:iCs/>
                <w:sz w:val="28"/>
                <w:szCs w:val="28"/>
                <w:lang w:eastAsia="lv-LV"/>
              </w:rPr>
              <w:t>33.</w:t>
            </w:r>
            <w:r w:rsidR="008B7151" w:rsidRPr="009C18A6">
              <w:rPr>
                <w:rFonts w:ascii="Times New Roman" w:eastAsia="Times New Roman" w:hAnsi="Times New Roman" w:cs="Times New Roman"/>
                <w:iCs/>
                <w:sz w:val="28"/>
                <w:szCs w:val="28"/>
                <w:vertAlign w:val="superscript"/>
                <w:lang w:eastAsia="lv-LV"/>
              </w:rPr>
              <w:t>1</w:t>
            </w:r>
            <w:r w:rsidR="008B7151"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punktu, nosakot p</w:t>
            </w:r>
            <w:r w:rsidR="008601B4" w:rsidRPr="009C18A6">
              <w:rPr>
                <w:rFonts w:ascii="Times New Roman" w:eastAsia="Times New Roman" w:hAnsi="Times New Roman" w:cs="Times New Roman"/>
                <w:iCs/>
                <w:sz w:val="28"/>
                <w:szCs w:val="28"/>
                <w:lang w:eastAsia="lv-LV"/>
              </w:rPr>
              <w:t>ienākumu CFLA nodrošināt, ka KP </w:t>
            </w:r>
            <w:r w:rsidRPr="009C18A6">
              <w:rPr>
                <w:rFonts w:ascii="Times New Roman" w:eastAsia="Times New Roman" w:hAnsi="Times New Roman" w:cs="Times New Roman"/>
                <w:iCs/>
                <w:sz w:val="28"/>
                <w:szCs w:val="28"/>
                <w:lang w:eastAsia="lv-LV"/>
              </w:rPr>
              <w:t xml:space="preserve">VIS lietotājiem ir ierobežota piekļuve personas datiem. </w:t>
            </w:r>
            <w:r w:rsidR="00673109" w:rsidRPr="009C18A6">
              <w:rPr>
                <w:rFonts w:ascii="Times New Roman" w:eastAsia="Times New Roman" w:hAnsi="Times New Roman" w:cs="Times New Roman"/>
                <w:iCs/>
                <w:sz w:val="28"/>
                <w:szCs w:val="28"/>
                <w:lang w:eastAsia="lv-LV"/>
              </w:rPr>
              <w:t>Attiecīgā lietotāja tiesības KP </w:t>
            </w:r>
            <w:r w:rsidRPr="009C18A6">
              <w:rPr>
                <w:rFonts w:ascii="Times New Roman" w:eastAsia="Times New Roman" w:hAnsi="Times New Roman" w:cs="Times New Roman"/>
                <w:iCs/>
                <w:sz w:val="28"/>
                <w:szCs w:val="28"/>
                <w:lang w:eastAsia="lv-LV"/>
              </w:rPr>
              <w:t>VIS tiek ierobežotas atbilstoši CFLA noteikti</w:t>
            </w:r>
            <w:r w:rsidR="00D03D28" w:rsidRPr="009C18A6">
              <w:rPr>
                <w:rFonts w:ascii="Times New Roman" w:eastAsia="Times New Roman" w:hAnsi="Times New Roman" w:cs="Times New Roman"/>
                <w:iCs/>
                <w:sz w:val="28"/>
                <w:szCs w:val="28"/>
                <w:lang w:eastAsia="lv-LV"/>
              </w:rPr>
              <w:t xml:space="preserve">em lietotāju tiesību apjomiem. </w:t>
            </w:r>
            <w:r w:rsidRPr="009C18A6">
              <w:rPr>
                <w:rFonts w:ascii="Times New Roman" w:eastAsia="Times New Roman" w:hAnsi="Times New Roman" w:cs="Times New Roman"/>
                <w:iCs/>
                <w:sz w:val="28"/>
                <w:szCs w:val="28"/>
                <w:lang w:eastAsia="lv-LV"/>
              </w:rPr>
              <w:t>Papildus, ievērojot minēto, ar grozījumiem tie</w:t>
            </w:r>
            <w:r w:rsidR="00D03D28" w:rsidRPr="009C18A6">
              <w:rPr>
                <w:rFonts w:ascii="Times New Roman" w:eastAsia="Times New Roman" w:hAnsi="Times New Roman" w:cs="Times New Roman"/>
                <w:iCs/>
                <w:sz w:val="28"/>
                <w:szCs w:val="28"/>
                <w:lang w:eastAsia="lv-LV"/>
              </w:rPr>
              <w:t>k noteikts, ka MK noteikumu Nr. </w:t>
            </w:r>
            <w:r w:rsidRPr="009C18A6">
              <w:rPr>
                <w:rFonts w:ascii="Times New Roman" w:eastAsia="Times New Roman" w:hAnsi="Times New Roman" w:cs="Times New Roman"/>
                <w:iCs/>
                <w:sz w:val="28"/>
                <w:szCs w:val="28"/>
                <w:lang w:eastAsia="lv-LV"/>
              </w:rPr>
              <w:t>108 27.3., 2</w:t>
            </w:r>
            <w:r w:rsidR="00673109" w:rsidRPr="009C18A6">
              <w:rPr>
                <w:rFonts w:ascii="Times New Roman" w:eastAsia="Times New Roman" w:hAnsi="Times New Roman" w:cs="Times New Roman"/>
                <w:iCs/>
                <w:sz w:val="28"/>
                <w:szCs w:val="28"/>
                <w:lang w:eastAsia="lv-LV"/>
              </w:rPr>
              <w:t>7.4. un 27.5. </w:t>
            </w:r>
            <w:r w:rsidRPr="009C18A6">
              <w:rPr>
                <w:rFonts w:ascii="Times New Roman" w:eastAsia="Times New Roman" w:hAnsi="Times New Roman" w:cs="Times New Roman"/>
                <w:iCs/>
                <w:sz w:val="28"/>
                <w:szCs w:val="28"/>
                <w:lang w:eastAsia="lv-LV"/>
              </w:rPr>
              <w:t xml:space="preserve">apakšpunktā minētie </w:t>
            </w:r>
            <w:r w:rsidR="00D03D28" w:rsidRPr="009C18A6">
              <w:rPr>
                <w:rFonts w:ascii="Times New Roman" w:eastAsia="Times New Roman" w:hAnsi="Times New Roman" w:cs="Times New Roman"/>
                <w:iCs/>
                <w:sz w:val="28"/>
                <w:szCs w:val="28"/>
                <w:lang w:eastAsia="lv-LV"/>
              </w:rPr>
              <w:t>KP VIS</w:t>
            </w:r>
            <w:r w:rsidRPr="009C18A6">
              <w:rPr>
                <w:rFonts w:ascii="Times New Roman" w:eastAsia="Times New Roman" w:hAnsi="Times New Roman" w:cs="Times New Roman"/>
                <w:iCs/>
                <w:sz w:val="28"/>
                <w:szCs w:val="28"/>
                <w:lang w:eastAsia="lv-LV"/>
              </w:rPr>
              <w:t xml:space="preserve"> lietotāji, </w:t>
            </w:r>
            <w:r w:rsidR="00452C9F" w:rsidRPr="00375C8D">
              <w:rPr>
                <w:rFonts w:ascii="Times New Roman" w:eastAsia="Times New Roman" w:hAnsi="Times New Roman" w:cs="Times New Roman"/>
                <w:iCs/>
                <w:sz w:val="28"/>
                <w:szCs w:val="28"/>
                <w:lang w:eastAsia="lv-LV"/>
              </w:rPr>
              <w:t>pieprasot KP VIS lietotāja tiesības, nodrošina, ka tiem ir tiesības apstrādāt personas datus saskaņā ar amata aprakstā noteikto, vai lietotāja darba vietā ir lietotāja parakstīts apliecinājums par fizisko personu datu apstrādi un  aizsardzību atbilstoši normatīvo aktu prasībām, veicot darba pienākumus</w:t>
            </w:r>
            <w:r w:rsidR="00673109" w:rsidRPr="009C18A6">
              <w:rPr>
                <w:rFonts w:ascii="Times New Roman" w:eastAsia="Times New Roman" w:hAnsi="Times New Roman" w:cs="Times New Roman"/>
                <w:iCs/>
                <w:sz w:val="28"/>
                <w:szCs w:val="28"/>
                <w:lang w:eastAsia="lv-LV"/>
              </w:rPr>
              <w:t>. Tiem KP </w:t>
            </w:r>
            <w:r w:rsidRPr="009C18A6">
              <w:rPr>
                <w:rFonts w:ascii="Times New Roman" w:eastAsia="Times New Roman" w:hAnsi="Times New Roman" w:cs="Times New Roman"/>
                <w:iCs/>
                <w:sz w:val="28"/>
                <w:szCs w:val="28"/>
                <w:lang w:eastAsia="lv-LV"/>
              </w:rPr>
              <w:t xml:space="preserve">VIS lietotājiem, kuriem nav noteiktas tiesības apstrādāt personas datus, tiks noteiktas ierobežotas piekļuves </w:t>
            </w:r>
            <w:r w:rsidR="0009483E" w:rsidRPr="009C18A6">
              <w:rPr>
                <w:rFonts w:ascii="Times New Roman" w:eastAsia="Times New Roman" w:hAnsi="Times New Roman" w:cs="Times New Roman"/>
                <w:iCs/>
                <w:sz w:val="28"/>
                <w:szCs w:val="28"/>
                <w:lang w:eastAsia="lv-LV"/>
              </w:rPr>
              <w:t xml:space="preserve">personas datiem </w:t>
            </w:r>
            <w:r w:rsidRPr="009C18A6">
              <w:rPr>
                <w:rFonts w:ascii="Times New Roman" w:eastAsia="Times New Roman" w:hAnsi="Times New Roman" w:cs="Times New Roman"/>
                <w:iCs/>
                <w:sz w:val="28"/>
                <w:szCs w:val="28"/>
                <w:lang w:eastAsia="lv-LV"/>
              </w:rPr>
              <w:t>tiesības.</w:t>
            </w:r>
          </w:p>
          <w:p w14:paraId="47860530" w14:textId="71804C69" w:rsidR="00DD16BE" w:rsidRPr="009C18A6" w:rsidRDefault="00DD16BE" w:rsidP="00D03D28">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r w:rsidRPr="009C18A6">
              <w:rPr>
                <w:rFonts w:ascii="Times New Roman" w:eastAsia="Times New Roman" w:hAnsi="Times New Roman" w:cs="Times New Roman"/>
                <w:iCs/>
                <w:sz w:val="28"/>
                <w:szCs w:val="28"/>
                <w:lang w:eastAsia="lv-LV"/>
              </w:rPr>
              <w:tab/>
              <w:t xml:space="preserve">Saskaņā ar </w:t>
            </w:r>
            <w:r w:rsidR="00562BEA" w:rsidRPr="00375C8D">
              <w:rPr>
                <w:rFonts w:ascii="Times New Roman" w:eastAsia="Times New Roman" w:hAnsi="Times New Roman" w:cs="Times New Roman"/>
                <w:iCs/>
                <w:sz w:val="28"/>
                <w:szCs w:val="28"/>
                <w:lang w:eastAsia="lv-LV"/>
              </w:rPr>
              <w:t>normatīviem aktiem par</w:t>
            </w:r>
            <w:r w:rsidR="00562BEA" w:rsidRPr="009C18A6">
              <w:rPr>
                <w:rFonts w:ascii="Times New Roman" w:eastAsia="Times New Roman" w:hAnsi="Times New Roman" w:cs="Times New Roman"/>
                <w:b/>
                <w:iCs/>
                <w:sz w:val="28"/>
                <w:szCs w:val="28"/>
                <w:lang w:eastAsia="lv-LV"/>
              </w:rPr>
              <w:t xml:space="preserve"> </w:t>
            </w:r>
            <w:r w:rsidR="00562BEA" w:rsidRPr="00375C8D">
              <w:rPr>
                <w:rFonts w:ascii="Times New Roman" w:eastAsia="Times New Roman" w:hAnsi="Times New Roman" w:cs="Times New Roman"/>
                <w:iCs/>
                <w:sz w:val="28"/>
                <w:szCs w:val="28"/>
                <w:lang w:eastAsia="lv-LV"/>
              </w:rPr>
              <w:t>f</w:t>
            </w:r>
            <w:r w:rsidRPr="009C18A6">
              <w:rPr>
                <w:rFonts w:ascii="Times New Roman" w:eastAsia="Times New Roman" w:hAnsi="Times New Roman" w:cs="Times New Roman"/>
                <w:iCs/>
                <w:sz w:val="28"/>
                <w:szCs w:val="28"/>
                <w:lang w:eastAsia="lv-LV"/>
              </w:rPr>
              <w:t>izisko personu datu aizsardzīb</w:t>
            </w:r>
            <w:r w:rsidR="00562BEA" w:rsidRPr="00375C8D">
              <w:rPr>
                <w:rFonts w:ascii="Times New Roman" w:eastAsia="Times New Roman" w:hAnsi="Times New Roman" w:cs="Times New Roman"/>
                <w:iCs/>
                <w:sz w:val="28"/>
                <w:szCs w:val="28"/>
                <w:lang w:eastAsia="lv-LV"/>
              </w:rPr>
              <w:t>u</w:t>
            </w:r>
            <w:r w:rsidRPr="009C18A6">
              <w:rPr>
                <w:rFonts w:ascii="Times New Roman" w:eastAsia="Times New Roman" w:hAnsi="Times New Roman" w:cs="Times New Roman"/>
                <w:iCs/>
                <w:sz w:val="28"/>
                <w:szCs w:val="28"/>
                <w:lang w:eastAsia="lv-LV"/>
              </w:rPr>
              <w:t xml:space="preserve"> pārzinis ir </w:t>
            </w:r>
            <w:r w:rsidR="00562BEA" w:rsidRPr="009C18A6">
              <w:rPr>
                <w:rFonts w:ascii="Times New Roman" w:eastAsia="Times New Roman" w:hAnsi="Times New Roman" w:cs="Times New Roman"/>
                <w:iCs/>
                <w:sz w:val="28"/>
                <w:szCs w:val="28"/>
                <w:lang w:eastAsia="lv-LV"/>
              </w:rPr>
              <w:t xml:space="preserve">fiziska vai juridiska persona, </w:t>
            </w:r>
            <w:r w:rsidR="00562BEA" w:rsidRPr="00375C8D">
              <w:rPr>
                <w:rFonts w:ascii="Times New Roman" w:eastAsia="Times New Roman" w:hAnsi="Times New Roman" w:cs="Times New Roman"/>
                <w:iCs/>
                <w:sz w:val="28"/>
                <w:szCs w:val="28"/>
                <w:lang w:eastAsia="lv-LV"/>
              </w:rPr>
              <w:t>publiska iestāde, aģentūra vai cita struktūra, kas viena pati vai kopīgi ar citām nosaka personas datu apstrādes nolūkus un līdzekļus</w:t>
            </w:r>
            <w:r w:rsidRPr="00375C8D">
              <w:rPr>
                <w:rFonts w:ascii="Times New Roman" w:eastAsia="Times New Roman" w:hAnsi="Times New Roman" w:cs="Times New Roman"/>
                <w:iCs/>
                <w:sz w:val="28"/>
                <w:szCs w:val="28"/>
                <w:lang w:eastAsia="lv-LV"/>
              </w:rPr>
              <w:t xml:space="preserve">. Savukārt </w:t>
            </w:r>
            <w:r w:rsidR="0010134E" w:rsidRPr="00375C8D">
              <w:rPr>
                <w:rFonts w:ascii="Times New Roman" w:eastAsia="Times New Roman" w:hAnsi="Times New Roman" w:cs="Times New Roman"/>
                <w:iCs/>
                <w:sz w:val="28"/>
                <w:szCs w:val="28"/>
                <w:lang w:eastAsia="lv-LV"/>
              </w:rPr>
              <w:t>personas datu operators (saskaņā ar Regulas Nr. 2016/679 4.panta 8.punktu</w:t>
            </w:r>
            <w:r w:rsidR="00F2055D" w:rsidRPr="00375C8D">
              <w:rPr>
                <w:rFonts w:ascii="Times New Roman" w:eastAsia="Times New Roman" w:hAnsi="Times New Roman" w:cs="Times New Roman"/>
                <w:iCs/>
                <w:sz w:val="28"/>
                <w:szCs w:val="28"/>
                <w:lang w:eastAsia="lv-LV"/>
              </w:rPr>
              <w:t xml:space="preserve"> -</w:t>
            </w:r>
            <w:r w:rsidR="0010134E" w:rsidRPr="00375C8D">
              <w:rPr>
                <w:rFonts w:ascii="Times New Roman" w:eastAsia="Times New Roman" w:hAnsi="Times New Roman" w:cs="Times New Roman"/>
                <w:iCs/>
                <w:sz w:val="28"/>
                <w:szCs w:val="28"/>
                <w:lang w:eastAsia="lv-LV"/>
              </w:rPr>
              <w:t xml:space="preserve"> apstrādātājs) </w:t>
            </w:r>
            <w:r w:rsidR="00562BEA" w:rsidRPr="00375C8D">
              <w:rPr>
                <w:rFonts w:ascii="Times New Roman" w:eastAsia="Times New Roman" w:hAnsi="Times New Roman" w:cs="Times New Roman"/>
                <w:iCs/>
                <w:sz w:val="28"/>
                <w:szCs w:val="28"/>
                <w:lang w:eastAsia="lv-LV"/>
              </w:rPr>
              <w:t>ir fiziska vai juridiska persona, publiska iestāde, aģentūra vai cita struktūra, kura pārziņa vārdā apstrādā personas datus</w:t>
            </w:r>
            <w:r w:rsidRPr="00375C8D">
              <w:rPr>
                <w:rFonts w:ascii="Times New Roman" w:eastAsia="Times New Roman" w:hAnsi="Times New Roman" w:cs="Times New Roman"/>
                <w:iCs/>
                <w:sz w:val="28"/>
                <w:szCs w:val="28"/>
                <w:lang w:eastAsia="lv-LV"/>
              </w:rPr>
              <w:t>.</w:t>
            </w:r>
          </w:p>
          <w:p w14:paraId="7B81D711" w14:textId="467B223E" w:rsidR="00DD16BE" w:rsidRPr="009C18A6" w:rsidRDefault="00DD16BE" w:rsidP="00D03D28">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Šobrīd praksē tie finansējuma saņēmēji, kuri tikai īstenotā projekta ietvaros veic personas datu apstrādi tiek interpretēti kā </w:t>
            </w:r>
            <w:r w:rsidR="00562BEA" w:rsidRPr="00375C8D">
              <w:rPr>
                <w:rFonts w:ascii="Times New Roman" w:eastAsia="Times New Roman" w:hAnsi="Times New Roman" w:cs="Times New Roman"/>
                <w:iCs/>
                <w:sz w:val="28"/>
                <w:szCs w:val="28"/>
                <w:lang w:eastAsia="lv-LV"/>
              </w:rPr>
              <w:t>apstrādātāji</w:t>
            </w:r>
            <w:r w:rsidRPr="009C18A6">
              <w:rPr>
                <w:rFonts w:ascii="Times New Roman" w:eastAsia="Times New Roman" w:hAnsi="Times New Roman" w:cs="Times New Roman"/>
                <w:iCs/>
                <w:sz w:val="28"/>
                <w:szCs w:val="28"/>
                <w:lang w:eastAsia="lv-LV"/>
              </w:rPr>
              <w:t>, jo pēc būtības</w:t>
            </w:r>
            <w:r w:rsidR="00F2055D" w:rsidRPr="009C18A6">
              <w:rPr>
                <w:rFonts w:ascii="Times New Roman" w:eastAsia="Times New Roman" w:hAnsi="Times New Roman" w:cs="Times New Roman"/>
                <w:iCs/>
                <w:sz w:val="28"/>
                <w:szCs w:val="28"/>
                <w:lang w:eastAsia="lv-LV"/>
              </w:rPr>
              <w:t>,</w:t>
            </w:r>
            <w:r w:rsidRPr="009C18A6">
              <w:rPr>
                <w:rFonts w:ascii="Times New Roman" w:eastAsia="Times New Roman" w:hAnsi="Times New Roman" w:cs="Times New Roman"/>
                <w:iCs/>
                <w:sz w:val="28"/>
                <w:szCs w:val="28"/>
                <w:lang w:eastAsia="lv-LV"/>
              </w:rPr>
              <w:t xml:space="preserve"> tie veic ar ES fondus regulējošiem normatīvajiem aktiem uzliktos pienākumus.</w:t>
            </w:r>
          </w:p>
          <w:p w14:paraId="3F249A6A" w14:textId="77777777" w:rsidR="00DD16BE" w:rsidRPr="009C18A6" w:rsidRDefault="00DD16BE" w:rsidP="00D03D28">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Darba grupa personu aizsardzībai attiecībā uz personas datu </w:t>
            </w:r>
            <w:r w:rsidR="00D03D28" w:rsidRPr="009C18A6">
              <w:rPr>
                <w:rFonts w:ascii="Times New Roman" w:hAnsi="Times New Roman" w:cs="Times New Roman"/>
                <w:sz w:val="28"/>
                <w:szCs w:val="28"/>
              </w:rPr>
              <w:t>apstrādi</w:t>
            </w:r>
            <w:r w:rsidR="00D03D28" w:rsidRPr="009C18A6">
              <w:rPr>
                <w:rStyle w:val="FootnoteReference"/>
                <w:rFonts w:ascii="Times New Roman" w:hAnsi="Times New Roman"/>
                <w:sz w:val="28"/>
                <w:szCs w:val="28"/>
              </w:rPr>
              <w:footnoteReference w:id="3"/>
            </w:r>
            <w:r w:rsidR="00D03D28" w:rsidRPr="009C18A6">
              <w:rPr>
                <w:rFonts w:ascii="Times New Roman" w:hAnsi="Times New Roman"/>
                <w:sz w:val="28"/>
                <w:szCs w:val="28"/>
              </w:rPr>
              <w:t xml:space="preserve">, </w:t>
            </w:r>
            <w:r w:rsidRPr="009C18A6">
              <w:rPr>
                <w:rFonts w:ascii="Times New Roman" w:eastAsia="Times New Roman" w:hAnsi="Times New Roman" w:cs="Times New Roman"/>
                <w:iCs/>
                <w:sz w:val="28"/>
                <w:szCs w:val="28"/>
                <w:lang w:eastAsia="lv-LV"/>
              </w:rPr>
              <w:t>2010.</w:t>
            </w:r>
            <w:r w:rsidR="008B2E5A"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 xml:space="preserve">gada </w:t>
            </w:r>
            <w:r w:rsidRPr="009C18A6">
              <w:rPr>
                <w:rFonts w:ascii="Times New Roman" w:eastAsia="Times New Roman" w:hAnsi="Times New Roman" w:cs="Times New Roman"/>
                <w:iCs/>
                <w:sz w:val="28"/>
                <w:szCs w:val="28"/>
                <w:lang w:eastAsia="lv-LV"/>
              </w:rPr>
              <w:lastRenderedPageBreak/>
              <w:t>16.</w:t>
            </w:r>
            <w:r w:rsidR="008B2E5A"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februāra atzinumā 1/2010 par jēdzieniem “personas datu apstrādātājs” un “apstrādātājs” ir norādījusi, ka apstrādātāja pastāvēšana ir atkarīga no lēmuma, ko pieņem pārzinis, kurš var izvēlēties vai nu apstrādāt datus savā organizācijā, piemēram, uzticot šo darbu darbiniekiem, kas ir pilnvaroti apstrādāt datus pārziņa tiešā vadībā, vai arī pilnīgi vai daļēji uzticēt ar datu apstrādi saistītās darbības ārējai organizācijai, t.i., juridiski atsevišķai personai, kas rīkojas tā interesēs. Tāpat minētajā atzinumā kā viens no piemēriem norādīts, kad, neatkarīgi no tā, ka dažādas iesaistītās puses secīgi apstrādā vienus un tos pašus personas datus, abas puses ir uzskatāmas par diviem atsevišķiem pārziņiem.</w:t>
            </w:r>
          </w:p>
          <w:p w14:paraId="7A44BC6E" w14:textId="77777777" w:rsidR="00DD16BE" w:rsidRPr="009C18A6" w:rsidRDefault="00DD16BE" w:rsidP="008B2E5A">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Finansējuma saņēmējs veic personas datu apstrādi (vāc, apstrādā, uzkrāj), lai atbilstoši ES fondus regulējošiem normatīviem aktiem īstenotu projektu, sasniegtu projektā noteikto mērķi un uzraudzības rādītājus. Savukārt CFLA veic personu datu apstrādi, lai īstenotu ES fondus regulējošiem normatīvos aktos noteiktos pienākumus un izpildītu EK noteiktās prasības.</w:t>
            </w:r>
          </w:p>
          <w:p w14:paraId="39FDC5B1" w14:textId="10E9486F" w:rsidR="00DD16BE" w:rsidRPr="009C18A6" w:rsidRDefault="00DD16BE" w:rsidP="00DB1760">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Saskaņā ar ES fondu regulējošiem normatīvajiem aktiem CFLA nav noteikts kā personas datu pārzinis, kā arī tai nav noteikts pienākums uzdot finansējuma saņēmējam CFLA vārdā un interesēs apstrādāt personas datus. Lai finansējuma saņēmēju varētu noteikt par </w:t>
            </w:r>
            <w:r w:rsidR="00562BEA" w:rsidRPr="00375C8D">
              <w:rPr>
                <w:rFonts w:ascii="Times New Roman" w:eastAsia="Times New Roman" w:hAnsi="Times New Roman" w:cs="Times New Roman"/>
                <w:iCs/>
                <w:sz w:val="28"/>
                <w:szCs w:val="28"/>
                <w:lang w:eastAsia="lv-LV"/>
              </w:rPr>
              <w:t>apstrādātāju</w:t>
            </w:r>
            <w:r w:rsidRPr="009C18A6">
              <w:rPr>
                <w:rFonts w:ascii="Times New Roman" w:eastAsia="Times New Roman" w:hAnsi="Times New Roman" w:cs="Times New Roman"/>
                <w:iCs/>
                <w:sz w:val="28"/>
                <w:szCs w:val="28"/>
                <w:lang w:eastAsia="lv-LV"/>
              </w:rPr>
              <w:t xml:space="preserve">, saskaņā ar </w:t>
            </w:r>
            <w:r w:rsidR="00562BEA" w:rsidRPr="00375C8D">
              <w:rPr>
                <w:rFonts w:ascii="Times New Roman" w:eastAsia="Times New Roman" w:hAnsi="Times New Roman" w:cs="Times New Roman"/>
                <w:iCs/>
                <w:sz w:val="28"/>
                <w:szCs w:val="28"/>
                <w:lang w:eastAsia="lv-LV"/>
              </w:rPr>
              <w:t>normatīvajos aktos par f</w:t>
            </w:r>
            <w:r w:rsidRPr="009C18A6">
              <w:rPr>
                <w:rFonts w:ascii="Times New Roman" w:eastAsia="Times New Roman" w:hAnsi="Times New Roman" w:cs="Times New Roman"/>
                <w:iCs/>
                <w:sz w:val="28"/>
                <w:szCs w:val="28"/>
                <w:lang w:eastAsia="lv-LV"/>
              </w:rPr>
              <w:t>izisko personu datu aizsardzīb</w:t>
            </w:r>
            <w:r w:rsidR="00562BEA" w:rsidRPr="00375C8D">
              <w:rPr>
                <w:rFonts w:ascii="Times New Roman" w:eastAsia="Times New Roman" w:hAnsi="Times New Roman" w:cs="Times New Roman"/>
                <w:iCs/>
                <w:sz w:val="28"/>
                <w:szCs w:val="28"/>
                <w:lang w:eastAsia="lv-LV"/>
              </w:rPr>
              <w:t>u</w:t>
            </w:r>
            <w:r w:rsidR="0010134E" w:rsidRPr="009C18A6">
              <w:rPr>
                <w:rFonts w:ascii="Times New Roman" w:eastAsia="Times New Roman" w:hAnsi="Times New Roman" w:cs="Times New Roman"/>
                <w:iCs/>
                <w:sz w:val="28"/>
                <w:szCs w:val="28"/>
                <w:lang w:eastAsia="lv-LV"/>
              </w:rPr>
              <w:t xml:space="preserve"> </w:t>
            </w:r>
            <w:r w:rsidRPr="009C18A6">
              <w:rPr>
                <w:rFonts w:ascii="Times New Roman" w:eastAsia="Times New Roman" w:hAnsi="Times New Roman" w:cs="Times New Roman"/>
                <w:iCs/>
                <w:sz w:val="28"/>
                <w:szCs w:val="28"/>
                <w:lang w:eastAsia="lv-LV"/>
              </w:rPr>
              <w:t xml:space="preserve">noteikto regulējumu CFLA kā datu pārzinim būtu jānoslēdz ar katru finansējuma saņēmēju vienošanās par datu apstrādi, jāveic </w:t>
            </w:r>
            <w:r w:rsidR="0010134E" w:rsidRPr="00375C8D">
              <w:rPr>
                <w:rFonts w:ascii="Times New Roman" w:eastAsia="Times New Roman" w:hAnsi="Times New Roman" w:cs="Times New Roman"/>
                <w:iCs/>
                <w:sz w:val="28"/>
                <w:szCs w:val="28"/>
                <w:lang w:eastAsia="lv-LV"/>
              </w:rPr>
              <w:t>apstrādātāju</w:t>
            </w:r>
            <w:r w:rsidRPr="009C18A6">
              <w:rPr>
                <w:rFonts w:ascii="Times New Roman" w:eastAsia="Times New Roman" w:hAnsi="Times New Roman" w:cs="Times New Roman"/>
                <w:iCs/>
                <w:sz w:val="28"/>
                <w:szCs w:val="28"/>
                <w:lang w:eastAsia="lv-LV"/>
              </w:rPr>
              <w:t xml:space="preserve"> uzraudzība un kontrole, lai pārliecinātos, ka datu apstrādē tiek ievērotas normatīvo aktu prasības un vienošanās nosacījumi. Minētais pienākums būtu papildus administratīvais slogs CFLA.</w:t>
            </w:r>
          </w:p>
          <w:p w14:paraId="5795E959" w14:textId="540379C8" w:rsidR="00DD16BE" w:rsidRPr="009C18A6" w:rsidRDefault="00DD16BE" w:rsidP="00B55E6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Izvērtējot augstāk minēto un to, ka CFLA un finansējuma saņēmēju gadījumā iztrūkst viens </w:t>
            </w:r>
            <w:r w:rsidRPr="009C18A6">
              <w:rPr>
                <w:rFonts w:ascii="Times New Roman" w:eastAsia="Times New Roman" w:hAnsi="Times New Roman" w:cs="Times New Roman"/>
                <w:iCs/>
                <w:sz w:val="28"/>
                <w:szCs w:val="28"/>
                <w:lang w:eastAsia="lv-LV"/>
              </w:rPr>
              <w:lastRenderedPageBreak/>
              <w:t>no būtiskajiem nosacījumiem, t.i., nav CFLA kā datu pārziņa uzdevuma apstrādāt personas datus tā vārdā un interesēs, kā arī nav kopīgu mērķu personas datu apstrādei, tad finansējuma saņēmēju nav pamats atzīt par apstrādātāju.</w:t>
            </w:r>
          </w:p>
          <w:p w14:paraId="1ED77183" w14:textId="535704CF" w:rsidR="00DD16BE" w:rsidRPr="00DF3EE1" w:rsidRDefault="00DD16BE" w:rsidP="0002412D">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Lai novērstu turpmākas normatīvo aktu par personas datu apstrādi normu interpretācijas iespējas, MK noteikumi Nr.</w:t>
            </w:r>
            <w:r w:rsidR="00DB1760"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 xml:space="preserve">108 tiek papildināti ar </w:t>
            </w:r>
            <w:r w:rsidR="000C2B0A" w:rsidRPr="009C18A6">
              <w:rPr>
                <w:rFonts w:ascii="Times New Roman" w:eastAsia="Times New Roman" w:hAnsi="Times New Roman" w:cs="Times New Roman"/>
                <w:iCs/>
                <w:sz w:val="28"/>
                <w:szCs w:val="28"/>
                <w:lang w:eastAsia="lv-LV"/>
              </w:rPr>
              <w:t>35.</w:t>
            </w:r>
            <w:r w:rsidR="000C2B0A" w:rsidRPr="009C18A6">
              <w:rPr>
                <w:rFonts w:ascii="Times New Roman" w:eastAsia="Times New Roman" w:hAnsi="Times New Roman" w:cs="Times New Roman"/>
                <w:iCs/>
                <w:sz w:val="28"/>
                <w:szCs w:val="28"/>
                <w:vertAlign w:val="superscript"/>
                <w:lang w:eastAsia="lv-LV"/>
              </w:rPr>
              <w:t>2</w:t>
            </w:r>
            <w:r w:rsidR="000C2B0A" w:rsidRPr="009C18A6">
              <w:rPr>
                <w:rFonts w:ascii="Times New Roman" w:eastAsia="Times New Roman" w:hAnsi="Times New Roman" w:cs="Times New Roman"/>
                <w:iCs/>
                <w:sz w:val="28"/>
                <w:szCs w:val="28"/>
                <w:lang w:eastAsia="lv-LV"/>
              </w:rPr>
              <w:t xml:space="preserve"> </w:t>
            </w:r>
            <w:r w:rsidRPr="009C18A6">
              <w:rPr>
                <w:rFonts w:ascii="Times New Roman" w:eastAsia="Times New Roman" w:hAnsi="Times New Roman" w:cs="Times New Roman"/>
                <w:iCs/>
                <w:sz w:val="28"/>
                <w:szCs w:val="28"/>
                <w:lang w:eastAsia="lv-LV"/>
              </w:rPr>
              <w:t>punktu, nosakot, ka finansējuma saņēmējs ir datu pārzinis, veicot d</w:t>
            </w:r>
            <w:r w:rsidR="00DB1760" w:rsidRPr="009C18A6">
              <w:rPr>
                <w:rFonts w:ascii="Times New Roman" w:eastAsia="Times New Roman" w:hAnsi="Times New Roman" w:cs="Times New Roman"/>
                <w:iCs/>
                <w:sz w:val="28"/>
                <w:szCs w:val="28"/>
                <w:lang w:eastAsia="lv-LV"/>
              </w:rPr>
              <w:t>atu apstrādi projekta ietvaros.</w:t>
            </w:r>
            <w:r w:rsidR="00903A77">
              <w:rPr>
                <w:rFonts w:ascii="Times New Roman" w:eastAsia="Times New Roman" w:hAnsi="Times New Roman" w:cs="Times New Roman"/>
                <w:iCs/>
                <w:sz w:val="28"/>
                <w:szCs w:val="28"/>
                <w:lang w:eastAsia="lv-LV"/>
              </w:rPr>
              <w:t xml:space="preserve"> </w:t>
            </w:r>
            <w:r w:rsidR="00903A77" w:rsidRPr="00DF3EE1">
              <w:rPr>
                <w:rFonts w:ascii="Times New Roman" w:eastAsia="Times New Roman" w:hAnsi="Times New Roman" w:cs="Times New Roman"/>
                <w:iCs/>
                <w:sz w:val="28"/>
                <w:szCs w:val="28"/>
                <w:lang w:eastAsia="lv-LV"/>
              </w:rPr>
              <w:t>Savukārt ar minēto noteikumu 35.</w:t>
            </w:r>
            <w:r w:rsidR="00903A77" w:rsidRPr="00DF3EE1">
              <w:rPr>
                <w:rFonts w:ascii="Times New Roman" w:eastAsia="Times New Roman" w:hAnsi="Times New Roman" w:cs="Times New Roman"/>
                <w:iCs/>
                <w:sz w:val="28"/>
                <w:szCs w:val="28"/>
                <w:vertAlign w:val="superscript"/>
                <w:lang w:eastAsia="lv-LV"/>
              </w:rPr>
              <w:t>3</w:t>
            </w:r>
            <w:r w:rsidR="00903A77" w:rsidRPr="00DF3EE1">
              <w:rPr>
                <w:rFonts w:ascii="Times New Roman" w:eastAsia="Times New Roman" w:hAnsi="Times New Roman" w:cs="Times New Roman"/>
                <w:iCs/>
                <w:sz w:val="28"/>
                <w:szCs w:val="28"/>
                <w:lang w:eastAsia="lv-LV"/>
              </w:rPr>
              <w:t xml:space="preserve"> punktu, tiek noteikts, ka  CFLA</w:t>
            </w:r>
            <w:r w:rsidR="0002412D" w:rsidRPr="00DF3EE1">
              <w:rPr>
                <w:rFonts w:ascii="Times New Roman" w:eastAsia="Times New Roman" w:hAnsi="Times New Roman" w:cs="Times New Roman"/>
                <w:iCs/>
                <w:sz w:val="28"/>
                <w:szCs w:val="28"/>
                <w:lang w:eastAsia="lv-LV"/>
              </w:rPr>
              <w:t xml:space="preserve"> ir datu pārzinis</w:t>
            </w:r>
            <w:r w:rsidR="00903A77" w:rsidRPr="00DF3EE1">
              <w:rPr>
                <w:rFonts w:ascii="Times New Roman" w:eastAsia="Times New Roman" w:hAnsi="Times New Roman" w:cs="Times New Roman"/>
                <w:iCs/>
                <w:sz w:val="28"/>
                <w:szCs w:val="28"/>
                <w:lang w:eastAsia="lv-LV"/>
              </w:rPr>
              <w:t xml:space="preserve">, veicot personas datu apstrādi </w:t>
            </w:r>
            <w:r w:rsidR="0002412D" w:rsidRPr="00DF3EE1">
              <w:rPr>
                <w:rFonts w:ascii="Times New Roman" w:eastAsia="Times New Roman" w:hAnsi="Times New Roman" w:cs="Times New Roman"/>
                <w:iCs/>
                <w:sz w:val="28"/>
                <w:szCs w:val="28"/>
                <w:lang w:eastAsia="lv-LV"/>
              </w:rPr>
              <w:t>Eiropas Savienības struktūrfondu un Kohēzijas fonda 2014.-2020. gada plānošanas perioda vadības likuma noteikto funkciju ietvaros.</w:t>
            </w:r>
          </w:p>
          <w:p w14:paraId="4A2A7C37" w14:textId="77777777" w:rsidR="00951398" w:rsidRPr="009C18A6" w:rsidRDefault="00951398" w:rsidP="00951398">
            <w:pPr>
              <w:spacing w:before="120" w:after="0" w:line="240" w:lineRule="auto"/>
              <w:ind w:firstLine="266"/>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Papildus MK noteikumos Nr.</w:t>
            </w:r>
            <w:r w:rsidR="008601B4"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108 veikti šādi grozījumi:</w:t>
            </w:r>
          </w:p>
          <w:p w14:paraId="14FF2ABF" w14:textId="1B4DB9C1" w:rsidR="001030F5" w:rsidRPr="009C18A6" w:rsidRDefault="00951398" w:rsidP="00525926">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1. </w:t>
            </w:r>
            <w:r w:rsidR="00DD16BE" w:rsidRPr="009C18A6">
              <w:rPr>
                <w:rFonts w:ascii="Times New Roman" w:eastAsia="Times New Roman" w:hAnsi="Times New Roman" w:cs="Times New Roman"/>
                <w:iCs/>
                <w:sz w:val="28"/>
                <w:szCs w:val="28"/>
                <w:lang w:eastAsia="lv-LV"/>
              </w:rPr>
              <w:t xml:space="preserve">Lai nodrošinātu darbības programmas gada īstenošanas un noslēguma ziņojumu sagatavošanu un iesniegšanu </w:t>
            </w:r>
            <w:r w:rsidR="00DB1760" w:rsidRPr="009C18A6">
              <w:rPr>
                <w:rFonts w:ascii="Times New Roman" w:eastAsia="Times New Roman" w:hAnsi="Times New Roman" w:cs="Times New Roman"/>
                <w:iCs/>
                <w:sz w:val="28"/>
                <w:szCs w:val="28"/>
                <w:lang w:eastAsia="lv-LV"/>
              </w:rPr>
              <w:t>EK</w:t>
            </w:r>
            <w:r w:rsidR="00DD16BE" w:rsidRPr="009C18A6">
              <w:rPr>
                <w:rFonts w:ascii="Times New Roman" w:eastAsia="Times New Roman" w:hAnsi="Times New Roman" w:cs="Times New Roman"/>
                <w:iCs/>
                <w:sz w:val="28"/>
                <w:szCs w:val="28"/>
                <w:lang w:eastAsia="lv-LV"/>
              </w:rPr>
              <w:t xml:space="preserve"> un izpild</w:t>
            </w:r>
            <w:r w:rsidR="008601B4" w:rsidRPr="009C18A6">
              <w:rPr>
                <w:rFonts w:ascii="Times New Roman" w:eastAsia="Times New Roman" w:hAnsi="Times New Roman" w:cs="Times New Roman"/>
                <w:iCs/>
                <w:sz w:val="28"/>
                <w:szCs w:val="28"/>
                <w:lang w:eastAsia="lv-LV"/>
              </w:rPr>
              <w:t>ītu Regulas Nr. 1303/2013 111. </w:t>
            </w:r>
            <w:r w:rsidR="00DD16BE" w:rsidRPr="009C18A6">
              <w:rPr>
                <w:rFonts w:ascii="Times New Roman" w:eastAsia="Times New Roman" w:hAnsi="Times New Roman" w:cs="Times New Roman"/>
                <w:iCs/>
                <w:sz w:val="28"/>
                <w:szCs w:val="28"/>
                <w:lang w:eastAsia="lv-LV"/>
              </w:rPr>
              <w:t>panta prasības, sadarbības iestāde reizi gadā iesniedz vadošajā iestādē ziņojumu par prioritāro virzienu progresu</w:t>
            </w:r>
            <w:r w:rsidR="009A2336" w:rsidRPr="009C18A6">
              <w:rPr>
                <w:rFonts w:ascii="Times New Roman" w:eastAsia="Times New Roman" w:hAnsi="Times New Roman" w:cs="Times New Roman"/>
                <w:b/>
                <w:iCs/>
                <w:sz w:val="28"/>
                <w:szCs w:val="28"/>
                <w:lang w:eastAsia="lv-LV"/>
              </w:rPr>
              <w:t>.</w:t>
            </w:r>
            <w:r w:rsidR="00DD16BE" w:rsidRPr="009C18A6">
              <w:rPr>
                <w:rFonts w:ascii="Times New Roman" w:eastAsia="Times New Roman" w:hAnsi="Times New Roman" w:cs="Times New Roman"/>
                <w:iCs/>
                <w:sz w:val="28"/>
                <w:szCs w:val="28"/>
                <w:lang w:eastAsia="lv-LV"/>
              </w:rPr>
              <w:t xml:space="preserve"> Savukārt atbildīgā iestāde vadošajā iestādē iesniedz ziņojumu par specifisko mērķu ieviešanas gaitu. </w:t>
            </w:r>
          </w:p>
          <w:p w14:paraId="7E01FD44" w14:textId="77777777" w:rsidR="00A679C6" w:rsidRPr="009C18A6" w:rsidRDefault="00A679C6" w:rsidP="00A679C6">
            <w:pPr>
              <w:spacing w:after="0" w:line="240" w:lineRule="auto"/>
              <w:ind w:firstLine="266"/>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Sadarbības iestāde un atbildīgā iestāde atbilstoši savai kompetencei ziņojumā ietver informāciju saskaņā ar MK noteikumu Nr. 108 7.1. un 7.2. apakšpunktu.</w:t>
            </w:r>
          </w:p>
          <w:p w14:paraId="03015C1F" w14:textId="1413B09F" w:rsidR="00AC7DA5" w:rsidRPr="009C18A6" w:rsidRDefault="00A679C6" w:rsidP="00B55E6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Izvērtējot sadarbības iestādes iesniegtos ziņojumus par prioritāro virzienu ieviešanas progresu, ir secināts, ka tās sniegtā informācija nav nepieciešama tik detalizēta</w:t>
            </w:r>
            <w:r w:rsidR="00B73BE2" w:rsidRPr="009C18A6">
              <w:rPr>
                <w:rFonts w:ascii="Times New Roman" w:eastAsia="Times New Roman" w:hAnsi="Times New Roman" w:cs="Times New Roman"/>
                <w:iCs/>
                <w:sz w:val="28"/>
                <w:szCs w:val="28"/>
                <w:lang w:eastAsia="lv-LV"/>
              </w:rPr>
              <w:t>,</w:t>
            </w:r>
            <w:r w:rsidRPr="009C18A6">
              <w:rPr>
                <w:rFonts w:ascii="Times New Roman" w:eastAsia="Times New Roman" w:hAnsi="Times New Roman" w:cs="Times New Roman"/>
                <w:iCs/>
                <w:sz w:val="28"/>
                <w:szCs w:val="28"/>
                <w:lang w:eastAsia="lv-LV"/>
              </w:rPr>
              <w:t xml:space="preserve"> kā to paredz MK noteikumu Nr.</w:t>
            </w:r>
            <w:r w:rsidR="00E0272E"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108 7.1.</w:t>
            </w:r>
            <w:r w:rsidR="00E0272E"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apakšpunkts</w:t>
            </w:r>
            <w:r w:rsidR="00E0272E" w:rsidRPr="009C18A6">
              <w:rPr>
                <w:rFonts w:ascii="Times New Roman" w:eastAsia="Times New Roman" w:hAnsi="Times New Roman" w:cs="Times New Roman"/>
                <w:iCs/>
                <w:sz w:val="28"/>
                <w:szCs w:val="28"/>
                <w:lang w:eastAsia="lv-LV"/>
              </w:rPr>
              <w:t>. Turklāt a</w:t>
            </w:r>
            <w:r w:rsidR="00DD16BE" w:rsidRPr="009C18A6">
              <w:rPr>
                <w:rFonts w:ascii="Times New Roman" w:eastAsia="Times New Roman" w:hAnsi="Times New Roman" w:cs="Times New Roman"/>
                <w:iCs/>
                <w:sz w:val="28"/>
                <w:szCs w:val="28"/>
                <w:lang w:eastAsia="lv-LV"/>
              </w:rPr>
              <w:t xml:space="preserve">tsevišķos gadījumos MK </w:t>
            </w:r>
            <w:r w:rsidR="004B3214" w:rsidRPr="009C18A6">
              <w:rPr>
                <w:rFonts w:ascii="Times New Roman" w:eastAsia="Times New Roman" w:hAnsi="Times New Roman" w:cs="Times New Roman"/>
                <w:iCs/>
                <w:sz w:val="28"/>
                <w:szCs w:val="28"/>
                <w:lang w:eastAsia="lv-LV"/>
              </w:rPr>
              <w:t>noteikumu Nr. </w:t>
            </w:r>
            <w:r w:rsidR="008601B4" w:rsidRPr="009C18A6">
              <w:rPr>
                <w:rFonts w:ascii="Times New Roman" w:eastAsia="Times New Roman" w:hAnsi="Times New Roman" w:cs="Times New Roman"/>
                <w:iCs/>
                <w:sz w:val="28"/>
                <w:szCs w:val="28"/>
                <w:lang w:eastAsia="lv-LV"/>
              </w:rPr>
              <w:t>108 7.1.</w:t>
            </w:r>
            <w:r w:rsidR="00D90FE0"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apakšpunkta punktos norādīto informāciju nav nepieciešams i</w:t>
            </w:r>
            <w:r w:rsidR="004B3214" w:rsidRPr="009C18A6">
              <w:rPr>
                <w:rFonts w:ascii="Times New Roman" w:eastAsia="Times New Roman" w:hAnsi="Times New Roman" w:cs="Times New Roman"/>
                <w:iCs/>
                <w:sz w:val="28"/>
                <w:szCs w:val="28"/>
                <w:lang w:eastAsia="lv-LV"/>
              </w:rPr>
              <w:t xml:space="preserve">esniegt saskaņā ar </w:t>
            </w:r>
            <w:r w:rsidR="00B55E62" w:rsidRPr="009C18A6">
              <w:rPr>
                <w:rFonts w:ascii="Times New Roman" w:eastAsia="Times New Roman" w:hAnsi="Times New Roman" w:cs="Times New Roman"/>
                <w:iCs/>
                <w:sz w:val="28"/>
                <w:szCs w:val="28"/>
                <w:lang w:eastAsia="lv-LV"/>
              </w:rPr>
              <w:t>Regulas Nr. </w:t>
            </w:r>
            <w:r w:rsidR="008601B4" w:rsidRPr="009C18A6">
              <w:rPr>
                <w:rFonts w:ascii="Times New Roman" w:eastAsia="Times New Roman" w:hAnsi="Times New Roman" w:cs="Times New Roman"/>
                <w:iCs/>
                <w:sz w:val="28"/>
                <w:szCs w:val="28"/>
                <w:lang w:eastAsia="lv-LV"/>
              </w:rPr>
              <w:t>1303/2013 111. </w:t>
            </w:r>
            <w:r w:rsidR="00DD16BE" w:rsidRPr="009C18A6">
              <w:rPr>
                <w:rFonts w:ascii="Times New Roman" w:eastAsia="Times New Roman" w:hAnsi="Times New Roman" w:cs="Times New Roman"/>
                <w:iCs/>
                <w:sz w:val="28"/>
                <w:szCs w:val="28"/>
                <w:lang w:eastAsia="lv-LV"/>
              </w:rPr>
              <w:t xml:space="preserve">panta prasībām, t.i. atkarībā no iesniegšanas gada EK ir nepieciešams iesniegt vienkāršotu vai </w:t>
            </w:r>
            <w:r w:rsidR="00DD16BE" w:rsidRPr="009C18A6">
              <w:rPr>
                <w:rFonts w:ascii="Times New Roman" w:eastAsia="Times New Roman" w:hAnsi="Times New Roman" w:cs="Times New Roman"/>
                <w:iCs/>
                <w:sz w:val="28"/>
                <w:szCs w:val="28"/>
                <w:lang w:eastAsia="lv-LV"/>
              </w:rPr>
              <w:lastRenderedPageBreak/>
              <w:t xml:space="preserve">paplašinātu gada ziņojumu vai arī ziņojuma sagatavošanas brīdī vadošās iestādes rīcībā jau ir informācija, kuru nepieciešams iesniegt saskaņā ar kādu no minētajiem punktiem. Tādējādi vadošā iestāde ir secinājusi, ka šobrīd spēkā esošā redakcija rada papildu slogu </w:t>
            </w:r>
            <w:r w:rsidR="00A870BA" w:rsidRPr="009C18A6">
              <w:rPr>
                <w:rFonts w:ascii="Times New Roman" w:eastAsia="Times New Roman" w:hAnsi="Times New Roman" w:cs="Times New Roman"/>
                <w:iCs/>
                <w:sz w:val="28"/>
                <w:szCs w:val="28"/>
                <w:lang w:eastAsia="lv-LV"/>
              </w:rPr>
              <w:t xml:space="preserve">sadarbības iestādei. </w:t>
            </w:r>
          </w:p>
          <w:p w14:paraId="1BB81259" w14:textId="43CFB1F1" w:rsidR="00AC7DA5" w:rsidRPr="009C18A6" w:rsidRDefault="00AC7DA5" w:rsidP="00B55E6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Ievērojot augstāk minēto, lai novērstu pieejamās informācijas dublēšanu un fokusētos uz būtiskāko informāciju, tiek precizēts MK noteikumu Nr. 108 7. punkts, nosakot, ka vadošā iestāde ziņojumu sagatavo un iesniedz EK, ņemot vērā KP</w:t>
            </w:r>
            <w:r w:rsidR="00E0212B"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VIS esošo informāciju, atbildīgās iestādes un sadarbības iestādes papildus sniegto informāciju</w:t>
            </w:r>
            <w:r w:rsidR="00927470" w:rsidRPr="009C18A6">
              <w:rPr>
                <w:rFonts w:ascii="Times New Roman" w:eastAsia="Times New Roman" w:hAnsi="Times New Roman" w:cs="Times New Roman"/>
                <w:iCs/>
                <w:sz w:val="28"/>
                <w:szCs w:val="28"/>
                <w:lang w:eastAsia="lv-LV"/>
              </w:rPr>
              <w:t>,</w:t>
            </w:r>
            <w:r w:rsidRPr="009C18A6">
              <w:t xml:space="preserve"> </w:t>
            </w:r>
            <w:r w:rsidRPr="009C18A6">
              <w:rPr>
                <w:rFonts w:ascii="Times New Roman" w:eastAsia="Times New Roman" w:hAnsi="Times New Roman" w:cs="Times New Roman"/>
                <w:iCs/>
                <w:sz w:val="28"/>
                <w:szCs w:val="28"/>
                <w:lang w:eastAsia="lv-LV"/>
              </w:rPr>
              <w:t>kā arī par horizontālo principu koordināciju atbildīgās institūcijas analīzes kopsavilkumu.</w:t>
            </w:r>
            <w:r w:rsidR="000D346D" w:rsidRPr="009C18A6">
              <w:rPr>
                <w:rFonts w:ascii="Times New Roman" w:eastAsia="Times New Roman" w:hAnsi="Times New Roman" w:cs="Times New Roman"/>
                <w:iCs/>
                <w:sz w:val="28"/>
                <w:szCs w:val="28"/>
                <w:lang w:eastAsia="lv-LV"/>
              </w:rPr>
              <w:t xml:space="preserve"> </w:t>
            </w:r>
            <w:r w:rsidR="008A2D14" w:rsidRPr="009C18A6">
              <w:rPr>
                <w:rFonts w:ascii="Times New Roman" w:eastAsia="Times New Roman" w:hAnsi="Times New Roman" w:cs="Times New Roman"/>
                <w:iCs/>
                <w:sz w:val="28"/>
                <w:szCs w:val="28"/>
                <w:lang w:eastAsia="lv-LV"/>
              </w:rPr>
              <w:t xml:space="preserve">Sadarbības iestāde </w:t>
            </w:r>
            <w:r w:rsidR="00F27B7A" w:rsidRPr="009C18A6">
              <w:rPr>
                <w:rFonts w:ascii="Times New Roman" w:eastAsia="Times New Roman" w:hAnsi="Times New Roman" w:cs="Times New Roman"/>
                <w:iCs/>
                <w:sz w:val="28"/>
                <w:szCs w:val="28"/>
                <w:lang w:eastAsia="lv-LV"/>
              </w:rPr>
              <w:t>informāciju, kura vadošai iestādei būs papildus nepieciešama ziņojuma sagatavošanai, sniegs</w:t>
            </w:r>
            <w:r w:rsidR="00B73BE2" w:rsidRPr="009C18A6">
              <w:rPr>
                <w:rFonts w:ascii="Times New Roman" w:eastAsia="Times New Roman" w:hAnsi="Times New Roman" w:cs="Times New Roman"/>
                <w:iCs/>
                <w:sz w:val="28"/>
                <w:szCs w:val="28"/>
                <w:lang w:eastAsia="lv-LV"/>
              </w:rPr>
              <w:t>,</w:t>
            </w:r>
            <w:r w:rsidR="00F27B7A" w:rsidRPr="009C18A6">
              <w:rPr>
                <w:rFonts w:ascii="Times New Roman" w:eastAsia="Times New Roman" w:hAnsi="Times New Roman" w:cs="Times New Roman"/>
                <w:iCs/>
                <w:sz w:val="28"/>
                <w:szCs w:val="28"/>
                <w:lang w:eastAsia="lv-LV"/>
              </w:rPr>
              <w:t xml:space="preserve"> pamatojoties uz vadošās iestādes pieprasījumu un ievērojot savstarpējo sadarbības kārtību.</w:t>
            </w:r>
          </w:p>
          <w:p w14:paraId="6CE65049" w14:textId="3AA08CE8" w:rsidR="000D346D" w:rsidRPr="009C18A6" w:rsidRDefault="00DA1330" w:rsidP="0021015A">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Ņemot vērā plānotos grozījumus MK noteikumu Nr.108 7. punktā, arī atbildīgā iestāde turpmāk vadoša</w:t>
            </w:r>
            <w:r w:rsidR="00B73BE2" w:rsidRPr="009C18A6">
              <w:rPr>
                <w:rFonts w:ascii="Times New Roman" w:eastAsia="Times New Roman" w:hAnsi="Times New Roman" w:cs="Times New Roman"/>
                <w:iCs/>
                <w:sz w:val="28"/>
                <w:szCs w:val="28"/>
                <w:lang w:eastAsia="lv-LV"/>
              </w:rPr>
              <w:t>ja</w:t>
            </w:r>
            <w:r w:rsidRPr="009C18A6">
              <w:rPr>
                <w:rFonts w:ascii="Times New Roman" w:eastAsia="Times New Roman" w:hAnsi="Times New Roman" w:cs="Times New Roman"/>
                <w:iCs/>
                <w:sz w:val="28"/>
                <w:szCs w:val="28"/>
                <w:lang w:eastAsia="lv-LV"/>
              </w:rPr>
              <w:t>i iestādei sniegs informāciju, kura tai būs nepieciešama ziņojuma sagatavošanai, pamatojoties uz saņemto pieprasījumu. Attiecīgie grozījumi, svītrojot MK noteikumu Nr. 108 7.2. apakšpunktā ietverto nosacījumu, tiek veikti, jo vadošā iestāde ir secinājusi, ka informācija, kuru sniedz atbildīgās iestādes, tai ir pieejama</w:t>
            </w:r>
            <w:r w:rsidR="00B819C5" w:rsidRPr="009C18A6">
              <w:rPr>
                <w:rFonts w:ascii="Times New Roman" w:eastAsia="Times New Roman" w:hAnsi="Times New Roman" w:cs="Times New Roman"/>
                <w:iCs/>
                <w:sz w:val="28"/>
                <w:szCs w:val="28"/>
                <w:lang w:eastAsia="lv-LV"/>
              </w:rPr>
              <w:t xml:space="preserve"> (piemēram, informācija par  rādītājiem ir pieejama KP VIS)</w:t>
            </w:r>
            <w:r w:rsidRPr="009C18A6">
              <w:rPr>
                <w:rFonts w:ascii="Times New Roman" w:eastAsia="Times New Roman" w:hAnsi="Times New Roman" w:cs="Times New Roman"/>
                <w:iCs/>
                <w:sz w:val="28"/>
                <w:szCs w:val="28"/>
                <w:lang w:eastAsia="lv-LV"/>
              </w:rPr>
              <w:t xml:space="preserve"> vai kļuvusi zināma operatīvo darba sanāksmju vai savstarpējās sarakstes ietvaros. Līdz ar to ziņojuma iesniegšana ir papildu slogs atbildīgajām iestādē</w:t>
            </w:r>
            <w:r w:rsidR="0021015A" w:rsidRPr="009C18A6">
              <w:rPr>
                <w:rFonts w:ascii="Times New Roman" w:eastAsia="Times New Roman" w:hAnsi="Times New Roman" w:cs="Times New Roman"/>
                <w:iCs/>
                <w:sz w:val="28"/>
                <w:szCs w:val="28"/>
                <w:lang w:eastAsia="lv-LV"/>
              </w:rPr>
              <w:t>m, kuru ir iespējams samazināt.</w:t>
            </w:r>
          </w:p>
          <w:p w14:paraId="2D1B42C2" w14:textId="340582B4" w:rsidR="00AC7DA5" w:rsidRPr="009C18A6" w:rsidRDefault="008D556E" w:rsidP="00B97A9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Kārtība, kādā par horizontālo principu koordināciju atbildīgās institūcijas sagatavo  analīzes kopsavilkumu un iesniedz to vadoš</w:t>
            </w:r>
            <w:r w:rsidR="00BB33A1" w:rsidRPr="009C18A6">
              <w:rPr>
                <w:rFonts w:ascii="Times New Roman" w:eastAsia="Times New Roman" w:hAnsi="Times New Roman" w:cs="Times New Roman"/>
                <w:iCs/>
                <w:sz w:val="28"/>
                <w:szCs w:val="28"/>
                <w:lang w:eastAsia="lv-LV"/>
              </w:rPr>
              <w:t>a</w:t>
            </w:r>
            <w:r w:rsidRPr="009C18A6">
              <w:rPr>
                <w:rFonts w:ascii="Times New Roman" w:eastAsia="Times New Roman" w:hAnsi="Times New Roman" w:cs="Times New Roman"/>
                <w:iCs/>
                <w:sz w:val="28"/>
                <w:szCs w:val="28"/>
                <w:lang w:eastAsia="lv-LV"/>
              </w:rPr>
              <w:t xml:space="preserve">jā iestādē paliek nemainīga. </w:t>
            </w:r>
            <w:r w:rsidR="00BB33A1" w:rsidRPr="009C18A6">
              <w:rPr>
                <w:rFonts w:ascii="Times New Roman" w:eastAsia="Times New Roman" w:hAnsi="Times New Roman" w:cs="Times New Roman"/>
                <w:iCs/>
                <w:sz w:val="28"/>
                <w:szCs w:val="28"/>
                <w:lang w:eastAsia="lv-LV"/>
              </w:rPr>
              <w:t xml:space="preserve">Tā kā MK noteikumu </w:t>
            </w:r>
            <w:r w:rsidR="00BB33A1" w:rsidRPr="009C18A6">
              <w:rPr>
                <w:rFonts w:ascii="Times New Roman" w:eastAsia="Times New Roman" w:hAnsi="Times New Roman" w:cs="Times New Roman"/>
                <w:iCs/>
                <w:sz w:val="28"/>
                <w:szCs w:val="28"/>
                <w:lang w:eastAsia="lv-LV"/>
              </w:rPr>
              <w:lastRenderedPageBreak/>
              <w:t>Nr. 108 7. punkts redakcionāli ir precizēts</w:t>
            </w:r>
            <w:r w:rsidR="00525926" w:rsidRPr="009C18A6">
              <w:rPr>
                <w:rFonts w:ascii="Times New Roman" w:eastAsia="Times New Roman" w:hAnsi="Times New Roman" w:cs="Times New Roman"/>
                <w:iCs/>
                <w:sz w:val="28"/>
                <w:szCs w:val="28"/>
                <w:lang w:eastAsia="lv-LV"/>
              </w:rPr>
              <w:t>, paredzot vispārīgu nosacījumu kādā vadošā iestāde sagatavo ziņojumu</w:t>
            </w:r>
            <w:r w:rsidR="00BB33A1" w:rsidRPr="009C18A6">
              <w:rPr>
                <w:rFonts w:ascii="Times New Roman" w:eastAsia="Times New Roman" w:hAnsi="Times New Roman" w:cs="Times New Roman"/>
                <w:iCs/>
                <w:sz w:val="28"/>
                <w:szCs w:val="28"/>
                <w:lang w:eastAsia="lv-LV"/>
              </w:rPr>
              <w:t>, tad minēto noteikumu 7.3. apakšpunktā ietvertais regulējums tiek apvienots ar 8. punktu.  Tādejādi, paredzot MK noteikumu Nr. 108 8.punktā kārtību</w:t>
            </w:r>
            <w:r w:rsidR="00853CD7" w:rsidRPr="009C18A6">
              <w:rPr>
                <w:rFonts w:ascii="Times New Roman" w:eastAsia="Times New Roman" w:hAnsi="Times New Roman" w:cs="Times New Roman"/>
                <w:iCs/>
                <w:sz w:val="28"/>
                <w:szCs w:val="28"/>
                <w:lang w:eastAsia="lv-LV"/>
              </w:rPr>
              <w:t>,</w:t>
            </w:r>
            <w:r w:rsidR="00BB33A1" w:rsidRPr="009C18A6">
              <w:rPr>
                <w:rFonts w:ascii="Times New Roman" w:eastAsia="Times New Roman" w:hAnsi="Times New Roman" w:cs="Times New Roman"/>
                <w:iCs/>
                <w:sz w:val="28"/>
                <w:szCs w:val="28"/>
                <w:lang w:eastAsia="lv-LV"/>
              </w:rPr>
              <w:t xml:space="preserve"> kādā par horizontālo principu koordināciju atbildīgās institūcijas sagatavo  analīzes kopsavilkumu. </w:t>
            </w:r>
            <w:r w:rsidR="00B97A92" w:rsidRPr="009C18A6">
              <w:rPr>
                <w:rFonts w:ascii="Times New Roman" w:eastAsia="Times New Roman" w:hAnsi="Times New Roman" w:cs="Times New Roman"/>
                <w:iCs/>
                <w:sz w:val="28"/>
                <w:szCs w:val="28"/>
                <w:lang w:eastAsia="lv-LV"/>
              </w:rPr>
              <w:t>Par horizontālo principu koordināciju atbildīgās institūcijas MK noteikumu Nr.</w:t>
            </w:r>
            <w:r w:rsidR="003A7568" w:rsidRPr="009C18A6">
              <w:rPr>
                <w:rFonts w:ascii="Times New Roman" w:eastAsia="Times New Roman" w:hAnsi="Times New Roman" w:cs="Times New Roman"/>
                <w:iCs/>
                <w:sz w:val="28"/>
                <w:szCs w:val="28"/>
                <w:lang w:eastAsia="lv-LV"/>
              </w:rPr>
              <w:t> </w:t>
            </w:r>
            <w:r w:rsidR="00B97A92" w:rsidRPr="009C18A6">
              <w:rPr>
                <w:rFonts w:ascii="Times New Roman" w:eastAsia="Times New Roman" w:hAnsi="Times New Roman" w:cs="Times New Roman"/>
                <w:iCs/>
                <w:sz w:val="28"/>
                <w:szCs w:val="28"/>
                <w:lang w:eastAsia="lv-LV"/>
              </w:rPr>
              <w:t>108 7.3. apakšpunktā noteiktajā termiņā, t.i., līdz 2017. gada 20. martam analīzes kopsavilkumu vadošajā iestādē jau ir iesniegusi, tādejādi ir izpildījusi normatīvajā aktā noteikto uzdevumu. Tomēr, veicot minētos grozījumus, precizētajā MK noteikumu Nr.</w:t>
            </w:r>
            <w:r w:rsidR="003A7568" w:rsidRPr="009C18A6">
              <w:rPr>
                <w:rFonts w:ascii="Times New Roman" w:eastAsia="Times New Roman" w:hAnsi="Times New Roman" w:cs="Times New Roman"/>
                <w:iCs/>
                <w:sz w:val="28"/>
                <w:szCs w:val="28"/>
                <w:lang w:eastAsia="lv-LV"/>
              </w:rPr>
              <w:t> </w:t>
            </w:r>
            <w:r w:rsidR="00B97A92" w:rsidRPr="009C18A6">
              <w:rPr>
                <w:rFonts w:ascii="Times New Roman" w:eastAsia="Times New Roman" w:hAnsi="Times New Roman" w:cs="Times New Roman"/>
                <w:iCs/>
                <w:sz w:val="28"/>
                <w:szCs w:val="28"/>
                <w:lang w:eastAsia="lv-LV"/>
              </w:rPr>
              <w:t xml:space="preserve">108 8. punktā attiecīgais termiņš netiek svītrots, lai nodrošinātu </w:t>
            </w:r>
            <w:r w:rsidR="003A7568" w:rsidRPr="009C18A6">
              <w:rPr>
                <w:rFonts w:ascii="Times New Roman" w:eastAsia="Times New Roman" w:hAnsi="Times New Roman" w:cs="Times New Roman"/>
                <w:iCs/>
                <w:sz w:val="28"/>
                <w:szCs w:val="28"/>
                <w:lang w:eastAsia="lv-LV"/>
              </w:rPr>
              <w:t xml:space="preserve">minētajā </w:t>
            </w:r>
            <w:r w:rsidR="00B97A92" w:rsidRPr="009C18A6">
              <w:rPr>
                <w:rFonts w:ascii="Times New Roman" w:eastAsia="Times New Roman" w:hAnsi="Times New Roman" w:cs="Times New Roman"/>
                <w:iCs/>
                <w:sz w:val="28"/>
                <w:szCs w:val="28"/>
                <w:lang w:eastAsia="lv-LV"/>
              </w:rPr>
              <w:t xml:space="preserve">normā </w:t>
            </w:r>
            <w:r w:rsidR="00954BDA" w:rsidRPr="009C18A6">
              <w:rPr>
                <w:rFonts w:ascii="Times New Roman" w:eastAsia="Times New Roman" w:hAnsi="Times New Roman" w:cs="Times New Roman"/>
                <w:iCs/>
                <w:sz w:val="28"/>
                <w:szCs w:val="28"/>
                <w:lang w:eastAsia="lv-LV"/>
              </w:rPr>
              <w:t xml:space="preserve">un Regulā Nr. 1303/2013 noteiktā pienākuma </w:t>
            </w:r>
            <w:r w:rsidR="00B97A92" w:rsidRPr="009C18A6">
              <w:rPr>
                <w:rFonts w:ascii="Times New Roman" w:eastAsia="Times New Roman" w:hAnsi="Times New Roman" w:cs="Times New Roman"/>
                <w:iCs/>
                <w:sz w:val="28"/>
                <w:szCs w:val="28"/>
                <w:lang w:eastAsia="lv-LV"/>
              </w:rPr>
              <w:t>izsekojamību</w:t>
            </w:r>
            <w:r w:rsidR="00954BDA" w:rsidRPr="009C18A6">
              <w:rPr>
                <w:rFonts w:ascii="Times New Roman" w:eastAsia="Times New Roman" w:hAnsi="Times New Roman" w:cs="Times New Roman"/>
                <w:iCs/>
                <w:sz w:val="28"/>
                <w:szCs w:val="28"/>
                <w:lang w:eastAsia="lv-LV"/>
              </w:rPr>
              <w:t>.</w:t>
            </w:r>
          </w:p>
          <w:p w14:paraId="604F31DC" w14:textId="42C9E2DE" w:rsidR="0031632F" w:rsidRPr="009C18A6" w:rsidRDefault="0031632F" w:rsidP="00A870BA">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Ņemot vērā plānotos grozījumus MK noteikumu Nr. 108 7. punktā, tiek svītrots šo noteikumu 9.</w:t>
            </w:r>
            <w:r w:rsidR="00C16D6A"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 xml:space="preserve">punkts, kurā noteiktas vadošās iestādes tiesības lūgt skaidrojumus, precizējumus un papildinājumus iestādei, kas sagatavojusi ziņojumā iekļauto informāciju, kā arī noteikta kārtība, kādā vadošā iestāde </w:t>
            </w:r>
            <w:r w:rsidR="00673DB3" w:rsidRPr="009C18A6">
              <w:rPr>
                <w:rFonts w:ascii="Times New Roman" w:eastAsia="Times New Roman" w:hAnsi="Times New Roman" w:cs="Times New Roman"/>
                <w:iCs/>
                <w:sz w:val="28"/>
                <w:szCs w:val="28"/>
                <w:lang w:eastAsia="lv-LV"/>
              </w:rPr>
              <w:t xml:space="preserve"> sadarbības iestādes, atbildīgo iestāžu un par horizontālo principu koordināciju atbildīgās institūcij</w:t>
            </w:r>
            <w:r w:rsidR="00C16D6A" w:rsidRPr="009C18A6">
              <w:rPr>
                <w:rFonts w:ascii="Times New Roman" w:eastAsia="Times New Roman" w:hAnsi="Times New Roman" w:cs="Times New Roman"/>
                <w:iCs/>
                <w:sz w:val="28"/>
                <w:szCs w:val="28"/>
                <w:lang w:eastAsia="lv-LV"/>
              </w:rPr>
              <w:t>as</w:t>
            </w:r>
            <w:r w:rsidR="00673DB3" w:rsidRPr="009C18A6">
              <w:rPr>
                <w:rFonts w:ascii="Times New Roman" w:eastAsia="Times New Roman" w:hAnsi="Times New Roman" w:cs="Times New Roman"/>
                <w:iCs/>
                <w:sz w:val="28"/>
                <w:szCs w:val="28"/>
                <w:lang w:eastAsia="lv-LV"/>
              </w:rPr>
              <w:t xml:space="preserve">  sagatavoto informāciju</w:t>
            </w:r>
            <w:r w:rsidRPr="009C18A6">
              <w:rPr>
                <w:rFonts w:ascii="Times New Roman" w:eastAsia="Times New Roman" w:hAnsi="Times New Roman" w:cs="Times New Roman"/>
                <w:iCs/>
                <w:sz w:val="28"/>
                <w:szCs w:val="28"/>
                <w:lang w:eastAsia="lv-LV"/>
              </w:rPr>
              <w:t xml:space="preserve"> iesniedz uzraudz</w:t>
            </w:r>
            <w:r w:rsidR="00C16D6A" w:rsidRPr="009C18A6">
              <w:rPr>
                <w:rFonts w:ascii="Times New Roman" w:eastAsia="Times New Roman" w:hAnsi="Times New Roman" w:cs="Times New Roman"/>
                <w:iCs/>
                <w:sz w:val="28"/>
                <w:szCs w:val="28"/>
                <w:lang w:eastAsia="lv-LV"/>
              </w:rPr>
              <w:t>ības komitejas tīmekļa vietnē.</w:t>
            </w:r>
            <w:r w:rsidR="00CD31E1" w:rsidRPr="009C18A6">
              <w:rPr>
                <w:rFonts w:ascii="Times New Roman" w:eastAsia="Times New Roman" w:hAnsi="Times New Roman" w:cs="Times New Roman"/>
                <w:iCs/>
                <w:sz w:val="28"/>
                <w:szCs w:val="28"/>
                <w:lang w:eastAsia="lv-LV"/>
              </w:rPr>
              <w:t xml:space="preserve"> Kā līdz šim visa uzraudzība</w:t>
            </w:r>
            <w:r w:rsidR="00853CD7" w:rsidRPr="009C18A6">
              <w:rPr>
                <w:rFonts w:ascii="Times New Roman" w:eastAsia="Times New Roman" w:hAnsi="Times New Roman" w:cs="Times New Roman"/>
                <w:iCs/>
                <w:sz w:val="28"/>
                <w:szCs w:val="28"/>
                <w:lang w:eastAsia="lv-LV"/>
              </w:rPr>
              <w:t>i nepieciešamā</w:t>
            </w:r>
            <w:r w:rsidR="00CD31E1" w:rsidRPr="009C18A6">
              <w:rPr>
                <w:rFonts w:ascii="Times New Roman" w:eastAsia="Times New Roman" w:hAnsi="Times New Roman" w:cs="Times New Roman"/>
                <w:iCs/>
                <w:sz w:val="28"/>
                <w:szCs w:val="28"/>
                <w:lang w:eastAsia="lv-LV"/>
              </w:rPr>
              <w:t xml:space="preserve"> informācija tiks ievietota </w:t>
            </w:r>
            <w:r w:rsidR="005E6B20" w:rsidRPr="009C18A6">
              <w:rPr>
                <w:rFonts w:ascii="Times New Roman" w:eastAsia="Times New Roman" w:hAnsi="Times New Roman" w:cs="Times New Roman"/>
                <w:iCs/>
                <w:sz w:val="28"/>
                <w:szCs w:val="28"/>
                <w:lang w:eastAsia="lv-LV"/>
              </w:rPr>
              <w:t xml:space="preserve">Uzraudzības komitejas </w:t>
            </w:r>
            <w:r w:rsidR="00CD31E1" w:rsidRPr="009C18A6">
              <w:rPr>
                <w:rFonts w:ascii="Times New Roman" w:eastAsia="Times New Roman" w:hAnsi="Times New Roman" w:cs="Times New Roman"/>
                <w:iCs/>
                <w:sz w:val="28"/>
                <w:szCs w:val="28"/>
                <w:lang w:eastAsia="lv-LV"/>
              </w:rPr>
              <w:t xml:space="preserve">e-portfelī un visi </w:t>
            </w:r>
            <w:r w:rsidR="005E6B20" w:rsidRPr="009C18A6">
              <w:rPr>
                <w:rFonts w:ascii="Times New Roman" w:eastAsia="Times New Roman" w:hAnsi="Times New Roman" w:cs="Times New Roman"/>
                <w:iCs/>
                <w:sz w:val="28"/>
                <w:szCs w:val="28"/>
                <w:lang w:eastAsia="lv-LV"/>
              </w:rPr>
              <w:t xml:space="preserve">minētās </w:t>
            </w:r>
            <w:r w:rsidR="00CD31E1" w:rsidRPr="009C18A6">
              <w:rPr>
                <w:rFonts w:ascii="Times New Roman" w:eastAsia="Times New Roman" w:hAnsi="Times New Roman" w:cs="Times New Roman"/>
                <w:iCs/>
                <w:sz w:val="28"/>
                <w:szCs w:val="28"/>
                <w:lang w:eastAsia="lv-LV"/>
              </w:rPr>
              <w:t>komitejas dalībnieki par to tiks</w:t>
            </w:r>
            <w:r w:rsidR="005F5F4B" w:rsidRPr="009C18A6">
              <w:rPr>
                <w:rFonts w:ascii="Times New Roman" w:eastAsia="Times New Roman" w:hAnsi="Times New Roman" w:cs="Times New Roman"/>
                <w:iCs/>
                <w:sz w:val="28"/>
                <w:szCs w:val="28"/>
                <w:lang w:eastAsia="lv-LV"/>
              </w:rPr>
              <w:t xml:space="preserve"> savlaicīgi informēti.</w:t>
            </w:r>
          </w:p>
          <w:p w14:paraId="4AFA020A" w14:textId="63EEFC2E" w:rsidR="00A870BA" w:rsidRPr="009C18A6" w:rsidRDefault="00937204" w:rsidP="00A870BA">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Papildus tiek svītrots MK noteikumu Nr.108 10. punkts, kurā noteikts pienākums sagatavot rīcības plānu, ja ziņojumos, kurus saskaņā ar šo noteikumu 7. punktu sagatavojusi sadarbības iestāde, atbildīgās iestādes un par horizontālo principu koordināciju atbildīgās institūcijas </w:t>
            </w:r>
            <w:r w:rsidR="008C6B9C" w:rsidRPr="009C18A6">
              <w:rPr>
                <w:rFonts w:ascii="Times New Roman" w:eastAsia="Times New Roman" w:hAnsi="Times New Roman" w:cs="Times New Roman"/>
                <w:iCs/>
                <w:sz w:val="28"/>
                <w:szCs w:val="28"/>
                <w:lang w:eastAsia="lv-LV"/>
              </w:rPr>
              <w:t xml:space="preserve">ir iekļauti ieteikumi korektīvām darbībām. Minētā rīcības plāna sagatavošana nav </w:t>
            </w:r>
            <w:r w:rsidR="008C6B9C" w:rsidRPr="009C18A6">
              <w:rPr>
                <w:rFonts w:ascii="Times New Roman" w:eastAsia="Times New Roman" w:hAnsi="Times New Roman" w:cs="Times New Roman"/>
                <w:iCs/>
                <w:sz w:val="28"/>
                <w:szCs w:val="28"/>
                <w:lang w:eastAsia="lv-LV"/>
              </w:rPr>
              <w:lastRenderedPageBreak/>
              <w:t>nepieciešama, jo praksē attiecīgā informācija ti</w:t>
            </w:r>
            <w:r w:rsidR="003D4096" w:rsidRPr="009C18A6">
              <w:rPr>
                <w:rFonts w:ascii="Times New Roman" w:eastAsia="Times New Roman" w:hAnsi="Times New Roman" w:cs="Times New Roman"/>
                <w:iCs/>
                <w:sz w:val="28"/>
                <w:szCs w:val="28"/>
                <w:lang w:eastAsia="lv-LV"/>
              </w:rPr>
              <w:t xml:space="preserve">ek sagatavota citu informatīvo dokumentu ietvaros. </w:t>
            </w:r>
            <w:r w:rsidR="00A870BA" w:rsidRPr="009C18A6">
              <w:rPr>
                <w:rFonts w:ascii="Times New Roman" w:eastAsia="Times New Roman" w:hAnsi="Times New Roman" w:cs="Times New Roman"/>
                <w:iCs/>
                <w:sz w:val="28"/>
                <w:szCs w:val="28"/>
                <w:lang w:eastAsia="lv-LV"/>
              </w:rPr>
              <w:t>Piemēram, vadošā iestāde ik mēnesi informē Ministru kabinetu par aktuālo statusu ES fondu ieviešanā, par problēmām</w:t>
            </w:r>
            <w:r w:rsidR="0012708C" w:rsidRPr="009C18A6">
              <w:rPr>
                <w:rFonts w:ascii="Times New Roman" w:eastAsia="Times New Roman" w:hAnsi="Times New Roman" w:cs="Times New Roman"/>
                <w:iCs/>
                <w:sz w:val="28"/>
                <w:szCs w:val="28"/>
                <w:lang w:eastAsia="lv-LV"/>
              </w:rPr>
              <w:t xml:space="preserve"> un </w:t>
            </w:r>
            <w:r w:rsidR="00A870BA" w:rsidRPr="009C18A6">
              <w:rPr>
                <w:rFonts w:ascii="Times New Roman" w:eastAsia="Times New Roman" w:hAnsi="Times New Roman" w:cs="Times New Roman"/>
                <w:iCs/>
                <w:sz w:val="28"/>
                <w:szCs w:val="28"/>
                <w:lang w:eastAsia="lv-LV"/>
              </w:rPr>
              <w:t>rīcīb</w:t>
            </w:r>
            <w:r w:rsidR="0012708C" w:rsidRPr="009C18A6">
              <w:rPr>
                <w:rFonts w:ascii="Times New Roman" w:eastAsia="Times New Roman" w:hAnsi="Times New Roman" w:cs="Times New Roman"/>
                <w:iCs/>
                <w:sz w:val="28"/>
                <w:szCs w:val="28"/>
                <w:lang w:eastAsia="lv-LV"/>
              </w:rPr>
              <w:t>u</w:t>
            </w:r>
            <w:r w:rsidR="00A870BA" w:rsidRPr="009C18A6">
              <w:rPr>
                <w:rFonts w:ascii="Times New Roman" w:eastAsia="Times New Roman" w:hAnsi="Times New Roman" w:cs="Times New Roman"/>
                <w:iCs/>
                <w:sz w:val="28"/>
                <w:szCs w:val="28"/>
                <w:lang w:eastAsia="lv-LV"/>
              </w:rPr>
              <w:t xml:space="preserve"> to novēršanai</w:t>
            </w:r>
            <w:r w:rsidR="0012708C" w:rsidRPr="009C18A6">
              <w:rPr>
                <w:rFonts w:ascii="Times New Roman" w:eastAsia="Times New Roman" w:hAnsi="Times New Roman" w:cs="Times New Roman"/>
                <w:iCs/>
                <w:sz w:val="28"/>
                <w:szCs w:val="28"/>
                <w:lang w:eastAsia="lv-LV"/>
              </w:rPr>
              <w:t>.</w:t>
            </w:r>
            <w:r w:rsidR="00A870BA" w:rsidRPr="009C18A6">
              <w:rPr>
                <w:rFonts w:ascii="Times New Roman" w:eastAsia="Times New Roman" w:hAnsi="Times New Roman" w:cs="Times New Roman"/>
                <w:iCs/>
                <w:sz w:val="28"/>
                <w:szCs w:val="28"/>
                <w:lang w:eastAsia="lv-LV"/>
              </w:rPr>
              <w:t xml:space="preserve"> </w:t>
            </w:r>
            <w:r w:rsidR="0012708C" w:rsidRPr="009C18A6">
              <w:rPr>
                <w:rFonts w:ascii="Times New Roman" w:eastAsia="Times New Roman" w:hAnsi="Times New Roman" w:cs="Times New Roman"/>
                <w:iCs/>
                <w:sz w:val="28"/>
                <w:szCs w:val="28"/>
                <w:lang w:eastAsia="lv-LV"/>
              </w:rPr>
              <w:t>Š</w:t>
            </w:r>
            <w:r w:rsidR="00A870BA" w:rsidRPr="009C18A6">
              <w:rPr>
                <w:rFonts w:ascii="Times New Roman" w:eastAsia="Times New Roman" w:hAnsi="Times New Roman" w:cs="Times New Roman"/>
                <w:iCs/>
                <w:sz w:val="28"/>
                <w:szCs w:val="28"/>
                <w:lang w:eastAsia="lv-LV"/>
              </w:rPr>
              <w:t>ie ziņojumi arī tiek pub</w:t>
            </w:r>
            <w:r w:rsidR="003D4096" w:rsidRPr="009C18A6">
              <w:rPr>
                <w:rFonts w:ascii="Times New Roman" w:eastAsia="Times New Roman" w:hAnsi="Times New Roman" w:cs="Times New Roman"/>
                <w:iCs/>
                <w:sz w:val="28"/>
                <w:szCs w:val="28"/>
                <w:lang w:eastAsia="lv-LV"/>
              </w:rPr>
              <w:t xml:space="preserve">liskoti ES fondu tīmekļa vietnē </w:t>
            </w:r>
            <w:r w:rsidR="008132E8" w:rsidRPr="009C18A6">
              <w:rPr>
                <w:rFonts w:ascii="Times New Roman" w:eastAsia="Times New Roman" w:hAnsi="Times New Roman" w:cs="Times New Roman"/>
                <w:iCs/>
                <w:sz w:val="28"/>
                <w:szCs w:val="28"/>
                <w:lang w:eastAsia="lv-LV"/>
              </w:rPr>
              <w:t>www.esfondi.lv</w:t>
            </w:r>
            <w:r w:rsidR="003D4096" w:rsidRPr="009C18A6">
              <w:rPr>
                <w:rFonts w:ascii="Times New Roman" w:eastAsia="Times New Roman" w:hAnsi="Times New Roman" w:cs="Times New Roman"/>
                <w:iCs/>
                <w:sz w:val="28"/>
                <w:szCs w:val="28"/>
                <w:lang w:eastAsia="lv-LV"/>
              </w:rPr>
              <w:t xml:space="preserve">. </w:t>
            </w:r>
            <w:r w:rsidR="00A870BA" w:rsidRPr="009C18A6">
              <w:rPr>
                <w:rFonts w:ascii="Times New Roman" w:eastAsia="Times New Roman" w:hAnsi="Times New Roman" w:cs="Times New Roman"/>
                <w:iCs/>
                <w:sz w:val="28"/>
                <w:szCs w:val="28"/>
                <w:lang w:eastAsia="lv-LV"/>
              </w:rPr>
              <w:t xml:space="preserve">Tāpat vadošā iestāde </w:t>
            </w:r>
            <w:r w:rsidR="003D4096" w:rsidRPr="009C18A6">
              <w:rPr>
                <w:rFonts w:ascii="Times New Roman" w:eastAsia="Times New Roman" w:hAnsi="Times New Roman" w:cs="Times New Roman"/>
                <w:iCs/>
                <w:sz w:val="28"/>
                <w:szCs w:val="28"/>
                <w:lang w:eastAsia="lv-LV"/>
              </w:rPr>
              <w:t xml:space="preserve">Ministru kabinetam </w:t>
            </w:r>
            <w:r w:rsidR="00A870BA" w:rsidRPr="009C18A6">
              <w:rPr>
                <w:rFonts w:ascii="Times New Roman" w:eastAsia="Times New Roman" w:hAnsi="Times New Roman" w:cs="Times New Roman"/>
                <w:iCs/>
                <w:sz w:val="28"/>
                <w:szCs w:val="28"/>
                <w:lang w:eastAsia="lv-LV"/>
              </w:rPr>
              <w:t>reizi pusgadā sniedz detalizēt</w:t>
            </w:r>
            <w:r w:rsidR="0012708C" w:rsidRPr="009C18A6">
              <w:rPr>
                <w:rFonts w:ascii="Times New Roman" w:eastAsia="Times New Roman" w:hAnsi="Times New Roman" w:cs="Times New Roman"/>
                <w:iCs/>
                <w:sz w:val="28"/>
                <w:szCs w:val="28"/>
                <w:lang w:eastAsia="lv-LV"/>
              </w:rPr>
              <w:t>u</w:t>
            </w:r>
            <w:r w:rsidR="00A870BA" w:rsidRPr="009C18A6">
              <w:rPr>
                <w:rFonts w:ascii="Times New Roman" w:eastAsia="Times New Roman" w:hAnsi="Times New Roman" w:cs="Times New Roman"/>
                <w:iCs/>
                <w:sz w:val="28"/>
                <w:szCs w:val="28"/>
                <w:lang w:eastAsia="lv-LV"/>
              </w:rPr>
              <w:t xml:space="preserve"> ziņojumu par ES fondu progresu</w:t>
            </w:r>
            <w:r w:rsidR="003D4096" w:rsidRPr="009C18A6">
              <w:rPr>
                <w:rFonts w:ascii="Times New Roman" w:eastAsia="Times New Roman" w:hAnsi="Times New Roman" w:cs="Times New Roman"/>
                <w:iCs/>
                <w:sz w:val="28"/>
                <w:szCs w:val="28"/>
                <w:lang w:eastAsia="lv-LV"/>
              </w:rPr>
              <w:t xml:space="preserve">. Atbilstoši minētajā ziņojumā sniegtajai informācijai ar Ministru kabineta protokollēmumu ES fondu vadībā iesaistītajām iestādēm </w:t>
            </w:r>
            <w:r w:rsidR="0012708C" w:rsidRPr="009C18A6">
              <w:rPr>
                <w:rFonts w:ascii="Times New Roman" w:eastAsia="Times New Roman" w:hAnsi="Times New Roman" w:cs="Times New Roman"/>
                <w:iCs/>
                <w:sz w:val="28"/>
                <w:szCs w:val="28"/>
                <w:lang w:eastAsia="lv-LV"/>
              </w:rPr>
              <w:t xml:space="preserve">atbilstoši </w:t>
            </w:r>
            <w:r w:rsidR="003D4096" w:rsidRPr="009C18A6">
              <w:rPr>
                <w:rFonts w:ascii="Times New Roman" w:eastAsia="Times New Roman" w:hAnsi="Times New Roman" w:cs="Times New Roman"/>
                <w:iCs/>
                <w:sz w:val="28"/>
                <w:szCs w:val="28"/>
                <w:lang w:eastAsia="lv-LV"/>
              </w:rPr>
              <w:t xml:space="preserve">to </w:t>
            </w:r>
            <w:r w:rsidR="008132E8" w:rsidRPr="009C18A6">
              <w:rPr>
                <w:rFonts w:ascii="Times New Roman" w:eastAsia="Times New Roman" w:hAnsi="Times New Roman" w:cs="Times New Roman"/>
                <w:iCs/>
                <w:sz w:val="28"/>
                <w:szCs w:val="28"/>
                <w:lang w:eastAsia="lv-LV"/>
              </w:rPr>
              <w:t>kompetence</w:t>
            </w:r>
            <w:r w:rsidR="0012708C" w:rsidRPr="009C18A6">
              <w:rPr>
                <w:rFonts w:ascii="Times New Roman" w:eastAsia="Times New Roman" w:hAnsi="Times New Roman" w:cs="Times New Roman"/>
                <w:iCs/>
                <w:sz w:val="28"/>
                <w:szCs w:val="28"/>
                <w:lang w:eastAsia="lv-LV"/>
              </w:rPr>
              <w:t>i</w:t>
            </w:r>
            <w:r w:rsidR="008132E8" w:rsidRPr="009C18A6">
              <w:rPr>
                <w:rFonts w:ascii="Times New Roman" w:eastAsia="Times New Roman" w:hAnsi="Times New Roman" w:cs="Times New Roman"/>
                <w:iCs/>
                <w:sz w:val="28"/>
                <w:szCs w:val="28"/>
                <w:lang w:eastAsia="lv-LV"/>
              </w:rPr>
              <w:t xml:space="preserve"> </w:t>
            </w:r>
            <w:r w:rsidR="003D4096" w:rsidRPr="009C18A6">
              <w:rPr>
                <w:rFonts w:ascii="Times New Roman" w:eastAsia="Times New Roman" w:hAnsi="Times New Roman" w:cs="Times New Roman"/>
                <w:iCs/>
                <w:sz w:val="28"/>
                <w:szCs w:val="28"/>
                <w:lang w:eastAsia="lv-LV"/>
              </w:rPr>
              <w:t>tiek uzdoti</w:t>
            </w:r>
            <w:r w:rsidR="00A870BA" w:rsidRPr="009C18A6">
              <w:rPr>
                <w:rFonts w:ascii="Times New Roman" w:eastAsia="Times New Roman" w:hAnsi="Times New Roman" w:cs="Times New Roman"/>
                <w:iCs/>
                <w:sz w:val="28"/>
                <w:szCs w:val="28"/>
                <w:lang w:eastAsia="lv-LV"/>
              </w:rPr>
              <w:t xml:space="preserve"> uzdevum</w:t>
            </w:r>
            <w:r w:rsidR="003D4096" w:rsidRPr="009C18A6">
              <w:rPr>
                <w:rFonts w:ascii="Times New Roman" w:eastAsia="Times New Roman" w:hAnsi="Times New Roman" w:cs="Times New Roman"/>
                <w:iCs/>
                <w:sz w:val="28"/>
                <w:szCs w:val="28"/>
                <w:lang w:eastAsia="lv-LV"/>
              </w:rPr>
              <w:t>i ES fondu</w:t>
            </w:r>
            <w:r w:rsidR="00A870BA" w:rsidRPr="009C18A6">
              <w:rPr>
                <w:rFonts w:ascii="Times New Roman" w:eastAsia="Times New Roman" w:hAnsi="Times New Roman" w:cs="Times New Roman"/>
                <w:iCs/>
                <w:sz w:val="28"/>
                <w:szCs w:val="28"/>
                <w:lang w:eastAsia="lv-LV"/>
              </w:rPr>
              <w:t xml:space="preserve"> ieviešanas uzlabošanai.</w:t>
            </w:r>
            <w:r w:rsidR="003D4096" w:rsidRPr="009C18A6">
              <w:rPr>
                <w:rFonts w:ascii="Times New Roman" w:eastAsia="Times New Roman" w:hAnsi="Times New Roman" w:cs="Times New Roman"/>
                <w:iCs/>
                <w:sz w:val="28"/>
                <w:szCs w:val="28"/>
                <w:lang w:eastAsia="lv-LV"/>
              </w:rPr>
              <w:t xml:space="preserve"> </w:t>
            </w:r>
            <w:r w:rsidR="00A870BA" w:rsidRPr="009C18A6">
              <w:rPr>
                <w:rFonts w:ascii="Times New Roman" w:eastAsia="Times New Roman" w:hAnsi="Times New Roman" w:cs="Times New Roman"/>
                <w:iCs/>
                <w:sz w:val="28"/>
                <w:szCs w:val="28"/>
                <w:lang w:eastAsia="lv-LV"/>
              </w:rPr>
              <w:t xml:space="preserve">Piemēram, </w:t>
            </w:r>
            <w:r w:rsidR="003D4096" w:rsidRPr="009C18A6">
              <w:rPr>
                <w:rFonts w:ascii="Times New Roman" w:eastAsia="Times New Roman" w:hAnsi="Times New Roman" w:cs="Times New Roman"/>
                <w:iCs/>
                <w:sz w:val="28"/>
                <w:szCs w:val="28"/>
                <w:lang w:eastAsia="lv-LV"/>
              </w:rPr>
              <w:t xml:space="preserve">vadošās iestādes </w:t>
            </w:r>
            <w:r w:rsidR="00A870BA" w:rsidRPr="009C18A6">
              <w:rPr>
                <w:rFonts w:ascii="Times New Roman" w:eastAsia="Times New Roman" w:hAnsi="Times New Roman" w:cs="Times New Roman"/>
                <w:iCs/>
                <w:sz w:val="28"/>
                <w:szCs w:val="28"/>
                <w:lang w:eastAsia="lv-LV"/>
              </w:rPr>
              <w:t>2018.</w:t>
            </w:r>
            <w:r w:rsidR="0012708C" w:rsidRPr="009C18A6">
              <w:rPr>
                <w:rFonts w:ascii="Times New Roman" w:eastAsia="Times New Roman" w:hAnsi="Times New Roman" w:cs="Times New Roman"/>
                <w:iCs/>
                <w:sz w:val="28"/>
                <w:szCs w:val="28"/>
                <w:lang w:eastAsia="lv-LV"/>
              </w:rPr>
              <w:t xml:space="preserve"> </w:t>
            </w:r>
            <w:r w:rsidR="00A870BA" w:rsidRPr="009C18A6">
              <w:rPr>
                <w:rFonts w:ascii="Times New Roman" w:eastAsia="Times New Roman" w:hAnsi="Times New Roman" w:cs="Times New Roman"/>
                <w:iCs/>
                <w:sz w:val="28"/>
                <w:szCs w:val="28"/>
                <w:lang w:eastAsia="lv-LV"/>
              </w:rPr>
              <w:t>gada 1.</w:t>
            </w:r>
            <w:r w:rsidR="0012708C" w:rsidRPr="009C18A6">
              <w:rPr>
                <w:rFonts w:ascii="Times New Roman" w:eastAsia="Times New Roman" w:hAnsi="Times New Roman" w:cs="Times New Roman"/>
                <w:iCs/>
                <w:sz w:val="28"/>
                <w:szCs w:val="28"/>
                <w:lang w:eastAsia="lv-LV"/>
              </w:rPr>
              <w:t xml:space="preserve"> </w:t>
            </w:r>
            <w:r w:rsidR="00A870BA" w:rsidRPr="009C18A6">
              <w:rPr>
                <w:rFonts w:ascii="Times New Roman" w:eastAsia="Times New Roman" w:hAnsi="Times New Roman" w:cs="Times New Roman"/>
                <w:iCs/>
                <w:sz w:val="28"/>
                <w:szCs w:val="28"/>
                <w:lang w:eastAsia="lv-LV"/>
              </w:rPr>
              <w:t>marta ziņojums</w:t>
            </w:r>
            <w:r w:rsidR="003D4096" w:rsidRPr="009C18A6">
              <w:rPr>
                <w:rFonts w:ascii="Times New Roman" w:eastAsia="Times New Roman" w:hAnsi="Times New Roman" w:cs="Times New Roman"/>
                <w:iCs/>
                <w:sz w:val="28"/>
                <w:szCs w:val="28"/>
                <w:lang w:eastAsia="lv-LV"/>
              </w:rPr>
              <w:t xml:space="preserve"> </w:t>
            </w:r>
            <w:r w:rsidR="00A870BA" w:rsidRPr="009C18A6">
              <w:rPr>
                <w:rFonts w:ascii="Times New Roman" w:eastAsia="Times New Roman" w:hAnsi="Times New Roman" w:cs="Times New Roman"/>
                <w:iCs/>
                <w:sz w:val="28"/>
                <w:szCs w:val="28"/>
                <w:lang w:eastAsia="lv-LV"/>
              </w:rPr>
              <w:t xml:space="preserve">paredz, ka tiks pastiprināti uzraudzītas novirzes no finansējuma saņēmēju sniegtajām prognozēm kalendārā gada ietvaros, kas jau paredz nepieciešamību iestādēm </w:t>
            </w:r>
            <w:proofErr w:type="spellStart"/>
            <w:r w:rsidR="00A870BA" w:rsidRPr="009C18A6">
              <w:rPr>
                <w:rFonts w:ascii="Times New Roman" w:eastAsia="Times New Roman" w:hAnsi="Times New Roman" w:cs="Times New Roman"/>
                <w:iCs/>
                <w:sz w:val="28"/>
                <w:szCs w:val="28"/>
                <w:lang w:eastAsia="lv-LV"/>
              </w:rPr>
              <w:t>proaktīvi</w:t>
            </w:r>
            <w:proofErr w:type="spellEnd"/>
            <w:r w:rsidR="00A870BA" w:rsidRPr="009C18A6">
              <w:rPr>
                <w:rFonts w:ascii="Times New Roman" w:eastAsia="Times New Roman" w:hAnsi="Times New Roman" w:cs="Times New Roman"/>
                <w:iCs/>
                <w:sz w:val="28"/>
                <w:szCs w:val="28"/>
                <w:lang w:eastAsia="lv-LV"/>
              </w:rPr>
              <w:t xml:space="preserve"> rīkoties situācijas uzlabošanai un ziņot Ministru kabinetam par iespējamiem risinājumiem</w:t>
            </w:r>
            <w:r w:rsidR="00CD31E1" w:rsidRPr="009C18A6">
              <w:rPr>
                <w:rFonts w:ascii="Times New Roman" w:eastAsia="Times New Roman" w:hAnsi="Times New Roman" w:cs="Times New Roman"/>
                <w:iCs/>
                <w:sz w:val="28"/>
                <w:szCs w:val="28"/>
                <w:lang w:eastAsia="lv-LV"/>
              </w:rPr>
              <w:t>.</w:t>
            </w:r>
          </w:p>
          <w:p w14:paraId="2648D15C" w14:textId="60FC3C5F" w:rsidR="00DD16BE" w:rsidRPr="009C18A6" w:rsidRDefault="00951398" w:rsidP="00B55E6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r w:rsidR="00DD16BE" w:rsidRPr="009C18A6">
              <w:rPr>
                <w:rFonts w:ascii="Times New Roman" w:eastAsia="Times New Roman" w:hAnsi="Times New Roman" w:cs="Times New Roman"/>
                <w:iCs/>
                <w:sz w:val="28"/>
                <w:szCs w:val="28"/>
                <w:lang w:eastAsia="lv-LV"/>
              </w:rPr>
              <w:t>. 2018.</w:t>
            </w:r>
            <w:r w:rsidR="00B55E62"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 xml:space="preserve">gads ir starpposma gads, kurā dalībvalstij ir jāatskaitās EK par </w:t>
            </w:r>
            <w:r w:rsidR="00B84757" w:rsidRPr="009C18A6">
              <w:rPr>
                <w:rFonts w:ascii="Times New Roman" w:eastAsia="Times New Roman" w:hAnsi="Times New Roman" w:cs="Times New Roman"/>
                <w:iCs/>
                <w:sz w:val="28"/>
                <w:szCs w:val="28"/>
                <w:lang w:eastAsia="lv-LV"/>
              </w:rPr>
              <w:t>d</w:t>
            </w:r>
            <w:r w:rsidR="00DD16BE" w:rsidRPr="009C18A6">
              <w:rPr>
                <w:rFonts w:ascii="Times New Roman" w:eastAsia="Times New Roman" w:hAnsi="Times New Roman" w:cs="Times New Roman"/>
                <w:iCs/>
                <w:sz w:val="28"/>
                <w:szCs w:val="28"/>
                <w:lang w:eastAsia="lv-LV"/>
              </w:rPr>
              <w:t xml:space="preserve">arbības programmā </w:t>
            </w:r>
            <w:r w:rsidR="00B84757" w:rsidRPr="009C18A6">
              <w:rPr>
                <w:rFonts w:ascii="Times New Roman" w:eastAsia="Times New Roman" w:hAnsi="Times New Roman" w:cs="Times New Roman"/>
                <w:iCs/>
                <w:sz w:val="28"/>
                <w:szCs w:val="28"/>
                <w:lang w:eastAsia="lv-LV"/>
              </w:rPr>
              <w:t xml:space="preserve">“Izaugsme un nodarbinātība” </w:t>
            </w:r>
            <w:r w:rsidR="00DD16BE" w:rsidRPr="009C18A6">
              <w:rPr>
                <w:rFonts w:ascii="Times New Roman" w:eastAsia="Times New Roman" w:hAnsi="Times New Roman" w:cs="Times New Roman"/>
                <w:iCs/>
                <w:sz w:val="28"/>
                <w:szCs w:val="28"/>
                <w:lang w:eastAsia="lv-LV"/>
              </w:rPr>
              <w:t xml:space="preserve">noteiktā snieguma ietvara izpildi. </w:t>
            </w:r>
            <w:r w:rsidR="008F41ED" w:rsidRPr="009C18A6">
              <w:rPr>
                <w:rFonts w:ascii="Times New Roman" w:eastAsia="Times New Roman" w:hAnsi="Times New Roman" w:cs="Times New Roman"/>
                <w:iCs/>
                <w:sz w:val="28"/>
                <w:szCs w:val="28"/>
                <w:lang w:eastAsia="lv-LV"/>
              </w:rPr>
              <w:t>Ievērojot</w:t>
            </w:r>
            <w:r w:rsidR="008F41ED" w:rsidRPr="009C18A6">
              <w:t xml:space="preserve"> </w:t>
            </w:r>
            <w:r w:rsidR="008F41ED" w:rsidRPr="009C18A6">
              <w:rPr>
                <w:rFonts w:ascii="Times New Roman" w:eastAsia="Times New Roman" w:hAnsi="Times New Roman" w:cs="Times New Roman"/>
                <w:iCs/>
                <w:sz w:val="28"/>
                <w:szCs w:val="28"/>
                <w:lang w:eastAsia="lv-LV"/>
              </w:rPr>
              <w:t>Regulā Nr. 1303/2013 noteiktās prasības,</w:t>
            </w:r>
            <w:r w:rsidR="008F41ED" w:rsidRPr="009C18A6">
              <w:rPr>
                <w:rFonts w:ascii="Times New Roman" w:eastAsia="Times New Roman" w:hAnsi="Times New Roman" w:cs="Times New Roman"/>
                <w:b/>
                <w:iCs/>
                <w:sz w:val="28"/>
                <w:szCs w:val="28"/>
                <w:lang w:eastAsia="lv-LV"/>
              </w:rPr>
              <w:t xml:space="preserve"> s</w:t>
            </w:r>
            <w:r w:rsidR="00DD16BE" w:rsidRPr="009C18A6">
              <w:rPr>
                <w:rFonts w:ascii="Times New Roman" w:eastAsia="Times New Roman" w:hAnsi="Times New Roman" w:cs="Times New Roman"/>
                <w:iCs/>
                <w:sz w:val="28"/>
                <w:szCs w:val="28"/>
                <w:lang w:eastAsia="lv-LV"/>
              </w:rPr>
              <w:t>nieguma ietvara neizpildes gadījumā ir veicama finansējuma pārdale starp prioritārajiem virzieniem, jo snieguma ietvara rezerve 6% apmērā no plānotā ES fondu piešķīruma nav pieejama prioritārajam virzienam, kas neizpilda noteiktos finanšu, rezultātu un ieviešanas rādītājus/starpposma (snieguma ietvara) mērķus līdz 2018.</w:t>
            </w:r>
            <w:r w:rsidR="00B55E62"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gada 31.</w:t>
            </w:r>
            <w:r w:rsidR="00B55E62" w:rsidRPr="009C18A6">
              <w:rPr>
                <w:rFonts w:ascii="Times New Roman" w:eastAsia="Times New Roman" w:hAnsi="Times New Roman" w:cs="Times New Roman"/>
                <w:iCs/>
                <w:sz w:val="28"/>
                <w:szCs w:val="28"/>
                <w:lang w:eastAsia="lv-LV"/>
              </w:rPr>
              <w:t> decembrim.</w:t>
            </w:r>
          </w:p>
          <w:p w14:paraId="52947117" w14:textId="0B480DE7" w:rsidR="00DD16BE" w:rsidRPr="009C18A6" w:rsidRDefault="005A7DC1" w:rsidP="00B55E62">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Saskaņā ar MK noteikumu Nr. </w:t>
            </w:r>
            <w:r w:rsidR="004B3214" w:rsidRPr="009C18A6">
              <w:rPr>
                <w:rFonts w:ascii="Times New Roman" w:eastAsia="Times New Roman" w:hAnsi="Times New Roman" w:cs="Times New Roman"/>
                <w:iCs/>
                <w:sz w:val="28"/>
                <w:szCs w:val="28"/>
                <w:lang w:eastAsia="lv-LV"/>
              </w:rPr>
              <w:t>108 11. </w:t>
            </w:r>
            <w:r w:rsidR="00DD16BE" w:rsidRPr="009C18A6">
              <w:rPr>
                <w:rFonts w:ascii="Times New Roman" w:eastAsia="Times New Roman" w:hAnsi="Times New Roman" w:cs="Times New Roman"/>
                <w:iCs/>
                <w:sz w:val="28"/>
                <w:szCs w:val="28"/>
                <w:lang w:eastAsia="lv-LV"/>
              </w:rPr>
              <w:t>punktu sasniedzamo rādītāju plāns 2018.</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 xml:space="preserve">gadam ir izstrādāts un saskaņots gan ar atbildīgajām iestādēm, gan ar sadarbības iestādi. Turpmākajiem gadiem </w:t>
            </w:r>
            <w:r w:rsidR="00A51CFA" w:rsidRPr="009C18A6">
              <w:rPr>
                <w:rFonts w:ascii="Times New Roman" w:eastAsia="Times New Roman" w:hAnsi="Times New Roman" w:cs="Times New Roman"/>
                <w:iCs/>
                <w:sz w:val="28"/>
                <w:szCs w:val="28"/>
                <w:lang w:eastAsia="lv-LV"/>
              </w:rPr>
              <w:t xml:space="preserve">nav lietderīgi turpināt prognozēt rādītājus, jo </w:t>
            </w:r>
            <w:r w:rsidR="00DD16BE" w:rsidRPr="009C18A6">
              <w:rPr>
                <w:rFonts w:ascii="Times New Roman" w:eastAsia="Times New Roman" w:hAnsi="Times New Roman" w:cs="Times New Roman"/>
                <w:iCs/>
                <w:sz w:val="28"/>
                <w:szCs w:val="28"/>
                <w:lang w:eastAsia="lv-LV"/>
              </w:rPr>
              <w:t>minētais plāns nebūs nepieciešams</w:t>
            </w:r>
            <w:r w:rsidR="0012708C" w:rsidRPr="009C18A6">
              <w:rPr>
                <w:rFonts w:ascii="Times New Roman" w:eastAsia="Times New Roman" w:hAnsi="Times New Roman" w:cs="Times New Roman"/>
                <w:iCs/>
                <w:sz w:val="28"/>
                <w:szCs w:val="28"/>
                <w:lang w:eastAsia="lv-LV"/>
              </w:rPr>
              <w:t>.</w:t>
            </w:r>
            <w:r w:rsidR="00DD16BE" w:rsidRPr="009C18A6">
              <w:rPr>
                <w:rFonts w:ascii="Times New Roman" w:eastAsia="Times New Roman" w:hAnsi="Times New Roman" w:cs="Times New Roman"/>
                <w:iCs/>
                <w:sz w:val="28"/>
                <w:szCs w:val="28"/>
                <w:lang w:eastAsia="lv-LV"/>
              </w:rPr>
              <w:t xml:space="preserve"> </w:t>
            </w:r>
            <w:r w:rsidR="0012708C" w:rsidRPr="009C18A6">
              <w:rPr>
                <w:rFonts w:ascii="Times New Roman" w:eastAsia="Times New Roman" w:hAnsi="Times New Roman" w:cs="Times New Roman"/>
                <w:iCs/>
                <w:sz w:val="28"/>
                <w:szCs w:val="28"/>
                <w:lang w:eastAsia="lv-LV"/>
              </w:rPr>
              <w:t>T</w:t>
            </w:r>
            <w:r w:rsidR="00A51CFA" w:rsidRPr="009C18A6">
              <w:rPr>
                <w:rFonts w:ascii="Times New Roman" w:eastAsia="Times New Roman" w:hAnsi="Times New Roman" w:cs="Times New Roman"/>
                <w:iCs/>
                <w:sz w:val="28"/>
                <w:szCs w:val="28"/>
                <w:lang w:eastAsia="lv-LV"/>
              </w:rPr>
              <w:t xml:space="preserve">ā kā  </w:t>
            </w:r>
            <w:r w:rsidR="00DD16BE" w:rsidRPr="009C18A6">
              <w:rPr>
                <w:rFonts w:ascii="Times New Roman" w:eastAsia="Times New Roman" w:hAnsi="Times New Roman" w:cs="Times New Roman"/>
                <w:iCs/>
                <w:sz w:val="28"/>
                <w:szCs w:val="28"/>
                <w:lang w:eastAsia="lv-LV"/>
              </w:rPr>
              <w:t xml:space="preserve">nākamais </w:t>
            </w:r>
            <w:r w:rsidR="00DD16BE" w:rsidRPr="009C18A6">
              <w:rPr>
                <w:rFonts w:ascii="Times New Roman" w:eastAsia="Times New Roman" w:hAnsi="Times New Roman" w:cs="Times New Roman"/>
                <w:iCs/>
                <w:sz w:val="28"/>
                <w:szCs w:val="28"/>
                <w:lang w:eastAsia="lv-LV"/>
              </w:rPr>
              <w:lastRenderedPageBreak/>
              <w:t>starpposma gads ir 2023.</w:t>
            </w:r>
            <w:r w:rsidR="00B55E62"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gads, t.i., kad tiek plānots pabeigt visu ES fondu 2014.-2020.</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gada plānošanas perioda projektu</w:t>
            </w:r>
            <w:r w:rsidR="0012708C" w:rsidRPr="009C18A6">
              <w:rPr>
                <w:rFonts w:ascii="Times New Roman" w:eastAsia="Times New Roman" w:hAnsi="Times New Roman" w:cs="Times New Roman"/>
                <w:iCs/>
                <w:sz w:val="28"/>
                <w:szCs w:val="28"/>
                <w:lang w:eastAsia="lv-LV"/>
              </w:rPr>
              <w:t xml:space="preserve"> īstenošanu</w:t>
            </w:r>
            <w:r w:rsidR="00DD16BE" w:rsidRPr="009C18A6">
              <w:rPr>
                <w:rFonts w:ascii="Times New Roman" w:eastAsia="Times New Roman" w:hAnsi="Times New Roman" w:cs="Times New Roman"/>
                <w:iCs/>
                <w:sz w:val="28"/>
                <w:szCs w:val="28"/>
                <w:lang w:eastAsia="lv-LV"/>
              </w:rPr>
              <w:t xml:space="preserve">, kas kopumā nozīmē, ka visi rādītāji būs sasniegti. </w:t>
            </w:r>
            <w:r w:rsidR="0012708C" w:rsidRPr="009C18A6">
              <w:rPr>
                <w:rFonts w:ascii="Times New Roman" w:eastAsia="Times New Roman" w:hAnsi="Times New Roman" w:cs="Times New Roman"/>
                <w:iCs/>
                <w:sz w:val="28"/>
                <w:szCs w:val="28"/>
                <w:lang w:eastAsia="lv-LV"/>
              </w:rPr>
              <w:t>Tādējādi,</w:t>
            </w:r>
            <w:r w:rsidR="00E0212B" w:rsidRPr="009C18A6">
              <w:rPr>
                <w:rFonts w:ascii="Times New Roman" w:eastAsia="Times New Roman" w:hAnsi="Times New Roman" w:cs="Times New Roman"/>
                <w:iCs/>
                <w:sz w:val="28"/>
                <w:szCs w:val="28"/>
                <w:lang w:eastAsia="lv-LV"/>
              </w:rPr>
              <w:t xml:space="preserve"> </w:t>
            </w:r>
            <w:r w:rsidR="00DD16BE" w:rsidRPr="009C18A6">
              <w:rPr>
                <w:rFonts w:ascii="Times New Roman" w:eastAsia="Times New Roman" w:hAnsi="Times New Roman" w:cs="Times New Roman"/>
                <w:iCs/>
                <w:sz w:val="28"/>
                <w:szCs w:val="28"/>
                <w:lang w:eastAsia="lv-LV"/>
              </w:rPr>
              <w:t>lai samazinātu administratīvo slogu minētajām iestādēm, tiek precizēts MK noteikumu Nr.</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108 11. un 12.</w:t>
            </w:r>
            <w:r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punkts. Ar grozījumiem minētajos punktos, tiek svītrots pienākums vadošajai iestādei sadarbībā ar atbildīgajām iestādēm un sadarbības iestādi izstrādāt sasniedzamo rezultātu plānu. Rādītāju faktiskā izpilde arī turpmāk tiks novērtēta katru gadu un publicēta ES fondu tīmekļa vietnē www.esfondi.lv.</w:t>
            </w:r>
          </w:p>
          <w:p w14:paraId="2A0950A0" w14:textId="51D0047B" w:rsidR="00F30640" w:rsidRPr="007F0330" w:rsidRDefault="00951398" w:rsidP="00F30640">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3. </w:t>
            </w:r>
            <w:r w:rsidR="00DD16BE" w:rsidRPr="009C18A6">
              <w:rPr>
                <w:rFonts w:ascii="Times New Roman" w:eastAsia="Times New Roman" w:hAnsi="Times New Roman" w:cs="Times New Roman"/>
                <w:iCs/>
                <w:sz w:val="28"/>
                <w:szCs w:val="28"/>
                <w:lang w:eastAsia="lv-LV"/>
              </w:rPr>
              <w:t>Tāpat, lai samazinātu administratīvo slogu atbildīgajām iestādēm, papildus MK noteikumu Nr.</w:t>
            </w:r>
            <w:r w:rsidR="005A7DC1"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108 11.</w:t>
            </w:r>
            <w:r w:rsidR="005A7DC1" w:rsidRPr="009C18A6">
              <w:rPr>
                <w:rFonts w:ascii="Times New Roman" w:eastAsia="Times New Roman" w:hAnsi="Times New Roman" w:cs="Times New Roman"/>
                <w:iCs/>
                <w:sz w:val="28"/>
                <w:szCs w:val="28"/>
                <w:lang w:eastAsia="lv-LV"/>
              </w:rPr>
              <w:t> </w:t>
            </w:r>
            <w:r w:rsidR="00DD16BE" w:rsidRPr="009C18A6">
              <w:rPr>
                <w:rFonts w:ascii="Times New Roman" w:eastAsia="Times New Roman" w:hAnsi="Times New Roman" w:cs="Times New Roman"/>
                <w:iCs/>
                <w:sz w:val="28"/>
                <w:szCs w:val="28"/>
                <w:lang w:eastAsia="lv-LV"/>
              </w:rPr>
              <w:t xml:space="preserve">punktā tiek svītrots arī to pienākums izstrādāt un saskaņot </w:t>
            </w:r>
            <w:r w:rsidR="005A7DC1" w:rsidRPr="009C18A6">
              <w:rPr>
                <w:rFonts w:ascii="Times New Roman" w:eastAsia="Times New Roman" w:hAnsi="Times New Roman" w:cs="Times New Roman"/>
                <w:iCs/>
                <w:sz w:val="28"/>
                <w:szCs w:val="28"/>
                <w:lang w:eastAsia="lv-LV"/>
              </w:rPr>
              <w:t>ES</w:t>
            </w:r>
            <w:r w:rsidR="00DD16BE" w:rsidRPr="009C18A6">
              <w:rPr>
                <w:rFonts w:ascii="Times New Roman" w:eastAsia="Times New Roman" w:hAnsi="Times New Roman" w:cs="Times New Roman"/>
                <w:iCs/>
                <w:sz w:val="28"/>
                <w:szCs w:val="28"/>
                <w:lang w:eastAsia="lv-LV"/>
              </w:rPr>
              <w:t xml:space="preserve"> fondu investīciju plānu prioritāro virzienu, ieguldījumu prioritāšu, specifisko atbalsta mērķu un gadu dalījumā (turpmāk – investīciju plāns).</w:t>
            </w:r>
          </w:p>
          <w:p w14:paraId="644C7407" w14:textId="4DBAB894" w:rsidR="00804902" w:rsidRDefault="00DD16BE" w:rsidP="005A7DC1">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Praksē atbildīgās iestādes nepiedalās investīciju plāna izstrādē tiešā nozīmē, bet savus priekšlikumus specifisko atbalsta mērķu ieviešanas gaitas uzlabošanai sniedz sadarbības iestādei starpresoru vienošanās par sadarbību ES fondu 2014.-2020. gada plānošanas periodā noteiktajā kārtībā, t.sk. regulārajās sanāksmēs par to ieviešanas statusu, progresu utt., ko sadarbības iestāde ņem vērā pie minētā plāna izstrādes. Attiecībā uz investīciju plāna saskaņošanas procesu – atbildīgajām iestādēm tas tika sūtīts kopā ar sasniedzamo rādītāju plānu izskatīšanai un skaidrojumu sniegšanai, ja atbildīgās iestādes viedoklis par plānotājām maksājumu prognozēm mēnešu un gadu dalījumā atšķiras no vadošās iestādes plānā iekļautā piedāvājuma. Ņemot vērā, ka būtiski iebildumi no atbildīgajām iestādēm investīciju plāna saskaņošanas laikā netiek saņemti, šis pienākums atbildīgajām iestādēm rada papildu administratīvo slogu.</w:t>
            </w:r>
          </w:p>
          <w:p w14:paraId="5B059174" w14:textId="15519EC7" w:rsidR="00804902" w:rsidRPr="00DF3EE1" w:rsidRDefault="004C26CA" w:rsidP="005A7DC1">
            <w:pPr>
              <w:spacing w:after="0" w:line="240" w:lineRule="auto"/>
              <w:ind w:firstLine="264"/>
              <w:jc w:val="both"/>
              <w:rPr>
                <w:rFonts w:ascii="Times New Roman" w:eastAsia="Times New Roman" w:hAnsi="Times New Roman" w:cs="Times New Roman"/>
                <w:iCs/>
                <w:sz w:val="28"/>
                <w:szCs w:val="28"/>
                <w:lang w:eastAsia="lv-LV"/>
              </w:rPr>
            </w:pPr>
            <w:r w:rsidRPr="00DF3EE1">
              <w:rPr>
                <w:rFonts w:ascii="Times New Roman" w:eastAsia="Times New Roman" w:hAnsi="Times New Roman" w:cs="Times New Roman"/>
                <w:bCs/>
                <w:iCs/>
                <w:sz w:val="28"/>
                <w:szCs w:val="28"/>
                <w:lang w:eastAsia="lv-LV"/>
              </w:rPr>
              <w:lastRenderedPageBreak/>
              <w:t>Ņemot vērā, ka termins</w:t>
            </w:r>
            <w:r w:rsidR="005D3193" w:rsidRPr="00DF3EE1">
              <w:rPr>
                <w:rFonts w:ascii="Times New Roman" w:eastAsia="Times New Roman" w:hAnsi="Times New Roman" w:cs="Times New Roman"/>
                <w:bCs/>
                <w:iCs/>
                <w:sz w:val="28"/>
                <w:szCs w:val="28"/>
                <w:lang w:eastAsia="lv-LV"/>
              </w:rPr>
              <w:t xml:space="preserve"> “plāns” </w:t>
            </w:r>
            <w:r w:rsidRPr="00DF3EE1">
              <w:rPr>
                <w:rFonts w:ascii="Times New Roman" w:eastAsia="Times New Roman" w:hAnsi="Times New Roman" w:cs="Times New Roman"/>
                <w:bCs/>
                <w:iCs/>
                <w:sz w:val="28"/>
                <w:szCs w:val="28"/>
                <w:lang w:eastAsia="lv-LV"/>
              </w:rPr>
              <w:t>ir</w:t>
            </w:r>
            <w:r w:rsidR="005D3193" w:rsidRPr="00DF3EE1">
              <w:rPr>
                <w:rFonts w:ascii="Times New Roman" w:eastAsia="Times New Roman" w:hAnsi="Times New Roman" w:cs="Times New Roman"/>
                <w:bCs/>
                <w:iCs/>
                <w:sz w:val="28"/>
                <w:szCs w:val="28"/>
                <w:lang w:eastAsia="lv-LV"/>
              </w:rPr>
              <w:t xml:space="preserve"> atbilstošs projekta līmenim, kas izriet no projekta līguma nosacījumiem (projekta plānotās darbības, plānotais projekta beigu datums </w:t>
            </w:r>
            <w:proofErr w:type="spellStart"/>
            <w:r w:rsidR="005D3193" w:rsidRPr="00DF3EE1">
              <w:rPr>
                <w:rFonts w:ascii="Times New Roman" w:eastAsia="Times New Roman" w:hAnsi="Times New Roman" w:cs="Times New Roman"/>
                <w:bCs/>
                <w:iCs/>
                <w:sz w:val="28"/>
                <w:szCs w:val="28"/>
                <w:lang w:eastAsia="lv-LV"/>
              </w:rPr>
              <w:t>utt</w:t>
            </w:r>
            <w:proofErr w:type="spellEnd"/>
            <w:r w:rsidR="005D3193" w:rsidRPr="00DF3EE1">
              <w:rPr>
                <w:rFonts w:ascii="Times New Roman" w:eastAsia="Times New Roman" w:hAnsi="Times New Roman" w:cs="Times New Roman"/>
                <w:bCs/>
                <w:iCs/>
                <w:sz w:val="28"/>
                <w:szCs w:val="28"/>
                <w:lang w:eastAsia="lv-LV"/>
              </w:rPr>
              <w:t xml:space="preserve">), </w:t>
            </w:r>
            <w:r w:rsidRPr="00DF3EE1">
              <w:rPr>
                <w:rFonts w:ascii="Times New Roman" w:eastAsia="Times New Roman" w:hAnsi="Times New Roman" w:cs="Times New Roman"/>
                <w:bCs/>
                <w:iCs/>
                <w:sz w:val="28"/>
                <w:szCs w:val="28"/>
                <w:lang w:eastAsia="lv-LV"/>
              </w:rPr>
              <w:t xml:space="preserve">bet </w:t>
            </w:r>
            <w:r w:rsidR="005D3193" w:rsidRPr="00DF3EE1">
              <w:rPr>
                <w:rFonts w:ascii="Times New Roman" w:eastAsia="Times New Roman" w:hAnsi="Times New Roman" w:cs="Times New Roman"/>
                <w:bCs/>
                <w:iCs/>
                <w:sz w:val="28"/>
                <w:szCs w:val="28"/>
                <w:lang w:eastAsia="lv-LV"/>
              </w:rPr>
              <w:t xml:space="preserve">vadošās iestādes līmenī tiek izstrādāta investīciju “prognoze” </w:t>
            </w:r>
            <w:r w:rsidR="005D3193" w:rsidRPr="00DF3EE1">
              <w:rPr>
                <w:rFonts w:ascii="Times New Roman" w:eastAsia="Times New Roman" w:hAnsi="Times New Roman" w:cs="Times New Roman"/>
                <w:iCs/>
                <w:sz w:val="28"/>
                <w:szCs w:val="28"/>
                <w:lang w:eastAsia="lv-LV"/>
              </w:rPr>
              <w:t>prioritāro virzienu, ieguldījumu prioritāšu, specifisko atbalsta mērķu un gadu dalījumā, kas ir balstīta uz finansējuma saņēmēju plāniem projektu līmenī (turpmāk – investīciju prognoze)</w:t>
            </w:r>
            <w:r w:rsidRPr="00DF3EE1">
              <w:rPr>
                <w:rFonts w:ascii="Times New Roman" w:eastAsia="Times New Roman" w:hAnsi="Times New Roman" w:cs="Times New Roman"/>
                <w:iCs/>
                <w:sz w:val="28"/>
                <w:szCs w:val="28"/>
                <w:lang w:eastAsia="lv-LV"/>
              </w:rPr>
              <w:t>, tad a</w:t>
            </w:r>
            <w:r w:rsidR="005D3193" w:rsidRPr="00DF3EE1">
              <w:rPr>
                <w:rFonts w:ascii="Times New Roman" w:eastAsia="Times New Roman" w:hAnsi="Times New Roman" w:cs="Times New Roman"/>
                <w:iCs/>
                <w:sz w:val="28"/>
                <w:szCs w:val="28"/>
                <w:lang w:eastAsia="lv-LV"/>
              </w:rPr>
              <w:t>ttiecīgi</w:t>
            </w:r>
            <w:r w:rsidRPr="00DF3EE1">
              <w:rPr>
                <w:rFonts w:ascii="Times New Roman" w:eastAsia="Times New Roman" w:hAnsi="Times New Roman" w:cs="Times New Roman"/>
                <w:iCs/>
                <w:sz w:val="28"/>
                <w:szCs w:val="28"/>
                <w:lang w:eastAsia="lv-LV"/>
              </w:rPr>
              <w:t xml:space="preserve"> ir nepieciešams veikt tehnisku </w:t>
            </w:r>
            <w:r w:rsidR="005D3193" w:rsidRPr="00DF3EE1">
              <w:rPr>
                <w:rFonts w:ascii="Times New Roman" w:eastAsia="Times New Roman" w:hAnsi="Times New Roman" w:cs="Times New Roman"/>
                <w:iCs/>
                <w:sz w:val="28"/>
                <w:szCs w:val="28"/>
                <w:lang w:eastAsia="lv-LV"/>
              </w:rPr>
              <w:t>precizē</w:t>
            </w:r>
            <w:r w:rsidRPr="00DF3EE1">
              <w:rPr>
                <w:rFonts w:ascii="Times New Roman" w:eastAsia="Times New Roman" w:hAnsi="Times New Roman" w:cs="Times New Roman"/>
                <w:iCs/>
                <w:sz w:val="28"/>
                <w:szCs w:val="28"/>
                <w:lang w:eastAsia="lv-LV"/>
              </w:rPr>
              <w:t>jumu, aizstājot</w:t>
            </w:r>
            <w:r w:rsidR="005D3193" w:rsidRPr="00DF3EE1">
              <w:rPr>
                <w:rFonts w:ascii="Times New Roman" w:eastAsia="Times New Roman" w:hAnsi="Times New Roman" w:cs="Times New Roman"/>
                <w:iCs/>
                <w:sz w:val="28"/>
                <w:szCs w:val="28"/>
                <w:lang w:eastAsia="lv-LV"/>
              </w:rPr>
              <w:t xml:space="preserve"> MK noteikumu Nr.108 11.</w:t>
            </w:r>
            <w:r w:rsidRPr="00DF3EE1">
              <w:rPr>
                <w:rFonts w:ascii="Times New Roman" w:eastAsia="Times New Roman" w:hAnsi="Times New Roman" w:cs="Times New Roman"/>
                <w:iCs/>
                <w:sz w:val="28"/>
                <w:szCs w:val="28"/>
                <w:lang w:eastAsia="lv-LV"/>
              </w:rPr>
              <w:t xml:space="preserve"> un 12. </w:t>
            </w:r>
            <w:r w:rsidR="005D3193" w:rsidRPr="00DF3EE1">
              <w:rPr>
                <w:rFonts w:ascii="Times New Roman" w:eastAsia="Times New Roman" w:hAnsi="Times New Roman" w:cs="Times New Roman"/>
                <w:iCs/>
                <w:sz w:val="28"/>
                <w:szCs w:val="28"/>
                <w:lang w:eastAsia="lv-LV"/>
              </w:rPr>
              <w:t>punkt</w:t>
            </w:r>
            <w:r w:rsidRPr="00DF3EE1">
              <w:rPr>
                <w:rFonts w:ascii="Times New Roman" w:eastAsia="Times New Roman" w:hAnsi="Times New Roman" w:cs="Times New Roman"/>
                <w:iCs/>
                <w:sz w:val="28"/>
                <w:szCs w:val="28"/>
                <w:lang w:eastAsia="lv-LV"/>
              </w:rPr>
              <w:t>ā vārdus “investīciju finanšu plāns” ar vārdiem “investīciju prognoze”</w:t>
            </w:r>
            <w:r w:rsidR="005D3193" w:rsidRPr="00DF3EE1">
              <w:rPr>
                <w:rFonts w:ascii="Times New Roman" w:eastAsia="Times New Roman" w:hAnsi="Times New Roman" w:cs="Times New Roman"/>
                <w:iCs/>
                <w:sz w:val="28"/>
                <w:szCs w:val="28"/>
                <w:lang w:eastAsia="lv-LV"/>
              </w:rPr>
              <w:t>.</w:t>
            </w:r>
          </w:p>
          <w:p w14:paraId="57FABBE4" w14:textId="70F9765C" w:rsidR="00804902" w:rsidRPr="00DF3EE1" w:rsidRDefault="0023143F" w:rsidP="00804902">
            <w:pPr>
              <w:spacing w:after="0" w:line="240" w:lineRule="auto"/>
              <w:ind w:firstLine="264"/>
              <w:jc w:val="both"/>
              <w:rPr>
                <w:rFonts w:ascii="Times New Roman" w:eastAsia="Times New Roman" w:hAnsi="Times New Roman" w:cs="Times New Roman"/>
                <w:bCs/>
                <w:iCs/>
                <w:sz w:val="28"/>
                <w:szCs w:val="28"/>
                <w:lang w:eastAsia="lv-LV"/>
              </w:rPr>
            </w:pPr>
            <w:r w:rsidRPr="00DF3EE1">
              <w:rPr>
                <w:rFonts w:ascii="Times New Roman" w:eastAsia="Times New Roman" w:hAnsi="Times New Roman" w:cs="Times New Roman"/>
                <w:iCs/>
                <w:sz w:val="28"/>
                <w:szCs w:val="28"/>
                <w:lang w:eastAsia="lv-LV"/>
              </w:rPr>
              <w:t xml:space="preserve">Atbildīgajām iestādēm arī turpmāk tiks dota iespēja piedalīties investīciju </w:t>
            </w:r>
            <w:r w:rsidR="00ED42A4" w:rsidRPr="00DF3EE1">
              <w:rPr>
                <w:rFonts w:ascii="Times New Roman" w:eastAsia="Times New Roman" w:hAnsi="Times New Roman" w:cs="Times New Roman"/>
                <w:iCs/>
                <w:sz w:val="28"/>
                <w:szCs w:val="28"/>
                <w:lang w:eastAsia="lv-LV"/>
              </w:rPr>
              <w:t xml:space="preserve">prognozes </w:t>
            </w:r>
            <w:r w:rsidRPr="00DF3EE1">
              <w:rPr>
                <w:rFonts w:ascii="Times New Roman" w:eastAsia="Times New Roman" w:hAnsi="Times New Roman" w:cs="Times New Roman"/>
                <w:iCs/>
                <w:sz w:val="28"/>
                <w:szCs w:val="28"/>
                <w:lang w:eastAsia="lv-LV"/>
              </w:rPr>
              <w:t xml:space="preserve">saskaņošanā, </w:t>
            </w:r>
            <w:r w:rsidR="00576A9B" w:rsidRPr="00DF3EE1">
              <w:rPr>
                <w:rFonts w:ascii="Times New Roman" w:eastAsia="Times New Roman" w:hAnsi="Times New Roman" w:cs="Times New Roman"/>
                <w:bCs/>
                <w:iCs/>
                <w:sz w:val="28"/>
                <w:szCs w:val="28"/>
                <w:lang w:eastAsia="lv-LV"/>
              </w:rPr>
              <w:t>izmantojot citus jau esošus uzraudzības instrumentus,</w:t>
            </w:r>
            <w:r w:rsidR="00576A9B" w:rsidRPr="00DF3EE1">
              <w:rPr>
                <w:rFonts w:ascii="Times New Roman" w:eastAsia="Times New Roman" w:hAnsi="Times New Roman" w:cs="Times New Roman"/>
                <w:iCs/>
                <w:sz w:val="28"/>
                <w:szCs w:val="28"/>
                <w:lang w:eastAsia="lv-LV"/>
              </w:rPr>
              <w:t xml:space="preserve"> </w:t>
            </w:r>
            <w:r w:rsidRPr="00DF3EE1">
              <w:rPr>
                <w:rFonts w:ascii="Times New Roman" w:eastAsia="Times New Roman" w:hAnsi="Times New Roman" w:cs="Times New Roman"/>
                <w:iCs/>
                <w:sz w:val="28"/>
                <w:szCs w:val="28"/>
                <w:lang w:eastAsia="lv-LV"/>
              </w:rPr>
              <w:t>bet minēto sadarbības procesu nav nepieciešams atrunāt ārējā normatīvā aktā.</w:t>
            </w:r>
            <w:r w:rsidR="007853E9" w:rsidRPr="00DF3EE1">
              <w:rPr>
                <w:rFonts w:ascii="Times New Roman" w:eastAsia="Times New Roman" w:hAnsi="Times New Roman" w:cs="Times New Roman"/>
                <w:iCs/>
                <w:sz w:val="28"/>
                <w:szCs w:val="28"/>
                <w:lang w:eastAsia="lv-LV"/>
              </w:rPr>
              <w:t xml:space="preserve"> </w:t>
            </w:r>
            <w:r w:rsidR="00576A9B" w:rsidRPr="00DF3EE1">
              <w:rPr>
                <w:rFonts w:ascii="Times New Roman" w:eastAsia="Times New Roman" w:hAnsi="Times New Roman" w:cs="Times New Roman"/>
                <w:bCs/>
                <w:iCs/>
                <w:sz w:val="28"/>
                <w:szCs w:val="28"/>
                <w:lang w:eastAsia="lv-LV"/>
              </w:rPr>
              <w:t>Piemēram,</w:t>
            </w:r>
          </w:p>
          <w:p w14:paraId="4906F098" w14:textId="2C87CE30" w:rsidR="00804902" w:rsidRPr="00DF3EE1" w:rsidRDefault="00804902" w:rsidP="00C13332">
            <w:pPr>
              <w:numPr>
                <w:ilvl w:val="0"/>
                <w:numId w:val="3"/>
              </w:numPr>
              <w:spacing w:after="0" w:line="240" w:lineRule="auto"/>
              <w:jc w:val="both"/>
              <w:rPr>
                <w:rFonts w:ascii="Times New Roman" w:eastAsia="Times New Roman" w:hAnsi="Times New Roman" w:cs="Times New Roman"/>
                <w:bCs/>
                <w:iCs/>
                <w:sz w:val="28"/>
                <w:szCs w:val="28"/>
                <w:lang w:eastAsia="lv-LV"/>
              </w:rPr>
            </w:pPr>
            <w:r w:rsidRPr="00DF3EE1">
              <w:rPr>
                <w:rFonts w:ascii="Times New Roman" w:eastAsia="Times New Roman" w:hAnsi="Times New Roman" w:cs="Times New Roman"/>
                <w:bCs/>
                <w:iCs/>
                <w:sz w:val="28"/>
                <w:szCs w:val="28"/>
                <w:lang w:eastAsia="lv-LV"/>
              </w:rPr>
              <w:t>atbildīgās iestādes priekšlikumus investīciju ieviešanas gaitas uzlabošanai sniedz sadarbības iestādei starpresoru vienošanās par sadarbību ES fondu 2014.-2020.</w:t>
            </w:r>
            <w:r w:rsidR="007853E9" w:rsidRPr="00DF3EE1">
              <w:rPr>
                <w:rFonts w:ascii="Times New Roman" w:eastAsia="Times New Roman" w:hAnsi="Times New Roman" w:cs="Times New Roman"/>
                <w:bCs/>
                <w:iCs/>
                <w:sz w:val="28"/>
                <w:szCs w:val="28"/>
                <w:lang w:eastAsia="lv-LV"/>
              </w:rPr>
              <w:t> </w:t>
            </w:r>
            <w:r w:rsidRPr="00DF3EE1">
              <w:rPr>
                <w:rFonts w:ascii="Times New Roman" w:eastAsia="Times New Roman" w:hAnsi="Times New Roman" w:cs="Times New Roman"/>
                <w:bCs/>
                <w:iCs/>
                <w:sz w:val="28"/>
                <w:szCs w:val="28"/>
                <w:lang w:eastAsia="lv-LV"/>
              </w:rPr>
              <w:t xml:space="preserve">gada plānošanas periodā noteiktajā kārtībā, t.sk. regulārajās sanāksmēs par to ieviešanas statusu, progresu </w:t>
            </w:r>
            <w:r w:rsidR="00F30640" w:rsidRPr="00DF3EE1">
              <w:rPr>
                <w:rFonts w:ascii="Times New Roman" w:eastAsia="Times New Roman" w:hAnsi="Times New Roman" w:cs="Times New Roman"/>
                <w:bCs/>
                <w:iCs/>
                <w:sz w:val="28"/>
                <w:szCs w:val="28"/>
                <w:lang w:eastAsia="lv-LV"/>
              </w:rPr>
              <w:t xml:space="preserve">(piemēram, trīspusējās sanāksmes starp sadarbības iestādi, katru atsevišķu atbildīgo iestādi un </w:t>
            </w:r>
            <w:r w:rsidR="00867089" w:rsidRPr="00DF3EE1">
              <w:rPr>
                <w:rFonts w:ascii="Times New Roman" w:eastAsia="Times New Roman" w:hAnsi="Times New Roman" w:cs="Times New Roman"/>
                <w:bCs/>
                <w:iCs/>
                <w:sz w:val="28"/>
                <w:szCs w:val="28"/>
                <w:lang w:eastAsia="lv-LV"/>
              </w:rPr>
              <w:t>v</w:t>
            </w:r>
            <w:r w:rsidR="00F30640" w:rsidRPr="00DF3EE1">
              <w:rPr>
                <w:rFonts w:ascii="Times New Roman" w:eastAsia="Times New Roman" w:hAnsi="Times New Roman" w:cs="Times New Roman"/>
                <w:bCs/>
                <w:iCs/>
                <w:sz w:val="28"/>
                <w:szCs w:val="28"/>
                <w:lang w:eastAsia="lv-LV"/>
              </w:rPr>
              <w:t>adošo iestādi, kuras ietvaros tiek iz</w:t>
            </w:r>
            <w:r w:rsidR="00867089" w:rsidRPr="00DF3EE1">
              <w:rPr>
                <w:rFonts w:ascii="Times New Roman" w:eastAsia="Times New Roman" w:hAnsi="Times New Roman" w:cs="Times New Roman"/>
                <w:bCs/>
                <w:iCs/>
                <w:sz w:val="28"/>
                <w:szCs w:val="28"/>
                <w:lang w:eastAsia="lv-LV"/>
              </w:rPr>
              <w:t>diskutētas</w:t>
            </w:r>
            <w:r w:rsidR="00F30640" w:rsidRPr="00DF3EE1">
              <w:rPr>
                <w:rFonts w:ascii="Times New Roman" w:eastAsia="Times New Roman" w:hAnsi="Times New Roman" w:cs="Times New Roman"/>
                <w:bCs/>
                <w:iCs/>
                <w:sz w:val="28"/>
                <w:szCs w:val="28"/>
                <w:lang w:eastAsia="lv-LV"/>
              </w:rPr>
              <w:t xml:space="preserve"> investīciju prognozes nākamajam gadam un rādītāju sasniegšanas vērtējums un analīze, īpaši snieguma ietvara, 2023.</w:t>
            </w:r>
            <w:r w:rsidR="00867089" w:rsidRPr="00DF3EE1">
              <w:rPr>
                <w:rFonts w:ascii="Times New Roman" w:eastAsia="Times New Roman" w:hAnsi="Times New Roman" w:cs="Times New Roman"/>
                <w:bCs/>
                <w:iCs/>
                <w:sz w:val="28"/>
                <w:szCs w:val="28"/>
                <w:lang w:eastAsia="lv-LV"/>
              </w:rPr>
              <w:t> </w:t>
            </w:r>
            <w:r w:rsidR="00F30640" w:rsidRPr="00DF3EE1">
              <w:rPr>
                <w:rFonts w:ascii="Times New Roman" w:eastAsia="Times New Roman" w:hAnsi="Times New Roman" w:cs="Times New Roman"/>
                <w:bCs/>
                <w:iCs/>
                <w:sz w:val="28"/>
                <w:szCs w:val="28"/>
                <w:lang w:eastAsia="lv-LV"/>
              </w:rPr>
              <w:t xml:space="preserve">gadā, kā arī citi būtiski jautājumi, kas skar specifiskā atbilstības mērķa īstenošanu un mērķu sasniegšanu) </w:t>
            </w:r>
            <w:r w:rsidRPr="00DF3EE1">
              <w:rPr>
                <w:rFonts w:ascii="Times New Roman" w:eastAsia="Times New Roman" w:hAnsi="Times New Roman" w:cs="Times New Roman"/>
                <w:bCs/>
                <w:iCs/>
                <w:sz w:val="28"/>
                <w:szCs w:val="28"/>
                <w:lang w:eastAsia="lv-LV"/>
              </w:rPr>
              <w:t>utt., ko sadarbības iestāde ņem vērā pie minētā</w:t>
            </w:r>
            <w:r w:rsidR="00F30640" w:rsidRPr="00DF3EE1">
              <w:rPr>
                <w:rFonts w:ascii="Times New Roman" w:eastAsia="Times New Roman" w:hAnsi="Times New Roman" w:cs="Times New Roman"/>
                <w:bCs/>
                <w:iCs/>
                <w:sz w:val="28"/>
                <w:szCs w:val="28"/>
                <w:lang w:eastAsia="lv-LV"/>
              </w:rPr>
              <w:t>s</w:t>
            </w:r>
            <w:r w:rsidRPr="00DF3EE1">
              <w:rPr>
                <w:rFonts w:ascii="Times New Roman" w:eastAsia="Times New Roman" w:hAnsi="Times New Roman" w:cs="Times New Roman"/>
                <w:bCs/>
                <w:iCs/>
                <w:sz w:val="28"/>
                <w:szCs w:val="28"/>
                <w:lang w:eastAsia="lv-LV"/>
              </w:rPr>
              <w:t xml:space="preserve"> p</w:t>
            </w:r>
            <w:r w:rsidR="00F30640" w:rsidRPr="00DF3EE1">
              <w:rPr>
                <w:rFonts w:ascii="Times New Roman" w:eastAsia="Times New Roman" w:hAnsi="Times New Roman" w:cs="Times New Roman"/>
                <w:bCs/>
                <w:iCs/>
                <w:sz w:val="28"/>
                <w:szCs w:val="28"/>
                <w:lang w:eastAsia="lv-LV"/>
              </w:rPr>
              <w:t>rognozes</w:t>
            </w:r>
            <w:r w:rsidRPr="00DF3EE1">
              <w:rPr>
                <w:rFonts w:ascii="Times New Roman" w:eastAsia="Times New Roman" w:hAnsi="Times New Roman" w:cs="Times New Roman"/>
                <w:bCs/>
                <w:iCs/>
                <w:sz w:val="28"/>
                <w:szCs w:val="28"/>
                <w:lang w:eastAsia="lv-LV"/>
              </w:rPr>
              <w:t xml:space="preserve"> izstrādes</w:t>
            </w:r>
            <w:r w:rsidR="007853E9" w:rsidRPr="00DF3EE1">
              <w:rPr>
                <w:rFonts w:ascii="Times New Roman" w:eastAsia="Times New Roman" w:hAnsi="Times New Roman" w:cs="Times New Roman"/>
                <w:bCs/>
                <w:iCs/>
                <w:sz w:val="28"/>
                <w:szCs w:val="28"/>
                <w:lang w:eastAsia="lv-LV"/>
              </w:rPr>
              <w:t>;</w:t>
            </w:r>
          </w:p>
          <w:p w14:paraId="06267707" w14:textId="5C133923" w:rsidR="00697732" w:rsidRDefault="0023143F" w:rsidP="00697732">
            <w:pPr>
              <w:numPr>
                <w:ilvl w:val="0"/>
                <w:numId w:val="3"/>
              </w:numPr>
              <w:spacing w:after="0" w:line="240" w:lineRule="auto"/>
              <w:jc w:val="both"/>
              <w:rPr>
                <w:rFonts w:ascii="Times New Roman" w:eastAsia="Times New Roman" w:hAnsi="Times New Roman" w:cs="Times New Roman"/>
                <w:bCs/>
                <w:iCs/>
                <w:sz w:val="28"/>
                <w:szCs w:val="28"/>
                <w:lang w:eastAsia="lv-LV"/>
              </w:rPr>
            </w:pPr>
            <w:r w:rsidRPr="00DF3EE1">
              <w:rPr>
                <w:rFonts w:ascii="Times New Roman" w:eastAsia="Times New Roman" w:hAnsi="Times New Roman" w:cs="Times New Roman"/>
                <w:iCs/>
                <w:sz w:val="28"/>
                <w:szCs w:val="28"/>
                <w:lang w:eastAsia="lv-LV"/>
              </w:rPr>
              <w:t>a</w:t>
            </w:r>
            <w:r w:rsidR="00DD16BE" w:rsidRPr="00DF3EE1">
              <w:rPr>
                <w:rFonts w:ascii="Times New Roman" w:eastAsia="Times New Roman" w:hAnsi="Times New Roman" w:cs="Times New Roman"/>
                <w:iCs/>
                <w:sz w:val="28"/>
                <w:szCs w:val="28"/>
                <w:lang w:eastAsia="lv-LV"/>
              </w:rPr>
              <w:t xml:space="preserve">tbildīgās iestādes par investīciju </w:t>
            </w:r>
            <w:r w:rsidR="00ED42A4" w:rsidRPr="00DF3EE1">
              <w:rPr>
                <w:rFonts w:ascii="Times New Roman" w:eastAsia="Times New Roman" w:hAnsi="Times New Roman" w:cs="Times New Roman"/>
                <w:iCs/>
                <w:sz w:val="28"/>
                <w:szCs w:val="28"/>
                <w:lang w:eastAsia="lv-LV"/>
              </w:rPr>
              <w:t>prognozi</w:t>
            </w:r>
            <w:r w:rsidR="00ED42A4">
              <w:rPr>
                <w:rFonts w:ascii="Times New Roman" w:eastAsia="Times New Roman" w:hAnsi="Times New Roman" w:cs="Times New Roman"/>
                <w:iCs/>
                <w:sz w:val="28"/>
                <w:szCs w:val="28"/>
                <w:lang w:eastAsia="lv-LV"/>
              </w:rPr>
              <w:t xml:space="preserve"> </w:t>
            </w:r>
            <w:r w:rsidR="00DD16BE" w:rsidRPr="00576A9B">
              <w:rPr>
                <w:rFonts w:ascii="Times New Roman" w:eastAsia="Times New Roman" w:hAnsi="Times New Roman" w:cs="Times New Roman"/>
                <w:iCs/>
                <w:sz w:val="28"/>
                <w:szCs w:val="28"/>
                <w:lang w:eastAsia="lv-LV"/>
              </w:rPr>
              <w:t xml:space="preserve">varēs izteikt savus iebildumus, ja tādi būs Finanšu ministrijas informatīvā ziņojuma par Eiropas </w:t>
            </w:r>
            <w:r w:rsidR="00DD16BE" w:rsidRPr="00576A9B">
              <w:rPr>
                <w:rFonts w:ascii="Times New Roman" w:eastAsia="Times New Roman" w:hAnsi="Times New Roman" w:cs="Times New Roman"/>
                <w:iCs/>
                <w:sz w:val="28"/>
                <w:szCs w:val="28"/>
                <w:lang w:eastAsia="lv-LV"/>
              </w:rPr>
              <w:lastRenderedPageBreak/>
              <w:t>Savienības struktūrfondu un Kohēzijas fonda, Eiropas Ekonomikas zonas finanšu instrumenta, Norvēģijas finanšu instrumenta un Latvijas un Šveices sadarbības programmas investīciju progresu līdz 1.</w:t>
            </w:r>
            <w:r w:rsidR="005A7DC1" w:rsidRPr="00576A9B">
              <w:rPr>
                <w:rFonts w:ascii="Times New Roman" w:eastAsia="Times New Roman" w:hAnsi="Times New Roman" w:cs="Times New Roman"/>
                <w:iCs/>
                <w:sz w:val="28"/>
                <w:szCs w:val="28"/>
                <w:lang w:eastAsia="lv-LV"/>
              </w:rPr>
              <w:t> </w:t>
            </w:r>
            <w:r w:rsidR="00DD16BE" w:rsidRPr="00576A9B">
              <w:rPr>
                <w:rFonts w:ascii="Times New Roman" w:eastAsia="Times New Roman" w:hAnsi="Times New Roman" w:cs="Times New Roman"/>
                <w:iCs/>
                <w:sz w:val="28"/>
                <w:szCs w:val="28"/>
                <w:lang w:eastAsia="lv-LV"/>
              </w:rPr>
              <w:t>martam Ministru kabinetam saskaņošanas procesā.</w:t>
            </w:r>
          </w:p>
          <w:p w14:paraId="52E480A1" w14:textId="02F85403" w:rsidR="00697732" w:rsidRPr="00DF3EE1" w:rsidRDefault="00697732" w:rsidP="00697732">
            <w:pPr>
              <w:spacing w:after="0" w:line="240" w:lineRule="auto"/>
              <w:ind w:left="108"/>
              <w:jc w:val="both"/>
              <w:rPr>
                <w:rFonts w:ascii="Times New Roman" w:eastAsia="Times New Roman" w:hAnsi="Times New Roman" w:cs="Times New Roman"/>
                <w:bCs/>
                <w:iCs/>
                <w:sz w:val="28"/>
                <w:szCs w:val="28"/>
                <w:lang w:eastAsia="lv-LV"/>
              </w:rPr>
            </w:pPr>
            <w:r w:rsidRPr="00DF3EE1">
              <w:rPr>
                <w:rFonts w:ascii="Times New Roman" w:eastAsia="Times New Roman" w:hAnsi="Times New Roman" w:cs="Times New Roman"/>
                <w:bCs/>
                <w:iCs/>
                <w:sz w:val="28"/>
                <w:szCs w:val="28"/>
                <w:lang w:eastAsia="lv-LV"/>
              </w:rPr>
              <w:t xml:space="preserve">MK noteikumu Nr. 108 11. punktā noteikto investīciju prognozi, vadošā iestāde ievieto tīmekļa vietnē www.esfondi.lv, tādējādi informējot par šādas prognozes esamību. </w:t>
            </w:r>
            <w:r w:rsidR="00B00F95" w:rsidRPr="00DF3EE1">
              <w:rPr>
                <w:rFonts w:ascii="Times New Roman" w:eastAsia="Times New Roman" w:hAnsi="Times New Roman" w:cs="Times New Roman"/>
                <w:bCs/>
                <w:iCs/>
                <w:sz w:val="28"/>
                <w:szCs w:val="28"/>
                <w:lang w:eastAsia="lv-LV"/>
              </w:rPr>
              <w:t>Papildus ar grozījumiem MK noteikumu 11. punktā tiek veikts tehnisks precizējums, nosakot, ka par investīciju prognozi MK tiek tikai informēts</w:t>
            </w:r>
            <w:r w:rsidR="00FE38B0" w:rsidRPr="00DF3EE1">
              <w:rPr>
                <w:rFonts w:ascii="Times New Roman" w:eastAsia="Times New Roman" w:hAnsi="Times New Roman" w:cs="Times New Roman"/>
                <w:bCs/>
                <w:iCs/>
                <w:sz w:val="28"/>
                <w:szCs w:val="28"/>
                <w:lang w:eastAsia="lv-LV"/>
              </w:rPr>
              <w:t xml:space="preserve">. Tā kā </w:t>
            </w:r>
            <w:r w:rsidR="00867089" w:rsidRPr="00DF3EE1">
              <w:rPr>
                <w:rFonts w:ascii="Times New Roman" w:eastAsia="Times New Roman" w:hAnsi="Times New Roman" w:cs="Times New Roman"/>
                <w:bCs/>
                <w:iCs/>
                <w:sz w:val="28"/>
                <w:szCs w:val="28"/>
                <w:lang w:eastAsia="lv-LV"/>
              </w:rPr>
              <w:t xml:space="preserve">investīciju </w:t>
            </w:r>
            <w:r w:rsidR="00B00F95" w:rsidRPr="00DF3EE1">
              <w:rPr>
                <w:rFonts w:ascii="Times New Roman" w:eastAsia="Times New Roman" w:hAnsi="Times New Roman" w:cs="Times New Roman"/>
                <w:bCs/>
                <w:iCs/>
                <w:sz w:val="28"/>
                <w:szCs w:val="28"/>
                <w:lang w:eastAsia="lv-LV"/>
              </w:rPr>
              <w:t>prognozei ir informatīvs raksturs</w:t>
            </w:r>
            <w:r w:rsidR="00FE38B0" w:rsidRPr="00DF3EE1">
              <w:rPr>
                <w:rFonts w:ascii="Times New Roman" w:eastAsia="Times New Roman" w:hAnsi="Times New Roman" w:cs="Times New Roman"/>
                <w:bCs/>
                <w:iCs/>
                <w:sz w:val="28"/>
                <w:szCs w:val="28"/>
                <w:lang w:eastAsia="lv-LV"/>
              </w:rPr>
              <w:t>, tad nav nepieciešams, ka attiecīgā prognoze MK tiek apstiprināta.</w:t>
            </w:r>
          </w:p>
          <w:p w14:paraId="198C35F7" w14:textId="5E52FA76" w:rsidR="00DD16BE" w:rsidRPr="009C18A6" w:rsidRDefault="00951398" w:rsidP="005A7DC1">
            <w:pPr>
              <w:spacing w:after="0" w:line="240" w:lineRule="auto"/>
              <w:ind w:firstLine="264"/>
              <w:jc w:val="both"/>
              <w:rPr>
                <w:rFonts w:ascii="Times New Roman" w:eastAsia="Times New Roman" w:hAnsi="Times New Roman" w:cs="Times New Roman"/>
                <w:iCs/>
                <w:sz w:val="28"/>
                <w:szCs w:val="28"/>
                <w:lang w:eastAsia="lv-LV"/>
              </w:rPr>
            </w:pPr>
            <w:r w:rsidRPr="00E341B2">
              <w:rPr>
                <w:rFonts w:ascii="Times New Roman" w:eastAsia="Times New Roman" w:hAnsi="Times New Roman" w:cs="Times New Roman"/>
                <w:iCs/>
                <w:sz w:val="28"/>
                <w:szCs w:val="28"/>
                <w:lang w:eastAsia="lv-LV"/>
              </w:rPr>
              <w:t xml:space="preserve">4. </w:t>
            </w:r>
            <w:r w:rsidR="00DD16BE" w:rsidRPr="00E341B2">
              <w:rPr>
                <w:rFonts w:ascii="Times New Roman" w:eastAsia="Times New Roman" w:hAnsi="Times New Roman" w:cs="Times New Roman"/>
                <w:iCs/>
                <w:sz w:val="28"/>
                <w:szCs w:val="28"/>
                <w:lang w:eastAsia="lv-LV"/>
              </w:rPr>
              <w:t>Papildus MK notei</w:t>
            </w:r>
            <w:r w:rsidR="006B3C0C" w:rsidRPr="00E341B2">
              <w:rPr>
                <w:rFonts w:ascii="Times New Roman" w:eastAsia="Times New Roman" w:hAnsi="Times New Roman" w:cs="Times New Roman"/>
                <w:iCs/>
                <w:sz w:val="28"/>
                <w:szCs w:val="28"/>
                <w:lang w:eastAsia="lv-LV"/>
              </w:rPr>
              <w:t>kumu Nr. 108 12. </w:t>
            </w:r>
            <w:r w:rsidR="00DD16BE" w:rsidRPr="00E341B2">
              <w:rPr>
                <w:rFonts w:ascii="Times New Roman" w:eastAsia="Times New Roman" w:hAnsi="Times New Roman" w:cs="Times New Roman"/>
                <w:iCs/>
                <w:sz w:val="28"/>
                <w:szCs w:val="28"/>
                <w:lang w:eastAsia="lv-LV"/>
              </w:rPr>
              <w:t xml:space="preserve">punktā tehniski tiek precizēts, ka būtiskās novirzes no </w:t>
            </w:r>
            <w:r w:rsidR="00697732" w:rsidRPr="00DF3EE1">
              <w:rPr>
                <w:rFonts w:ascii="Times New Roman" w:eastAsia="Times New Roman" w:hAnsi="Times New Roman" w:cs="Times New Roman"/>
                <w:iCs/>
                <w:sz w:val="28"/>
                <w:szCs w:val="28"/>
                <w:lang w:eastAsia="lv-LV"/>
              </w:rPr>
              <w:t>investīciju prognozes</w:t>
            </w:r>
            <w:r w:rsidR="00DD16BE" w:rsidRPr="009C18A6">
              <w:rPr>
                <w:rFonts w:ascii="Times New Roman" w:eastAsia="Times New Roman" w:hAnsi="Times New Roman" w:cs="Times New Roman"/>
                <w:iCs/>
                <w:sz w:val="28"/>
                <w:szCs w:val="28"/>
                <w:lang w:eastAsia="lv-LV"/>
              </w:rPr>
              <w:t xml:space="preserve"> var konstatēt jebkura ES fondu vadībā iesaistīta institūcija, t.i. gan vadošā iestāde, gan atbildīgā iestāde, gan sadarbības iestāde, kas praksē arī notiek. Tādejādi rīkoties būtisku noviržu gadījumā, lai tās novērs</w:t>
            </w:r>
            <w:r w:rsidR="00523A5D" w:rsidRPr="009C18A6">
              <w:rPr>
                <w:rFonts w:ascii="Times New Roman" w:eastAsia="Times New Roman" w:hAnsi="Times New Roman" w:cs="Times New Roman"/>
                <w:iCs/>
                <w:sz w:val="28"/>
                <w:szCs w:val="28"/>
                <w:lang w:eastAsia="lv-LV"/>
              </w:rPr>
              <w:t>t</w:t>
            </w:r>
            <w:r w:rsidR="00DD16BE" w:rsidRPr="009C18A6">
              <w:rPr>
                <w:rFonts w:ascii="Times New Roman" w:eastAsia="Times New Roman" w:hAnsi="Times New Roman" w:cs="Times New Roman"/>
                <w:iCs/>
                <w:sz w:val="28"/>
                <w:szCs w:val="28"/>
                <w:lang w:eastAsia="lv-LV"/>
              </w:rPr>
              <w:t>u, var jebkura ES fondu vadībā iesaistītā institūcija, ne tikai vadošā iestāde.</w:t>
            </w:r>
            <w:r w:rsidR="009C1504" w:rsidRPr="009C18A6">
              <w:rPr>
                <w:rFonts w:ascii="Times New Roman" w:eastAsia="Times New Roman" w:hAnsi="Times New Roman" w:cs="Times New Roman"/>
                <w:bCs/>
                <w:sz w:val="24"/>
                <w:szCs w:val="24"/>
                <w:lang w:eastAsia="lv-LV"/>
              </w:rPr>
              <w:t xml:space="preserve"> </w:t>
            </w:r>
          </w:p>
          <w:p w14:paraId="306D5E28" w14:textId="3963069B" w:rsidR="0030118B" w:rsidRPr="00375C8D" w:rsidRDefault="004E5F59" w:rsidP="0030118B">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Piemēram, s</w:t>
            </w:r>
            <w:r w:rsidR="0030118B" w:rsidRPr="00375C8D">
              <w:rPr>
                <w:rFonts w:ascii="Times New Roman" w:eastAsia="Times New Roman" w:hAnsi="Times New Roman" w:cs="Times New Roman"/>
                <w:iCs/>
                <w:sz w:val="28"/>
                <w:szCs w:val="28"/>
                <w:lang w:eastAsia="lv-LV"/>
              </w:rPr>
              <w:t>askaņā ar Ministru kabineta 2018. gada 13. marta protokollēmuma Nr. 15 30.§ 5.6. apakšpunktā noteikto,  gadījumos, kad nozares ministrijas konstatē finanšu disciplīnas pārkāpumus to padotības iestāžu īstenotajos projektos</w:t>
            </w:r>
            <w:r w:rsidR="00EF74E3" w:rsidRPr="00375C8D">
              <w:rPr>
                <w:rFonts w:ascii="Times New Roman" w:eastAsia="Times New Roman" w:hAnsi="Times New Roman" w:cs="Times New Roman"/>
                <w:iCs/>
                <w:sz w:val="28"/>
                <w:szCs w:val="28"/>
                <w:lang w:eastAsia="lv-LV"/>
              </w:rPr>
              <w:t>,</w:t>
            </w:r>
            <w:r w:rsidR="0030118B" w:rsidRPr="00375C8D">
              <w:rPr>
                <w:rFonts w:ascii="Times New Roman" w:eastAsia="Times New Roman" w:hAnsi="Times New Roman" w:cs="Times New Roman"/>
                <w:iCs/>
                <w:sz w:val="28"/>
                <w:szCs w:val="28"/>
                <w:lang w:eastAsia="lv-LV"/>
              </w:rPr>
              <w:t xml:space="preserve"> tās sagatavo priekšlikumus par konkrētajiem iespējamajiem risinājumiem un turpmāko rīcību projektu īstenošanā, nosakot veicamo uzdevumu izpildes termiņus un atbildīgās institūcijas, un:</w:t>
            </w:r>
          </w:p>
          <w:p w14:paraId="6EC1FF31" w14:textId="4EABE754" w:rsidR="0030118B" w:rsidRPr="00375C8D" w:rsidRDefault="00EF74E3" w:rsidP="0030118B">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 xml:space="preserve">- </w:t>
            </w:r>
            <w:r w:rsidR="0030118B" w:rsidRPr="00375C8D">
              <w:rPr>
                <w:rFonts w:ascii="Times New Roman" w:eastAsia="Times New Roman" w:hAnsi="Times New Roman" w:cs="Times New Roman"/>
                <w:iCs/>
                <w:sz w:val="28"/>
                <w:szCs w:val="28"/>
                <w:lang w:eastAsia="lv-LV"/>
              </w:rPr>
              <w:t>ne vēlāk kā līdz kārtējā gada 10.</w:t>
            </w:r>
            <w:r w:rsidRPr="00375C8D">
              <w:rPr>
                <w:rFonts w:ascii="Times New Roman" w:eastAsia="Times New Roman" w:hAnsi="Times New Roman" w:cs="Times New Roman"/>
                <w:iCs/>
                <w:sz w:val="28"/>
                <w:szCs w:val="28"/>
                <w:lang w:eastAsia="lv-LV"/>
              </w:rPr>
              <w:t> </w:t>
            </w:r>
            <w:r w:rsidR="0030118B" w:rsidRPr="00375C8D">
              <w:rPr>
                <w:rFonts w:ascii="Times New Roman" w:eastAsia="Times New Roman" w:hAnsi="Times New Roman" w:cs="Times New Roman"/>
                <w:iCs/>
                <w:sz w:val="28"/>
                <w:szCs w:val="28"/>
                <w:lang w:eastAsia="lv-LV"/>
              </w:rPr>
              <w:t>februārim un 10.</w:t>
            </w:r>
            <w:r w:rsidRPr="00375C8D">
              <w:rPr>
                <w:rFonts w:ascii="Times New Roman" w:eastAsia="Times New Roman" w:hAnsi="Times New Roman" w:cs="Times New Roman"/>
                <w:iCs/>
                <w:sz w:val="28"/>
                <w:szCs w:val="28"/>
                <w:lang w:eastAsia="lv-LV"/>
              </w:rPr>
              <w:t> </w:t>
            </w:r>
            <w:r w:rsidR="0030118B" w:rsidRPr="00375C8D">
              <w:rPr>
                <w:rFonts w:ascii="Times New Roman" w:eastAsia="Times New Roman" w:hAnsi="Times New Roman" w:cs="Times New Roman"/>
                <w:iCs/>
                <w:sz w:val="28"/>
                <w:szCs w:val="28"/>
                <w:lang w:eastAsia="lv-LV"/>
              </w:rPr>
              <w:t>augustam iesnie</w:t>
            </w:r>
            <w:r w:rsidRPr="00375C8D">
              <w:rPr>
                <w:rFonts w:ascii="Times New Roman" w:eastAsia="Times New Roman" w:hAnsi="Times New Roman" w:cs="Times New Roman"/>
                <w:iCs/>
                <w:sz w:val="28"/>
                <w:szCs w:val="28"/>
                <w:lang w:eastAsia="lv-LV"/>
              </w:rPr>
              <w:t>dz</w:t>
            </w:r>
            <w:r w:rsidR="0030118B" w:rsidRPr="00375C8D">
              <w:rPr>
                <w:rFonts w:ascii="Times New Roman" w:eastAsia="Times New Roman" w:hAnsi="Times New Roman" w:cs="Times New Roman"/>
                <w:iCs/>
                <w:sz w:val="28"/>
                <w:szCs w:val="28"/>
                <w:lang w:eastAsia="lv-LV"/>
              </w:rPr>
              <w:t xml:space="preserve"> Finanšu mi</w:t>
            </w:r>
            <w:r w:rsidRPr="00375C8D">
              <w:rPr>
                <w:rFonts w:ascii="Times New Roman" w:eastAsia="Times New Roman" w:hAnsi="Times New Roman" w:cs="Times New Roman"/>
                <w:iCs/>
                <w:sz w:val="28"/>
                <w:szCs w:val="28"/>
                <w:lang w:eastAsia="lv-LV"/>
              </w:rPr>
              <w:t>nistrijai kā vadošajai iestādei</w:t>
            </w:r>
            <w:r w:rsidR="0030118B" w:rsidRPr="00375C8D">
              <w:rPr>
                <w:rFonts w:ascii="Times New Roman" w:eastAsia="Times New Roman" w:hAnsi="Times New Roman" w:cs="Times New Roman"/>
                <w:iCs/>
                <w:sz w:val="28"/>
                <w:szCs w:val="28"/>
                <w:lang w:eastAsia="lv-LV"/>
              </w:rPr>
              <w:t xml:space="preserve"> iekļaušanai  pusgada ziņojumā Ministru kabinetam par Kohēzijas politikas Eiropas Savienības fondu investīciju progresu. Finanšu ministrija minēto informāciju virzīs izskatīšanai </w:t>
            </w:r>
            <w:r w:rsidRPr="00375C8D">
              <w:rPr>
                <w:rFonts w:ascii="Times New Roman" w:eastAsia="Times New Roman" w:hAnsi="Times New Roman" w:cs="Times New Roman"/>
                <w:iCs/>
                <w:sz w:val="28"/>
                <w:szCs w:val="28"/>
                <w:lang w:eastAsia="lv-LV"/>
              </w:rPr>
              <w:t xml:space="preserve">Ministru </w:t>
            </w:r>
            <w:r w:rsidRPr="00375C8D">
              <w:rPr>
                <w:rFonts w:ascii="Times New Roman" w:eastAsia="Times New Roman" w:hAnsi="Times New Roman" w:cs="Times New Roman"/>
                <w:iCs/>
                <w:sz w:val="28"/>
                <w:szCs w:val="28"/>
                <w:lang w:eastAsia="lv-LV"/>
              </w:rPr>
              <w:lastRenderedPageBreak/>
              <w:t xml:space="preserve">kabinetā </w:t>
            </w:r>
            <w:r w:rsidR="0030118B" w:rsidRPr="00375C8D">
              <w:rPr>
                <w:rFonts w:ascii="Times New Roman" w:eastAsia="Times New Roman" w:hAnsi="Times New Roman" w:cs="Times New Roman"/>
                <w:iCs/>
                <w:sz w:val="28"/>
                <w:szCs w:val="28"/>
                <w:lang w:eastAsia="lv-LV"/>
              </w:rPr>
              <w:t xml:space="preserve">gadījumā, </w:t>
            </w:r>
            <w:r w:rsidRPr="00375C8D">
              <w:rPr>
                <w:rFonts w:ascii="Times New Roman" w:eastAsia="Times New Roman" w:hAnsi="Times New Roman" w:cs="Times New Roman"/>
                <w:iCs/>
                <w:sz w:val="28"/>
                <w:szCs w:val="28"/>
                <w:lang w:eastAsia="lv-LV"/>
              </w:rPr>
              <w:t>j</w:t>
            </w:r>
            <w:r w:rsidR="0030118B" w:rsidRPr="00375C8D">
              <w:rPr>
                <w:rFonts w:ascii="Times New Roman" w:eastAsia="Times New Roman" w:hAnsi="Times New Roman" w:cs="Times New Roman"/>
                <w:iCs/>
                <w:sz w:val="28"/>
                <w:szCs w:val="28"/>
                <w:lang w:eastAsia="lv-LV"/>
              </w:rPr>
              <w:t>a jautājum</w:t>
            </w:r>
            <w:r w:rsidRPr="00375C8D">
              <w:rPr>
                <w:rFonts w:ascii="Times New Roman" w:eastAsia="Times New Roman" w:hAnsi="Times New Roman" w:cs="Times New Roman"/>
                <w:iCs/>
                <w:sz w:val="28"/>
                <w:szCs w:val="28"/>
                <w:lang w:eastAsia="lv-LV"/>
              </w:rPr>
              <w:t>s</w:t>
            </w:r>
            <w:r w:rsidR="0030118B" w:rsidRPr="00375C8D">
              <w:rPr>
                <w:rFonts w:ascii="Times New Roman" w:eastAsia="Times New Roman" w:hAnsi="Times New Roman" w:cs="Times New Roman"/>
                <w:iCs/>
                <w:sz w:val="28"/>
                <w:szCs w:val="28"/>
                <w:lang w:eastAsia="lv-LV"/>
              </w:rPr>
              <w:t xml:space="preserve"> laika ziņā būs aktuāls vienlaikus ar  minētā ziņojuma sagatavošanas posmu.</w:t>
            </w:r>
          </w:p>
          <w:p w14:paraId="4574B1F0" w14:textId="088E5315" w:rsidR="0030118B" w:rsidRPr="00375C8D" w:rsidRDefault="0030118B" w:rsidP="0030118B">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 xml:space="preserve">- ja </w:t>
            </w:r>
            <w:r w:rsidR="00EF74E3" w:rsidRPr="00375C8D">
              <w:rPr>
                <w:rFonts w:ascii="Times New Roman" w:eastAsia="Times New Roman" w:hAnsi="Times New Roman" w:cs="Times New Roman"/>
                <w:iCs/>
                <w:sz w:val="28"/>
                <w:szCs w:val="28"/>
                <w:lang w:eastAsia="lv-LV"/>
              </w:rPr>
              <w:t>Ministru kabineta</w:t>
            </w:r>
            <w:r w:rsidRPr="00375C8D">
              <w:rPr>
                <w:rFonts w:ascii="Times New Roman" w:eastAsia="Times New Roman" w:hAnsi="Times New Roman" w:cs="Times New Roman"/>
                <w:iCs/>
                <w:sz w:val="28"/>
                <w:szCs w:val="28"/>
                <w:lang w:eastAsia="lv-LV"/>
              </w:rPr>
              <w:t xml:space="preserve"> lēmums par projektu būs nepieciešams ātrāk </w:t>
            </w:r>
            <w:r w:rsidR="00EF74E3" w:rsidRPr="00375C8D">
              <w:rPr>
                <w:rFonts w:ascii="Times New Roman" w:eastAsia="Times New Roman" w:hAnsi="Times New Roman" w:cs="Times New Roman"/>
                <w:iCs/>
                <w:sz w:val="28"/>
                <w:szCs w:val="28"/>
                <w:lang w:eastAsia="lv-LV"/>
              </w:rPr>
              <w:t>kā Ministru kabinetā tiks izskatīts Finanšu ministrijas</w:t>
            </w:r>
            <w:r w:rsidRPr="00375C8D">
              <w:rPr>
                <w:rFonts w:ascii="Times New Roman" w:eastAsia="Times New Roman" w:hAnsi="Times New Roman" w:cs="Times New Roman"/>
                <w:iCs/>
                <w:sz w:val="28"/>
                <w:szCs w:val="28"/>
                <w:lang w:eastAsia="lv-LV"/>
              </w:rPr>
              <w:t xml:space="preserve"> pusgada ziņojuma par Kohēzijas politikas Eiropas Savienības fondu investīciju progresu  (piemēram, vienošanās pagarināšanas gadījumos), tās sagatavos un noteiktā kārtībā iesniegs </w:t>
            </w:r>
            <w:r w:rsidR="00EF74E3" w:rsidRPr="00375C8D">
              <w:rPr>
                <w:rFonts w:ascii="Times New Roman" w:eastAsia="Times New Roman" w:hAnsi="Times New Roman" w:cs="Times New Roman"/>
                <w:iCs/>
                <w:sz w:val="28"/>
                <w:szCs w:val="28"/>
                <w:lang w:eastAsia="lv-LV"/>
              </w:rPr>
              <w:t>Ministru kabinetā</w:t>
            </w:r>
            <w:r w:rsidRPr="00375C8D">
              <w:rPr>
                <w:rFonts w:ascii="Times New Roman" w:eastAsia="Times New Roman" w:hAnsi="Times New Roman" w:cs="Times New Roman"/>
                <w:iCs/>
                <w:sz w:val="28"/>
                <w:szCs w:val="28"/>
                <w:lang w:eastAsia="lv-LV"/>
              </w:rPr>
              <w:t xml:space="preserve"> </w:t>
            </w:r>
            <w:r w:rsidR="00EF74E3" w:rsidRPr="00375C8D">
              <w:rPr>
                <w:rFonts w:ascii="Times New Roman" w:eastAsia="Times New Roman" w:hAnsi="Times New Roman" w:cs="Times New Roman"/>
                <w:iCs/>
                <w:sz w:val="28"/>
                <w:szCs w:val="28"/>
                <w:lang w:eastAsia="lv-LV"/>
              </w:rPr>
              <w:t>Ministru kabineta</w:t>
            </w:r>
            <w:r w:rsidRPr="00375C8D">
              <w:rPr>
                <w:rFonts w:ascii="Times New Roman" w:eastAsia="Times New Roman" w:hAnsi="Times New Roman" w:cs="Times New Roman"/>
                <w:iCs/>
                <w:sz w:val="28"/>
                <w:szCs w:val="28"/>
                <w:lang w:eastAsia="lv-LV"/>
              </w:rPr>
              <w:t xml:space="preserve"> rīkojuma vai </w:t>
            </w:r>
            <w:r w:rsidR="00EF74E3" w:rsidRPr="00375C8D">
              <w:rPr>
                <w:rFonts w:ascii="Times New Roman" w:eastAsia="Times New Roman" w:hAnsi="Times New Roman" w:cs="Times New Roman"/>
                <w:iCs/>
                <w:sz w:val="28"/>
                <w:szCs w:val="28"/>
                <w:lang w:eastAsia="lv-LV"/>
              </w:rPr>
              <w:t>Ministru kabineta</w:t>
            </w:r>
            <w:r w:rsidRPr="00375C8D">
              <w:rPr>
                <w:rFonts w:ascii="Times New Roman" w:eastAsia="Times New Roman" w:hAnsi="Times New Roman" w:cs="Times New Roman"/>
                <w:iCs/>
                <w:sz w:val="28"/>
                <w:szCs w:val="28"/>
                <w:lang w:eastAsia="lv-LV"/>
              </w:rPr>
              <w:t xml:space="preserve"> sēdes protokollēmuma projektu par konkrētajiem iespējamajiem risinājumiem un turpmāko rīcību projektu īstenošanā konstatēto problēmu novēršanai</w:t>
            </w:r>
            <w:r w:rsidR="00EF74E3" w:rsidRPr="00375C8D">
              <w:rPr>
                <w:rFonts w:ascii="Times New Roman" w:eastAsia="Times New Roman" w:hAnsi="Times New Roman" w:cs="Times New Roman"/>
                <w:iCs/>
                <w:sz w:val="28"/>
                <w:szCs w:val="28"/>
                <w:lang w:eastAsia="lv-LV"/>
              </w:rPr>
              <w:t>.</w:t>
            </w:r>
          </w:p>
          <w:p w14:paraId="546655B5" w14:textId="012CA9A3" w:rsidR="009C1504" w:rsidRDefault="009C1504" w:rsidP="005A7DC1">
            <w:pPr>
              <w:spacing w:after="0" w:line="240" w:lineRule="auto"/>
              <w:ind w:firstLine="264"/>
              <w:jc w:val="both"/>
              <w:rPr>
                <w:rFonts w:ascii="Times New Roman" w:eastAsia="Times New Roman" w:hAnsi="Times New Roman" w:cs="Times New Roman"/>
                <w:bCs/>
                <w:iCs/>
                <w:sz w:val="28"/>
                <w:szCs w:val="28"/>
                <w:lang w:eastAsia="lv-LV"/>
              </w:rPr>
            </w:pPr>
            <w:r w:rsidRPr="00375C8D">
              <w:rPr>
                <w:rFonts w:ascii="Times New Roman" w:eastAsia="Times New Roman" w:hAnsi="Times New Roman" w:cs="Times New Roman"/>
                <w:bCs/>
                <w:iCs/>
                <w:sz w:val="28"/>
                <w:szCs w:val="28"/>
                <w:lang w:eastAsia="lv-LV"/>
              </w:rPr>
              <w:t xml:space="preserve">Šis MK noteikumu punkts nav saistīts tikai ar finanšu disciplīnas pasākumiem, bet arī jebkāda cita veida jautājumiem, kas varētu rasties </w:t>
            </w:r>
            <w:r w:rsidR="00452C9F" w:rsidRPr="00375C8D">
              <w:rPr>
                <w:rFonts w:ascii="Times New Roman" w:eastAsia="Times New Roman" w:hAnsi="Times New Roman" w:cs="Times New Roman"/>
                <w:bCs/>
                <w:iCs/>
                <w:sz w:val="28"/>
                <w:szCs w:val="28"/>
                <w:lang w:eastAsia="lv-LV"/>
              </w:rPr>
              <w:t>specifisko atbalsta mērķu</w:t>
            </w:r>
            <w:r w:rsidRPr="00375C8D">
              <w:rPr>
                <w:rFonts w:ascii="Times New Roman" w:eastAsia="Times New Roman" w:hAnsi="Times New Roman" w:cs="Times New Roman"/>
                <w:bCs/>
                <w:iCs/>
                <w:sz w:val="28"/>
                <w:szCs w:val="28"/>
                <w:lang w:eastAsia="lv-LV"/>
              </w:rPr>
              <w:t xml:space="preserve"> uzraudzības ietvaros, piemēram, ziņošanu Ministru kabinetam par neatbilstoši izlietotiem līdzekļiem, papildu finansējuma piešķiršanu, noteikto uzdevumu termiņu pagarinājumiem u.c.</w:t>
            </w:r>
          </w:p>
          <w:p w14:paraId="45691739" w14:textId="77777777" w:rsidR="00697732" w:rsidRPr="00375C8D" w:rsidRDefault="00697732" w:rsidP="00867089">
            <w:pPr>
              <w:spacing w:after="0" w:line="240" w:lineRule="auto"/>
              <w:jc w:val="both"/>
              <w:rPr>
                <w:rFonts w:ascii="Times New Roman" w:eastAsia="Times New Roman" w:hAnsi="Times New Roman" w:cs="Times New Roman"/>
                <w:iCs/>
                <w:sz w:val="28"/>
                <w:szCs w:val="28"/>
                <w:lang w:eastAsia="lv-LV"/>
              </w:rPr>
            </w:pPr>
          </w:p>
          <w:p w14:paraId="32FF108F" w14:textId="7D7D8BBA" w:rsidR="00E5323B" w:rsidRPr="009C18A6" w:rsidRDefault="00DD16BE" w:rsidP="005A7DC1">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Līdz ar šiem grozījumiem MK noteikumos Nr.</w:t>
            </w:r>
            <w:r w:rsidR="005A7DC1" w:rsidRPr="009C18A6">
              <w:rPr>
                <w:rFonts w:ascii="Times New Roman" w:eastAsia="Times New Roman" w:hAnsi="Times New Roman" w:cs="Times New Roman"/>
                <w:iCs/>
                <w:sz w:val="28"/>
                <w:szCs w:val="28"/>
                <w:lang w:eastAsia="lv-LV"/>
              </w:rPr>
              <w:t> </w:t>
            </w:r>
            <w:r w:rsidRPr="009C18A6">
              <w:rPr>
                <w:rFonts w:ascii="Times New Roman" w:eastAsia="Times New Roman" w:hAnsi="Times New Roman" w:cs="Times New Roman"/>
                <w:iCs/>
                <w:sz w:val="28"/>
                <w:szCs w:val="28"/>
                <w:lang w:eastAsia="lv-LV"/>
              </w:rPr>
              <w:t>108, tiks aktualizētas vadošās iestādes uzraudzības vadlīnijas.</w:t>
            </w:r>
          </w:p>
          <w:p w14:paraId="7E2B10E4" w14:textId="662DE545" w:rsidR="00951398" w:rsidRPr="009C18A6" w:rsidRDefault="00951398" w:rsidP="001E1349">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5. Ar grozījumiem MK noteikumos Nr. 108 </w:t>
            </w:r>
            <w:r w:rsidR="001E1349" w:rsidRPr="009C18A6">
              <w:rPr>
                <w:rFonts w:ascii="Times New Roman" w:eastAsia="Times New Roman" w:hAnsi="Times New Roman" w:cs="Times New Roman"/>
                <w:iCs/>
                <w:sz w:val="28"/>
                <w:szCs w:val="28"/>
                <w:lang w:eastAsia="lv-LV"/>
              </w:rPr>
              <w:t xml:space="preserve">tiek precizēts </w:t>
            </w:r>
            <w:r w:rsidR="00F175A7" w:rsidRPr="009C18A6">
              <w:rPr>
                <w:rFonts w:ascii="Times New Roman" w:eastAsia="Times New Roman" w:hAnsi="Times New Roman" w:cs="Times New Roman"/>
                <w:iCs/>
                <w:sz w:val="28"/>
                <w:szCs w:val="28"/>
                <w:lang w:eastAsia="lv-LV"/>
              </w:rPr>
              <w:t>5.3. apakšpunkt</w:t>
            </w:r>
            <w:r w:rsidR="001E1349" w:rsidRPr="009C18A6">
              <w:rPr>
                <w:rFonts w:ascii="Times New Roman" w:eastAsia="Times New Roman" w:hAnsi="Times New Roman" w:cs="Times New Roman"/>
                <w:iCs/>
                <w:sz w:val="28"/>
                <w:szCs w:val="28"/>
                <w:lang w:eastAsia="lv-LV"/>
              </w:rPr>
              <w:t>s</w:t>
            </w:r>
            <w:r w:rsidR="0012708C" w:rsidRPr="009C18A6">
              <w:rPr>
                <w:rFonts w:ascii="Times New Roman" w:eastAsia="Times New Roman" w:hAnsi="Times New Roman" w:cs="Times New Roman"/>
                <w:iCs/>
                <w:sz w:val="28"/>
                <w:szCs w:val="28"/>
                <w:lang w:eastAsia="lv-LV"/>
              </w:rPr>
              <w:t>,</w:t>
            </w:r>
            <w:r w:rsidR="00F175A7" w:rsidRPr="009C18A6">
              <w:rPr>
                <w:rFonts w:ascii="Times New Roman" w:eastAsia="Times New Roman" w:hAnsi="Times New Roman" w:cs="Times New Roman"/>
                <w:iCs/>
                <w:sz w:val="28"/>
                <w:szCs w:val="28"/>
                <w:lang w:eastAsia="lv-LV"/>
              </w:rPr>
              <w:t xml:space="preserve"> </w:t>
            </w:r>
            <w:r w:rsidR="001E1349" w:rsidRPr="009C18A6">
              <w:rPr>
                <w:rFonts w:ascii="Times New Roman" w:eastAsia="Times New Roman" w:hAnsi="Times New Roman" w:cs="Times New Roman"/>
                <w:iCs/>
                <w:sz w:val="28"/>
                <w:szCs w:val="28"/>
                <w:lang w:eastAsia="lv-LV"/>
              </w:rPr>
              <w:t xml:space="preserve">svītrojot </w:t>
            </w:r>
            <w:r w:rsidR="00F175A7" w:rsidRPr="009C18A6">
              <w:rPr>
                <w:rFonts w:ascii="Times New Roman" w:eastAsia="Times New Roman" w:hAnsi="Times New Roman" w:cs="Times New Roman"/>
                <w:iCs/>
                <w:sz w:val="28"/>
                <w:szCs w:val="28"/>
                <w:lang w:eastAsia="lv-LV"/>
              </w:rPr>
              <w:t>nosacījum</w:t>
            </w:r>
            <w:r w:rsidR="001E1349" w:rsidRPr="00375C8D">
              <w:rPr>
                <w:rFonts w:ascii="Times New Roman" w:eastAsia="Times New Roman" w:hAnsi="Times New Roman" w:cs="Times New Roman"/>
                <w:iCs/>
                <w:sz w:val="28"/>
                <w:szCs w:val="28"/>
                <w:lang w:eastAsia="lv-LV"/>
              </w:rPr>
              <w:t>u</w:t>
            </w:r>
            <w:r w:rsidR="00F175A7" w:rsidRPr="009C18A6">
              <w:rPr>
                <w:rFonts w:ascii="Times New Roman" w:eastAsia="Times New Roman" w:hAnsi="Times New Roman" w:cs="Times New Roman"/>
                <w:iCs/>
                <w:sz w:val="28"/>
                <w:szCs w:val="28"/>
                <w:lang w:eastAsia="lv-LV"/>
              </w:rPr>
              <w:t xml:space="preserve">s par </w:t>
            </w:r>
            <w:r w:rsidR="00C609E5" w:rsidRPr="009C18A6">
              <w:rPr>
                <w:rFonts w:ascii="Times New Roman" w:eastAsia="Times New Roman" w:hAnsi="Times New Roman" w:cs="Times New Roman"/>
                <w:iCs/>
                <w:sz w:val="28"/>
                <w:szCs w:val="28"/>
                <w:lang w:eastAsia="lv-LV"/>
              </w:rPr>
              <w:t xml:space="preserve">izvērtēšanai </w:t>
            </w:r>
            <w:r w:rsidR="00F175A7" w:rsidRPr="009C18A6">
              <w:rPr>
                <w:rFonts w:ascii="Times New Roman" w:eastAsia="Times New Roman" w:hAnsi="Times New Roman" w:cs="Times New Roman"/>
                <w:iCs/>
                <w:sz w:val="28"/>
                <w:szCs w:val="28"/>
                <w:lang w:eastAsia="lv-LV"/>
              </w:rPr>
              <w:t xml:space="preserve">vācamo datu saraksta sagatavošanu. Minētais precizējums ir tehnisks, jo attiecīgie dati </w:t>
            </w:r>
            <w:r w:rsidR="008E7019" w:rsidRPr="009C18A6">
              <w:rPr>
                <w:rFonts w:ascii="Times New Roman" w:eastAsia="Times New Roman" w:hAnsi="Times New Roman" w:cs="Times New Roman"/>
                <w:iCs/>
                <w:sz w:val="28"/>
                <w:szCs w:val="28"/>
                <w:lang w:eastAsia="lv-LV"/>
              </w:rPr>
              <w:t>netiek izmantoti darbības programmas “Izaugsme un nodarbinātība” īstenošanas un uzraudzības ietvara nodrošināšanai</w:t>
            </w:r>
            <w:r w:rsidR="00C609E5" w:rsidRPr="009C18A6">
              <w:rPr>
                <w:rFonts w:ascii="Times New Roman" w:eastAsia="Times New Roman" w:hAnsi="Times New Roman" w:cs="Times New Roman"/>
                <w:iCs/>
                <w:sz w:val="28"/>
                <w:szCs w:val="28"/>
                <w:lang w:eastAsia="lv-LV"/>
              </w:rPr>
              <w:t xml:space="preserve">. Dati </w:t>
            </w:r>
            <w:r w:rsidR="00F175A7" w:rsidRPr="009C18A6">
              <w:rPr>
                <w:rFonts w:ascii="Times New Roman" w:eastAsia="Times New Roman" w:hAnsi="Times New Roman" w:cs="Times New Roman"/>
                <w:iCs/>
                <w:sz w:val="28"/>
                <w:szCs w:val="28"/>
                <w:lang w:eastAsia="lv-LV"/>
              </w:rPr>
              <w:t>ir izmantojami izvērtēšanas nodrošināšana</w:t>
            </w:r>
            <w:r w:rsidR="00DF0BC1" w:rsidRPr="009C18A6">
              <w:rPr>
                <w:rFonts w:ascii="Times New Roman" w:eastAsia="Times New Roman" w:hAnsi="Times New Roman" w:cs="Times New Roman"/>
                <w:iCs/>
                <w:sz w:val="28"/>
                <w:szCs w:val="28"/>
                <w:lang w:eastAsia="lv-LV"/>
              </w:rPr>
              <w:t>i</w:t>
            </w:r>
            <w:r w:rsidR="00F175A7" w:rsidRPr="009C18A6">
              <w:rPr>
                <w:rFonts w:ascii="Times New Roman" w:eastAsia="Times New Roman" w:hAnsi="Times New Roman" w:cs="Times New Roman"/>
                <w:iCs/>
                <w:sz w:val="28"/>
                <w:szCs w:val="28"/>
                <w:lang w:eastAsia="lv-LV"/>
              </w:rPr>
              <w:t xml:space="preserve"> un </w:t>
            </w:r>
            <w:r w:rsidR="00C609E5" w:rsidRPr="009C18A6">
              <w:rPr>
                <w:rFonts w:ascii="Times New Roman" w:eastAsia="Times New Roman" w:hAnsi="Times New Roman" w:cs="Times New Roman"/>
                <w:iCs/>
                <w:sz w:val="28"/>
                <w:szCs w:val="28"/>
                <w:lang w:eastAsia="lv-LV"/>
              </w:rPr>
              <w:t xml:space="preserve">tie tiek apkopoti tikai konkrētajam izvērtējamam. Turklāt </w:t>
            </w:r>
            <w:r w:rsidR="00F175A7" w:rsidRPr="009C18A6">
              <w:rPr>
                <w:rFonts w:ascii="Times New Roman" w:eastAsia="Times New Roman" w:hAnsi="Times New Roman" w:cs="Times New Roman"/>
                <w:iCs/>
                <w:sz w:val="28"/>
                <w:szCs w:val="28"/>
                <w:lang w:eastAsia="lv-LV"/>
              </w:rPr>
              <w:t>šiem datiem nav jānorāda sasniegtās vērtības, kā arī attiecīgo datu uzkrāšanā nav paredzēts teritoriālais sadalījums.</w:t>
            </w:r>
            <w:r w:rsidR="008E7019" w:rsidRPr="009C18A6">
              <w:rPr>
                <w:rFonts w:ascii="Times New Roman" w:eastAsia="Times New Roman" w:hAnsi="Times New Roman" w:cs="Times New Roman"/>
                <w:iCs/>
                <w:sz w:val="28"/>
                <w:szCs w:val="28"/>
                <w:lang w:eastAsia="lv-LV"/>
              </w:rPr>
              <w:t xml:space="preserve"> </w:t>
            </w:r>
          </w:p>
        </w:tc>
      </w:tr>
      <w:tr w:rsidR="00E5323B" w:rsidRPr="009C18A6"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1146E72" w14:textId="77777777" w:rsidR="00E5323B" w:rsidRPr="009C18A6" w:rsidRDefault="005A7DC1" w:rsidP="00452C9F">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r w:rsidR="00BB7465" w:rsidRPr="009C18A6">
              <w:rPr>
                <w:rFonts w:ascii="Times New Roman" w:eastAsia="Times New Roman" w:hAnsi="Times New Roman" w:cs="Times New Roman"/>
                <w:iCs/>
                <w:sz w:val="28"/>
                <w:szCs w:val="28"/>
                <w:lang w:eastAsia="lv-LV"/>
              </w:rPr>
              <w:t xml:space="preserve"> sadarbībā ar Centrālo finanšu un līgumu aģentūru.</w:t>
            </w:r>
          </w:p>
        </w:tc>
      </w:tr>
      <w:tr w:rsidR="00E5323B" w:rsidRPr="009C18A6"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381560" w14:textId="77777777" w:rsidR="00E5323B" w:rsidRPr="009C18A6" w:rsidRDefault="005A7D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9C18A6">
              <w:rPr>
                <w:rFonts w:ascii="Times New Roman" w:eastAsia="Times New Roman" w:hAnsi="Times New Roman" w:cs="Times New Roman"/>
                <w:sz w:val="28"/>
                <w:szCs w:val="28"/>
                <w:lang w:eastAsia="lv-LV"/>
              </w:rPr>
              <w:t>Nav</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C18A6" w14:paraId="1BA708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9C18A6" w14:paraId="357799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D00D2"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E56B00"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46E2CD" w14:textId="77777777" w:rsidR="00E5323B" w:rsidRPr="009C18A6" w:rsidRDefault="005A7DC1" w:rsidP="00C0688B">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ES fondu vadībā iesaistītās institūcijas un finansējuma saņēmēji, kas veic personas datu apstrādi.</w:t>
            </w:r>
          </w:p>
        </w:tc>
      </w:tr>
      <w:tr w:rsidR="00E5323B" w:rsidRPr="00DD16BE" w14:paraId="69675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45EB53"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61AB3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7768A7" w14:textId="450962AB" w:rsidR="00A90882" w:rsidRPr="009C18A6" w:rsidRDefault="005A7DC1" w:rsidP="005A7DC1">
            <w:pPr>
              <w:spacing w:after="0" w:line="240" w:lineRule="auto"/>
              <w:ind w:firstLine="264"/>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Ar plānotajiem grozījumiem</w:t>
            </w:r>
            <w:r w:rsidR="00A90882" w:rsidRPr="009C18A6">
              <w:rPr>
                <w:rFonts w:ascii="Times New Roman" w:eastAsia="Times New Roman" w:hAnsi="Times New Roman" w:cs="Times New Roman"/>
                <w:iCs/>
                <w:sz w:val="28"/>
                <w:szCs w:val="28"/>
                <w:lang w:eastAsia="lv-LV"/>
              </w:rPr>
              <w:t>:</w:t>
            </w:r>
          </w:p>
          <w:p w14:paraId="61C50B7E" w14:textId="0588CFDB" w:rsidR="00A90882" w:rsidRPr="00375C8D" w:rsidRDefault="00A90882" w:rsidP="00A90882">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1. tiek svītrots pienākums vadošajai iestādei sadarbībā ar atbildīgajām iestādēm un sadarbības iestādi izstrādāt sasniedzamo rezultātu plānu.</w:t>
            </w:r>
          </w:p>
          <w:p w14:paraId="5F56C986" w14:textId="702CB433" w:rsidR="00A90882" w:rsidRPr="00375C8D" w:rsidRDefault="00A90882" w:rsidP="00A90882">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2.</w:t>
            </w:r>
            <w:r w:rsidRPr="00375C8D">
              <w:rPr>
                <w:rFonts w:ascii="Times New Roman" w:eastAsia="Times New Roman" w:hAnsi="Times New Roman" w:cs="Times New Roman"/>
                <w:iCs/>
                <w:sz w:val="28"/>
                <w:szCs w:val="28"/>
                <w:lang w:eastAsia="lv-LV"/>
              </w:rPr>
              <w:tab/>
              <w:t>tiek svītrots pienākums atbildīgajai iestādei izstrādāt un saskaņot ES fondu investīciju plānu.</w:t>
            </w:r>
          </w:p>
          <w:p w14:paraId="1F7DF0F9" w14:textId="658797AE" w:rsidR="00A90882" w:rsidRPr="00375C8D" w:rsidRDefault="00A90882" w:rsidP="00A90882">
            <w:pPr>
              <w:spacing w:after="0" w:line="240" w:lineRule="auto"/>
              <w:ind w:firstLine="264"/>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3.</w:t>
            </w:r>
            <w:r w:rsidRPr="00375C8D">
              <w:rPr>
                <w:rFonts w:ascii="Times New Roman" w:eastAsia="Times New Roman" w:hAnsi="Times New Roman" w:cs="Times New Roman"/>
                <w:iCs/>
                <w:sz w:val="28"/>
                <w:szCs w:val="28"/>
                <w:lang w:eastAsia="lv-LV"/>
              </w:rPr>
              <w:tab/>
              <w:t xml:space="preserve">tiek mazināts slogs atbildīgajai iestādei sagatavot ikgadējo ziņojumu (tā vietā, pēc nepieciešamības, tiks gatavota </w:t>
            </w:r>
            <w:r w:rsidR="00F2055D" w:rsidRPr="00375C8D">
              <w:rPr>
                <w:rFonts w:ascii="Times New Roman" w:eastAsia="Times New Roman" w:hAnsi="Times New Roman" w:cs="Times New Roman"/>
                <w:iCs/>
                <w:sz w:val="28"/>
                <w:szCs w:val="28"/>
                <w:lang w:eastAsia="lv-LV"/>
              </w:rPr>
              <w:t>īsāka</w:t>
            </w:r>
            <w:r w:rsidRPr="00375C8D">
              <w:rPr>
                <w:rFonts w:ascii="Times New Roman" w:eastAsia="Times New Roman" w:hAnsi="Times New Roman" w:cs="Times New Roman"/>
                <w:iCs/>
                <w:sz w:val="28"/>
                <w:szCs w:val="28"/>
                <w:lang w:eastAsia="lv-LV"/>
              </w:rPr>
              <w:t xml:space="preserve"> un koncentrēta apjoma informācija).</w:t>
            </w:r>
          </w:p>
          <w:p w14:paraId="70550007" w14:textId="77777777" w:rsidR="00A90882" w:rsidRPr="009C18A6" w:rsidRDefault="00A90882" w:rsidP="005A7DC1">
            <w:pPr>
              <w:spacing w:after="0" w:line="240" w:lineRule="auto"/>
              <w:ind w:firstLine="264"/>
              <w:jc w:val="both"/>
              <w:rPr>
                <w:rFonts w:ascii="Times New Roman" w:eastAsia="Times New Roman" w:hAnsi="Times New Roman" w:cs="Times New Roman"/>
                <w:iCs/>
                <w:sz w:val="28"/>
                <w:szCs w:val="28"/>
                <w:lang w:eastAsia="lv-LV"/>
              </w:rPr>
            </w:pPr>
          </w:p>
          <w:p w14:paraId="19082B07" w14:textId="77777777" w:rsidR="005A7DC1" w:rsidRPr="00DD16BE" w:rsidRDefault="005A7DC1" w:rsidP="005A7DC1">
            <w:pPr>
              <w:spacing w:after="0" w:line="240" w:lineRule="auto"/>
              <w:ind w:firstLine="264"/>
              <w:jc w:val="both"/>
              <w:rPr>
                <w:rFonts w:ascii="Times New Roman" w:eastAsia="Times New Roman" w:hAnsi="Times New Roman" w:cs="Times New Roman"/>
                <w:iCs/>
                <w:color w:val="A6A6A6" w:themeColor="background1" w:themeShade="A6"/>
                <w:sz w:val="24"/>
                <w:szCs w:val="24"/>
                <w:lang w:eastAsia="lv-LV"/>
              </w:rPr>
            </w:pPr>
            <w:r w:rsidRPr="009C18A6">
              <w:rPr>
                <w:rFonts w:ascii="Times New Roman" w:eastAsia="Times New Roman" w:hAnsi="Times New Roman" w:cs="Times New Roman"/>
                <w:iCs/>
                <w:sz w:val="28"/>
                <w:szCs w:val="28"/>
                <w:lang w:eastAsia="lv-LV"/>
              </w:rPr>
              <w:t>MK noteikumu projektā ietvertie grozījumi, kas regulē KP VIS un tā izmantošanas kārtību, kā arī darbības programmas gada īstenošanas un noslēguma ziņojumu sagatavošanu pēc būtības nemaina ES fondu vadībā iesaistīto institūciju un finansējuma saņēmēja tiesības un pienākumus, tādejādi neietekmē arī administratīvās izmaksas.</w:t>
            </w:r>
          </w:p>
        </w:tc>
      </w:tr>
      <w:tr w:rsidR="00E5323B" w:rsidRPr="00DD16BE" w14:paraId="7974C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6B5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7FC75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0F6DB0"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Aptuvenās administratīvās izmaksas </w:t>
            </w:r>
            <w:r w:rsidRPr="001C70B3">
              <w:rPr>
                <w:rFonts w:ascii="Times New Roman" w:eastAsia="Times New Roman" w:hAnsi="Times New Roman" w:cs="Times New Roman"/>
                <w:b/>
                <w:sz w:val="28"/>
                <w:szCs w:val="28"/>
                <w:u w:val="single"/>
                <w:lang w:eastAsia="lv-LV"/>
              </w:rPr>
              <w:t>uz vienu darbinieku</w:t>
            </w:r>
            <w:r w:rsidRPr="001C70B3">
              <w:rPr>
                <w:rFonts w:ascii="Times New Roman" w:eastAsia="Times New Roman" w:hAnsi="Times New Roman" w:cs="Times New Roman"/>
                <w:sz w:val="28"/>
                <w:szCs w:val="28"/>
                <w:lang w:eastAsia="lv-LV"/>
              </w:rPr>
              <w:t xml:space="preserve"> sasniedzamo rādītāju plāna izstrādē un saskaņošanā:</w:t>
            </w:r>
          </w:p>
          <w:p w14:paraId="7EEFAFEE"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b/>
                <w:sz w:val="28"/>
                <w:szCs w:val="28"/>
                <w:lang w:eastAsia="lv-LV"/>
              </w:rPr>
              <w:t xml:space="preserve">Vadošajai iestādei </w:t>
            </w:r>
            <w:r w:rsidRPr="001C70B3">
              <w:rPr>
                <w:rFonts w:ascii="Times New Roman" w:eastAsia="Times New Roman" w:hAnsi="Times New Roman" w:cs="Times New Roman"/>
                <w:sz w:val="28"/>
                <w:szCs w:val="28"/>
                <w:lang w:eastAsia="lv-LV"/>
              </w:rPr>
              <w:t>(izstrāde</w:t>
            </w:r>
            <w:r w:rsidRPr="001C70B3">
              <w:rPr>
                <w:rFonts w:ascii="Times New Roman" w:eastAsia="Times New Roman" w:hAnsi="Times New Roman" w:cs="Times New Roman"/>
                <w:sz w:val="28"/>
                <w:szCs w:val="28"/>
                <w:vertAlign w:val="superscript"/>
                <w:lang w:eastAsia="lv-LV"/>
              </w:rPr>
              <w:t>1</w:t>
            </w:r>
            <w:r w:rsidRPr="001C70B3">
              <w:rPr>
                <w:rFonts w:ascii="Times New Roman" w:eastAsia="Times New Roman" w:hAnsi="Times New Roman" w:cs="Times New Roman"/>
                <w:sz w:val="28"/>
                <w:szCs w:val="28"/>
                <w:lang w:eastAsia="lv-LV"/>
              </w:rPr>
              <w:t>):</w:t>
            </w:r>
          </w:p>
          <w:p w14:paraId="4C3D4A1A" w14:textId="77777777" w:rsidR="001C70B3" w:rsidRPr="001C70B3" w:rsidRDefault="001C70B3" w:rsidP="001C70B3">
            <w:pPr>
              <w:spacing w:after="120" w:line="240" w:lineRule="auto"/>
              <w:jc w:val="both"/>
              <w:rPr>
                <w:rFonts w:ascii="Times New Roman" w:hAnsi="Times New Roman" w:cs="Times New Roman"/>
                <w:sz w:val="28"/>
                <w:szCs w:val="28"/>
              </w:rPr>
            </w:pPr>
            <w:r w:rsidRPr="001C70B3">
              <w:rPr>
                <w:rFonts w:ascii="Times New Roman" w:hAnsi="Times New Roman" w:cs="Times New Roman"/>
                <w:sz w:val="28"/>
                <w:szCs w:val="28"/>
              </w:rPr>
              <w:t xml:space="preserve">C = (f x l) x (n x b) = (-8,56x240) x (1x1) = </w:t>
            </w:r>
            <w:r w:rsidRPr="001C70B3">
              <w:rPr>
                <w:rFonts w:ascii="Times New Roman" w:hAnsi="Times New Roman" w:cs="Times New Roman"/>
                <w:b/>
                <w:sz w:val="28"/>
                <w:szCs w:val="28"/>
              </w:rPr>
              <w:t>-2054,40</w:t>
            </w:r>
            <w:r w:rsidRPr="001C70B3">
              <w:rPr>
                <w:rFonts w:ascii="Times New Roman" w:hAnsi="Times New Roman" w:cs="Times New Roman"/>
                <w:sz w:val="28"/>
                <w:szCs w:val="28"/>
              </w:rPr>
              <w:t xml:space="preserve"> </w:t>
            </w:r>
            <w:proofErr w:type="spellStart"/>
            <w:r w:rsidRPr="001C70B3">
              <w:rPr>
                <w:rFonts w:ascii="Times New Roman" w:hAnsi="Times New Roman" w:cs="Times New Roman"/>
                <w:sz w:val="28"/>
                <w:szCs w:val="28"/>
              </w:rPr>
              <w:t>euro</w:t>
            </w:r>
            <w:proofErr w:type="spellEnd"/>
          </w:p>
          <w:p w14:paraId="66509F09" w14:textId="77777777" w:rsidR="001C70B3" w:rsidRPr="006B3C0C" w:rsidRDefault="001C70B3" w:rsidP="001C70B3">
            <w:pPr>
              <w:spacing w:after="120" w:line="240" w:lineRule="auto"/>
              <w:jc w:val="both"/>
              <w:rPr>
                <w:rFonts w:ascii="Times New Roman" w:hAnsi="Times New Roman" w:cs="Times New Roman"/>
                <w:sz w:val="24"/>
                <w:szCs w:val="24"/>
              </w:rPr>
            </w:pPr>
            <w:r w:rsidRPr="006B3C0C">
              <w:rPr>
                <w:rFonts w:ascii="Times New Roman" w:hAnsi="Times New Roman" w:cs="Times New Roman"/>
                <w:sz w:val="24"/>
                <w:szCs w:val="24"/>
              </w:rPr>
              <w:t>C – informācijas sniegšanas pienākuma radītās izmaksas jeb administratīvās izmaksas;</w:t>
            </w:r>
          </w:p>
          <w:p w14:paraId="3DF20312" w14:textId="77777777" w:rsidR="001C70B3" w:rsidRPr="006B3C0C" w:rsidRDefault="001C70B3" w:rsidP="001C70B3">
            <w:pPr>
              <w:spacing w:after="120" w:line="240" w:lineRule="auto"/>
              <w:jc w:val="both"/>
              <w:rPr>
                <w:rFonts w:ascii="Times New Roman" w:hAnsi="Times New Roman" w:cs="Times New Roman"/>
                <w:sz w:val="24"/>
                <w:szCs w:val="24"/>
              </w:rPr>
            </w:pPr>
            <w:r w:rsidRPr="006B3C0C">
              <w:rPr>
                <w:rFonts w:ascii="Times New Roman" w:hAnsi="Times New Roman" w:cs="Times New Roman"/>
                <w:sz w:val="24"/>
                <w:szCs w:val="24"/>
              </w:rPr>
              <w:lastRenderedPageBreak/>
              <w:t>f – finanšu līdzekļu apmērs, kas nepieciešams, lai nodrošinātu projektā paredzētā informācijas sniegšanas pienākuma izpildi (stundas samaksas likme, ieskaitot virsstundas vai stundas limitu ārējo pakalpojumu sniedzējiem, ja tādi ir);</w:t>
            </w:r>
          </w:p>
          <w:p w14:paraId="086CAB79" w14:textId="77777777" w:rsidR="001C70B3" w:rsidRPr="006B3C0C" w:rsidRDefault="001C70B3" w:rsidP="001C70B3">
            <w:pPr>
              <w:spacing w:after="120" w:line="240" w:lineRule="auto"/>
              <w:jc w:val="both"/>
              <w:rPr>
                <w:rFonts w:ascii="Times New Roman" w:hAnsi="Times New Roman" w:cs="Times New Roman"/>
                <w:sz w:val="24"/>
                <w:szCs w:val="24"/>
              </w:rPr>
            </w:pPr>
            <w:r w:rsidRPr="006B3C0C">
              <w:rPr>
                <w:rFonts w:ascii="Times New Roman" w:hAnsi="Times New Roman" w:cs="Times New Roman"/>
                <w:sz w:val="24"/>
                <w:szCs w:val="24"/>
              </w:rPr>
              <w:t>l – laika patēriņš, kas nepieciešams, lai sagatavotu informāciju, kuras sniegšanu paredz projekts (stundas);</w:t>
            </w:r>
          </w:p>
          <w:p w14:paraId="4BFB03F1" w14:textId="77777777" w:rsidR="001C70B3" w:rsidRPr="006B3C0C" w:rsidRDefault="001C70B3" w:rsidP="001C70B3">
            <w:pPr>
              <w:spacing w:after="120" w:line="240" w:lineRule="auto"/>
              <w:jc w:val="both"/>
              <w:rPr>
                <w:rFonts w:ascii="Times New Roman" w:hAnsi="Times New Roman" w:cs="Times New Roman"/>
                <w:sz w:val="24"/>
                <w:szCs w:val="24"/>
              </w:rPr>
            </w:pPr>
            <w:r w:rsidRPr="006B3C0C">
              <w:rPr>
                <w:rFonts w:ascii="Times New Roman" w:hAnsi="Times New Roman" w:cs="Times New Roman"/>
                <w:sz w:val="24"/>
                <w:szCs w:val="24"/>
              </w:rPr>
              <w:t>n – subjektu skaits, uz ko attiecas projektā paredzētās informācijas sniegšanas prasības;</w:t>
            </w:r>
          </w:p>
          <w:p w14:paraId="77D31D39" w14:textId="77777777" w:rsidR="001C70B3" w:rsidRPr="006B3C0C" w:rsidRDefault="001C70B3" w:rsidP="001C70B3">
            <w:pPr>
              <w:spacing w:after="120" w:line="240" w:lineRule="auto"/>
              <w:jc w:val="both"/>
              <w:rPr>
                <w:rFonts w:ascii="Times New Roman" w:hAnsi="Times New Roman" w:cs="Times New Roman"/>
                <w:sz w:val="24"/>
                <w:szCs w:val="24"/>
                <w:vertAlign w:val="superscript"/>
              </w:rPr>
            </w:pPr>
            <w:r w:rsidRPr="006B3C0C">
              <w:rPr>
                <w:rFonts w:ascii="Times New Roman" w:hAnsi="Times New Roman" w:cs="Times New Roman"/>
                <w:sz w:val="24"/>
                <w:szCs w:val="24"/>
              </w:rPr>
              <w:t>b – cik bieži gada laikā projekts paredz informācijas sniegšanu.</w:t>
            </w:r>
          </w:p>
          <w:p w14:paraId="79150A64" w14:textId="77777777" w:rsidR="001C70B3" w:rsidRPr="001C70B3" w:rsidRDefault="001C70B3" w:rsidP="001C70B3">
            <w:pPr>
              <w:spacing w:after="120" w:line="240" w:lineRule="auto"/>
              <w:jc w:val="both"/>
              <w:rPr>
                <w:rFonts w:ascii="Times New Roman" w:hAnsi="Times New Roman" w:cs="Times New Roman"/>
                <w:i/>
                <w:sz w:val="28"/>
                <w:szCs w:val="28"/>
              </w:rPr>
            </w:pPr>
            <w:r w:rsidRPr="001C70B3">
              <w:rPr>
                <w:rFonts w:ascii="Times New Roman" w:hAnsi="Times New Roman" w:cs="Times New Roman"/>
                <w:sz w:val="28"/>
                <w:szCs w:val="28"/>
                <w:vertAlign w:val="superscript"/>
              </w:rPr>
              <w:t>1</w:t>
            </w:r>
            <w:r w:rsidRPr="001C70B3">
              <w:rPr>
                <w:sz w:val="28"/>
                <w:szCs w:val="28"/>
              </w:rPr>
              <w:t xml:space="preserve"> </w:t>
            </w:r>
            <w:r w:rsidRPr="001C70B3">
              <w:rPr>
                <w:rFonts w:ascii="Times New Roman" w:hAnsi="Times New Roman" w:cs="Times New Roman"/>
                <w:i/>
                <w:sz w:val="28"/>
                <w:szCs w:val="28"/>
              </w:rPr>
              <w:t>Prognozes tiek veiktas par rādītājiem gadu dalījumā līdz perioda beigām tajos projektos, par kuriem ir noslēgti līgumi (informācija tiek saņemta no CFLA un KP VIS), kā arī tajos projektos, par kuru īstenošanu vēl nav noslēgti līgumi (informācija tiek apkopota, ņemot vērā  plānotās projektu iesniegumu atlases atbilstoši MK noteikumiem par specifiskā atbalsta mērķa īstenošanu). Prognozes sasniedzamajiem rādītājiem tiek veiktas, balstoties uz pieņēmumu, kurā brīdī rādītājs tiek uzskatīts par sasniegtu (t.i., pēc pabeigtām darbībām). Prognozēšanā tiek ņemti vērā plānotie projektu pabeigšanas termiņi, riska faktori (piemēram, par iespējamām nobīdēm laika grafikā u.c.) un citi noviržu pieņēmumi (piesardzības princips), kas tiek atbilstoši dokumentēti prognožu failos.</w:t>
            </w:r>
          </w:p>
          <w:p w14:paraId="373C93BE" w14:textId="77777777" w:rsidR="001C70B3" w:rsidRPr="001C70B3" w:rsidRDefault="001C70B3" w:rsidP="001C70B3">
            <w:pPr>
              <w:spacing w:after="120" w:line="240" w:lineRule="auto"/>
              <w:jc w:val="both"/>
              <w:rPr>
                <w:rFonts w:ascii="Times New Roman" w:hAnsi="Times New Roman" w:cs="Times New Roman"/>
                <w:sz w:val="28"/>
                <w:szCs w:val="28"/>
              </w:rPr>
            </w:pPr>
            <w:r w:rsidRPr="001C70B3">
              <w:rPr>
                <w:rFonts w:ascii="Times New Roman" w:hAnsi="Times New Roman" w:cs="Times New Roman"/>
                <w:sz w:val="28"/>
                <w:szCs w:val="28"/>
              </w:rPr>
              <w:t xml:space="preserve">Vadošajā iestādē šī plāna izstrādi nodrošināšana </w:t>
            </w:r>
            <w:r w:rsidRPr="001C70B3">
              <w:rPr>
                <w:rFonts w:ascii="Times New Roman" w:hAnsi="Times New Roman" w:cs="Times New Roman"/>
                <w:sz w:val="28"/>
                <w:szCs w:val="28"/>
                <w:u w:val="single"/>
              </w:rPr>
              <w:t>10 darbinieki</w:t>
            </w:r>
            <w:r w:rsidRPr="001C70B3">
              <w:rPr>
                <w:rFonts w:ascii="Times New Roman" w:hAnsi="Times New Roman" w:cs="Times New Roman"/>
                <w:sz w:val="28"/>
                <w:szCs w:val="28"/>
              </w:rPr>
              <w:t xml:space="preserve"> (katra atsevišķa cilvēka pārziņā atbilstoši to kompetencei ir  konkrēti specifiski atbalsta mērķi).</w:t>
            </w:r>
            <w:r w:rsidRPr="001C70B3">
              <w:rPr>
                <w:sz w:val="28"/>
                <w:szCs w:val="28"/>
              </w:rPr>
              <w:t xml:space="preserve"> </w:t>
            </w:r>
            <w:r w:rsidRPr="001C70B3">
              <w:rPr>
                <w:rFonts w:ascii="Times New Roman" w:hAnsi="Times New Roman" w:cs="Times New Roman"/>
                <w:sz w:val="28"/>
                <w:szCs w:val="28"/>
              </w:rPr>
              <w:t xml:space="preserve">Attiecīgi </w:t>
            </w:r>
            <w:r w:rsidRPr="001C70B3">
              <w:rPr>
                <w:rFonts w:ascii="Times New Roman" w:hAnsi="Times New Roman" w:cs="Times New Roman"/>
                <w:b/>
                <w:sz w:val="28"/>
                <w:szCs w:val="28"/>
              </w:rPr>
              <w:t>ietaupījums</w:t>
            </w:r>
            <w:r w:rsidRPr="001C70B3">
              <w:rPr>
                <w:rFonts w:ascii="Times New Roman" w:hAnsi="Times New Roman" w:cs="Times New Roman"/>
                <w:sz w:val="28"/>
                <w:szCs w:val="28"/>
              </w:rPr>
              <w:t xml:space="preserve"> uz kopējām administratīvām izmaksām </w:t>
            </w:r>
            <w:r w:rsidRPr="001C70B3">
              <w:rPr>
                <w:rFonts w:ascii="Times New Roman" w:hAnsi="Times New Roman" w:cs="Times New Roman"/>
                <w:b/>
                <w:sz w:val="28"/>
                <w:szCs w:val="28"/>
              </w:rPr>
              <w:t>vadošajā iestādē</w:t>
            </w:r>
            <w:r w:rsidRPr="001C70B3">
              <w:rPr>
                <w:rFonts w:ascii="Times New Roman" w:hAnsi="Times New Roman" w:cs="Times New Roman"/>
                <w:sz w:val="28"/>
                <w:szCs w:val="28"/>
              </w:rPr>
              <w:t xml:space="preserve"> ir </w:t>
            </w:r>
            <w:r w:rsidRPr="001C70B3">
              <w:rPr>
                <w:rFonts w:ascii="Times New Roman" w:hAnsi="Times New Roman" w:cs="Times New Roman"/>
                <w:b/>
                <w:sz w:val="28"/>
                <w:szCs w:val="28"/>
              </w:rPr>
              <w:t>20 544,00</w:t>
            </w:r>
            <w:r w:rsidRPr="001C70B3">
              <w:rPr>
                <w:rFonts w:ascii="Times New Roman" w:hAnsi="Times New Roman" w:cs="Times New Roman"/>
                <w:sz w:val="28"/>
                <w:szCs w:val="28"/>
              </w:rPr>
              <w:t xml:space="preserve"> </w:t>
            </w:r>
            <w:proofErr w:type="spellStart"/>
            <w:r w:rsidRPr="001C70B3">
              <w:rPr>
                <w:rFonts w:ascii="Times New Roman" w:hAnsi="Times New Roman" w:cs="Times New Roman"/>
                <w:sz w:val="28"/>
                <w:szCs w:val="28"/>
              </w:rPr>
              <w:t>euro</w:t>
            </w:r>
            <w:proofErr w:type="spellEnd"/>
            <w:r w:rsidRPr="001C70B3">
              <w:rPr>
                <w:rFonts w:ascii="Times New Roman" w:hAnsi="Times New Roman" w:cs="Times New Roman"/>
                <w:sz w:val="28"/>
                <w:szCs w:val="28"/>
              </w:rPr>
              <w:t>.</w:t>
            </w:r>
          </w:p>
          <w:p w14:paraId="29FCABC7" w14:textId="77777777" w:rsidR="001C70B3" w:rsidRPr="001C70B3" w:rsidRDefault="001C70B3" w:rsidP="001C70B3">
            <w:pPr>
              <w:spacing w:after="120" w:line="240" w:lineRule="auto"/>
              <w:jc w:val="both"/>
              <w:rPr>
                <w:rFonts w:ascii="Times New Roman" w:hAnsi="Times New Roman" w:cs="Times New Roman"/>
                <w:b/>
                <w:bCs/>
                <w:iCs/>
                <w:sz w:val="28"/>
                <w:szCs w:val="28"/>
              </w:rPr>
            </w:pPr>
            <w:r w:rsidRPr="001C70B3">
              <w:rPr>
                <w:rFonts w:ascii="Times New Roman" w:hAnsi="Times New Roman" w:cs="Times New Roman"/>
                <w:b/>
                <w:bCs/>
                <w:iCs/>
                <w:sz w:val="28"/>
                <w:szCs w:val="28"/>
              </w:rPr>
              <w:t>Sasniedzamo rādītāju plāna koordinatora funkcijas veicējam vadošajā iestādē:</w:t>
            </w:r>
          </w:p>
          <w:p w14:paraId="5D56BD45" w14:textId="77777777" w:rsidR="001C70B3" w:rsidRPr="001C70B3" w:rsidRDefault="001C70B3" w:rsidP="001C70B3">
            <w:pPr>
              <w:spacing w:after="120" w:line="240" w:lineRule="auto"/>
              <w:jc w:val="both"/>
              <w:rPr>
                <w:rFonts w:ascii="Times New Roman" w:hAnsi="Times New Roman" w:cs="Times New Roman"/>
                <w:b/>
                <w:sz w:val="28"/>
                <w:szCs w:val="28"/>
              </w:rPr>
            </w:pPr>
            <w:r w:rsidRPr="001C70B3">
              <w:rPr>
                <w:rFonts w:ascii="Times New Roman" w:hAnsi="Times New Roman" w:cs="Times New Roman"/>
                <w:sz w:val="28"/>
                <w:szCs w:val="28"/>
              </w:rPr>
              <w:t>C = (f x l) x (n x b) = (-8,56x400)x(1</w:t>
            </w:r>
            <w:r w:rsidRPr="001C70B3">
              <w:rPr>
                <w:rFonts w:ascii="Times New Roman" w:hAnsi="Times New Roman" w:cs="Times New Roman"/>
                <w:sz w:val="28"/>
                <w:szCs w:val="28"/>
                <w:vertAlign w:val="superscript"/>
              </w:rPr>
              <w:t>1</w:t>
            </w:r>
            <w:r w:rsidRPr="001C70B3">
              <w:rPr>
                <w:rFonts w:ascii="Times New Roman" w:hAnsi="Times New Roman" w:cs="Times New Roman"/>
                <w:sz w:val="28"/>
                <w:szCs w:val="28"/>
              </w:rPr>
              <w:t xml:space="preserve">x1) = </w:t>
            </w:r>
            <w:r w:rsidRPr="001C70B3">
              <w:rPr>
                <w:rFonts w:ascii="Times New Roman" w:hAnsi="Times New Roman" w:cs="Times New Roman"/>
                <w:b/>
                <w:sz w:val="28"/>
                <w:szCs w:val="28"/>
              </w:rPr>
              <w:t xml:space="preserve">-3424,00 </w:t>
            </w:r>
            <w:proofErr w:type="spellStart"/>
            <w:r w:rsidRPr="00032868">
              <w:rPr>
                <w:rFonts w:ascii="Times New Roman" w:hAnsi="Times New Roman" w:cs="Times New Roman"/>
                <w:sz w:val="28"/>
                <w:szCs w:val="28"/>
              </w:rPr>
              <w:t>euro</w:t>
            </w:r>
            <w:proofErr w:type="spellEnd"/>
          </w:p>
          <w:p w14:paraId="63A7E0F2" w14:textId="77777777" w:rsidR="001C70B3" w:rsidRPr="001C70B3" w:rsidRDefault="001C70B3" w:rsidP="001C70B3">
            <w:pPr>
              <w:spacing w:after="120" w:line="240" w:lineRule="auto"/>
              <w:jc w:val="both"/>
              <w:rPr>
                <w:rFonts w:ascii="Times New Roman" w:hAnsi="Times New Roman" w:cs="Times New Roman"/>
                <w:sz w:val="28"/>
                <w:szCs w:val="28"/>
              </w:rPr>
            </w:pPr>
            <w:r w:rsidRPr="001C70B3">
              <w:rPr>
                <w:rFonts w:ascii="Times New Roman" w:hAnsi="Times New Roman" w:cs="Times New Roman"/>
                <w:sz w:val="28"/>
                <w:szCs w:val="28"/>
                <w:vertAlign w:val="superscript"/>
              </w:rPr>
              <w:t>1</w:t>
            </w:r>
            <w:r w:rsidRPr="0097251E">
              <w:rPr>
                <w:rFonts w:ascii="Times New Roman" w:hAnsi="Times New Roman" w:cs="Times New Roman"/>
                <w:sz w:val="28"/>
                <w:szCs w:val="28"/>
                <w:vertAlign w:val="superscript"/>
              </w:rPr>
              <w:t xml:space="preserve"> </w:t>
            </w:r>
            <w:r w:rsidRPr="001C70B3">
              <w:rPr>
                <w:rFonts w:ascii="Times New Roman" w:hAnsi="Times New Roman" w:cs="Times New Roman"/>
                <w:sz w:val="28"/>
                <w:szCs w:val="28"/>
              </w:rPr>
              <w:t xml:space="preserve">Koordinatora funkcijas vadošajā iestādē veic 2 darbinieki. Attiecīgi </w:t>
            </w:r>
            <w:r w:rsidRPr="001C70B3">
              <w:rPr>
                <w:rFonts w:ascii="Times New Roman" w:hAnsi="Times New Roman" w:cs="Times New Roman"/>
                <w:b/>
                <w:sz w:val="28"/>
                <w:szCs w:val="28"/>
              </w:rPr>
              <w:t>ietaupījums</w:t>
            </w:r>
            <w:r w:rsidRPr="001C70B3">
              <w:rPr>
                <w:rFonts w:ascii="Times New Roman" w:hAnsi="Times New Roman" w:cs="Times New Roman"/>
                <w:sz w:val="28"/>
                <w:szCs w:val="28"/>
              </w:rPr>
              <w:t xml:space="preserve"> uz kopējām administratīvām izmaksām </w:t>
            </w:r>
            <w:r w:rsidRPr="001C70B3">
              <w:rPr>
                <w:rFonts w:ascii="Times New Roman" w:hAnsi="Times New Roman" w:cs="Times New Roman"/>
                <w:b/>
                <w:sz w:val="28"/>
                <w:szCs w:val="28"/>
              </w:rPr>
              <w:t>vadošajā iestādē</w:t>
            </w:r>
            <w:r w:rsidRPr="001C70B3">
              <w:rPr>
                <w:rFonts w:ascii="Times New Roman" w:hAnsi="Times New Roman" w:cs="Times New Roman"/>
                <w:sz w:val="28"/>
                <w:szCs w:val="28"/>
              </w:rPr>
              <w:t xml:space="preserve"> ir </w:t>
            </w:r>
            <w:r w:rsidRPr="001C70B3">
              <w:rPr>
                <w:rFonts w:ascii="Times New Roman" w:hAnsi="Times New Roman" w:cs="Times New Roman"/>
                <w:b/>
                <w:sz w:val="28"/>
                <w:szCs w:val="28"/>
              </w:rPr>
              <w:t>6848,00</w:t>
            </w:r>
            <w:r w:rsidRPr="001C70B3">
              <w:rPr>
                <w:rFonts w:ascii="Times New Roman" w:hAnsi="Times New Roman" w:cs="Times New Roman"/>
                <w:sz w:val="28"/>
                <w:szCs w:val="28"/>
              </w:rPr>
              <w:t xml:space="preserve"> </w:t>
            </w:r>
            <w:proofErr w:type="spellStart"/>
            <w:r w:rsidRPr="001C70B3">
              <w:rPr>
                <w:rFonts w:ascii="Times New Roman" w:hAnsi="Times New Roman" w:cs="Times New Roman"/>
                <w:sz w:val="28"/>
                <w:szCs w:val="28"/>
              </w:rPr>
              <w:t>euro</w:t>
            </w:r>
            <w:proofErr w:type="spellEnd"/>
          </w:p>
          <w:p w14:paraId="3A6D9ECC"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b/>
                <w:sz w:val="28"/>
                <w:szCs w:val="28"/>
                <w:lang w:eastAsia="lv-LV"/>
              </w:rPr>
              <w:lastRenderedPageBreak/>
              <w:t>Sadarbības iestādei</w:t>
            </w:r>
            <w:r w:rsidRPr="001C70B3">
              <w:rPr>
                <w:rFonts w:ascii="Times New Roman" w:eastAsia="Times New Roman" w:hAnsi="Times New Roman" w:cs="Times New Roman"/>
                <w:sz w:val="28"/>
                <w:szCs w:val="28"/>
                <w:lang w:eastAsia="lv-LV"/>
              </w:rPr>
              <w:t xml:space="preserve"> (izstrāde sadarbībā ar vadošo iestādi):</w:t>
            </w:r>
          </w:p>
          <w:p w14:paraId="1A71CDC1"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C = (f x l) x (n x b) = (-8,56x16) x (1x1) = </w:t>
            </w:r>
            <w:r w:rsidRPr="001C70B3">
              <w:rPr>
                <w:rFonts w:ascii="Times New Roman" w:eastAsia="Times New Roman" w:hAnsi="Times New Roman" w:cs="Times New Roman"/>
                <w:b/>
                <w:sz w:val="28"/>
                <w:szCs w:val="28"/>
                <w:lang w:eastAsia="lv-LV"/>
              </w:rPr>
              <w:t>-136,96</w:t>
            </w:r>
            <w:r w:rsidRPr="001C70B3">
              <w:rPr>
                <w:rFonts w:ascii="Times New Roman" w:eastAsia="Times New Roman" w:hAnsi="Times New Roman" w:cs="Times New Roman"/>
                <w:sz w:val="28"/>
                <w:szCs w:val="28"/>
                <w:lang w:eastAsia="lv-LV"/>
              </w:rPr>
              <w:t xml:space="preserve"> </w:t>
            </w:r>
            <w:proofErr w:type="spellStart"/>
            <w:r w:rsidRPr="001C70B3">
              <w:rPr>
                <w:rFonts w:ascii="Times New Roman" w:eastAsia="Times New Roman" w:hAnsi="Times New Roman" w:cs="Times New Roman"/>
                <w:sz w:val="28"/>
                <w:szCs w:val="28"/>
                <w:lang w:eastAsia="lv-LV"/>
              </w:rPr>
              <w:t>euro</w:t>
            </w:r>
            <w:proofErr w:type="spellEnd"/>
          </w:p>
          <w:p w14:paraId="1AEF3032" w14:textId="77777777" w:rsidR="001C70B3" w:rsidRPr="001C70B3" w:rsidRDefault="001C70B3" w:rsidP="001C70B3">
            <w:pPr>
              <w:spacing w:before="120" w:after="0" w:line="240" w:lineRule="auto"/>
              <w:jc w:val="both"/>
              <w:rPr>
                <w:rFonts w:ascii="Times New Roman" w:hAnsi="Times New Roman" w:cs="Times New Roman"/>
                <w:sz w:val="28"/>
                <w:szCs w:val="28"/>
              </w:rPr>
            </w:pPr>
            <w:r w:rsidRPr="001C70B3">
              <w:rPr>
                <w:rFonts w:ascii="Times New Roman" w:hAnsi="Times New Roman" w:cs="Times New Roman"/>
                <w:sz w:val="28"/>
                <w:szCs w:val="28"/>
              </w:rPr>
              <w:t xml:space="preserve">Sadarbības iestādē šī plāna izstrādi nodrošināšana </w:t>
            </w:r>
            <w:r w:rsidRPr="001C70B3">
              <w:rPr>
                <w:rFonts w:ascii="Times New Roman" w:hAnsi="Times New Roman" w:cs="Times New Roman"/>
                <w:sz w:val="28"/>
                <w:szCs w:val="28"/>
                <w:u w:val="single"/>
              </w:rPr>
              <w:t>19 darbinieki</w:t>
            </w:r>
            <w:r w:rsidRPr="001C70B3">
              <w:rPr>
                <w:rFonts w:ascii="Times New Roman" w:hAnsi="Times New Roman" w:cs="Times New Roman"/>
                <w:sz w:val="28"/>
                <w:szCs w:val="28"/>
              </w:rPr>
              <w:t>.</w:t>
            </w:r>
            <w:r w:rsidRPr="001C70B3">
              <w:rPr>
                <w:sz w:val="28"/>
                <w:szCs w:val="28"/>
              </w:rPr>
              <w:t xml:space="preserve"> </w:t>
            </w:r>
            <w:r w:rsidRPr="001C70B3">
              <w:rPr>
                <w:rFonts w:ascii="Times New Roman" w:hAnsi="Times New Roman" w:cs="Times New Roman"/>
                <w:sz w:val="28"/>
                <w:szCs w:val="28"/>
              </w:rPr>
              <w:t xml:space="preserve">Attiecīgi </w:t>
            </w:r>
            <w:r w:rsidRPr="001C70B3">
              <w:rPr>
                <w:rFonts w:ascii="Times New Roman" w:hAnsi="Times New Roman" w:cs="Times New Roman"/>
                <w:b/>
                <w:sz w:val="28"/>
                <w:szCs w:val="28"/>
              </w:rPr>
              <w:t>ietaupījums</w:t>
            </w:r>
            <w:r w:rsidRPr="001C70B3">
              <w:rPr>
                <w:rFonts w:ascii="Times New Roman" w:hAnsi="Times New Roman" w:cs="Times New Roman"/>
                <w:sz w:val="28"/>
                <w:szCs w:val="28"/>
              </w:rPr>
              <w:t xml:space="preserve"> uz kopējām administratīvām izmaksām </w:t>
            </w:r>
            <w:r w:rsidRPr="001C70B3">
              <w:rPr>
                <w:rFonts w:ascii="Times New Roman" w:hAnsi="Times New Roman" w:cs="Times New Roman"/>
                <w:b/>
                <w:sz w:val="28"/>
                <w:szCs w:val="28"/>
              </w:rPr>
              <w:t>sadarbības iestādē</w:t>
            </w:r>
            <w:r w:rsidRPr="001C70B3">
              <w:rPr>
                <w:rFonts w:ascii="Times New Roman" w:hAnsi="Times New Roman" w:cs="Times New Roman"/>
                <w:sz w:val="28"/>
                <w:szCs w:val="28"/>
              </w:rPr>
              <w:t xml:space="preserve"> ir </w:t>
            </w:r>
            <w:r w:rsidRPr="001C70B3">
              <w:rPr>
                <w:rFonts w:ascii="Times New Roman" w:hAnsi="Times New Roman" w:cs="Times New Roman"/>
                <w:b/>
                <w:sz w:val="28"/>
                <w:szCs w:val="28"/>
              </w:rPr>
              <w:t>2602,24</w:t>
            </w:r>
            <w:r w:rsidRPr="001C70B3">
              <w:rPr>
                <w:rFonts w:ascii="Times New Roman" w:hAnsi="Times New Roman" w:cs="Times New Roman"/>
                <w:sz w:val="28"/>
                <w:szCs w:val="28"/>
              </w:rPr>
              <w:t xml:space="preserve"> </w:t>
            </w:r>
            <w:proofErr w:type="spellStart"/>
            <w:r w:rsidRPr="001C70B3">
              <w:rPr>
                <w:rFonts w:ascii="Times New Roman" w:hAnsi="Times New Roman" w:cs="Times New Roman"/>
                <w:sz w:val="28"/>
                <w:szCs w:val="28"/>
              </w:rPr>
              <w:t>euro</w:t>
            </w:r>
            <w:proofErr w:type="spellEnd"/>
            <w:r w:rsidRPr="001C70B3">
              <w:rPr>
                <w:rFonts w:ascii="Times New Roman" w:hAnsi="Times New Roman" w:cs="Times New Roman"/>
                <w:sz w:val="28"/>
                <w:szCs w:val="28"/>
              </w:rPr>
              <w:t>.</w:t>
            </w:r>
          </w:p>
          <w:p w14:paraId="6518A1CA"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p>
          <w:p w14:paraId="7D03A1FD"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b/>
                <w:sz w:val="28"/>
                <w:szCs w:val="28"/>
                <w:lang w:eastAsia="lv-LV"/>
              </w:rPr>
              <w:t>Sadarbības iestādei</w:t>
            </w:r>
            <w:r w:rsidRPr="001C70B3">
              <w:rPr>
                <w:rFonts w:ascii="Times New Roman" w:eastAsia="Times New Roman" w:hAnsi="Times New Roman" w:cs="Times New Roman"/>
                <w:sz w:val="28"/>
                <w:szCs w:val="28"/>
                <w:lang w:eastAsia="lv-LV"/>
              </w:rPr>
              <w:t xml:space="preserve"> (saskaņošana – koordinatora funkcijas):</w:t>
            </w:r>
          </w:p>
          <w:p w14:paraId="0F6A5E6D"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C = (f x l) x (n x b) = (-8,56x16) x (1x1) = </w:t>
            </w:r>
            <w:r w:rsidRPr="001C70B3">
              <w:rPr>
                <w:rFonts w:ascii="Times New Roman" w:eastAsia="Times New Roman" w:hAnsi="Times New Roman" w:cs="Times New Roman"/>
                <w:b/>
                <w:sz w:val="28"/>
                <w:szCs w:val="28"/>
                <w:lang w:eastAsia="lv-LV"/>
              </w:rPr>
              <w:t>-136,96</w:t>
            </w:r>
            <w:r w:rsidRPr="001C70B3">
              <w:rPr>
                <w:rFonts w:ascii="Times New Roman" w:eastAsia="Times New Roman" w:hAnsi="Times New Roman" w:cs="Times New Roman"/>
                <w:sz w:val="28"/>
                <w:szCs w:val="28"/>
                <w:lang w:eastAsia="lv-LV"/>
              </w:rPr>
              <w:t xml:space="preserve"> </w:t>
            </w:r>
            <w:proofErr w:type="spellStart"/>
            <w:r w:rsidRPr="001C70B3">
              <w:rPr>
                <w:rFonts w:ascii="Times New Roman" w:eastAsia="Times New Roman" w:hAnsi="Times New Roman" w:cs="Times New Roman"/>
                <w:sz w:val="28"/>
                <w:szCs w:val="28"/>
                <w:lang w:eastAsia="lv-LV"/>
              </w:rPr>
              <w:t>euro</w:t>
            </w:r>
            <w:proofErr w:type="spellEnd"/>
          </w:p>
          <w:p w14:paraId="7EB52448" w14:textId="77777777" w:rsidR="001C70B3" w:rsidRPr="001C70B3" w:rsidRDefault="001C70B3" w:rsidP="001C70B3">
            <w:pPr>
              <w:spacing w:before="120"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Koordinatora funkcijas sadarbības iestādē veic 1 darbinieks.</w:t>
            </w:r>
          </w:p>
          <w:p w14:paraId="063DD033"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p>
          <w:p w14:paraId="0C68F9B1"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b/>
                <w:sz w:val="28"/>
                <w:szCs w:val="28"/>
                <w:lang w:eastAsia="lv-LV"/>
              </w:rPr>
              <w:t>Sadarbības iestādei</w:t>
            </w:r>
            <w:r w:rsidRPr="001C70B3">
              <w:rPr>
                <w:rFonts w:ascii="Times New Roman" w:eastAsia="Times New Roman" w:hAnsi="Times New Roman" w:cs="Times New Roman"/>
                <w:sz w:val="28"/>
                <w:szCs w:val="28"/>
                <w:lang w:eastAsia="lv-LV"/>
              </w:rPr>
              <w:t xml:space="preserve"> (saskaņošana)</w:t>
            </w:r>
          </w:p>
          <w:p w14:paraId="323FA184" w14:textId="77777777" w:rsidR="001C70B3" w:rsidRPr="001C70B3" w:rsidRDefault="001C70B3" w:rsidP="001C70B3">
            <w:pPr>
              <w:spacing w:after="0" w:line="240" w:lineRule="auto"/>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C = (f x l) x (n x b) = (-8,56x3) x (1x1) = </w:t>
            </w:r>
            <w:r w:rsidRPr="001C70B3">
              <w:rPr>
                <w:rFonts w:ascii="Times New Roman" w:eastAsia="Times New Roman" w:hAnsi="Times New Roman" w:cs="Times New Roman"/>
                <w:b/>
                <w:sz w:val="28"/>
                <w:szCs w:val="28"/>
                <w:lang w:eastAsia="lv-LV"/>
              </w:rPr>
              <w:t>-25,68</w:t>
            </w:r>
            <w:r w:rsidRPr="001C70B3">
              <w:rPr>
                <w:rFonts w:ascii="Times New Roman" w:eastAsia="Times New Roman" w:hAnsi="Times New Roman" w:cs="Times New Roman"/>
                <w:sz w:val="28"/>
                <w:szCs w:val="28"/>
                <w:lang w:eastAsia="lv-LV"/>
              </w:rPr>
              <w:t xml:space="preserve"> </w:t>
            </w:r>
            <w:proofErr w:type="spellStart"/>
            <w:r w:rsidRPr="001C70B3">
              <w:rPr>
                <w:rFonts w:ascii="Times New Roman" w:eastAsia="Times New Roman" w:hAnsi="Times New Roman" w:cs="Times New Roman"/>
                <w:sz w:val="28"/>
                <w:szCs w:val="28"/>
                <w:lang w:eastAsia="lv-LV"/>
              </w:rPr>
              <w:t>euro</w:t>
            </w:r>
            <w:proofErr w:type="spellEnd"/>
          </w:p>
          <w:p w14:paraId="4E2410DB" w14:textId="77777777" w:rsidR="001C70B3" w:rsidRPr="001C70B3" w:rsidRDefault="001C70B3" w:rsidP="001C70B3">
            <w:pPr>
              <w:spacing w:before="120" w:after="0" w:line="240" w:lineRule="auto"/>
              <w:ind w:right="113"/>
              <w:jc w:val="both"/>
              <w:rPr>
                <w:rFonts w:ascii="Times New Roman" w:eastAsia="Times New Roman" w:hAnsi="Times New Roman" w:cs="Times New Roman"/>
                <w:b/>
                <w:sz w:val="28"/>
                <w:szCs w:val="28"/>
                <w:lang w:eastAsia="lv-LV"/>
              </w:rPr>
            </w:pPr>
            <w:r w:rsidRPr="001C70B3">
              <w:rPr>
                <w:rFonts w:ascii="Times New Roman" w:eastAsia="Times New Roman" w:hAnsi="Times New Roman" w:cs="Times New Roman"/>
                <w:sz w:val="28"/>
                <w:szCs w:val="28"/>
                <w:lang w:eastAsia="lv-LV"/>
              </w:rPr>
              <w:t xml:space="preserve">Sadarbības iestādē plāna saskaņošanā ir iesaistīti </w:t>
            </w:r>
            <w:r w:rsidRPr="005E6B20">
              <w:rPr>
                <w:rFonts w:ascii="Times New Roman" w:eastAsia="Times New Roman" w:hAnsi="Times New Roman" w:cs="Times New Roman"/>
                <w:sz w:val="28"/>
                <w:szCs w:val="28"/>
                <w:u w:val="single"/>
                <w:lang w:eastAsia="lv-LV"/>
              </w:rPr>
              <w:t>18 darbinieki</w:t>
            </w:r>
            <w:r w:rsidRPr="001C70B3">
              <w:rPr>
                <w:rFonts w:ascii="Times New Roman" w:eastAsia="Times New Roman" w:hAnsi="Times New Roman" w:cs="Times New Roman"/>
                <w:sz w:val="28"/>
                <w:szCs w:val="28"/>
                <w:lang w:eastAsia="lv-LV"/>
              </w:rPr>
              <w:t xml:space="preserve">. Attiecīgi </w:t>
            </w:r>
            <w:r w:rsidRPr="005E6B20">
              <w:rPr>
                <w:rFonts w:ascii="Times New Roman" w:eastAsia="Times New Roman" w:hAnsi="Times New Roman" w:cs="Times New Roman"/>
                <w:b/>
                <w:sz w:val="28"/>
                <w:szCs w:val="28"/>
                <w:lang w:eastAsia="lv-LV"/>
              </w:rPr>
              <w:t>ietaupījums</w:t>
            </w:r>
            <w:r w:rsidRPr="001C70B3">
              <w:rPr>
                <w:rFonts w:ascii="Times New Roman" w:eastAsia="Times New Roman" w:hAnsi="Times New Roman" w:cs="Times New Roman"/>
                <w:sz w:val="28"/>
                <w:szCs w:val="28"/>
                <w:lang w:eastAsia="lv-LV"/>
              </w:rPr>
              <w:t xml:space="preserve"> uz kopējām administratīvām izmaksām </w:t>
            </w:r>
            <w:r w:rsidRPr="00032868">
              <w:rPr>
                <w:rFonts w:ascii="Times New Roman" w:eastAsia="Times New Roman" w:hAnsi="Times New Roman" w:cs="Times New Roman"/>
                <w:b/>
                <w:sz w:val="28"/>
                <w:szCs w:val="28"/>
                <w:lang w:eastAsia="lv-LV"/>
              </w:rPr>
              <w:t>sadarbības iestādē</w:t>
            </w:r>
            <w:r w:rsidRPr="001C70B3">
              <w:rPr>
                <w:rFonts w:ascii="Times New Roman" w:eastAsia="Times New Roman" w:hAnsi="Times New Roman" w:cs="Times New Roman"/>
                <w:sz w:val="28"/>
                <w:szCs w:val="28"/>
                <w:lang w:eastAsia="lv-LV"/>
              </w:rPr>
              <w:t xml:space="preserve"> ir </w:t>
            </w:r>
            <w:r w:rsidRPr="001C70B3">
              <w:rPr>
                <w:rFonts w:ascii="Times New Roman" w:eastAsia="Times New Roman" w:hAnsi="Times New Roman" w:cs="Times New Roman"/>
                <w:b/>
                <w:sz w:val="28"/>
                <w:szCs w:val="28"/>
                <w:lang w:eastAsia="lv-LV"/>
              </w:rPr>
              <w:t>462,24</w:t>
            </w:r>
            <w:r w:rsidRPr="001C70B3">
              <w:rPr>
                <w:rFonts w:ascii="Times New Roman" w:eastAsia="Times New Roman" w:hAnsi="Times New Roman" w:cs="Times New Roman"/>
                <w:sz w:val="28"/>
                <w:szCs w:val="28"/>
                <w:lang w:eastAsia="lv-LV"/>
              </w:rPr>
              <w:t xml:space="preserve"> </w:t>
            </w:r>
            <w:proofErr w:type="spellStart"/>
            <w:r w:rsidRPr="001C70B3">
              <w:rPr>
                <w:rFonts w:ascii="Times New Roman" w:eastAsia="Times New Roman" w:hAnsi="Times New Roman" w:cs="Times New Roman"/>
                <w:sz w:val="28"/>
                <w:szCs w:val="28"/>
                <w:lang w:eastAsia="lv-LV"/>
              </w:rPr>
              <w:t>euro</w:t>
            </w:r>
            <w:proofErr w:type="spellEnd"/>
          </w:p>
          <w:p w14:paraId="58A77B79" w14:textId="77777777" w:rsidR="001C70B3" w:rsidRPr="001C70B3" w:rsidRDefault="001C70B3" w:rsidP="001C70B3">
            <w:pPr>
              <w:spacing w:after="0" w:line="240" w:lineRule="auto"/>
              <w:ind w:right="115"/>
              <w:rPr>
                <w:rFonts w:ascii="Times New Roman" w:eastAsia="Times New Roman" w:hAnsi="Times New Roman" w:cs="Times New Roman"/>
                <w:b/>
                <w:sz w:val="28"/>
                <w:szCs w:val="28"/>
                <w:lang w:eastAsia="lv-LV"/>
              </w:rPr>
            </w:pPr>
          </w:p>
          <w:p w14:paraId="2C38A999" w14:textId="77777777" w:rsidR="001C70B3" w:rsidRPr="001C70B3" w:rsidRDefault="001C70B3" w:rsidP="001C70B3">
            <w:pPr>
              <w:spacing w:after="0" w:line="240" w:lineRule="auto"/>
              <w:ind w:right="115"/>
              <w:rPr>
                <w:rFonts w:ascii="Times New Roman" w:eastAsia="Times New Roman" w:hAnsi="Times New Roman" w:cs="Times New Roman"/>
                <w:b/>
                <w:sz w:val="28"/>
                <w:szCs w:val="28"/>
                <w:lang w:eastAsia="lv-LV"/>
              </w:rPr>
            </w:pPr>
            <w:r w:rsidRPr="001C70B3">
              <w:rPr>
                <w:rFonts w:ascii="Times New Roman" w:eastAsia="Times New Roman" w:hAnsi="Times New Roman" w:cs="Times New Roman"/>
                <w:b/>
                <w:sz w:val="28"/>
                <w:szCs w:val="28"/>
                <w:lang w:eastAsia="lv-LV"/>
              </w:rPr>
              <w:t xml:space="preserve">Atbildīgajai iestādei </w:t>
            </w:r>
            <w:r w:rsidRPr="001C70B3">
              <w:rPr>
                <w:rFonts w:ascii="Times New Roman" w:eastAsia="Times New Roman" w:hAnsi="Times New Roman" w:cs="Times New Roman"/>
                <w:sz w:val="28"/>
                <w:szCs w:val="28"/>
                <w:lang w:eastAsia="lv-LV"/>
              </w:rPr>
              <w:t>(sasniedzamo rādītāju plāna un Eiropas Savienības fondu investīciju plāna saskaņošana</w:t>
            </w:r>
            <w:r w:rsidRPr="001C70B3">
              <w:rPr>
                <w:rFonts w:ascii="Times New Roman" w:eastAsia="Times New Roman" w:hAnsi="Times New Roman" w:cs="Times New Roman"/>
                <w:sz w:val="28"/>
                <w:szCs w:val="28"/>
                <w:vertAlign w:val="superscript"/>
                <w:lang w:eastAsia="lv-LV"/>
              </w:rPr>
              <w:t>1</w:t>
            </w:r>
            <w:r w:rsidRPr="001C70B3">
              <w:rPr>
                <w:rFonts w:ascii="Times New Roman" w:eastAsia="Times New Roman" w:hAnsi="Times New Roman" w:cs="Times New Roman"/>
                <w:sz w:val="28"/>
                <w:szCs w:val="28"/>
                <w:lang w:eastAsia="lv-LV"/>
              </w:rPr>
              <w:t>)</w:t>
            </w:r>
            <w:r w:rsidRPr="001C70B3">
              <w:rPr>
                <w:rFonts w:ascii="Times New Roman" w:eastAsia="Times New Roman" w:hAnsi="Times New Roman" w:cs="Times New Roman"/>
                <w:b/>
                <w:sz w:val="28"/>
                <w:szCs w:val="28"/>
                <w:lang w:eastAsia="lv-LV"/>
              </w:rPr>
              <w:t>:</w:t>
            </w:r>
          </w:p>
          <w:p w14:paraId="14CF27DA" w14:textId="2DF2946A" w:rsidR="001C70B3" w:rsidRPr="001C70B3" w:rsidRDefault="001C70B3" w:rsidP="001C70B3">
            <w:pPr>
              <w:spacing w:after="0" w:line="240" w:lineRule="auto"/>
              <w:ind w:right="115"/>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C = (f x l) x (n x b) = (-8,</w:t>
            </w:r>
            <w:r w:rsidR="00B84757" w:rsidRPr="001C70B3">
              <w:rPr>
                <w:rFonts w:ascii="Times New Roman" w:eastAsia="Times New Roman" w:hAnsi="Times New Roman" w:cs="Times New Roman"/>
                <w:sz w:val="28"/>
                <w:szCs w:val="28"/>
                <w:lang w:eastAsia="lv-LV"/>
              </w:rPr>
              <w:t>56x</w:t>
            </w:r>
            <w:r w:rsidR="00B84757" w:rsidRPr="00032868">
              <w:rPr>
                <w:rFonts w:ascii="Times New Roman" w:eastAsia="Times New Roman" w:hAnsi="Times New Roman" w:cs="Times New Roman"/>
                <w:sz w:val="28"/>
                <w:szCs w:val="28"/>
                <w:lang w:eastAsia="lv-LV"/>
              </w:rPr>
              <w:t>64</w:t>
            </w:r>
            <w:r w:rsidRPr="001C70B3">
              <w:rPr>
                <w:rFonts w:ascii="Times New Roman" w:eastAsia="Times New Roman" w:hAnsi="Times New Roman" w:cs="Times New Roman"/>
                <w:sz w:val="28"/>
                <w:szCs w:val="28"/>
                <w:lang w:eastAsia="lv-LV"/>
              </w:rPr>
              <w:t xml:space="preserve">) x (1x1) = </w:t>
            </w:r>
            <w:r w:rsidRPr="001C70B3">
              <w:rPr>
                <w:rFonts w:ascii="Times New Roman" w:eastAsia="Times New Roman" w:hAnsi="Times New Roman" w:cs="Times New Roman"/>
                <w:b/>
                <w:sz w:val="28"/>
                <w:szCs w:val="28"/>
                <w:lang w:eastAsia="lv-LV"/>
              </w:rPr>
              <w:t>-</w:t>
            </w:r>
            <w:r w:rsidR="00B84757">
              <w:rPr>
                <w:rFonts w:ascii="Times New Roman" w:eastAsia="Times New Roman" w:hAnsi="Times New Roman" w:cs="Times New Roman"/>
                <w:b/>
                <w:sz w:val="28"/>
                <w:szCs w:val="28"/>
                <w:lang w:eastAsia="lv-LV"/>
              </w:rPr>
              <w:t>547,84</w:t>
            </w:r>
            <w:r w:rsidRPr="001C70B3">
              <w:rPr>
                <w:rFonts w:ascii="Times New Roman" w:eastAsia="Times New Roman" w:hAnsi="Times New Roman" w:cs="Times New Roman"/>
                <w:sz w:val="28"/>
                <w:szCs w:val="28"/>
                <w:lang w:eastAsia="lv-LV"/>
              </w:rPr>
              <w:t xml:space="preserve"> </w:t>
            </w:r>
            <w:proofErr w:type="spellStart"/>
            <w:r w:rsidRPr="001C70B3">
              <w:rPr>
                <w:rFonts w:ascii="Times New Roman" w:eastAsia="Times New Roman" w:hAnsi="Times New Roman" w:cs="Times New Roman"/>
                <w:sz w:val="28"/>
                <w:szCs w:val="28"/>
                <w:lang w:eastAsia="lv-LV"/>
              </w:rPr>
              <w:t>euro</w:t>
            </w:r>
            <w:proofErr w:type="spellEnd"/>
          </w:p>
          <w:p w14:paraId="6A38A4CB" w14:textId="77777777" w:rsidR="001C70B3" w:rsidRPr="001C70B3" w:rsidRDefault="001C70B3" w:rsidP="001C70B3">
            <w:pPr>
              <w:spacing w:before="120" w:after="0" w:line="240" w:lineRule="auto"/>
              <w:ind w:right="113"/>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vertAlign w:val="superscript"/>
                <w:lang w:eastAsia="lv-LV"/>
              </w:rPr>
              <w:t>1</w:t>
            </w:r>
            <w:r w:rsidRPr="001C70B3">
              <w:rPr>
                <w:rFonts w:ascii="Times New Roman" w:eastAsia="Times New Roman" w:hAnsi="Times New Roman" w:cs="Times New Roman"/>
                <w:sz w:val="28"/>
                <w:szCs w:val="28"/>
                <w:lang w:eastAsia="lv-LV"/>
              </w:rPr>
              <w:t xml:space="preserve"> </w:t>
            </w:r>
            <w:r w:rsidRPr="001C70B3">
              <w:rPr>
                <w:rFonts w:ascii="Times New Roman" w:eastAsia="Times New Roman" w:hAnsi="Times New Roman" w:cs="Times New Roman"/>
                <w:i/>
                <w:sz w:val="28"/>
                <w:szCs w:val="28"/>
                <w:lang w:eastAsia="lv-LV"/>
              </w:rPr>
              <w:t>Saskaņošana notiek periodā no 10.decembra līdz 20.decembrim. Saskaņošanas laikā atbildīgā iestāde sniedz skaidrojumu, ja tās viedoklis par plānotajām rādītāju vērtībām un maksājumu prognozēm mēnešu un gadu dalījumā atšķiras no vadošās iestādes plānos iekļautā piedāvājuma, ja mainās rādītāja aprēķināšanas metodika vai  ja rādītāja pasē iekļautais skaidrojums nav pietiekams, kā arī informāciju par sasniedzamo maksājumu mērķu neizpildes riskiem un par šo mērķu iespējamo pārsniegumu</w:t>
            </w:r>
            <w:r w:rsidRPr="001C70B3">
              <w:rPr>
                <w:rFonts w:ascii="Times New Roman" w:eastAsia="Times New Roman" w:hAnsi="Times New Roman" w:cs="Times New Roman"/>
                <w:sz w:val="28"/>
                <w:szCs w:val="28"/>
                <w:lang w:eastAsia="lv-LV"/>
              </w:rPr>
              <w:t>.</w:t>
            </w:r>
          </w:p>
          <w:p w14:paraId="54830740" w14:textId="77777777" w:rsidR="00B84757" w:rsidRDefault="00B84757" w:rsidP="00B84757">
            <w:pPr>
              <w:spacing w:after="0" w:line="240" w:lineRule="auto"/>
              <w:jc w:val="both"/>
              <w:rPr>
                <w:rFonts w:ascii="Times New Roman" w:eastAsia="Times New Roman" w:hAnsi="Times New Roman" w:cs="Times New Roman"/>
                <w:b/>
                <w:sz w:val="28"/>
                <w:szCs w:val="28"/>
                <w:lang w:eastAsia="lv-LV"/>
              </w:rPr>
            </w:pPr>
          </w:p>
          <w:p w14:paraId="4BA6478A" w14:textId="6935EAF1" w:rsidR="00B84757" w:rsidRPr="00032868" w:rsidRDefault="00B84757" w:rsidP="00B84757">
            <w:pPr>
              <w:spacing w:after="0" w:line="240" w:lineRule="auto"/>
              <w:jc w:val="both"/>
              <w:rPr>
                <w:rFonts w:ascii="Times New Roman" w:eastAsia="Times New Roman" w:hAnsi="Times New Roman" w:cs="Times New Roman"/>
                <w:sz w:val="28"/>
                <w:szCs w:val="28"/>
                <w:lang w:eastAsia="lv-LV"/>
              </w:rPr>
            </w:pPr>
            <w:r w:rsidRPr="00B84757">
              <w:rPr>
                <w:rFonts w:ascii="Times New Roman" w:eastAsia="Times New Roman" w:hAnsi="Times New Roman" w:cs="Times New Roman"/>
                <w:b/>
                <w:sz w:val="28"/>
                <w:szCs w:val="28"/>
                <w:lang w:eastAsia="lv-LV"/>
              </w:rPr>
              <w:lastRenderedPageBreak/>
              <w:t xml:space="preserve">Atbildīgajai iestādei </w:t>
            </w:r>
            <w:r w:rsidRPr="00032868">
              <w:rPr>
                <w:rFonts w:ascii="Times New Roman" w:eastAsia="Times New Roman" w:hAnsi="Times New Roman" w:cs="Times New Roman"/>
                <w:sz w:val="28"/>
                <w:szCs w:val="28"/>
                <w:lang w:eastAsia="lv-LV"/>
              </w:rPr>
              <w:t>(</w:t>
            </w:r>
            <w:r w:rsidRPr="00032868">
              <w:rPr>
                <w:rFonts w:ascii="Times New Roman" w:eastAsia="Times New Roman" w:hAnsi="Times New Roman" w:cs="Times New Roman"/>
                <w:iCs/>
                <w:sz w:val="28"/>
                <w:szCs w:val="28"/>
                <w:lang w:eastAsia="lv-LV"/>
              </w:rPr>
              <w:t>ikgadējā ziņojuma par specifiskā atbalsta mērķa ieviešanas gaitu izstrādei</w:t>
            </w:r>
            <w:r w:rsidRPr="00032868">
              <w:rPr>
                <w:rFonts w:ascii="Times New Roman" w:eastAsia="Times New Roman" w:hAnsi="Times New Roman" w:cs="Times New Roman"/>
                <w:sz w:val="28"/>
                <w:szCs w:val="28"/>
                <w:lang w:eastAsia="lv-LV"/>
              </w:rPr>
              <w:t>):</w:t>
            </w:r>
          </w:p>
          <w:p w14:paraId="45135811" w14:textId="77777777" w:rsidR="00B84757" w:rsidRPr="00032868" w:rsidRDefault="00B84757" w:rsidP="00B84757">
            <w:pPr>
              <w:spacing w:after="0" w:line="240" w:lineRule="auto"/>
              <w:jc w:val="both"/>
              <w:rPr>
                <w:rFonts w:ascii="Times New Roman" w:eastAsia="Times New Roman" w:hAnsi="Times New Roman" w:cs="Times New Roman"/>
                <w:sz w:val="28"/>
                <w:szCs w:val="28"/>
                <w:lang w:eastAsia="lv-LV"/>
              </w:rPr>
            </w:pPr>
            <w:r w:rsidRPr="00032868">
              <w:rPr>
                <w:rFonts w:ascii="Times New Roman" w:eastAsia="Times New Roman" w:hAnsi="Times New Roman" w:cs="Times New Roman"/>
                <w:sz w:val="28"/>
                <w:szCs w:val="28"/>
                <w:lang w:eastAsia="lv-LV"/>
              </w:rPr>
              <w:t xml:space="preserve">C = (f x l) x (n x b) = (-8,56x80) x (1x1) = -684,80 </w:t>
            </w:r>
            <w:proofErr w:type="spellStart"/>
            <w:r w:rsidRPr="00032868">
              <w:rPr>
                <w:rFonts w:ascii="Times New Roman" w:eastAsia="Times New Roman" w:hAnsi="Times New Roman" w:cs="Times New Roman"/>
                <w:sz w:val="28"/>
                <w:szCs w:val="28"/>
                <w:lang w:eastAsia="lv-LV"/>
              </w:rPr>
              <w:t>euro</w:t>
            </w:r>
            <w:proofErr w:type="spellEnd"/>
          </w:p>
          <w:p w14:paraId="12266356" w14:textId="4D5B06B3" w:rsidR="00B84757" w:rsidRPr="00032868" w:rsidRDefault="00B84757" w:rsidP="00B84757">
            <w:pPr>
              <w:spacing w:before="120" w:after="0" w:line="240" w:lineRule="auto"/>
              <w:jc w:val="both"/>
              <w:rPr>
                <w:rFonts w:ascii="Times New Roman" w:eastAsia="Times New Roman" w:hAnsi="Times New Roman" w:cs="Times New Roman"/>
                <w:i/>
                <w:sz w:val="28"/>
                <w:szCs w:val="28"/>
                <w:lang w:eastAsia="lv-LV"/>
              </w:rPr>
            </w:pPr>
            <w:r w:rsidRPr="00032868">
              <w:rPr>
                <w:rFonts w:ascii="Times New Roman" w:eastAsia="Times New Roman" w:hAnsi="Times New Roman" w:cs="Times New Roman"/>
                <w:i/>
                <w:sz w:val="28"/>
                <w:szCs w:val="28"/>
                <w:lang w:eastAsia="lv-LV"/>
              </w:rPr>
              <w:t>Atbildīgā iestāde reizi gadā līdz 10. februārim elektroniski iesniedz vadošajā iestādē ziņojumu par specifisko atbalsta mērķu ieviešanas gaitu un iekļauj ziņojumā visus ar spēkā esošo noteikumu 7.2.</w:t>
            </w:r>
            <w:r w:rsidR="00032868">
              <w:rPr>
                <w:rFonts w:ascii="Times New Roman" w:eastAsia="Times New Roman" w:hAnsi="Times New Roman" w:cs="Times New Roman"/>
                <w:i/>
                <w:sz w:val="28"/>
                <w:szCs w:val="28"/>
                <w:lang w:eastAsia="lv-LV"/>
              </w:rPr>
              <w:t> </w:t>
            </w:r>
            <w:r w:rsidRPr="00032868">
              <w:rPr>
                <w:rFonts w:ascii="Times New Roman" w:eastAsia="Times New Roman" w:hAnsi="Times New Roman" w:cs="Times New Roman"/>
                <w:i/>
                <w:sz w:val="28"/>
                <w:szCs w:val="28"/>
                <w:lang w:eastAsia="lv-LV"/>
              </w:rPr>
              <w:t>apakšpunktā minēto informāciju.</w:t>
            </w:r>
          </w:p>
          <w:p w14:paraId="1A16EE58"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p>
          <w:p w14:paraId="7CC25D56"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b/>
                <w:sz w:val="28"/>
                <w:szCs w:val="28"/>
                <w:lang w:eastAsia="lv-LV"/>
              </w:rPr>
              <w:t>Kopējais</w:t>
            </w:r>
            <w:r w:rsidRPr="001C70B3">
              <w:rPr>
                <w:rFonts w:ascii="Times New Roman" w:eastAsia="Times New Roman" w:hAnsi="Times New Roman" w:cs="Times New Roman"/>
                <w:sz w:val="28"/>
                <w:szCs w:val="28"/>
                <w:lang w:eastAsia="lv-LV"/>
              </w:rPr>
              <w:t xml:space="preserve"> administratīvo izmaksu ietaupījums:</w:t>
            </w:r>
          </w:p>
          <w:p w14:paraId="4783B55C"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Vadošajā iestādē: 27392,00 </w:t>
            </w:r>
            <w:proofErr w:type="spellStart"/>
            <w:r w:rsidRPr="001C70B3">
              <w:rPr>
                <w:rFonts w:ascii="Times New Roman" w:eastAsia="Times New Roman" w:hAnsi="Times New Roman" w:cs="Times New Roman"/>
                <w:sz w:val="28"/>
                <w:szCs w:val="28"/>
                <w:lang w:eastAsia="lv-LV"/>
              </w:rPr>
              <w:t>euro</w:t>
            </w:r>
            <w:proofErr w:type="spellEnd"/>
          </w:p>
          <w:p w14:paraId="22D173D9" w14:textId="77777777" w:rsidR="001C70B3" w:rsidRPr="001C70B3" w:rsidRDefault="001C70B3" w:rsidP="001C70B3">
            <w:pPr>
              <w:spacing w:after="0" w:line="240" w:lineRule="auto"/>
              <w:jc w:val="both"/>
              <w:rPr>
                <w:rFonts w:ascii="Times New Roman" w:eastAsia="Times New Roman" w:hAnsi="Times New Roman" w:cs="Times New Roman"/>
                <w:sz w:val="28"/>
                <w:szCs w:val="28"/>
                <w:lang w:eastAsia="lv-LV"/>
              </w:rPr>
            </w:pPr>
            <w:r w:rsidRPr="001C70B3">
              <w:rPr>
                <w:rFonts w:ascii="Times New Roman" w:eastAsia="Times New Roman" w:hAnsi="Times New Roman" w:cs="Times New Roman"/>
                <w:sz w:val="28"/>
                <w:szCs w:val="28"/>
                <w:lang w:eastAsia="lv-LV"/>
              </w:rPr>
              <w:t xml:space="preserve">Sadarbības iestādē: 3201,44 </w:t>
            </w:r>
            <w:proofErr w:type="spellStart"/>
            <w:r w:rsidRPr="001C70B3">
              <w:rPr>
                <w:rFonts w:ascii="Times New Roman" w:eastAsia="Times New Roman" w:hAnsi="Times New Roman" w:cs="Times New Roman"/>
                <w:sz w:val="28"/>
                <w:szCs w:val="28"/>
                <w:lang w:eastAsia="lv-LV"/>
              </w:rPr>
              <w:t>euro</w:t>
            </w:r>
            <w:proofErr w:type="spellEnd"/>
          </w:p>
          <w:p w14:paraId="5856151C" w14:textId="3500CCCA" w:rsidR="00E5323B" w:rsidRPr="0097251E" w:rsidRDefault="001C70B3" w:rsidP="001C70B3">
            <w:pPr>
              <w:spacing w:after="0" w:line="240" w:lineRule="auto"/>
              <w:rPr>
                <w:rFonts w:ascii="Times New Roman" w:eastAsia="Times New Roman" w:hAnsi="Times New Roman" w:cs="Times New Roman"/>
                <w:iCs/>
                <w:color w:val="A6A6A6" w:themeColor="background1" w:themeShade="A6"/>
                <w:sz w:val="28"/>
                <w:szCs w:val="28"/>
                <w:lang w:eastAsia="lv-LV"/>
              </w:rPr>
            </w:pPr>
            <w:r w:rsidRPr="0097251E">
              <w:rPr>
                <w:rFonts w:ascii="Times New Roman" w:eastAsia="Times New Roman" w:hAnsi="Times New Roman" w:cs="Times New Roman"/>
                <w:sz w:val="28"/>
                <w:szCs w:val="28"/>
                <w:lang w:eastAsia="lv-LV"/>
              </w:rPr>
              <w:t>Atbildīgā iestāde:</w:t>
            </w:r>
            <w:r w:rsidRPr="0097251E">
              <w:rPr>
                <w:sz w:val="28"/>
                <w:szCs w:val="28"/>
              </w:rPr>
              <w:t xml:space="preserve"> </w:t>
            </w:r>
            <w:r w:rsidR="00525926" w:rsidRPr="00032868">
              <w:rPr>
                <w:rFonts w:ascii="Times New Roman" w:eastAsia="Times New Roman" w:hAnsi="Times New Roman" w:cs="Times New Roman"/>
                <w:sz w:val="28"/>
                <w:szCs w:val="28"/>
                <w:lang w:eastAsia="lv-LV"/>
              </w:rPr>
              <w:t>1232,64</w:t>
            </w:r>
            <w:r w:rsidR="00525926">
              <w:rPr>
                <w:rFonts w:ascii="Times New Roman" w:eastAsia="Times New Roman" w:hAnsi="Times New Roman" w:cs="Times New Roman"/>
                <w:b/>
                <w:sz w:val="28"/>
                <w:szCs w:val="28"/>
                <w:lang w:eastAsia="lv-LV"/>
              </w:rPr>
              <w:t xml:space="preserve"> </w:t>
            </w:r>
            <w:proofErr w:type="spellStart"/>
            <w:r w:rsidRPr="0097251E">
              <w:rPr>
                <w:rFonts w:ascii="Times New Roman" w:eastAsia="Times New Roman" w:hAnsi="Times New Roman" w:cs="Times New Roman"/>
                <w:sz w:val="28"/>
                <w:szCs w:val="28"/>
                <w:lang w:eastAsia="lv-LV"/>
              </w:rPr>
              <w:t>euro</w:t>
            </w:r>
            <w:proofErr w:type="spellEnd"/>
          </w:p>
        </w:tc>
      </w:tr>
      <w:tr w:rsidR="00E5323B" w:rsidRPr="00DD16BE" w14:paraId="2F6762EB" w14:textId="77777777" w:rsidTr="00D23B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D2B316"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12D1B26"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775792" w14:textId="77777777" w:rsidR="00E5323B" w:rsidRPr="00D23BF7" w:rsidRDefault="00D23BF7"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23BF7">
              <w:rPr>
                <w:rFonts w:ascii="Times New Roman" w:eastAsia="Times New Roman" w:hAnsi="Times New Roman" w:cs="Times New Roman"/>
                <w:iCs/>
                <w:sz w:val="28"/>
                <w:szCs w:val="28"/>
                <w:lang w:eastAsia="lv-LV"/>
              </w:rPr>
              <w:t>MK</w:t>
            </w:r>
            <w:r w:rsidRPr="00D23BF7">
              <w:rPr>
                <w:rFonts w:ascii="Times New Roman" w:eastAsia="Times New Roman" w:hAnsi="Times New Roman" w:cs="Times New Roman"/>
                <w:iCs/>
                <w:color w:val="A6A6A6" w:themeColor="background1" w:themeShade="A6"/>
                <w:sz w:val="28"/>
                <w:szCs w:val="28"/>
                <w:lang w:eastAsia="lv-LV"/>
              </w:rPr>
              <w:t xml:space="preserve"> </w:t>
            </w:r>
            <w:r w:rsidRPr="00D23BF7">
              <w:rPr>
                <w:rFonts w:ascii="Times New Roman" w:eastAsia="Times New Roman" w:hAnsi="Times New Roman" w:cs="Times New Roman"/>
                <w:iCs/>
                <w:sz w:val="28"/>
                <w:szCs w:val="28"/>
                <w:lang w:eastAsia="lv-LV"/>
              </w:rPr>
              <w:t>noteikumu projekts šo jomu neskar.</w:t>
            </w:r>
          </w:p>
        </w:tc>
      </w:tr>
      <w:tr w:rsidR="00E5323B" w:rsidRPr="00DD16BE" w14:paraId="2D315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A93E9"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19108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3447" w14:textId="77777777" w:rsidR="00E5323B" w:rsidRPr="0097251E" w:rsidRDefault="001C70B3"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77777777" w:rsidR="001C70B3" w:rsidRPr="0097251E" w:rsidRDefault="001C70B3"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MK noteikumu projekts šo jomu neskar.</w:t>
            </w:r>
          </w:p>
        </w:tc>
      </w:tr>
    </w:tbl>
    <w:p w14:paraId="5E0896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04A7A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6A514"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C70B3" w:rsidRPr="00DD16BE" w14:paraId="66DA9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4360F" w14:textId="77777777" w:rsidR="001C70B3" w:rsidRPr="0097251E" w:rsidRDefault="001C70B3"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MK noteikumu projekts šo jomu neskar.</w:t>
            </w:r>
          </w:p>
        </w:tc>
      </w:tr>
    </w:tbl>
    <w:p w14:paraId="6BCE108F"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45E5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E5323B" w:rsidRPr="00DD16BE" w14:paraId="01165B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0D3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0172F7"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C2D29B" w14:textId="2D5E2E21" w:rsidR="00E5323B" w:rsidRPr="0097251E" w:rsidRDefault="00DB3C4A" w:rsidP="007853E9">
            <w:pPr>
              <w:spacing w:after="0" w:line="240" w:lineRule="auto"/>
              <w:ind w:left="-19" w:right="100"/>
              <w:jc w:val="both"/>
              <w:rPr>
                <w:rFonts w:ascii="Times New Roman" w:eastAsia="Times New Roman" w:hAnsi="Times New Roman" w:cs="Times New Roman"/>
                <w:iCs/>
                <w:color w:val="A6A6A6" w:themeColor="background1" w:themeShade="A6"/>
                <w:sz w:val="28"/>
                <w:szCs w:val="28"/>
                <w:lang w:eastAsia="lv-LV"/>
              </w:rPr>
            </w:pPr>
            <w:r w:rsidRPr="00375C8D">
              <w:rPr>
                <w:rFonts w:ascii="Times New Roman" w:hAnsi="Times New Roman" w:cs="Times New Roman"/>
                <w:noProof/>
                <w:snapToGrid w:val="0"/>
                <w:sz w:val="28"/>
                <w:szCs w:val="28"/>
              </w:rPr>
              <w:t>Regul</w:t>
            </w:r>
            <w:r w:rsidR="007853E9">
              <w:rPr>
                <w:rFonts w:ascii="Times New Roman" w:hAnsi="Times New Roman" w:cs="Times New Roman"/>
                <w:noProof/>
                <w:snapToGrid w:val="0"/>
                <w:sz w:val="28"/>
                <w:szCs w:val="28"/>
              </w:rPr>
              <w:t>ā</w:t>
            </w:r>
            <w:r w:rsidRPr="00375C8D">
              <w:rPr>
                <w:rFonts w:ascii="Times New Roman" w:hAnsi="Times New Roman" w:cs="Times New Roman"/>
                <w:noProof/>
                <w:snapToGrid w:val="0"/>
                <w:sz w:val="28"/>
                <w:szCs w:val="28"/>
              </w:rPr>
              <w:t xml:space="preserve"> Nr. 1303/2013</w:t>
            </w:r>
            <w:r w:rsidR="001C70B3" w:rsidRPr="0097251E">
              <w:rPr>
                <w:rFonts w:ascii="Times New Roman" w:hAnsi="Times New Roman" w:cs="Times New Roman"/>
                <w:noProof/>
                <w:snapToGrid w:val="0"/>
                <w:sz w:val="28"/>
                <w:szCs w:val="28"/>
              </w:rPr>
              <w:t xml:space="preserve"> un nacionālajos normatīvajos aktos nav noteikts termiņš, kādā jāprecizē/jāpilnveido nacionālie normatīvie akti, lai nodrošinātu regulā</w:t>
            </w:r>
            <w:r w:rsidRPr="00A90882">
              <w:rPr>
                <w:rFonts w:ascii="Times New Roman" w:hAnsi="Times New Roman" w:cs="Times New Roman"/>
                <w:b/>
                <w:noProof/>
                <w:snapToGrid w:val="0"/>
                <w:sz w:val="28"/>
                <w:szCs w:val="28"/>
              </w:rPr>
              <w:t>s</w:t>
            </w:r>
            <w:r w:rsidR="001C70B3" w:rsidRPr="0097251E">
              <w:rPr>
                <w:rFonts w:ascii="Times New Roman" w:hAnsi="Times New Roman" w:cs="Times New Roman"/>
                <w:noProof/>
                <w:snapToGrid w:val="0"/>
                <w:sz w:val="28"/>
                <w:szCs w:val="28"/>
              </w:rPr>
              <w:t xml:space="preserve"> noteikto prasību ievērošanu.</w:t>
            </w:r>
          </w:p>
        </w:tc>
      </w:tr>
      <w:tr w:rsidR="00E5323B" w:rsidRPr="00DD16BE" w14:paraId="6A6F72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68E85"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8664F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5DC95E6" w14:textId="77777777" w:rsidR="00E5323B" w:rsidRPr="0097251E" w:rsidRDefault="00323161"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MK noteikumu projekts šo jomu neskar</w:t>
            </w:r>
          </w:p>
        </w:tc>
      </w:tr>
      <w:tr w:rsidR="00E5323B" w:rsidRPr="00DD16BE" w14:paraId="60B904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8A1E1B"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B1C2F4"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90FFFB" w14:textId="77777777" w:rsidR="00E5323B" w:rsidRPr="0097251E" w:rsidRDefault="00323161"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4FD8E53"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8"/>
        <w:gridCol w:w="1842"/>
        <w:gridCol w:w="1301"/>
        <w:gridCol w:w="1045"/>
        <w:gridCol w:w="3009"/>
      </w:tblGrid>
      <w:tr w:rsidR="00E5323B" w:rsidRPr="00DD16BE" w14:paraId="6F01148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49C46A"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lastRenderedPageBreak/>
              <w:t>1. tabula</w:t>
            </w:r>
            <w:r w:rsidRPr="0097251E">
              <w:rPr>
                <w:rFonts w:ascii="Times New Roman" w:eastAsia="Times New Roman" w:hAnsi="Times New Roman" w:cs="Times New Roman"/>
                <w:b/>
                <w:bCs/>
                <w:iCs/>
                <w:color w:val="414142"/>
                <w:sz w:val="28"/>
                <w:szCs w:val="28"/>
                <w:lang w:eastAsia="lv-LV"/>
              </w:rPr>
              <w:br/>
              <w:t>Tiesību akta projekta atbilstība ES tiesību aktiem</w:t>
            </w:r>
          </w:p>
        </w:tc>
      </w:tr>
      <w:tr w:rsidR="00E5323B" w:rsidRPr="00DD16BE" w14:paraId="17DD7AEE"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77DB9B1" w14:textId="77777777" w:rsidR="00E5323B"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Attiecīgā ES tiesību akta datums, numurs un nosaukums</w:t>
            </w:r>
          </w:p>
        </w:tc>
        <w:tc>
          <w:tcPr>
            <w:tcW w:w="3935" w:type="pct"/>
            <w:gridSpan w:val="4"/>
            <w:tcBorders>
              <w:top w:val="outset" w:sz="6" w:space="0" w:color="auto"/>
              <w:left w:val="outset" w:sz="6" w:space="0" w:color="auto"/>
              <w:bottom w:val="outset" w:sz="6" w:space="0" w:color="auto"/>
              <w:right w:val="outset" w:sz="6" w:space="0" w:color="auto"/>
            </w:tcBorders>
            <w:hideMark/>
          </w:tcPr>
          <w:p w14:paraId="4D4980C2" w14:textId="5FAB7672" w:rsidR="00DB3C4A" w:rsidRPr="00DF3EE1" w:rsidRDefault="00E74B37" w:rsidP="00323161">
            <w:pPr>
              <w:spacing w:after="0" w:line="240" w:lineRule="auto"/>
              <w:jc w:val="both"/>
              <w:rPr>
                <w:rFonts w:ascii="Times New Roman" w:eastAsia="Times New Roman" w:hAnsi="Times New Roman" w:cs="Times New Roman"/>
                <w:iCs/>
                <w:sz w:val="24"/>
                <w:szCs w:val="24"/>
                <w:lang w:eastAsia="lv-LV"/>
              </w:rPr>
            </w:pPr>
            <w:r w:rsidRPr="00DF3EE1">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323161" w:rsidRPr="00DD16BE" w14:paraId="66DA8E9E"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hideMark/>
          </w:tcPr>
          <w:p w14:paraId="26C1B7E2" w14:textId="77777777" w:rsidR="00655F2C"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A</w:t>
            </w:r>
          </w:p>
        </w:tc>
        <w:tc>
          <w:tcPr>
            <w:tcW w:w="1014" w:type="pct"/>
            <w:tcBorders>
              <w:top w:val="outset" w:sz="6" w:space="0" w:color="auto"/>
              <w:left w:val="outset" w:sz="6" w:space="0" w:color="auto"/>
              <w:bottom w:val="outset" w:sz="6" w:space="0" w:color="auto"/>
              <w:right w:val="outset" w:sz="6" w:space="0" w:color="auto"/>
            </w:tcBorders>
            <w:vAlign w:val="center"/>
            <w:hideMark/>
          </w:tcPr>
          <w:p w14:paraId="70B80E26" w14:textId="77777777" w:rsidR="00655F2C"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B</w:t>
            </w:r>
          </w:p>
        </w:tc>
        <w:tc>
          <w:tcPr>
            <w:tcW w:w="1279" w:type="pct"/>
            <w:gridSpan w:val="2"/>
            <w:tcBorders>
              <w:top w:val="outset" w:sz="6" w:space="0" w:color="auto"/>
              <w:left w:val="outset" w:sz="6" w:space="0" w:color="auto"/>
              <w:bottom w:val="outset" w:sz="6" w:space="0" w:color="auto"/>
              <w:right w:val="outset" w:sz="6" w:space="0" w:color="auto"/>
            </w:tcBorders>
            <w:vAlign w:val="center"/>
            <w:hideMark/>
          </w:tcPr>
          <w:p w14:paraId="6003B8B8" w14:textId="77777777" w:rsidR="00655F2C"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C</w:t>
            </w:r>
          </w:p>
        </w:tc>
        <w:tc>
          <w:tcPr>
            <w:tcW w:w="1610" w:type="pct"/>
            <w:tcBorders>
              <w:top w:val="outset" w:sz="6" w:space="0" w:color="auto"/>
              <w:left w:val="outset" w:sz="6" w:space="0" w:color="auto"/>
              <w:bottom w:val="outset" w:sz="6" w:space="0" w:color="auto"/>
              <w:right w:val="outset" w:sz="6" w:space="0" w:color="auto"/>
            </w:tcBorders>
            <w:vAlign w:val="center"/>
            <w:hideMark/>
          </w:tcPr>
          <w:p w14:paraId="09D260DC" w14:textId="77777777" w:rsidR="00655F2C"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D</w:t>
            </w:r>
          </w:p>
        </w:tc>
      </w:tr>
      <w:tr w:rsidR="00323161" w:rsidRPr="00DD16BE" w14:paraId="62920748"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99E342A" w14:textId="77777777" w:rsidR="00E5323B"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14" w:type="pct"/>
            <w:tcBorders>
              <w:top w:val="outset" w:sz="6" w:space="0" w:color="auto"/>
              <w:left w:val="outset" w:sz="6" w:space="0" w:color="auto"/>
              <w:bottom w:val="outset" w:sz="6" w:space="0" w:color="auto"/>
              <w:right w:val="outset" w:sz="6" w:space="0" w:color="auto"/>
            </w:tcBorders>
            <w:hideMark/>
          </w:tcPr>
          <w:p w14:paraId="75441741" w14:textId="77777777" w:rsidR="00E5323B"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79" w:type="pct"/>
            <w:gridSpan w:val="2"/>
            <w:tcBorders>
              <w:top w:val="outset" w:sz="6" w:space="0" w:color="auto"/>
              <w:left w:val="outset" w:sz="6" w:space="0" w:color="auto"/>
              <w:bottom w:val="outset" w:sz="6" w:space="0" w:color="auto"/>
              <w:right w:val="outset" w:sz="6" w:space="0" w:color="auto"/>
            </w:tcBorders>
            <w:hideMark/>
          </w:tcPr>
          <w:p w14:paraId="503D1D50" w14:textId="77777777" w:rsidR="00E5323B"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23BF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23BF7">
              <w:rPr>
                <w:rFonts w:ascii="Times New Roman" w:eastAsia="Times New Roman" w:hAnsi="Times New Roman" w:cs="Times New Roman"/>
                <w:iCs/>
                <w:sz w:val="24"/>
                <w:szCs w:val="24"/>
                <w:lang w:eastAsia="lv-LV"/>
              </w:rPr>
              <w:br/>
              <w:t>Norāda institūciju, kas ir atbildīga par šo saistību izpildi pilnībā</w:t>
            </w:r>
          </w:p>
        </w:tc>
        <w:tc>
          <w:tcPr>
            <w:tcW w:w="1610" w:type="pct"/>
            <w:tcBorders>
              <w:top w:val="outset" w:sz="6" w:space="0" w:color="auto"/>
              <w:left w:val="outset" w:sz="6" w:space="0" w:color="auto"/>
              <w:bottom w:val="outset" w:sz="6" w:space="0" w:color="auto"/>
              <w:right w:val="outset" w:sz="6" w:space="0" w:color="auto"/>
            </w:tcBorders>
            <w:hideMark/>
          </w:tcPr>
          <w:p w14:paraId="539A53EA" w14:textId="77777777" w:rsidR="00E5323B" w:rsidRPr="00D23BF7" w:rsidRDefault="00E5323B" w:rsidP="00E5323B">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23BF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23BF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772DE" w:rsidRPr="00DD16BE" w14:paraId="58F45008"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tcPr>
          <w:p w14:paraId="323DCC21" w14:textId="413A7046" w:rsidR="007772DE" w:rsidRPr="00DF3EE1" w:rsidRDefault="007772DE" w:rsidP="007772DE">
            <w:pPr>
              <w:spacing w:after="0" w:line="240" w:lineRule="auto"/>
              <w:rPr>
                <w:rFonts w:ascii="Times New Roman" w:eastAsia="Times New Roman" w:hAnsi="Times New Roman" w:cs="Times New Roman"/>
                <w:iCs/>
                <w:sz w:val="24"/>
                <w:szCs w:val="24"/>
                <w:lang w:eastAsia="lv-LV"/>
              </w:rPr>
            </w:pPr>
            <w:r w:rsidRPr="00DF3EE1">
              <w:rPr>
                <w:rFonts w:ascii="Times New Roman" w:hAnsi="Times New Roman" w:cs="Times New Roman"/>
                <w:sz w:val="24"/>
                <w:szCs w:val="24"/>
              </w:rPr>
              <w:t>Regula Nr. 1303/2013 111. pants</w:t>
            </w:r>
          </w:p>
        </w:tc>
        <w:tc>
          <w:tcPr>
            <w:tcW w:w="1014" w:type="pct"/>
            <w:tcBorders>
              <w:top w:val="outset" w:sz="6" w:space="0" w:color="auto"/>
              <w:left w:val="outset" w:sz="6" w:space="0" w:color="auto"/>
              <w:bottom w:val="outset" w:sz="6" w:space="0" w:color="auto"/>
              <w:right w:val="outset" w:sz="6" w:space="0" w:color="auto"/>
            </w:tcBorders>
          </w:tcPr>
          <w:p w14:paraId="07CCCF2E" w14:textId="2E157C53" w:rsidR="007772DE" w:rsidRPr="00DF3EE1" w:rsidRDefault="007772DE" w:rsidP="00D23E62">
            <w:pPr>
              <w:spacing w:after="0" w:line="240" w:lineRule="auto"/>
              <w:jc w:val="both"/>
              <w:rPr>
                <w:rFonts w:ascii="Times New Roman" w:eastAsia="Times New Roman" w:hAnsi="Times New Roman" w:cs="Times New Roman"/>
                <w:iCs/>
                <w:sz w:val="24"/>
                <w:szCs w:val="24"/>
                <w:lang w:eastAsia="lv-LV"/>
              </w:rPr>
            </w:pPr>
            <w:r w:rsidRPr="00DF3EE1">
              <w:rPr>
                <w:rFonts w:ascii="Times New Roman" w:hAnsi="Times New Roman" w:cs="Times New Roman"/>
                <w:sz w:val="24"/>
                <w:szCs w:val="24"/>
              </w:rPr>
              <w:t>7. punkts</w:t>
            </w:r>
            <w:r w:rsidR="00D23E62" w:rsidRPr="00DF3EE1">
              <w:rPr>
                <w:rFonts w:ascii="Times New Roman" w:hAnsi="Times New Roman" w:cs="Times New Roman"/>
                <w:sz w:val="24"/>
                <w:szCs w:val="24"/>
              </w:rPr>
              <w:t xml:space="preserve"> (MK noteikumu projekta 2. punkts)</w:t>
            </w:r>
          </w:p>
        </w:tc>
        <w:tc>
          <w:tcPr>
            <w:tcW w:w="1279" w:type="pct"/>
            <w:gridSpan w:val="2"/>
            <w:tcBorders>
              <w:top w:val="outset" w:sz="6" w:space="0" w:color="auto"/>
              <w:left w:val="outset" w:sz="6" w:space="0" w:color="auto"/>
              <w:bottom w:val="outset" w:sz="6" w:space="0" w:color="auto"/>
              <w:right w:val="outset" w:sz="6" w:space="0" w:color="auto"/>
            </w:tcBorders>
          </w:tcPr>
          <w:p w14:paraId="5734CC3C" w14:textId="55CB6B34" w:rsidR="007772DE" w:rsidRPr="00DF3EE1" w:rsidRDefault="007772DE" w:rsidP="007772DE">
            <w:pPr>
              <w:spacing w:after="0" w:line="240" w:lineRule="auto"/>
              <w:rPr>
                <w:rFonts w:ascii="Times New Roman" w:eastAsia="Times New Roman" w:hAnsi="Times New Roman" w:cs="Times New Roman"/>
                <w:iCs/>
                <w:sz w:val="24"/>
                <w:szCs w:val="24"/>
                <w:lang w:eastAsia="lv-LV"/>
              </w:rPr>
            </w:pPr>
            <w:r w:rsidRPr="00DF3EE1">
              <w:rPr>
                <w:rFonts w:ascii="Times New Roman" w:hAnsi="Times New Roman" w:cs="Times New Roman"/>
                <w:sz w:val="24"/>
                <w:szCs w:val="24"/>
              </w:rPr>
              <w:t>Ieviests pilnībā</w:t>
            </w:r>
          </w:p>
        </w:tc>
        <w:tc>
          <w:tcPr>
            <w:tcW w:w="1610" w:type="pct"/>
            <w:tcBorders>
              <w:top w:val="outset" w:sz="6" w:space="0" w:color="auto"/>
              <w:left w:val="outset" w:sz="6" w:space="0" w:color="auto"/>
              <w:bottom w:val="outset" w:sz="6" w:space="0" w:color="auto"/>
              <w:right w:val="outset" w:sz="6" w:space="0" w:color="auto"/>
            </w:tcBorders>
          </w:tcPr>
          <w:p w14:paraId="1F8C004D" w14:textId="77DC7FD5" w:rsidR="007772DE" w:rsidRPr="00DF3EE1" w:rsidRDefault="007772DE" w:rsidP="007772DE">
            <w:pPr>
              <w:spacing w:after="0" w:line="240" w:lineRule="auto"/>
              <w:rPr>
                <w:rFonts w:ascii="Times New Roman" w:eastAsia="Times New Roman" w:hAnsi="Times New Roman" w:cs="Times New Roman"/>
                <w:iCs/>
                <w:sz w:val="24"/>
                <w:szCs w:val="24"/>
                <w:lang w:eastAsia="lv-LV"/>
              </w:rPr>
            </w:pPr>
            <w:r w:rsidRPr="00DF3EE1">
              <w:rPr>
                <w:rFonts w:ascii="Times New Roman" w:hAnsi="Times New Roman" w:cs="Times New Roman"/>
                <w:sz w:val="24"/>
                <w:szCs w:val="24"/>
              </w:rPr>
              <w:t>MK noteikumu projekts neparedz stingrākas prasības</w:t>
            </w:r>
          </w:p>
        </w:tc>
      </w:tr>
      <w:tr w:rsidR="00323161" w:rsidRPr="00DD16BE" w14:paraId="49AC3CD3"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39ADB49" w14:textId="77777777" w:rsidR="00323161" w:rsidRPr="00DD16BE" w:rsidRDefault="00323161" w:rsidP="00323161">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935" w:type="pct"/>
            <w:gridSpan w:val="4"/>
            <w:tcBorders>
              <w:top w:val="outset" w:sz="6" w:space="0" w:color="auto"/>
              <w:left w:val="outset" w:sz="6" w:space="0" w:color="auto"/>
              <w:bottom w:val="outset" w:sz="6" w:space="0" w:color="auto"/>
              <w:right w:val="outset" w:sz="6" w:space="0" w:color="auto"/>
            </w:tcBorders>
            <w:hideMark/>
          </w:tcPr>
          <w:p w14:paraId="26DB6486" w14:textId="77777777" w:rsidR="00323161" w:rsidRPr="00C0688B" w:rsidRDefault="00C0688B" w:rsidP="00323161">
            <w:pPr>
              <w:spacing w:after="0" w:line="240" w:lineRule="auto"/>
              <w:rPr>
                <w:rFonts w:ascii="Times New Roman" w:eastAsia="Times New Roman" w:hAnsi="Times New Roman" w:cs="Times New Roman"/>
                <w:iCs/>
                <w:sz w:val="24"/>
                <w:szCs w:val="24"/>
                <w:lang w:eastAsia="lv-LV"/>
              </w:rPr>
            </w:pPr>
            <w:r w:rsidRPr="00C0688B">
              <w:rPr>
                <w:rFonts w:ascii="Times New Roman" w:eastAsia="Times New Roman" w:hAnsi="Times New Roman" w:cs="Times New Roman"/>
                <w:iCs/>
                <w:sz w:val="24"/>
                <w:szCs w:val="24"/>
                <w:lang w:eastAsia="lv-LV"/>
              </w:rPr>
              <w:t>MK noteikumu projekts šo jomu neskar.</w:t>
            </w:r>
          </w:p>
        </w:tc>
      </w:tr>
      <w:tr w:rsidR="00323161" w:rsidRPr="00DD16BE" w14:paraId="6F79A0DC"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FA643D0"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 xml:space="preserve">Saistības sniegt paziņojumu ES institūcijām un ES dalībvalstīm atbilstoši </w:t>
            </w:r>
            <w:r w:rsidRPr="00D23BF7">
              <w:rPr>
                <w:rFonts w:ascii="Times New Roman" w:eastAsia="Times New Roman" w:hAnsi="Times New Roman" w:cs="Times New Roman"/>
                <w:iCs/>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3935" w:type="pct"/>
            <w:gridSpan w:val="4"/>
            <w:tcBorders>
              <w:top w:val="outset" w:sz="6" w:space="0" w:color="auto"/>
              <w:left w:val="outset" w:sz="6" w:space="0" w:color="auto"/>
              <w:bottom w:val="outset" w:sz="6" w:space="0" w:color="auto"/>
              <w:right w:val="outset" w:sz="6" w:space="0" w:color="auto"/>
            </w:tcBorders>
            <w:hideMark/>
          </w:tcPr>
          <w:p w14:paraId="5884889C" w14:textId="77777777" w:rsidR="00323161" w:rsidRPr="00C0688B" w:rsidRDefault="00C0688B" w:rsidP="00323161">
            <w:pPr>
              <w:spacing w:after="0" w:line="240" w:lineRule="auto"/>
              <w:rPr>
                <w:rFonts w:ascii="Times New Roman" w:eastAsia="Times New Roman" w:hAnsi="Times New Roman" w:cs="Times New Roman"/>
                <w:iCs/>
                <w:sz w:val="24"/>
                <w:szCs w:val="24"/>
                <w:lang w:eastAsia="lv-LV"/>
              </w:rPr>
            </w:pPr>
            <w:r w:rsidRPr="00C0688B">
              <w:rPr>
                <w:rFonts w:ascii="Times New Roman" w:eastAsia="Times New Roman" w:hAnsi="Times New Roman" w:cs="Times New Roman"/>
                <w:iCs/>
                <w:sz w:val="24"/>
                <w:szCs w:val="24"/>
                <w:lang w:eastAsia="lv-LV"/>
              </w:rPr>
              <w:lastRenderedPageBreak/>
              <w:t>MK noteikumu projekts šo jomu neskar.</w:t>
            </w:r>
          </w:p>
        </w:tc>
      </w:tr>
      <w:tr w:rsidR="00323161" w:rsidRPr="00DD16BE" w14:paraId="57EDDBB2"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81D101C" w14:textId="77777777" w:rsidR="00323161" w:rsidRPr="00DD16BE" w:rsidRDefault="00323161" w:rsidP="00323161">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Cita informācija</w:t>
            </w:r>
          </w:p>
        </w:tc>
        <w:tc>
          <w:tcPr>
            <w:tcW w:w="3935" w:type="pct"/>
            <w:gridSpan w:val="4"/>
            <w:tcBorders>
              <w:top w:val="outset" w:sz="6" w:space="0" w:color="auto"/>
              <w:left w:val="outset" w:sz="6" w:space="0" w:color="auto"/>
              <w:bottom w:val="outset" w:sz="6" w:space="0" w:color="auto"/>
              <w:right w:val="outset" w:sz="6" w:space="0" w:color="auto"/>
            </w:tcBorders>
            <w:hideMark/>
          </w:tcPr>
          <w:p w14:paraId="7DFFC322" w14:textId="77777777" w:rsidR="00323161" w:rsidRPr="00C0688B" w:rsidRDefault="00C0688B" w:rsidP="00323161">
            <w:pPr>
              <w:spacing w:after="0" w:line="240" w:lineRule="auto"/>
              <w:rPr>
                <w:rFonts w:ascii="Times New Roman" w:eastAsia="Times New Roman" w:hAnsi="Times New Roman" w:cs="Times New Roman"/>
                <w:iCs/>
                <w:sz w:val="24"/>
                <w:szCs w:val="24"/>
                <w:lang w:eastAsia="lv-LV"/>
              </w:rPr>
            </w:pPr>
            <w:r w:rsidRPr="00C0688B">
              <w:rPr>
                <w:rFonts w:ascii="Times New Roman" w:eastAsia="Times New Roman" w:hAnsi="Times New Roman" w:cs="Times New Roman"/>
                <w:iCs/>
                <w:sz w:val="24"/>
                <w:szCs w:val="24"/>
                <w:lang w:eastAsia="lv-LV"/>
              </w:rPr>
              <w:t>Nav</w:t>
            </w:r>
          </w:p>
        </w:tc>
      </w:tr>
      <w:tr w:rsidR="00323161" w:rsidRPr="00DD16BE" w14:paraId="63959C1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B122EAD" w14:textId="77777777" w:rsidR="00323161" w:rsidRPr="00DD16BE" w:rsidRDefault="00323161" w:rsidP="00323161">
            <w:pPr>
              <w:spacing w:after="0" w:line="240" w:lineRule="auto"/>
              <w:rPr>
                <w:rFonts w:ascii="Times New Roman" w:eastAsia="Times New Roman" w:hAnsi="Times New Roman" w:cs="Times New Roman"/>
                <w:b/>
                <w:bCs/>
                <w:iCs/>
                <w:color w:val="414142"/>
                <w:sz w:val="24"/>
                <w:szCs w:val="24"/>
                <w:lang w:eastAsia="lv-LV"/>
              </w:rPr>
            </w:pPr>
            <w:r w:rsidRPr="00DD16BE">
              <w:rPr>
                <w:rFonts w:ascii="Times New Roman" w:eastAsia="Times New Roman" w:hAnsi="Times New Roman" w:cs="Times New Roman"/>
                <w:b/>
                <w:bCs/>
                <w:iCs/>
                <w:color w:val="414142"/>
                <w:sz w:val="24"/>
                <w:szCs w:val="24"/>
                <w:lang w:eastAsia="lv-LV"/>
              </w:rPr>
              <w:t>2. tabula</w:t>
            </w:r>
            <w:r w:rsidRPr="00DD16BE">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DD16BE">
              <w:rPr>
                <w:rFonts w:ascii="Times New Roman" w:eastAsia="Times New Roman" w:hAnsi="Times New Roman" w:cs="Times New Roman"/>
                <w:b/>
                <w:bCs/>
                <w:iCs/>
                <w:color w:val="414142"/>
                <w:sz w:val="24"/>
                <w:szCs w:val="24"/>
                <w:lang w:eastAsia="lv-LV"/>
              </w:rPr>
              <w:br/>
              <w:t>Pasākumi šo saistību izpildei</w:t>
            </w:r>
          </w:p>
        </w:tc>
      </w:tr>
      <w:tr w:rsidR="00323161" w:rsidRPr="00DD16BE" w14:paraId="7C796FFE"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D91A76B"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35" w:type="pct"/>
            <w:gridSpan w:val="4"/>
            <w:tcBorders>
              <w:top w:val="outset" w:sz="6" w:space="0" w:color="auto"/>
              <w:left w:val="outset" w:sz="6" w:space="0" w:color="auto"/>
              <w:bottom w:val="outset" w:sz="6" w:space="0" w:color="auto"/>
              <w:right w:val="outset" w:sz="6" w:space="0" w:color="auto"/>
            </w:tcBorders>
            <w:hideMark/>
          </w:tcPr>
          <w:p w14:paraId="57D0B340" w14:textId="77777777" w:rsidR="00323161" w:rsidRPr="00D23BF7" w:rsidRDefault="00C0688B" w:rsidP="00323161">
            <w:pPr>
              <w:spacing w:after="0" w:line="240" w:lineRule="auto"/>
              <w:rPr>
                <w:rFonts w:ascii="Times New Roman" w:eastAsia="Times New Roman" w:hAnsi="Times New Roman" w:cs="Times New Roman"/>
                <w:iCs/>
                <w:sz w:val="24"/>
                <w:szCs w:val="24"/>
                <w:lang w:eastAsia="lv-LV"/>
              </w:rPr>
            </w:pPr>
            <w:r w:rsidRPr="00D23BF7">
              <w:rPr>
                <w:rFonts w:ascii="Times New Roman" w:hAnsi="Times New Roman" w:cs="Times New Roman"/>
                <w:sz w:val="24"/>
                <w:szCs w:val="24"/>
              </w:rPr>
              <w:t>MK</w:t>
            </w:r>
            <w:r w:rsidRPr="00D23BF7">
              <w:t xml:space="preserve"> </w:t>
            </w:r>
            <w:r w:rsidRPr="00D23BF7">
              <w:rPr>
                <w:rFonts w:ascii="Times New Roman" w:hAnsi="Times New Roman" w:cs="Times New Roman"/>
                <w:sz w:val="24"/>
                <w:szCs w:val="24"/>
              </w:rPr>
              <w:t>noteikumu projekts šo jomu neskar.</w:t>
            </w:r>
          </w:p>
        </w:tc>
      </w:tr>
      <w:tr w:rsidR="00C0688B" w:rsidRPr="00DD16BE" w14:paraId="65E29267"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hideMark/>
          </w:tcPr>
          <w:p w14:paraId="59CA69FE"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A</w:t>
            </w:r>
          </w:p>
        </w:tc>
        <w:tc>
          <w:tcPr>
            <w:tcW w:w="1725" w:type="pct"/>
            <w:gridSpan w:val="2"/>
            <w:tcBorders>
              <w:top w:val="outset" w:sz="6" w:space="0" w:color="auto"/>
              <w:left w:val="outset" w:sz="6" w:space="0" w:color="auto"/>
              <w:bottom w:val="outset" w:sz="6" w:space="0" w:color="auto"/>
              <w:right w:val="outset" w:sz="6" w:space="0" w:color="auto"/>
            </w:tcBorders>
            <w:vAlign w:val="center"/>
            <w:hideMark/>
          </w:tcPr>
          <w:p w14:paraId="455125E4"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B</w:t>
            </w:r>
          </w:p>
        </w:tc>
        <w:tc>
          <w:tcPr>
            <w:tcW w:w="2194" w:type="pct"/>
            <w:gridSpan w:val="2"/>
            <w:tcBorders>
              <w:top w:val="outset" w:sz="6" w:space="0" w:color="auto"/>
              <w:left w:val="outset" w:sz="6" w:space="0" w:color="auto"/>
              <w:bottom w:val="outset" w:sz="6" w:space="0" w:color="auto"/>
              <w:right w:val="outset" w:sz="6" w:space="0" w:color="auto"/>
            </w:tcBorders>
            <w:vAlign w:val="center"/>
            <w:hideMark/>
          </w:tcPr>
          <w:p w14:paraId="552775E4"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C</w:t>
            </w:r>
          </w:p>
        </w:tc>
      </w:tr>
      <w:tr w:rsidR="00C0688B" w:rsidRPr="00DD16BE" w14:paraId="6BBA4108"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0176CCF"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Starptautiskās saistības (pēc būtības), kas izriet no norādītā starptautiskā dokumenta.</w:t>
            </w:r>
            <w:r w:rsidRPr="00D23BF7">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25" w:type="pct"/>
            <w:gridSpan w:val="2"/>
            <w:tcBorders>
              <w:top w:val="outset" w:sz="6" w:space="0" w:color="auto"/>
              <w:left w:val="outset" w:sz="6" w:space="0" w:color="auto"/>
              <w:bottom w:val="outset" w:sz="6" w:space="0" w:color="auto"/>
              <w:right w:val="outset" w:sz="6" w:space="0" w:color="auto"/>
            </w:tcBorders>
            <w:hideMark/>
          </w:tcPr>
          <w:p w14:paraId="5DB6108C"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94" w:type="pct"/>
            <w:gridSpan w:val="2"/>
            <w:tcBorders>
              <w:top w:val="outset" w:sz="6" w:space="0" w:color="auto"/>
              <w:left w:val="outset" w:sz="6" w:space="0" w:color="auto"/>
              <w:bottom w:val="outset" w:sz="6" w:space="0" w:color="auto"/>
              <w:right w:val="outset" w:sz="6" w:space="0" w:color="auto"/>
            </w:tcBorders>
            <w:hideMark/>
          </w:tcPr>
          <w:p w14:paraId="2CA5B269"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D23BF7">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D23BF7">
              <w:rPr>
                <w:rFonts w:ascii="Times New Roman" w:eastAsia="Times New Roman" w:hAnsi="Times New Roman" w:cs="Times New Roman"/>
                <w:iCs/>
                <w:sz w:val="24"/>
                <w:szCs w:val="24"/>
                <w:lang w:eastAsia="lv-LV"/>
              </w:rPr>
              <w:br/>
              <w:t>Norāda institūciju, kas ir atbildīga par šo saistību izpildi pilnībā</w:t>
            </w:r>
          </w:p>
        </w:tc>
      </w:tr>
      <w:tr w:rsidR="00C0688B" w:rsidRPr="00DD16BE" w14:paraId="1D2BA034" w14:textId="77777777" w:rsidTr="00C0688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tcPr>
          <w:p w14:paraId="635DB668" w14:textId="77777777" w:rsidR="00C0688B" w:rsidRPr="0097251E" w:rsidRDefault="00C0688B" w:rsidP="00323161">
            <w:pPr>
              <w:spacing w:after="0" w:line="240" w:lineRule="auto"/>
              <w:rPr>
                <w:rFonts w:ascii="Times New Roman" w:eastAsia="Times New Roman" w:hAnsi="Times New Roman" w:cs="Times New Roman"/>
                <w:iCs/>
                <w:color w:val="414142"/>
                <w:sz w:val="28"/>
                <w:szCs w:val="28"/>
                <w:lang w:eastAsia="lv-LV"/>
              </w:rPr>
            </w:pPr>
            <w:r w:rsidRPr="00E74B37">
              <w:rPr>
                <w:rFonts w:ascii="Times New Roman" w:eastAsia="Times New Roman" w:hAnsi="Times New Roman" w:cs="Times New Roman"/>
                <w:iCs/>
                <w:sz w:val="28"/>
                <w:szCs w:val="28"/>
                <w:lang w:eastAsia="lv-LV"/>
              </w:rPr>
              <w:t>MK noteikumu projekts šo jomu neskar.</w:t>
            </w:r>
          </w:p>
        </w:tc>
      </w:tr>
      <w:tr w:rsidR="00323161" w:rsidRPr="00DD16BE" w14:paraId="4EA5E9FE"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DADBE5D"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935" w:type="pct"/>
            <w:gridSpan w:val="4"/>
            <w:tcBorders>
              <w:top w:val="outset" w:sz="6" w:space="0" w:color="auto"/>
              <w:left w:val="outset" w:sz="6" w:space="0" w:color="auto"/>
              <w:bottom w:val="outset" w:sz="6" w:space="0" w:color="auto"/>
              <w:right w:val="outset" w:sz="6" w:space="0" w:color="auto"/>
            </w:tcBorders>
            <w:hideMark/>
          </w:tcPr>
          <w:p w14:paraId="7D6CB698" w14:textId="77777777" w:rsidR="00323161" w:rsidRPr="0097251E" w:rsidRDefault="00C0688B" w:rsidP="00323161">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MK noteikumu projekts šo jomu neskar.</w:t>
            </w:r>
          </w:p>
        </w:tc>
      </w:tr>
      <w:tr w:rsidR="00323161" w:rsidRPr="00DD16BE" w14:paraId="6BDA3313" w14:textId="77777777" w:rsidTr="007772DE">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E0E8A04" w14:textId="77777777" w:rsidR="00323161" w:rsidRPr="00D23BF7" w:rsidRDefault="00323161" w:rsidP="00323161">
            <w:pPr>
              <w:spacing w:after="0" w:line="240" w:lineRule="auto"/>
              <w:rPr>
                <w:rFonts w:ascii="Times New Roman" w:eastAsia="Times New Roman" w:hAnsi="Times New Roman" w:cs="Times New Roman"/>
                <w:iCs/>
                <w:sz w:val="24"/>
                <w:szCs w:val="24"/>
                <w:lang w:eastAsia="lv-LV"/>
              </w:rPr>
            </w:pPr>
            <w:r w:rsidRPr="00D23BF7">
              <w:rPr>
                <w:rFonts w:ascii="Times New Roman" w:eastAsia="Times New Roman" w:hAnsi="Times New Roman" w:cs="Times New Roman"/>
                <w:iCs/>
                <w:sz w:val="24"/>
                <w:szCs w:val="24"/>
                <w:lang w:eastAsia="lv-LV"/>
              </w:rPr>
              <w:t>Cita informācija</w:t>
            </w:r>
          </w:p>
        </w:tc>
        <w:tc>
          <w:tcPr>
            <w:tcW w:w="3935" w:type="pct"/>
            <w:gridSpan w:val="4"/>
            <w:tcBorders>
              <w:top w:val="outset" w:sz="6" w:space="0" w:color="auto"/>
              <w:left w:val="outset" w:sz="6" w:space="0" w:color="auto"/>
              <w:bottom w:val="outset" w:sz="6" w:space="0" w:color="auto"/>
              <w:right w:val="outset" w:sz="6" w:space="0" w:color="auto"/>
            </w:tcBorders>
            <w:hideMark/>
          </w:tcPr>
          <w:p w14:paraId="1ED1A601" w14:textId="77777777" w:rsidR="00323161" w:rsidRPr="0097251E" w:rsidRDefault="00C0688B" w:rsidP="00323161">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2CE66161"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C06223F" w14:textId="47745A5B" w:rsidR="00E5323B" w:rsidRPr="00375C8D" w:rsidRDefault="00C0688B" w:rsidP="008601B4">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 xml:space="preserve">Sabiedrības pārstāvji </w:t>
            </w:r>
            <w:r w:rsidR="00BC1446" w:rsidRPr="00375C8D">
              <w:rPr>
                <w:rFonts w:ascii="Times New Roman" w:eastAsia="Times New Roman" w:hAnsi="Times New Roman" w:cs="Times New Roman"/>
                <w:sz w:val="28"/>
                <w:szCs w:val="28"/>
                <w:lang w:eastAsia="lv-LV"/>
              </w:rPr>
              <w:t xml:space="preserve">varēja </w:t>
            </w:r>
            <w:r w:rsidRPr="00375C8D">
              <w:rPr>
                <w:rFonts w:ascii="Times New Roman" w:eastAsia="Times New Roman" w:hAnsi="Times New Roman" w:cs="Times New Roman"/>
                <w:sz w:val="28"/>
                <w:szCs w:val="28"/>
                <w:lang w:eastAsia="lv-LV"/>
              </w:rPr>
              <w:t xml:space="preserve">līdzdarboties MK noteikumu projekta izstrādē, sniedzot atzinumu par to pēc noteikumu projekta izsludināšanas Valsts sekretāru sanāksmē. Noteikumu projekts pirms izsludināšanas Valsts sekretāru sanāksmē </w:t>
            </w:r>
            <w:r w:rsidR="00060CF9" w:rsidRPr="00375C8D">
              <w:rPr>
                <w:rFonts w:ascii="Times New Roman" w:eastAsia="Times New Roman" w:hAnsi="Times New Roman" w:cs="Times New Roman"/>
                <w:sz w:val="28"/>
                <w:szCs w:val="28"/>
                <w:lang w:eastAsia="lv-LV"/>
              </w:rPr>
              <w:t xml:space="preserve">2018.gada </w:t>
            </w:r>
            <w:r w:rsidR="008601B4" w:rsidRPr="00375C8D">
              <w:rPr>
                <w:rFonts w:ascii="Times New Roman" w:eastAsia="Times New Roman" w:hAnsi="Times New Roman" w:cs="Times New Roman"/>
                <w:sz w:val="28"/>
                <w:szCs w:val="28"/>
                <w:lang w:eastAsia="lv-LV"/>
              </w:rPr>
              <w:t>27</w:t>
            </w:r>
            <w:r w:rsidR="00060CF9" w:rsidRPr="00375C8D">
              <w:rPr>
                <w:rFonts w:ascii="Times New Roman" w:eastAsia="Times New Roman" w:hAnsi="Times New Roman" w:cs="Times New Roman"/>
                <w:sz w:val="28"/>
                <w:szCs w:val="28"/>
                <w:lang w:eastAsia="lv-LV"/>
              </w:rPr>
              <w:t xml:space="preserve">.februārī </w:t>
            </w:r>
            <w:r w:rsidRPr="00375C8D">
              <w:rPr>
                <w:rFonts w:ascii="Times New Roman" w:eastAsia="Times New Roman" w:hAnsi="Times New Roman" w:cs="Times New Roman"/>
                <w:sz w:val="28"/>
                <w:szCs w:val="28"/>
                <w:lang w:eastAsia="lv-LV"/>
              </w:rPr>
              <w:t xml:space="preserve">ir publicēts tīmekļa vietnē </w:t>
            </w:r>
            <w:r w:rsidR="00D23BF7" w:rsidRPr="00375C8D">
              <w:rPr>
                <w:rFonts w:ascii="Times New Roman" w:eastAsia="Times New Roman" w:hAnsi="Times New Roman" w:cs="Times New Roman"/>
                <w:sz w:val="28"/>
                <w:szCs w:val="28"/>
                <w:lang w:eastAsia="lv-LV"/>
              </w:rPr>
              <w:t xml:space="preserve">http://www.fm.gov.lv/lv/sabiedribas_lidzdaliba/sabiedribas_lidzdaliba_par_es_jautajumiem/un </w:t>
            </w:r>
            <w:r w:rsidRPr="00375C8D">
              <w:rPr>
                <w:rFonts w:ascii="Times New Roman" w:eastAsia="Times New Roman" w:hAnsi="Times New Roman" w:cs="Times New Roman"/>
                <w:sz w:val="28"/>
                <w:szCs w:val="28"/>
                <w:lang w:eastAsia="lv-LV"/>
              </w:rPr>
              <w:t>tīmekļa vietnē</w:t>
            </w:r>
            <w:r w:rsidR="00060CF9" w:rsidRPr="00375C8D">
              <w:rPr>
                <w:rFonts w:ascii="Times New Roman" w:eastAsia="Times New Roman" w:hAnsi="Times New Roman" w:cs="Times New Roman"/>
                <w:sz w:val="28"/>
                <w:szCs w:val="28"/>
                <w:lang w:eastAsia="lv-LV"/>
              </w:rPr>
              <w:t xml:space="preserve"> </w:t>
            </w:r>
            <w:hyperlink r:id="rId8" w:history="1">
              <w:r w:rsidR="00A90882" w:rsidRPr="00375C8D">
                <w:rPr>
                  <w:rStyle w:val="Hyperlink"/>
                  <w:rFonts w:ascii="Times New Roman" w:eastAsia="Times New Roman" w:hAnsi="Times New Roman" w:cs="Times New Roman"/>
                  <w:sz w:val="28"/>
                  <w:szCs w:val="28"/>
                  <w:lang w:eastAsia="lv-LV"/>
                </w:rPr>
                <w:t>http://www.esfondi.lv/normativie-akti</w:t>
              </w:r>
            </w:hyperlink>
            <w:r w:rsidR="00060CF9" w:rsidRPr="00375C8D">
              <w:rPr>
                <w:rFonts w:ascii="Times New Roman" w:eastAsia="Times New Roman" w:hAnsi="Times New Roman" w:cs="Times New Roman"/>
                <w:sz w:val="28"/>
                <w:szCs w:val="28"/>
                <w:lang w:eastAsia="lv-LV"/>
              </w:rPr>
              <w:t>.</w:t>
            </w:r>
          </w:p>
          <w:p w14:paraId="71D1BCAC" w14:textId="693955FE" w:rsidR="00A90882" w:rsidRPr="00375C8D" w:rsidRDefault="00A90882" w:rsidP="00A90882">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Papildus MK noteikumu projekts tika nosūtīts viedokļa sniegšanai atsevišķiem finansējuma saņēmējiem</w:t>
            </w:r>
            <w:r w:rsidR="00E43A8A" w:rsidRPr="00375C8D">
              <w:rPr>
                <w:rFonts w:ascii="Times New Roman" w:eastAsia="Times New Roman" w:hAnsi="Times New Roman" w:cs="Times New Roman"/>
                <w:sz w:val="28"/>
                <w:szCs w:val="28"/>
                <w:lang w:eastAsia="lv-LV"/>
              </w:rPr>
              <w:t>, kuri projektu ietvaros apstrādā gala saņēmēju vai dalībnieku personu datus</w:t>
            </w:r>
            <w:r w:rsidRPr="00375C8D">
              <w:rPr>
                <w:rFonts w:ascii="Times New Roman" w:eastAsia="Times New Roman" w:hAnsi="Times New Roman" w:cs="Times New Roman"/>
                <w:sz w:val="28"/>
                <w:szCs w:val="28"/>
                <w:lang w:eastAsia="lv-LV"/>
              </w:rPr>
              <w:t xml:space="preserve">: Mašīnbūves un metālapstrādes rūpniecības asociācijai, Ieslodzījuma vietu pārvaldei, Latvijas Informācijas un komunikācijas tehnoloģijas asociācijai, Latvijas Logu un durvju ražotāju asociācijai, </w:t>
            </w:r>
            <w:r w:rsidR="00E43A8A"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Latvij</w:t>
            </w:r>
            <w:r w:rsidR="00E43A8A" w:rsidRPr="00375C8D">
              <w:rPr>
                <w:rFonts w:ascii="Times New Roman" w:eastAsia="Times New Roman" w:hAnsi="Times New Roman" w:cs="Times New Roman"/>
                <w:sz w:val="28"/>
                <w:szCs w:val="28"/>
                <w:lang w:eastAsia="lv-LV"/>
              </w:rPr>
              <w:t xml:space="preserve">as Pārtikas uzņēmumu federācijai,  </w:t>
            </w:r>
            <w:r w:rsidRPr="00375C8D">
              <w:rPr>
                <w:rFonts w:ascii="Times New Roman" w:eastAsia="Times New Roman" w:hAnsi="Times New Roman" w:cs="Times New Roman"/>
                <w:sz w:val="28"/>
                <w:szCs w:val="28"/>
                <w:lang w:eastAsia="lv-LV"/>
              </w:rPr>
              <w:t>Latvijas Poligrāfijas uzņēmumu asociācija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Latvijas Viesnīcu un restorānu asociācija</w:t>
            </w:r>
            <w:r w:rsidR="00E43A8A" w:rsidRPr="00375C8D">
              <w:rPr>
                <w:rFonts w:ascii="Times New Roman" w:eastAsia="Times New Roman" w:hAnsi="Times New Roman" w:cs="Times New Roman"/>
                <w:sz w:val="28"/>
                <w:szCs w:val="28"/>
                <w:lang w:eastAsia="lv-LV"/>
              </w:rPr>
              <w:t xml:space="preserve">i, </w:t>
            </w:r>
          </w:p>
          <w:p w14:paraId="195B336A" w14:textId="0210F94B" w:rsidR="00A90882" w:rsidRPr="00375C8D" w:rsidRDefault="00A90882" w:rsidP="00F2055D">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Valsts izglītības attīstības aģentūra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Valsts izglītības satura ce</w:t>
            </w:r>
            <w:r w:rsidR="00E43A8A" w:rsidRPr="00375C8D">
              <w:rPr>
                <w:rFonts w:ascii="Times New Roman" w:eastAsia="Times New Roman" w:hAnsi="Times New Roman" w:cs="Times New Roman"/>
                <w:sz w:val="28"/>
                <w:szCs w:val="28"/>
                <w:lang w:eastAsia="lv-LV"/>
              </w:rPr>
              <w:t xml:space="preserve">ntram, </w:t>
            </w:r>
            <w:r w:rsidRPr="00375C8D">
              <w:rPr>
                <w:rFonts w:ascii="Times New Roman" w:eastAsia="Times New Roman" w:hAnsi="Times New Roman" w:cs="Times New Roman"/>
                <w:sz w:val="28"/>
                <w:szCs w:val="28"/>
                <w:lang w:eastAsia="lv-LV"/>
              </w:rPr>
              <w:t>Auto Asociācija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Latvijas Drošības un aizsardzības industriju federācija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Latvijas Inf</w:t>
            </w:r>
            <w:r w:rsidR="00E43A8A" w:rsidRPr="00375C8D">
              <w:rPr>
                <w:rFonts w:ascii="Times New Roman" w:eastAsia="Times New Roman" w:hAnsi="Times New Roman" w:cs="Times New Roman"/>
                <w:sz w:val="28"/>
                <w:szCs w:val="28"/>
                <w:lang w:eastAsia="lv-LV"/>
              </w:rPr>
              <w:t xml:space="preserve">ormācijas tehnoloģiju klasterim, </w:t>
            </w:r>
            <w:r w:rsidR="00F2055D" w:rsidRPr="00375C8D">
              <w:rPr>
                <w:rFonts w:ascii="Times New Roman" w:eastAsia="Times New Roman" w:hAnsi="Times New Roman" w:cs="Times New Roman"/>
                <w:sz w:val="28"/>
                <w:szCs w:val="28"/>
                <w:lang w:eastAsia="lv-LV"/>
              </w:rPr>
              <w:t>Latvijas Koka būvniecības klasterim</w:t>
            </w:r>
            <w:r w:rsidR="00E43A8A"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Latvijas kūrortpilsētu asociācija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Latvijas Ķīmijas un farmācijas uzņēmēju asociācija</w:t>
            </w:r>
            <w:r w:rsidR="00E43A8A" w:rsidRPr="00375C8D">
              <w:rPr>
                <w:rFonts w:ascii="Times New Roman" w:eastAsia="Times New Roman" w:hAnsi="Times New Roman" w:cs="Times New Roman"/>
                <w:sz w:val="28"/>
                <w:szCs w:val="28"/>
                <w:lang w:eastAsia="lv-LV"/>
              </w:rPr>
              <w:t xml:space="preserve">i, </w:t>
            </w:r>
            <w:r w:rsidRPr="00375C8D">
              <w:rPr>
                <w:rFonts w:ascii="Times New Roman" w:eastAsia="Times New Roman" w:hAnsi="Times New Roman" w:cs="Times New Roman"/>
                <w:sz w:val="28"/>
                <w:szCs w:val="28"/>
                <w:lang w:eastAsia="lv-LV"/>
              </w:rPr>
              <w:t>Latvijas Inv</w:t>
            </w:r>
            <w:r w:rsidR="00E43A8A" w:rsidRPr="00375C8D">
              <w:rPr>
                <w:rFonts w:ascii="Times New Roman" w:eastAsia="Times New Roman" w:hAnsi="Times New Roman" w:cs="Times New Roman"/>
                <w:sz w:val="28"/>
                <w:szCs w:val="28"/>
                <w:lang w:eastAsia="lv-LV"/>
              </w:rPr>
              <w:t xml:space="preserve">estīciju un attīstības </w:t>
            </w:r>
            <w:r w:rsidR="00E43A8A" w:rsidRPr="00375C8D">
              <w:rPr>
                <w:rFonts w:ascii="Times New Roman" w:eastAsia="Times New Roman" w:hAnsi="Times New Roman" w:cs="Times New Roman"/>
                <w:sz w:val="28"/>
                <w:szCs w:val="28"/>
                <w:lang w:eastAsia="lv-LV"/>
              </w:rPr>
              <w:lastRenderedPageBreak/>
              <w:t xml:space="preserve">aģentūrai, </w:t>
            </w:r>
            <w:r w:rsidRPr="00375C8D">
              <w:rPr>
                <w:rFonts w:ascii="Times New Roman" w:eastAsia="Times New Roman" w:hAnsi="Times New Roman" w:cs="Times New Roman"/>
                <w:sz w:val="28"/>
                <w:szCs w:val="28"/>
                <w:lang w:eastAsia="lv-LV"/>
              </w:rPr>
              <w:t>Latvijas Tirdzniecības un rūpniecības kamera</w:t>
            </w:r>
            <w:r w:rsidR="00E43A8A" w:rsidRPr="00375C8D">
              <w:rPr>
                <w:rFonts w:ascii="Times New Roman" w:eastAsia="Times New Roman" w:hAnsi="Times New Roman" w:cs="Times New Roman"/>
                <w:sz w:val="28"/>
                <w:szCs w:val="28"/>
                <w:lang w:eastAsia="lv-LV"/>
              </w:rPr>
              <w:t xml:space="preserve">i, SIA </w:t>
            </w:r>
            <w:r w:rsidR="00F2055D" w:rsidRPr="00375C8D">
              <w:rPr>
                <w:rFonts w:ascii="Times New Roman" w:eastAsia="Times New Roman" w:hAnsi="Times New Roman" w:cs="Times New Roman"/>
                <w:sz w:val="28"/>
                <w:szCs w:val="28"/>
                <w:lang w:eastAsia="lv-LV"/>
              </w:rPr>
              <w:t>“</w:t>
            </w:r>
            <w:r w:rsidR="00E43A8A" w:rsidRPr="00375C8D">
              <w:rPr>
                <w:rFonts w:ascii="Times New Roman" w:eastAsia="Times New Roman" w:hAnsi="Times New Roman" w:cs="Times New Roman"/>
                <w:sz w:val="28"/>
                <w:szCs w:val="28"/>
                <w:lang w:eastAsia="lv-LV"/>
              </w:rPr>
              <w:t xml:space="preserve">IT </w:t>
            </w:r>
            <w:r w:rsidR="00F2055D" w:rsidRPr="00375C8D">
              <w:rPr>
                <w:rFonts w:ascii="Times New Roman" w:eastAsia="Times New Roman" w:hAnsi="Times New Roman" w:cs="Times New Roman"/>
                <w:sz w:val="28"/>
                <w:szCs w:val="28"/>
                <w:lang w:eastAsia="lv-LV"/>
              </w:rPr>
              <w:t>kompetences centrs”</w:t>
            </w:r>
            <w:r w:rsidR="00E43A8A"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SIA </w:t>
            </w:r>
            <w:r w:rsidR="00F2055D" w:rsidRPr="00375C8D">
              <w:rPr>
                <w:rFonts w:ascii="Times New Roman" w:eastAsia="Times New Roman" w:hAnsi="Times New Roman" w:cs="Times New Roman"/>
                <w:sz w:val="28"/>
                <w:szCs w:val="28"/>
                <w:lang w:eastAsia="lv-LV"/>
              </w:rPr>
              <w:t>“</w:t>
            </w:r>
            <w:r w:rsidRPr="00375C8D">
              <w:rPr>
                <w:rFonts w:ascii="Times New Roman" w:eastAsia="Times New Roman" w:hAnsi="Times New Roman" w:cs="Times New Roman"/>
                <w:sz w:val="28"/>
                <w:szCs w:val="28"/>
                <w:lang w:eastAsia="lv-LV"/>
              </w:rPr>
              <w:t>M</w:t>
            </w:r>
            <w:r w:rsidR="00E43A8A" w:rsidRPr="00375C8D">
              <w:rPr>
                <w:rFonts w:ascii="Times New Roman" w:eastAsia="Times New Roman" w:hAnsi="Times New Roman" w:cs="Times New Roman"/>
                <w:sz w:val="28"/>
                <w:szCs w:val="28"/>
                <w:lang w:eastAsia="lv-LV"/>
              </w:rPr>
              <w:t>eža nozares kompetences centrs</w:t>
            </w:r>
            <w:r w:rsidR="00F2055D" w:rsidRPr="00375C8D">
              <w:rPr>
                <w:rFonts w:ascii="Times New Roman" w:eastAsia="Times New Roman" w:hAnsi="Times New Roman" w:cs="Times New Roman"/>
                <w:sz w:val="28"/>
                <w:szCs w:val="28"/>
                <w:lang w:eastAsia="lv-LV"/>
              </w:rPr>
              <w:t>”</w:t>
            </w:r>
            <w:r w:rsidR="00E43A8A"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SIA </w:t>
            </w:r>
            <w:r w:rsidR="00F2055D" w:rsidRPr="00375C8D">
              <w:rPr>
                <w:rFonts w:ascii="Times New Roman" w:eastAsia="Times New Roman" w:hAnsi="Times New Roman" w:cs="Times New Roman"/>
                <w:sz w:val="28"/>
                <w:szCs w:val="28"/>
                <w:lang w:eastAsia="lv-LV"/>
              </w:rPr>
              <w:t>“</w:t>
            </w:r>
            <w:r w:rsidRPr="00375C8D">
              <w:rPr>
                <w:rFonts w:ascii="Times New Roman" w:eastAsia="Times New Roman" w:hAnsi="Times New Roman" w:cs="Times New Roman"/>
                <w:sz w:val="28"/>
                <w:szCs w:val="28"/>
                <w:lang w:eastAsia="lv-LV"/>
              </w:rPr>
              <w:t xml:space="preserve">Viedo </w:t>
            </w:r>
            <w:proofErr w:type="spellStart"/>
            <w:r w:rsidRPr="00375C8D">
              <w:rPr>
                <w:rFonts w:ascii="Times New Roman" w:eastAsia="Times New Roman" w:hAnsi="Times New Roman" w:cs="Times New Roman"/>
                <w:sz w:val="28"/>
                <w:szCs w:val="28"/>
                <w:lang w:eastAsia="lv-LV"/>
              </w:rPr>
              <w:t>inženiersistēmu</w:t>
            </w:r>
            <w:proofErr w:type="spellEnd"/>
            <w:r w:rsidRPr="00375C8D">
              <w:rPr>
                <w:rFonts w:ascii="Times New Roman" w:eastAsia="Times New Roman" w:hAnsi="Times New Roman" w:cs="Times New Roman"/>
                <w:sz w:val="28"/>
                <w:szCs w:val="28"/>
                <w:lang w:eastAsia="lv-LV"/>
              </w:rPr>
              <w:t>, transporta un enerģētikas Kompetences centrs</w:t>
            </w:r>
            <w:r w:rsidR="00F2055D" w:rsidRPr="00375C8D">
              <w:rPr>
                <w:rFonts w:ascii="Times New Roman" w:eastAsia="Times New Roman" w:hAnsi="Times New Roman" w:cs="Times New Roman"/>
                <w:sz w:val="28"/>
                <w:szCs w:val="28"/>
                <w:lang w:eastAsia="lv-LV"/>
              </w:rPr>
              <w:t>”</w:t>
            </w:r>
            <w:r w:rsidR="00E43A8A" w:rsidRPr="00375C8D">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10DABAE1" w:rsidR="00E5323B" w:rsidRPr="00375C8D" w:rsidRDefault="00E43A8A" w:rsidP="00E43A8A">
            <w:pPr>
              <w:spacing w:after="0" w:line="240" w:lineRule="auto"/>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 xml:space="preserve">Atzinums par </w:t>
            </w:r>
            <w:r w:rsidR="004100F5" w:rsidRPr="00375C8D">
              <w:rPr>
                <w:rFonts w:ascii="Times New Roman" w:eastAsia="Times New Roman" w:hAnsi="Times New Roman" w:cs="Times New Roman"/>
                <w:iCs/>
                <w:sz w:val="28"/>
                <w:szCs w:val="28"/>
                <w:lang w:eastAsia="lv-LV"/>
              </w:rPr>
              <w:t xml:space="preserve">MK noteikumu </w:t>
            </w:r>
            <w:r w:rsidRPr="00375C8D">
              <w:rPr>
                <w:rFonts w:ascii="Times New Roman" w:eastAsia="Times New Roman" w:hAnsi="Times New Roman" w:cs="Times New Roman"/>
                <w:iCs/>
                <w:sz w:val="28"/>
                <w:szCs w:val="28"/>
                <w:lang w:eastAsia="lv-LV"/>
              </w:rPr>
              <w:t>projektu tika saņemts no</w:t>
            </w:r>
            <w:r w:rsidRPr="00375C8D">
              <w:t xml:space="preserve"> </w:t>
            </w:r>
            <w:r w:rsidRPr="00375C8D">
              <w:rPr>
                <w:rFonts w:ascii="Times New Roman" w:eastAsia="Times New Roman" w:hAnsi="Times New Roman" w:cs="Times New Roman"/>
                <w:iCs/>
                <w:sz w:val="28"/>
                <w:szCs w:val="28"/>
                <w:lang w:eastAsia="lv-LV"/>
              </w:rPr>
              <w:t>Ieslodzījuma vietu pārvaldes, Latvijas Informācijas un komunikācijas tehnoloģijas asociācijas, Latvijas Lielo pilsētu asociācijas, Valsts izglītības attīstības aģentūras, Valsts izglītības satura centra.</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664E66D4" w14:textId="77777777" w:rsidR="00E5323B" w:rsidRPr="00375C8D" w:rsidRDefault="00E43A8A" w:rsidP="007F7A9E">
            <w:pPr>
              <w:spacing w:after="0" w:line="240" w:lineRule="auto"/>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Latvijas Informācijas un komunikācijas tehnoloģijas asociācija</w:t>
            </w:r>
            <w:r w:rsidR="000315F6" w:rsidRPr="00375C8D">
              <w:rPr>
                <w:rFonts w:ascii="Times New Roman" w:eastAsia="Times New Roman" w:hAnsi="Times New Roman" w:cs="Times New Roman"/>
                <w:iCs/>
                <w:sz w:val="28"/>
                <w:szCs w:val="28"/>
                <w:lang w:eastAsia="lv-LV"/>
              </w:rPr>
              <w:t>s iebildumi tika ņemti vērā daļēji, sniedzot skaidrojumus izziņas ietvaros.</w:t>
            </w:r>
            <w:r w:rsidR="000315F6" w:rsidRPr="00375C8D">
              <w:t xml:space="preserve"> </w:t>
            </w:r>
            <w:r w:rsidR="000315F6" w:rsidRPr="00375C8D">
              <w:rPr>
                <w:rFonts w:ascii="Times New Roman" w:eastAsia="Times New Roman" w:hAnsi="Times New Roman" w:cs="Times New Roman"/>
                <w:iCs/>
                <w:sz w:val="28"/>
                <w:szCs w:val="28"/>
                <w:lang w:eastAsia="lv-LV"/>
              </w:rPr>
              <w:t>Valsts izglītības satura centra iebildums ņemts vērā, papildinot MK noteikumu projektu ar jaunu punktu, t.i., nosakot sadarbības iestādes statusu datu apstrādē.</w:t>
            </w:r>
            <w:r w:rsidR="007F7A9E" w:rsidRPr="00375C8D">
              <w:t xml:space="preserve"> </w:t>
            </w:r>
            <w:r w:rsidR="007F7A9E" w:rsidRPr="00375C8D">
              <w:rPr>
                <w:rFonts w:ascii="Times New Roman" w:eastAsia="Times New Roman" w:hAnsi="Times New Roman" w:cs="Times New Roman"/>
                <w:iCs/>
                <w:sz w:val="28"/>
                <w:szCs w:val="28"/>
                <w:lang w:eastAsia="lv-LV"/>
              </w:rPr>
              <w:t>Latvijas Lielo pilsētu asociācija un Valsts izglītības attīstības aģentūra izteikušas priekšlikumus, no kuriem ņemts vērā</w:t>
            </w:r>
            <w:r w:rsidR="007F7A9E" w:rsidRPr="00375C8D">
              <w:t xml:space="preserve"> </w:t>
            </w:r>
            <w:r w:rsidR="007F7A9E" w:rsidRPr="00375C8D">
              <w:rPr>
                <w:rFonts w:ascii="Times New Roman" w:eastAsia="Times New Roman" w:hAnsi="Times New Roman" w:cs="Times New Roman"/>
                <w:iCs/>
                <w:sz w:val="28"/>
                <w:szCs w:val="28"/>
                <w:lang w:eastAsia="lv-LV"/>
              </w:rPr>
              <w:t>Latvijas Lielo pilsētu asociācijas priekšlikumus, attiecīgi precizējot MK noteikumu projektu.</w:t>
            </w:r>
          </w:p>
          <w:p w14:paraId="0DE55355" w14:textId="2FF9D3ED" w:rsidR="007F7A9E" w:rsidRPr="00375C8D" w:rsidRDefault="007F7A9E" w:rsidP="007F7A9E">
            <w:pPr>
              <w:spacing w:after="0" w:line="240" w:lineRule="auto"/>
              <w:jc w:val="both"/>
              <w:rPr>
                <w:rFonts w:ascii="Times New Roman" w:eastAsia="Times New Roman" w:hAnsi="Times New Roman" w:cs="Times New Roman"/>
                <w:iCs/>
                <w:sz w:val="28"/>
                <w:szCs w:val="28"/>
                <w:lang w:eastAsia="lv-LV"/>
              </w:rPr>
            </w:pPr>
            <w:r w:rsidRPr="00375C8D">
              <w:rPr>
                <w:rFonts w:ascii="Times New Roman" w:eastAsia="Times New Roman" w:hAnsi="Times New Roman" w:cs="Times New Roman"/>
                <w:iCs/>
                <w:sz w:val="28"/>
                <w:szCs w:val="28"/>
                <w:lang w:eastAsia="lv-LV"/>
              </w:rPr>
              <w:t>Ieslodzījuma vietu pārvalde MK noteikumu projektu saskaņojusi bez iebildumiem un priekšlikumiem.</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315E69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DD16BE" w14:paraId="35D706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D434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D9B210"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0D20D" w14:textId="77777777" w:rsidR="00E5323B" w:rsidRPr="0097251E" w:rsidRDefault="00C0688B" w:rsidP="0097251E">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Eiropas Savienības fondu vadībā iesaistītās institūcijas.</w:t>
            </w:r>
          </w:p>
        </w:tc>
      </w:tr>
      <w:tr w:rsidR="00E5323B" w:rsidRPr="00DD16BE" w14:paraId="06C895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1007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A93FE"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izpildes ietekme uz pārvaldes funkcijām un institucionālo struktūru.</w:t>
            </w:r>
            <w:r w:rsidRPr="00D23BF7">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D23BF7">
              <w:rPr>
                <w:rFonts w:ascii="Times New Roman" w:eastAsia="Times New Roman" w:hAnsi="Times New Roman" w:cs="Times New Roman"/>
                <w:iCs/>
                <w:sz w:val="28"/>
                <w:szCs w:val="28"/>
                <w:lang w:eastAsia="lv-LV"/>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1C3FCD" w14:textId="77777777" w:rsidR="00E5323B" w:rsidRPr="0097251E" w:rsidRDefault="00C0688B" w:rsidP="00C0688B">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lastRenderedPageBreak/>
              <w:t>Jaunu institūciju izveide, esošu institūciju likvidācija vai reorganizācija nav paredzēta. MK noteikumu projekts neietekmē pārvaldes funkcijas un institucionālo struktūru, kā arī MK noteikumu projekts neietekmē pārvaldes cilvēkresursus.</w:t>
            </w:r>
          </w:p>
        </w:tc>
      </w:tr>
      <w:tr w:rsidR="00E5323B" w:rsidRPr="00DD16BE" w14:paraId="20E04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18F9"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26FA3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94606"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776F7C4" w14:textId="59653ECE" w:rsidR="00C25B49" w:rsidRDefault="00C25B49" w:rsidP="00894C55">
      <w:pPr>
        <w:spacing w:after="0" w:line="240" w:lineRule="auto"/>
        <w:rPr>
          <w:rFonts w:ascii="Times New Roman" w:hAnsi="Times New Roman" w:cs="Times New Roman"/>
          <w:sz w:val="28"/>
          <w:szCs w:val="28"/>
        </w:rPr>
      </w:pPr>
    </w:p>
    <w:p w14:paraId="5025FE41" w14:textId="18E61897" w:rsidR="00DF3EE1" w:rsidRPr="00DD16BE" w:rsidRDefault="00DF3EE1" w:rsidP="00894C55">
      <w:pPr>
        <w:spacing w:after="0" w:line="240" w:lineRule="auto"/>
        <w:rPr>
          <w:rFonts w:ascii="Times New Roman" w:hAnsi="Times New Roman" w:cs="Times New Roman"/>
          <w:sz w:val="28"/>
          <w:szCs w:val="28"/>
        </w:rPr>
      </w:pPr>
    </w:p>
    <w:p w14:paraId="0A0C0175" w14:textId="72777CEE" w:rsidR="00E5323B" w:rsidRDefault="00E5323B" w:rsidP="00894C55">
      <w:pPr>
        <w:spacing w:after="0" w:line="240" w:lineRule="auto"/>
        <w:rPr>
          <w:rFonts w:ascii="Times New Roman" w:hAnsi="Times New Roman" w:cs="Times New Roman"/>
          <w:sz w:val="28"/>
          <w:szCs w:val="28"/>
        </w:rPr>
      </w:pPr>
    </w:p>
    <w:p w14:paraId="6D00A068" w14:textId="77777777" w:rsidR="00AE2D37" w:rsidRPr="00DD16BE" w:rsidRDefault="00AE2D37" w:rsidP="00894C55">
      <w:pPr>
        <w:spacing w:after="0" w:line="240" w:lineRule="auto"/>
        <w:rPr>
          <w:rFonts w:ascii="Times New Roman" w:hAnsi="Times New Roman" w:cs="Times New Roman"/>
          <w:sz w:val="28"/>
          <w:szCs w:val="28"/>
        </w:rPr>
      </w:pPr>
    </w:p>
    <w:p w14:paraId="09A0A486" w14:textId="77777777"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ministre</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688B">
        <w:rPr>
          <w:rFonts w:ascii="Times New Roman" w:hAnsi="Times New Roman" w:cs="Times New Roman"/>
          <w:sz w:val="28"/>
          <w:szCs w:val="28"/>
        </w:rPr>
        <w:t>D.Reizniece-Ozola</w:t>
      </w:r>
    </w:p>
    <w:p w14:paraId="72D452F0" w14:textId="77777777" w:rsidR="00C0688B" w:rsidRDefault="00C0688B" w:rsidP="00F175A7">
      <w:pPr>
        <w:tabs>
          <w:tab w:val="left" w:pos="6237"/>
        </w:tabs>
        <w:spacing w:after="0" w:line="240" w:lineRule="auto"/>
        <w:rPr>
          <w:rFonts w:ascii="Times New Roman" w:hAnsi="Times New Roman" w:cs="Times New Roman"/>
          <w:sz w:val="28"/>
          <w:szCs w:val="28"/>
        </w:rPr>
      </w:pPr>
    </w:p>
    <w:p w14:paraId="24FCD0C0" w14:textId="4DD602CE" w:rsidR="006B3C0C" w:rsidRDefault="006B3C0C" w:rsidP="00894C55">
      <w:pPr>
        <w:tabs>
          <w:tab w:val="left" w:pos="6237"/>
        </w:tabs>
        <w:spacing w:after="0" w:line="240" w:lineRule="auto"/>
        <w:ind w:firstLine="720"/>
        <w:rPr>
          <w:rFonts w:ascii="Times New Roman" w:hAnsi="Times New Roman" w:cs="Times New Roman"/>
          <w:sz w:val="28"/>
          <w:szCs w:val="28"/>
        </w:rPr>
      </w:pPr>
    </w:p>
    <w:p w14:paraId="26368A6E" w14:textId="044F7621" w:rsidR="007853E9" w:rsidRDefault="007853E9" w:rsidP="00894C55">
      <w:pPr>
        <w:tabs>
          <w:tab w:val="left" w:pos="6237"/>
        </w:tabs>
        <w:spacing w:after="0" w:line="240" w:lineRule="auto"/>
        <w:ind w:firstLine="720"/>
        <w:rPr>
          <w:rFonts w:ascii="Times New Roman" w:hAnsi="Times New Roman" w:cs="Times New Roman"/>
          <w:sz w:val="28"/>
          <w:szCs w:val="28"/>
        </w:rPr>
      </w:pPr>
    </w:p>
    <w:p w14:paraId="77737AEB" w14:textId="613D0DCF" w:rsidR="007853E9" w:rsidRDefault="007853E9" w:rsidP="00894C55">
      <w:pPr>
        <w:tabs>
          <w:tab w:val="left" w:pos="6237"/>
        </w:tabs>
        <w:spacing w:after="0" w:line="240" w:lineRule="auto"/>
        <w:ind w:firstLine="720"/>
        <w:rPr>
          <w:rFonts w:ascii="Times New Roman" w:hAnsi="Times New Roman" w:cs="Times New Roman"/>
          <w:sz w:val="28"/>
          <w:szCs w:val="28"/>
        </w:rPr>
      </w:pPr>
    </w:p>
    <w:p w14:paraId="7E479BC8" w14:textId="2980ADEF" w:rsidR="007853E9" w:rsidRDefault="007853E9" w:rsidP="00894C55">
      <w:pPr>
        <w:tabs>
          <w:tab w:val="left" w:pos="6237"/>
        </w:tabs>
        <w:spacing w:after="0" w:line="240" w:lineRule="auto"/>
        <w:ind w:firstLine="720"/>
        <w:rPr>
          <w:rFonts w:ascii="Times New Roman" w:hAnsi="Times New Roman" w:cs="Times New Roman"/>
          <w:sz w:val="28"/>
          <w:szCs w:val="28"/>
        </w:rPr>
      </w:pPr>
    </w:p>
    <w:p w14:paraId="489D8550" w14:textId="543B7ED0" w:rsidR="007853E9" w:rsidRDefault="007853E9" w:rsidP="00894C55">
      <w:pPr>
        <w:tabs>
          <w:tab w:val="left" w:pos="6237"/>
        </w:tabs>
        <w:spacing w:after="0" w:line="240" w:lineRule="auto"/>
        <w:ind w:firstLine="720"/>
        <w:rPr>
          <w:rFonts w:ascii="Times New Roman" w:hAnsi="Times New Roman" w:cs="Times New Roman"/>
          <w:sz w:val="28"/>
          <w:szCs w:val="28"/>
        </w:rPr>
      </w:pPr>
    </w:p>
    <w:p w14:paraId="097CE2DC" w14:textId="06B8BC15" w:rsidR="007853E9" w:rsidRDefault="007853E9" w:rsidP="00894C55">
      <w:pPr>
        <w:tabs>
          <w:tab w:val="left" w:pos="6237"/>
        </w:tabs>
        <w:spacing w:after="0" w:line="240" w:lineRule="auto"/>
        <w:ind w:firstLine="720"/>
        <w:rPr>
          <w:rFonts w:ascii="Times New Roman" w:hAnsi="Times New Roman" w:cs="Times New Roman"/>
          <w:sz w:val="28"/>
          <w:szCs w:val="28"/>
        </w:rPr>
      </w:pPr>
    </w:p>
    <w:p w14:paraId="78142148" w14:textId="4D479809" w:rsidR="007853E9" w:rsidRDefault="007853E9" w:rsidP="00894C55">
      <w:pPr>
        <w:tabs>
          <w:tab w:val="left" w:pos="6237"/>
        </w:tabs>
        <w:spacing w:after="0" w:line="240" w:lineRule="auto"/>
        <w:ind w:firstLine="720"/>
        <w:rPr>
          <w:rFonts w:ascii="Times New Roman" w:hAnsi="Times New Roman" w:cs="Times New Roman"/>
          <w:sz w:val="28"/>
          <w:szCs w:val="28"/>
        </w:rPr>
      </w:pPr>
    </w:p>
    <w:p w14:paraId="4EA05FA5" w14:textId="7B42264A" w:rsidR="00DF3EE1" w:rsidRDefault="00DF3EE1" w:rsidP="00894C55">
      <w:pPr>
        <w:tabs>
          <w:tab w:val="left" w:pos="6237"/>
        </w:tabs>
        <w:spacing w:after="0" w:line="240" w:lineRule="auto"/>
        <w:ind w:firstLine="720"/>
        <w:rPr>
          <w:rFonts w:ascii="Times New Roman" w:hAnsi="Times New Roman" w:cs="Times New Roman"/>
          <w:sz w:val="28"/>
          <w:szCs w:val="28"/>
        </w:rPr>
      </w:pPr>
    </w:p>
    <w:p w14:paraId="33C3D0B5" w14:textId="5F1C82EC" w:rsidR="00DF3EE1" w:rsidRDefault="00DF3EE1" w:rsidP="00894C55">
      <w:pPr>
        <w:tabs>
          <w:tab w:val="left" w:pos="6237"/>
        </w:tabs>
        <w:spacing w:after="0" w:line="240" w:lineRule="auto"/>
        <w:ind w:firstLine="720"/>
        <w:rPr>
          <w:rFonts w:ascii="Times New Roman" w:hAnsi="Times New Roman" w:cs="Times New Roman"/>
          <w:sz w:val="28"/>
          <w:szCs w:val="28"/>
        </w:rPr>
      </w:pPr>
    </w:p>
    <w:p w14:paraId="63D7922A" w14:textId="34F293AD" w:rsidR="00DF3EE1" w:rsidRDefault="00DF3EE1" w:rsidP="00894C55">
      <w:pPr>
        <w:tabs>
          <w:tab w:val="left" w:pos="6237"/>
        </w:tabs>
        <w:spacing w:after="0" w:line="240" w:lineRule="auto"/>
        <w:ind w:firstLine="720"/>
        <w:rPr>
          <w:rFonts w:ascii="Times New Roman" w:hAnsi="Times New Roman" w:cs="Times New Roman"/>
          <w:sz w:val="28"/>
          <w:szCs w:val="28"/>
        </w:rPr>
      </w:pPr>
    </w:p>
    <w:p w14:paraId="59182239" w14:textId="66CBB103" w:rsidR="00DF3EE1" w:rsidRDefault="00DF3EE1" w:rsidP="00894C55">
      <w:pPr>
        <w:tabs>
          <w:tab w:val="left" w:pos="6237"/>
        </w:tabs>
        <w:spacing w:after="0" w:line="240" w:lineRule="auto"/>
        <w:ind w:firstLine="720"/>
        <w:rPr>
          <w:rFonts w:ascii="Times New Roman" w:hAnsi="Times New Roman" w:cs="Times New Roman"/>
          <w:sz w:val="28"/>
          <w:szCs w:val="28"/>
        </w:rPr>
      </w:pPr>
    </w:p>
    <w:p w14:paraId="2F52B3EE" w14:textId="4AA6E39C" w:rsidR="00DF3EE1" w:rsidRDefault="00DF3EE1" w:rsidP="00894C55">
      <w:pPr>
        <w:tabs>
          <w:tab w:val="left" w:pos="6237"/>
        </w:tabs>
        <w:spacing w:after="0" w:line="240" w:lineRule="auto"/>
        <w:ind w:firstLine="720"/>
        <w:rPr>
          <w:rFonts w:ascii="Times New Roman" w:hAnsi="Times New Roman" w:cs="Times New Roman"/>
          <w:sz w:val="28"/>
          <w:szCs w:val="28"/>
        </w:rPr>
      </w:pPr>
    </w:p>
    <w:p w14:paraId="7F76A91E" w14:textId="202EB57E" w:rsidR="00DF3EE1" w:rsidRDefault="00DF3EE1" w:rsidP="00894C55">
      <w:pPr>
        <w:tabs>
          <w:tab w:val="left" w:pos="6237"/>
        </w:tabs>
        <w:spacing w:after="0" w:line="240" w:lineRule="auto"/>
        <w:ind w:firstLine="720"/>
        <w:rPr>
          <w:rFonts w:ascii="Times New Roman" w:hAnsi="Times New Roman" w:cs="Times New Roman"/>
          <w:sz w:val="28"/>
          <w:szCs w:val="28"/>
        </w:rPr>
      </w:pPr>
    </w:p>
    <w:p w14:paraId="3AF554C0" w14:textId="5FA5B897" w:rsidR="00DF3EE1" w:rsidRDefault="00DF3EE1" w:rsidP="00894C55">
      <w:pPr>
        <w:tabs>
          <w:tab w:val="left" w:pos="6237"/>
        </w:tabs>
        <w:spacing w:after="0" w:line="240" w:lineRule="auto"/>
        <w:ind w:firstLine="720"/>
        <w:rPr>
          <w:rFonts w:ascii="Times New Roman" w:hAnsi="Times New Roman" w:cs="Times New Roman"/>
          <w:sz w:val="28"/>
          <w:szCs w:val="28"/>
        </w:rPr>
      </w:pPr>
    </w:p>
    <w:p w14:paraId="73A76520" w14:textId="7D17FB07" w:rsidR="00DF3EE1" w:rsidRDefault="00DF3EE1" w:rsidP="00894C55">
      <w:pPr>
        <w:tabs>
          <w:tab w:val="left" w:pos="6237"/>
        </w:tabs>
        <w:spacing w:after="0" w:line="240" w:lineRule="auto"/>
        <w:ind w:firstLine="720"/>
        <w:rPr>
          <w:rFonts w:ascii="Times New Roman" w:hAnsi="Times New Roman" w:cs="Times New Roman"/>
          <w:sz w:val="28"/>
          <w:szCs w:val="28"/>
        </w:rPr>
      </w:pPr>
    </w:p>
    <w:p w14:paraId="1C0644AA" w14:textId="586CBA3D" w:rsidR="00DF3EE1" w:rsidRDefault="00DF3EE1" w:rsidP="00894C55">
      <w:pPr>
        <w:tabs>
          <w:tab w:val="left" w:pos="6237"/>
        </w:tabs>
        <w:spacing w:after="0" w:line="240" w:lineRule="auto"/>
        <w:ind w:firstLine="720"/>
        <w:rPr>
          <w:rFonts w:ascii="Times New Roman" w:hAnsi="Times New Roman" w:cs="Times New Roman"/>
          <w:sz w:val="28"/>
          <w:szCs w:val="28"/>
        </w:rPr>
      </w:pPr>
    </w:p>
    <w:p w14:paraId="5E31ABF3" w14:textId="2246E3AB" w:rsidR="00DF3EE1" w:rsidRDefault="00DF3EE1" w:rsidP="00894C55">
      <w:pPr>
        <w:tabs>
          <w:tab w:val="left" w:pos="6237"/>
        </w:tabs>
        <w:spacing w:after="0" w:line="240" w:lineRule="auto"/>
        <w:ind w:firstLine="720"/>
        <w:rPr>
          <w:rFonts w:ascii="Times New Roman" w:hAnsi="Times New Roman" w:cs="Times New Roman"/>
          <w:sz w:val="28"/>
          <w:szCs w:val="28"/>
        </w:rPr>
      </w:pPr>
    </w:p>
    <w:p w14:paraId="1498D996" w14:textId="159B5D94" w:rsidR="00DF3EE1" w:rsidRDefault="00DF3EE1" w:rsidP="00894C55">
      <w:pPr>
        <w:tabs>
          <w:tab w:val="left" w:pos="6237"/>
        </w:tabs>
        <w:spacing w:after="0" w:line="240" w:lineRule="auto"/>
        <w:ind w:firstLine="720"/>
        <w:rPr>
          <w:rFonts w:ascii="Times New Roman" w:hAnsi="Times New Roman" w:cs="Times New Roman"/>
          <w:sz w:val="28"/>
          <w:szCs w:val="28"/>
        </w:rPr>
      </w:pPr>
    </w:p>
    <w:p w14:paraId="0461B4A9" w14:textId="3C9F8AFF" w:rsidR="00DF3EE1" w:rsidRDefault="00DF3EE1" w:rsidP="00894C55">
      <w:pPr>
        <w:tabs>
          <w:tab w:val="left" w:pos="6237"/>
        </w:tabs>
        <w:spacing w:after="0" w:line="240" w:lineRule="auto"/>
        <w:ind w:firstLine="720"/>
        <w:rPr>
          <w:rFonts w:ascii="Times New Roman" w:hAnsi="Times New Roman" w:cs="Times New Roman"/>
          <w:sz w:val="28"/>
          <w:szCs w:val="28"/>
        </w:rPr>
      </w:pPr>
    </w:p>
    <w:p w14:paraId="4FA42DAE" w14:textId="0F397E8E" w:rsidR="00DF3EE1" w:rsidRDefault="00DF3EE1" w:rsidP="00894C55">
      <w:pPr>
        <w:tabs>
          <w:tab w:val="left" w:pos="6237"/>
        </w:tabs>
        <w:spacing w:after="0" w:line="240" w:lineRule="auto"/>
        <w:ind w:firstLine="720"/>
        <w:rPr>
          <w:rFonts w:ascii="Times New Roman" w:hAnsi="Times New Roman" w:cs="Times New Roman"/>
          <w:sz w:val="28"/>
          <w:szCs w:val="28"/>
        </w:rPr>
      </w:pPr>
    </w:p>
    <w:p w14:paraId="2BB8B42D" w14:textId="30879E0A" w:rsidR="00DF3EE1" w:rsidRDefault="00DF3EE1" w:rsidP="00894C55">
      <w:pPr>
        <w:tabs>
          <w:tab w:val="left" w:pos="6237"/>
        </w:tabs>
        <w:spacing w:after="0" w:line="240" w:lineRule="auto"/>
        <w:ind w:firstLine="720"/>
        <w:rPr>
          <w:rFonts w:ascii="Times New Roman" w:hAnsi="Times New Roman" w:cs="Times New Roman"/>
          <w:sz w:val="28"/>
          <w:szCs w:val="28"/>
        </w:rPr>
      </w:pPr>
    </w:p>
    <w:p w14:paraId="5DC6A94B" w14:textId="1D23C4F2" w:rsidR="00DF3EE1" w:rsidRDefault="00DF3EE1" w:rsidP="00894C55">
      <w:pPr>
        <w:tabs>
          <w:tab w:val="left" w:pos="6237"/>
        </w:tabs>
        <w:spacing w:after="0" w:line="240" w:lineRule="auto"/>
        <w:ind w:firstLine="720"/>
        <w:rPr>
          <w:rFonts w:ascii="Times New Roman" w:hAnsi="Times New Roman" w:cs="Times New Roman"/>
          <w:sz w:val="28"/>
          <w:szCs w:val="28"/>
        </w:rPr>
      </w:pPr>
    </w:p>
    <w:p w14:paraId="00474A44" w14:textId="33B4567B" w:rsidR="00DF3EE1" w:rsidRDefault="00DF3EE1" w:rsidP="00894C55">
      <w:pPr>
        <w:tabs>
          <w:tab w:val="left" w:pos="6237"/>
        </w:tabs>
        <w:spacing w:after="0" w:line="240" w:lineRule="auto"/>
        <w:ind w:firstLine="720"/>
        <w:rPr>
          <w:rFonts w:ascii="Times New Roman" w:hAnsi="Times New Roman" w:cs="Times New Roman"/>
          <w:sz w:val="28"/>
          <w:szCs w:val="28"/>
        </w:rPr>
      </w:pPr>
    </w:p>
    <w:p w14:paraId="28667A89" w14:textId="52066BD9" w:rsidR="00DF3EE1" w:rsidRDefault="00DF3EE1" w:rsidP="00894C55">
      <w:pPr>
        <w:tabs>
          <w:tab w:val="left" w:pos="6237"/>
        </w:tabs>
        <w:spacing w:after="0" w:line="240" w:lineRule="auto"/>
        <w:ind w:firstLine="720"/>
        <w:rPr>
          <w:rFonts w:ascii="Times New Roman" w:hAnsi="Times New Roman" w:cs="Times New Roman"/>
          <w:sz w:val="28"/>
          <w:szCs w:val="28"/>
        </w:rPr>
      </w:pPr>
    </w:p>
    <w:p w14:paraId="5B6450ED" w14:textId="427566CB" w:rsidR="00DF3EE1" w:rsidRDefault="00DF3EE1" w:rsidP="00894C55">
      <w:pPr>
        <w:tabs>
          <w:tab w:val="left" w:pos="6237"/>
        </w:tabs>
        <w:spacing w:after="0" w:line="240" w:lineRule="auto"/>
        <w:ind w:firstLine="720"/>
        <w:rPr>
          <w:rFonts w:ascii="Times New Roman" w:hAnsi="Times New Roman" w:cs="Times New Roman"/>
          <w:sz w:val="28"/>
          <w:szCs w:val="28"/>
        </w:rPr>
      </w:pPr>
    </w:p>
    <w:p w14:paraId="2CF547AC" w14:textId="77777777" w:rsidR="00DF3EE1" w:rsidRDefault="00DF3EE1" w:rsidP="00894C55">
      <w:pPr>
        <w:tabs>
          <w:tab w:val="left" w:pos="6237"/>
        </w:tabs>
        <w:spacing w:after="0" w:line="240" w:lineRule="auto"/>
        <w:ind w:firstLine="720"/>
        <w:rPr>
          <w:rFonts w:ascii="Times New Roman" w:hAnsi="Times New Roman" w:cs="Times New Roman"/>
          <w:sz w:val="28"/>
          <w:szCs w:val="28"/>
        </w:rPr>
      </w:pPr>
    </w:p>
    <w:p w14:paraId="21B58A1A" w14:textId="65E50893" w:rsidR="00DF3EE1" w:rsidRDefault="00DF3EE1" w:rsidP="00894C55">
      <w:pPr>
        <w:tabs>
          <w:tab w:val="left" w:pos="6237"/>
        </w:tabs>
        <w:spacing w:after="0" w:line="240" w:lineRule="auto"/>
        <w:ind w:firstLine="720"/>
        <w:rPr>
          <w:rFonts w:ascii="Times New Roman" w:hAnsi="Times New Roman" w:cs="Times New Roman"/>
          <w:sz w:val="28"/>
          <w:szCs w:val="28"/>
        </w:rPr>
      </w:pPr>
    </w:p>
    <w:p w14:paraId="1E86E6C4" w14:textId="159509B4" w:rsidR="00DF3EE1" w:rsidRDefault="00DF3EE1" w:rsidP="00894C55">
      <w:pPr>
        <w:tabs>
          <w:tab w:val="left" w:pos="6237"/>
        </w:tabs>
        <w:spacing w:after="0" w:line="240" w:lineRule="auto"/>
        <w:ind w:firstLine="720"/>
        <w:rPr>
          <w:rFonts w:ascii="Times New Roman" w:hAnsi="Times New Roman" w:cs="Times New Roman"/>
          <w:sz w:val="28"/>
          <w:szCs w:val="28"/>
        </w:rPr>
      </w:pPr>
    </w:p>
    <w:p w14:paraId="11A203B4" w14:textId="77777777" w:rsidR="00DF3EE1" w:rsidRDefault="00DF3EE1" w:rsidP="00894C55">
      <w:pPr>
        <w:tabs>
          <w:tab w:val="left" w:pos="6237"/>
        </w:tabs>
        <w:spacing w:after="0" w:line="240" w:lineRule="auto"/>
        <w:ind w:firstLine="720"/>
        <w:rPr>
          <w:rFonts w:ascii="Times New Roman" w:hAnsi="Times New Roman" w:cs="Times New Roman"/>
          <w:sz w:val="28"/>
          <w:szCs w:val="28"/>
        </w:rPr>
      </w:pPr>
    </w:p>
    <w:p w14:paraId="18CFF8D1" w14:textId="1FD15D87" w:rsidR="007853E9" w:rsidRDefault="007853E9" w:rsidP="00894C55">
      <w:pPr>
        <w:tabs>
          <w:tab w:val="left" w:pos="6237"/>
        </w:tabs>
        <w:spacing w:after="0" w:line="240" w:lineRule="auto"/>
        <w:ind w:firstLine="720"/>
        <w:rPr>
          <w:rFonts w:ascii="Times New Roman" w:hAnsi="Times New Roman" w:cs="Times New Roman"/>
          <w:sz w:val="28"/>
          <w:szCs w:val="28"/>
        </w:rPr>
      </w:pPr>
    </w:p>
    <w:p w14:paraId="3DFDBABE" w14:textId="77777777" w:rsidR="007853E9" w:rsidRDefault="007853E9" w:rsidP="00894C55">
      <w:pPr>
        <w:tabs>
          <w:tab w:val="left" w:pos="6237"/>
        </w:tabs>
        <w:spacing w:after="0" w:line="240" w:lineRule="auto"/>
        <w:ind w:firstLine="720"/>
        <w:rPr>
          <w:rFonts w:ascii="Times New Roman" w:hAnsi="Times New Roman" w:cs="Times New Roman"/>
          <w:sz w:val="28"/>
          <w:szCs w:val="28"/>
        </w:rPr>
      </w:pPr>
    </w:p>
    <w:p w14:paraId="11E10C87" w14:textId="77777777" w:rsidR="00C0688B" w:rsidRPr="00C0688B"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Petrova, 67083941</w:t>
      </w:r>
    </w:p>
    <w:p w14:paraId="01AA420E" w14:textId="77777777" w:rsidR="00894C55" w:rsidRPr="00894C55"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Inita.Petrova@fm.gov.lv</w:t>
      </w:r>
    </w:p>
    <w:sectPr w:rsidR="00894C55"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FBC9" w14:textId="77777777" w:rsidR="00C43A62" w:rsidRDefault="00C43A62" w:rsidP="00894C55">
      <w:pPr>
        <w:spacing w:after="0" w:line="240" w:lineRule="auto"/>
      </w:pPr>
      <w:r>
        <w:separator/>
      </w:r>
    </w:p>
  </w:endnote>
  <w:endnote w:type="continuationSeparator" w:id="0">
    <w:p w14:paraId="6D5AB023" w14:textId="77777777" w:rsidR="00C43A62" w:rsidRDefault="00C43A6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3D40A444"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7772DE">
      <w:rPr>
        <w:rFonts w:ascii="Times New Roman" w:hAnsi="Times New Roman" w:cs="Times New Roman"/>
        <w:sz w:val="20"/>
        <w:szCs w:val="20"/>
      </w:rPr>
      <w:t>050618</w:t>
    </w:r>
    <w:r>
      <w:rPr>
        <w:rFonts w:ascii="Times New Roman" w:hAnsi="Times New Roman" w:cs="Times New Roman"/>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1DD25BB0"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7772DE">
      <w:rPr>
        <w:rFonts w:ascii="Times New Roman" w:hAnsi="Times New Roman" w:cs="Times New Roman"/>
        <w:sz w:val="20"/>
        <w:szCs w:val="20"/>
      </w:rPr>
      <w:t>050618</w:t>
    </w:r>
    <w:r>
      <w:rPr>
        <w:rFonts w:ascii="Times New Roman" w:hAnsi="Times New Roman" w:cs="Times New Roman"/>
        <w:sz w:val="20"/>
        <w:szCs w:val="20"/>
      </w:rPr>
      <w:t>_MK 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E8C6" w14:textId="77777777" w:rsidR="00C43A62" w:rsidRDefault="00C43A62" w:rsidP="00894C55">
      <w:pPr>
        <w:spacing w:after="0" w:line="240" w:lineRule="auto"/>
      </w:pPr>
      <w:r>
        <w:separator/>
      </w:r>
    </w:p>
  </w:footnote>
  <w:footnote w:type="continuationSeparator" w:id="0">
    <w:p w14:paraId="5B9C2B57" w14:textId="77777777" w:rsidR="00C43A62" w:rsidRDefault="00C43A62" w:rsidP="00894C55">
      <w:pPr>
        <w:spacing w:after="0" w:line="240" w:lineRule="auto"/>
      </w:pPr>
      <w:r>
        <w:continuationSeparator/>
      </w:r>
    </w:p>
  </w:footnote>
  <w:footnote w:id="1">
    <w:p w14:paraId="49C429FF" w14:textId="0B9E729A" w:rsidR="0031632F" w:rsidRPr="00C7637A" w:rsidRDefault="0031632F" w:rsidP="00DD16BE">
      <w:pPr>
        <w:pStyle w:val="FootnoteText"/>
        <w:jc w:val="both"/>
        <w:rPr>
          <w:rFonts w:ascii="Times New Roman" w:hAnsi="Times New Roman" w:cs="Times New Roman"/>
        </w:rPr>
      </w:pPr>
      <w:r w:rsidRPr="00C7637A">
        <w:rPr>
          <w:rStyle w:val="FootnoteReference"/>
          <w:rFonts w:ascii="Times New Roman" w:hAnsi="Times New Roman" w:cs="Times New Roman"/>
        </w:rPr>
        <w:footnoteRef/>
      </w:r>
      <w:r w:rsidRPr="00C7637A">
        <w:rPr>
          <w:rFonts w:ascii="Times New Roman" w:hAnsi="Times New Roman" w:cs="Times New Roman"/>
        </w:rPr>
        <w:t xml:space="preserve"> Eiro</w:t>
      </w:r>
      <w:r>
        <w:rPr>
          <w:rFonts w:ascii="Times New Roman" w:hAnsi="Times New Roman" w:cs="Times New Roman"/>
        </w:rPr>
        <w:t>pas Parlamenta un Padomes 2013. gada 17. decembra Regula (ES) Nr. </w:t>
      </w:r>
      <w:r w:rsidRPr="00C7637A">
        <w:rPr>
          <w:rFonts w:ascii="Times New Roman" w:hAnsi="Times New Roman" w:cs="Times New Roman"/>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Pr>
          <w:rFonts w:ascii="Times New Roman" w:hAnsi="Times New Roman" w:cs="Times New Roman"/>
        </w:rPr>
        <w:t>,</w:t>
      </w:r>
      <w:r w:rsidRPr="00C7637A">
        <w:rPr>
          <w:rFonts w:ascii="Times New Roman" w:hAnsi="Times New Roman" w:cs="Times New Roman"/>
        </w:rPr>
        <w:t xml:space="preserve"> Kohēzijas</w:t>
      </w:r>
      <w:r>
        <w:rPr>
          <w:rFonts w:ascii="Times New Roman" w:hAnsi="Times New Roman" w:cs="Times New Roman"/>
        </w:rPr>
        <w:t xml:space="preserve"> fondu </w:t>
      </w:r>
      <w:r w:rsidRPr="00032868">
        <w:rPr>
          <w:rFonts w:ascii="Times New Roman" w:hAnsi="Times New Roman" w:cs="Times New Roman"/>
        </w:rPr>
        <w:t>un Eiropas Jūrlietu un zivsaimniecības fondu un atceļ Padomes</w:t>
      </w:r>
      <w:r>
        <w:rPr>
          <w:rFonts w:ascii="Times New Roman" w:hAnsi="Times New Roman" w:cs="Times New Roman"/>
        </w:rPr>
        <w:t xml:space="preserve"> Regulu (EK) Nr. </w:t>
      </w:r>
      <w:r w:rsidRPr="00C7637A">
        <w:rPr>
          <w:rFonts w:ascii="Times New Roman" w:hAnsi="Times New Roman" w:cs="Times New Roman"/>
        </w:rPr>
        <w:t>1083/2006 (turpmāk – Regula Nr.1303/2013)</w:t>
      </w:r>
    </w:p>
  </w:footnote>
  <w:footnote w:id="2">
    <w:p w14:paraId="058BE66B" w14:textId="77777777" w:rsidR="0031632F" w:rsidRPr="00C7637A" w:rsidRDefault="0031632F" w:rsidP="008601B4">
      <w:pPr>
        <w:pStyle w:val="FootnoteText"/>
        <w:jc w:val="both"/>
        <w:rPr>
          <w:rFonts w:ascii="Times New Roman" w:hAnsi="Times New Roman" w:cs="Times New Roman"/>
        </w:rPr>
      </w:pPr>
      <w:r w:rsidRPr="00C7637A">
        <w:rPr>
          <w:rStyle w:val="FootnoteReference"/>
          <w:rFonts w:ascii="Times New Roman" w:hAnsi="Times New Roman" w:cs="Times New Roman"/>
        </w:rPr>
        <w:footnoteRef/>
      </w:r>
      <w:r w:rsidRPr="00C7637A">
        <w:rPr>
          <w:rFonts w:ascii="Times New Roman" w:hAnsi="Times New Roman" w:cs="Times New Roman"/>
        </w:rPr>
        <w:t xml:space="preserve"> Eiropas Parlamenta un Padomes</w:t>
      </w:r>
      <w:r>
        <w:rPr>
          <w:rFonts w:ascii="Times New Roman" w:hAnsi="Times New Roman" w:cs="Times New Roman"/>
        </w:rPr>
        <w:t xml:space="preserve"> 2013. gada 17. </w:t>
      </w:r>
      <w:r w:rsidRPr="00C7637A">
        <w:rPr>
          <w:rFonts w:ascii="Times New Roman" w:hAnsi="Times New Roman" w:cs="Times New Roman"/>
        </w:rPr>
        <w:t>decembra Regula (ES</w:t>
      </w:r>
      <w:r>
        <w:rPr>
          <w:rFonts w:ascii="Times New Roman" w:hAnsi="Times New Roman" w:cs="Times New Roman"/>
        </w:rPr>
        <w:t xml:space="preserve">) Nr. 1304/2013 </w:t>
      </w:r>
      <w:r w:rsidRPr="00C7637A">
        <w:rPr>
          <w:rFonts w:ascii="Times New Roman" w:hAnsi="Times New Roman" w:cs="Times New Roman"/>
        </w:rPr>
        <w:t>par Eiropas Sociālo fondu un ar k</w:t>
      </w:r>
      <w:r>
        <w:rPr>
          <w:rFonts w:ascii="Times New Roman" w:hAnsi="Times New Roman" w:cs="Times New Roman"/>
        </w:rPr>
        <w:t>o atceļ Padomes Regulu (EK) Nr.</w:t>
      </w:r>
      <w:r w:rsidRPr="00C7637A">
        <w:rPr>
          <w:rFonts w:ascii="Times New Roman" w:hAnsi="Times New Roman" w:cs="Times New Roman"/>
        </w:rPr>
        <w:t>1081/2006</w:t>
      </w:r>
      <w:r>
        <w:rPr>
          <w:rFonts w:ascii="Times New Roman" w:hAnsi="Times New Roman" w:cs="Times New Roman"/>
        </w:rPr>
        <w:t xml:space="preserve"> (turpmāk – Regula Nr. 1304/2013)</w:t>
      </w:r>
    </w:p>
  </w:footnote>
  <w:footnote w:id="3">
    <w:p w14:paraId="631354FC" w14:textId="77777777" w:rsidR="0031632F" w:rsidRPr="00830700" w:rsidRDefault="0031632F" w:rsidP="00D03D28">
      <w:pPr>
        <w:pStyle w:val="FootnoteText"/>
        <w:jc w:val="both"/>
        <w:rPr>
          <w:rFonts w:ascii="Times New Roman" w:hAnsi="Times New Roman" w:cs="Times New Roman"/>
        </w:rPr>
      </w:pPr>
      <w:r w:rsidRPr="00FB5D49">
        <w:rPr>
          <w:rStyle w:val="FootnoteReference"/>
          <w:rFonts w:ascii="Times New Roman" w:hAnsi="Times New Roman" w:cs="Times New Roman"/>
        </w:rPr>
        <w:footnoteRef/>
      </w:r>
      <w:r w:rsidRPr="00FB5D49">
        <w:rPr>
          <w:rFonts w:ascii="Times New Roman" w:hAnsi="Times New Roman" w:cs="Times New Roman"/>
        </w:rPr>
        <w:t xml:space="preserve"> </w:t>
      </w:r>
      <w:r w:rsidRPr="00830700">
        <w:rPr>
          <w:rFonts w:ascii="Times New Roman" w:hAnsi="Times New Roman" w:cs="Times New Roman"/>
        </w:rPr>
        <w:t>Izveidota saskaņā ar Eiropas Parlamenta un Padomes 1995. gada 24. oktobra Direktīvas Nr</w:t>
      </w:r>
      <w:r>
        <w:rPr>
          <w:rFonts w:ascii="Times New Roman" w:hAnsi="Times New Roman" w:cs="Times New Roman"/>
        </w:rPr>
        <w:t>. </w:t>
      </w:r>
      <w:r w:rsidRPr="00830700">
        <w:rPr>
          <w:rFonts w:ascii="Times New Roman" w:hAnsi="Times New Roman" w:cs="Times New Roman"/>
        </w:rPr>
        <w:t>95/46/EK par personu aizsardzību attiecībā uz personas datu apstrādi un šādu datu brīvu apriti 29.</w:t>
      </w:r>
      <w:r>
        <w:rPr>
          <w:rFonts w:ascii="Times New Roman" w:hAnsi="Times New Roman" w:cs="Times New Roman"/>
        </w:rPr>
        <w:t> </w:t>
      </w:r>
      <w:r w:rsidRPr="00830700">
        <w:rPr>
          <w:rFonts w:ascii="Times New Roman" w:hAnsi="Times New Roman" w:cs="Times New Roman"/>
        </w:rPr>
        <w:t>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4C91DF6F"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2AD2">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315F6"/>
    <w:rsid w:val="00032868"/>
    <w:rsid w:val="00060CF9"/>
    <w:rsid w:val="0009483E"/>
    <w:rsid w:val="000C2B0A"/>
    <w:rsid w:val="000D346D"/>
    <w:rsid w:val="0010134E"/>
    <w:rsid w:val="001030F5"/>
    <w:rsid w:val="00124944"/>
    <w:rsid w:val="00125AD4"/>
    <w:rsid w:val="0012708C"/>
    <w:rsid w:val="00155505"/>
    <w:rsid w:val="001563E2"/>
    <w:rsid w:val="001569A6"/>
    <w:rsid w:val="001C70B3"/>
    <w:rsid w:val="001E1349"/>
    <w:rsid w:val="0021015A"/>
    <w:rsid w:val="0021274F"/>
    <w:rsid w:val="002271D8"/>
    <w:rsid w:val="0023143F"/>
    <w:rsid w:val="00243426"/>
    <w:rsid w:val="002610D5"/>
    <w:rsid w:val="002E1C05"/>
    <w:rsid w:val="002F0609"/>
    <w:rsid w:val="0030118B"/>
    <w:rsid w:val="00301F26"/>
    <w:rsid w:val="0031632F"/>
    <w:rsid w:val="00323161"/>
    <w:rsid w:val="0033560C"/>
    <w:rsid w:val="00375C8D"/>
    <w:rsid w:val="003A29F6"/>
    <w:rsid w:val="003A7568"/>
    <w:rsid w:val="003B0BF9"/>
    <w:rsid w:val="003D4096"/>
    <w:rsid w:val="003E0791"/>
    <w:rsid w:val="003F28AC"/>
    <w:rsid w:val="004100F5"/>
    <w:rsid w:val="004454FE"/>
    <w:rsid w:val="00452C9F"/>
    <w:rsid w:val="00456B9F"/>
    <w:rsid w:val="00456E40"/>
    <w:rsid w:val="00471F27"/>
    <w:rsid w:val="004B3214"/>
    <w:rsid w:val="004C26CA"/>
    <w:rsid w:val="004E5F59"/>
    <w:rsid w:val="0050178F"/>
    <w:rsid w:val="005175E4"/>
    <w:rsid w:val="00523A5D"/>
    <w:rsid w:val="00525926"/>
    <w:rsid w:val="00531426"/>
    <w:rsid w:val="00562BEA"/>
    <w:rsid w:val="00576A9B"/>
    <w:rsid w:val="005A590B"/>
    <w:rsid w:val="005A7DC1"/>
    <w:rsid w:val="005D245C"/>
    <w:rsid w:val="005D3193"/>
    <w:rsid w:val="005E6B20"/>
    <w:rsid w:val="005F5F4B"/>
    <w:rsid w:val="00614C3F"/>
    <w:rsid w:val="00655F2C"/>
    <w:rsid w:val="00673109"/>
    <w:rsid w:val="00673DB3"/>
    <w:rsid w:val="00697732"/>
    <w:rsid w:val="006A70FF"/>
    <w:rsid w:val="006B3C0C"/>
    <w:rsid w:val="006B71EB"/>
    <w:rsid w:val="006E1081"/>
    <w:rsid w:val="006F4DF8"/>
    <w:rsid w:val="00711E6B"/>
    <w:rsid w:val="00720585"/>
    <w:rsid w:val="00773AF6"/>
    <w:rsid w:val="007772DE"/>
    <w:rsid w:val="007853E9"/>
    <w:rsid w:val="00795F71"/>
    <w:rsid w:val="007E5F7A"/>
    <w:rsid w:val="007E73AB"/>
    <w:rsid w:val="007E7941"/>
    <w:rsid w:val="007F0330"/>
    <w:rsid w:val="007F7A9E"/>
    <w:rsid w:val="00804902"/>
    <w:rsid w:val="008132E8"/>
    <w:rsid w:val="00816C11"/>
    <w:rsid w:val="00821E3D"/>
    <w:rsid w:val="008373E5"/>
    <w:rsid w:val="00850B3D"/>
    <w:rsid w:val="00853CD7"/>
    <w:rsid w:val="008601B4"/>
    <w:rsid w:val="00867089"/>
    <w:rsid w:val="008819A7"/>
    <w:rsid w:val="00894C55"/>
    <w:rsid w:val="008A2525"/>
    <w:rsid w:val="008A2D14"/>
    <w:rsid w:val="008A59AA"/>
    <w:rsid w:val="008A683D"/>
    <w:rsid w:val="008B2E5A"/>
    <w:rsid w:val="008B7151"/>
    <w:rsid w:val="008C2AD2"/>
    <w:rsid w:val="008C6B9C"/>
    <w:rsid w:val="008D556E"/>
    <w:rsid w:val="008E7019"/>
    <w:rsid w:val="008F41ED"/>
    <w:rsid w:val="00903A77"/>
    <w:rsid w:val="00927470"/>
    <w:rsid w:val="009277D7"/>
    <w:rsid w:val="00937204"/>
    <w:rsid w:val="00951398"/>
    <w:rsid w:val="00954BDA"/>
    <w:rsid w:val="00957D00"/>
    <w:rsid w:val="0097251E"/>
    <w:rsid w:val="009753E2"/>
    <w:rsid w:val="009A2336"/>
    <w:rsid w:val="009A2654"/>
    <w:rsid w:val="009C1504"/>
    <w:rsid w:val="009C18A6"/>
    <w:rsid w:val="00A10FC3"/>
    <w:rsid w:val="00A168E0"/>
    <w:rsid w:val="00A51CFA"/>
    <w:rsid w:val="00A6073E"/>
    <w:rsid w:val="00A679C6"/>
    <w:rsid w:val="00A870BA"/>
    <w:rsid w:val="00A90882"/>
    <w:rsid w:val="00AC7DA5"/>
    <w:rsid w:val="00AE2D37"/>
    <w:rsid w:val="00AE5567"/>
    <w:rsid w:val="00AF1239"/>
    <w:rsid w:val="00B00F95"/>
    <w:rsid w:val="00B16480"/>
    <w:rsid w:val="00B2165C"/>
    <w:rsid w:val="00B55E62"/>
    <w:rsid w:val="00B73BE2"/>
    <w:rsid w:val="00B819C5"/>
    <w:rsid w:val="00B84757"/>
    <w:rsid w:val="00B87948"/>
    <w:rsid w:val="00B97A92"/>
    <w:rsid w:val="00BA20AA"/>
    <w:rsid w:val="00BB33A1"/>
    <w:rsid w:val="00BB7465"/>
    <w:rsid w:val="00BC1446"/>
    <w:rsid w:val="00BD4425"/>
    <w:rsid w:val="00BE0019"/>
    <w:rsid w:val="00BF1C42"/>
    <w:rsid w:val="00C0688B"/>
    <w:rsid w:val="00C13332"/>
    <w:rsid w:val="00C16D6A"/>
    <w:rsid w:val="00C16D83"/>
    <w:rsid w:val="00C25B49"/>
    <w:rsid w:val="00C43A62"/>
    <w:rsid w:val="00C56BD1"/>
    <w:rsid w:val="00C609E5"/>
    <w:rsid w:val="00CC0D2D"/>
    <w:rsid w:val="00CC670D"/>
    <w:rsid w:val="00CD31E1"/>
    <w:rsid w:val="00CE5657"/>
    <w:rsid w:val="00D03D28"/>
    <w:rsid w:val="00D133F8"/>
    <w:rsid w:val="00D14A3E"/>
    <w:rsid w:val="00D23BF7"/>
    <w:rsid w:val="00D23E62"/>
    <w:rsid w:val="00D866B0"/>
    <w:rsid w:val="00D90FE0"/>
    <w:rsid w:val="00DA1330"/>
    <w:rsid w:val="00DB1760"/>
    <w:rsid w:val="00DB3C4A"/>
    <w:rsid w:val="00DD16BE"/>
    <w:rsid w:val="00DF0BC1"/>
    <w:rsid w:val="00DF3EE1"/>
    <w:rsid w:val="00DF75F0"/>
    <w:rsid w:val="00E0212B"/>
    <w:rsid w:val="00E0272E"/>
    <w:rsid w:val="00E26D22"/>
    <w:rsid w:val="00E341B2"/>
    <w:rsid w:val="00E3716B"/>
    <w:rsid w:val="00E43A8A"/>
    <w:rsid w:val="00E5323B"/>
    <w:rsid w:val="00E74B37"/>
    <w:rsid w:val="00E8749E"/>
    <w:rsid w:val="00E90C01"/>
    <w:rsid w:val="00EA486E"/>
    <w:rsid w:val="00EC28C8"/>
    <w:rsid w:val="00ED42A4"/>
    <w:rsid w:val="00EF74E3"/>
    <w:rsid w:val="00F01CBE"/>
    <w:rsid w:val="00F175A7"/>
    <w:rsid w:val="00F2055D"/>
    <w:rsid w:val="00F27B7A"/>
    <w:rsid w:val="00F30640"/>
    <w:rsid w:val="00F57B0C"/>
    <w:rsid w:val="00F66D41"/>
    <w:rsid w:val="00FC2E81"/>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normativie-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F5E7-7B4B-4F5A-BBCF-8FCA0CC5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24308</Words>
  <Characters>13857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24. februāra noteikumos Nr. 108 "Kārtība, kādā uzrauga un izvērtē Eiropas Savienības struktūrfondu un Kohēzijas fonda ieviešanu, kā arī izveido un izmanto Kohēzijas politikas fondu vadība</vt:lpstr>
    </vt:vector>
  </TitlesOfParts>
  <Company>Finanšu ministrija</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2014.–2020.gadam""projekta sākotnējās ietekmes novērtējuma ziņojums (anotācija)</dc:title>
  <dc:subject>Anotācija</dc:subject>
  <dc:creator>inita.petrova@fm.gov.lv</dc:creator>
  <dc:description>67083941, inita.petrova@fm.gov.lv</dc:description>
  <cp:lastModifiedBy>Laimdota Adlere</cp:lastModifiedBy>
  <cp:revision>5</cp:revision>
  <cp:lastPrinted>2018-03-22T12:12:00Z</cp:lastPrinted>
  <dcterms:created xsi:type="dcterms:W3CDTF">2018-06-05T10:55:00Z</dcterms:created>
  <dcterms:modified xsi:type="dcterms:W3CDTF">2018-06-20T06:13:00Z</dcterms:modified>
</cp:coreProperties>
</file>