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9" w:rsidRDefault="00DB0AC9" w:rsidP="00DB0AC9">
      <w:pPr>
        <w:shd w:val="clear" w:color="auto" w:fill="FFFFFF"/>
        <w:ind w:firstLine="300"/>
        <w:jc w:val="center"/>
        <w:rPr>
          <w:iCs/>
        </w:rPr>
      </w:pPr>
    </w:p>
    <w:p w:rsidR="00DB0AC9" w:rsidRDefault="00DB0AC9" w:rsidP="00DB0AC9">
      <w:pPr>
        <w:shd w:val="clear" w:color="auto" w:fill="FFFFFF"/>
        <w:ind w:firstLine="300"/>
        <w:jc w:val="center"/>
        <w:rPr>
          <w:iCs/>
        </w:rPr>
      </w:pPr>
    </w:p>
    <w:p w:rsidR="004E2A20" w:rsidRPr="00AC42C4" w:rsidRDefault="004E2A20" w:rsidP="00AC42C4">
      <w:pPr>
        <w:pStyle w:val="BodyText2"/>
        <w:spacing w:after="120"/>
        <w:jc w:val="center"/>
        <w:rPr>
          <w:b/>
          <w:sz w:val="28"/>
        </w:rPr>
      </w:pPr>
      <w:r w:rsidRPr="008B69AF">
        <w:rPr>
          <w:b/>
          <w:bCs/>
          <w:sz w:val="28"/>
        </w:rPr>
        <w:t>Ministru kabineta noteikumu “Grozījumi Ministru kabineta 201</w:t>
      </w:r>
      <w:r w:rsidR="00AC42C4">
        <w:rPr>
          <w:b/>
          <w:bCs/>
          <w:sz w:val="28"/>
        </w:rPr>
        <w:t>7</w:t>
      </w:r>
      <w:r w:rsidRPr="008B69AF">
        <w:rPr>
          <w:b/>
          <w:bCs/>
          <w:sz w:val="28"/>
        </w:rPr>
        <w:t xml:space="preserve">.gada </w:t>
      </w:r>
      <w:r w:rsidR="00AC42C4">
        <w:rPr>
          <w:b/>
          <w:bCs/>
          <w:sz w:val="28"/>
        </w:rPr>
        <w:t>12</w:t>
      </w:r>
      <w:r w:rsidRPr="008B69AF">
        <w:rPr>
          <w:b/>
          <w:bCs/>
          <w:sz w:val="28"/>
        </w:rPr>
        <w:t>.</w:t>
      </w:r>
      <w:r w:rsidR="00AC42C4">
        <w:rPr>
          <w:b/>
          <w:bCs/>
          <w:sz w:val="28"/>
        </w:rPr>
        <w:t>septembra</w:t>
      </w:r>
      <w:r w:rsidRPr="008B69AF">
        <w:rPr>
          <w:b/>
          <w:bCs/>
          <w:sz w:val="28"/>
        </w:rPr>
        <w:t xml:space="preserve"> noteikumos Nr.5</w:t>
      </w:r>
      <w:r w:rsidR="00AC42C4">
        <w:rPr>
          <w:b/>
          <w:bCs/>
          <w:sz w:val="28"/>
        </w:rPr>
        <w:t>57</w:t>
      </w:r>
      <w:r w:rsidRPr="008B69AF">
        <w:rPr>
          <w:b/>
          <w:bCs/>
          <w:sz w:val="28"/>
        </w:rPr>
        <w:t xml:space="preserve"> “</w:t>
      </w:r>
      <w:r w:rsidR="00AC42C4">
        <w:rPr>
          <w:b/>
          <w:sz w:val="28"/>
        </w:rPr>
        <w:t>N</w:t>
      </w:r>
      <w:r w:rsidR="00AC42C4" w:rsidRPr="00EC4C2B">
        <w:rPr>
          <w:b/>
          <w:sz w:val="28"/>
        </w:rPr>
        <w:t>oteikumi</w:t>
      </w:r>
      <w:r w:rsidR="00AC42C4">
        <w:rPr>
          <w:b/>
          <w:sz w:val="28"/>
        </w:rPr>
        <w:t xml:space="preserve"> par valsts nodevu par vīzas, uzturēšanās atļaujas vai Eiropas Savienības pastāvīgā iedzīvotāja statusa Latvijas Republikā pieprasīšanai iesniegto dokumentu izskatīšanu un ar to saistītajiem pakalpojumiem</w:t>
      </w:r>
      <w:r w:rsidR="00AC42C4" w:rsidRPr="00EC4C2B">
        <w:rPr>
          <w:b/>
          <w:sz w:val="28"/>
        </w:rPr>
        <w:t>”</w:t>
      </w:r>
      <w:r w:rsidRPr="008B69AF">
        <w:rPr>
          <w:b/>
          <w:bCs/>
          <w:sz w:val="28"/>
        </w:rPr>
        <w:t>” projekta</w:t>
      </w:r>
      <w:r w:rsidRPr="008B69AF">
        <w:rPr>
          <w:b/>
          <w:bCs/>
          <w:sz w:val="28"/>
        </w:rPr>
        <w:br/>
        <w:t>sākotnējās ietekmes novērtējuma ziņojums (anotācija)</w:t>
      </w:r>
    </w:p>
    <w:p w:rsidR="00DB0AC9" w:rsidRPr="00796233" w:rsidRDefault="00DB0AC9" w:rsidP="00DB0AC9">
      <w:pPr>
        <w:shd w:val="clear" w:color="auto" w:fill="FFFFFF"/>
        <w:ind w:firstLine="300"/>
        <w:jc w:val="center"/>
        <w:rPr>
          <w:iCs/>
        </w:rPr>
      </w:pPr>
    </w:p>
    <w:tbl>
      <w:tblPr>
        <w:tblStyle w:val="TableGrid"/>
        <w:tblW w:w="0" w:type="auto"/>
        <w:shd w:val="clear" w:color="auto" w:fill="FFFFFF" w:themeFill="background1"/>
        <w:tblLook w:val="04A0"/>
      </w:tblPr>
      <w:tblGrid>
        <w:gridCol w:w="3102"/>
        <w:gridCol w:w="5420"/>
      </w:tblGrid>
      <w:tr w:rsidR="00DB0AC9" w:rsidRPr="00796233" w:rsidTr="007B223C">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7B223C">
            <w:pPr>
              <w:jc w:val="center"/>
              <w:rPr>
                <w:b/>
                <w:iCs/>
              </w:rPr>
            </w:pPr>
            <w:r w:rsidRPr="00796233">
              <w:rPr>
                <w:b/>
                <w:iCs/>
              </w:rPr>
              <w:t xml:space="preserve">Tiesību akta projekta anotācijas kopsavilkums </w:t>
            </w:r>
          </w:p>
        </w:tc>
      </w:tr>
      <w:tr w:rsidR="00DB0AC9" w:rsidRPr="00796233" w:rsidTr="007B223C">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0AC9" w:rsidRPr="00796233" w:rsidRDefault="00DB0AC9" w:rsidP="00DB0AC9">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5398" w:rsidRPr="00AC42C4" w:rsidRDefault="004E2A20" w:rsidP="00F8014D">
            <w:pPr>
              <w:pStyle w:val="BodyText2"/>
              <w:spacing w:after="120"/>
            </w:pPr>
            <w:r>
              <w:t xml:space="preserve">2018.gada </w:t>
            </w:r>
            <w:r w:rsidR="00F8014D">
              <w:t>18</w:t>
            </w:r>
            <w:r>
              <w:t>.</w:t>
            </w:r>
            <w:r w:rsidR="00F8014D">
              <w:t>jūlijā</w:t>
            </w:r>
            <w:r>
              <w:t xml:space="preserve"> </w:t>
            </w:r>
            <w:r w:rsidR="00F8014D">
              <w:t xml:space="preserve">stāsies spēkā 2018.gada 21.jūnijā </w:t>
            </w:r>
            <w:r>
              <w:t>Saeim</w:t>
            </w:r>
            <w:r w:rsidR="00F8014D">
              <w:t>ā</w:t>
            </w:r>
            <w:r>
              <w:t xml:space="preserve"> </w:t>
            </w:r>
            <w:r w:rsidR="00F8014D">
              <w:t xml:space="preserve">pieņemtais </w:t>
            </w:r>
            <w:r>
              <w:t>likumprojekt</w:t>
            </w:r>
            <w:r w:rsidR="00F8014D">
              <w:t>s</w:t>
            </w:r>
            <w:r>
              <w:t xml:space="preserve"> “Grozījumi Imigrācijas likumā”, kura</w:t>
            </w:r>
            <w:proofErr w:type="gramStart"/>
            <w:r>
              <w:t xml:space="preserve"> </w:t>
            </w:r>
            <w:r w:rsidRPr="008B69AF">
              <w:t xml:space="preserve"> </w:t>
            </w:r>
            <w:proofErr w:type="gramEnd"/>
            <w:r w:rsidRPr="008B69AF">
              <w:t>izpildei nepieciešams veikt grozījumus Ministru kabineta 201</w:t>
            </w:r>
            <w:r w:rsidR="00AC42C4">
              <w:t>7</w:t>
            </w:r>
            <w:r w:rsidRPr="008B69AF">
              <w:t xml:space="preserve">.gada </w:t>
            </w:r>
            <w:r w:rsidR="00AC42C4">
              <w:t>12</w:t>
            </w:r>
            <w:r w:rsidRPr="008B69AF">
              <w:t>.</w:t>
            </w:r>
            <w:r w:rsidR="00AC42C4">
              <w:t>septembra</w:t>
            </w:r>
            <w:r w:rsidRPr="008B69AF">
              <w:t xml:space="preserve"> noteikumos Nr.5</w:t>
            </w:r>
            <w:r w:rsidR="00AC42C4">
              <w:t>57</w:t>
            </w:r>
            <w:r w:rsidRPr="008B69AF">
              <w:t xml:space="preserve"> “</w:t>
            </w:r>
            <w:r w:rsidR="00AC42C4" w:rsidRPr="00AC42C4">
              <w:t>“Noteikumi par valsts nodevu par vīzas, uzturēšanās atļaujas vai Eiropas Savienības pastāvīgā iedzīvotāja statusa Latvijas Republikā pieprasīšanai iesniegto dokumentu izskatīšanu un ar to saistītajiem pakalpojumiem”</w:t>
            </w:r>
            <w:r>
              <w:t xml:space="preserve">. </w:t>
            </w:r>
          </w:p>
        </w:tc>
      </w:tr>
    </w:tbl>
    <w:p w:rsidR="00DB0AC9" w:rsidRPr="00796233" w:rsidRDefault="00DB0AC9"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592"/>
        <w:gridCol w:w="5460"/>
      </w:tblGrid>
      <w:tr w:rsidR="00DB0AC9" w:rsidRPr="00796233"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 Tiesību akta projekta izstrādes nepieciešamība</w:t>
            </w:r>
          </w:p>
        </w:tc>
      </w:tr>
      <w:tr w:rsidR="00DB0AC9" w:rsidRPr="00796233"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AC42C4" w:rsidRDefault="004E2A20" w:rsidP="00F8014D">
            <w:pPr>
              <w:spacing w:after="120"/>
              <w:jc w:val="both"/>
            </w:pPr>
            <w:r w:rsidRPr="00AC42C4">
              <w:t xml:space="preserve">2018.gada </w:t>
            </w:r>
            <w:r w:rsidR="00F8014D">
              <w:t>21</w:t>
            </w:r>
            <w:r w:rsidRPr="00AC42C4">
              <w:t>.</w:t>
            </w:r>
            <w:r w:rsidR="00F8014D">
              <w:t xml:space="preserve">jūnija likuma </w:t>
            </w:r>
            <w:r w:rsidRPr="00AC42C4">
              <w:t>“Grozījumi Imigrācijas likumā” izpildes nodrošināšana pēc tā stāšanās spēkā</w:t>
            </w:r>
            <w:r w:rsidR="00AC42C4">
              <w:t xml:space="preserve"> un nepieciešamība veikt atsevišķus citus grozījumus attiecīgajā regulējumā</w:t>
            </w:r>
            <w:r w:rsidRPr="00AC42C4">
              <w:t>.</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rsidR="00AC42C4" w:rsidRDefault="004E2A20" w:rsidP="007B223C">
            <w:pPr>
              <w:spacing w:after="120"/>
              <w:jc w:val="both"/>
            </w:pPr>
            <w:r>
              <w:t>P</w:t>
            </w:r>
            <w:r w:rsidR="00AC42C4">
              <w:t>rojektā paredzēts:</w:t>
            </w:r>
          </w:p>
          <w:p w:rsidR="00AC42C4" w:rsidRDefault="005400E3" w:rsidP="00AE0D02">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C42C4" w:rsidRPr="00AC42C4">
              <w:rPr>
                <w:rFonts w:ascii="Times New Roman" w:eastAsia="Times New Roman" w:hAnsi="Times New Roman" w:cs="Times New Roman"/>
                <w:sz w:val="24"/>
                <w:szCs w:val="24"/>
                <w:lang w:eastAsia="lv-LV"/>
              </w:rPr>
              <w:t xml:space="preserve">recizēt MK noteikumu </w:t>
            </w:r>
            <w:r w:rsidR="00AC42C4">
              <w:rPr>
                <w:rFonts w:ascii="Times New Roman" w:eastAsia="Times New Roman" w:hAnsi="Times New Roman" w:cs="Times New Roman"/>
                <w:sz w:val="24"/>
                <w:szCs w:val="24"/>
                <w:lang w:eastAsia="lv-LV"/>
              </w:rPr>
              <w:t xml:space="preserve">Nr.557 </w:t>
            </w:r>
            <w:r w:rsidR="00AC42C4" w:rsidRPr="00AC42C4">
              <w:rPr>
                <w:rFonts w:ascii="Times New Roman" w:eastAsia="Times New Roman" w:hAnsi="Times New Roman" w:cs="Times New Roman"/>
                <w:sz w:val="24"/>
                <w:szCs w:val="24"/>
                <w:lang w:eastAsia="lv-LV"/>
              </w:rPr>
              <w:t>2.2.apakšpunktu, nosakot to, ka paaugstināts valsts nodevas maksājums par ilgtermiņa vīzas pieprasījuma izskatīšanu maksājams ne tikai</w:t>
            </w:r>
            <w:proofErr w:type="gramStart"/>
            <w:r w:rsidR="00AC42C4" w:rsidRPr="00AC42C4">
              <w:rPr>
                <w:rFonts w:ascii="Times New Roman" w:eastAsia="Times New Roman" w:hAnsi="Times New Roman" w:cs="Times New Roman"/>
                <w:sz w:val="24"/>
                <w:szCs w:val="24"/>
                <w:lang w:eastAsia="lv-LV"/>
              </w:rPr>
              <w:t xml:space="preserve">  </w:t>
            </w:r>
            <w:proofErr w:type="gramEnd"/>
            <w:r w:rsidR="00AC42C4" w:rsidRPr="00AC42C4">
              <w:rPr>
                <w:rFonts w:ascii="Times New Roman" w:eastAsia="Times New Roman" w:hAnsi="Times New Roman" w:cs="Times New Roman"/>
                <w:sz w:val="24"/>
                <w:szCs w:val="24"/>
                <w:lang w:eastAsia="lv-LV"/>
              </w:rPr>
              <w:t xml:space="preserve">gadījumos, lai novērstu personas nelikumīgu uzturēšanos Latvijas Republikā, bet arī tad, ja pēc personas vēlēšanās pieprasījums izskatāms paātrinātā kārtībā – trīs darbdienu laikā; </w:t>
            </w:r>
          </w:p>
          <w:p w:rsidR="00DB0AC9" w:rsidRDefault="005400E3" w:rsidP="00AE0D02">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B7673E">
              <w:rPr>
                <w:rFonts w:ascii="Times New Roman" w:eastAsia="Times New Roman" w:hAnsi="Times New Roman" w:cs="Times New Roman"/>
                <w:sz w:val="24"/>
                <w:szCs w:val="24"/>
                <w:lang w:eastAsia="lv-LV"/>
              </w:rPr>
              <w:t>oteikt, ka a</w:t>
            </w:r>
            <w:r w:rsidR="00AC42C4">
              <w:rPr>
                <w:rFonts w:ascii="Times New Roman" w:eastAsia="Times New Roman" w:hAnsi="Times New Roman" w:cs="Times New Roman"/>
                <w:sz w:val="24"/>
                <w:szCs w:val="24"/>
                <w:lang w:eastAsia="lv-LV"/>
              </w:rPr>
              <w:t>tbilstoši likumprojektā “Grozījumi Imigrācijas likumā” (</w:t>
            </w:r>
            <w:r>
              <w:rPr>
                <w:rFonts w:ascii="Times New Roman" w:eastAsia="Times New Roman" w:hAnsi="Times New Roman" w:cs="Times New Roman"/>
                <w:sz w:val="24"/>
                <w:szCs w:val="24"/>
                <w:lang w:eastAsia="lv-LV"/>
              </w:rPr>
              <w:t>nr.1192/Lp12</w:t>
            </w:r>
            <w:r w:rsidR="00AC42C4">
              <w:rPr>
                <w:rFonts w:ascii="Times New Roman" w:eastAsia="Times New Roman" w:hAnsi="Times New Roman" w:cs="Times New Roman"/>
                <w:sz w:val="24"/>
                <w:szCs w:val="24"/>
                <w:lang w:eastAsia="lv-LV"/>
              </w:rPr>
              <w:t xml:space="preserve">) </w:t>
            </w:r>
            <w:r w:rsidR="00B7673E">
              <w:rPr>
                <w:rFonts w:ascii="Times New Roman" w:eastAsia="Times New Roman" w:hAnsi="Times New Roman" w:cs="Times New Roman"/>
                <w:sz w:val="24"/>
                <w:szCs w:val="24"/>
                <w:lang w:eastAsia="lv-LV"/>
              </w:rPr>
              <w:t xml:space="preserve">paredzētajam </w:t>
            </w:r>
            <w:r w:rsidR="00AC42C4">
              <w:rPr>
                <w:rFonts w:ascii="Times New Roman" w:eastAsia="Times New Roman" w:hAnsi="Times New Roman" w:cs="Times New Roman"/>
                <w:sz w:val="24"/>
                <w:szCs w:val="24"/>
                <w:lang w:eastAsia="lv-LV"/>
              </w:rPr>
              <w:t>arī Eiropas Savienības zilās kartes pieprasītāju ģimenes locekļu termiņuzturēšanās atļauju pieprasījumi izskatāmi 10 darbdienu laikā;</w:t>
            </w:r>
          </w:p>
          <w:p w:rsidR="00DB0AC9" w:rsidRDefault="005400E3" w:rsidP="005400E3">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 gadījumus, kuros jāmaksā valsts nodeva par papildu tiesību uz nodarbinātību piešķiršanu, nosakot, ka šī nodeva attiecas tikai uz tiem gadījumiem, kas saistīti ar tiesību uz nodarbinātību, nevis jaunas termiņuzturēšanās atļaujas piešķiršanu, respektīvi, valsts nodeva iekasējama gadījumos, kad Pilsonības un </w:t>
            </w:r>
            <w:r>
              <w:rPr>
                <w:rFonts w:ascii="Times New Roman" w:eastAsia="Times New Roman" w:hAnsi="Times New Roman" w:cs="Times New Roman"/>
                <w:sz w:val="24"/>
                <w:szCs w:val="24"/>
                <w:lang w:eastAsia="lv-LV"/>
              </w:rPr>
              <w:lastRenderedPageBreak/>
              <w:t xml:space="preserve">migrācijas lietu pārvalde sagatavo lēmumu par papildu </w:t>
            </w:r>
            <w:r w:rsidR="00CF3294">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iesību uz nodarbinātību piešķiršanu, to nesaistot ar jaunu uzturēšanās tiesību pieprasījumu</w:t>
            </w:r>
            <w:r w:rsidR="00764479">
              <w:rPr>
                <w:rFonts w:ascii="Times New Roman" w:eastAsia="Times New Roman" w:hAnsi="Times New Roman" w:cs="Times New Roman"/>
                <w:sz w:val="24"/>
                <w:szCs w:val="24"/>
                <w:lang w:eastAsia="lv-LV"/>
              </w:rPr>
              <w:t>;</w:t>
            </w:r>
          </w:p>
          <w:p w:rsidR="00764479" w:rsidRPr="00764479" w:rsidRDefault="00764479" w:rsidP="00764479">
            <w:pPr>
              <w:pStyle w:val="ListParagraph"/>
              <w:numPr>
                <w:ilvl w:val="0"/>
                <w:numId w:val="3"/>
              </w:numPr>
              <w:spacing w:after="120" w:line="240" w:lineRule="auto"/>
              <w:ind w:left="0" w:firstLine="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ka atbrīvojums no valsts nodevas par ilgtermiņa vīzas pieprasījumu gadījumos, kad vīzu pieprasa bērniem līdz 16 gadu vecumam, skolēniem un studentiem, attiecas tikai uz tiem gadījumiem, kad vīzas pieprasījums nav jāizskata trīs darbdienu laikā. Šāds nosacījums ieviests, lai ierobežotu to gadījumu skaitu, kad vīzas pieteikums tiek iesniegts novēloti, un tas jāizskata paātrinātā kārtībā.</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43235D">
            <w:pPr>
              <w:spacing w:after="120"/>
              <w:jc w:val="both"/>
            </w:pPr>
            <w:r w:rsidRPr="00D829E0">
              <w:t>Iekšlietu ministrija, Pilsonības un migrācijas lietu pārvalde</w:t>
            </w:r>
            <w:r w:rsidR="0043235D">
              <w:t>.</w:t>
            </w:r>
          </w:p>
        </w:tc>
      </w:tr>
      <w:tr w:rsidR="00DB0AC9" w:rsidRPr="00796233" w:rsidTr="007B223C">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Pr="00796233" w:rsidRDefault="00DB0AC9" w:rsidP="00DB0AC9">
      <w:pPr>
        <w:shd w:val="clear" w:color="auto" w:fill="FFFFFF"/>
        <w:ind w:firstLine="300"/>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0"/>
        <w:gridCol w:w="2592"/>
        <w:gridCol w:w="5460"/>
      </w:tblGrid>
      <w:tr w:rsidR="00DB0AC9" w:rsidRPr="00796233"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796233" w:rsidRDefault="00DB0AC9" w:rsidP="007B223C">
            <w:pPr>
              <w:jc w:val="center"/>
              <w:rPr>
                <w:b/>
                <w:bCs/>
              </w:rPr>
            </w:pPr>
            <w:r w:rsidRPr="00796233">
              <w:rPr>
                <w:b/>
                <w:bCs/>
              </w:rPr>
              <w:t>II. Tiesību akta projekta ietekme uz sabiedrību, tautsaimniecības attīstību un administratīvo slogu</w:t>
            </w:r>
          </w:p>
        </w:tc>
      </w:tr>
      <w:tr w:rsidR="00DB0AC9" w:rsidRPr="00796233"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F8014D">
            <w:pPr>
              <w:spacing w:after="120"/>
              <w:jc w:val="both"/>
            </w:pPr>
            <w:r w:rsidRPr="00D829E0">
              <w:t>Ārzemnieki</w:t>
            </w:r>
            <w:r w:rsidR="00882A44">
              <w:t xml:space="preserve"> (trešo valstu pilsoņi)</w:t>
            </w:r>
            <w:r w:rsidRPr="00D829E0">
              <w:t xml:space="preserve">, kas pieprasa </w:t>
            </w:r>
            <w:r w:rsidR="005400E3">
              <w:t>ilgtermiņa vīzas</w:t>
            </w:r>
            <w:r w:rsidR="00767D60">
              <w:t xml:space="preserve"> paātrinātā kārtībā</w:t>
            </w:r>
            <w:r w:rsidR="005400E3">
              <w:t>,</w:t>
            </w:r>
            <w:r w:rsidR="00F76B06">
              <w:t xml:space="preserve"> darba devēji, kas </w:t>
            </w:r>
            <w:r w:rsidR="00F8014D">
              <w:t>pieprasa</w:t>
            </w:r>
            <w:r w:rsidR="00F76B06">
              <w:t xml:space="preserve"> ārzemniekiem </w:t>
            </w:r>
            <w:r w:rsidR="00F8014D">
              <w:t xml:space="preserve">piešķirt papildu </w:t>
            </w:r>
            <w:r w:rsidR="00F76B06">
              <w:t>tiesīb</w:t>
            </w:r>
            <w:r w:rsidR="00F8014D">
              <w:t>as</w:t>
            </w:r>
            <w:r w:rsidR="00F76B06">
              <w:t xml:space="preserve"> uz nodarbinātību,</w:t>
            </w:r>
            <w:r w:rsidR="005400E3">
              <w:t xml:space="preserve"> kā arī tādu ārzemnieku, kas pieprasa Eiropas Savienības zilās kartes, ģimenes locekļi. </w:t>
            </w:r>
            <w:r w:rsidR="00A66F72">
              <w:t>2017.gadā izsniegtas 160 pirmreizējas termiņuzturēšanās atļaujas Eiropas Savienības zilo karšu turētāju ģimenes locekļiem</w:t>
            </w:r>
            <w:r w:rsidR="0035527F">
              <w:t>.</w:t>
            </w:r>
            <w:r w:rsidR="00882A44">
              <w:t xml:space="preserve">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5400E3">
            <w:pPr>
              <w:spacing w:after="120"/>
              <w:jc w:val="both"/>
            </w:pPr>
            <w:r w:rsidRPr="00D829E0">
              <w:t xml:space="preserve">Tiesiskais regulējums atvieglos administratīvo slogu </w:t>
            </w:r>
            <w:r w:rsidR="005400E3">
              <w:t xml:space="preserve">Eiropas Savienības zilās kartes pieprasītājiem, ja kopā ar viņiem ceļo viņu ģimenes locekļi. </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jc w:val="both"/>
            </w:pPr>
            <w:r w:rsidRPr="00D829E0">
              <w:t xml:space="preserve">Administratīvās izmaksas Pilsonības un migrācijas lietu pārvaldei saistībā ar </w:t>
            </w:r>
            <w:r w:rsidR="005400E3">
              <w:t>Eiropas Savienības zilās kartes pieprasītāju ģimenes locekļu</w:t>
            </w:r>
            <w:r w:rsidR="00A66F72">
              <w:t xml:space="preserve"> pieteikumu izskatīšanu:</w:t>
            </w:r>
            <w:r w:rsidRPr="00D829E0">
              <w:t xml:space="preserve"> </w:t>
            </w:r>
          </w:p>
          <w:p w:rsidR="00DB0AC9" w:rsidRPr="00D829E0" w:rsidRDefault="00DB0AC9" w:rsidP="007B223C">
            <w:pPr>
              <w:jc w:val="both"/>
            </w:pPr>
            <w:r w:rsidRPr="00D829E0">
              <w:t xml:space="preserve">C (uzturēšanās atļaujas pieteikuma pieņemšana, pārbaude informācijas sistēmās, lēmuma sagatavošana un uzturēšanās atļaujas izsniegšana) = (atalgojums 5,92 </w:t>
            </w:r>
            <w:proofErr w:type="spellStart"/>
            <w:r w:rsidRPr="00D829E0">
              <w:t>euro</w:t>
            </w:r>
            <w:proofErr w:type="spellEnd"/>
            <w:r w:rsidRPr="00D829E0">
              <w:t>/h x 2,3h) x (1</w:t>
            </w:r>
            <w:r w:rsidR="00A66F72">
              <w:t>60</w:t>
            </w:r>
            <w:r w:rsidRPr="00D829E0">
              <w:t xml:space="preserve"> ārzemnieki gadā x 1 uzturēšanās atļaujas pieteikums) = </w:t>
            </w:r>
            <w:r w:rsidR="00A66F72">
              <w:t>2 178,56</w:t>
            </w:r>
            <w:r w:rsidRPr="00D829E0">
              <w:t xml:space="preserve"> </w:t>
            </w:r>
            <w:proofErr w:type="spellStart"/>
            <w:r w:rsidRPr="00D829E0">
              <w:rPr>
                <w:i/>
              </w:rPr>
              <w:t>euro</w:t>
            </w:r>
            <w:proofErr w:type="spellEnd"/>
            <w:r w:rsidRPr="00D829E0">
              <w:t xml:space="preserve">). </w:t>
            </w:r>
          </w:p>
          <w:p w:rsidR="00DB0AC9" w:rsidRPr="00D829E0" w:rsidRDefault="00DB0AC9" w:rsidP="007B223C">
            <w:pPr>
              <w:jc w:val="both"/>
            </w:pPr>
            <w:r w:rsidRPr="00D829E0">
              <w:t xml:space="preserve">Administratīvās izmaksas ārzemniekam: </w:t>
            </w:r>
          </w:p>
          <w:p w:rsidR="00DB0AC9" w:rsidRPr="00D829E0" w:rsidRDefault="00DB0AC9" w:rsidP="007B223C">
            <w:pPr>
              <w:jc w:val="both"/>
            </w:pPr>
            <w:r w:rsidRPr="00D829E0">
              <w:t xml:space="preserve">C (ierašanās Pilsonības un migrācijas lietu pārvaldē uzturēšanās atļaujas pieteikuma iesniegšanai un atļaujas saņemšanai) = (atalgojums 4,47 </w:t>
            </w:r>
            <w:proofErr w:type="spellStart"/>
            <w:r w:rsidRPr="00D829E0">
              <w:t>euro</w:t>
            </w:r>
            <w:proofErr w:type="spellEnd"/>
            <w:r w:rsidRPr="00D829E0">
              <w:t>/h x 3h) x (1</w:t>
            </w:r>
            <w:r w:rsidR="00A66F72">
              <w:t>60</w:t>
            </w:r>
            <w:r w:rsidRPr="00D829E0">
              <w:t xml:space="preserve"> ārzemnieki gadā x 2 procedūras gadā) = </w:t>
            </w:r>
            <w:r w:rsidR="00A66F72">
              <w:t>4 291,20</w:t>
            </w:r>
            <w:r w:rsidRPr="00D829E0">
              <w:t xml:space="preserve"> </w:t>
            </w:r>
            <w:proofErr w:type="spellStart"/>
            <w:r w:rsidRPr="00D829E0">
              <w:rPr>
                <w:i/>
                <w:u w:val="single"/>
              </w:rPr>
              <w:t>euro</w:t>
            </w:r>
            <w:proofErr w:type="spellEnd"/>
            <w:r w:rsidRPr="00D829E0">
              <w:t>).</w:t>
            </w:r>
          </w:p>
          <w:p w:rsidR="00DB0AC9" w:rsidRPr="00D829E0" w:rsidRDefault="00DB0AC9" w:rsidP="007B223C">
            <w:pPr>
              <w:jc w:val="both"/>
            </w:pPr>
          </w:p>
          <w:p w:rsidR="00DB0AC9" w:rsidRPr="00D829E0" w:rsidRDefault="00DB0AC9" w:rsidP="00A66F72">
            <w:pPr>
              <w:spacing w:after="120"/>
              <w:jc w:val="both"/>
            </w:pPr>
            <w:r w:rsidRPr="00D829E0">
              <w:lastRenderedPageBreak/>
              <w:t xml:space="preserve">Administratīvās izmaksas kopā: </w:t>
            </w:r>
            <w:r w:rsidR="00A66F72">
              <w:t>6 469,76</w:t>
            </w:r>
            <w:r w:rsidRPr="00D829E0">
              <w:t xml:space="preserve"> </w:t>
            </w:r>
            <w:proofErr w:type="spellStart"/>
            <w:r w:rsidRPr="00D829E0">
              <w:rPr>
                <w:i/>
              </w:rPr>
              <w:t>euro</w:t>
            </w:r>
            <w:proofErr w:type="spellEnd"/>
            <w:r w:rsidRPr="00D829E0">
              <w:t>.</w:t>
            </w:r>
          </w:p>
        </w:tc>
      </w:tr>
      <w:tr w:rsidR="00DB0AC9" w:rsidRPr="00796233"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lastRenderedPageBreak/>
              <w:t>4.</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Projekts šo jomu neskar.</w:t>
            </w:r>
          </w:p>
        </w:tc>
      </w:tr>
      <w:tr w:rsidR="00DB0AC9" w:rsidRPr="00796233"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rsidR="00DB0AC9" w:rsidRPr="00796233" w:rsidRDefault="00DB0AC9" w:rsidP="007B223C">
            <w:r>
              <w:t>Nav</w:t>
            </w:r>
          </w:p>
        </w:tc>
      </w:tr>
    </w:tbl>
    <w:p w:rsidR="00DB0AC9" w:rsidRDefault="00DB0AC9" w:rsidP="00DB0AC9">
      <w:pPr>
        <w:shd w:val="clear" w:color="auto" w:fill="FFFFFF"/>
        <w:ind w:firstLine="300"/>
      </w:pPr>
      <w:r w:rsidRPr="00796233">
        <w:rPr>
          <w:rFonts w:ascii="Arial" w:hAnsi="Arial" w:cs="Arial"/>
        </w:rPr>
        <w:t> </w:t>
      </w:r>
    </w:p>
    <w:p w:rsidR="00DB0AC9" w:rsidRDefault="00DB0AC9" w:rsidP="00DB0AC9">
      <w:pPr>
        <w:shd w:val="clear" w:color="auto" w:fill="FFFFFF"/>
        <w:ind w:firstLine="300"/>
        <w:rPr>
          <w:sz w:val="22"/>
          <w:szCs w:val="22"/>
        </w:rPr>
      </w:pPr>
    </w:p>
    <w:p w:rsidR="00305069" w:rsidRPr="00305069" w:rsidRDefault="00305069" w:rsidP="00305069">
      <w:r w:rsidRPr="00305069">
        <w:rPr>
          <w:rFonts w:ascii="Arial" w:hAnsi="Arial" w:cs="Arial"/>
          <w:color w:val="414142"/>
          <w:sz w:val="27"/>
          <w:szCs w:val="27"/>
          <w:shd w:val="clear" w:color="auto" w:fill="FFFFFF"/>
        </w:rPr>
        <w:t> </w:t>
      </w:r>
    </w:p>
    <w:tbl>
      <w:tblPr>
        <w:tblW w:w="5084"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
      <w:tblGrid>
        <w:gridCol w:w="1415"/>
        <w:gridCol w:w="1134"/>
        <w:gridCol w:w="851"/>
        <w:gridCol w:w="1137"/>
        <w:gridCol w:w="992"/>
        <w:gridCol w:w="992"/>
        <w:gridCol w:w="965"/>
        <w:gridCol w:w="1021"/>
      </w:tblGrid>
      <w:tr w:rsidR="00305069" w:rsidRPr="00305069" w:rsidTr="0030506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rPr>
                <w:b/>
                <w:bCs/>
              </w:rPr>
            </w:pPr>
            <w:r w:rsidRPr="00305069">
              <w:rPr>
                <w:b/>
                <w:bCs/>
              </w:rPr>
              <w:t>III. Tiesību akta projekta ietekme uz valsts budžetu un pašvaldību budžetiem</w:t>
            </w:r>
          </w:p>
        </w:tc>
      </w:tr>
      <w:tr w:rsidR="00305069" w:rsidRPr="00305069" w:rsidTr="00FA1D2A">
        <w:tc>
          <w:tcPr>
            <w:tcW w:w="8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Rādītāji</w:t>
            </w:r>
          </w:p>
        </w:tc>
        <w:tc>
          <w:tcPr>
            <w:tcW w:w="116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t>2018.</w:t>
            </w:r>
            <w:r w:rsidRPr="00305069">
              <w:t>gads</w:t>
            </w:r>
          </w:p>
        </w:tc>
        <w:tc>
          <w:tcPr>
            <w:tcW w:w="3002"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Turpmākie trīs gadi (</w:t>
            </w:r>
            <w:proofErr w:type="spellStart"/>
            <w:r w:rsidRPr="00305069">
              <w:rPr>
                <w:i/>
                <w:iCs/>
              </w:rPr>
              <w:t>euro</w:t>
            </w:r>
            <w:proofErr w:type="spellEnd"/>
            <w:r w:rsidRPr="00305069">
              <w:t>)</w:t>
            </w:r>
          </w:p>
        </w:tc>
      </w:tr>
      <w:tr w:rsidR="00FA1D2A" w:rsidRPr="00305069" w:rsidTr="00FA1D2A">
        <w:tc>
          <w:tcPr>
            <w:tcW w:w="8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tc>
        <w:tc>
          <w:tcPr>
            <w:tcW w:w="116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tc>
        <w:tc>
          <w:tcPr>
            <w:tcW w:w="125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t>2019</w:t>
            </w:r>
            <w:r w:rsidR="00F8014D">
              <w:t>.</w:t>
            </w:r>
            <w:bookmarkStart w:id="0" w:name="_GoBack"/>
            <w:bookmarkEnd w:id="0"/>
          </w:p>
        </w:tc>
        <w:tc>
          <w:tcPr>
            <w:tcW w:w="11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t>2020</w:t>
            </w:r>
            <w:r w:rsidR="00F8014D">
              <w:t>.</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t>2021</w:t>
            </w:r>
            <w:r w:rsidR="00F8014D">
              <w:t>.</w:t>
            </w:r>
          </w:p>
        </w:tc>
      </w:tr>
      <w:tr w:rsidR="00FA1D2A" w:rsidRPr="00305069" w:rsidTr="00FA1D2A">
        <w:tc>
          <w:tcPr>
            <w:tcW w:w="83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tc>
        <w:tc>
          <w:tcPr>
            <w:tcW w:w="6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saskaņā ar valsts budžetu kārtējam gadam</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izmaiņas kārtējā gadā, salīdzinot ar valsts budžetu kārtējam gadam</w:t>
            </w:r>
          </w:p>
        </w:tc>
        <w:tc>
          <w:tcPr>
            <w:tcW w:w="6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saskaņā ar vidēja termiņa budžeta ietvaru</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izmaiņas, salīdzinot ar vidēja termiņa budžeta ietvaru n+1 gadam</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saskaņā ar vidēja termiņa budžeta ietvaru</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izmaiņas, salīdzinot ar vidēja termiņa budžeta ietvaru n+2 gadam</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izmaiņas, salīdzinot ar vidēja termiņa budžeta ietvaru n+2 gadam</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1</w:t>
            </w:r>
          </w:p>
        </w:tc>
        <w:tc>
          <w:tcPr>
            <w:tcW w:w="6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2</w:t>
            </w:r>
          </w:p>
        </w:tc>
        <w:tc>
          <w:tcPr>
            <w:tcW w:w="5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3</w:t>
            </w:r>
          </w:p>
        </w:tc>
        <w:tc>
          <w:tcPr>
            <w:tcW w:w="6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4</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5</w:t>
            </w:r>
          </w:p>
        </w:tc>
        <w:tc>
          <w:tcPr>
            <w:tcW w:w="5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6</w:t>
            </w:r>
          </w:p>
        </w:tc>
        <w:tc>
          <w:tcPr>
            <w:tcW w:w="56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7</w:t>
            </w:r>
          </w:p>
        </w:tc>
        <w:tc>
          <w:tcPr>
            <w:tcW w:w="6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05069" w:rsidRPr="00305069" w:rsidRDefault="00305069" w:rsidP="00305069">
            <w:pPr>
              <w:spacing w:before="100" w:beforeAutospacing="1" w:after="100" w:afterAutospacing="1" w:line="293" w:lineRule="atLeast"/>
              <w:jc w:val="center"/>
            </w:pPr>
            <w:r w:rsidRPr="00305069">
              <w:t>8</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1. Budžeta ieņēmumi</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C7C31" w:rsidRDefault="00305069" w:rsidP="00447458">
            <w:pPr>
              <w:jc w:val="center"/>
            </w:pPr>
            <w:r w:rsidRPr="006C7C31">
              <w:t>4 094 306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E179F1"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E05194" w:rsidP="00447458">
            <w:pPr>
              <w:jc w:val="center"/>
            </w:pPr>
            <w:r>
              <w:t>4 094 306</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495BDA" w:rsidRDefault="00305069" w:rsidP="00AE0D02">
            <w:pPr>
              <w:jc w:val="center"/>
            </w:pPr>
            <w:r>
              <w:t>+11 400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E05194" w:rsidP="00AE0D02">
            <w:pPr>
              <w:jc w:val="center"/>
            </w:pPr>
            <w:r w:rsidRPr="00305069">
              <w:t> </w:t>
            </w:r>
            <w:r>
              <w:t>4 094 306</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305069" w:rsidP="00AE0D02">
            <w:pPr>
              <w:jc w:val="center"/>
            </w:pPr>
            <w:r w:rsidRPr="00A716E9">
              <w:t>+11 400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305069" w:rsidP="00AE0D02">
            <w:pPr>
              <w:jc w:val="center"/>
            </w:pPr>
            <w:r w:rsidRPr="00A716E9">
              <w:t>+11 400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1.1. valsts pamatbudžets, tai skaitā ieņēmumi no maksas pakalpojumiem un citi pašu ieņēmumi</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6C7C31" w:rsidRDefault="00305069" w:rsidP="00447458">
            <w:pPr>
              <w:jc w:val="center"/>
            </w:pPr>
            <w:r w:rsidRPr="006C7C31">
              <w:t>4 094 306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E179F1"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E05194" w:rsidP="00447458">
            <w:pPr>
              <w:jc w:val="center"/>
            </w:pPr>
            <w:r>
              <w:t>4 094 306</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305069" w:rsidP="00AE0D02">
            <w:pPr>
              <w:jc w:val="center"/>
            </w:pPr>
            <w:r w:rsidRPr="008A3E66">
              <w:t>+11 400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E05194" w:rsidP="00AE0D02">
            <w:pPr>
              <w:jc w:val="center"/>
            </w:pPr>
            <w:r w:rsidRPr="00305069">
              <w:t> </w:t>
            </w:r>
            <w:r>
              <w:t>4 094 306</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305069" w:rsidP="00AE0D02">
            <w:pPr>
              <w:jc w:val="center"/>
            </w:pPr>
            <w:r w:rsidRPr="008A3E66">
              <w:t>+11 400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Default="00305069" w:rsidP="00AE0D02">
            <w:pPr>
              <w:jc w:val="center"/>
            </w:pPr>
            <w:r w:rsidRPr="008A3E66">
              <w:t>+11 400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1.2. valsts speciālais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1.3. pašvaldību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r w:rsidRPr="00305069">
              <w:t>2. Budžeta izdevumi</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r w:rsidRPr="00305069">
              <w:t>2.1. valsts pamatbudžets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6C7C31" w:rsidRDefault="00E179F1" w:rsidP="00E179F1">
            <w:pPr>
              <w:jc w:val="center"/>
            </w:pPr>
            <w:r w:rsidRPr="006C7C31">
              <w:t>4 094 306</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E179F1" w:rsidRPr="00305069" w:rsidRDefault="00E179F1" w:rsidP="00E179F1">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lastRenderedPageBreak/>
              <w:t>2.2. valsts speciālais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305069">
            <w:r w:rsidRPr="00305069">
              <w:t>2.3. pašvaldību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305069" w:rsidRPr="00305069" w:rsidRDefault="00305069"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r w:rsidRPr="00305069">
              <w:t>3. Finansiālā ietekme</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pPr>
              <w:jc w:val="center"/>
            </w:pPr>
            <w:r w:rsidRPr="0056739A">
              <w:t>+11 400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Default="00FA1D2A" w:rsidP="00FA1D2A">
            <w:pPr>
              <w:jc w:val="center"/>
            </w:pPr>
            <w:r w:rsidRPr="002312ED">
              <w:t>+11 400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Default="00FA1D2A" w:rsidP="00FA1D2A">
            <w:pPr>
              <w:jc w:val="center"/>
            </w:pPr>
            <w:r w:rsidRPr="002312ED">
              <w:t>+11 400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r w:rsidRPr="00305069">
              <w:t>3.1. valsts pamatbudžets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305069" w:rsidRDefault="00FA1D2A" w:rsidP="00FA1D2A">
            <w:pPr>
              <w:jc w:val="center"/>
            </w:pPr>
            <w:r w:rsidRPr="0056739A">
              <w:t>+11 400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Pr="006C7C31" w:rsidRDefault="00FA1D2A" w:rsidP="00FA1D2A">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Default="00FA1D2A" w:rsidP="00FA1D2A">
            <w:pPr>
              <w:jc w:val="center"/>
            </w:pPr>
            <w:r w:rsidRPr="002312ED">
              <w:t>+11 400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FA1D2A" w:rsidRDefault="00FA1D2A" w:rsidP="00FA1D2A">
            <w:pPr>
              <w:jc w:val="center"/>
            </w:pPr>
            <w:r w:rsidRPr="002312ED">
              <w:t>+11 400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3.2. speciālais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3.3. pašvaldību budžets</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4. Finanšu līdzekļi papildu izdevumu finansēšanai (kompensējošu izdevumu samazinājumu norāda ar "+" zīmi)</w:t>
            </w:r>
          </w:p>
        </w:tc>
        <w:tc>
          <w:tcPr>
            <w:tcW w:w="6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5. Precizēta finansiālā ietekme</w:t>
            </w:r>
          </w:p>
        </w:tc>
        <w:tc>
          <w:tcPr>
            <w:tcW w:w="66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45220" w:rsidRDefault="00C45220"/>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FA1D2A" w:rsidP="00C45220">
            <w:pPr>
              <w:jc w:val="center"/>
            </w:pPr>
            <w:r>
              <w:t>0</w:t>
            </w:r>
          </w:p>
        </w:tc>
        <w:tc>
          <w:tcPr>
            <w:tcW w:w="66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rsidRPr="0056739A">
              <w:t>+11 400</w:t>
            </w:r>
          </w:p>
        </w:tc>
        <w:tc>
          <w:tcPr>
            <w:tcW w:w="58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Default="00132D1A" w:rsidP="00447458">
            <w:pPr>
              <w:jc w:val="center"/>
            </w:pPr>
            <w:r w:rsidRPr="00963DA5">
              <w:t>+11 400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Default="00132D1A" w:rsidP="00447458">
            <w:pPr>
              <w:jc w:val="center"/>
            </w:pPr>
            <w:r w:rsidRPr="00963DA5">
              <w:t>+11 400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5.1. valsts pamatbudžets</w:t>
            </w:r>
          </w:p>
        </w:tc>
        <w:tc>
          <w:tcPr>
            <w:tcW w:w="667"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FA1D2A" w:rsidP="00C45220">
            <w:pPr>
              <w:jc w:val="center"/>
            </w:pPr>
            <w:r>
              <w:t>0</w:t>
            </w:r>
          </w:p>
        </w:tc>
        <w:tc>
          <w:tcPr>
            <w:tcW w:w="668"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rsidRPr="0056739A">
              <w:t>+11 400</w:t>
            </w:r>
          </w:p>
        </w:tc>
        <w:tc>
          <w:tcPr>
            <w:tcW w:w="583"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Default="00132D1A" w:rsidP="00447458">
            <w:pPr>
              <w:jc w:val="center"/>
            </w:pPr>
            <w:r w:rsidRPr="00042763">
              <w:t>+11 400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Default="00132D1A" w:rsidP="00447458">
            <w:pPr>
              <w:jc w:val="center"/>
            </w:pPr>
            <w:r w:rsidRPr="00042763">
              <w:t>+11 400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5.2. speciālais budžets</w:t>
            </w:r>
          </w:p>
        </w:tc>
        <w:tc>
          <w:tcPr>
            <w:tcW w:w="667"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FA1D2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5.3. pašvaldību budžets</w:t>
            </w:r>
          </w:p>
        </w:tc>
        <w:tc>
          <w:tcPr>
            <w:tcW w:w="667"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68"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83"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583" w:type="pct"/>
            <w:vMerge/>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p>
        </w:tc>
        <w:tc>
          <w:tcPr>
            <w:tcW w:w="567"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c>
          <w:tcPr>
            <w:tcW w:w="600"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447458">
            <w:pPr>
              <w:jc w:val="center"/>
            </w:pPr>
            <w:r>
              <w:t>0</w:t>
            </w:r>
          </w:p>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 xml:space="preserve">6. Detalizēts ieņēmumu un izdevumu aprēķins (ja nepieciešams, detalizētu ieņēmumu un izdevumu aprēķinu var </w:t>
            </w:r>
            <w:r w:rsidRPr="00305069">
              <w:lastRenderedPageBreak/>
              <w:t>pievienot anotācijas pielikumā)</w:t>
            </w:r>
          </w:p>
        </w:tc>
        <w:tc>
          <w:tcPr>
            <w:tcW w:w="416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32D1A" w:rsidRDefault="00132D1A" w:rsidP="00305069">
            <w:pPr>
              <w:jc w:val="both"/>
            </w:pPr>
            <w:r>
              <w:lastRenderedPageBreak/>
              <w:t>6.1. Projektā nav paredzēts mainīt esošās valsts nodevas likmes, bet tās piemērot atsevišķām ārzemnieku kategorijām, kurām pašreiz spēkā esošais regulējums tās neparedz piemērot:</w:t>
            </w:r>
          </w:p>
          <w:p w:rsidR="00132D1A" w:rsidRDefault="00132D1A" w:rsidP="00AE0D02">
            <w:pPr>
              <w:jc w:val="both"/>
              <w:rPr>
                <w:i/>
              </w:rPr>
            </w:pPr>
            <w:r>
              <w:t xml:space="preserve">1) projektā paredzēts spēkā esošo noteikumu 2.2.apakšpunktā noteikto valsts nodevas likmi 120 </w:t>
            </w:r>
            <w:proofErr w:type="spellStart"/>
            <w:r>
              <w:rPr>
                <w:i/>
              </w:rPr>
              <w:t>euro</w:t>
            </w:r>
            <w:proofErr w:type="spellEnd"/>
            <w:r>
              <w:rPr>
                <w:i/>
              </w:rPr>
              <w:t xml:space="preserve"> </w:t>
            </w:r>
            <w:r>
              <w:t>apmērā piemērot ne tikai gadījumos, kad jānovērš</w:t>
            </w:r>
            <w:proofErr w:type="gramStart"/>
            <w:r>
              <w:t xml:space="preserve">  </w:t>
            </w:r>
            <w:proofErr w:type="gramEnd"/>
            <w:r>
              <w:t xml:space="preserve">ārzemnieka nelikumīga uzturēšanās valstī (kad vīzas pieteikums tiek iesniegts, tuvojoties likumīgās uzturēšanās Latvijā termiņa beigām), bet arī tad, ja ārzemnieks, kura likumīgās uzturēšanās termiņš pārsniedz 3 darbdienas vai ārzemnieks vīzas pieprasījumu </w:t>
            </w:r>
            <w:r>
              <w:lastRenderedPageBreak/>
              <w:t xml:space="preserve">iesniedz Latvijas Republikas diplomātiskajā vai konsulārajā pārstāvniecībā ārvalstī, personīgu apstākļu dēļ vēlas, lai vīzas pieprasījums tiktu izskatīts paātrinātā termiņā.  Līdz ar to personas, kas saskaņā ar pašreizējo regulējumu par vīzas pieprasījuma izskatīšanu saskaņā ar noteikumu Nr.557 2.1.apakšpunktu maksāja valsts nodevu 60 </w:t>
            </w:r>
            <w:proofErr w:type="spellStart"/>
            <w:r>
              <w:rPr>
                <w:i/>
              </w:rPr>
              <w:t>euro</w:t>
            </w:r>
            <w:proofErr w:type="spellEnd"/>
            <w:r>
              <w:rPr>
                <w:i/>
              </w:rPr>
              <w:t xml:space="preserve"> </w:t>
            </w:r>
            <w:r>
              <w:t xml:space="preserve">apmērā, turpmāk maksās 2.2.apakšpunktā noteikto valsts nodevu 120 </w:t>
            </w:r>
            <w:proofErr w:type="spellStart"/>
            <w:r>
              <w:rPr>
                <w:i/>
              </w:rPr>
              <w:t>euro</w:t>
            </w:r>
            <w:proofErr w:type="spellEnd"/>
            <w:r>
              <w:rPr>
                <w:i/>
              </w:rPr>
              <w:t xml:space="preserve"> </w:t>
            </w:r>
            <w:r>
              <w:t xml:space="preserve">apmērā (starpība vienam vīzas pieteikumam -  120 </w:t>
            </w:r>
            <w:proofErr w:type="spellStart"/>
            <w:r>
              <w:rPr>
                <w:i/>
              </w:rPr>
              <w:t>euro</w:t>
            </w:r>
            <w:proofErr w:type="spellEnd"/>
            <w:r>
              <w:rPr>
                <w:i/>
              </w:rPr>
              <w:t xml:space="preserve"> – </w:t>
            </w:r>
            <w:r>
              <w:t xml:space="preserve">60 </w:t>
            </w:r>
            <w:r>
              <w:rPr>
                <w:i/>
              </w:rPr>
              <w:t>euro</w:t>
            </w:r>
            <w:r>
              <w:t xml:space="preserve">=60 </w:t>
            </w:r>
            <w:proofErr w:type="spellStart"/>
            <w:r>
              <w:rPr>
                <w:i/>
              </w:rPr>
              <w:t>euro</w:t>
            </w:r>
            <w:proofErr w:type="spellEnd"/>
            <w:r>
              <w:t>). Prognozējams, ka</w:t>
            </w:r>
            <w:proofErr w:type="gramStart"/>
            <w:r>
              <w:t xml:space="preserve">  </w:t>
            </w:r>
            <w:proofErr w:type="gramEnd"/>
            <w:r>
              <w:t xml:space="preserve">gada laikā šādu pieprasījumu skaits varētu sasniegt 50. Šajos gadījumos tiktu iekasēts par 60 </w:t>
            </w:r>
            <w:proofErr w:type="spellStart"/>
            <w:r>
              <w:rPr>
                <w:i/>
              </w:rPr>
              <w:t>euro</w:t>
            </w:r>
            <w:proofErr w:type="spellEnd"/>
            <w:r>
              <w:rPr>
                <w:i/>
              </w:rPr>
              <w:t xml:space="preserve"> </w:t>
            </w:r>
            <w:r>
              <w:t xml:space="preserve">vairāk par katru vīzas pieteikumu. </w:t>
            </w:r>
            <w:r w:rsidRPr="00E6056D">
              <w:rPr>
                <w:u w:val="single"/>
              </w:rPr>
              <w:t xml:space="preserve">60 </w:t>
            </w:r>
            <w:proofErr w:type="spellStart"/>
            <w:r w:rsidRPr="00E6056D">
              <w:rPr>
                <w:i/>
                <w:u w:val="single"/>
              </w:rPr>
              <w:t>euro</w:t>
            </w:r>
            <w:proofErr w:type="spellEnd"/>
            <w:r w:rsidRPr="00E6056D">
              <w:rPr>
                <w:i/>
                <w:u w:val="single"/>
              </w:rPr>
              <w:t xml:space="preserve"> </w:t>
            </w:r>
            <w:r>
              <w:rPr>
                <w:i/>
                <w:u w:val="single"/>
              </w:rPr>
              <w:t xml:space="preserve">x </w:t>
            </w:r>
            <w:r w:rsidRPr="00E6056D">
              <w:rPr>
                <w:i/>
                <w:u w:val="single"/>
              </w:rPr>
              <w:t xml:space="preserve"> </w:t>
            </w:r>
            <w:r>
              <w:rPr>
                <w:u w:val="single"/>
              </w:rPr>
              <w:t>5</w:t>
            </w:r>
            <w:r w:rsidRPr="00E6056D">
              <w:rPr>
                <w:u w:val="single"/>
              </w:rPr>
              <w:t>0</w:t>
            </w:r>
            <w:r>
              <w:rPr>
                <w:u w:val="single"/>
              </w:rPr>
              <w:t xml:space="preserve"> pieprasījumi </w:t>
            </w:r>
            <w:r w:rsidRPr="00E6056D">
              <w:rPr>
                <w:u w:val="single"/>
              </w:rPr>
              <w:t xml:space="preserve">= </w:t>
            </w:r>
            <w:r>
              <w:rPr>
                <w:u w:val="single"/>
              </w:rPr>
              <w:t>30</w:t>
            </w:r>
            <w:r w:rsidRPr="00E6056D">
              <w:rPr>
                <w:u w:val="single"/>
              </w:rPr>
              <w:t xml:space="preserve">00 </w:t>
            </w:r>
            <w:proofErr w:type="spellStart"/>
            <w:r w:rsidRPr="00E6056D">
              <w:rPr>
                <w:i/>
                <w:u w:val="single"/>
              </w:rPr>
              <w:t>euro</w:t>
            </w:r>
            <w:proofErr w:type="spellEnd"/>
            <w:r>
              <w:rPr>
                <w:i/>
              </w:rPr>
              <w:t>.</w:t>
            </w:r>
          </w:p>
          <w:p w:rsidR="00132D1A" w:rsidRPr="00305069" w:rsidRDefault="00132D1A" w:rsidP="00E179F1">
            <w:pPr>
              <w:jc w:val="both"/>
            </w:pPr>
            <w:r>
              <w:t xml:space="preserve">2) salīdzinājumā ar pašlaik spēkā esošo regulējumu projektā paredzēts atteikties no atsevišķiem atbrīvojumiem, izskatot ilgtermiņa vīzas pieteikumu paātrinātā kārtībā, nosakot, ka gan ārvalstu studentiem un skolēniem, gan bērniem, kas nav sasnieguši 16 gadu vecumu, valsts nodeva būtu maksājama, ja pieteikums jāizskata paātrinātā kārtībā. Prognozējams, ka gada laikā personu skaits, uz kurām varētu attiekties paaugstinātās valsts nodevas samaksa, varētu būt 50 ārvalstu studenti un skolēni un 20 bērni līdz 16 gadu vecumam. Šajos gadījumos tiktu iekasēti 120 </w:t>
            </w:r>
            <w:proofErr w:type="spellStart"/>
            <w:r>
              <w:rPr>
                <w:i/>
              </w:rPr>
              <w:t>euro</w:t>
            </w:r>
            <w:proofErr w:type="spellEnd"/>
            <w:r>
              <w:rPr>
                <w:i/>
              </w:rPr>
              <w:t xml:space="preserve"> </w:t>
            </w:r>
            <w:r>
              <w:t xml:space="preserve">par pieteikumu, par kura izskatīšanu saskaņā ar pašreiz esošo regulējumu valsts nodeva netiek maksāta. </w:t>
            </w:r>
            <w:r w:rsidRPr="00E6056D">
              <w:rPr>
                <w:u w:val="single"/>
              </w:rPr>
              <w:t xml:space="preserve">120 </w:t>
            </w:r>
            <w:proofErr w:type="spellStart"/>
            <w:r w:rsidRPr="00E6056D">
              <w:rPr>
                <w:i/>
                <w:u w:val="single"/>
              </w:rPr>
              <w:t>euro</w:t>
            </w:r>
            <w:proofErr w:type="spellEnd"/>
            <w:r w:rsidRPr="00E6056D">
              <w:rPr>
                <w:i/>
                <w:u w:val="single"/>
              </w:rPr>
              <w:t xml:space="preserve"> </w:t>
            </w:r>
            <w:r>
              <w:rPr>
                <w:u w:val="single"/>
              </w:rPr>
              <w:t>x</w:t>
            </w:r>
            <w:r w:rsidRPr="00E6056D">
              <w:rPr>
                <w:u w:val="single"/>
              </w:rPr>
              <w:t xml:space="preserve"> 70 </w:t>
            </w:r>
            <w:r>
              <w:rPr>
                <w:u w:val="single"/>
              </w:rPr>
              <w:t xml:space="preserve">gadījumi </w:t>
            </w:r>
            <w:r w:rsidRPr="00E6056D">
              <w:rPr>
                <w:u w:val="single"/>
              </w:rPr>
              <w:t xml:space="preserve">= 8400 </w:t>
            </w:r>
            <w:proofErr w:type="spellStart"/>
            <w:r w:rsidRPr="00E6056D">
              <w:rPr>
                <w:i/>
                <w:u w:val="single"/>
              </w:rPr>
              <w:t>euro</w:t>
            </w:r>
            <w:proofErr w:type="spellEnd"/>
            <w:r w:rsidRPr="00E6056D">
              <w:rPr>
                <w:i/>
                <w:u w:val="single"/>
              </w:rPr>
              <w:t>.</w:t>
            </w:r>
            <w:proofErr w:type="gramStart"/>
            <w:r w:rsidRPr="00E6056D">
              <w:rPr>
                <w:u w:val="single"/>
              </w:rPr>
              <w:t xml:space="preserve"> </w:t>
            </w:r>
            <w:r>
              <w:t xml:space="preserve"> </w:t>
            </w:r>
            <w:proofErr w:type="gramEnd"/>
            <w:r>
              <w:t xml:space="preserve">Kopējais budžeta ieņēmumu palielinājums: 3000 </w:t>
            </w:r>
            <w:proofErr w:type="spellStart"/>
            <w:r>
              <w:rPr>
                <w:i/>
              </w:rPr>
              <w:t>euro</w:t>
            </w:r>
            <w:proofErr w:type="spellEnd"/>
            <w:r>
              <w:rPr>
                <w:i/>
              </w:rPr>
              <w:t xml:space="preserve"> </w:t>
            </w:r>
            <w:r>
              <w:t xml:space="preserve">+ 8400 </w:t>
            </w:r>
            <w:proofErr w:type="spellStart"/>
            <w:r>
              <w:rPr>
                <w:i/>
              </w:rPr>
              <w:t>euro</w:t>
            </w:r>
            <w:proofErr w:type="spellEnd"/>
            <w:r>
              <w:t xml:space="preserve"> = 11 400 </w:t>
            </w:r>
            <w:proofErr w:type="spellStart"/>
            <w:r>
              <w:rPr>
                <w:i/>
              </w:rPr>
              <w:t>euro</w:t>
            </w:r>
            <w:proofErr w:type="spellEnd"/>
            <w:r>
              <w:rPr>
                <w:i/>
              </w:rPr>
              <w:t xml:space="preserve">, </w:t>
            </w:r>
            <w:r>
              <w:t xml:space="preserve">sākot no 2019.gada un </w:t>
            </w:r>
            <w:r w:rsidR="00E179F1">
              <w:t>turpmāk</w:t>
            </w:r>
            <w:r>
              <w:t>.</w:t>
            </w:r>
          </w:p>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lastRenderedPageBreak/>
              <w:t>6.1. detalizēts ieņēmumu aprēķins</w:t>
            </w:r>
          </w:p>
        </w:tc>
        <w:tc>
          <w:tcPr>
            <w:tcW w:w="416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32D1A" w:rsidRPr="00305069" w:rsidRDefault="00132D1A" w:rsidP="00305069"/>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6.2. detalizēts izdevumu aprēķins</w:t>
            </w:r>
          </w:p>
        </w:tc>
        <w:tc>
          <w:tcPr>
            <w:tcW w:w="416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32D1A" w:rsidRPr="00305069" w:rsidRDefault="00132D1A" w:rsidP="00305069"/>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7. Amata vietu skaita izmaiņas</w:t>
            </w:r>
          </w:p>
        </w:tc>
        <w:tc>
          <w:tcPr>
            <w:tcW w:w="416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t>Projekts šo jomu neskar.</w:t>
            </w:r>
          </w:p>
        </w:tc>
      </w:tr>
      <w:tr w:rsidR="00132D1A" w:rsidRPr="00305069" w:rsidTr="00FA1D2A">
        <w:tc>
          <w:tcPr>
            <w:tcW w:w="832" w:type="pct"/>
            <w:tcBorders>
              <w:top w:val="outset" w:sz="6" w:space="0" w:color="414142"/>
              <w:left w:val="outset" w:sz="6" w:space="0" w:color="414142"/>
              <w:bottom w:val="outset" w:sz="6" w:space="0" w:color="414142"/>
              <w:right w:val="outset" w:sz="6" w:space="0" w:color="414142"/>
            </w:tcBorders>
            <w:shd w:val="clear" w:color="auto" w:fill="FFFFFF"/>
            <w:hideMark/>
          </w:tcPr>
          <w:p w:rsidR="00132D1A" w:rsidRPr="00305069" w:rsidRDefault="00132D1A" w:rsidP="00305069">
            <w:r w:rsidRPr="00305069">
              <w:t>8. Cita informācija</w:t>
            </w:r>
          </w:p>
        </w:tc>
        <w:tc>
          <w:tcPr>
            <w:tcW w:w="416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132D1A" w:rsidRDefault="00132D1A" w:rsidP="00AE0D02">
            <w:pPr>
              <w:jc w:val="both"/>
            </w:pPr>
            <w:r>
              <w:t xml:space="preserve">Valsts pamatbudžeta ieņēmumus no valsts nodevām par vīzas, uzturēšanās atļaujas vai Eiropas Savienības pastāvīgā iedzīvotāja statusa Latvijas Republikā pieprasīšanai iesniegto dokumentu izskatīšanu un ar to saistītajiem pakalpojumiem plāno gan Iekšlietu ministrija (Pilsonības un migrācijas lietu pārvalde), gan Ārlietu ministrija un attiecīgi gadskārtējā valsts budžeta likumā un vidēja termiņa budžeta </w:t>
            </w:r>
            <w:proofErr w:type="spellStart"/>
            <w:r>
              <w:t>ietvarlikumā</w:t>
            </w:r>
            <w:proofErr w:type="spellEnd"/>
            <w:r>
              <w:t xml:space="preserve"> atspoguļo savā valsts pamatbudžetā iemaksājamo valsts nodevu un citu maksājumu no valsts institūciju sniegtajiem pakalpojumiem un veiktās darbības sadaļā. Saskaņā ar Ministru kabineta 2005.gada 27.decembra noteikumu Nr.1032 „Noteikumi par budžetu ieņēmumu klasifikāciju” pielikumu ieņēmumus no minētās nodevas uzskaita gan ieņēmumu kodā 9.1.9.1. „Nodeva par konsulāro amatpersonu sniegtajiem pakalpojumiem”, gan 9.1.8.5. „Nodeva par </w:t>
            </w:r>
            <w:proofErr w:type="spellStart"/>
            <w:r>
              <w:t>par</w:t>
            </w:r>
            <w:proofErr w:type="spellEnd"/>
            <w:r>
              <w:t xml:space="preserve"> vīzas, uzturēšanās atļaujas vai Eiropas Savienības pastāvīgā iedzīvotāja statusa Latvijas Republikā pieprasīšanai iesniegto dokumentu izskatīšanu un ar to saistītajiem pakalpojumiem”.”.</w:t>
            </w:r>
          </w:p>
          <w:p w:rsidR="00132D1A" w:rsidRPr="00305069" w:rsidRDefault="00132D1A" w:rsidP="00AE0D02">
            <w:pPr>
              <w:jc w:val="both"/>
            </w:pPr>
            <w:r w:rsidRPr="0054249D">
              <w:t xml:space="preserve">No 2019.gada valsts pamatbudžetā ieņēmumi no nodevām par vīzas, uzturēšanās atļaujas vai Eiropas Savienības pastāvīgā iedzīvotāja statusa Latvijas Republikā pieprasīšanai nepieciešamo dokumentu izskatīšanu un ar to saistītajiem pakalpojumiem palielināsies par 11 400 </w:t>
            </w:r>
            <w:proofErr w:type="spellStart"/>
            <w:r>
              <w:rPr>
                <w:i/>
              </w:rPr>
              <w:t>euro</w:t>
            </w:r>
            <w:proofErr w:type="spellEnd"/>
            <w:r w:rsidRPr="0054249D">
              <w:t xml:space="preserve"> un sagatavojot likumprojektu par vidēja termiņa budžeta ietvaru 2019., 2020. un 2021. gadam paredzēt minēt</w:t>
            </w:r>
            <w:r>
              <w:t xml:space="preserve">o ieņēmumu apmēru 4 105 706 </w:t>
            </w:r>
            <w:proofErr w:type="spellStart"/>
            <w:r>
              <w:rPr>
                <w:i/>
              </w:rPr>
              <w:lastRenderedPageBreak/>
              <w:t>euro</w:t>
            </w:r>
            <w:proofErr w:type="spellEnd"/>
            <w:r w:rsidRPr="0054249D">
              <w:t>.</w:t>
            </w:r>
          </w:p>
        </w:tc>
      </w:tr>
    </w:tbl>
    <w:p w:rsidR="00305069" w:rsidRDefault="00305069" w:rsidP="00DB0AC9">
      <w:pPr>
        <w:shd w:val="clear" w:color="auto" w:fill="FFFFFF"/>
        <w:ind w:firstLine="300"/>
        <w:rPr>
          <w:sz w:val="22"/>
          <w:szCs w:val="22"/>
        </w:rPr>
      </w:pPr>
    </w:p>
    <w:p w:rsidR="00DB5895" w:rsidRDefault="00DB5895" w:rsidP="00DB0AC9">
      <w:pPr>
        <w:shd w:val="clear" w:color="auto" w:fill="FFFFFF"/>
        <w:ind w:firstLine="300"/>
        <w:rPr>
          <w:sz w:val="22"/>
          <w:szCs w:val="22"/>
        </w:rPr>
      </w:pPr>
    </w:p>
    <w:p w:rsidR="00DB5895" w:rsidRDefault="00DB5895" w:rsidP="00DB0AC9">
      <w:pPr>
        <w:shd w:val="clear" w:color="auto" w:fill="FFFFFF"/>
        <w:ind w:firstLine="300"/>
        <w:rPr>
          <w:sz w:val="22"/>
          <w:szCs w:val="22"/>
        </w:rPr>
      </w:pPr>
    </w:p>
    <w:p w:rsidR="00DB5895" w:rsidRDefault="00DB5895" w:rsidP="00DB0AC9">
      <w:pPr>
        <w:shd w:val="clear" w:color="auto" w:fill="FFFFFF"/>
        <w:ind w:firstLine="300"/>
        <w:rPr>
          <w:sz w:val="22"/>
          <w:szCs w:val="22"/>
        </w:rPr>
      </w:pPr>
    </w:p>
    <w:p w:rsidR="00DB5895" w:rsidRDefault="00DB5895" w:rsidP="00DB0AC9">
      <w:pPr>
        <w:shd w:val="clear" w:color="auto" w:fill="FFFFFF"/>
        <w:ind w:firstLine="300"/>
        <w:rPr>
          <w:sz w:val="22"/>
          <w:szCs w:val="22"/>
        </w:rPr>
      </w:pPr>
    </w:p>
    <w:p w:rsidR="00DB0AC9" w:rsidRPr="003A34EC" w:rsidRDefault="00DB0AC9" w:rsidP="00DB0AC9">
      <w:pPr>
        <w:shd w:val="clear" w:color="auto" w:fill="FFFFFF"/>
        <w:ind w:firstLine="300"/>
        <w:rPr>
          <w:sz w:val="22"/>
          <w:szCs w:val="22"/>
        </w:rPr>
      </w:pPr>
      <w:r w:rsidRPr="003A34EC">
        <w:rPr>
          <w:sz w:val="22"/>
          <w:szCs w:val="22"/>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2"/>
        <w:gridCol w:w="2425"/>
        <w:gridCol w:w="5575"/>
      </w:tblGrid>
      <w:tr w:rsidR="00DB0AC9" w:rsidRPr="003A34EC" w:rsidTr="007B223C">
        <w:trPr>
          <w:trHeight w:val="197"/>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IV. Tiesību akta projekta ietekme uz spēkā esošo tiesību normu sistēmu</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1.</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t>S</w:t>
            </w:r>
            <w:r w:rsidRPr="003A34EC">
              <w:t>aistītie tiesību aktu projekti</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882A44" w:rsidP="00DB5895">
            <w:pPr>
              <w:jc w:val="both"/>
            </w:pPr>
            <w:r>
              <w:t xml:space="preserve">Projektam jāstājas spēkā </w:t>
            </w:r>
            <w:r w:rsidR="00DB5895">
              <w:t>iespējami īsākā termiņā pēc</w:t>
            </w:r>
            <w:proofErr w:type="gramStart"/>
            <w:r w:rsidR="00DB5895">
              <w:t xml:space="preserve"> </w:t>
            </w:r>
            <w:r>
              <w:t xml:space="preserve"> </w:t>
            </w:r>
            <w:proofErr w:type="gramEnd"/>
            <w:r w:rsidR="00DB5895">
              <w:t xml:space="preserve">2018.gada 21.jūnija </w:t>
            </w:r>
            <w:r>
              <w:t>likum</w:t>
            </w:r>
            <w:r w:rsidR="00DB5895">
              <w:t>a</w:t>
            </w:r>
            <w:r>
              <w:t xml:space="preserve"> “Grozījumi Imigrācijas likumā” </w:t>
            </w:r>
            <w:r w:rsidR="00DB5895">
              <w:t>stāšanās spēkā (18.07.2018.)</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2.</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Atbildīgā institūcija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DB0AC9" w:rsidP="007B223C">
            <w:pPr>
              <w:spacing w:after="120"/>
            </w:pPr>
            <w:r w:rsidRPr="00D829E0">
              <w:t>Iekšlietu ministrija</w:t>
            </w:r>
          </w:p>
        </w:tc>
      </w:tr>
      <w:tr w:rsidR="00DB0AC9" w:rsidRPr="003A34EC" w:rsidTr="007B223C">
        <w:trPr>
          <w:jc w:val="center"/>
        </w:trPr>
        <w:tc>
          <w:tcPr>
            <w:tcW w:w="306"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3.</w:t>
            </w:r>
          </w:p>
        </w:tc>
        <w:tc>
          <w:tcPr>
            <w:tcW w:w="1423" w:type="pct"/>
            <w:tcBorders>
              <w:top w:val="outset" w:sz="6" w:space="0" w:color="414142"/>
              <w:left w:val="outset" w:sz="6" w:space="0" w:color="414142"/>
              <w:bottom w:val="outset" w:sz="6" w:space="0" w:color="414142"/>
              <w:right w:val="outset" w:sz="6" w:space="0" w:color="414142"/>
            </w:tcBorders>
            <w:hideMark/>
          </w:tcPr>
          <w:p w:rsidR="00DB0AC9" w:rsidRPr="003A34EC" w:rsidRDefault="00DB0AC9" w:rsidP="007B223C">
            <w:r w:rsidRPr="003A34EC">
              <w:t>Cita informācija</w:t>
            </w:r>
          </w:p>
        </w:tc>
        <w:tc>
          <w:tcPr>
            <w:tcW w:w="3271" w:type="pct"/>
            <w:tcBorders>
              <w:top w:val="outset" w:sz="6" w:space="0" w:color="414142"/>
              <w:left w:val="outset" w:sz="6" w:space="0" w:color="414142"/>
              <w:bottom w:val="outset" w:sz="6" w:space="0" w:color="414142"/>
              <w:right w:val="outset" w:sz="6" w:space="0" w:color="414142"/>
            </w:tcBorders>
            <w:hideMark/>
          </w:tcPr>
          <w:p w:rsidR="00DB0AC9" w:rsidRPr="00D829E0" w:rsidRDefault="00882A44" w:rsidP="007B223C">
            <w:pPr>
              <w:spacing w:before="100" w:beforeAutospacing="1" w:after="120" w:afterAutospacing="1" w:line="293" w:lineRule="atLeast"/>
            </w:pPr>
            <w:r>
              <w:t>Nav</w:t>
            </w:r>
          </w:p>
        </w:tc>
      </w:tr>
    </w:tbl>
    <w:p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8572"/>
      </w:tblGrid>
      <w:tr w:rsidR="00DB0AC9" w:rsidRPr="003A34EC" w:rsidTr="007B223C">
        <w:tc>
          <w:tcPr>
            <w:tcW w:w="5000" w:type="pct"/>
            <w:tcBorders>
              <w:top w:val="outset" w:sz="6" w:space="0" w:color="414142"/>
              <w:left w:val="outset" w:sz="6" w:space="0" w:color="414142"/>
              <w:bottom w:val="outset" w:sz="6" w:space="0" w:color="414142"/>
              <w:right w:val="outset" w:sz="6" w:space="0" w:color="414142"/>
            </w:tcBorders>
            <w:vAlign w:val="center"/>
            <w:hideMark/>
          </w:tcPr>
          <w:p w:rsidR="00DB0AC9" w:rsidRPr="003A34EC" w:rsidRDefault="00DB0AC9" w:rsidP="007B223C">
            <w:pPr>
              <w:jc w:val="center"/>
              <w:rPr>
                <w:b/>
                <w:bCs/>
              </w:rPr>
            </w:pPr>
            <w:r w:rsidRPr="003A34EC">
              <w:rPr>
                <w:b/>
                <w:bCs/>
              </w:rPr>
              <w:t>V. Tiesību akta projekta atbilstība Latvijas Republikas starptautiskajām saistībām</w:t>
            </w:r>
          </w:p>
        </w:tc>
      </w:tr>
      <w:tr w:rsidR="00A66F72" w:rsidRPr="003A34EC" w:rsidTr="007B223C">
        <w:tc>
          <w:tcPr>
            <w:tcW w:w="5000" w:type="pct"/>
            <w:tcBorders>
              <w:top w:val="outset" w:sz="6" w:space="0" w:color="414142"/>
              <w:left w:val="outset" w:sz="6" w:space="0" w:color="414142"/>
              <w:bottom w:val="outset" w:sz="6" w:space="0" w:color="414142"/>
              <w:right w:val="outset" w:sz="6" w:space="0" w:color="414142"/>
            </w:tcBorders>
            <w:vAlign w:val="center"/>
          </w:tcPr>
          <w:p w:rsidR="00A66F72" w:rsidRPr="003A34EC" w:rsidRDefault="00A66F72" w:rsidP="007B223C">
            <w:pPr>
              <w:jc w:val="center"/>
              <w:rPr>
                <w:b/>
                <w:bCs/>
              </w:rPr>
            </w:pPr>
            <w:r w:rsidRPr="00D829E0">
              <w:t>Projekts šo jomu neskar.</w:t>
            </w:r>
          </w:p>
        </w:tc>
      </w:tr>
    </w:tbl>
    <w:p w:rsidR="00DB0AC9" w:rsidRPr="003A34EC" w:rsidRDefault="00DB0AC9" w:rsidP="00DB0AC9">
      <w:pPr>
        <w:shd w:val="clear" w:color="auto" w:fill="FFFFFF"/>
        <w:ind w:firstLine="300"/>
      </w:pPr>
      <w:r w:rsidRPr="003A34EC">
        <w:rPr>
          <w:rFonts w:ascii="Arial" w:hAnsi="Arial" w:cs="Arial"/>
        </w:rPr>
        <w:t> </w:t>
      </w:r>
    </w:p>
    <w:p w:rsidR="00DB0AC9" w:rsidRPr="00537804" w:rsidRDefault="00DB0AC9" w:rsidP="00DB0AC9">
      <w:pPr>
        <w:shd w:val="clear" w:color="auto" w:fill="FFFFFF"/>
        <w:ind w:firstLine="300"/>
      </w:pPr>
      <w:r w:rsidRPr="00537804">
        <w:rPr>
          <w:rFonts w:ascii="Arial" w:hAnsi="Arial" w:cs="Arial"/>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1"/>
        <w:gridCol w:w="2511"/>
        <w:gridCol w:w="5490"/>
      </w:tblGrid>
      <w:tr w:rsidR="00DB0AC9" w:rsidRPr="00537804" w:rsidTr="007B223C">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 Sabiedrības līdzdalība un komunikācijas aktivitātes</w:t>
            </w:r>
          </w:p>
        </w:tc>
      </w:tr>
      <w:tr w:rsidR="00A26BC0" w:rsidRPr="00537804" w:rsidTr="007B223C">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1.</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Plānotās sabiedrības līdzdalības un komunikācijas aktivitātes saistībā ar projektu</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jc w:val="both"/>
            </w:pPr>
            <w:r w:rsidRPr="00D829E0">
              <w:t>Par projektu informēta sabiedrība, informāciju publicējot Iekšlietu ministrijas un Pilsonības un migrācijas lietu pārvaldes tīmekļa vietnēs.</w:t>
            </w:r>
          </w:p>
        </w:tc>
      </w:tr>
      <w:tr w:rsidR="00A26BC0" w:rsidRPr="00537804" w:rsidTr="007B223C">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2.</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 projekta izstrādē</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35527F" w:rsidP="00B822D5">
            <w:pPr>
              <w:spacing w:after="120"/>
              <w:jc w:val="both"/>
            </w:pPr>
            <w:r>
              <w:t xml:space="preserve">Projekts 2018.gada </w:t>
            </w:r>
            <w:r w:rsidR="00B822D5">
              <w:t>4.jūnijā</w:t>
            </w:r>
            <w:r w:rsidR="00A26BC0" w:rsidRPr="00D829E0">
              <w:t xml:space="preserve"> publicēts Pilsonības un migrācijas lietu pārvaldes</w:t>
            </w:r>
            <w:r w:rsidR="005E5398">
              <w:t xml:space="preserve"> </w:t>
            </w:r>
            <w:r w:rsidR="005E5398" w:rsidRPr="00D829E0">
              <w:t>tīmekļa vietnē</w:t>
            </w:r>
            <w:r w:rsidR="00A26BC0" w:rsidRPr="00D829E0">
              <w:t xml:space="preserve"> </w:t>
            </w:r>
            <w:hyperlink r:id="rId8" w:history="1">
              <w:r w:rsidR="00A26BC0" w:rsidRPr="00201D01">
                <w:rPr>
                  <w:rStyle w:val="Hyperlink"/>
                </w:rPr>
                <w:t>http://www.pmlp.gov.lv/lv/sakums/tiesibu-akti/tiesibu-aktu-projekti/2017/11/28/likumprojekts-%E2%80%9Cgroz%C4%ABjumi-imigr%C4%81cijas-likum%C4%81%E2%80%9D/</w:t>
              </w:r>
            </w:hyperlink>
            <w:r w:rsidR="00A26BC0" w:rsidRPr="00D829E0">
              <w:t>. Sabiedrībai viedokli iespējams iesniegt līdz 201</w:t>
            </w:r>
            <w:r>
              <w:t>8</w:t>
            </w:r>
            <w:r w:rsidR="00A26BC0" w:rsidRPr="00D829E0">
              <w:t xml:space="preserve">.gada </w:t>
            </w:r>
            <w:r w:rsidR="00B822D5">
              <w:t>20</w:t>
            </w:r>
            <w:r w:rsidR="00A26BC0" w:rsidRPr="00D829E0">
              <w:t>.</w:t>
            </w:r>
            <w:r>
              <w:t>jūnijam.</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3.</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Sabiedrības līdzdalības rezultāti</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rsidRPr="00D829E0">
              <w:t>Par projektu komentāri nav saņemti.</w:t>
            </w:r>
          </w:p>
        </w:tc>
      </w:tr>
      <w:tr w:rsidR="00A26BC0" w:rsidRPr="00537804" w:rsidTr="007B223C">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4.</w:t>
            </w:r>
          </w:p>
        </w:tc>
        <w:tc>
          <w:tcPr>
            <w:tcW w:w="1473" w:type="pct"/>
            <w:tcBorders>
              <w:top w:val="outset" w:sz="6" w:space="0" w:color="414142"/>
              <w:left w:val="outset" w:sz="6" w:space="0" w:color="414142"/>
              <w:bottom w:val="outset" w:sz="6" w:space="0" w:color="414142"/>
              <w:right w:val="outset" w:sz="6" w:space="0" w:color="414142"/>
            </w:tcBorders>
            <w:hideMark/>
          </w:tcPr>
          <w:p w:rsidR="00A26BC0" w:rsidRPr="00537804" w:rsidRDefault="00A26BC0" w:rsidP="007B223C">
            <w:r w:rsidRPr="00537804">
              <w:t>Cita informācija</w:t>
            </w:r>
          </w:p>
        </w:tc>
        <w:tc>
          <w:tcPr>
            <w:tcW w:w="3221" w:type="pct"/>
            <w:tcBorders>
              <w:top w:val="outset" w:sz="6" w:space="0" w:color="414142"/>
              <w:left w:val="outset" w:sz="6" w:space="0" w:color="414142"/>
              <w:bottom w:val="outset" w:sz="6" w:space="0" w:color="414142"/>
              <w:right w:val="outset" w:sz="6" w:space="0" w:color="414142"/>
            </w:tcBorders>
            <w:hideMark/>
          </w:tcPr>
          <w:p w:rsidR="00A26BC0" w:rsidRPr="00D829E0" w:rsidRDefault="00A26BC0" w:rsidP="007B223C">
            <w:pPr>
              <w:spacing w:after="120"/>
            </w:pPr>
            <w:r>
              <w:t>Nav</w:t>
            </w:r>
          </w:p>
        </w:tc>
      </w:tr>
    </w:tbl>
    <w:p w:rsidR="00DB0AC9" w:rsidRPr="00537804" w:rsidRDefault="00DB0AC9" w:rsidP="00DB0AC9">
      <w:pPr>
        <w:shd w:val="clear" w:color="auto" w:fill="FFFFFF"/>
        <w:ind w:firstLine="300"/>
      </w:pPr>
      <w:r w:rsidRPr="00537804">
        <w:rPr>
          <w:rFonts w:ascii="Arial" w:hAnsi="Arial" w:cs="Arial"/>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3180"/>
        <w:gridCol w:w="4872"/>
      </w:tblGrid>
      <w:tr w:rsidR="00DB0AC9" w:rsidRPr="00537804"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B0AC9" w:rsidRPr="00537804" w:rsidRDefault="00DB0AC9" w:rsidP="007B223C">
            <w:pPr>
              <w:jc w:val="center"/>
              <w:rPr>
                <w:b/>
                <w:bCs/>
              </w:rPr>
            </w:pPr>
            <w:r w:rsidRPr="00537804">
              <w:rPr>
                <w:b/>
                <w:bCs/>
              </w:rPr>
              <w:t>VII. Tiesību akta projekta izpildes nodrošināšana un tās ietekme uz institūcijām</w:t>
            </w:r>
          </w:p>
        </w:tc>
      </w:tr>
      <w:tr w:rsidR="005E5398" w:rsidRPr="00537804"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35527F">
            <w:pPr>
              <w:spacing w:after="120"/>
              <w:jc w:val="both"/>
            </w:pPr>
            <w:r w:rsidRPr="00D829E0">
              <w:t>Pilsonības un migrācijas lietu pārvalde, Latvijas Republikas diplomātiskās un konsulārās pārstāvniecības ārvalstīs</w:t>
            </w:r>
            <w:r w:rsidR="0035527F">
              <w:t>.</w:t>
            </w:r>
          </w:p>
        </w:tc>
      </w:tr>
      <w:tr w:rsidR="005E5398" w:rsidRPr="00537804"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Projekta izpildes ietekme uz pārvaldes funkcijām un institucionālo struktūru.</w:t>
            </w:r>
          </w:p>
          <w:p w:rsidR="005E5398" w:rsidRPr="00537804" w:rsidRDefault="005E5398" w:rsidP="007B223C">
            <w:r w:rsidRPr="00537804">
              <w:lastRenderedPageBreak/>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jc w:val="both"/>
            </w:pPr>
            <w:r w:rsidRPr="00D829E0">
              <w:lastRenderedPageBreak/>
              <w:t xml:space="preserve">Projekta izpildes rezultātā nav paredzēta esošu institūciju likvidācija vai reorganizācija. Iestāžu institucionālā struktūra netiek ietekmēta, papildus </w:t>
            </w:r>
            <w:r w:rsidRPr="00D829E0">
              <w:lastRenderedPageBreak/>
              <w:t>cilvēkresursi nav nepieciešami.</w:t>
            </w:r>
          </w:p>
        </w:tc>
      </w:tr>
      <w:tr w:rsidR="005E5398" w:rsidRPr="00537804"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lastRenderedPageBreak/>
              <w:t>3.</w:t>
            </w:r>
          </w:p>
        </w:tc>
        <w:tc>
          <w:tcPr>
            <w:tcW w:w="1866" w:type="pct"/>
            <w:tcBorders>
              <w:top w:val="outset" w:sz="6" w:space="0" w:color="414142"/>
              <w:left w:val="outset" w:sz="6" w:space="0" w:color="414142"/>
              <w:bottom w:val="outset" w:sz="6" w:space="0" w:color="414142"/>
              <w:right w:val="outset" w:sz="6" w:space="0" w:color="414142"/>
            </w:tcBorders>
            <w:hideMark/>
          </w:tcPr>
          <w:p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rsidR="005E5398" w:rsidRPr="00D829E0" w:rsidRDefault="005E5398" w:rsidP="007B223C">
            <w:pPr>
              <w:spacing w:after="120"/>
            </w:pPr>
            <w:r w:rsidRPr="00D829E0">
              <w:t>Nav</w:t>
            </w:r>
          </w:p>
        </w:tc>
      </w:tr>
    </w:tbl>
    <w:p w:rsidR="005E5398" w:rsidRDefault="005E5398"/>
    <w:p w:rsidR="005E5398" w:rsidRPr="00D829E0" w:rsidRDefault="005E5398" w:rsidP="005E5398">
      <w:pPr>
        <w:tabs>
          <w:tab w:val="left" w:pos="6237"/>
        </w:tabs>
        <w:spacing w:after="120"/>
      </w:pPr>
    </w:p>
    <w:p w:rsidR="005E5398" w:rsidRPr="00D829E0" w:rsidRDefault="005E5398" w:rsidP="005E5398">
      <w:pPr>
        <w:tabs>
          <w:tab w:val="left" w:pos="6237"/>
        </w:tabs>
        <w:spacing w:after="120"/>
      </w:pPr>
      <w:r w:rsidRPr="00D829E0">
        <w:t>Iekšlietu ministrs</w:t>
      </w:r>
      <w:r w:rsidRPr="00D829E0">
        <w:tab/>
        <w:t>Rihards Kozlovskis</w:t>
      </w:r>
    </w:p>
    <w:p w:rsidR="005E5398" w:rsidRPr="00D829E0" w:rsidRDefault="005E5398" w:rsidP="005E5398">
      <w:pPr>
        <w:spacing w:after="120"/>
        <w:ind w:firstLine="720"/>
      </w:pPr>
    </w:p>
    <w:p w:rsidR="005E5398" w:rsidRPr="00D829E0" w:rsidRDefault="005E5398" w:rsidP="005E5398">
      <w:pPr>
        <w:spacing w:after="120"/>
      </w:pPr>
      <w:r w:rsidRPr="00D829E0">
        <w:t>Vīza:</w:t>
      </w:r>
    </w:p>
    <w:p w:rsidR="005E5398" w:rsidRPr="00D829E0" w:rsidRDefault="005E5398" w:rsidP="005E5398">
      <w:pPr>
        <w:tabs>
          <w:tab w:val="left" w:pos="6237"/>
        </w:tabs>
        <w:spacing w:after="120"/>
      </w:pPr>
      <w:r w:rsidRPr="00D829E0">
        <w:t>valsts sekretārs</w:t>
      </w:r>
      <w:r w:rsidRPr="00D829E0">
        <w:tab/>
      </w:r>
      <w:proofErr w:type="spellStart"/>
      <w:r w:rsidRPr="00D829E0">
        <w:t>Dimitrijs</w:t>
      </w:r>
      <w:proofErr w:type="spellEnd"/>
      <w:r w:rsidRPr="00D829E0">
        <w:t xml:space="preserve"> </w:t>
      </w:r>
      <w:proofErr w:type="spellStart"/>
      <w:r w:rsidRPr="00D829E0">
        <w:t>Trofimovs</w:t>
      </w:r>
      <w:proofErr w:type="spellEnd"/>
    </w:p>
    <w:p w:rsidR="005E5398" w:rsidRPr="00D829E0" w:rsidRDefault="005E5398" w:rsidP="005E5398">
      <w:pPr>
        <w:tabs>
          <w:tab w:val="left" w:pos="6237"/>
        </w:tabs>
        <w:spacing w:after="120"/>
        <w:ind w:firstLine="720"/>
      </w:pPr>
    </w:p>
    <w:p w:rsidR="005E5398" w:rsidRPr="00D829E0" w:rsidRDefault="005E5398" w:rsidP="005E5398">
      <w:pPr>
        <w:tabs>
          <w:tab w:val="left" w:pos="2592"/>
        </w:tabs>
        <w:spacing w:after="120"/>
      </w:pPr>
    </w:p>
    <w:p w:rsidR="005E5398" w:rsidRPr="00D829E0" w:rsidRDefault="005E5398" w:rsidP="0054249D">
      <w:proofErr w:type="spellStart"/>
      <w:r w:rsidRPr="00D829E0">
        <w:t>I.Briede</w:t>
      </w:r>
      <w:proofErr w:type="spellEnd"/>
      <w:r w:rsidRPr="00D829E0">
        <w:t xml:space="preserve"> 67219546</w:t>
      </w:r>
    </w:p>
    <w:p w:rsidR="0054249D" w:rsidRDefault="00D1258C" w:rsidP="0054249D">
      <w:pPr>
        <w:tabs>
          <w:tab w:val="left" w:pos="6237"/>
        </w:tabs>
      </w:pPr>
      <w:hyperlink r:id="rId9" w:history="1">
        <w:r w:rsidR="005E5398" w:rsidRPr="00D829E0">
          <w:rPr>
            <w:rStyle w:val="Hyperlink"/>
          </w:rPr>
          <w:t>ilze.briede@pmlp.gov.lv</w:t>
        </w:r>
      </w:hyperlink>
      <w:r w:rsidR="005E5398" w:rsidRPr="00D829E0">
        <w:t xml:space="preserve"> </w:t>
      </w:r>
    </w:p>
    <w:p w:rsidR="0054249D" w:rsidRDefault="0054249D" w:rsidP="0054249D"/>
    <w:p w:rsidR="00355B27" w:rsidRDefault="0054249D" w:rsidP="0054249D">
      <w:proofErr w:type="spellStart"/>
      <w:r>
        <w:t>R.Brīvniece</w:t>
      </w:r>
      <w:proofErr w:type="spellEnd"/>
      <w:r>
        <w:t>, 67219453</w:t>
      </w:r>
    </w:p>
    <w:p w:rsidR="0054249D" w:rsidRPr="0054249D" w:rsidRDefault="00D1258C" w:rsidP="0054249D">
      <w:hyperlink r:id="rId10" w:history="1">
        <w:r w:rsidR="0054249D" w:rsidRPr="00C87324">
          <w:rPr>
            <w:rStyle w:val="Hyperlink"/>
          </w:rPr>
          <w:t>ramona.brīvniece@pmlp.gov.lv</w:t>
        </w:r>
      </w:hyperlink>
      <w:r w:rsidR="0054249D">
        <w:t xml:space="preserve"> </w:t>
      </w:r>
    </w:p>
    <w:sectPr w:rsidR="0054249D" w:rsidRPr="0054249D" w:rsidSect="005E5398">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E5769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F4" w:rsidRDefault="004002F4" w:rsidP="00DB0AC9">
      <w:r>
        <w:separator/>
      </w:r>
    </w:p>
  </w:endnote>
  <w:endnote w:type="continuationSeparator" w:id="0">
    <w:p w:rsidR="004002F4" w:rsidRDefault="004002F4" w:rsidP="00DB0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20" w:rsidRPr="00AC42C4" w:rsidRDefault="00C45220" w:rsidP="00AC42C4">
    <w:pPr>
      <w:pStyle w:val="Footer"/>
      <w:jc w:val="both"/>
    </w:pPr>
    <w:r>
      <w:rPr>
        <w:sz w:val="20"/>
        <w:szCs w:val="20"/>
      </w:rPr>
      <w:t>IEMAnot_110718; Ministru kabineta noteikumu projekta “Grozījumi Ministru kabineta 2017.gada 12.septembra noteikumos Nr.557 “Noteikumi par valsts nodevu par vīzas, uzturēšanās atļaujas vai Eiropas Savienības pastāvīgā iedzīvotāja statusa Latvijas Republikā pieprasīšanai iesniegto dokumentu izskatīšanu un ar to saistītajiem pakalpojumiem</w:t>
    </w:r>
    <w:r w:rsidRPr="003E0172">
      <w:rPr>
        <w:sz w:val="20"/>
        <w:szCs w:val="20"/>
      </w:rPr>
      <w:t>”</w:t>
    </w:r>
    <w:r>
      <w:rPr>
        <w:sz w:val="20"/>
        <w:szCs w:val="20"/>
      </w:rPr>
      <w:t>”</w:t>
    </w:r>
    <w:r>
      <w:t xml:space="preserve"> </w:t>
    </w:r>
    <w:r>
      <w:rPr>
        <w:sz w:val="20"/>
        <w:szCs w:val="20"/>
      </w:rPr>
      <w:t>sākotnējās ietekmes novērtējuma ziņojums (anotācija)</w:t>
    </w:r>
  </w:p>
  <w:p w:rsidR="00C45220" w:rsidRDefault="00C452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220" w:rsidRPr="00AC42C4" w:rsidRDefault="00C45220" w:rsidP="0035527F">
    <w:pPr>
      <w:pStyle w:val="Footer"/>
      <w:jc w:val="both"/>
    </w:pPr>
    <w:r>
      <w:rPr>
        <w:sz w:val="20"/>
        <w:szCs w:val="20"/>
      </w:rPr>
      <w:t>IEMAnot_110718; Ministru kabineta noteikumu projekta “Grozījumi Ministru kabineta 2017.gada 12.septembra noteikumos Nr.557 “Noteikumi par valsts nodevu par vīzas, uzturēšanās atļaujas vai Eiropas Savienības pastāvīgā iedzīvotāja statusa Latvijas Republikā pieprasīšanai iesniegto dokumentu izskatīšanu un ar to saistītajiem pakalpojumiem</w:t>
    </w:r>
    <w:r w:rsidRPr="003E0172">
      <w:rPr>
        <w:sz w:val="20"/>
        <w:szCs w:val="20"/>
      </w:rPr>
      <w:t>”</w:t>
    </w:r>
    <w:r>
      <w:rPr>
        <w:sz w:val="20"/>
        <w:szCs w:val="20"/>
      </w:rPr>
      <w:t>”</w:t>
    </w:r>
    <w:r>
      <w:t xml:space="preserve"> </w:t>
    </w:r>
    <w:r>
      <w:rPr>
        <w:sz w:val="20"/>
        <w:szCs w:val="20"/>
      </w:rPr>
      <w:t>sākotnējās ietekmes novērtējuma ziņojums (anotācija)</w:t>
    </w:r>
  </w:p>
  <w:p w:rsidR="00C45220" w:rsidRDefault="00C45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F4" w:rsidRDefault="004002F4" w:rsidP="00DB0AC9">
      <w:r>
        <w:separator/>
      </w:r>
    </w:p>
  </w:footnote>
  <w:footnote w:type="continuationSeparator" w:id="0">
    <w:p w:rsidR="004002F4" w:rsidRDefault="004002F4" w:rsidP="00DB0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9578"/>
      <w:docPartObj>
        <w:docPartGallery w:val="Page Numbers (Top of Page)"/>
        <w:docPartUnique/>
      </w:docPartObj>
    </w:sdtPr>
    <w:sdtContent>
      <w:p w:rsidR="00C45220" w:rsidRDefault="00C45220">
        <w:pPr>
          <w:pStyle w:val="Header"/>
          <w:jc w:val="center"/>
        </w:pPr>
        <w:fldSimple w:instr=" PAGE   \* MERGEFORMAT ">
          <w:r w:rsidR="007D7E32">
            <w:rPr>
              <w:noProof/>
            </w:rPr>
            <w:t>6</w:t>
          </w:r>
        </w:fldSimple>
      </w:p>
    </w:sdtContent>
  </w:sdt>
  <w:p w:rsidR="00C45220" w:rsidRDefault="00C452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DEC231D"/>
    <w:multiLevelType w:val="hybridMultilevel"/>
    <w:tmpl w:val="7B061578"/>
    <w:lvl w:ilvl="0" w:tplc="149044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mona Brivniece">
    <w15:presenceInfo w15:providerId="AD" w15:userId="S-1-5-21-415379670-1977813626-1501529867-11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B0AC9"/>
    <w:rsid w:val="00007AD5"/>
    <w:rsid w:val="00056D9C"/>
    <w:rsid w:val="00077434"/>
    <w:rsid w:val="000A4041"/>
    <w:rsid w:val="000D42DC"/>
    <w:rsid w:val="00112FC2"/>
    <w:rsid w:val="00113136"/>
    <w:rsid w:val="00132D1A"/>
    <w:rsid w:val="00140788"/>
    <w:rsid w:val="00141878"/>
    <w:rsid w:val="00160E7E"/>
    <w:rsid w:val="00161255"/>
    <w:rsid w:val="0026606C"/>
    <w:rsid w:val="002725DA"/>
    <w:rsid w:val="002A15A4"/>
    <w:rsid w:val="002A658C"/>
    <w:rsid w:val="002C4955"/>
    <w:rsid w:val="002E6558"/>
    <w:rsid w:val="002F7A75"/>
    <w:rsid w:val="00301692"/>
    <w:rsid w:val="00305069"/>
    <w:rsid w:val="0035527F"/>
    <w:rsid w:val="00355B27"/>
    <w:rsid w:val="003621B5"/>
    <w:rsid w:val="0037675D"/>
    <w:rsid w:val="00396261"/>
    <w:rsid w:val="003A2CE5"/>
    <w:rsid w:val="003A4B2F"/>
    <w:rsid w:val="003C43EF"/>
    <w:rsid w:val="003C728C"/>
    <w:rsid w:val="003E2D41"/>
    <w:rsid w:val="004002F4"/>
    <w:rsid w:val="004006BB"/>
    <w:rsid w:val="00412FF5"/>
    <w:rsid w:val="004204AD"/>
    <w:rsid w:val="0042747A"/>
    <w:rsid w:val="00430283"/>
    <w:rsid w:val="00431204"/>
    <w:rsid w:val="0043235D"/>
    <w:rsid w:val="00441DDB"/>
    <w:rsid w:val="00447458"/>
    <w:rsid w:val="004669A8"/>
    <w:rsid w:val="00487290"/>
    <w:rsid w:val="004945E0"/>
    <w:rsid w:val="004A70A1"/>
    <w:rsid w:val="004B096C"/>
    <w:rsid w:val="004D5DDC"/>
    <w:rsid w:val="004E2A20"/>
    <w:rsid w:val="004E6766"/>
    <w:rsid w:val="00504639"/>
    <w:rsid w:val="0052506D"/>
    <w:rsid w:val="00525957"/>
    <w:rsid w:val="00526260"/>
    <w:rsid w:val="005400E3"/>
    <w:rsid w:val="0054249D"/>
    <w:rsid w:val="00546AB5"/>
    <w:rsid w:val="00586141"/>
    <w:rsid w:val="005C2874"/>
    <w:rsid w:val="005E5398"/>
    <w:rsid w:val="005F6103"/>
    <w:rsid w:val="005F6591"/>
    <w:rsid w:val="005F6C79"/>
    <w:rsid w:val="00613917"/>
    <w:rsid w:val="00630C15"/>
    <w:rsid w:val="00675356"/>
    <w:rsid w:val="00684662"/>
    <w:rsid w:val="006C7C31"/>
    <w:rsid w:val="006E6B42"/>
    <w:rsid w:val="00705F99"/>
    <w:rsid w:val="00710D6D"/>
    <w:rsid w:val="0071545D"/>
    <w:rsid w:val="00715C20"/>
    <w:rsid w:val="0071618E"/>
    <w:rsid w:val="00725818"/>
    <w:rsid w:val="00737528"/>
    <w:rsid w:val="00741C98"/>
    <w:rsid w:val="00763B92"/>
    <w:rsid w:val="00764479"/>
    <w:rsid w:val="00767D60"/>
    <w:rsid w:val="00773406"/>
    <w:rsid w:val="00787EEE"/>
    <w:rsid w:val="007B223C"/>
    <w:rsid w:val="007D7E32"/>
    <w:rsid w:val="0080684A"/>
    <w:rsid w:val="008518DE"/>
    <w:rsid w:val="00871838"/>
    <w:rsid w:val="00874026"/>
    <w:rsid w:val="00882A44"/>
    <w:rsid w:val="00884414"/>
    <w:rsid w:val="008A591F"/>
    <w:rsid w:val="008A6D67"/>
    <w:rsid w:val="008F147C"/>
    <w:rsid w:val="0090165A"/>
    <w:rsid w:val="00906754"/>
    <w:rsid w:val="00924B1F"/>
    <w:rsid w:val="00950F7F"/>
    <w:rsid w:val="00964417"/>
    <w:rsid w:val="00A06433"/>
    <w:rsid w:val="00A15B69"/>
    <w:rsid w:val="00A21F18"/>
    <w:rsid w:val="00A22A8F"/>
    <w:rsid w:val="00A26BC0"/>
    <w:rsid w:val="00A47EE3"/>
    <w:rsid w:val="00A62761"/>
    <w:rsid w:val="00A66F72"/>
    <w:rsid w:val="00A87C07"/>
    <w:rsid w:val="00AA69CB"/>
    <w:rsid w:val="00AC42C4"/>
    <w:rsid w:val="00AE0D02"/>
    <w:rsid w:val="00B276D0"/>
    <w:rsid w:val="00B27CBF"/>
    <w:rsid w:val="00B6629A"/>
    <w:rsid w:val="00B7673E"/>
    <w:rsid w:val="00B822D5"/>
    <w:rsid w:val="00BD14ED"/>
    <w:rsid w:val="00BE5367"/>
    <w:rsid w:val="00C208AA"/>
    <w:rsid w:val="00C23FD5"/>
    <w:rsid w:val="00C3042F"/>
    <w:rsid w:val="00C3052A"/>
    <w:rsid w:val="00C3093C"/>
    <w:rsid w:val="00C45220"/>
    <w:rsid w:val="00C52400"/>
    <w:rsid w:val="00C60E8A"/>
    <w:rsid w:val="00C676C4"/>
    <w:rsid w:val="00C73443"/>
    <w:rsid w:val="00CC031C"/>
    <w:rsid w:val="00CC5972"/>
    <w:rsid w:val="00CF3294"/>
    <w:rsid w:val="00D0529D"/>
    <w:rsid w:val="00D070F5"/>
    <w:rsid w:val="00D1258C"/>
    <w:rsid w:val="00D12657"/>
    <w:rsid w:val="00D22A9C"/>
    <w:rsid w:val="00D63C16"/>
    <w:rsid w:val="00D779D2"/>
    <w:rsid w:val="00D83548"/>
    <w:rsid w:val="00D847B7"/>
    <w:rsid w:val="00D9442B"/>
    <w:rsid w:val="00DA64D8"/>
    <w:rsid w:val="00DB0AC9"/>
    <w:rsid w:val="00DB54C9"/>
    <w:rsid w:val="00DB5895"/>
    <w:rsid w:val="00DF0C21"/>
    <w:rsid w:val="00E05194"/>
    <w:rsid w:val="00E16B9F"/>
    <w:rsid w:val="00E179F1"/>
    <w:rsid w:val="00E324C1"/>
    <w:rsid w:val="00E50B38"/>
    <w:rsid w:val="00E512A4"/>
    <w:rsid w:val="00E57469"/>
    <w:rsid w:val="00E6056D"/>
    <w:rsid w:val="00E969B0"/>
    <w:rsid w:val="00EA0A4F"/>
    <w:rsid w:val="00EC02C7"/>
    <w:rsid w:val="00ED359C"/>
    <w:rsid w:val="00ED55E8"/>
    <w:rsid w:val="00F213B0"/>
    <w:rsid w:val="00F76B06"/>
    <w:rsid w:val="00F8014D"/>
    <w:rsid w:val="00FA1D2A"/>
    <w:rsid w:val="00FC0798"/>
    <w:rsid w:val="00FD1B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BodyText2">
    <w:name w:val="Body Text 2"/>
    <w:basedOn w:val="Normal"/>
    <w:link w:val="BodyText2Char"/>
    <w:rsid w:val="00AC42C4"/>
    <w:pPr>
      <w:jc w:val="both"/>
    </w:pPr>
    <w:rPr>
      <w:szCs w:val="20"/>
      <w:lang w:eastAsia="en-US"/>
    </w:rPr>
  </w:style>
  <w:style w:type="character" w:customStyle="1" w:styleId="BodyText2Char">
    <w:name w:val="Body Text 2 Char"/>
    <w:basedOn w:val="DefaultParagraphFont"/>
    <w:link w:val="BodyText2"/>
    <w:rsid w:val="00AC42C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66F72"/>
    <w:rPr>
      <w:color w:val="800080" w:themeColor="followedHyperlink"/>
      <w:u w:val="single"/>
    </w:rPr>
  </w:style>
  <w:style w:type="paragraph" w:customStyle="1" w:styleId="tvhtml">
    <w:name w:val="tv_html"/>
    <w:basedOn w:val="Normal"/>
    <w:rsid w:val="00305069"/>
    <w:pPr>
      <w:spacing w:before="100" w:beforeAutospacing="1" w:after="100" w:afterAutospacing="1"/>
    </w:pPr>
  </w:style>
  <w:style w:type="character" w:styleId="CommentReference">
    <w:name w:val="annotation reference"/>
    <w:basedOn w:val="DefaultParagraphFont"/>
    <w:uiPriority w:val="99"/>
    <w:semiHidden/>
    <w:unhideWhenUsed/>
    <w:rsid w:val="00132D1A"/>
    <w:rPr>
      <w:sz w:val="16"/>
      <w:szCs w:val="16"/>
    </w:rPr>
  </w:style>
  <w:style w:type="paragraph" w:styleId="CommentText">
    <w:name w:val="annotation text"/>
    <w:basedOn w:val="Normal"/>
    <w:link w:val="CommentTextChar"/>
    <w:uiPriority w:val="99"/>
    <w:semiHidden/>
    <w:unhideWhenUsed/>
    <w:rsid w:val="00132D1A"/>
    <w:rPr>
      <w:sz w:val="20"/>
      <w:szCs w:val="20"/>
    </w:rPr>
  </w:style>
  <w:style w:type="character" w:customStyle="1" w:styleId="CommentTextChar">
    <w:name w:val="Comment Text Char"/>
    <w:basedOn w:val="DefaultParagraphFont"/>
    <w:link w:val="CommentText"/>
    <w:uiPriority w:val="99"/>
    <w:semiHidden/>
    <w:rsid w:val="00132D1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32D1A"/>
    <w:rPr>
      <w:b/>
      <w:bCs/>
    </w:rPr>
  </w:style>
  <w:style w:type="character" w:customStyle="1" w:styleId="CommentSubjectChar">
    <w:name w:val="Comment Subject Char"/>
    <w:basedOn w:val="CommentTextChar"/>
    <w:link w:val="CommentSubject"/>
    <w:uiPriority w:val="99"/>
    <w:semiHidden/>
    <w:rsid w:val="00132D1A"/>
    <w:rPr>
      <w:rFonts w:ascii="Times New Roman" w:eastAsia="Times New Roman" w:hAnsi="Times New Roman" w:cs="Times New Roman"/>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20808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mlp.gov.lv/lv/sakums/tiesibu-akti/tiesibu-aktu-projekti/2017/11/28/likumprojekts-%E2%80%9Cgroz%C4%ABjumi-imigr%C4%81cijas-likum%C4%81%E2%80%9D/"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mona.br&#299;vniece@pmlp.gov.lv" TargetMode="External"/><Relationship Id="rId4" Type="http://schemas.openxmlformats.org/officeDocument/2006/relationships/settings" Target="settings.xml"/><Relationship Id="rId9" Type="http://schemas.openxmlformats.org/officeDocument/2006/relationships/hyperlink" Target="mailto:ilze.briede@pmlp.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13B50-4977-4D14-97A3-3BFF69DF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7816</Words>
  <Characters>4456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ilzebr</cp:lastModifiedBy>
  <cp:revision>2</cp:revision>
  <dcterms:created xsi:type="dcterms:W3CDTF">2018-07-11T11:28:00Z</dcterms:created>
  <dcterms:modified xsi:type="dcterms:W3CDTF">2018-07-11T11:28:00Z</dcterms:modified>
</cp:coreProperties>
</file>