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AC9" w:rsidRPr="00D829E0" w:rsidRDefault="00446103" w:rsidP="00446103">
      <w:pPr>
        <w:shd w:val="clear" w:color="auto" w:fill="FFFFFF"/>
        <w:spacing w:after="120"/>
        <w:jc w:val="center"/>
        <w:rPr>
          <w:b/>
          <w:bCs/>
        </w:rPr>
      </w:pPr>
      <w:bookmarkStart w:id="0" w:name="_GoBack"/>
      <w:bookmarkEnd w:id="0"/>
      <w:r>
        <w:rPr>
          <w:b/>
          <w:bCs/>
        </w:rPr>
        <w:t>Ministru kabineta noteikumu projekta</w:t>
      </w:r>
      <w:r w:rsidR="00DB0AC9" w:rsidRPr="00D829E0">
        <w:rPr>
          <w:b/>
          <w:bCs/>
        </w:rPr>
        <w:t xml:space="preserve"> “Grozījumi </w:t>
      </w:r>
      <w:r>
        <w:rPr>
          <w:b/>
          <w:bCs/>
        </w:rPr>
        <w:t xml:space="preserve">Ministru kabineta </w:t>
      </w:r>
      <w:proofErr w:type="gramStart"/>
      <w:r>
        <w:rPr>
          <w:b/>
          <w:bCs/>
        </w:rPr>
        <w:t>2016.gada</w:t>
      </w:r>
      <w:proofErr w:type="gramEnd"/>
      <w:r>
        <w:rPr>
          <w:b/>
          <w:bCs/>
        </w:rPr>
        <w:t xml:space="preserve"> 20.septembra noteikumos Nr.616 “Iekšlietu ministrijas Informācijas centra nolikums”</w:t>
      </w:r>
      <w:r w:rsidR="00DB0AC9" w:rsidRPr="00D829E0">
        <w:rPr>
          <w:b/>
          <w:bCs/>
        </w:rPr>
        <w:t>” sākotnējās ietekmes novērtējuma ziņojums (anotācija)</w:t>
      </w:r>
    </w:p>
    <w:p w:rsidR="00DB0AC9" w:rsidRPr="00796233" w:rsidRDefault="00DB0AC9" w:rsidP="00DB0AC9">
      <w:pPr>
        <w:shd w:val="clear" w:color="auto" w:fill="FFFFFF"/>
        <w:ind w:firstLine="300"/>
        <w:jc w:val="center"/>
        <w:rPr>
          <w:iCs/>
        </w:rPr>
      </w:pPr>
    </w:p>
    <w:tbl>
      <w:tblPr>
        <w:tblStyle w:val="TableGrid"/>
        <w:tblW w:w="0" w:type="auto"/>
        <w:shd w:val="clear" w:color="auto" w:fill="FFFFFF" w:themeFill="background1"/>
        <w:tblLook w:val="04A0" w:firstRow="1" w:lastRow="0" w:firstColumn="1" w:lastColumn="0" w:noHBand="0" w:noVBand="1"/>
      </w:tblPr>
      <w:tblGrid>
        <w:gridCol w:w="3294"/>
        <w:gridCol w:w="5767"/>
      </w:tblGrid>
      <w:tr w:rsidR="00DB0AC9" w:rsidRPr="00796233" w:rsidTr="00BD02FB">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Pr="00796233" w:rsidRDefault="00DB0AC9" w:rsidP="00BD02FB">
            <w:pPr>
              <w:jc w:val="center"/>
              <w:rPr>
                <w:b/>
                <w:iCs/>
              </w:rPr>
            </w:pPr>
            <w:r w:rsidRPr="00796233">
              <w:rPr>
                <w:b/>
                <w:iCs/>
              </w:rPr>
              <w:t xml:space="preserve">Tiesību akta projekta anotācijas kopsavilkums </w:t>
            </w:r>
          </w:p>
        </w:tc>
      </w:tr>
      <w:tr w:rsidR="00DB0AC9" w:rsidRPr="00796233" w:rsidTr="00BD02FB">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Pr="00E4481F" w:rsidRDefault="00DB0AC9" w:rsidP="00DB0AC9">
            <w:pPr>
              <w:rPr>
                <w:iCs/>
              </w:rPr>
            </w:pPr>
            <w:r w:rsidRPr="00E4481F">
              <w:rPr>
                <w:iCs/>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428A" w:rsidRDefault="00A342BB" w:rsidP="00F7428A">
            <w:pPr>
              <w:jc w:val="both"/>
            </w:pPr>
            <w:r>
              <w:t xml:space="preserve">Ministru kabineta noteikumu projekts </w:t>
            </w:r>
            <w:r w:rsidR="00B47460">
              <w:t xml:space="preserve">„Grozījumi Ministru kabineta </w:t>
            </w:r>
            <w:proofErr w:type="gramStart"/>
            <w:r w:rsidR="00B47460">
              <w:t>2016</w:t>
            </w:r>
            <w:r w:rsidR="00B47460" w:rsidRPr="000A4B00">
              <w:t>.gada</w:t>
            </w:r>
            <w:proofErr w:type="gramEnd"/>
            <w:r w:rsidR="00B47460" w:rsidRPr="000A4B00">
              <w:t xml:space="preserve"> </w:t>
            </w:r>
            <w:r w:rsidR="00B47460">
              <w:t>20.septembra noteikumos Nr.61</w:t>
            </w:r>
            <w:r w:rsidR="00B47460" w:rsidRPr="000A4B00">
              <w:t>6 “Iekšlietu ministrijas Informācijas centra nolikums”</w:t>
            </w:r>
            <w:r w:rsidR="00B47460">
              <w:t xml:space="preserve">” ir izstrādāts ar mērķi </w:t>
            </w:r>
            <w:r w:rsidR="00F7428A">
              <w:t>pilnveidot iestādes darbības tiesisko regulējumu - precizēt</w:t>
            </w:r>
            <w:r w:rsidR="00B47460">
              <w:t xml:space="preserve"> Iekšlietu ministrijas Informāc</w:t>
            </w:r>
            <w:r w:rsidR="00F7428A">
              <w:t>ijas centra funkciju un noteikt</w:t>
            </w:r>
            <w:r w:rsidR="00B47460">
              <w:t xml:space="preserve"> jaunu uzdevumu iestādei.</w:t>
            </w:r>
            <w:r w:rsidR="00F7428A">
              <w:t xml:space="preserve"> </w:t>
            </w:r>
          </w:p>
          <w:p w:rsidR="005E5398" w:rsidRPr="00C7720A" w:rsidRDefault="00F7428A" w:rsidP="00C7720A">
            <w:pPr>
              <w:jc w:val="both"/>
            </w:pPr>
            <w:r>
              <w:t xml:space="preserve">Ministru kabineta noteikumu projekts precizē dokumentu un arhīva pārvaldības kārtību iestādē un turpmāk nodrošināt </w:t>
            </w:r>
            <w:r w:rsidR="00C31E03">
              <w:t xml:space="preserve">iestādes pārvaldībā esošo </w:t>
            </w:r>
            <w:r>
              <w:t>informācijas un komunikācijas tehnoloģiju risinājumu un infrastruktūras informācijas tehnoloģiju drošību un aizsardzībai.</w:t>
            </w:r>
          </w:p>
        </w:tc>
      </w:tr>
    </w:tbl>
    <w:p w:rsidR="00DB0AC9" w:rsidRPr="00796233" w:rsidRDefault="00DB0AC9"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06"/>
        <w:gridCol w:w="5910"/>
      </w:tblGrid>
      <w:tr w:rsidR="00DB0AC9" w:rsidRPr="00796233" w:rsidTr="00BD02FB">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BD02FB">
            <w:pPr>
              <w:jc w:val="center"/>
              <w:rPr>
                <w:b/>
                <w:bCs/>
              </w:rPr>
            </w:pPr>
            <w:r w:rsidRPr="00796233">
              <w:rPr>
                <w:b/>
                <w:bCs/>
              </w:rPr>
              <w:t>I. Tiesību akta projekta izstrādes nepieciešamība</w:t>
            </w:r>
          </w:p>
        </w:tc>
      </w:tr>
      <w:tr w:rsidR="00DB0AC9" w:rsidRPr="00796233" w:rsidTr="00BD02FB">
        <w:trPr>
          <w:trHeight w:val="197"/>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A147A5" w:rsidRDefault="00F96EE5" w:rsidP="000619BD">
            <w:pPr>
              <w:jc w:val="both"/>
            </w:pPr>
            <w:r>
              <w:t xml:space="preserve">Ministru kabineta noteikumu projekts izstrādāts, pamatojoties uz Valsts pārvaldes iekārtas likuma </w:t>
            </w:r>
            <w:proofErr w:type="gramStart"/>
            <w:r>
              <w:t>16.panta</w:t>
            </w:r>
            <w:proofErr w:type="gramEnd"/>
            <w:r>
              <w:t xml:space="preserve"> pirmo daļu.</w:t>
            </w:r>
          </w:p>
        </w:tc>
      </w:tr>
      <w:tr w:rsidR="00DB0AC9" w:rsidRPr="00796233" w:rsidTr="00BD02FB">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rsidR="004F2758" w:rsidRDefault="000A4B00" w:rsidP="000619BD">
            <w:pPr>
              <w:jc w:val="both"/>
            </w:pPr>
            <w:r w:rsidRPr="000A4B00">
              <w:t xml:space="preserve">Šobrīd Iekšlietu ministrijas Informācijas centra funkcijas, uzdevumus un pienākumus nosaka </w:t>
            </w:r>
            <w:r>
              <w:t xml:space="preserve">un regulē Ministru kabineta </w:t>
            </w:r>
            <w:proofErr w:type="gramStart"/>
            <w:r>
              <w:t>2016</w:t>
            </w:r>
            <w:r w:rsidRPr="000A4B00">
              <w:t>.gada</w:t>
            </w:r>
            <w:proofErr w:type="gramEnd"/>
            <w:r w:rsidRPr="000A4B00">
              <w:t xml:space="preserve"> </w:t>
            </w:r>
            <w:r>
              <w:t>20.septembr</w:t>
            </w:r>
            <w:r w:rsidR="00D47E57">
              <w:t>a</w:t>
            </w:r>
            <w:r>
              <w:t xml:space="preserve"> noteikumi Nr.61</w:t>
            </w:r>
            <w:r w:rsidRPr="000A4B00">
              <w:t>6 “Iekšlietu ministrijas Informācijas centra nolikums”.</w:t>
            </w:r>
            <w:r>
              <w:t xml:space="preserve"> </w:t>
            </w:r>
          </w:p>
          <w:p w:rsidR="0028578C" w:rsidRPr="0028578C" w:rsidRDefault="004F2758" w:rsidP="007B72BB">
            <w:pPr>
              <w:jc w:val="both"/>
            </w:pPr>
            <w:r>
              <w:t xml:space="preserve">Pirmkārt, </w:t>
            </w:r>
            <w:r w:rsidR="00CE12BB">
              <w:t xml:space="preserve">Ministru kabineta </w:t>
            </w:r>
            <w:proofErr w:type="gramStart"/>
            <w:r w:rsidR="00CE12BB">
              <w:t>2016</w:t>
            </w:r>
            <w:r w:rsidR="00CE12BB" w:rsidRPr="000A4B00">
              <w:t>.gada</w:t>
            </w:r>
            <w:proofErr w:type="gramEnd"/>
            <w:r w:rsidR="00CE12BB" w:rsidRPr="000A4B00">
              <w:t xml:space="preserve"> </w:t>
            </w:r>
            <w:r w:rsidR="00CE12BB">
              <w:t>20.septembra noteikumu Nr.61</w:t>
            </w:r>
            <w:r w:rsidR="00CE12BB" w:rsidRPr="000A4B00">
              <w:t>6 “Iekšlietu ministrijas Informācijas centra nolikums”</w:t>
            </w:r>
            <w:r w:rsidR="00CE12BB">
              <w:t xml:space="preserve"> 3.6.apakšpunkts ir papildināt</w:t>
            </w:r>
            <w:r w:rsidR="006F4644">
              <w:t>s</w:t>
            </w:r>
            <w:r w:rsidR="00CE12BB">
              <w:t xml:space="preserve"> ar vārdu “iznīcināšanu”, paplašinot Iekšlietu ministrijas Informācijas centra veicamās funkcijas saturu</w:t>
            </w:r>
            <w:r w:rsidR="007B72BB">
              <w:t>, jo šobrīd punkta redakcija paredz, ka Iekšlietu ministrijas Informācijas c</w:t>
            </w:r>
            <w:r w:rsidR="0028578C" w:rsidRPr="0028578C">
              <w:t xml:space="preserve">entrs nodrošina </w:t>
            </w:r>
            <w:r w:rsidR="007B72BB">
              <w:t xml:space="preserve">Iekšlietu </w:t>
            </w:r>
            <w:r w:rsidR="0028578C" w:rsidRPr="0028578C">
              <w:t xml:space="preserve">ministrijas un tās padotībā esošo iestāžu ilgstoši un pastāvīgi glabājamo lietu (dokumentu un datu) un Ieslodzījuma vietu pārvaldes izbeigto krimināllietu uzkrāšanu, uzskaiti, izmantošanu un saglabāšanu līdz to nodošanai </w:t>
            </w:r>
            <w:r w:rsidR="007B72BB">
              <w:t>Latvijas Nacionālajam arhīvam</w:t>
            </w:r>
            <w:r w:rsidR="0028578C" w:rsidRPr="0028578C">
              <w:t>.</w:t>
            </w:r>
            <w:r w:rsidR="007B72BB">
              <w:t xml:space="preserve"> Taču</w:t>
            </w:r>
            <w:r w:rsidR="0028578C" w:rsidRPr="0028578C">
              <w:t xml:space="preserve"> </w:t>
            </w:r>
            <w:r w:rsidR="007B72BB">
              <w:t>š</w:t>
            </w:r>
            <w:r w:rsidR="0028578C" w:rsidRPr="0028578C">
              <w:t>obrīd ārējos normatīvajos aktos nav atrunāta īslaicīgi glabājamo krimināllietu iznīcināšanas kārtība</w:t>
            </w:r>
            <w:r w:rsidR="00E16084">
              <w:t>, kas nav nodoti turpmākai glabāšanai Latvijas Nacionālajam arhīvam</w:t>
            </w:r>
            <w:r w:rsidR="0028578C" w:rsidRPr="0028578C">
              <w:t xml:space="preserve">. </w:t>
            </w:r>
          </w:p>
          <w:p w:rsidR="0028578C" w:rsidRDefault="0028578C" w:rsidP="008224D5">
            <w:pPr>
              <w:pStyle w:val="tv213limenis2"/>
              <w:spacing w:before="0" w:beforeAutospacing="0" w:after="0" w:afterAutospacing="0"/>
              <w:jc w:val="both"/>
            </w:pPr>
            <w:r w:rsidRPr="0028578C">
              <w:t xml:space="preserve">     Saskaņā ar </w:t>
            </w:r>
            <w:r w:rsidR="007B72BB">
              <w:t xml:space="preserve">Ministru kabineta </w:t>
            </w:r>
            <w:proofErr w:type="gramStart"/>
            <w:r w:rsidR="007B72BB">
              <w:t>2010.gada</w:t>
            </w:r>
            <w:proofErr w:type="gramEnd"/>
            <w:r w:rsidR="007B72BB">
              <w:t xml:space="preserve"> 28.decembra noteikumiem Nr. 1234 “</w:t>
            </w:r>
            <w:r w:rsidRPr="0028578C">
              <w:t>Latvi</w:t>
            </w:r>
            <w:r w:rsidR="007B72BB">
              <w:t>jas Nacionālā arhīva nolikums”, Latvijas Nacionālās a</w:t>
            </w:r>
            <w:r w:rsidRPr="0028578C">
              <w:t>rhīva funkcijās neietilpst īslaicīgi glabājamo krimināllietu iznīcināšana, bet atbilstoši Ministru kabineta 2012.gada 6.novembra noteiku</w:t>
            </w:r>
            <w:r w:rsidRPr="008573BD">
              <w:t>mu Nr.7</w:t>
            </w:r>
            <w:r w:rsidR="008573BD" w:rsidRPr="008573BD">
              <w:t>4</w:t>
            </w:r>
            <w:r w:rsidRPr="008573BD">
              <w:t xml:space="preserve">8 “Dokumentu un arhīva pārvaldības noteikumi” </w:t>
            </w:r>
            <w:r w:rsidR="008224D5" w:rsidRPr="008573BD">
              <w:t>1</w:t>
            </w:r>
            <w:r w:rsidRPr="008573BD">
              <w:t>07</w:t>
            </w:r>
            <w:r w:rsidRPr="0028578C">
              <w:t xml:space="preserve">.punktam, atbildīgā iestāde par dokumentiem (neatkarīgi no informācijas nesēja formas), kuru glabāšanas termiņš ir beidzies, izstrādā iesniegto dokumentu iznīcināšanas aktu </w:t>
            </w:r>
            <w:r w:rsidR="008573BD">
              <w:t xml:space="preserve">(turpmāk – Akts), kuru saskaņo Latvijas Nacionālais arhīvs. </w:t>
            </w:r>
            <w:r w:rsidR="008573BD">
              <w:lastRenderedPageBreak/>
              <w:t>Tikai pēc Latvijas Nacionāla a</w:t>
            </w:r>
            <w:r w:rsidRPr="0028578C">
              <w:t>rhīva saskaņojuma saņemšanas institūcija organizē dokumentu iznīcin</w:t>
            </w:r>
            <w:r w:rsidR="008573BD">
              <w:t>āšanu. Šobrīd Latvijas Nacionālais arhīvs nav tiesīgs saskaņot Iekšlietu ministrijas Informācijas c</w:t>
            </w:r>
            <w:r w:rsidRPr="0028578C">
              <w:t>entra izstrādāto Aktu par īslaicīgi glabājamo krimināllietu iznīcināšanu, jo ārējos norma</w:t>
            </w:r>
            <w:r w:rsidR="008573BD">
              <w:t>tīvajos aktos nav noteikts, ka Iekšlietu ministrijas Informācijas c</w:t>
            </w:r>
            <w:r w:rsidRPr="0028578C">
              <w:t xml:space="preserve">entrs veic </w:t>
            </w:r>
            <w:r w:rsidR="005B2D66">
              <w:t xml:space="preserve">tādu </w:t>
            </w:r>
            <w:r w:rsidRPr="0028578C">
              <w:t xml:space="preserve">specifisku dokumentu kā izbeigto krimināllietu, kuras nav saistītas ar iestāžu pamatdarbības dokumentiem, iznīcināšanu, nesaistot to ar savas iestādes vai iestāžu, kuru izbeigtās krimināllietas iekļautas Aktā, pārējo dokumentu aprakstīšanu. </w:t>
            </w:r>
          </w:p>
          <w:p w:rsidR="00C213CB" w:rsidRPr="00FE5068" w:rsidRDefault="00C364E7" w:rsidP="008224D5">
            <w:pPr>
              <w:pStyle w:val="tv213limenis2"/>
              <w:spacing w:before="0" w:beforeAutospacing="0" w:after="0" w:afterAutospacing="0"/>
              <w:jc w:val="both"/>
              <w:rPr>
                <w:bCs/>
                <w:lang w:eastAsia="zh-CN"/>
              </w:rPr>
            </w:pPr>
            <w:r w:rsidRPr="00FE5068">
              <w:rPr>
                <w:bCs/>
                <w:lang w:eastAsia="zh-CN"/>
              </w:rPr>
              <w:t>Normatīvie akti nosaka</w:t>
            </w:r>
            <w:proofErr w:type="gramStart"/>
            <w:r w:rsidRPr="00FE5068">
              <w:rPr>
                <w:bCs/>
                <w:lang w:eastAsia="zh-CN"/>
              </w:rPr>
              <w:t xml:space="preserve"> kādas</w:t>
            </w:r>
            <w:r w:rsidR="00903864" w:rsidRPr="00610CFD">
              <w:rPr>
                <w:bCs/>
                <w:lang w:eastAsia="zh-CN"/>
              </w:rPr>
              <w:t xml:space="preserve"> krimināllietas saskaņā ar spēkā esošajie</w:t>
            </w:r>
            <w:r w:rsidR="00903864" w:rsidRPr="00361824">
              <w:rPr>
                <w:bCs/>
                <w:lang w:eastAsia="zh-CN"/>
              </w:rPr>
              <w:t>m tiesību aktiem ir īslaicīgi glabājamas</w:t>
            </w:r>
            <w:proofErr w:type="gramEnd"/>
            <w:r w:rsidR="00903864" w:rsidRPr="00361824">
              <w:rPr>
                <w:bCs/>
                <w:lang w:eastAsia="zh-CN"/>
              </w:rPr>
              <w:t xml:space="preserve">. </w:t>
            </w:r>
            <w:r w:rsidRPr="00FE5068">
              <w:rPr>
                <w:bCs/>
                <w:lang w:eastAsia="zh-CN"/>
              </w:rPr>
              <w:t>Proti, i</w:t>
            </w:r>
            <w:r w:rsidR="00D623FB" w:rsidRPr="00FE5068">
              <w:rPr>
                <w:bCs/>
                <w:lang w:eastAsia="zh-CN"/>
              </w:rPr>
              <w:t xml:space="preserve">zbeigto krimināllietu glabāšanas termiņus nosaka </w:t>
            </w:r>
            <w:r w:rsidR="00C213CB" w:rsidRPr="00FE5068">
              <w:rPr>
                <w:bCs/>
                <w:lang w:eastAsia="zh-CN"/>
              </w:rPr>
              <w:t>Kriminālprocesa likum</w:t>
            </w:r>
            <w:r w:rsidR="00341FDD" w:rsidRPr="00FE5068">
              <w:rPr>
                <w:bCs/>
                <w:lang w:eastAsia="zh-CN"/>
              </w:rPr>
              <w:t>a 12.nodaļa.</w:t>
            </w:r>
            <w:r w:rsidR="00C213CB" w:rsidRPr="00FE5068">
              <w:rPr>
                <w:bCs/>
                <w:lang w:eastAsia="zh-CN"/>
              </w:rPr>
              <w:t xml:space="preserve"> Turpmāk </w:t>
            </w:r>
            <w:r w:rsidR="002019E8" w:rsidRPr="00FE5068">
              <w:rPr>
                <w:bCs/>
                <w:lang w:eastAsia="zh-CN"/>
              </w:rPr>
              <w:t xml:space="preserve">izbeigto krimināllietu glabāšanas nosacījumus </w:t>
            </w:r>
            <w:r w:rsidR="00C213CB" w:rsidRPr="00FE5068">
              <w:rPr>
                <w:bCs/>
                <w:lang w:eastAsia="zh-CN"/>
              </w:rPr>
              <w:t xml:space="preserve">nosaka atbilstoši Ministru kabineta </w:t>
            </w:r>
            <w:proofErr w:type="gramStart"/>
            <w:r w:rsidR="00C213CB" w:rsidRPr="00FE5068">
              <w:rPr>
                <w:bCs/>
                <w:lang w:eastAsia="zh-CN"/>
              </w:rPr>
              <w:t>2012.gad</w:t>
            </w:r>
            <w:r w:rsidR="00681396" w:rsidRPr="00FE5068">
              <w:rPr>
                <w:bCs/>
                <w:lang w:eastAsia="zh-CN"/>
              </w:rPr>
              <w:t>a</w:t>
            </w:r>
            <w:proofErr w:type="gramEnd"/>
            <w:r w:rsidR="00C213CB" w:rsidRPr="00FE5068">
              <w:rPr>
                <w:bCs/>
                <w:lang w:eastAsia="zh-CN"/>
              </w:rPr>
              <w:t xml:space="preserve"> 6.novembra noteikumiem Nr.748 „Dokumentu un arhīvu pārvaldības noteikumi”, saskaņā ar kuriem tiek izdoti un piemēroti iestādes iekšējie noteikumi atbilstoši Krimināllikuma pantiem (Iekšlietu ministrijas 2014.gada 3.novembra iekšējie noteikumi Nr.1-10/139 „Izbeigto kriminālprocesu/krimināllietu nodošanas glabāšanā un turpmākās virzības kārtība” un Iekšlietu ministrijas Informācijas centra 2013.gada 12.novembra iekšējie noteikumi </w:t>
            </w:r>
            <w:proofErr w:type="spellStart"/>
            <w:r w:rsidR="00C213CB" w:rsidRPr="00FE5068">
              <w:rPr>
                <w:bCs/>
                <w:lang w:eastAsia="zh-CN"/>
              </w:rPr>
              <w:t>Nr.IC-2013</w:t>
            </w:r>
            <w:proofErr w:type="spellEnd"/>
            <w:r w:rsidR="00C213CB" w:rsidRPr="00FE5068">
              <w:rPr>
                <w:bCs/>
                <w:lang w:eastAsia="zh-CN"/>
              </w:rPr>
              <w:t xml:space="preserve">/13 „Izbeigto kriminālprocesu krimināllietu glabāšanas termiņi”). </w:t>
            </w:r>
            <w:r w:rsidR="00D76363" w:rsidRPr="00FE5068">
              <w:rPr>
                <w:bCs/>
                <w:lang w:eastAsia="zh-CN"/>
              </w:rPr>
              <w:t>Minētie</w:t>
            </w:r>
            <w:r w:rsidR="00C213CB" w:rsidRPr="00FE5068">
              <w:rPr>
                <w:bCs/>
                <w:lang w:eastAsia="zh-CN"/>
              </w:rPr>
              <w:t xml:space="preserve"> Iekšlietu ministrijas Informācijas centra iekšējie noteikumi,</w:t>
            </w:r>
            <w:r w:rsidR="00D76363" w:rsidRPr="00FE5068">
              <w:rPr>
                <w:bCs/>
                <w:lang w:eastAsia="zh-CN"/>
              </w:rPr>
              <w:t xml:space="preserve"> kas reglamentē izbeigto krimināllietu glabāšanas termiņus,</w:t>
            </w:r>
            <w:r w:rsidR="00C213CB" w:rsidRPr="00FE5068">
              <w:rPr>
                <w:bCs/>
                <w:lang w:eastAsia="zh-CN"/>
              </w:rPr>
              <w:t xml:space="preserve"> saskaņā ar </w:t>
            </w:r>
            <w:r w:rsidR="00D76363" w:rsidRPr="00FE5068">
              <w:rPr>
                <w:bCs/>
                <w:lang w:eastAsia="zh-CN"/>
              </w:rPr>
              <w:t>A</w:t>
            </w:r>
            <w:r w:rsidR="00C213CB" w:rsidRPr="00FE5068">
              <w:rPr>
                <w:bCs/>
                <w:lang w:eastAsia="zh-CN"/>
              </w:rPr>
              <w:t>rhīvu likuma</w:t>
            </w:r>
            <w:r w:rsidR="002019E8" w:rsidRPr="00FE5068">
              <w:rPr>
                <w:bCs/>
                <w:lang w:eastAsia="zh-CN"/>
              </w:rPr>
              <w:t xml:space="preserve"> 4.panta trešo daļu</w:t>
            </w:r>
            <w:r w:rsidR="00C213CB" w:rsidRPr="00FE5068">
              <w:rPr>
                <w:bCs/>
                <w:lang w:eastAsia="zh-CN"/>
              </w:rPr>
              <w:t>, tiek saskaņoti arī ar Latvijas Nac</w:t>
            </w:r>
            <w:r w:rsidR="00D76363" w:rsidRPr="00FE5068">
              <w:rPr>
                <w:bCs/>
                <w:lang w:eastAsia="zh-CN"/>
              </w:rPr>
              <w:t>i</w:t>
            </w:r>
            <w:r w:rsidR="00C213CB" w:rsidRPr="00FE5068">
              <w:rPr>
                <w:bCs/>
                <w:lang w:eastAsia="zh-CN"/>
              </w:rPr>
              <w:t>onālo arhīvu, pirms to pieņemšanas un turpmākās piemērošanas.</w:t>
            </w:r>
          </w:p>
          <w:p w:rsidR="00903864" w:rsidRDefault="00903864" w:rsidP="008224D5">
            <w:pPr>
              <w:pStyle w:val="tv213limenis2"/>
              <w:spacing w:before="0" w:beforeAutospacing="0" w:after="0" w:afterAutospacing="0"/>
              <w:jc w:val="both"/>
            </w:pPr>
            <w:r w:rsidRPr="00610CFD">
              <w:rPr>
                <w:bCs/>
                <w:lang w:eastAsia="zh-CN"/>
              </w:rPr>
              <w:t xml:space="preserve">Vienlaikus </w:t>
            </w:r>
            <w:r w:rsidR="002019E8" w:rsidRPr="00FE5068">
              <w:rPr>
                <w:bCs/>
                <w:lang w:eastAsia="zh-CN"/>
              </w:rPr>
              <w:t>izbeigt</w:t>
            </w:r>
            <w:r w:rsidR="00361824">
              <w:rPr>
                <w:bCs/>
                <w:lang w:eastAsia="zh-CN"/>
              </w:rPr>
              <w:t>o</w:t>
            </w:r>
            <w:r w:rsidR="002019E8" w:rsidRPr="00FE5068">
              <w:rPr>
                <w:bCs/>
                <w:lang w:eastAsia="zh-CN"/>
              </w:rPr>
              <w:t xml:space="preserve"> kriminālproces</w:t>
            </w:r>
            <w:r w:rsidR="00361824">
              <w:rPr>
                <w:bCs/>
                <w:lang w:eastAsia="zh-CN"/>
              </w:rPr>
              <w:t>u</w:t>
            </w:r>
            <w:r w:rsidRPr="00610CFD">
              <w:rPr>
                <w:bCs/>
                <w:lang w:eastAsia="zh-CN"/>
              </w:rPr>
              <w:t xml:space="preserve"> </w:t>
            </w:r>
            <w:r w:rsidR="00361824">
              <w:rPr>
                <w:bCs/>
                <w:lang w:eastAsia="zh-CN"/>
              </w:rPr>
              <w:t>arhīviskā</w:t>
            </w:r>
            <w:r w:rsidRPr="00610CFD">
              <w:rPr>
                <w:bCs/>
                <w:lang w:eastAsia="zh-CN"/>
              </w:rPr>
              <w:t xml:space="preserve"> vērtība atbilstoši Arhīvu likuma </w:t>
            </w:r>
            <w:proofErr w:type="gramStart"/>
            <w:r w:rsidRPr="00610CFD">
              <w:rPr>
                <w:bCs/>
                <w:lang w:eastAsia="zh-CN"/>
              </w:rPr>
              <w:t>8.pantam</w:t>
            </w:r>
            <w:proofErr w:type="gramEnd"/>
            <w:r w:rsidR="00361824">
              <w:rPr>
                <w:bCs/>
                <w:lang w:eastAsia="zh-CN"/>
              </w:rPr>
              <w:t xml:space="preserve"> tiek vērtēta</w:t>
            </w:r>
            <w:r w:rsidR="002019E8" w:rsidRPr="00FE5068">
              <w:rPr>
                <w:bCs/>
                <w:lang w:eastAsia="zh-CN"/>
              </w:rPr>
              <w:t xml:space="preserve">, jo </w:t>
            </w:r>
            <w:r w:rsidR="00494598" w:rsidRPr="00FE5068">
              <w:rPr>
                <w:bCs/>
                <w:lang w:eastAsia="zh-CN"/>
              </w:rPr>
              <w:t xml:space="preserve">Iekšlietu ministrijas Informācijas centrā </w:t>
            </w:r>
            <w:r w:rsidR="00610CFD" w:rsidRPr="00FE5068">
              <w:rPr>
                <w:bCs/>
                <w:lang w:eastAsia="zh-CN"/>
              </w:rPr>
              <w:t>ar iestādes iekšējo rīkojumu</w:t>
            </w:r>
            <w:r w:rsidR="002A6761" w:rsidRPr="002A6761">
              <w:rPr>
                <w:bCs/>
                <w:lang w:eastAsia="zh-CN"/>
              </w:rPr>
              <w:t xml:space="preserve">, </w:t>
            </w:r>
            <w:r w:rsidR="002A6761" w:rsidRPr="007869E5">
              <w:rPr>
                <w:bCs/>
                <w:lang w:eastAsia="zh-CN"/>
              </w:rPr>
              <w:t>saskaņā ar Arhīvu likuma 4.panta septīto daļu un 8.panta otro daļu un Ministru kabineta 2012.gada 6.novembra noteikumu Nr.748 „Dokumentu un arhīvu pārvaldības noteikumi” 8.punktu</w:t>
            </w:r>
            <w:r w:rsidR="002A6761">
              <w:rPr>
                <w:bCs/>
                <w:lang w:eastAsia="zh-CN"/>
              </w:rPr>
              <w:t>,</w:t>
            </w:r>
            <w:r w:rsidR="002A6761" w:rsidRPr="002A6761">
              <w:rPr>
                <w:bCs/>
                <w:lang w:eastAsia="zh-CN"/>
              </w:rPr>
              <w:t xml:space="preserve"> </w:t>
            </w:r>
            <w:r w:rsidR="00494598" w:rsidRPr="00FE5068">
              <w:rPr>
                <w:bCs/>
                <w:lang w:eastAsia="zh-CN"/>
              </w:rPr>
              <w:t>ir izveidota</w:t>
            </w:r>
            <w:r w:rsidR="00371D81" w:rsidRPr="00FE5068">
              <w:rPr>
                <w:bCs/>
                <w:lang w:eastAsia="zh-CN"/>
              </w:rPr>
              <w:t xml:space="preserve"> un darbojas</w:t>
            </w:r>
            <w:r w:rsidR="00494598" w:rsidRPr="00FE5068">
              <w:rPr>
                <w:bCs/>
                <w:lang w:eastAsia="zh-CN"/>
              </w:rPr>
              <w:t xml:space="preserve"> </w:t>
            </w:r>
            <w:r w:rsidR="00610CFD" w:rsidRPr="00FE5068">
              <w:rPr>
                <w:bCs/>
                <w:lang w:eastAsia="zh-CN"/>
              </w:rPr>
              <w:t xml:space="preserve">dokumentu un arhīva pārvaldības </w:t>
            </w:r>
            <w:r w:rsidR="002A6761" w:rsidRPr="00BA467E">
              <w:rPr>
                <w:bCs/>
                <w:lang w:eastAsia="zh-CN"/>
              </w:rPr>
              <w:t>ekspertu komisija</w:t>
            </w:r>
            <w:r w:rsidR="00610CFD" w:rsidRPr="00FE5068">
              <w:rPr>
                <w:bCs/>
                <w:lang w:eastAsia="zh-CN"/>
              </w:rPr>
              <w:t>.</w:t>
            </w:r>
            <w:r w:rsidR="00494598" w:rsidRPr="00FE5068">
              <w:rPr>
                <w:bCs/>
                <w:lang w:eastAsia="zh-CN"/>
              </w:rPr>
              <w:t xml:space="preserve"> Minētā ekspertu komisij</w:t>
            </w:r>
            <w:r w:rsidR="00371D81" w:rsidRPr="00FE5068">
              <w:rPr>
                <w:bCs/>
                <w:lang w:eastAsia="zh-CN"/>
              </w:rPr>
              <w:t xml:space="preserve">a izvērtē </w:t>
            </w:r>
            <w:r w:rsidR="00610CFD" w:rsidRPr="00FE5068">
              <w:rPr>
                <w:bCs/>
                <w:lang w:eastAsia="zh-CN"/>
              </w:rPr>
              <w:t>un nosaka</w:t>
            </w:r>
            <w:r w:rsidR="00610CFD" w:rsidRPr="00610CFD">
              <w:rPr>
                <w:bCs/>
                <w:lang w:eastAsia="zh-CN"/>
              </w:rPr>
              <w:t xml:space="preserve"> </w:t>
            </w:r>
            <w:r w:rsidR="00610CFD" w:rsidRPr="00361824">
              <w:rPr>
                <w:bCs/>
                <w:lang w:eastAsia="zh-CN"/>
              </w:rPr>
              <w:t>dokumentu arhīvisko vērtību.</w:t>
            </w:r>
            <w:r w:rsidR="00610CFD">
              <w:rPr>
                <w:bCs/>
                <w:lang w:eastAsia="zh-CN"/>
              </w:rPr>
              <w:t xml:space="preserve"> </w:t>
            </w:r>
          </w:p>
          <w:p w:rsidR="00216F8D" w:rsidRDefault="004F2758" w:rsidP="008B0DF9">
            <w:pPr>
              <w:pStyle w:val="tv213limenis2"/>
              <w:spacing w:before="0" w:beforeAutospacing="0" w:after="0" w:afterAutospacing="0"/>
              <w:jc w:val="both"/>
            </w:pPr>
            <w:r>
              <w:t xml:space="preserve">Otrkārt, </w:t>
            </w:r>
            <w:r w:rsidR="00216F8D">
              <w:t xml:space="preserve">Ministru kabineta noteikumu projekts paredz papildināt Ministru kabineta </w:t>
            </w:r>
            <w:proofErr w:type="gramStart"/>
            <w:r w:rsidR="00216F8D">
              <w:t>2016</w:t>
            </w:r>
            <w:r w:rsidR="00216F8D" w:rsidRPr="000A4B00">
              <w:t>.gada</w:t>
            </w:r>
            <w:proofErr w:type="gramEnd"/>
            <w:r w:rsidR="00216F8D" w:rsidRPr="000A4B00">
              <w:t xml:space="preserve"> </w:t>
            </w:r>
            <w:r w:rsidR="00216F8D">
              <w:t>20.septembra noteikum</w:t>
            </w:r>
            <w:r w:rsidR="008B0DF9">
              <w:t>us</w:t>
            </w:r>
            <w:r w:rsidR="00216F8D">
              <w:t xml:space="preserve"> Nr.61</w:t>
            </w:r>
            <w:r w:rsidR="00216F8D" w:rsidRPr="000A4B00">
              <w:t>6 “Iekšlietu ministrijas Informācijas centra nolikums”</w:t>
            </w:r>
            <w:r w:rsidR="00216F8D">
              <w:t xml:space="preserve"> </w:t>
            </w:r>
            <w:r w:rsidR="008B0DF9">
              <w:t xml:space="preserve">ar jaunu uzdevumu, kas izriet no spēkā esošās </w:t>
            </w:r>
            <w:r w:rsidR="00216F8D">
              <w:t xml:space="preserve">Iekšlietu ministrijas Informācijas centra funkcijas (4.punkts - </w:t>
            </w:r>
            <w:r w:rsidR="00216F8D" w:rsidRPr="00216F8D">
              <w:t>nodro</w:t>
            </w:r>
            <w:r w:rsidR="00216F8D">
              <w:t>šina</w:t>
            </w:r>
            <w:r w:rsidR="00216F8D" w:rsidRPr="00216F8D">
              <w:t xml:space="preserve"> centra pārziņā esošo informācijas un komunikācijas tehnoloģiju risinājumu un infrastruktūras pārvaldību, uzturēšanu un attīstību</w:t>
            </w:r>
            <w:r w:rsidR="008B0DF9">
              <w:t>) satura.</w:t>
            </w:r>
            <w:r w:rsidR="00216F8D">
              <w:t xml:space="preserve"> </w:t>
            </w:r>
          </w:p>
          <w:p w:rsidR="00E23151" w:rsidRPr="00E23151" w:rsidRDefault="008B0DF9" w:rsidP="004807F7">
            <w:pPr>
              <w:pStyle w:val="tv213limenis2"/>
              <w:spacing w:before="0" w:beforeAutospacing="0" w:after="0" w:afterAutospacing="0"/>
              <w:jc w:val="both"/>
            </w:pPr>
            <w:r>
              <w:t xml:space="preserve">Jaunā uzdevuma </w:t>
            </w:r>
            <w:r w:rsidR="007D7014">
              <w:t xml:space="preserve">nostiprināšana </w:t>
            </w:r>
            <w:r w:rsidR="00C55D49">
              <w:t>nepieciešama</w:t>
            </w:r>
            <w:r w:rsidR="007D7014">
              <w:t xml:space="preserve">, </w:t>
            </w:r>
            <w:r w:rsidR="00AD706C">
              <w:t>jo</w:t>
            </w:r>
            <w:r w:rsidR="00C55D49">
              <w:t xml:space="preserve"> </w:t>
            </w:r>
            <w:r w:rsidR="00197418">
              <w:t xml:space="preserve">līdzšinējās tendences liecina, </w:t>
            </w:r>
            <w:r w:rsidR="0001731C">
              <w:t>k</w:t>
            </w:r>
            <w:r w:rsidR="00197418">
              <w:t xml:space="preserve">a pieaug sabiedrības līdzdalība </w:t>
            </w:r>
            <w:r w:rsidR="00197418">
              <w:lastRenderedPageBreak/>
              <w:t xml:space="preserve">informācijas un komunikācijas tehnoloģiju pakalpojumu </w:t>
            </w:r>
            <w:r w:rsidR="0001731C">
              <w:t>izmantošanā</w:t>
            </w:r>
            <w:r w:rsidR="00197418">
              <w:t>, attiecīgi pieaug</w:t>
            </w:r>
            <w:r w:rsidR="0001731C">
              <w:t xml:space="preserve"> arī</w:t>
            </w:r>
            <w:r w:rsidR="00197418">
              <w:t xml:space="preserve"> elektronisko uzbrukumu skaits </w:t>
            </w:r>
            <w:r w:rsidR="0001731C">
              <w:t>valsts tiešo pārvalžu uzturētajiem informācijas un komunikācijas tehnoloģiju risinājumiem un infrastruktūrai. Tāpēc ir nepieciešams pārzināt</w:t>
            </w:r>
            <w:r w:rsidR="004807F7">
              <w:t>,</w:t>
            </w:r>
            <w:r w:rsidR="0001731C">
              <w:t xml:space="preserve"> pārvaldīt </w:t>
            </w:r>
            <w:r w:rsidR="004807F7">
              <w:t xml:space="preserve">un attīstīt </w:t>
            </w:r>
            <w:r w:rsidR="0001731C">
              <w:t xml:space="preserve">metodes, ar kādām tiks </w:t>
            </w:r>
            <w:r w:rsidR="00197418">
              <w:t xml:space="preserve">veikti pasākumi, lai mazinātu un novērstu riskus un apdraudējumus </w:t>
            </w:r>
            <w:r w:rsidR="0001731C">
              <w:t xml:space="preserve">valsts uzturētajos </w:t>
            </w:r>
            <w:r w:rsidR="00197418">
              <w:t>informācijas un komunikācijas tehnoloģiju risinājumos un infrastruktūrā</w:t>
            </w:r>
            <w:r w:rsidR="004807F7">
              <w:t>, kas aizņem ievērojamu daļu informācijas un komunikācijas tehnoloģiju cilv</w:t>
            </w:r>
            <w:r w:rsidR="00030099">
              <w:t>ēkresursu iestādē</w:t>
            </w:r>
            <w:r w:rsidR="00197418">
              <w:t>.</w:t>
            </w:r>
            <w:r w:rsidR="00E23151">
              <w:t xml:space="preserve"> Arī Iekšlietu ministrijas Informācijas centrs, kurš </w:t>
            </w:r>
            <w:r w:rsidR="00E23151" w:rsidRPr="00E23151">
              <w:rPr>
                <w:color w:val="000000"/>
                <w:shd w:val="clear" w:color="auto" w:fill="FFFFFF"/>
              </w:rPr>
              <w:t xml:space="preserve">pēc Iekšlietu ministrijas informācijas un komunikācijas tehnoloģiju centralizācijas pasākumu </w:t>
            </w:r>
            <w:r w:rsidR="00E23151">
              <w:rPr>
                <w:color w:val="000000"/>
                <w:shd w:val="clear" w:color="auto" w:fill="FFFFFF"/>
              </w:rPr>
              <w:t>pabeigšanas</w:t>
            </w:r>
            <w:r w:rsidR="00E23151" w:rsidRPr="00E23151">
              <w:rPr>
                <w:color w:val="000000"/>
                <w:shd w:val="clear" w:color="auto" w:fill="FFFFFF"/>
              </w:rPr>
              <w:t xml:space="preserve"> </w:t>
            </w:r>
            <w:proofErr w:type="gramStart"/>
            <w:r w:rsidR="00E23151" w:rsidRPr="00E23151">
              <w:rPr>
                <w:color w:val="000000"/>
                <w:shd w:val="clear" w:color="auto" w:fill="FFFFFF"/>
              </w:rPr>
              <w:t>2015.gadā</w:t>
            </w:r>
            <w:proofErr w:type="gramEnd"/>
            <w:r w:rsidR="00E23151">
              <w:rPr>
                <w:color w:val="000000"/>
                <w:shd w:val="clear" w:color="auto" w:fill="FFFFFF"/>
              </w:rPr>
              <w:t>, šobrīd</w:t>
            </w:r>
            <w:r w:rsidR="00E23151" w:rsidRPr="00E23151">
              <w:rPr>
                <w:color w:val="000000"/>
                <w:shd w:val="clear" w:color="auto" w:fill="FFFFFF"/>
              </w:rPr>
              <w:t xml:space="preserve"> Iekšlietu ministrijā un tās padotībā esošajās iestādēs</w:t>
            </w:r>
            <w:r w:rsidR="00E23151">
              <w:rPr>
                <w:color w:val="000000"/>
                <w:shd w:val="clear" w:color="auto" w:fill="FFFFFF"/>
              </w:rPr>
              <w:t xml:space="preserve"> nodrošina </w:t>
            </w:r>
            <w:r w:rsidR="00E23151" w:rsidRPr="00E23151">
              <w:t>informācijas un komunikāciju tehnoloģiju</w:t>
            </w:r>
            <w:r w:rsidR="00E23151">
              <w:t xml:space="preserve"> uzturēšanu, </w:t>
            </w:r>
            <w:r w:rsidR="004807F7">
              <w:t>un izstrādā atbilstošus rīcības plānus informācijas un komunikācijas tehnoloģiju risinājumu un infrastruktūras informācijas tehnoloģiju drošības nodrošinā</w:t>
            </w:r>
            <w:r w:rsidR="003D2B9E">
              <w:t>šanai un aizsardzībai.</w:t>
            </w:r>
          </w:p>
        </w:tc>
      </w:tr>
      <w:tr w:rsidR="00DB0AC9" w:rsidRPr="00796233" w:rsidTr="00BD02FB">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pPr>
              <w:jc w:val="center"/>
            </w:pPr>
            <w:r w:rsidRPr="00796233">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Projekta izstrādē iesaistītās institūcijas</w:t>
            </w:r>
            <w:r>
              <w:t xml:space="preserve">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253920">
            <w:pPr>
              <w:spacing w:after="120"/>
              <w:jc w:val="both"/>
            </w:pPr>
            <w:r w:rsidRPr="00D829E0">
              <w:t>Iekšlietu ministrija</w:t>
            </w:r>
            <w:r w:rsidR="00253920">
              <w:t>s Informācijas centrs.</w:t>
            </w:r>
          </w:p>
        </w:tc>
      </w:tr>
      <w:tr w:rsidR="00DB0AC9" w:rsidRPr="00796233" w:rsidTr="00BD02FB">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pPr>
              <w:jc w:val="center"/>
            </w:pPr>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t>Nav</w:t>
            </w:r>
          </w:p>
        </w:tc>
      </w:tr>
    </w:tbl>
    <w:p w:rsidR="00DB0AC9" w:rsidRPr="00796233"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2"/>
        <w:gridCol w:w="2806"/>
        <w:gridCol w:w="5910"/>
      </w:tblGrid>
      <w:tr w:rsidR="00DB0AC9" w:rsidRPr="00796233" w:rsidTr="00BD02FB">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BD02FB">
            <w:pPr>
              <w:jc w:val="center"/>
              <w:rPr>
                <w:b/>
                <w:bCs/>
              </w:rPr>
            </w:pPr>
            <w:r w:rsidRPr="00796233">
              <w:rPr>
                <w:b/>
                <w:bCs/>
              </w:rPr>
              <w:t>II. Tiesību akta projekta ietekme uz sabiedrību, tautsaimniecības attīstību un administratīvo slogu</w:t>
            </w:r>
          </w:p>
        </w:tc>
      </w:tr>
      <w:tr w:rsidR="00DB0AC9" w:rsidRPr="0022794C" w:rsidTr="00BD02FB">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Sabiedrības mērķgrupas, kuras tiesiskais regulējums ietekmē</w:t>
            </w:r>
            <w:proofErr w:type="gramStart"/>
            <w:r w:rsidRPr="00796233">
              <w:t xml:space="preserve"> vai varētu ietekmēt</w:t>
            </w:r>
            <w:proofErr w:type="gramEnd"/>
          </w:p>
        </w:tc>
        <w:tc>
          <w:tcPr>
            <w:tcW w:w="3185" w:type="pct"/>
            <w:tcBorders>
              <w:top w:val="outset" w:sz="6" w:space="0" w:color="414142"/>
              <w:left w:val="outset" w:sz="6" w:space="0" w:color="414142"/>
              <w:bottom w:val="outset" w:sz="6" w:space="0" w:color="414142"/>
              <w:right w:val="outset" w:sz="6" w:space="0" w:color="414142"/>
            </w:tcBorders>
            <w:hideMark/>
          </w:tcPr>
          <w:p w:rsidR="00441051" w:rsidRPr="0022794C" w:rsidRDefault="00441051" w:rsidP="00441051">
            <w:pPr>
              <w:jc w:val="both"/>
              <w:rPr>
                <w:rFonts w:eastAsiaTheme="minorHAnsi" w:cstheme="minorBidi"/>
              </w:rPr>
            </w:pPr>
            <w:r w:rsidRPr="0022794C">
              <w:rPr>
                <w:rFonts w:eastAsiaTheme="minorHAnsi" w:cstheme="minorBidi"/>
              </w:rPr>
              <w:t xml:space="preserve">Jebkura fiziska persona vai juridiska persona, pašvaldību vai valsts tiešās pārvaldes iestāde, kura izmanto Iekšlietu ministrijas Informācijas centra sniegtos pakalpojumus vai pildot valsts deleģētās funkcijas un uzdevumus sadarbojas ar Iekšlietu ministrijas Informācijas centru. </w:t>
            </w:r>
          </w:p>
          <w:p w:rsidR="00441051" w:rsidRPr="0022794C" w:rsidRDefault="00441051" w:rsidP="00441051">
            <w:pPr>
              <w:jc w:val="both"/>
              <w:rPr>
                <w:rFonts w:eastAsiaTheme="minorHAnsi" w:cstheme="minorBidi"/>
              </w:rPr>
            </w:pPr>
            <w:r w:rsidRPr="0022794C">
              <w:rPr>
                <w:rFonts w:eastAsiaTheme="minorHAnsi" w:cstheme="minorBidi"/>
              </w:rPr>
              <w:t xml:space="preserve">Pēc Pilsonības un migrācijas lietu pārvaldes rīcībā esošajām ziņām, uz </w:t>
            </w:r>
            <w:proofErr w:type="gramStart"/>
            <w:r w:rsidRPr="0022794C">
              <w:rPr>
                <w:rFonts w:eastAsiaTheme="minorHAnsi" w:cstheme="minorBidi"/>
              </w:rPr>
              <w:t>201</w:t>
            </w:r>
            <w:r w:rsidR="0022794C" w:rsidRPr="0022794C">
              <w:rPr>
                <w:rFonts w:eastAsiaTheme="minorHAnsi" w:cstheme="minorBidi"/>
              </w:rPr>
              <w:t>7</w:t>
            </w:r>
            <w:r w:rsidRPr="0022794C">
              <w:rPr>
                <w:rFonts w:eastAsiaTheme="minorHAnsi" w:cstheme="minorBidi"/>
              </w:rPr>
              <w:t>.gada</w:t>
            </w:r>
            <w:proofErr w:type="gramEnd"/>
            <w:r w:rsidRPr="0022794C">
              <w:rPr>
                <w:rFonts w:eastAsiaTheme="minorHAnsi" w:cstheme="minorBidi"/>
              </w:rPr>
              <w:t xml:space="preserve"> 1.</w:t>
            </w:r>
            <w:r w:rsidR="0022794C" w:rsidRPr="0022794C">
              <w:rPr>
                <w:rFonts w:eastAsiaTheme="minorHAnsi" w:cstheme="minorBidi"/>
              </w:rPr>
              <w:t>jūliju</w:t>
            </w:r>
            <w:r w:rsidRPr="0022794C">
              <w:rPr>
                <w:rFonts w:eastAsiaTheme="minorHAnsi" w:cstheme="minorBidi"/>
              </w:rPr>
              <w:t xml:space="preserve"> Latvijā ir reģistrētas 2</w:t>
            </w:r>
            <w:r w:rsidR="0022794C" w:rsidRPr="0022794C">
              <w:rPr>
                <w:rFonts w:eastAsiaTheme="minorHAnsi" w:cstheme="minorBidi"/>
              </w:rPr>
              <w:t> </w:t>
            </w:r>
            <w:r w:rsidRPr="0022794C">
              <w:rPr>
                <w:rFonts w:eastAsiaTheme="minorHAnsi" w:cstheme="minorBidi"/>
              </w:rPr>
              <w:t>1</w:t>
            </w:r>
            <w:r w:rsidR="0022794C" w:rsidRPr="0022794C">
              <w:rPr>
                <w:rFonts w:eastAsiaTheme="minorHAnsi" w:cstheme="minorBidi"/>
              </w:rPr>
              <w:t>17 38</w:t>
            </w:r>
            <w:r w:rsidRPr="0022794C">
              <w:rPr>
                <w:rFonts w:eastAsiaTheme="minorHAnsi" w:cstheme="minorBidi"/>
              </w:rPr>
              <w:t xml:space="preserve">3 fiziskas personas un jebkura no tām, ja izpilda normatīvo aktu prasības, var saņemt Iekšlietu ministrijas Informācijas centra sniegtos pakalpojumus. </w:t>
            </w:r>
          </w:p>
          <w:p w:rsidR="00441051" w:rsidRPr="0022794C" w:rsidRDefault="00441051" w:rsidP="00441051">
            <w:pPr>
              <w:jc w:val="both"/>
              <w:rPr>
                <w:rFonts w:eastAsiaTheme="minorHAnsi" w:cstheme="minorBidi"/>
              </w:rPr>
            </w:pPr>
            <w:r w:rsidRPr="0022794C">
              <w:rPr>
                <w:rFonts w:eastAsiaTheme="minorHAnsi" w:cstheme="minorBidi"/>
              </w:rPr>
              <w:t xml:space="preserve">Pēc Latvijas Republikas Uzņēmumu reģistra rīcībā esošajām ziņām, uz </w:t>
            </w:r>
            <w:proofErr w:type="gramStart"/>
            <w:r w:rsidRPr="0022794C">
              <w:rPr>
                <w:rFonts w:eastAsiaTheme="minorHAnsi" w:cstheme="minorBidi"/>
              </w:rPr>
              <w:t>201</w:t>
            </w:r>
            <w:r w:rsidR="003E095E" w:rsidRPr="0022794C">
              <w:rPr>
                <w:rFonts w:eastAsiaTheme="minorHAnsi" w:cstheme="minorBidi"/>
              </w:rPr>
              <w:t>8</w:t>
            </w:r>
            <w:r w:rsidRPr="0022794C">
              <w:rPr>
                <w:rFonts w:eastAsiaTheme="minorHAnsi" w:cstheme="minorBidi"/>
              </w:rPr>
              <w:t>.gada</w:t>
            </w:r>
            <w:proofErr w:type="gramEnd"/>
            <w:r w:rsidRPr="0022794C">
              <w:rPr>
                <w:rFonts w:eastAsiaTheme="minorHAnsi" w:cstheme="minorBidi"/>
              </w:rPr>
              <w:t xml:space="preserve"> </w:t>
            </w:r>
            <w:r w:rsidR="000D5A11">
              <w:rPr>
                <w:rFonts w:eastAsiaTheme="minorHAnsi" w:cstheme="minorBidi"/>
              </w:rPr>
              <w:t>9</w:t>
            </w:r>
            <w:r w:rsidR="003E095E" w:rsidRPr="0022794C">
              <w:rPr>
                <w:rFonts w:eastAsiaTheme="minorHAnsi" w:cstheme="minorBidi"/>
              </w:rPr>
              <w:t>.janvāri</w:t>
            </w:r>
            <w:r w:rsidRPr="0022794C">
              <w:rPr>
                <w:rFonts w:eastAsiaTheme="minorHAnsi" w:cstheme="minorBidi"/>
              </w:rPr>
              <w:t xml:space="preserve"> Latvijā ir reģistrētas aktīvas </w:t>
            </w:r>
            <w:r w:rsidR="000D5A11">
              <w:rPr>
                <w:rFonts w:eastAsiaTheme="minorHAnsi" w:cstheme="minorBidi"/>
              </w:rPr>
              <w:t>193 377</w:t>
            </w:r>
            <w:r w:rsidRPr="0022794C">
              <w:rPr>
                <w:rFonts w:eastAsiaTheme="minorHAnsi" w:cstheme="minorBidi"/>
              </w:rPr>
              <w:t xml:space="preserve"> juridiskās personas un jebkura no tām, ja izpilda normatīvo aktu prasības, var saņemt Iekšlietu ministrijas Informācijas centra sniegtos pakalpojumus.</w:t>
            </w:r>
          </w:p>
          <w:p w:rsidR="00441051" w:rsidRPr="0022794C" w:rsidRDefault="00441051" w:rsidP="00441051">
            <w:pPr>
              <w:jc w:val="both"/>
              <w:rPr>
                <w:rFonts w:eastAsiaTheme="minorHAnsi" w:cstheme="minorBidi"/>
              </w:rPr>
            </w:pPr>
            <w:r w:rsidRPr="0022794C">
              <w:rPr>
                <w:rFonts w:eastAsiaTheme="minorHAnsi" w:cstheme="minorBidi"/>
              </w:rPr>
              <w:t>Saskaņā ar Administratīvo teritoriju un apdzīvoto vietu likumu kopumā Latvijā ir 110 novadi un 9 republikas pilsētas, kuras var sadarboties ar Iekšlietu ministrijas Informācijas centru, pildot valsts deleģētās funkcijas un uzdevumus.</w:t>
            </w:r>
          </w:p>
          <w:p w:rsidR="00233136" w:rsidRPr="00AC3190" w:rsidRDefault="00233136" w:rsidP="003E095E">
            <w:pPr>
              <w:spacing w:after="120"/>
              <w:jc w:val="both"/>
              <w:rPr>
                <w:rFonts w:eastAsiaTheme="minorHAnsi" w:cstheme="minorBidi"/>
              </w:rPr>
            </w:pPr>
            <w:r>
              <w:rPr>
                <w:rFonts w:eastAsiaTheme="minorHAnsi" w:cstheme="minorBidi"/>
              </w:rPr>
              <w:t xml:space="preserve">Iekšlietu ministrijas Informācijas centru, jo </w:t>
            </w:r>
            <w:r w:rsidR="00441051" w:rsidRPr="0022794C">
              <w:rPr>
                <w:rFonts w:eastAsiaTheme="minorHAnsi" w:cstheme="minorBidi"/>
              </w:rPr>
              <w:t>Latvijā kopumā ir 1</w:t>
            </w:r>
            <w:r w:rsidR="003E095E" w:rsidRPr="0022794C">
              <w:rPr>
                <w:rFonts w:eastAsiaTheme="minorHAnsi" w:cstheme="minorBidi"/>
              </w:rPr>
              <w:t>56</w:t>
            </w:r>
            <w:r w:rsidR="00441051" w:rsidRPr="0022794C">
              <w:rPr>
                <w:rFonts w:eastAsiaTheme="minorHAnsi" w:cstheme="minorBidi"/>
              </w:rPr>
              <w:t xml:space="preserve"> valsts tiešās pārvaldes iestādes, kuras var sadarboties ar Iekšlietu ministrijas Informācijas centru, pildot valsts deleģētās funkcijas un uzdevumus.</w:t>
            </w:r>
          </w:p>
        </w:tc>
      </w:tr>
      <w:tr w:rsidR="00DB0AC9" w:rsidRPr="00796233" w:rsidTr="00501742">
        <w:trPr>
          <w:trHeight w:val="1471"/>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lastRenderedPageBreak/>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Default="00FD31F9" w:rsidP="00BD02FB">
            <w:pPr>
              <w:spacing w:after="120"/>
              <w:jc w:val="both"/>
            </w:pPr>
            <w:r>
              <w:t>F</w:t>
            </w:r>
            <w:r w:rsidR="00501742" w:rsidRPr="00501742">
              <w:t>iziskajām un</w:t>
            </w:r>
            <w:proofErr w:type="gramStart"/>
            <w:r w:rsidR="00501742" w:rsidRPr="00501742">
              <w:t xml:space="preserve">  </w:t>
            </w:r>
            <w:proofErr w:type="gramEnd"/>
            <w:r w:rsidR="00501742" w:rsidRPr="00501742">
              <w:t>juridiskajām personām administratīvais slogs nemainās un projekta tiesiskais regulējums nemaina to tiesības, pienākumus un veicamās darbības.</w:t>
            </w:r>
          </w:p>
          <w:p w:rsidR="00AC3190" w:rsidRPr="00D829E0" w:rsidRDefault="00AC3190">
            <w:pPr>
              <w:spacing w:after="120"/>
              <w:jc w:val="both"/>
            </w:pPr>
            <w:r>
              <w:t>Iekšlietu ministrijas Inform</w:t>
            </w:r>
            <w:r w:rsidR="00034CBA">
              <w:t xml:space="preserve">ācijas centram un Iekšlietu ministrijas padotībā esošajām iestādēm, kuras nodot glabāšanai Iekšlietu ministrijas Informācijas centram dokumentus vai Ieslodzījuma vietu pārvaldei, kura nodot izbeigtās krimināllietas, </w:t>
            </w:r>
            <w:r>
              <w:t>administratīvais slogs</w:t>
            </w:r>
            <w:r w:rsidR="00034CBA">
              <w:t xml:space="preserve"> nemainās</w:t>
            </w:r>
            <w:r>
              <w:t xml:space="preserve">, jo arī līdz šim Iekšlietu ministrijas Informācijas centrs nodrošina Iekšlietu </w:t>
            </w:r>
            <w:r w:rsidRPr="0028578C">
              <w:t xml:space="preserve">ministrijas un tās padotībā esošo iestāžu ilgstoši un pastāvīgi glabājamo lietu </w:t>
            </w:r>
            <w:proofErr w:type="gramStart"/>
            <w:r w:rsidRPr="0028578C">
              <w:t>(</w:t>
            </w:r>
            <w:proofErr w:type="gramEnd"/>
            <w:r w:rsidRPr="0028578C">
              <w:t xml:space="preserve">dokumentu un datu) un Ieslodzījuma vietu pārvaldes izbeigto krimināllietu uzkrāšanu, uzskaiti, izmantošanu un saglabāšanu līdz to nodošanai </w:t>
            </w:r>
            <w:r>
              <w:t xml:space="preserve">Latvijas Nacionālajam arhīvam un veic </w:t>
            </w:r>
            <w:r w:rsidRPr="0028578C">
              <w:t>īslaicīgi glabā</w:t>
            </w:r>
            <w:r>
              <w:t>jamo krimināllietu iznīcināšanu, kas netiks nodoti turpmākai glabāšanai Latvijas Nacionālajam arhīvam</w:t>
            </w:r>
            <w:r w:rsidRPr="0028578C">
              <w:t xml:space="preserve">. </w:t>
            </w:r>
          </w:p>
        </w:tc>
      </w:tr>
      <w:tr w:rsidR="00DB0AC9" w:rsidRPr="00796233" w:rsidTr="00BD02FB">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501742" w:rsidRDefault="00501742" w:rsidP="0039407A">
            <w:pPr>
              <w:jc w:val="both"/>
            </w:pPr>
            <w:r>
              <w:t>Projekts šo jomu neskar.</w:t>
            </w:r>
          </w:p>
        </w:tc>
      </w:tr>
      <w:tr w:rsidR="00DB0AC9" w:rsidRPr="00796233" w:rsidTr="00BD02FB">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501742" w:rsidP="00BD02FB">
            <w:r>
              <w:t>Projekts šo jomu neskar.</w:t>
            </w:r>
          </w:p>
        </w:tc>
      </w:tr>
      <w:tr w:rsidR="00DB0AC9" w:rsidRPr="00796233" w:rsidTr="00BD02FB">
        <w:trPr>
          <w:trHeight w:val="34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BD02FB">
            <w:r>
              <w:t>Nav</w:t>
            </w:r>
          </w:p>
        </w:tc>
      </w:tr>
    </w:tbl>
    <w:p w:rsidR="00DB0AC9" w:rsidRDefault="00DB0AC9" w:rsidP="003C17D9">
      <w:pPr>
        <w:shd w:val="clear" w:color="auto" w:fill="FFFFFF"/>
        <w:ind w:firstLine="300"/>
      </w:pPr>
      <w:r w:rsidRPr="00796233">
        <w:rPr>
          <w:rFonts w:ascii="Arial" w:hAnsi="Arial" w:cs="Arial"/>
        </w:rPr>
        <w:t> </w:t>
      </w:r>
    </w:p>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47"/>
      </w:tblGrid>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D829E0" w:rsidRDefault="00DB0AC9" w:rsidP="00BD02FB">
            <w:pPr>
              <w:spacing w:after="120"/>
              <w:jc w:val="center"/>
              <w:rPr>
                <w:b/>
                <w:bCs/>
              </w:rPr>
            </w:pPr>
            <w:r w:rsidRPr="00D829E0">
              <w:rPr>
                <w:b/>
                <w:bCs/>
              </w:rPr>
              <w:t>III. Tiesību akta projekta ietekme uz valsts budžetu un pašvaldību budžetiem</w:t>
            </w:r>
          </w:p>
        </w:tc>
      </w:tr>
      <w:tr w:rsidR="00DB0AC9" w:rsidRPr="00D829E0" w:rsidTr="00DB0AC9">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DB0AC9" w:rsidRPr="00D829E0" w:rsidRDefault="00DB0AC9" w:rsidP="00BD02FB">
            <w:pPr>
              <w:spacing w:after="120"/>
              <w:jc w:val="center"/>
              <w:rPr>
                <w:b/>
                <w:bCs/>
              </w:rPr>
            </w:pPr>
            <w:r w:rsidRPr="00D829E0">
              <w:t>Projekts šo jomu neskar.</w:t>
            </w:r>
          </w:p>
        </w:tc>
      </w:tr>
    </w:tbl>
    <w:p w:rsidR="00DB0AC9" w:rsidRPr="003A34EC" w:rsidRDefault="00DB0AC9" w:rsidP="003C17D9">
      <w:pPr>
        <w:shd w:val="clear" w:color="auto" w:fill="FFFFFF"/>
        <w:rPr>
          <w:sz w:val="22"/>
          <w:szCs w:val="22"/>
        </w:rPr>
      </w:pPr>
    </w:p>
    <w:tbl>
      <w:tblPr>
        <w:tblW w:w="510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51"/>
      </w:tblGrid>
      <w:tr w:rsidR="00DB0AC9" w:rsidRPr="003A34EC" w:rsidTr="009A1583">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3A34EC" w:rsidRDefault="00DB0AC9" w:rsidP="00BD02FB">
            <w:pPr>
              <w:jc w:val="center"/>
              <w:rPr>
                <w:b/>
                <w:bCs/>
              </w:rPr>
            </w:pPr>
            <w:r w:rsidRPr="003A34EC">
              <w:rPr>
                <w:b/>
                <w:bCs/>
              </w:rPr>
              <w:t>IV. Tiesību akta projekta ietekme uz spēkā esošo tiesību normu sistēmu</w:t>
            </w:r>
          </w:p>
        </w:tc>
      </w:tr>
      <w:tr w:rsidR="00F71CF1" w:rsidRPr="003A34EC" w:rsidTr="009A1583">
        <w:trPr>
          <w:jc w:val="center"/>
        </w:trPr>
        <w:tc>
          <w:tcPr>
            <w:tcW w:w="5000" w:type="pct"/>
            <w:tcBorders>
              <w:top w:val="outset" w:sz="6" w:space="0" w:color="414142"/>
              <w:left w:val="outset" w:sz="6" w:space="0" w:color="414142"/>
              <w:bottom w:val="outset" w:sz="6" w:space="0" w:color="414142"/>
              <w:right w:val="outset" w:sz="6" w:space="0" w:color="414142"/>
            </w:tcBorders>
          </w:tcPr>
          <w:p w:rsidR="00F71CF1" w:rsidRPr="00D829E0" w:rsidRDefault="00F71CF1" w:rsidP="00F71CF1">
            <w:pPr>
              <w:jc w:val="center"/>
            </w:pPr>
            <w:r>
              <w:t>Projekts šo jomu neskar.</w:t>
            </w:r>
          </w:p>
        </w:tc>
      </w:tr>
    </w:tbl>
    <w:p w:rsidR="00DB0AC9" w:rsidRPr="003A34EC" w:rsidRDefault="00DB0AC9" w:rsidP="00DB0AC9">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78"/>
      </w:tblGrid>
      <w:tr w:rsidR="00DB0AC9" w:rsidRPr="003A34EC" w:rsidTr="00BD02FB">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3A34EC" w:rsidRDefault="00DB0AC9" w:rsidP="00BD02FB">
            <w:pPr>
              <w:jc w:val="center"/>
              <w:rPr>
                <w:b/>
                <w:bCs/>
              </w:rPr>
            </w:pPr>
            <w:r w:rsidRPr="003A34EC">
              <w:rPr>
                <w:b/>
                <w:bCs/>
              </w:rPr>
              <w:t>V. Tiesību akta projekta atbilstība Latvijas Republikas starptautiskajām saistībām</w:t>
            </w:r>
          </w:p>
        </w:tc>
      </w:tr>
      <w:tr w:rsidR="00AC711D" w:rsidRPr="003A34EC" w:rsidTr="00AC711D">
        <w:tc>
          <w:tcPr>
            <w:tcW w:w="5000" w:type="pct"/>
            <w:tcBorders>
              <w:top w:val="outset" w:sz="6" w:space="0" w:color="414142"/>
              <w:left w:val="outset" w:sz="6" w:space="0" w:color="414142"/>
              <w:bottom w:val="outset" w:sz="6" w:space="0" w:color="414142"/>
              <w:right w:val="outset" w:sz="6" w:space="0" w:color="414142"/>
            </w:tcBorders>
          </w:tcPr>
          <w:p w:rsidR="00AC711D" w:rsidRPr="00D829E0" w:rsidRDefault="00AC711D" w:rsidP="00AC711D">
            <w:pPr>
              <w:jc w:val="center"/>
            </w:pPr>
            <w:r>
              <w:t>Projekts šo jomu neskar.</w:t>
            </w:r>
          </w:p>
        </w:tc>
      </w:tr>
    </w:tbl>
    <w:p w:rsidR="00DB0AC9" w:rsidRPr="00537804" w:rsidRDefault="00DB0AC9" w:rsidP="005970FA">
      <w:pPr>
        <w:shd w:val="clear" w:color="auto" w:fill="FFFFFF"/>
      </w:pP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5"/>
        <w:gridCol w:w="2717"/>
        <w:gridCol w:w="5941"/>
      </w:tblGrid>
      <w:tr w:rsidR="00DB0AC9" w:rsidRPr="00537804" w:rsidTr="00BD02FB">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BD02FB">
            <w:pPr>
              <w:jc w:val="center"/>
              <w:rPr>
                <w:b/>
                <w:bCs/>
              </w:rPr>
            </w:pPr>
            <w:r w:rsidRPr="00537804">
              <w:rPr>
                <w:b/>
                <w:bCs/>
              </w:rPr>
              <w:t>VI. Sabiedrības līdzdalība un komunikācijas aktivitātes</w:t>
            </w:r>
          </w:p>
        </w:tc>
      </w:tr>
      <w:tr w:rsidR="00A26BC0" w:rsidRPr="00537804" w:rsidTr="00BD02FB">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F71CF1">
            <w:pPr>
              <w:spacing w:after="120"/>
              <w:jc w:val="both"/>
            </w:pPr>
            <w:r w:rsidRPr="00D829E0">
              <w:t xml:space="preserve">Par </w:t>
            </w:r>
            <w:r w:rsidR="00F71CF1">
              <w:t xml:space="preserve">Ministru kabineta noteikumu </w:t>
            </w:r>
            <w:r w:rsidRPr="00D829E0">
              <w:t xml:space="preserve">projektu informēta sabiedrība, informāciju publicējot Iekšlietu ministrijas </w:t>
            </w:r>
            <w:r w:rsidR="00F71CF1">
              <w:t>tīmekļa vietnē</w:t>
            </w:r>
            <w:r w:rsidRPr="00D829E0">
              <w:t>.</w:t>
            </w:r>
          </w:p>
        </w:tc>
      </w:tr>
      <w:tr w:rsidR="00A26BC0" w:rsidRPr="00537804" w:rsidTr="00BD02FB">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2.</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F71CF1" w:rsidP="00F71CF1">
            <w:pPr>
              <w:spacing w:after="120"/>
              <w:jc w:val="both"/>
            </w:pPr>
            <w:r>
              <w:t xml:space="preserve">Ministru kabineta noteikumu projekts </w:t>
            </w:r>
            <w:proofErr w:type="gramStart"/>
            <w:r>
              <w:t>2018</w:t>
            </w:r>
            <w:r w:rsidR="00A26BC0" w:rsidRPr="00D829E0">
              <w:t>.gada</w:t>
            </w:r>
            <w:proofErr w:type="gramEnd"/>
            <w:r w:rsidR="00A26BC0" w:rsidRPr="00D829E0">
              <w:t xml:space="preserve"> </w:t>
            </w:r>
            <w:r>
              <w:t xml:space="preserve">15.janvārī </w:t>
            </w:r>
            <w:r w:rsidR="00A26BC0" w:rsidRPr="00D829E0">
              <w:t xml:space="preserve">publicēts </w:t>
            </w:r>
            <w:r>
              <w:t>Iekšlietu ministrijas</w:t>
            </w:r>
            <w:r w:rsidR="005E5398">
              <w:t xml:space="preserve"> </w:t>
            </w:r>
            <w:r w:rsidR="005E5398" w:rsidRPr="00D829E0">
              <w:t>tīmekļa vietnē</w:t>
            </w:r>
            <w:r w:rsidR="00A26BC0" w:rsidRPr="00D829E0">
              <w:t xml:space="preserve">. Sabiedrībai viedokli </w:t>
            </w:r>
            <w:r w:rsidR="00A26BC0">
              <w:t xml:space="preserve">bija </w:t>
            </w:r>
            <w:r w:rsidR="00A26BC0" w:rsidRPr="00D829E0">
              <w:t xml:space="preserve">iespējams iesniegt līdz </w:t>
            </w:r>
            <w:proofErr w:type="gramStart"/>
            <w:r w:rsidR="00A26BC0" w:rsidRPr="00D829E0">
              <w:t>201</w:t>
            </w:r>
            <w:r>
              <w:t>8</w:t>
            </w:r>
            <w:r w:rsidR="00A15BE3">
              <w:t>.gada</w:t>
            </w:r>
            <w:proofErr w:type="gramEnd"/>
            <w:r w:rsidR="00A15BE3">
              <w:t xml:space="preserve"> 29</w:t>
            </w:r>
            <w:r w:rsidR="00A26BC0" w:rsidRPr="00D829E0">
              <w:t>.</w:t>
            </w:r>
            <w:r>
              <w:t>janvārim</w:t>
            </w:r>
            <w:r w:rsidR="00A26BC0" w:rsidRPr="00D829E0">
              <w:t>.</w:t>
            </w:r>
          </w:p>
        </w:tc>
      </w:tr>
      <w:tr w:rsidR="00A26BC0" w:rsidRPr="00537804" w:rsidTr="00BD02FB">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3.</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F71CF1">
            <w:pPr>
              <w:spacing w:after="120"/>
            </w:pPr>
            <w:r w:rsidRPr="00D829E0">
              <w:t xml:space="preserve">Par </w:t>
            </w:r>
            <w:r w:rsidR="00F71CF1">
              <w:t>Ministru kabineta noteikumu projektu</w:t>
            </w:r>
            <w:r w:rsidRPr="00D829E0">
              <w:t xml:space="preserve"> </w:t>
            </w:r>
            <w:r w:rsidR="009D78D5">
              <w:t>komentāri</w:t>
            </w:r>
            <w:r w:rsidRPr="00D829E0">
              <w:t xml:space="preserve"> nav saņemti.</w:t>
            </w:r>
          </w:p>
        </w:tc>
      </w:tr>
      <w:tr w:rsidR="00A26BC0" w:rsidRPr="00537804" w:rsidTr="00BD02FB">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4.</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BD02FB">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BD02FB">
            <w:pPr>
              <w:spacing w:after="120"/>
            </w:pPr>
            <w:r>
              <w:t>Nav</w:t>
            </w:r>
          </w:p>
        </w:tc>
      </w:tr>
    </w:tbl>
    <w:p w:rsidR="00DB0AC9" w:rsidRPr="00537804" w:rsidRDefault="00DB0AC9" w:rsidP="00DB0AC9">
      <w:pPr>
        <w:shd w:val="clear" w:color="auto" w:fill="FFFFFF"/>
        <w:ind w:firstLine="300"/>
      </w:pPr>
      <w:r w:rsidRPr="00537804">
        <w:rPr>
          <w:rFonts w:ascii="Arial" w:hAnsi="Arial" w:cs="Arial"/>
        </w:rPr>
        <w:lastRenderedPageBreak/>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7"/>
        <w:gridCol w:w="3442"/>
        <w:gridCol w:w="5273"/>
      </w:tblGrid>
      <w:tr w:rsidR="00DB0AC9" w:rsidRPr="00537804" w:rsidTr="00BD02FB">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BD02FB">
            <w:pPr>
              <w:jc w:val="center"/>
              <w:rPr>
                <w:b/>
                <w:bCs/>
              </w:rPr>
            </w:pPr>
            <w:r w:rsidRPr="00537804">
              <w:rPr>
                <w:b/>
                <w:bCs/>
              </w:rPr>
              <w:t>VII. Tiesību akta projekta izpildes nodrošināšana un tās ietekme uz institūcijām</w:t>
            </w:r>
          </w:p>
        </w:tc>
      </w:tr>
      <w:tr w:rsidR="005E5398" w:rsidRPr="00537804" w:rsidTr="00BD02FB">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3E000A" w:rsidP="003E000A">
            <w:pPr>
              <w:spacing w:after="120"/>
              <w:jc w:val="both"/>
            </w:pPr>
            <w:r>
              <w:t>Iekšlietu ministrijas Informācijas centrs.</w:t>
            </w:r>
          </w:p>
        </w:tc>
      </w:tr>
      <w:tr w:rsidR="005E5398" w:rsidRPr="00537804" w:rsidTr="00BD02FB">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Projekta izpildes ietekme uz pārvaldes funkcijām un institucionālo struktūru.</w:t>
            </w:r>
          </w:p>
          <w:p w:rsidR="005E5398" w:rsidRPr="00537804" w:rsidRDefault="005E5398" w:rsidP="00BD02FB">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rsidR="0084754B" w:rsidRDefault="005E5398" w:rsidP="00C432E1">
            <w:pPr>
              <w:spacing w:after="120"/>
              <w:jc w:val="both"/>
            </w:pPr>
            <w:r w:rsidRPr="00C432E1">
              <w:t xml:space="preserve">Projekta izpildes rezultātā nav paredzēta esošu institūciju likvidācija vai reorganizācija. </w:t>
            </w:r>
          </w:p>
          <w:p w:rsidR="00492553" w:rsidRDefault="00C1237D" w:rsidP="00C432E1">
            <w:pPr>
              <w:spacing w:after="120"/>
              <w:jc w:val="both"/>
            </w:pPr>
            <w:r>
              <w:t>Iekšlietu ministrijas I</w:t>
            </w:r>
            <w:r w:rsidR="005F0F30">
              <w:t>nformācijas centra resursi precizētās funkcijas un jaunā uzdevuma izpildei</w:t>
            </w:r>
            <w:r>
              <w:t xml:space="preserve"> (proti, resursu pietiekamību funkciju un uzdevumu nodrošināšanai) ir pietiekami, </w:t>
            </w:r>
            <w:proofErr w:type="gramStart"/>
            <w:r>
              <w:t xml:space="preserve">jo </w:t>
            </w:r>
            <w:r w:rsidR="00492553">
              <w:t>funkcijas precizēšana un jauna uzdevuma ieviešana iestādē neietekmē faktiski izpildāmās darbības un nav</w:t>
            </w:r>
            <w:proofErr w:type="gramEnd"/>
            <w:r w:rsidR="00492553">
              <w:t xml:space="preserve"> </w:t>
            </w:r>
            <w:r>
              <w:t xml:space="preserve">netiek veidotas jaunas struktūrvienības. </w:t>
            </w:r>
          </w:p>
          <w:p w:rsidR="00C1237D" w:rsidRDefault="00C1237D" w:rsidP="00C432E1">
            <w:pPr>
              <w:spacing w:after="120"/>
              <w:jc w:val="both"/>
            </w:pPr>
            <w:r>
              <w:t xml:space="preserve">Jau līdz šim Iekšlietu ministrijas Informācijas centrs ir nodrošinājis </w:t>
            </w:r>
            <w:r w:rsidR="00492553">
              <w:t>patstāvīgi un arī īslaicīgi glabājamo lietu (dokumentu un datu) saglabāšanu līdzšinējā apjomā. Pēc projekta pieņemšanas glabāšanas apjomi paliks nemainīgi, jo to iznīcināšana nemaina Iekšlietu ministrijas Informācijas centram nodoto glabājamo lietu apjomu.</w:t>
            </w:r>
            <w:r w:rsidR="00153D7F">
              <w:t xml:space="preserve"> Taču līdz ar iznīcināšanas funkcijas precīzu definēšanu ārējā normatīvajā aktā, būs noteikts un precizēts pilns glabājamo lietu aprites cikls. </w:t>
            </w:r>
          </w:p>
          <w:p w:rsidR="005E5398" w:rsidRPr="00C432E1" w:rsidRDefault="00C1237D" w:rsidP="00C432E1">
            <w:pPr>
              <w:spacing w:after="120"/>
              <w:jc w:val="both"/>
            </w:pPr>
            <w:r>
              <w:t>Iekšlietu ministrijas Informācijas centrā</w:t>
            </w:r>
            <w:r w:rsidRPr="00C432E1">
              <w:t xml:space="preserve"> </w:t>
            </w:r>
            <w:r w:rsidR="00C432E1" w:rsidRPr="00C432E1">
              <w:t xml:space="preserve">jau ir </w:t>
            </w:r>
            <w:r w:rsidR="00EF6309">
              <w:t xml:space="preserve">izveidota </w:t>
            </w:r>
            <w:r w:rsidR="00C432E1" w:rsidRPr="00C432E1">
              <w:t>struktūrvienība, kuras uzdevumos ietilpst tīkla un pakalpojumu sniegšanas drošības apdraudējumus pārvarēšana informācijas un komunikācijas tehnoloģiju tehniskajos risinājumos un infrastruktūrā</w:t>
            </w:r>
            <w:r w:rsidR="005E5398" w:rsidRPr="00C432E1">
              <w:t>, papildus cilvēkresursi nav nepieciešami.</w:t>
            </w:r>
          </w:p>
        </w:tc>
      </w:tr>
      <w:tr w:rsidR="005E5398" w:rsidRPr="00537804" w:rsidTr="00BD02FB">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3.</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BD02FB">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BD02FB">
            <w:pPr>
              <w:spacing w:after="120"/>
            </w:pPr>
            <w:r w:rsidRPr="00D829E0">
              <w:t>Nav</w:t>
            </w:r>
          </w:p>
        </w:tc>
      </w:tr>
    </w:tbl>
    <w:p w:rsidR="005E5398" w:rsidRDefault="005E5398" w:rsidP="005E5398">
      <w:pPr>
        <w:tabs>
          <w:tab w:val="left" w:pos="6237"/>
        </w:tabs>
        <w:spacing w:after="120"/>
      </w:pPr>
    </w:p>
    <w:p w:rsidR="002C1B6D" w:rsidRPr="00D829E0" w:rsidRDefault="002C1B6D" w:rsidP="005E5398">
      <w:pPr>
        <w:tabs>
          <w:tab w:val="left" w:pos="6237"/>
        </w:tabs>
        <w:spacing w:after="120"/>
      </w:pPr>
    </w:p>
    <w:p w:rsidR="005E5398" w:rsidRPr="00D829E0" w:rsidRDefault="005E5398" w:rsidP="005E5398">
      <w:pPr>
        <w:tabs>
          <w:tab w:val="left" w:pos="6237"/>
        </w:tabs>
        <w:spacing w:after="120"/>
      </w:pPr>
      <w:r w:rsidRPr="00D829E0">
        <w:t>Iekšlietu ministrs</w:t>
      </w:r>
      <w:r w:rsidRPr="00D829E0">
        <w:tab/>
        <w:t>Rihards Kozlovskis</w:t>
      </w:r>
    </w:p>
    <w:p w:rsidR="005E5398" w:rsidRPr="00D829E0" w:rsidRDefault="005E5398" w:rsidP="005E5398">
      <w:pPr>
        <w:spacing w:after="120"/>
        <w:ind w:firstLine="720"/>
      </w:pPr>
    </w:p>
    <w:p w:rsidR="005E5398" w:rsidRPr="00D829E0" w:rsidRDefault="005E5398" w:rsidP="005E5398">
      <w:pPr>
        <w:spacing w:after="120"/>
      </w:pPr>
      <w:r w:rsidRPr="00D829E0">
        <w:t>Vīza:</w:t>
      </w:r>
    </w:p>
    <w:p w:rsidR="005E5398" w:rsidRPr="00D829E0" w:rsidRDefault="005E5398" w:rsidP="005E5398">
      <w:pPr>
        <w:tabs>
          <w:tab w:val="left" w:pos="6237"/>
        </w:tabs>
        <w:spacing w:after="120"/>
      </w:pPr>
      <w:r w:rsidRPr="00D829E0">
        <w:t>valsts sekretārs</w:t>
      </w:r>
      <w:r w:rsidRPr="00D829E0">
        <w:tab/>
      </w:r>
      <w:proofErr w:type="spellStart"/>
      <w:r w:rsidRPr="00D829E0">
        <w:t>Dimitrijs</w:t>
      </w:r>
      <w:proofErr w:type="spellEnd"/>
      <w:r w:rsidRPr="00D829E0">
        <w:t xml:space="preserve"> </w:t>
      </w:r>
      <w:proofErr w:type="spellStart"/>
      <w:r w:rsidRPr="00D829E0">
        <w:t>Trofimovs</w:t>
      </w:r>
      <w:proofErr w:type="spellEnd"/>
    </w:p>
    <w:p w:rsidR="005E5398" w:rsidRPr="00D829E0" w:rsidRDefault="005E5398" w:rsidP="005E5398">
      <w:pPr>
        <w:tabs>
          <w:tab w:val="left" w:pos="6237"/>
        </w:tabs>
        <w:spacing w:after="120"/>
        <w:ind w:firstLine="720"/>
      </w:pPr>
    </w:p>
    <w:p w:rsidR="0084754B" w:rsidRDefault="0084754B" w:rsidP="005E5398">
      <w:pPr>
        <w:tabs>
          <w:tab w:val="left" w:pos="2592"/>
        </w:tabs>
        <w:spacing w:after="120"/>
      </w:pPr>
    </w:p>
    <w:p w:rsidR="007E2F76" w:rsidRPr="00D829E0" w:rsidRDefault="007E2F76" w:rsidP="005E5398">
      <w:pPr>
        <w:tabs>
          <w:tab w:val="left" w:pos="2592"/>
        </w:tabs>
        <w:spacing w:after="120"/>
      </w:pPr>
    </w:p>
    <w:p w:rsidR="005E5398" w:rsidRPr="00E4481F" w:rsidRDefault="00E4481F" w:rsidP="00E4481F">
      <w:pPr>
        <w:rPr>
          <w:sz w:val="20"/>
          <w:szCs w:val="20"/>
        </w:rPr>
      </w:pPr>
      <w:proofErr w:type="spellStart"/>
      <w:r>
        <w:rPr>
          <w:sz w:val="20"/>
          <w:szCs w:val="20"/>
        </w:rPr>
        <w:t>S.Koritko</w:t>
      </w:r>
      <w:proofErr w:type="spellEnd"/>
      <w:r>
        <w:rPr>
          <w:sz w:val="20"/>
          <w:szCs w:val="20"/>
        </w:rPr>
        <w:t>,</w:t>
      </w:r>
      <w:r w:rsidR="005E5398" w:rsidRPr="00E4481F">
        <w:rPr>
          <w:sz w:val="20"/>
          <w:szCs w:val="20"/>
        </w:rPr>
        <w:t xml:space="preserve"> 672</w:t>
      </w:r>
      <w:r>
        <w:rPr>
          <w:sz w:val="20"/>
          <w:szCs w:val="20"/>
        </w:rPr>
        <w:t>08742</w:t>
      </w:r>
    </w:p>
    <w:p w:rsidR="00355B27" w:rsidRPr="00E4481F" w:rsidRDefault="00D02E42" w:rsidP="00E4481F">
      <w:pPr>
        <w:tabs>
          <w:tab w:val="left" w:pos="6237"/>
        </w:tabs>
        <w:rPr>
          <w:sz w:val="20"/>
          <w:szCs w:val="20"/>
        </w:rPr>
      </w:pPr>
      <w:hyperlink r:id="rId7" w:history="1">
        <w:r w:rsidR="00E4481F" w:rsidRPr="004F197F">
          <w:rPr>
            <w:rStyle w:val="Hyperlink"/>
            <w:sz w:val="20"/>
            <w:szCs w:val="20"/>
          </w:rPr>
          <w:t>signe.koritko@ic.iem.gov.lv</w:t>
        </w:r>
      </w:hyperlink>
      <w:r w:rsidR="005E5398" w:rsidRPr="00E4481F">
        <w:rPr>
          <w:sz w:val="20"/>
          <w:szCs w:val="20"/>
        </w:rPr>
        <w:t xml:space="preserve"> </w:t>
      </w:r>
    </w:p>
    <w:sectPr w:rsidR="00355B27" w:rsidRPr="00E4481F" w:rsidSect="00EE59FC">
      <w:headerReference w:type="default" r:id="rId8"/>
      <w:footerReference w:type="default" r:id="rId9"/>
      <w:footerReference w:type="firs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E42" w:rsidRDefault="00D02E42" w:rsidP="00DB0AC9">
      <w:r>
        <w:separator/>
      </w:r>
    </w:p>
  </w:endnote>
  <w:endnote w:type="continuationSeparator" w:id="0">
    <w:p w:rsidR="00D02E42" w:rsidRDefault="00D02E42"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398" w:rsidRPr="004C6BE8" w:rsidRDefault="005E5398" w:rsidP="005E5398">
    <w:pPr>
      <w:pStyle w:val="Footer"/>
      <w:jc w:val="both"/>
      <w:rPr>
        <w:sz w:val="20"/>
        <w:szCs w:val="20"/>
      </w:rPr>
    </w:pPr>
    <w:r>
      <w:rPr>
        <w:sz w:val="20"/>
        <w:szCs w:val="20"/>
      </w:rPr>
      <w:t>IEMAnot_</w:t>
    </w:r>
    <w:r w:rsidR="00CD3A78">
      <w:rPr>
        <w:sz w:val="20"/>
        <w:szCs w:val="20"/>
      </w:rPr>
      <w:t>25</w:t>
    </w:r>
    <w:r w:rsidR="00C56ADE">
      <w:rPr>
        <w:sz w:val="20"/>
        <w:szCs w:val="20"/>
      </w:rPr>
      <w:t>0</w:t>
    </w:r>
    <w:r w:rsidR="000D4C59">
      <w:rPr>
        <w:sz w:val="20"/>
        <w:szCs w:val="20"/>
      </w:rPr>
      <w:t>5</w:t>
    </w:r>
    <w:r w:rsidR="00E4481F">
      <w:rPr>
        <w:sz w:val="20"/>
        <w:szCs w:val="20"/>
      </w:rPr>
      <w:t>18_nolikgroz</w:t>
    </w:r>
    <w:r>
      <w:rPr>
        <w:sz w:val="20"/>
        <w:szCs w:val="20"/>
      </w:rPr>
      <w:t xml:space="preserve">; </w:t>
    </w:r>
    <w:r w:rsidR="00E4481F">
      <w:rPr>
        <w:sz w:val="20"/>
        <w:szCs w:val="20"/>
      </w:rPr>
      <w:t xml:space="preserve">Ministru kabineta noteikumu </w:t>
    </w:r>
    <w:r>
      <w:rPr>
        <w:sz w:val="20"/>
        <w:szCs w:val="20"/>
      </w:rPr>
      <w:t xml:space="preserve">projekta „Grozījumi </w:t>
    </w:r>
    <w:r w:rsidR="00E4481F">
      <w:rPr>
        <w:sz w:val="20"/>
        <w:szCs w:val="20"/>
      </w:rPr>
      <w:t xml:space="preserve">Ministru kabineta </w:t>
    </w:r>
    <w:proofErr w:type="gramStart"/>
    <w:r w:rsidR="00E4481F">
      <w:rPr>
        <w:sz w:val="20"/>
        <w:szCs w:val="20"/>
      </w:rPr>
      <w:t>2016.gada</w:t>
    </w:r>
    <w:proofErr w:type="gramEnd"/>
    <w:r w:rsidR="00E4481F">
      <w:rPr>
        <w:sz w:val="20"/>
        <w:szCs w:val="20"/>
      </w:rPr>
      <w:t xml:space="preserve"> 20.septembra noteikumos Nr.616 “Iekšlietu ministrijas Informācijas centra nolikums”</w:t>
    </w:r>
    <w:r w:rsidRPr="004C6BE8">
      <w:rPr>
        <w:sz w:val="20"/>
        <w:szCs w:val="20"/>
      </w:rPr>
      <w:t>”</w:t>
    </w:r>
    <w:r>
      <w:rPr>
        <w:sz w:val="20"/>
        <w:szCs w:val="20"/>
      </w:rPr>
      <w:t xml:space="preserve"> sākotnējās ietekmes novērtējuma ziņojums (anotācija)</w:t>
    </w:r>
  </w:p>
  <w:p w:rsidR="005E5398" w:rsidRDefault="005E5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398" w:rsidRPr="00E4481F" w:rsidRDefault="00C56ADE" w:rsidP="00E4481F">
    <w:pPr>
      <w:pStyle w:val="Footer"/>
      <w:jc w:val="both"/>
      <w:rPr>
        <w:sz w:val="20"/>
        <w:szCs w:val="20"/>
      </w:rPr>
    </w:pPr>
    <w:r>
      <w:rPr>
        <w:sz w:val="20"/>
        <w:szCs w:val="20"/>
      </w:rPr>
      <w:t>IEMAnot_</w:t>
    </w:r>
    <w:r w:rsidR="00CD3A78">
      <w:rPr>
        <w:sz w:val="20"/>
        <w:szCs w:val="20"/>
      </w:rPr>
      <w:t>25</w:t>
    </w:r>
    <w:r>
      <w:rPr>
        <w:sz w:val="20"/>
        <w:szCs w:val="20"/>
      </w:rPr>
      <w:t>0</w:t>
    </w:r>
    <w:r w:rsidR="000D4C59">
      <w:rPr>
        <w:sz w:val="20"/>
        <w:szCs w:val="20"/>
      </w:rPr>
      <w:t>5</w:t>
    </w:r>
    <w:r w:rsidR="00E4481F">
      <w:rPr>
        <w:sz w:val="20"/>
        <w:szCs w:val="20"/>
      </w:rPr>
      <w:t xml:space="preserve">18_nolikgroz; Ministru kabineta noteikumu projekta „Grozījumi Ministru kabineta </w:t>
    </w:r>
    <w:proofErr w:type="gramStart"/>
    <w:r w:rsidR="00E4481F">
      <w:rPr>
        <w:sz w:val="20"/>
        <w:szCs w:val="20"/>
      </w:rPr>
      <w:t>2016.gada</w:t>
    </w:r>
    <w:proofErr w:type="gramEnd"/>
    <w:r w:rsidR="00E4481F">
      <w:rPr>
        <w:sz w:val="20"/>
        <w:szCs w:val="20"/>
      </w:rPr>
      <w:t xml:space="preserve"> 20.septembra noteikumos Nr.616 “Iekšlietu ministrijas Informācijas centra nolikums”</w:t>
    </w:r>
    <w:r w:rsidR="00E4481F" w:rsidRPr="004C6BE8">
      <w:rPr>
        <w:sz w:val="20"/>
        <w:szCs w:val="20"/>
      </w:rPr>
      <w:t>”</w:t>
    </w:r>
    <w:r w:rsidR="00E4481F">
      <w:rPr>
        <w:sz w:val="20"/>
        <w:szCs w:val="20"/>
      </w:rPr>
      <w:t xml:space="preserve">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E42" w:rsidRDefault="00D02E42" w:rsidP="00DB0AC9">
      <w:r>
        <w:separator/>
      </w:r>
    </w:p>
  </w:footnote>
  <w:footnote w:type="continuationSeparator" w:id="0">
    <w:p w:rsidR="00D02E42" w:rsidRDefault="00D02E42" w:rsidP="00DB0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9578"/>
      <w:docPartObj>
        <w:docPartGallery w:val="Page Numbers (Top of Page)"/>
        <w:docPartUnique/>
      </w:docPartObj>
    </w:sdtPr>
    <w:sdtEndPr/>
    <w:sdtContent>
      <w:p w:rsidR="00DB0AC9" w:rsidRDefault="00703D40">
        <w:pPr>
          <w:pStyle w:val="Header"/>
          <w:jc w:val="center"/>
        </w:pPr>
        <w:r>
          <w:fldChar w:fldCharType="begin"/>
        </w:r>
        <w:r>
          <w:instrText xml:space="preserve"> PAGE   \* MERGEFORMAT </w:instrText>
        </w:r>
        <w:r>
          <w:fldChar w:fldCharType="separate"/>
        </w:r>
        <w:r w:rsidR="00A46C75">
          <w:rPr>
            <w:noProof/>
          </w:rPr>
          <w:t>5</w:t>
        </w:r>
        <w:r>
          <w:rPr>
            <w:noProof/>
          </w:rPr>
          <w:fldChar w:fldCharType="end"/>
        </w:r>
      </w:p>
    </w:sdtContent>
  </w:sdt>
  <w:p w:rsidR="00DB0AC9" w:rsidRDefault="00DB0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C261B"/>
    <w:multiLevelType w:val="multilevel"/>
    <w:tmpl w:val="1296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C9"/>
    <w:rsid w:val="0001731C"/>
    <w:rsid w:val="00030099"/>
    <w:rsid w:val="00034CBA"/>
    <w:rsid w:val="00041399"/>
    <w:rsid w:val="000619BD"/>
    <w:rsid w:val="000A4B00"/>
    <w:rsid w:val="000D42DC"/>
    <w:rsid w:val="000D4C59"/>
    <w:rsid w:val="000D5A11"/>
    <w:rsid w:val="00100D1C"/>
    <w:rsid w:val="001202F6"/>
    <w:rsid w:val="00153D7F"/>
    <w:rsid w:val="001702AC"/>
    <w:rsid w:val="00197418"/>
    <w:rsid w:val="001A7BF7"/>
    <w:rsid w:val="001E24A5"/>
    <w:rsid w:val="001F04C5"/>
    <w:rsid w:val="001F46BD"/>
    <w:rsid w:val="002019E8"/>
    <w:rsid w:val="00211917"/>
    <w:rsid w:val="00216F8D"/>
    <w:rsid w:val="0022794C"/>
    <w:rsid w:val="00233136"/>
    <w:rsid w:val="00253920"/>
    <w:rsid w:val="0026479F"/>
    <w:rsid w:val="0028578C"/>
    <w:rsid w:val="002A2EC3"/>
    <w:rsid w:val="002A62E2"/>
    <w:rsid w:val="002A6761"/>
    <w:rsid w:val="002B3076"/>
    <w:rsid w:val="002B4691"/>
    <w:rsid w:val="002C1B6D"/>
    <w:rsid w:val="002F5808"/>
    <w:rsid w:val="003228BA"/>
    <w:rsid w:val="00341FDD"/>
    <w:rsid w:val="00355A4E"/>
    <w:rsid w:val="00355B27"/>
    <w:rsid w:val="00361824"/>
    <w:rsid w:val="00371D81"/>
    <w:rsid w:val="0039407A"/>
    <w:rsid w:val="003C17D9"/>
    <w:rsid w:val="003D2B9E"/>
    <w:rsid w:val="003D4AF6"/>
    <w:rsid w:val="003E000A"/>
    <w:rsid w:val="003E095E"/>
    <w:rsid w:val="00426197"/>
    <w:rsid w:val="00441051"/>
    <w:rsid w:val="00442541"/>
    <w:rsid w:val="00446103"/>
    <w:rsid w:val="004807F7"/>
    <w:rsid w:val="00480E97"/>
    <w:rsid w:val="00492553"/>
    <w:rsid w:val="00494598"/>
    <w:rsid w:val="004A033F"/>
    <w:rsid w:val="004E5A42"/>
    <w:rsid w:val="004E6766"/>
    <w:rsid w:val="004F2758"/>
    <w:rsid w:val="00501742"/>
    <w:rsid w:val="005970FA"/>
    <w:rsid w:val="005B2D66"/>
    <w:rsid w:val="005E5398"/>
    <w:rsid w:val="005F0F30"/>
    <w:rsid w:val="00610CFD"/>
    <w:rsid w:val="006124DA"/>
    <w:rsid w:val="00681396"/>
    <w:rsid w:val="006B2D49"/>
    <w:rsid w:val="006F4644"/>
    <w:rsid w:val="00703D40"/>
    <w:rsid w:val="00707F96"/>
    <w:rsid w:val="0071393E"/>
    <w:rsid w:val="00720FB2"/>
    <w:rsid w:val="0073513D"/>
    <w:rsid w:val="007B72BB"/>
    <w:rsid w:val="007D7014"/>
    <w:rsid w:val="007E2F76"/>
    <w:rsid w:val="007E676C"/>
    <w:rsid w:val="007F3D3B"/>
    <w:rsid w:val="008224D5"/>
    <w:rsid w:val="00841311"/>
    <w:rsid w:val="0084754B"/>
    <w:rsid w:val="008573BD"/>
    <w:rsid w:val="00884A91"/>
    <w:rsid w:val="008B0DF9"/>
    <w:rsid w:val="008C3036"/>
    <w:rsid w:val="00903864"/>
    <w:rsid w:val="009A1583"/>
    <w:rsid w:val="009D78D5"/>
    <w:rsid w:val="00A147A5"/>
    <w:rsid w:val="00A15BE3"/>
    <w:rsid w:val="00A26BC0"/>
    <w:rsid w:val="00A342BB"/>
    <w:rsid w:val="00A46C75"/>
    <w:rsid w:val="00AB0169"/>
    <w:rsid w:val="00AC3190"/>
    <w:rsid w:val="00AC5E1C"/>
    <w:rsid w:val="00AC711D"/>
    <w:rsid w:val="00AD706C"/>
    <w:rsid w:val="00AE6BA3"/>
    <w:rsid w:val="00B111CC"/>
    <w:rsid w:val="00B14BDD"/>
    <w:rsid w:val="00B47460"/>
    <w:rsid w:val="00B7575D"/>
    <w:rsid w:val="00BA467E"/>
    <w:rsid w:val="00BE154B"/>
    <w:rsid w:val="00C1237D"/>
    <w:rsid w:val="00C213CB"/>
    <w:rsid w:val="00C31E03"/>
    <w:rsid w:val="00C364E7"/>
    <w:rsid w:val="00C432E1"/>
    <w:rsid w:val="00C5188C"/>
    <w:rsid w:val="00C55D49"/>
    <w:rsid w:val="00C56ADE"/>
    <w:rsid w:val="00C7720A"/>
    <w:rsid w:val="00C966BB"/>
    <w:rsid w:val="00CD3A78"/>
    <w:rsid w:val="00CE041E"/>
    <w:rsid w:val="00CE12BB"/>
    <w:rsid w:val="00D02E42"/>
    <w:rsid w:val="00D47E57"/>
    <w:rsid w:val="00D623FB"/>
    <w:rsid w:val="00D76363"/>
    <w:rsid w:val="00D822BD"/>
    <w:rsid w:val="00D87B80"/>
    <w:rsid w:val="00DB0AC9"/>
    <w:rsid w:val="00DE1F06"/>
    <w:rsid w:val="00E16084"/>
    <w:rsid w:val="00E23151"/>
    <w:rsid w:val="00E32F8B"/>
    <w:rsid w:val="00E40407"/>
    <w:rsid w:val="00E4481F"/>
    <w:rsid w:val="00E65480"/>
    <w:rsid w:val="00EE59FC"/>
    <w:rsid w:val="00EF06A9"/>
    <w:rsid w:val="00EF6309"/>
    <w:rsid w:val="00F71CF1"/>
    <w:rsid w:val="00F7428A"/>
    <w:rsid w:val="00F75A9B"/>
    <w:rsid w:val="00F96EE5"/>
    <w:rsid w:val="00FA6AA9"/>
    <w:rsid w:val="00FD31F9"/>
    <w:rsid w:val="00FE50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B10FE-49E5-41F3-9075-2806CCF5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paragraph" w:customStyle="1" w:styleId="tv213limenis2">
    <w:name w:val="tv213 limenis2"/>
    <w:basedOn w:val="Normal"/>
    <w:rsid w:val="002857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74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gne.koritko@ic.i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7658</Words>
  <Characters>4366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Laimdota Adlere</cp:lastModifiedBy>
  <cp:revision>4</cp:revision>
  <dcterms:created xsi:type="dcterms:W3CDTF">2018-06-04T08:16:00Z</dcterms:created>
  <dcterms:modified xsi:type="dcterms:W3CDTF">2018-06-04T08:16:00Z</dcterms:modified>
</cp:coreProperties>
</file>