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3DBB" w:rsidRPr="00F93DBB" w:rsidP="00F93DBB">
      <w:pPr>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P="00F93DBB">
      <w:pPr>
        <w:jc w:val="center"/>
        <w:rPr>
          <w:b/>
          <w:sz w:val="26"/>
          <w:szCs w:val="26"/>
        </w:rPr>
      </w:pPr>
      <w:r w:rsidRPr="00F93DBB">
        <w:rPr>
          <w:b/>
          <w:sz w:val="26"/>
          <w:szCs w:val="26"/>
        </w:rPr>
        <w:t>“Par finanšu līdzekļu piešķiršanu no valsts budžeta programmas “Līdzekļi neparedzētiem gadījumiem”” 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56"/>
        <w:gridCol w:w="6662"/>
      </w:tblGrid>
      <w:tr w:rsidTr="00811B87">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2"/>
            <w:vAlign w:val="center"/>
          </w:tcPr>
          <w:p w:rsidR="00717D4B" w:rsidRPr="00317B6A" w:rsidP="00811B87">
            <w:pPr>
              <w:pStyle w:val="naisnod"/>
              <w:spacing w:before="0" w:after="0"/>
            </w:pPr>
            <w:r w:rsidRPr="00717D4B">
              <w:t>Tiesību akta projekta anotācijas kopsavilkums</w:t>
            </w:r>
          </w:p>
        </w:tc>
      </w:tr>
      <w:tr w:rsidTr="00966176">
        <w:tblPrEx>
          <w:tblW w:w="9918" w:type="dxa"/>
          <w:tblCellMar>
            <w:left w:w="0" w:type="dxa"/>
            <w:right w:w="0" w:type="dxa"/>
          </w:tblCellMar>
          <w:tblLook w:val="0000"/>
        </w:tblPrEx>
        <w:trPr>
          <w:trHeight w:val="476"/>
        </w:trPr>
        <w:tc>
          <w:tcPr>
            <w:tcW w:w="3256" w:type="dxa"/>
            <w:tcBorders>
              <w:bottom w:val="single" w:sz="4" w:space="0" w:color="auto"/>
            </w:tcBorders>
          </w:tcPr>
          <w:p w:rsidR="00667437" w:rsidRPr="00317B6A"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P="00293ACE">
            <w:pPr>
              <w:ind w:left="82" w:right="141"/>
              <w:jc w:val="both"/>
            </w:pPr>
            <w:r>
              <w:t xml:space="preserve">Projekta mērķis ir rast risinājumu pašreizējai problemātikai saistībā ar </w:t>
            </w:r>
            <w:r w:rsidR="00E83FC6">
              <w:t>Starptautiskās Basketbola Federācijas (FIBA) 3x3 pasaules tūres kvalifikācijas posma “</w:t>
            </w:r>
            <w:r w:rsidRPr="00E83FC6" w:rsidR="00E83FC6">
              <w:rPr>
                <w:i/>
              </w:rPr>
              <w:t>Ghetto</w:t>
            </w:r>
            <w:r w:rsidRPr="00E83FC6" w:rsidR="00E83FC6">
              <w:rPr>
                <w:i/>
              </w:rPr>
              <w:t xml:space="preserve"> </w:t>
            </w:r>
            <w:r w:rsidRPr="00E83FC6" w:rsidR="00E83FC6">
              <w:rPr>
                <w:i/>
              </w:rPr>
              <w:t>Basket</w:t>
            </w:r>
            <w:r w:rsidRPr="00E83FC6" w:rsidR="00E83FC6">
              <w:rPr>
                <w:i/>
              </w:rPr>
              <w:t xml:space="preserve"> Ventspils </w:t>
            </w:r>
            <w:r w:rsidRPr="00E83FC6" w:rsidR="00E83FC6">
              <w:rPr>
                <w:i/>
              </w:rPr>
              <w:t>Challenger</w:t>
            </w:r>
            <w:r w:rsidR="00E83FC6">
              <w:t>” (turpmāk – Sacensības) organizēšanu</w:t>
            </w:r>
            <w:r w:rsidR="004517B0">
              <w:t xml:space="preserve"> Ventspilī 2018.gada 27. – 29.jūlijā</w:t>
            </w:r>
            <w:r>
              <w:t>,</w:t>
            </w:r>
            <w:r w:rsidR="006B329C">
              <w:t xml:space="preserve"> piešķirot </w:t>
            </w:r>
            <w:r w:rsidR="00E83FC6">
              <w:t xml:space="preserve">Sacensību sarīkošanai </w:t>
            </w:r>
            <w:r>
              <w:t>valsts budžeta līdzekļus</w:t>
            </w:r>
            <w:r w:rsidR="008D2E76">
              <w:t xml:space="preserve"> </w:t>
            </w:r>
            <w:r w:rsidR="00E83FC6">
              <w:t>48</w:t>
            </w:r>
            <w:r w:rsidR="00293ACE">
              <w:t xml:space="preserve"> </w:t>
            </w:r>
            <w:r w:rsidR="00C93B98">
              <w:t>614</w:t>
            </w:r>
            <w:r>
              <w:t xml:space="preserve"> </w:t>
            </w:r>
            <w:r w:rsidRPr="00293ACE" w:rsidR="00293ACE">
              <w:rPr>
                <w:i/>
              </w:rPr>
              <w:t>euro</w:t>
            </w:r>
            <w:r>
              <w:t xml:space="preserve"> apmērā, tādejādi </w:t>
            </w:r>
            <w:r w:rsidR="006B329C">
              <w:t xml:space="preserve">sekmējot </w:t>
            </w:r>
            <w:r w:rsidR="00E83FC6">
              <w:t xml:space="preserve">arī </w:t>
            </w:r>
            <w:r w:rsidR="006B329C">
              <w:t xml:space="preserve">Latvijas </w:t>
            </w:r>
            <w:r w:rsidR="004517B0">
              <w:t xml:space="preserve">3x3 basketbola </w:t>
            </w:r>
            <w:r w:rsidR="00C039C1">
              <w:t>komandu</w:t>
            </w:r>
            <w:r w:rsidR="00E83FC6">
              <w:t xml:space="preserve"> punktu papildināšanu FIBA sistēmā un potenciālo dalību 2020.gada vasaras Olimpiskajās spēlēs Tokijā</w:t>
            </w:r>
            <w:r w:rsidR="00C95091">
              <w:t xml:space="preserve"> (Japānā)</w:t>
            </w:r>
            <w:r w:rsidRPr="008D2E76" w:rsidR="008D2E76">
              <w:t>.</w:t>
            </w:r>
          </w:p>
        </w:tc>
      </w:tr>
    </w:tbl>
    <w:p w:rsidR="00717D4B" w:rsidRPr="00920A52"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9"/>
        <w:gridCol w:w="2547"/>
        <w:gridCol w:w="6662"/>
      </w:tblGrid>
      <w:tr w:rsidTr="006B561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3"/>
            <w:vAlign w:val="center"/>
          </w:tcPr>
          <w:p w:rsidR="00585B7B" w:rsidRPr="00317B6A" w:rsidP="00194A0F">
            <w:pPr>
              <w:pStyle w:val="naisnod"/>
              <w:spacing w:before="0" w:after="0"/>
            </w:pPr>
            <w:bookmarkEnd w:id="0"/>
            <w:bookmarkEnd w:id="1"/>
            <w:bookmarkEnd w:id="2"/>
            <w:r w:rsidRPr="00317B6A">
              <w:t>I. Tiesību akta projekta izstrādes nepieciešamība</w:t>
            </w:r>
          </w:p>
        </w:tc>
      </w:tr>
      <w:tr w:rsidTr="006B561A">
        <w:tblPrEx>
          <w:tblW w:w="9918" w:type="dxa"/>
          <w:tblCellMar>
            <w:left w:w="0" w:type="dxa"/>
            <w:right w:w="0" w:type="dxa"/>
          </w:tblCellMar>
          <w:tblLook w:val="0000"/>
        </w:tblPrEx>
        <w:trPr>
          <w:trHeight w:val="630"/>
        </w:trPr>
        <w:tc>
          <w:tcPr>
            <w:tcW w:w="709" w:type="dxa"/>
          </w:tcPr>
          <w:p w:rsidR="00585B7B" w:rsidRPr="00B24229" w:rsidP="00BD696A">
            <w:pPr>
              <w:pStyle w:val="naiskr"/>
              <w:spacing w:before="0" w:after="0"/>
              <w:jc w:val="center"/>
            </w:pPr>
            <w:r w:rsidRPr="00B24229">
              <w:t>1.</w:t>
            </w:r>
          </w:p>
        </w:tc>
        <w:tc>
          <w:tcPr>
            <w:tcW w:w="2547" w:type="dxa"/>
          </w:tcPr>
          <w:p w:rsidR="003E1346" w:rsidP="00B33243">
            <w:pPr>
              <w:pStyle w:val="naiskr"/>
              <w:tabs>
                <w:tab w:val="right" w:pos="2537"/>
              </w:tabs>
              <w:spacing w:before="0" w:after="0"/>
              <w:ind w:left="141" w:hanging="10"/>
            </w:pPr>
            <w:r w:rsidRPr="00B24229">
              <w:t>Pamatojums</w:t>
            </w:r>
            <w:r w:rsidR="00B33243">
              <w:tab/>
            </w:r>
          </w:p>
          <w:p w:rsidR="003E1346" w:rsidRPr="003E1346" w:rsidP="003E1346"/>
          <w:p w:rsidR="003E1346" w:rsidP="003E1346"/>
          <w:p w:rsidR="00585B7B" w:rsidRPr="003E1346" w:rsidP="003E1346"/>
        </w:tc>
        <w:tc>
          <w:tcPr>
            <w:tcW w:w="6662" w:type="dxa"/>
          </w:tcPr>
          <w:p w:rsidR="00F73E58" w:rsidP="00F50203">
            <w:pPr>
              <w:pStyle w:val="ListParagraph"/>
              <w:numPr>
                <w:ilvl w:val="0"/>
                <w:numId w:val="26"/>
              </w:numPr>
              <w:ind w:right="142"/>
              <w:jc w:val="both"/>
            </w:pPr>
            <w:r w:rsidRPr="00577F4A">
              <w:t xml:space="preserve">Ministru kabineta 2009.gada 22.decembra noteikumu Nr.1644 </w:t>
            </w:r>
            <w:r w:rsidR="00113533">
              <w:t>„</w:t>
            </w:r>
            <w:r w:rsidRPr="00577F4A">
              <w:t>Kārtība, kādā pieprasa</w:t>
            </w:r>
            <w:r w:rsidR="00113533">
              <w:t xml:space="preserve"> un izlieto budžeta programmas „</w:t>
            </w:r>
            <w:r w:rsidRPr="00577F4A">
              <w:t>Lī</w:t>
            </w:r>
            <w:r w:rsidR="00113533">
              <w:t>dzekļi neparedzētiem gadījumiem”</w:t>
            </w:r>
            <w:r w:rsidRPr="00577F4A">
              <w:t xml:space="preserve"> līdzekļus</w:t>
            </w:r>
            <w:r w:rsidR="00113533">
              <w:t>”</w:t>
            </w:r>
            <w:r w:rsidRPr="00577F4A">
              <w:t xml:space="preserve"> 2. un 3.punkts.</w:t>
            </w:r>
          </w:p>
          <w:p w:rsidR="00AF54E9" w:rsidP="004517B0">
            <w:pPr>
              <w:pStyle w:val="ListParagraph"/>
              <w:numPr>
                <w:ilvl w:val="0"/>
                <w:numId w:val="26"/>
              </w:numPr>
              <w:ind w:right="127"/>
              <w:jc w:val="both"/>
            </w:pPr>
            <w:r w:rsidRPr="00577F4A">
              <w:t xml:space="preserve">Nepieciešamība piešķirt </w:t>
            </w:r>
            <w:bookmarkStart w:id="3" w:name="_GoBack"/>
            <w:bookmarkEnd w:id="3"/>
            <w:r w:rsidRPr="00577F4A">
              <w:t>val</w:t>
            </w:r>
            <w:r>
              <w:t>sts budžeta līdzekļus  biedrībai</w:t>
            </w:r>
            <w:r w:rsidRPr="00577F4A">
              <w:t xml:space="preserve"> </w:t>
            </w:r>
            <w:r w:rsidR="00113533">
              <w:t>„</w:t>
            </w:r>
            <w:r w:rsidRPr="00577F4A">
              <w:t xml:space="preserve">Latvijas </w:t>
            </w:r>
            <w:r w:rsidR="004517B0">
              <w:t>Basketbola savienība</w:t>
            </w:r>
            <w:r w:rsidRPr="00577F4A">
              <w:t xml:space="preserve">” (turpmāk – </w:t>
            </w:r>
            <w:r w:rsidR="000D6768">
              <w:t>Savienība</w:t>
            </w:r>
            <w:r w:rsidRPr="00577F4A">
              <w:t>)</w:t>
            </w:r>
            <w:r>
              <w:t xml:space="preserve">, </w:t>
            </w:r>
            <w:r w:rsidR="00F4344D">
              <w:t xml:space="preserve">  </w:t>
            </w:r>
            <w:r w:rsidRPr="00F4344D" w:rsidR="00F4344D">
              <w:t xml:space="preserve">lai segtu </w:t>
            </w:r>
            <w:r w:rsidR="00F93DBB">
              <w:t xml:space="preserve">izdevumus, kas saistīti ar </w:t>
            </w:r>
            <w:r w:rsidR="004517B0">
              <w:t xml:space="preserve"> Sacensību</w:t>
            </w:r>
            <w:r w:rsidRPr="004517B0" w:rsidR="004517B0">
              <w:t xml:space="preserve"> organizēšanu Ventspilī 2018.gada 27. – 29.jūlijā</w:t>
            </w:r>
            <w:r w:rsidR="00110ED8">
              <w:t>.</w:t>
            </w:r>
          </w:p>
          <w:p w:rsidR="00F93DBB" w:rsidRPr="00B24229" w:rsidP="00C05ED3">
            <w:pPr>
              <w:pStyle w:val="ListParagraph"/>
              <w:numPr>
                <w:ilvl w:val="0"/>
                <w:numId w:val="26"/>
              </w:numPr>
              <w:ind w:right="127"/>
              <w:jc w:val="both"/>
            </w:pPr>
            <w:r w:rsidRPr="00F93DBB">
              <w:t>Latvija</w:t>
            </w:r>
            <w:r>
              <w:t xml:space="preserve">s Nacionālās sporta padomes 2018.gada </w:t>
            </w:r>
            <w:r w:rsidR="004517B0">
              <w:t>1</w:t>
            </w:r>
            <w:r w:rsidRPr="00F93DBB">
              <w:t>.</w:t>
            </w:r>
            <w:r w:rsidR="004517B0">
              <w:t>jūnija sēdē nolemtais (prot Nr.</w:t>
            </w:r>
            <w:r w:rsidR="00C05ED3">
              <w:t>3</w:t>
            </w:r>
            <w:r w:rsidR="004517B0">
              <w:t xml:space="preserve"> 4.§</w:t>
            </w:r>
            <w:r w:rsidRPr="00F93DBB">
              <w:t>).</w:t>
            </w:r>
          </w:p>
        </w:tc>
      </w:tr>
      <w:tr w:rsidTr="006B561A">
        <w:tblPrEx>
          <w:tblW w:w="9918" w:type="dxa"/>
          <w:tblCellMar>
            <w:left w:w="0" w:type="dxa"/>
            <w:right w:w="0" w:type="dxa"/>
          </w:tblCellMar>
          <w:tblLook w:val="0000"/>
        </w:tblPrEx>
        <w:trPr>
          <w:trHeight w:val="562"/>
        </w:trPr>
        <w:tc>
          <w:tcPr>
            <w:tcW w:w="709" w:type="dxa"/>
          </w:tcPr>
          <w:p w:rsidR="00585B7B" w:rsidRPr="00317B6A" w:rsidP="00BD696A">
            <w:pPr>
              <w:pStyle w:val="naiskr"/>
              <w:spacing w:before="0" w:after="0"/>
              <w:jc w:val="center"/>
            </w:pPr>
            <w:r w:rsidRPr="00317B6A">
              <w:t>2.</w:t>
            </w:r>
          </w:p>
        </w:tc>
        <w:tc>
          <w:tcPr>
            <w:tcW w:w="2547" w:type="dxa"/>
          </w:tcPr>
          <w:p w:rsidR="00955825"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P="00955825"/>
          <w:p w:rsidR="00585B7B" w:rsidRPr="00955825" w:rsidP="00955825">
            <w:pPr>
              <w:ind w:firstLine="720"/>
            </w:pPr>
          </w:p>
        </w:tc>
        <w:tc>
          <w:tcPr>
            <w:tcW w:w="6662" w:type="dxa"/>
          </w:tcPr>
          <w:p w:rsidR="00A060BA" w:rsidP="00A060BA">
            <w:pPr>
              <w:ind w:left="141" w:right="142" w:firstLine="567"/>
              <w:jc w:val="both"/>
            </w:pPr>
            <w:r w:rsidRPr="00920A52">
              <w:t xml:space="preserve">Izglītības un zinātnes ministrija (turpmāk – </w:t>
            </w:r>
            <w:r w:rsidR="00E7081C">
              <w:t>Ministrija</w:t>
            </w:r>
            <w:r w:rsidRPr="00920A52">
              <w:t xml:space="preserve">) ir saņēmusi </w:t>
            </w:r>
            <w:r w:rsidR="00294DD7">
              <w:t xml:space="preserve"> Savienības </w:t>
            </w:r>
            <w:r w:rsidR="007B692A">
              <w:t>2018.gada 19.</w:t>
            </w:r>
            <w:r w:rsidR="004517B0">
              <w:t>aprīļa</w:t>
            </w:r>
            <w:r w:rsidR="007B692A">
              <w:t xml:space="preserve"> vēstuli Nr.</w:t>
            </w:r>
            <w:r w:rsidR="004517B0">
              <w:t xml:space="preserve">03/57 </w:t>
            </w:r>
            <w:r>
              <w:t>(</w:t>
            </w:r>
            <w:r w:rsidR="004517B0">
              <w:t xml:space="preserve">un pēc Ministrijas pieprasījuma (Ministrijas 2018.gada 27.aprīļa vēstule Nr.4-10e/2018/1507) </w:t>
            </w:r>
            <w:r w:rsidR="00E7081C">
              <w:t>2018</w:t>
            </w:r>
            <w:r w:rsidR="004517B0">
              <w:t>.gada 2</w:t>
            </w:r>
            <w:r w:rsidR="007B692A">
              <w:t>.</w:t>
            </w:r>
            <w:r w:rsidR="004517B0">
              <w:t>maija</w:t>
            </w:r>
            <w:r w:rsidR="007B692A">
              <w:t xml:space="preserve"> vēstuli Nr. </w:t>
            </w:r>
            <w:r>
              <w:t>03/66),</w:t>
            </w:r>
            <w:r w:rsidR="00E7081C">
              <w:t xml:space="preserve"> </w:t>
            </w:r>
            <w:r>
              <w:t>kurā</w:t>
            </w:r>
            <w:r w:rsidR="00E7081C">
              <w:t xml:space="preserve"> </w:t>
            </w:r>
            <w:r w:rsidR="00294DD7">
              <w:t xml:space="preserve"> Savienība </w:t>
            </w:r>
            <w:r w:rsidR="00E7081C">
              <w:t>lūdz valsts budžeta finansējuma atbalstu</w:t>
            </w:r>
            <w:r>
              <w:t xml:space="preserve"> 90</w:t>
            </w:r>
            <w:r w:rsidR="009F6B9C">
              <w:t> </w:t>
            </w:r>
            <w:r>
              <w:t>2</w:t>
            </w:r>
            <w:r w:rsidR="00293ACE">
              <w:t>17</w:t>
            </w:r>
            <w:r w:rsidR="009F6B9C">
              <w:t xml:space="preserve"> </w:t>
            </w:r>
            <w:r w:rsidRPr="009F6B9C" w:rsidR="009F6B9C">
              <w:rPr>
                <w:i/>
              </w:rPr>
              <w:t>euro</w:t>
            </w:r>
            <w:r>
              <w:t xml:space="preserve"> apmērā</w:t>
            </w:r>
            <w:r w:rsidR="00E7081C">
              <w:t xml:space="preserve">, lai segtu izdevumus, kas saistīti ar </w:t>
            </w:r>
            <w:r>
              <w:t>Sacensību sarīkošanu</w:t>
            </w:r>
            <w:r w:rsidR="00D657C7">
              <w:t>.</w:t>
            </w:r>
          </w:p>
          <w:p w:rsidR="00A060BA" w:rsidP="00087B79">
            <w:pPr>
              <w:ind w:left="141" w:right="142" w:firstLine="567"/>
              <w:jc w:val="both"/>
            </w:pPr>
            <w:r>
              <w:t xml:space="preserve">Saskaņā ar  </w:t>
            </w:r>
            <w:r w:rsidR="00294DD7">
              <w:t xml:space="preserve"> Savienības </w:t>
            </w:r>
            <w:r>
              <w:t>2018.gada 19.aprīļa vēstulē Nr.03/57 norādīto Sacensības ir daļa no biedrības “</w:t>
            </w:r>
            <w:r w:rsidRPr="00966176">
              <w:rPr>
                <w:i/>
              </w:rPr>
              <w:t>Ghetto</w:t>
            </w:r>
            <w:r w:rsidRPr="00966176">
              <w:rPr>
                <w:i/>
              </w:rPr>
              <w:t xml:space="preserve"> </w:t>
            </w:r>
            <w:r w:rsidRPr="00966176">
              <w:rPr>
                <w:i/>
              </w:rPr>
              <w:t>Basket</w:t>
            </w:r>
            <w:r>
              <w:t>” ikgadēji rīkotā starptautiskā ielu sporta un kultūras festivāla “</w:t>
            </w:r>
            <w:r w:rsidRPr="00293ACE">
              <w:rPr>
                <w:i/>
              </w:rPr>
              <w:t>Ghetto</w:t>
            </w:r>
            <w:r w:rsidRPr="00293ACE">
              <w:rPr>
                <w:i/>
              </w:rPr>
              <w:t xml:space="preserve"> </w:t>
            </w:r>
            <w:r w:rsidRPr="00293ACE">
              <w:rPr>
                <w:i/>
              </w:rPr>
              <w:t>Games</w:t>
            </w:r>
            <w:r>
              <w:t xml:space="preserve"> festivāls Ventspilī”. 2018.gadā rīkotā festivāla centrālais notikums būs Sacensības, kas pulc</w:t>
            </w:r>
            <w:r w:rsidR="00C039C1">
              <w:t xml:space="preserve">ēs 16 </w:t>
            </w:r>
            <w:r w:rsidRPr="003E1346" w:rsidR="003E1346">
              <w:rPr>
                <w:i/>
              </w:rPr>
              <w:t>3x3</w:t>
            </w:r>
            <w:r w:rsidR="003E1346">
              <w:t xml:space="preserve"> basketbola </w:t>
            </w:r>
            <w:r w:rsidR="00C039C1">
              <w:t>komandas</w:t>
            </w:r>
            <w:r w:rsidR="00966176">
              <w:t xml:space="preserve"> no dažādām pasaules valstīm</w:t>
            </w:r>
            <w:r w:rsidR="00C039C1">
              <w:t xml:space="preserve">. Latvija šogad ir viena no 14 pasaules valstīm, kur notiks </w:t>
            </w:r>
            <w:r w:rsidRPr="00CE154D" w:rsidR="00CE154D">
              <w:t>Starptautiskās Basketbola federācijas (</w:t>
            </w:r>
            <w:r w:rsidRPr="00CE154D" w:rsidR="00CE154D">
              <w:rPr>
                <w:i/>
              </w:rPr>
              <w:t xml:space="preserve">International </w:t>
            </w:r>
            <w:r w:rsidRPr="00CE154D" w:rsidR="00CE154D">
              <w:rPr>
                <w:i/>
              </w:rPr>
              <w:t>Basketball</w:t>
            </w:r>
            <w:r w:rsidRPr="00CE154D" w:rsidR="00CE154D">
              <w:rPr>
                <w:i/>
              </w:rPr>
              <w:t xml:space="preserve"> Federation</w:t>
            </w:r>
            <w:r w:rsidRPr="00CE154D" w:rsidR="00CE154D">
              <w:t xml:space="preserve"> – FIBA) </w:t>
            </w:r>
            <w:r w:rsidR="00C039C1">
              <w:t>pārraudzībā esošās Sacensības. Piedaloties pasaules tūres posmos (t.sk. Ventspilī rīkotajās Sacensībās), komandām ir iespēja krāt FIBA noteiktos reitinga punktus, pēc kā komandas tiek atlasītas dalībai 2020.gada vasaras Olimpiskaj</w:t>
            </w:r>
            <w:r w:rsidR="00087B79">
              <w:t>ām</w:t>
            </w:r>
            <w:r w:rsidR="00C039C1">
              <w:t xml:space="preserve"> spēl</w:t>
            </w:r>
            <w:r w:rsidR="00087B79">
              <w:t>ēm</w:t>
            </w:r>
            <w:r w:rsidR="00C039C1">
              <w:t xml:space="preserve"> Tokijā</w:t>
            </w:r>
            <w:r w:rsidR="001E534D">
              <w:t xml:space="preserve"> (Japānā)</w:t>
            </w:r>
            <w:r w:rsidR="00C039C1">
              <w:t>. Ventspilī rīkotajām Sacensībām FIBA ir noteikusi augstāku koeficientu (2), kas būtiski papildinātu Latvijas komandu</w:t>
            </w:r>
            <w:r w:rsidR="00087B79">
              <w:t xml:space="preserve"> kopējo punktu skaitu FIBA sistēmā un veidotu lielākas izredzes kvalificēties 2020.gada vasaras Olimpiskajām spēlēm Tokijā</w:t>
            </w:r>
            <w:r w:rsidR="001E534D">
              <w:t xml:space="preserve"> (Japānā)</w:t>
            </w:r>
            <w:r w:rsidR="00087B79">
              <w:t xml:space="preserve">.  </w:t>
            </w:r>
            <w:r w:rsidR="00C039C1">
              <w:t xml:space="preserve"> </w:t>
            </w:r>
          </w:p>
          <w:p w:rsidR="00293ACE" w:rsidP="00C14536">
            <w:pPr>
              <w:ind w:left="141" w:right="142" w:firstLine="567"/>
              <w:jc w:val="both"/>
            </w:pPr>
            <w:r>
              <w:t xml:space="preserve">Jautājums par atbalstu </w:t>
            </w:r>
            <w:r w:rsidR="00087B79">
              <w:t>Sacensībām</w:t>
            </w:r>
            <w:r w:rsidR="00ED2DBD">
              <w:t xml:space="preserve"> </w:t>
            </w:r>
            <w:r w:rsidR="00EA71F5">
              <w:t xml:space="preserve">tika izskatīts </w:t>
            </w:r>
            <w:r w:rsidRPr="00F93DBB" w:rsidR="00ED2DBD">
              <w:t xml:space="preserve"> Latvija</w:t>
            </w:r>
            <w:r w:rsidR="00ED2DBD">
              <w:t xml:space="preserve">s Nacionālās sporta padomes </w:t>
            </w:r>
            <w:r w:rsidR="00EA71F5">
              <w:t xml:space="preserve">(turpmāk – </w:t>
            </w:r>
            <w:r w:rsidR="00ED2DBD">
              <w:t>Padome</w:t>
            </w:r>
            <w:r w:rsidR="00EA71F5">
              <w:t xml:space="preserve">) </w:t>
            </w:r>
            <w:r w:rsidR="00ED2DBD">
              <w:t xml:space="preserve">2018.gada </w:t>
            </w:r>
            <w:r w:rsidR="00087B79">
              <w:t>1</w:t>
            </w:r>
            <w:r w:rsidRPr="00F93DBB" w:rsidR="00ED2DBD">
              <w:t>.</w:t>
            </w:r>
            <w:r w:rsidR="00087B79">
              <w:t>jūnija</w:t>
            </w:r>
            <w:r w:rsidR="00ED2DBD">
              <w:t xml:space="preserve"> sēdē</w:t>
            </w:r>
            <w:r w:rsidR="00871B9E">
              <w:t xml:space="preserve">, uzklausot arī </w:t>
            </w:r>
            <w:r w:rsidR="00294DD7">
              <w:t xml:space="preserve"> Savienības </w:t>
            </w:r>
            <w:r w:rsidR="00087B79">
              <w:t>un  biedrības “</w:t>
            </w:r>
            <w:r w:rsidR="00A503F8">
              <w:t>Streetbasket</w:t>
            </w:r>
            <w:r w:rsidR="00087B79">
              <w:t>”</w:t>
            </w:r>
            <w:r w:rsidR="00871B9E">
              <w:t xml:space="preserve"> </w:t>
            </w:r>
            <w:r w:rsidR="00087B79">
              <w:t xml:space="preserve">pārstāvjus. Padome </w:t>
            </w:r>
            <w:r>
              <w:t xml:space="preserve">atbalstīja </w:t>
            </w:r>
            <w:r w:rsidR="00087B79">
              <w:t>(prot Nr.3 4.§, 4.</w:t>
            </w:r>
            <w:r>
              <w:t>2</w:t>
            </w:r>
            <w:r w:rsidRPr="00F93DBB" w:rsidR="00871B9E">
              <w:t>.apakšpunkts)</w:t>
            </w:r>
            <w:r w:rsidR="00871B9E">
              <w:t xml:space="preserve"> </w:t>
            </w:r>
            <w:r>
              <w:t>Ministrijas viedokli, ka</w:t>
            </w:r>
            <w:r w:rsidRPr="00293ACE">
              <w:t xml:space="preserve"> no valsts budžeta būtu līdzfinansējamas tikai tās izdevumu pozīcijas, kuras tiešā veidā ir saistītas ar iepriekšējos gados starptautiskā ielu sporta un kultūras festivāla „</w:t>
            </w:r>
            <w:r w:rsidRPr="00293ACE">
              <w:rPr>
                <w:i/>
              </w:rPr>
              <w:t>Ghetto</w:t>
            </w:r>
            <w:r w:rsidRPr="00293ACE">
              <w:rPr>
                <w:i/>
              </w:rPr>
              <w:t xml:space="preserve"> </w:t>
            </w:r>
            <w:r w:rsidRPr="00293ACE">
              <w:rPr>
                <w:i/>
              </w:rPr>
              <w:t>Games</w:t>
            </w:r>
            <w:r w:rsidRPr="00293ACE">
              <w:t>” Ventspilī ietvaros organizēto „</w:t>
            </w:r>
            <w:r w:rsidRPr="00293ACE">
              <w:rPr>
                <w:i/>
              </w:rPr>
              <w:t>Ghetto</w:t>
            </w:r>
            <w:r w:rsidRPr="00293ACE">
              <w:rPr>
                <w:i/>
              </w:rPr>
              <w:t xml:space="preserve"> </w:t>
            </w:r>
            <w:r w:rsidRPr="00293ACE">
              <w:rPr>
                <w:i/>
              </w:rPr>
              <w:t>Basket</w:t>
            </w:r>
            <w:r w:rsidRPr="00293ACE">
              <w:t>” sacensību statusa paaugstināšanu līdz FIBA 3x3 Pasaules tūres kvalifikācijas posma („</w:t>
            </w:r>
            <w:r w:rsidRPr="00293ACE">
              <w:rPr>
                <w:i/>
              </w:rPr>
              <w:t>Ghetto</w:t>
            </w:r>
            <w:r w:rsidRPr="00293ACE">
              <w:rPr>
                <w:i/>
              </w:rPr>
              <w:t xml:space="preserve"> </w:t>
            </w:r>
            <w:r w:rsidRPr="00293ACE">
              <w:rPr>
                <w:i/>
              </w:rPr>
              <w:t>Basket</w:t>
            </w:r>
            <w:r w:rsidRPr="00293ACE">
              <w:rPr>
                <w:i/>
              </w:rPr>
              <w:t xml:space="preserve"> Ventspils </w:t>
            </w:r>
            <w:r w:rsidRPr="00293ACE">
              <w:rPr>
                <w:i/>
              </w:rPr>
              <w:t>Challenger</w:t>
            </w:r>
            <w:r w:rsidRPr="00293ACE">
              <w:t xml:space="preserve">”) statusam, tai skaitā FIBA licences izmaksas, tiesnešu atalgojums, apsardzes izmaksas, naudas balvas, tribīņu nomas izmaksas, komandu sporta formu iegādes izmaksas, viesnīcas un ēdināšanas pakalpojumu izmaksas dalībniekiem, kā arī medicīniskā personāla izmaksas, kas kopumā veido līdzfinansējumu līdz 48 614 </w:t>
            </w:r>
            <w:r w:rsidRPr="000D6768">
              <w:rPr>
                <w:i/>
              </w:rPr>
              <w:t>euro</w:t>
            </w:r>
            <w:r w:rsidRPr="00293ACE">
              <w:t>.</w:t>
            </w:r>
            <w:r w:rsidR="000D6768">
              <w:t xml:space="preserve"> Tāpat Padome nolēma (prot Nr.3 4.§, 4.3</w:t>
            </w:r>
            <w:r w:rsidRPr="00F93DBB" w:rsidR="000D6768">
              <w:t>.apakšpunkts)</w:t>
            </w:r>
            <w:r w:rsidR="000D6768">
              <w:t xml:space="preserve"> a</w:t>
            </w:r>
            <w:r w:rsidRPr="000D6768" w:rsidR="000D6768">
              <w:t xml:space="preserve">tbalstīt valsts līdzfinansējuma 48 614 </w:t>
            </w:r>
            <w:r w:rsidRPr="000D6768" w:rsidR="000D6768">
              <w:rPr>
                <w:i/>
              </w:rPr>
              <w:t>euro</w:t>
            </w:r>
            <w:r w:rsidRPr="000D6768" w:rsidR="000D6768">
              <w:t xml:space="preserve"> piešķiršanu </w:t>
            </w:r>
            <w:r w:rsidR="00294DD7">
              <w:t xml:space="preserve">Savienībai </w:t>
            </w:r>
            <w:r w:rsidR="000D6768">
              <w:t xml:space="preserve">Sacensību </w:t>
            </w:r>
            <w:r w:rsidR="007D1209">
              <w:t>organizēšanai un uzdeva (prot Nr.3 4.§, 4.4</w:t>
            </w:r>
            <w:r w:rsidRPr="00F93DBB" w:rsidR="007D1209">
              <w:t>.apakšpunkts)</w:t>
            </w:r>
            <w:r w:rsidR="007D1209">
              <w:t xml:space="preserve"> Ministrijai </w:t>
            </w:r>
            <w:r w:rsidRPr="007D1209" w:rsidR="007D1209">
              <w:t>vienoties ar Finanšu ministriju par minēto finanšu līdzekļu avotu</w:t>
            </w:r>
            <w:r w:rsidR="007D1209">
              <w:t>, kā arī nolēma, ka gadījumā, ja</w:t>
            </w:r>
            <w:r w:rsidRPr="007D1209" w:rsidR="007D1209">
              <w:t xml:space="preserve"> finanšu līdzekļu piešķiršanai nepieciešams Ministru kabineta lēmums, aicināt Ministru kabinetu šādu lēmumu pieņemt.</w:t>
            </w:r>
          </w:p>
          <w:p w:rsidR="00CE154D" w:rsidP="00C14536">
            <w:pPr>
              <w:ind w:left="141" w:right="142" w:firstLine="567"/>
              <w:jc w:val="both"/>
            </w:pPr>
            <w:r>
              <w:t>Pēc Ministrijas pieprasījuma (Ministrijas 2018.gada 28.jūnija vēstule Nr.</w:t>
            </w:r>
            <w:r w:rsidRPr="002C3C94">
              <w:t>4-10e/2018/2236</w:t>
            </w:r>
            <w:r>
              <w:t>) a</w:t>
            </w:r>
            <w:r w:rsidR="00A503F8">
              <w:t xml:space="preserve">r </w:t>
            </w:r>
            <w:r w:rsidR="005B44AF">
              <w:t>Savienība</w:t>
            </w:r>
            <w:r w:rsidR="00A503F8">
              <w:t>s</w:t>
            </w:r>
            <w:r w:rsidR="005B44AF">
              <w:t xml:space="preserve"> 2018.gada 2.jūlija vēstul</w:t>
            </w:r>
            <w:r w:rsidR="00A503F8">
              <w:t>i</w:t>
            </w:r>
            <w:r w:rsidR="005B44AF">
              <w:t xml:space="preserve"> Nr.03/93</w:t>
            </w:r>
            <w:r w:rsidR="00A503F8">
              <w:t xml:space="preserve"> Ministrijai </w:t>
            </w:r>
            <w:r>
              <w:t xml:space="preserve">tika </w:t>
            </w:r>
            <w:r w:rsidR="00A503F8">
              <w:t>iesniegts Savienības un Sacensību organizatora (biedrības „</w:t>
            </w:r>
            <w:r w:rsidR="00A503F8">
              <w:t>Streetbasket</w:t>
            </w:r>
            <w:r w:rsidR="00A503F8">
              <w:t>”) apliecinājums</w:t>
            </w:r>
            <w:r w:rsidRPr="00CE154D">
              <w:t>, ka gadījumā, ja valsts (ministrija) Sacensību organizēšanai piešķirs Savienībai līdzfinansējumu</w:t>
            </w:r>
            <w:r w:rsidR="00057C10">
              <w:t xml:space="preserve"> </w:t>
            </w:r>
            <w:r w:rsidRPr="00CE154D">
              <w:t xml:space="preserve">48 614 </w:t>
            </w:r>
            <w:r w:rsidRPr="00CE154D">
              <w:rPr>
                <w:i/>
              </w:rPr>
              <w:t>euro</w:t>
            </w:r>
            <w:r w:rsidRPr="00CE154D">
              <w:t xml:space="preserve"> apmērā, Savienība nodrošinās Sacensību norisi </w:t>
            </w:r>
            <w:r>
              <w:t xml:space="preserve">un </w:t>
            </w:r>
            <w:r w:rsidRPr="00CE154D">
              <w:t xml:space="preserve"> </w:t>
            </w:r>
            <w:r>
              <w:t xml:space="preserve">FIBA un dalībniekiem nebūs </w:t>
            </w:r>
            <w:r w:rsidR="00A503F8">
              <w:t xml:space="preserve">iebildumi par Sacensību </w:t>
            </w:r>
            <w:r>
              <w:t>norises kvalitāti.</w:t>
            </w:r>
          </w:p>
          <w:p w:rsidR="00692C4E" w:rsidP="00F20542">
            <w:pPr>
              <w:ind w:left="141" w:right="142" w:firstLine="567"/>
              <w:jc w:val="both"/>
              <w:rPr>
                <w:rFonts w:eastAsia="Times New Roman"/>
              </w:rPr>
            </w:pPr>
            <w:r w:rsidRPr="00C14536">
              <w:rPr>
                <w:rFonts w:eastAsia="Times New Roman"/>
              </w:rPr>
              <w:t>Ministrijas</w:t>
            </w:r>
            <w:r w:rsidRPr="00820F9C" w:rsidR="00EA26F3">
              <w:rPr>
                <w:rFonts w:eastAsia="Times New Roman"/>
              </w:rPr>
              <w:t xml:space="preserve"> rīcībā nav nep</w:t>
            </w:r>
            <w:r w:rsidR="006B7D9B">
              <w:rPr>
                <w:rFonts w:eastAsia="Times New Roman"/>
              </w:rPr>
              <w:t xml:space="preserve">ieciešamie līdzekļi </w:t>
            </w:r>
            <w:r w:rsidR="00C14536">
              <w:t>48</w:t>
            </w:r>
            <w:r w:rsidR="007D1209">
              <w:t xml:space="preserve"> </w:t>
            </w:r>
            <w:r w:rsidR="00C93B98">
              <w:t>614</w:t>
            </w:r>
            <w:r w:rsidR="00B33243">
              <w:t xml:space="preserve"> </w:t>
            </w:r>
            <w:r w:rsidRPr="007D1209" w:rsidR="007D1209">
              <w:rPr>
                <w:i/>
              </w:rPr>
              <w:t>euro</w:t>
            </w:r>
            <w:r w:rsidR="006B7D9B">
              <w:rPr>
                <w:rFonts w:eastAsia="Times New Roman"/>
              </w:rPr>
              <w:t xml:space="preserve"> apmērā</w:t>
            </w:r>
            <w:r w:rsidRPr="00820F9C" w:rsidR="00EA26F3">
              <w:rPr>
                <w:rFonts w:eastAsia="Times New Roman"/>
              </w:rPr>
              <w:t xml:space="preserve">, </w:t>
            </w:r>
            <w:r w:rsidR="00CA1EB4">
              <w:rPr>
                <w:rFonts w:eastAsia="Times New Roman"/>
              </w:rPr>
              <w:t xml:space="preserve">kas būtu </w:t>
            </w:r>
            <w:r>
              <w:rPr>
                <w:rFonts w:eastAsia="Times New Roman"/>
              </w:rPr>
              <w:t xml:space="preserve">novirzāmi </w:t>
            </w:r>
            <w:r w:rsidR="00C14536">
              <w:rPr>
                <w:rFonts w:eastAsia="Times New Roman"/>
              </w:rPr>
              <w:t>Sacensību organizēšanas atbalstam</w:t>
            </w:r>
            <w:r w:rsidR="006B7D9B">
              <w:rPr>
                <w:rFonts w:eastAsia="Times New Roman"/>
              </w:rPr>
              <w:t xml:space="preserve">. </w:t>
            </w:r>
            <w:r w:rsidRPr="00820F9C" w:rsidR="006B7D9B">
              <w:rPr>
                <w:rFonts w:eastAsia="Times New Roman"/>
              </w:rPr>
              <w:t>V</w:t>
            </w:r>
            <w:r w:rsidRPr="00820F9C" w:rsidR="00EA26F3">
              <w:rPr>
                <w:rFonts w:eastAsia="Times New Roman"/>
              </w:rPr>
              <w:t>isi</w:t>
            </w:r>
            <w:r w:rsidR="006B7D9B">
              <w:rPr>
                <w:rFonts w:eastAsia="Times New Roman"/>
              </w:rPr>
              <w:t xml:space="preserve"> finanšu līdzekļi 2018</w:t>
            </w:r>
            <w:r w:rsidRPr="00820F9C" w:rsidR="00EA26F3">
              <w:rPr>
                <w:rFonts w:eastAsia="Times New Roman"/>
              </w:rPr>
              <w:t xml:space="preserve">.gadam valsts budžeta programmā 09.00.00 </w:t>
            </w:r>
            <w:r w:rsidR="00113533">
              <w:rPr>
                <w:rFonts w:eastAsia="Times New Roman"/>
              </w:rPr>
              <w:t>„</w:t>
            </w:r>
            <w:r w:rsidRPr="00820F9C" w:rsidR="00EA26F3">
              <w:rPr>
                <w:rFonts w:eastAsia="Times New Roman"/>
              </w:rPr>
              <w:t>Sports” apakšprogrammā 09.</w:t>
            </w:r>
            <w:r w:rsidR="00C14536">
              <w:rPr>
                <w:rFonts w:eastAsia="Times New Roman"/>
              </w:rPr>
              <w:t>09</w:t>
            </w:r>
            <w:r w:rsidRPr="00820F9C" w:rsidR="00EA26F3">
              <w:rPr>
                <w:rFonts w:eastAsia="Times New Roman"/>
              </w:rPr>
              <w:t xml:space="preserve">.00 </w:t>
            </w:r>
            <w:r w:rsidR="00113533">
              <w:rPr>
                <w:rFonts w:eastAsia="Times New Roman"/>
              </w:rPr>
              <w:t>„</w:t>
            </w:r>
            <w:r w:rsidR="00C14536">
              <w:t>Sporta federācijas un sporta pasākumi</w:t>
            </w:r>
            <w:r w:rsidRPr="006B7D9B" w:rsidR="006B7D9B">
              <w:t>”</w:t>
            </w:r>
            <w:r w:rsidR="00EA26F3">
              <w:rPr>
                <w:rFonts w:eastAsia="Times New Roman"/>
              </w:rPr>
              <w:t>, no kuras</w:t>
            </w:r>
            <w:r w:rsidRPr="00820F9C" w:rsidR="00EA26F3">
              <w:rPr>
                <w:rFonts w:eastAsia="Times New Roman"/>
              </w:rPr>
              <w:t xml:space="preserve"> varētu </w:t>
            </w:r>
            <w:r w:rsidR="009754A7">
              <w:rPr>
                <w:rFonts w:eastAsia="Times New Roman"/>
              </w:rPr>
              <w:t>segt</w:t>
            </w:r>
            <w:r w:rsidRPr="00820F9C" w:rsidR="00EA26F3">
              <w:rPr>
                <w:rFonts w:eastAsia="Times New Roman"/>
              </w:rPr>
              <w:t xml:space="preserve"> </w:t>
            </w:r>
            <w:r w:rsidR="00C14536">
              <w:rPr>
                <w:rFonts w:eastAsia="Times New Roman"/>
              </w:rPr>
              <w:t>Sacensību organizēšanas izdevumus</w:t>
            </w:r>
            <w:r w:rsidRPr="00820F9C" w:rsidR="00EA26F3">
              <w:rPr>
                <w:rFonts w:eastAsia="Times New Roman"/>
              </w:rPr>
              <w:t xml:space="preserve">, ir sadalīti un attiecīgi </w:t>
            </w:r>
            <w:r w:rsidR="006B7D9B">
              <w:rPr>
                <w:rFonts w:eastAsia="Times New Roman"/>
              </w:rPr>
              <w:t xml:space="preserve">ir </w:t>
            </w:r>
            <w:r>
              <w:rPr>
                <w:rFonts w:eastAsia="Times New Roman"/>
              </w:rPr>
              <w:t>noslēgti līgumi</w:t>
            </w:r>
            <w:r w:rsidR="006B7D9B">
              <w:rPr>
                <w:rFonts w:eastAsia="Times New Roman"/>
              </w:rPr>
              <w:t xml:space="preserve"> </w:t>
            </w:r>
            <w:r w:rsidRPr="00820F9C" w:rsidR="00EA26F3">
              <w:rPr>
                <w:rFonts w:eastAsia="Times New Roman"/>
              </w:rPr>
              <w:t>par valsts budžeta finanšu līdzekļu (dotācijas) piešķiršanu.</w:t>
            </w:r>
            <w:r w:rsidR="00C14536">
              <w:rPr>
                <w:rFonts w:eastAsia="Times New Roman"/>
              </w:rPr>
              <w:t xml:space="preserve"> Finanšu līdzekļus no šīs apakšprogrammas Sporta likumā noteiktā kārtībā atzītajām sporta federācijām d</w:t>
            </w:r>
            <w:r w:rsidRPr="00C14536" w:rsidR="00C14536">
              <w:rPr>
                <w:rFonts w:eastAsia="Times New Roman"/>
              </w:rPr>
              <w:t>eleģēto uzdev</w:t>
            </w:r>
            <w:r w:rsidR="00C14536">
              <w:rPr>
                <w:rFonts w:eastAsia="Times New Roman"/>
              </w:rPr>
              <w:t>umu un pasākumu īstenošanai sadala biedrība</w:t>
            </w:r>
            <w:r w:rsidRPr="00C14536" w:rsidR="00C14536">
              <w:rPr>
                <w:rFonts w:eastAsia="Times New Roman"/>
              </w:rPr>
              <w:t xml:space="preserve"> “Latvijas Sporta federāciju padome”</w:t>
            </w:r>
            <w:r w:rsidR="00C14536">
              <w:rPr>
                <w:rFonts w:eastAsia="Times New Roman"/>
              </w:rPr>
              <w:t>, ņemot vērā tās</w:t>
            </w:r>
            <w:r w:rsidRPr="00C14536" w:rsidR="00C14536">
              <w:rPr>
                <w:rFonts w:eastAsia="Times New Roman"/>
              </w:rPr>
              <w:t xml:space="preserve"> </w:t>
            </w:r>
            <w:r w:rsidR="00C14536">
              <w:rPr>
                <w:rFonts w:eastAsia="Times New Roman"/>
              </w:rPr>
              <w:t>izstrādātos</w:t>
            </w:r>
            <w:r w:rsidRPr="00C14536" w:rsidR="00C14536">
              <w:rPr>
                <w:rFonts w:eastAsia="Times New Roman"/>
              </w:rPr>
              <w:t xml:space="preserve"> un ar </w:t>
            </w:r>
            <w:r w:rsidR="00C14536">
              <w:rPr>
                <w:rFonts w:eastAsia="Times New Roman"/>
              </w:rPr>
              <w:t xml:space="preserve">Ministriju saskaņotos kritērijus.  </w:t>
            </w:r>
            <w:r w:rsidR="004245B8">
              <w:t xml:space="preserve">Saskaņā ar </w:t>
            </w:r>
            <w:r w:rsidR="004245B8">
              <w:rPr>
                <w:rFonts w:eastAsia="Times New Roman"/>
              </w:rPr>
              <w:t xml:space="preserve"> biedrība</w:t>
            </w:r>
            <w:r w:rsidRPr="00C14536" w:rsidR="004245B8">
              <w:rPr>
                <w:rFonts w:eastAsia="Times New Roman"/>
              </w:rPr>
              <w:t xml:space="preserve"> “Latvijas Sporta federāciju padome”</w:t>
            </w:r>
            <w:r w:rsidR="004245B8">
              <w:rPr>
                <w:rFonts w:eastAsia="Times New Roman"/>
              </w:rPr>
              <w:t xml:space="preserve"> 2018.gada 19.februāra valdes sēdē apstiprināto valsts budžeta līdzekļu sadali, </w:t>
            </w:r>
            <w:r w:rsidR="00294DD7">
              <w:t xml:space="preserve"> Savienībai </w:t>
            </w:r>
            <w:r w:rsidR="004245B8">
              <w:rPr>
                <w:rFonts w:eastAsia="Times New Roman"/>
              </w:rPr>
              <w:t>darbības nodrošināšanai un pasākumu rīkošanai piešķirti 44</w:t>
            </w:r>
            <w:r w:rsidR="00765C09">
              <w:rPr>
                <w:rFonts w:eastAsia="Times New Roman"/>
              </w:rPr>
              <w:t xml:space="preserve"> </w:t>
            </w:r>
            <w:r w:rsidR="004245B8">
              <w:rPr>
                <w:rFonts w:eastAsia="Times New Roman"/>
              </w:rPr>
              <w:t xml:space="preserve">602 </w:t>
            </w:r>
            <w:r w:rsidRPr="00765C09" w:rsidR="00765C09">
              <w:rPr>
                <w:rFonts w:eastAsia="Times New Roman"/>
                <w:i/>
              </w:rPr>
              <w:t>euro</w:t>
            </w:r>
            <w:r w:rsidR="004245B8">
              <w:rPr>
                <w:rFonts w:eastAsia="Times New Roman"/>
              </w:rPr>
              <w:t xml:space="preserve">. </w:t>
            </w:r>
            <w:r w:rsidR="00370262">
              <w:rPr>
                <w:rFonts w:eastAsia="Times New Roman"/>
              </w:rPr>
              <w:t>Minētais finansējums attiecas uz visu vecumu un dažādu līmeņa pasākum</w:t>
            </w:r>
            <w:r w:rsidR="00653D39">
              <w:rPr>
                <w:rFonts w:eastAsia="Times New Roman"/>
              </w:rPr>
              <w:t>u</w:t>
            </w:r>
            <w:r w:rsidR="00370262">
              <w:rPr>
                <w:rFonts w:eastAsia="Times New Roman"/>
              </w:rPr>
              <w:t xml:space="preserve"> sarīkošanu 2018.gadā. Papildus tam saskaņā ar biedrības</w:t>
            </w:r>
            <w:r w:rsidRPr="00C14536" w:rsidR="00370262">
              <w:rPr>
                <w:rFonts w:eastAsia="Times New Roman"/>
              </w:rPr>
              <w:t xml:space="preserve"> “Latvijas Sporta federāciju padome”</w:t>
            </w:r>
            <w:r w:rsidR="00370262">
              <w:rPr>
                <w:rFonts w:eastAsia="Times New Roman"/>
              </w:rPr>
              <w:t xml:space="preserve"> izstrādātajiem kritērijiem </w:t>
            </w:r>
            <w:r w:rsidR="00294DD7">
              <w:t xml:space="preserve"> Savienībai </w:t>
            </w:r>
            <w:r w:rsidR="00370262">
              <w:rPr>
                <w:rFonts w:eastAsia="Times New Roman"/>
              </w:rPr>
              <w:t>ir piešķirts arī valsts budžeta finansējums 7</w:t>
            </w:r>
            <w:r w:rsidR="00653D39">
              <w:rPr>
                <w:rFonts w:eastAsia="Times New Roman"/>
              </w:rPr>
              <w:t xml:space="preserve"> </w:t>
            </w:r>
            <w:r w:rsidR="00370262">
              <w:rPr>
                <w:rFonts w:eastAsia="Times New Roman"/>
              </w:rPr>
              <w:t xml:space="preserve">572 </w:t>
            </w:r>
            <w:r w:rsidRPr="00653D39" w:rsidR="00653D39">
              <w:rPr>
                <w:rFonts w:eastAsia="Times New Roman"/>
                <w:i/>
              </w:rPr>
              <w:t>euro</w:t>
            </w:r>
            <w:r w:rsidR="00370262">
              <w:rPr>
                <w:rFonts w:eastAsia="Times New Roman"/>
              </w:rPr>
              <w:t xml:space="preserve"> apmērā starptautisko sporta pasākumu organizēšanai Latvijā (FIBA Eiropas čempionāta kvalifikācijas posms </w:t>
            </w:r>
            <w:r w:rsidRPr="003E1346" w:rsidR="00370262">
              <w:rPr>
                <w:rFonts w:eastAsia="Times New Roman"/>
                <w:i/>
              </w:rPr>
              <w:t>3x3</w:t>
            </w:r>
            <w:r w:rsidR="00370262">
              <w:rPr>
                <w:rFonts w:eastAsia="Times New Roman"/>
              </w:rPr>
              <w:t xml:space="preserve"> basketbolā U18 vecuma grupā). Tomēr, ņemot vērā kritērijos noteikto, ka atbalsts federācijām tiek sniegts tikai viena sporta veida vienai disciplīnai, Sacensībām atbalsts </w:t>
            </w:r>
            <w:r w:rsidR="00F20542">
              <w:rPr>
                <w:rFonts w:eastAsia="Times New Roman"/>
              </w:rPr>
              <w:t xml:space="preserve">2018.gadā nav paredzēts. </w:t>
            </w:r>
            <w:r w:rsidR="00877D10">
              <w:rPr>
                <w:rFonts w:eastAsia="Times New Roman"/>
              </w:rPr>
              <w:t xml:space="preserve">Lai gan tas nav attiecināms uz sporta pasākumu organizēšanu un līdz ar to tam nav tieša saistība ar </w:t>
            </w:r>
            <w:r w:rsidR="00543831">
              <w:rPr>
                <w:rFonts w:eastAsia="Times New Roman"/>
              </w:rPr>
              <w:t>analizējamo</w:t>
            </w:r>
            <w:r w:rsidR="00E90D7B">
              <w:rPr>
                <w:rFonts w:eastAsia="Times New Roman"/>
              </w:rPr>
              <w:t xml:space="preserve"> </w:t>
            </w:r>
            <w:r w:rsidR="00A36284">
              <w:rPr>
                <w:rFonts w:eastAsia="Times New Roman"/>
              </w:rPr>
              <w:t>gadījumu</w:t>
            </w:r>
            <w:r w:rsidR="00877D10">
              <w:rPr>
                <w:rFonts w:eastAsia="Times New Roman"/>
              </w:rPr>
              <w:t>, atzīmējams, ka,</w:t>
            </w:r>
            <w:r w:rsidRPr="00692C4E">
              <w:rPr>
                <w:rFonts w:eastAsia="Times New Roman"/>
              </w:rPr>
              <w:t xml:space="preserve"> lai segtu izdevumus, kas saistīti ar komandu sporta spēļu izlašu nodrošināšanu, </w:t>
            </w:r>
            <w:r>
              <w:rPr>
                <w:rFonts w:eastAsia="Times New Roman"/>
              </w:rPr>
              <w:t>Savienība</w:t>
            </w:r>
            <w:r w:rsidRPr="00692C4E">
              <w:rPr>
                <w:rFonts w:eastAsia="Times New Roman"/>
              </w:rPr>
              <w:t xml:space="preserve"> </w:t>
            </w:r>
            <w:r w:rsidRPr="00692C4E">
              <w:rPr>
                <w:rFonts w:eastAsia="Times New Roman"/>
              </w:rPr>
              <w:t xml:space="preserve">Ministrijā </w:t>
            </w:r>
            <w:r w:rsidR="00877D10">
              <w:rPr>
                <w:rFonts w:eastAsia="Times New Roman"/>
              </w:rPr>
              <w:t xml:space="preserve">iesniedza </w:t>
            </w:r>
            <w:r w:rsidRPr="00692C4E">
              <w:rPr>
                <w:rFonts w:eastAsia="Times New Roman"/>
              </w:rPr>
              <w:t xml:space="preserve">2017.gada 17.novembra iesniegumu (finanšu pieprasījumu), kurā </w:t>
            </w:r>
            <w:r w:rsidR="00877D10">
              <w:rPr>
                <w:rFonts w:eastAsia="Times New Roman"/>
              </w:rPr>
              <w:t xml:space="preserve">tika </w:t>
            </w:r>
            <w:r w:rsidRPr="00692C4E">
              <w:rPr>
                <w:rFonts w:eastAsia="Times New Roman"/>
              </w:rPr>
              <w:t xml:space="preserve">izteikts lūgums piešķirt finansējumu 2018.gadam </w:t>
            </w:r>
            <w:r>
              <w:rPr>
                <w:rFonts w:eastAsia="Times New Roman"/>
              </w:rPr>
              <w:t>1 461 494</w:t>
            </w:r>
            <w:r w:rsidRPr="00692C4E">
              <w:rPr>
                <w:rFonts w:eastAsia="Times New Roman"/>
              </w:rPr>
              <w:t xml:space="preserve"> </w:t>
            </w:r>
            <w:r w:rsidRPr="00692C4E">
              <w:rPr>
                <w:rFonts w:eastAsia="Times New Roman"/>
                <w:i/>
              </w:rPr>
              <w:t>euro</w:t>
            </w:r>
            <w:r w:rsidRPr="00692C4E">
              <w:rPr>
                <w:rFonts w:eastAsia="Times New Roman"/>
              </w:rPr>
              <w:t xml:space="preserve"> apmērā saskaņā ar Ministru kabineta 2009.gada 28.jūlija noteikumiem Nr.819 „Kārtība, kādā valsts finansiāli nodrošina valsts izlases komandu sporta spēlēs sagatavošanos un piedalīšanos Eiropas un pasaules čempionātu un olimpisko spēļu atlases turnīros un finālsacensībās”. Piemērojot minētos </w:t>
            </w:r>
            <w:r w:rsidR="00877D10">
              <w:rPr>
                <w:rFonts w:eastAsia="Times New Roman"/>
              </w:rPr>
              <w:t xml:space="preserve">Ministru kabineta </w:t>
            </w:r>
            <w:r w:rsidRPr="00692C4E">
              <w:rPr>
                <w:rFonts w:eastAsia="Times New Roman"/>
              </w:rPr>
              <w:t xml:space="preserve">noteikumus, kā arī ar Ministrijas rīkojumu apstiprinātos kritērijus, </w:t>
            </w:r>
            <w:r w:rsidR="00877D10">
              <w:rPr>
                <w:rFonts w:eastAsia="Times New Roman"/>
              </w:rPr>
              <w:t>Savienībai</w:t>
            </w:r>
            <w:r w:rsidRPr="00692C4E">
              <w:rPr>
                <w:rFonts w:eastAsia="Times New Roman"/>
              </w:rPr>
              <w:t xml:space="preserve"> izlašu darbības nodrošināšanai 2018.gadā tika aprēķināts un piešķirts finansējums </w:t>
            </w:r>
            <w:r>
              <w:rPr>
                <w:rFonts w:eastAsia="Times New Roman"/>
              </w:rPr>
              <w:t>437 174</w:t>
            </w:r>
            <w:r w:rsidRPr="00692C4E">
              <w:rPr>
                <w:rFonts w:eastAsia="Times New Roman"/>
              </w:rPr>
              <w:t xml:space="preserve"> </w:t>
            </w:r>
            <w:r w:rsidRPr="00877D10" w:rsidR="00877D10">
              <w:rPr>
                <w:rFonts w:eastAsia="Times New Roman"/>
                <w:i/>
              </w:rPr>
              <w:t>euro</w:t>
            </w:r>
            <w:r w:rsidR="00CB5FF3">
              <w:rPr>
                <w:rFonts w:eastAsia="Times New Roman"/>
              </w:rPr>
              <w:t xml:space="preserve"> apmērā, tomēr</w:t>
            </w:r>
            <w:r w:rsidR="0017494A">
              <w:rPr>
                <w:rFonts w:eastAsia="Times New Roman"/>
              </w:rPr>
              <w:t xml:space="preserve">, ņemot vērā tiesisko regulējumu, </w:t>
            </w:r>
            <w:r w:rsidR="00CB5FF3">
              <w:rPr>
                <w:rFonts w:eastAsia="Times New Roman"/>
              </w:rPr>
              <w:t>minēto finansējumu Savienība nav tiesīga izmantot Sacensību organizēšanai</w:t>
            </w:r>
            <w:r w:rsidR="003C5D9F">
              <w:rPr>
                <w:rFonts w:eastAsia="Times New Roman"/>
              </w:rPr>
              <w:t xml:space="preserve">, jo </w:t>
            </w:r>
            <w:r w:rsidRPr="00692C4E">
              <w:rPr>
                <w:rFonts w:eastAsia="Times New Roman"/>
              </w:rPr>
              <w:t xml:space="preserve">šis finansējums attiecas uz visu vecuma </w:t>
            </w:r>
            <w:r w:rsidR="00A755FB">
              <w:rPr>
                <w:rFonts w:eastAsia="Times New Roman"/>
              </w:rPr>
              <w:t>basketbola</w:t>
            </w:r>
            <w:r w:rsidRPr="00692C4E">
              <w:rPr>
                <w:rFonts w:eastAsia="Times New Roman"/>
              </w:rPr>
              <w:t xml:space="preserve"> izlašu (vīriešu un sieviešu</w:t>
            </w:r>
            <w:r w:rsidR="00A755FB">
              <w:rPr>
                <w:rFonts w:eastAsia="Times New Roman"/>
              </w:rPr>
              <w:t>, kā arī jauniešu un junioru</w:t>
            </w:r>
            <w:r w:rsidRPr="00692C4E">
              <w:rPr>
                <w:rFonts w:eastAsia="Times New Roman"/>
              </w:rPr>
              <w:t xml:space="preserve">) darbības nodrošināšanu 2018.gadā. </w:t>
            </w:r>
          </w:p>
          <w:p w:rsidR="008C2295" w:rsidP="00F20542">
            <w:pPr>
              <w:ind w:left="141" w:right="142" w:firstLine="567"/>
              <w:jc w:val="both"/>
            </w:pPr>
            <w:r w:rsidRPr="00F20FE3">
              <w:t>Saskaņā ar Ministru kabineta 2009.gada</w:t>
            </w:r>
            <w:r>
              <w:t xml:space="preserve"> 22.decembra noteikumu Nr.1644 </w:t>
            </w:r>
            <w:r w:rsidR="00113533">
              <w:t>„</w:t>
            </w:r>
            <w:r w:rsidRPr="00F20FE3">
              <w:t>Kārtība, kādā pieprasa</w:t>
            </w:r>
            <w:r>
              <w:t xml:space="preserve"> un izlieto budžeta programmas </w:t>
            </w:r>
            <w:r w:rsidR="00113533">
              <w:t>„</w:t>
            </w:r>
            <w:r w:rsidRPr="00F20FE3">
              <w:t xml:space="preserve">Līdzekļi neparedzētiem gadījumiem” līdzekļus” 3.punktu budžeta programmā </w:t>
            </w:r>
            <w:r w:rsidR="00113533">
              <w:t>„</w:t>
            </w:r>
            <w:r w:rsidRPr="00F20FE3">
              <w:t xml:space="preserve">Līdzekļi neparedzētiem gadījumiem” paredzētos līdzekļus piešķir valsts pamatbudžeta apropriācijās neparedzētiem izdevumiem katastrofu un dabas stihiju seku novēršanai, to radīto zaudējumu kompensēšanai, citiem neparedzētiem gadījumiem un </w:t>
            </w:r>
            <w:r w:rsidRPr="00B50B55">
              <w:rPr>
                <w:u w:val="single"/>
              </w:rPr>
              <w:t>valstiski īpaši nozīmīgiem pasākumiem</w:t>
            </w:r>
            <w:r w:rsidRPr="008C2295">
              <w:t>.</w:t>
            </w:r>
            <w:r w:rsidRPr="00F20FE3">
              <w:t xml:space="preserve"> Līdzekļu piešķiršanu valstiski īpaši nozīmīgiem pasākumiem paredz arī Likuma par budžetu un finanšu vadību 12.panta pirmā daļa.</w:t>
            </w:r>
            <w:r>
              <w:t xml:space="preserve"> </w:t>
            </w:r>
          </w:p>
          <w:p w:rsidR="00C07B24" w:rsidP="00F20542">
            <w:pPr>
              <w:ind w:left="132" w:right="127"/>
              <w:jc w:val="both"/>
            </w:pPr>
            <w:r>
              <w:tab/>
              <w:t xml:space="preserve"> </w:t>
            </w:r>
            <w:r w:rsidRPr="002061C9">
              <w:t xml:space="preserve">Izvērtējot </w:t>
            </w:r>
            <w:r w:rsidR="00294DD7">
              <w:t xml:space="preserve"> Savienības </w:t>
            </w:r>
            <w:r w:rsidRPr="002061C9" w:rsidR="00C46E8D">
              <w:rPr>
                <w:rFonts w:eastAsia="Times New Roman"/>
              </w:rPr>
              <w:t>finanšu</w:t>
            </w:r>
            <w:r w:rsidRPr="002061C9">
              <w:t xml:space="preserve"> pieprasījumu</w:t>
            </w:r>
            <w:r w:rsidRPr="002061C9" w:rsidR="00C46E8D">
              <w:t xml:space="preserve"> par atbalstu </w:t>
            </w:r>
            <w:r w:rsidRPr="002061C9" w:rsidR="002061C9">
              <w:rPr>
                <w:rFonts w:eastAsia="Times New Roman"/>
              </w:rPr>
              <w:t xml:space="preserve"> </w:t>
            </w:r>
            <w:r w:rsidR="00F20542">
              <w:rPr>
                <w:rFonts w:eastAsia="Times New Roman"/>
              </w:rPr>
              <w:t>Sacensībām</w:t>
            </w:r>
            <w:r w:rsidRPr="002061C9">
              <w:t xml:space="preserve">, </w:t>
            </w:r>
            <w:r w:rsidRPr="002061C9" w:rsidR="002061C9">
              <w:t>Ministrijas</w:t>
            </w:r>
            <w:r w:rsidRPr="002061C9" w:rsidR="00B50B55">
              <w:t xml:space="preserve"> ieskatā </w:t>
            </w:r>
            <w:r w:rsidRPr="002061C9" w:rsidR="002061C9">
              <w:t>to</w:t>
            </w:r>
            <w:r w:rsidRPr="002061C9" w:rsidR="00115792">
              <w:t xml:space="preserve"> </w:t>
            </w:r>
            <w:r w:rsidRPr="002061C9">
              <w:t xml:space="preserve">var klasificēt kā valstiski īpaši nozīmīgu </w:t>
            </w:r>
            <w:r w:rsidRPr="002B173E">
              <w:t>pasākumu</w:t>
            </w:r>
            <w:r w:rsidR="002B173E">
              <w:t>, jo</w:t>
            </w:r>
            <w:r w:rsidR="003C5D9F">
              <w:t>,</w:t>
            </w:r>
            <w:r w:rsidR="00F20542">
              <w:t xml:space="preserve"> izmantojot Sacensībām FIBA noteikto augstāko koeficientu, Latvijas </w:t>
            </w:r>
            <w:r w:rsidRPr="003E1346" w:rsidR="00F20542">
              <w:rPr>
                <w:i/>
              </w:rPr>
              <w:t>3x3</w:t>
            </w:r>
            <w:r w:rsidR="00F20542">
              <w:t xml:space="preserve"> basketbola komandām ir iespēja papildināt reitinga punktus FIBA rangā un palielināt izredzes  kvalificēties dalībai 2020.gada vasaras Olimpiskajās spēlēs Tokijā</w:t>
            </w:r>
            <w:r w:rsidR="00293ACE">
              <w:t xml:space="preserve"> (Japānā)</w:t>
            </w:r>
            <w:r w:rsidR="00F20542">
              <w:t xml:space="preserve">, </w:t>
            </w:r>
            <w:r w:rsidRPr="002061C9" w:rsidR="001E4FFF">
              <w:t>tomēr</w:t>
            </w:r>
            <w:r w:rsidR="001E4FFF">
              <w:t xml:space="preserve"> galīgo lēmumu par to var pieņemt tikai Ministru kabinets</w:t>
            </w:r>
            <w:r w:rsidRPr="002B173E" w:rsidR="002B173E">
              <w:t>.</w:t>
            </w:r>
            <w:r w:rsidR="002B173E">
              <w:t xml:space="preserve"> </w:t>
            </w:r>
            <w:r w:rsidRPr="0065105A" w:rsidR="0065105A">
              <w:t xml:space="preserve">Tāpat ir </w:t>
            </w:r>
            <w:r w:rsidR="001E4FFF">
              <w:t>norādāms</w:t>
            </w:r>
            <w:r w:rsidRPr="0065105A" w:rsidR="0065105A">
              <w:t xml:space="preserve">, ka </w:t>
            </w:r>
            <w:r w:rsidR="00294DD7">
              <w:t xml:space="preserve">Savienība </w:t>
            </w:r>
            <w:r w:rsidRPr="0065105A" w:rsidR="00C46E8D">
              <w:t>ir valstiski nozīmīga</w:t>
            </w:r>
            <w:r w:rsidRPr="0065105A" w:rsidR="0065105A">
              <w:t xml:space="preserve"> sporta organizācija</w:t>
            </w:r>
            <w:r w:rsidRPr="0065105A" w:rsidR="00C46E8D">
              <w:t>, kura nodrošina tai</w:t>
            </w:r>
            <w:r w:rsidRPr="0065105A">
              <w:t xml:space="preserve"> </w:t>
            </w:r>
            <w:r w:rsidR="001E4FFF">
              <w:t xml:space="preserve">kā atzītajai sporta federācijai </w:t>
            </w:r>
            <w:r w:rsidRPr="0065105A">
              <w:t>Sporta l</w:t>
            </w:r>
            <w:r w:rsidR="00E9272C">
              <w:t>ikumā noteikto uzdevumu izpildi</w:t>
            </w:r>
            <w:r w:rsidR="001E4FFF">
              <w:t>.</w:t>
            </w:r>
            <w:r w:rsidR="00A7535B">
              <w:t xml:space="preserve"> </w:t>
            </w:r>
            <w:r w:rsidRPr="00A7535B" w:rsidR="00A7535B">
              <w:t>Turklāt arī Padomes atbalsts finansējuma piešķiršanai apliecina Sacensību nozīmīgumu.</w:t>
            </w:r>
          </w:p>
          <w:p w:rsidR="00EA26F3" w:rsidRPr="00945164" w:rsidP="00A7535B">
            <w:pPr>
              <w:ind w:left="141" w:right="142" w:firstLine="567"/>
              <w:jc w:val="both"/>
            </w:pPr>
            <w:r>
              <w:t>Ievērojot minēto</w:t>
            </w:r>
            <w:r w:rsidR="003B38AA">
              <w:t xml:space="preserve">, </w:t>
            </w:r>
            <w:r w:rsidR="00A7535B">
              <w:t>Ministrija</w:t>
            </w:r>
            <w:r w:rsidRPr="00115792" w:rsidR="00B33243">
              <w:t xml:space="preserve"> ir izstrādājusi Ministru kabineta rīkojuma projektu</w:t>
            </w:r>
            <w:r w:rsidR="00B33243">
              <w:t xml:space="preserve"> </w:t>
            </w:r>
            <w:r w:rsidR="00113533">
              <w:t>„</w:t>
            </w:r>
            <w:r w:rsidRPr="00C00C8E" w:rsidR="00B33243">
              <w:t xml:space="preserve">Par finanšu līdzekļu piešķiršanu no valsts budžeta programmas </w:t>
            </w:r>
            <w:r w:rsidR="00113533">
              <w:t>„</w:t>
            </w:r>
            <w:r w:rsidRPr="00C00C8E" w:rsidR="00B33243">
              <w:t>Līdzekļi neparedzētiem gadījumiem”</w:t>
            </w:r>
            <w:r w:rsidR="00B33243">
              <w:t xml:space="preserve">” (turpmāk – </w:t>
            </w:r>
            <w:r w:rsidR="003B38AA">
              <w:t>R</w:t>
            </w:r>
            <w:r w:rsidR="00B33243">
              <w:t xml:space="preserve">īkojuma projekts), kurš paredz uzdevumu </w:t>
            </w:r>
            <w:r w:rsidRPr="00D76A7D" w:rsidR="00B33243">
              <w:rPr>
                <w:rFonts w:eastAsia="Times New Roman"/>
                <w:color w:val="000000"/>
              </w:rPr>
              <w:t xml:space="preserve">Finanšu ministrijai no valsts budžeta programmas 02.00.00 </w:t>
            </w:r>
            <w:r w:rsidR="00113533">
              <w:rPr>
                <w:rFonts w:eastAsia="Times New Roman"/>
                <w:color w:val="000000"/>
              </w:rPr>
              <w:t>„</w:t>
            </w:r>
            <w:r w:rsidRPr="00D76A7D" w:rsidR="00B33243">
              <w:rPr>
                <w:rFonts w:eastAsia="Times New Roman"/>
                <w:color w:val="000000"/>
              </w:rPr>
              <w:t>Līdzekļi neparedzētiem gadījumiem” piešķirt</w:t>
            </w:r>
            <w:r w:rsidR="00B33243">
              <w:rPr>
                <w:rFonts w:eastAsia="Times New Roman"/>
                <w:color w:val="000000"/>
              </w:rPr>
              <w:t xml:space="preserve"> </w:t>
            </w:r>
            <w:r w:rsidR="002F1581">
              <w:rPr>
                <w:rFonts w:eastAsia="Times New Roman"/>
                <w:color w:val="000000"/>
              </w:rPr>
              <w:t>Ministrijai</w:t>
            </w:r>
            <w:r w:rsidR="00B33243">
              <w:rPr>
                <w:rFonts w:eastAsia="Times New Roman"/>
                <w:color w:val="000000"/>
              </w:rPr>
              <w:t xml:space="preserve"> </w:t>
            </w:r>
            <w:r w:rsidR="00E9272C">
              <w:t>48</w:t>
            </w:r>
            <w:r w:rsidR="00294DD7">
              <w:t xml:space="preserve"> </w:t>
            </w:r>
            <w:r w:rsidR="00C93B98">
              <w:t>614</w:t>
            </w:r>
            <w:r w:rsidRPr="00087B79" w:rsidR="00E9272C">
              <w:t xml:space="preserve"> </w:t>
            </w:r>
            <w:r w:rsidRPr="00294DD7" w:rsidR="00294DD7">
              <w:rPr>
                <w:i/>
              </w:rPr>
              <w:t>euro</w:t>
            </w:r>
            <w:r w:rsidR="00294DD7">
              <w:t xml:space="preserve"> </w:t>
            </w:r>
            <w:r w:rsidRPr="00087B79" w:rsidR="00E9272C">
              <w:t xml:space="preserve">pārskaitīšanai </w:t>
            </w:r>
            <w:r w:rsidR="00A7535B">
              <w:t>Savienībai</w:t>
            </w:r>
            <w:r w:rsidRPr="00087B79" w:rsidR="00E9272C">
              <w:t xml:space="preserve">, lai segtu ar </w:t>
            </w:r>
            <w:r w:rsidR="00A7535B">
              <w:t>Sacensību</w:t>
            </w:r>
            <w:r w:rsidRPr="00087B79" w:rsidR="00E9272C">
              <w:t xml:space="preserve"> organizēšanu saistītās izmaksas</w:t>
            </w:r>
            <w:r w:rsidRPr="000717ED" w:rsidR="000717ED">
              <w:rPr>
                <w:rFonts w:eastAsia="Times New Roman"/>
                <w:color w:val="000000"/>
              </w:rPr>
              <w:t>.</w:t>
            </w:r>
          </w:p>
        </w:tc>
      </w:tr>
      <w:tr w:rsidTr="006B561A">
        <w:tblPrEx>
          <w:tblW w:w="9918" w:type="dxa"/>
          <w:tblCellMar>
            <w:left w:w="0" w:type="dxa"/>
            <w:right w:w="0" w:type="dxa"/>
          </w:tblCellMar>
          <w:tblLook w:val="0000"/>
        </w:tblPrEx>
        <w:trPr>
          <w:trHeight w:val="476"/>
        </w:trPr>
        <w:tc>
          <w:tcPr>
            <w:tcW w:w="709" w:type="dxa"/>
            <w:tcBorders>
              <w:bottom w:val="single" w:sz="4" w:space="0" w:color="auto"/>
            </w:tcBorders>
          </w:tcPr>
          <w:p w:rsidR="00585B7B" w:rsidRPr="00317B6A" w:rsidP="00BD696A">
            <w:pPr>
              <w:pStyle w:val="naiskr"/>
              <w:spacing w:before="0" w:after="0"/>
              <w:jc w:val="center"/>
            </w:pPr>
            <w:r w:rsidRPr="00317B6A">
              <w:t>3.</w:t>
            </w:r>
          </w:p>
        </w:tc>
        <w:tc>
          <w:tcPr>
            <w:tcW w:w="2547" w:type="dxa"/>
            <w:tcBorders>
              <w:bottom w:val="single" w:sz="4" w:space="0" w:color="auto"/>
            </w:tcBorders>
          </w:tcPr>
          <w:p w:rsidR="00585B7B" w:rsidRPr="00317B6A"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P="00154FA2">
            <w:pPr>
              <w:ind w:left="82" w:right="141"/>
              <w:jc w:val="both"/>
            </w:pPr>
            <w:r>
              <w:t xml:space="preserve">Rīkojuma </w:t>
            </w:r>
            <w:r w:rsidR="00B73BB9">
              <w:t xml:space="preserve">projektu </w:t>
            </w:r>
            <w:r w:rsidRPr="00317B6A" w:rsidR="00DC332F">
              <w:t xml:space="preserve">izstrādāja </w:t>
            </w:r>
            <w:r w:rsidR="002F1581">
              <w:t>Ministrija</w:t>
            </w:r>
            <w:r w:rsidRPr="00317B6A" w:rsidR="00DC332F">
              <w:t>.</w:t>
            </w:r>
            <w:r w:rsidR="00790CFC">
              <w:t xml:space="preserve"> </w:t>
            </w:r>
            <w:r>
              <w:t xml:space="preserve">Rīkojuma </w:t>
            </w:r>
            <w:r w:rsidR="00790CFC">
              <w:t>projekta izstrādes procesā notikušas konsu</w:t>
            </w:r>
            <w:r w:rsidR="0065105A">
              <w:t xml:space="preserve">ltācijas ar </w:t>
            </w:r>
            <w:r w:rsidR="00154FA2">
              <w:t xml:space="preserve"> Savienību</w:t>
            </w:r>
            <w:r w:rsidR="003B38AA">
              <w:t>.</w:t>
            </w:r>
          </w:p>
        </w:tc>
      </w:tr>
      <w:tr w:rsidTr="006B561A">
        <w:tblPrEx>
          <w:tblW w:w="9918" w:type="dxa"/>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tcPr>
          <w:p w:rsidR="00585B7B" w:rsidRPr="00317B6A" w:rsidP="00BD696A">
            <w:pPr>
              <w:pStyle w:val="naiskr"/>
              <w:spacing w:before="0" w:after="0"/>
              <w:jc w:val="center"/>
            </w:pPr>
            <w:r w:rsidRPr="00317B6A">
              <w:t>4.</w:t>
            </w:r>
          </w:p>
        </w:tc>
        <w:tc>
          <w:tcPr>
            <w:tcW w:w="2547" w:type="dxa"/>
            <w:tcBorders>
              <w:top w:val="single" w:sz="4" w:space="0" w:color="auto"/>
              <w:left w:val="single" w:sz="4" w:space="0" w:color="auto"/>
              <w:bottom w:val="single" w:sz="4" w:space="0" w:color="auto"/>
              <w:right w:val="single" w:sz="4" w:space="0" w:color="auto"/>
            </w:tcBorders>
          </w:tcPr>
          <w:p w:rsidR="00585B7B" w:rsidRPr="00317B6A"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P="00B33243">
            <w:pPr>
              <w:ind w:left="114" w:right="127"/>
              <w:jc w:val="both"/>
            </w:pPr>
            <w:r>
              <w:t xml:space="preserve">Rīkojuma </w:t>
            </w:r>
            <w:r w:rsidRPr="0052685D" w:rsidR="0052685D">
              <w:t>projekts tiešā veidā attiecas uz</w:t>
            </w:r>
            <w:r w:rsidR="00EC5826">
              <w:t xml:space="preserve"> </w:t>
            </w:r>
            <w:r w:rsidRPr="0052685D" w:rsidR="00EC5826">
              <w:t xml:space="preserve"> budžeta un finanšu politiku</w:t>
            </w:r>
            <w:r w:rsidRPr="0052685D" w:rsidR="0052685D">
              <w:t>. Pastarpināti</w:t>
            </w:r>
            <w:r w:rsidR="00790CFC">
              <w:t xml:space="preserve"> </w:t>
            </w:r>
            <w:r>
              <w:t xml:space="preserve">Rīkojuma </w:t>
            </w:r>
            <w:r w:rsidRPr="0052685D" w:rsidR="0052685D">
              <w:t xml:space="preserve">projekts attiecas uz </w:t>
            </w:r>
            <w:r w:rsidRPr="0052685D" w:rsidR="00EC5826">
              <w:t xml:space="preserve"> tūrisma, sporta un brīvā laika politiku (sporta politiku)</w:t>
            </w:r>
            <w:r w:rsidRPr="0052685D" w:rsidR="0052685D">
              <w:t>.</w:t>
            </w:r>
          </w:p>
        </w:tc>
      </w:tr>
    </w:tbl>
    <w:p w:rsidR="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18"/>
      </w:tblGrid>
      <w:tr w:rsidTr="006B561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vAlign w:val="center"/>
          </w:tcPr>
          <w:p w:rsidR="00555D35" w:rsidP="003B439E">
            <w:pPr>
              <w:pStyle w:val="naisnod"/>
              <w:spacing w:before="0" w:after="0"/>
            </w:pPr>
            <w:r w:rsidRPr="00C3572A">
              <w:t xml:space="preserve">II. Tiesību akta projekta ietekme uz sabiedrību, tautsaimniecības attīstību un </w:t>
            </w:r>
          </w:p>
          <w:p w:rsidR="00555D35" w:rsidRPr="00317B6A" w:rsidP="003B439E">
            <w:pPr>
              <w:pStyle w:val="naisnod"/>
              <w:spacing w:before="0" w:after="0"/>
            </w:pPr>
            <w:r w:rsidRPr="00C3572A">
              <w:t>administratīvo slogu</w:t>
            </w:r>
          </w:p>
        </w:tc>
      </w:tr>
      <w:tr w:rsidTr="006B561A">
        <w:tblPrEx>
          <w:tblW w:w="9918" w:type="dxa"/>
          <w:tblCellMar>
            <w:left w:w="0" w:type="dxa"/>
            <w:right w:w="0" w:type="dxa"/>
          </w:tblCellMar>
          <w:tblLook w:val="0000"/>
        </w:tblPrEx>
        <w:trPr>
          <w:trHeight w:val="273"/>
        </w:trPr>
        <w:tc>
          <w:tcPr>
            <w:tcW w:w="9918" w:type="dxa"/>
          </w:tcPr>
          <w:p w:rsidR="00555D35" w:rsidRPr="00B24229" w:rsidP="003B439E">
            <w:pPr>
              <w:ind w:right="127"/>
              <w:jc w:val="center"/>
            </w:pPr>
            <w:r w:rsidRPr="00C3572A">
              <w:t>Projekts šo jomu neskar</w:t>
            </w:r>
          </w:p>
        </w:tc>
      </w:tr>
    </w:tbl>
    <w:p w:rsidR="003C5D9F"/>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116"/>
        <w:gridCol w:w="1248"/>
        <w:gridCol w:w="1138"/>
        <w:gridCol w:w="1185"/>
        <w:gridCol w:w="1139"/>
        <w:gridCol w:w="1150"/>
        <w:gridCol w:w="1150"/>
      </w:tblGrid>
      <w:tr w:rsidTr="00183338">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10485" w:type="dxa"/>
            <w:gridSpan w:val="8"/>
            <w:vAlign w:val="center"/>
          </w:tcPr>
          <w:p w:rsidR="00183338" w:rsidRPr="0033617F"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Tr="00183338">
        <w:tblPrEx>
          <w:tblW w:w="10485" w:type="dxa"/>
          <w:jc w:val="center"/>
          <w:tblLook w:val="01E0"/>
        </w:tblPrEx>
        <w:trPr>
          <w:jc w:val="center"/>
        </w:trPr>
        <w:tc>
          <w:tcPr>
            <w:tcW w:w="2359" w:type="dxa"/>
            <w:vMerge w:val="restart"/>
            <w:vAlign w:val="center"/>
          </w:tcPr>
          <w:p w:rsidR="00183338" w:rsidRPr="0033617F" w:rsidP="003D13B0">
            <w:pPr>
              <w:jc w:val="center"/>
              <w:rPr>
                <w:b/>
              </w:rPr>
            </w:pPr>
            <w:r w:rsidRPr="0033617F">
              <w:rPr>
                <w:b/>
              </w:rPr>
              <w:t>Rādītāji</w:t>
            </w:r>
          </w:p>
        </w:tc>
        <w:tc>
          <w:tcPr>
            <w:tcW w:w="2364" w:type="dxa"/>
            <w:gridSpan w:val="2"/>
            <w:vMerge w:val="restart"/>
            <w:vAlign w:val="center"/>
          </w:tcPr>
          <w:p w:rsidR="00183338" w:rsidRPr="0033617F" w:rsidP="003D13B0">
            <w:pPr>
              <w:jc w:val="center"/>
              <w:rPr>
                <w:b/>
              </w:rPr>
            </w:pPr>
            <w:r>
              <w:rPr>
                <w:b/>
              </w:rPr>
              <w:t>2018</w:t>
            </w:r>
          </w:p>
        </w:tc>
        <w:tc>
          <w:tcPr>
            <w:tcW w:w="5762" w:type="dxa"/>
            <w:gridSpan w:val="5"/>
            <w:vAlign w:val="center"/>
          </w:tcPr>
          <w:p w:rsidR="00183338" w:rsidRPr="0033617F" w:rsidP="003D13B0">
            <w:pPr>
              <w:jc w:val="center"/>
            </w:pPr>
            <w:r w:rsidRPr="0033617F">
              <w:t>Turpmākie trīs gadi (</w:t>
            </w:r>
            <w:r w:rsidRPr="0033617F">
              <w:rPr>
                <w:i/>
              </w:rPr>
              <w:t>euro</w:t>
            </w:r>
            <w:r w:rsidRPr="0033617F">
              <w:t>)</w:t>
            </w:r>
          </w:p>
        </w:tc>
      </w:tr>
      <w:tr w:rsidTr="00183338">
        <w:tblPrEx>
          <w:tblW w:w="10485" w:type="dxa"/>
          <w:jc w:val="center"/>
          <w:tblLook w:val="01E0"/>
        </w:tblPrEx>
        <w:trPr>
          <w:jc w:val="center"/>
        </w:trPr>
        <w:tc>
          <w:tcPr>
            <w:tcW w:w="2359" w:type="dxa"/>
            <w:vMerge/>
            <w:vAlign w:val="center"/>
          </w:tcPr>
          <w:p w:rsidR="00183338" w:rsidRPr="0033617F" w:rsidP="003D13B0">
            <w:pPr>
              <w:jc w:val="center"/>
              <w:rPr>
                <w:b/>
                <w:i/>
              </w:rPr>
            </w:pPr>
          </w:p>
        </w:tc>
        <w:tc>
          <w:tcPr>
            <w:tcW w:w="2364" w:type="dxa"/>
            <w:gridSpan w:val="2"/>
            <w:vMerge/>
            <w:vAlign w:val="center"/>
          </w:tcPr>
          <w:p w:rsidR="00183338" w:rsidRPr="0033617F" w:rsidP="003D13B0">
            <w:pPr>
              <w:jc w:val="center"/>
              <w:rPr>
                <w:b/>
                <w:i/>
              </w:rPr>
            </w:pPr>
          </w:p>
        </w:tc>
        <w:tc>
          <w:tcPr>
            <w:tcW w:w="2323" w:type="dxa"/>
            <w:gridSpan w:val="2"/>
            <w:vAlign w:val="center"/>
          </w:tcPr>
          <w:p w:rsidR="00183338" w:rsidRPr="0033617F" w:rsidP="00183338">
            <w:pPr>
              <w:jc w:val="center"/>
              <w:rPr>
                <w:b/>
                <w:i/>
              </w:rPr>
            </w:pPr>
            <w:r>
              <w:rPr>
                <w:b/>
                <w:bCs/>
              </w:rPr>
              <w:t>2019</w:t>
            </w:r>
          </w:p>
        </w:tc>
        <w:tc>
          <w:tcPr>
            <w:tcW w:w="2289" w:type="dxa"/>
            <w:gridSpan w:val="2"/>
            <w:vAlign w:val="center"/>
          </w:tcPr>
          <w:p w:rsidR="00183338" w:rsidP="00183338">
            <w:pPr>
              <w:jc w:val="center"/>
              <w:rPr>
                <w:b/>
                <w:bCs/>
              </w:rPr>
            </w:pPr>
            <w:r>
              <w:rPr>
                <w:b/>
                <w:bCs/>
              </w:rPr>
              <w:t>2020</w:t>
            </w:r>
          </w:p>
        </w:tc>
        <w:tc>
          <w:tcPr>
            <w:tcW w:w="1150" w:type="dxa"/>
            <w:vAlign w:val="center"/>
          </w:tcPr>
          <w:p w:rsidR="00183338" w:rsidP="00183338">
            <w:pPr>
              <w:jc w:val="center"/>
              <w:rPr>
                <w:b/>
                <w:bCs/>
              </w:rPr>
            </w:pPr>
            <w:r>
              <w:rPr>
                <w:b/>
                <w:bCs/>
              </w:rPr>
              <w:t>2021</w:t>
            </w:r>
          </w:p>
        </w:tc>
      </w:tr>
      <w:tr w:rsidTr="00183338">
        <w:tblPrEx>
          <w:tblW w:w="10485" w:type="dxa"/>
          <w:jc w:val="center"/>
          <w:tblLook w:val="01E0"/>
        </w:tblPrEx>
        <w:trPr>
          <w:jc w:val="center"/>
        </w:trPr>
        <w:tc>
          <w:tcPr>
            <w:tcW w:w="2359" w:type="dxa"/>
            <w:vMerge/>
            <w:vAlign w:val="center"/>
          </w:tcPr>
          <w:p w:rsidR="00183338" w:rsidRPr="0033617F" w:rsidP="00183338">
            <w:pPr>
              <w:jc w:val="center"/>
              <w:rPr>
                <w:b/>
                <w:i/>
              </w:rPr>
            </w:pPr>
          </w:p>
        </w:tc>
        <w:tc>
          <w:tcPr>
            <w:tcW w:w="1116" w:type="dxa"/>
            <w:vAlign w:val="center"/>
          </w:tcPr>
          <w:p w:rsidR="00183338" w:rsidRPr="0033617F" w:rsidP="00183338">
            <w:pPr>
              <w:jc w:val="center"/>
              <w:rPr>
                <w:b/>
                <w:i/>
              </w:rPr>
            </w:pPr>
            <w:r w:rsidRPr="0033617F">
              <w:t>saskaņā ar valsts budžetu kārtējam gadam</w:t>
            </w:r>
          </w:p>
        </w:tc>
        <w:tc>
          <w:tcPr>
            <w:tcW w:w="1248" w:type="dxa"/>
            <w:vAlign w:val="center"/>
          </w:tcPr>
          <w:p w:rsidR="00183338" w:rsidRPr="0033617F" w:rsidP="00183338">
            <w:pPr>
              <w:jc w:val="center"/>
              <w:rPr>
                <w:b/>
                <w:i/>
              </w:rPr>
            </w:pPr>
            <w:r w:rsidRPr="0033617F">
              <w:t>izmaiņas kārtējā gadā, salīdzinot ar budžetu kārtējam gadam</w:t>
            </w:r>
          </w:p>
        </w:tc>
        <w:tc>
          <w:tcPr>
            <w:tcW w:w="1138" w:type="dxa"/>
            <w:vAlign w:val="center"/>
          </w:tcPr>
          <w:p w:rsidR="00183338" w:rsidRPr="00183338" w:rsidP="00183338">
            <w:pPr>
              <w:jc w:val="center"/>
            </w:pPr>
            <w:r w:rsidRPr="00183338">
              <w:t>saskaņā ar vidēja termiņa budžeta ietvaru</w:t>
            </w:r>
          </w:p>
        </w:tc>
        <w:tc>
          <w:tcPr>
            <w:tcW w:w="1185" w:type="dxa"/>
            <w:vAlign w:val="center"/>
          </w:tcPr>
          <w:p w:rsidR="00183338" w:rsidRPr="00183338" w:rsidP="00183338">
            <w:pPr>
              <w:jc w:val="center"/>
            </w:pPr>
            <w:r w:rsidRPr="00183338">
              <w:t>izmaiņas, salīdzinot ar vidēja termiņa budžeta ietvaru 2019.</w:t>
            </w:r>
          </w:p>
          <w:p w:rsidR="00183338" w:rsidRPr="00183338" w:rsidP="00183338">
            <w:pPr>
              <w:jc w:val="center"/>
            </w:pPr>
            <w:r w:rsidRPr="00183338">
              <w:t>gadam</w:t>
            </w:r>
          </w:p>
        </w:tc>
        <w:tc>
          <w:tcPr>
            <w:tcW w:w="1139" w:type="dxa"/>
            <w:vAlign w:val="center"/>
          </w:tcPr>
          <w:p w:rsidR="00183338" w:rsidRPr="00183338" w:rsidP="00183338">
            <w:pPr>
              <w:jc w:val="center"/>
            </w:pPr>
            <w:r w:rsidRPr="00183338">
              <w:t>saskaņā ar vidēja termiņa budžeta ietvaru</w:t>
            </w:r>
          </w:p>
        </w:tc>
        <w:tc>
          <w:tcPr>
            <w:tcW w:w="1150" w:type="dxa"/>
            <w:vAlign w:val="center"/>
          </w:tcPr>
          <w:p w:rsidR="00183338" w:rsidRPr="00183338" w:rsidP="00183338">
            <w:pPr>
              <w:jc w:val="center"/>
            </w:pPr>
            <w:r w:rsidRPr="00183338">
              <w:t>izmaiņas, salīdzinot ar vidēja termiņa budžeta ietvaru 2020.</w:t>
            </w:r>
          </w:p>
          <w:p w:rsidR="00183338" w:rsidRPr="00183338" w:rsidP="00183338">
            <w:pPr>
              <w:jc w:val="center"/>
            </w:pPr>
            <w:r w:rsidRPr="00183338">
              <w:t>gadam</w:t>
            </w:r>
          </w:p>
        </w:tc>
        <w:tc>
          <w:tcPr>
            <w:tcW w:w="1150" w:type="dxa"/>
            <w:vAlign w:val="center"/>
          </w:tcPr>
          <w:p w:rsidR="00183338" w:rsidRPr="00183338" w:rsidP="00183338">
            <w:pPr>
              <w:jc w:val="center"/>
            </w:pPr>
            <w:r w:rsidRPr="00183338">
              <w:t>izmaiņas, salīdzinot ar vidēja termiņa budžeta ietvaru 202</w:t>
            </w:r>
            <w:r>
              <w:t>0</w:t>
            </w:r>
            <w:r w:rsidRPr="00183338">
              <w:t>.</w:t>
            </w:r>
          </w:p>
          <w:p w:rsidR="00183338" w:rsidRPr="00183338" w:rsidP="00183338">
            <w:pPr>
              <w:jc w:val="center"/>
            </w:pPr>
            <w:r w:rsidRPr="00183338">
              <w:t>gadam</w:t>
            </w:r>
          </w:p>
        </w:tc>
      </w:tr>
      <w:tr w:rsidTr="00183338">
        <w:tblPrEx>
          <w:tblW w:w="10485" w:type="dxa"/>
          <w:jc w:val="center"/>
          <w:tblLook w:val="01E0"/>
        </w:tblPrEx>
        <w:trPr>
          <w:jc w:val="center"/>
        </w:trPr>
        <w:tc>
          <w:tcPr>
            <w:tcW w:w="2359" w:type="dxa"/>
            <w:vAlign w:val="center"/>
          </w:tcPr>
          <w:p w:rsidR="00183338" w:rsidRPr="0033617F" w:rsidP="003D13B0">
            <w:pPr>
              <w:jc w:val="center"/>
              <w:rPr>
                <w:bCs/>
              </w:rPr>
            </w:pPr>
            <w:r w:rsidRPr="0033617F">
              <w:rPr>
                <w:bCs/>
              </w:rPr>
              <w:t>1</w:t>
            </w:r>
          </w:p>
        </w:tc>
        <w:tc>
          <w:tcPr>
            <w:tcW w:w="1116" w:type="dxa"/>
            <w:vAlign w:val="center"/>
          </w:tcPr>
          <w:p w:rsidR="00183338" w:rsidRPr="0033617F" w:rsidP="003D13B0">
            <w:pPr>
              <w:jc w:val="center"/>
              <w:rPr>
                <w:bCs/>
              </w:rPr>
            </w:pPr>
            <w:r w:rsidRPr="0033617F">
              <w:rPr>
                <w:bCs/>
              </w:rPr>
              <w:t>2</w:t>
            </w:r>
          </w:p>
        </w:tc>
        <w:tc>
          <w:tcPr>
            <w:tcW w:w="1248" w:type="dxa"/>
            <w:vAlign w:val="center"/>
          </w:tcPr>
          <w:p w:rsidR="00183338" w:rsidRPr="0033617F" w:rsidP="003D13B0">
            <w:pPr>
              <w:jc w:val="center"/>
              <w:rPr>
                <w:bCs/>
              </w:rPr>
            </w:pPr>
            <w:r w:rsidRPr="0033617F">
              <w:rPr>
                <w:bCs/>
              </w:rPr>
              <w:t>3</w:t>
            </w:r>
          </w:p>
        </w:tc>
        <w:tc>
          <w:tcPr>
            <w:tcW w:w="1138" w:type="dxa"/>
            <w:vAlign w:val="center"/>
          </w:tcPr>
          <w:p w:rsidR="00183338" w:rsidRPr="0033617F" w:rsidP="003D13B0">
            <w:pPr>
              <w:jc w:val="center"/>
              <w:rPr>
                <w:bCs/>
              </w:rPr>
            </w:pPr>
            <w:r w:rsidRPr="0033617F">
              <w:rPr>
                <w:bCs/>
              </w:rPr>
              <w:t>4</w:t>
            </w:r>
          </w:p>
        </w:tc>
        <w:tc>
          <w:tcPr>
            <w:tcW w:w="1185" w:type="dxa"/>
            <w:vAlign w:val="center"/>
          </w:tcPr>
          <w:p w:rsidR="00183338" w:rsidRPr="0033617F" w:rsidP="003D13B0">
            <w:pPr>
              <w:jc w:val="center"/>
              <w:rPr>
                <w:bCs/>
              </w:rPr>
            </w:pPr>
            <w:r w:rsidRPr="0033617F">
              <w:rPr>
                <w:bCs/>
              </w:rPr>
              <w:t>5</w:t>
            </w:r>
          </w:p>
        </w:tc>
        <w:tc>
          <w:tcPr>
            <w:tcW w:w="1139" w:type="dxa"/>
            <w:vAlign w:val="center"/>
          </w:tcPr>
          <w:p w:rsidR="00183338" w:rsidRPr="0033617F" w:rsidP="003D13B0">
            <w:pPr>
              <w:jc w:val="center"/>
              <w:rPr>
                <w:bCs/>
              </w:rPr>
            </w:pPr>
            <w:r w:rsidRPr="0033617F">
              <w:rPr>
                <w:bCs/>
              </w:rPr>
              <w:t>6</w:t>
            </w:r>
          </w:p>
        </w:tc>
        <w:tc>
          <w:tcPr>
            <w:tcW w:w="1150" w:type="dxa"/>
          </w:tcPr>
          <w:p w:rsidR="00183338" w:rsidRPr="0033617F" w:rsidP="003D13B0">
            <w:pPr>
              <w:jc w:val="center"/>
              <w:rPr>
                <w:bCs/>
              </w:rPr>
            </w:pPr>
            <w:r>
              <w:rPr>
                <w:bCs/>
              </w:rPr>
              <w:t>7</w:t>
            </w:r>
          </w:p>
        </w:tc>
        <w:tc>
          <w:tcPr>
            <w:tcW w:w="1150" w:type="dxa"/>
          </w:tcPr>
          <w:p w:rsidR="00183338" w:rsidRPr="0033617F" w:rsidP="003D13B0">
            <w:pPr>
              <w:jc w:val="center"/>
              <w:rPr>
                <w:bCs/>
              </w:rPr>
            </w:pPr>
            <w:r>
              <w:rPr>
                <w:bCs/>
              </w:rPr>
              <w:t>8</w:t>
            </w:r>
          </w:p>
        </w:tc>
      </w:tr>
      <w:tr w:rsidTr="00183338">
        <w:tblPrEx>
          <w:tblW w:w="10485" w:type="dxa"/>
          <w:jc w:val="center"/>
          <w:tblLook w:val="01E0"/>
        </w:tblPrEx>
        <w:trPr>
          <w:jc w:val="center"/>
        </w:trPr>
        <w:tc>
          <w:tcPr>
            <w:tcW w:w="2359" w:type="dxa"/>
          </w:tcPr>
          <w:p w:rsidR="00183338" w:rsidRPr="0033617F" w:rsidP="003D13B0">
            <w:pPr>
              <w:rPr>
                <w:i/>
              </w:rPr>
            </w:pPr>
            <w:r w:rsidRPr="0033617F">
              <w:t>1. Budžeta ieņēmumi:</w:t>
            </w:r>
          </w:p>
        </w:tc>
        <w:tc>
          <w:tcPr>
            <w:tcW w:w="1116" w:type="dxa"/>
          </w:tcPr>
          <w:p w:rsidR="00183338" w:rsidRPr="0033617F" w:rsidP="003D13B0">
            <w:pPr>
              <w:jc w:val="center"/>
              <w:rPr>
                <w:b/>
              </w:rPr>
            </w:pPr>
            <w:r w:rsidRPr="0033617F">
              <w:rPr>
                <w:b/>
              </w:rPr>
              <w:t>0</w:t>
            </w:r>
          </w:p>
        </w:tc>
        <w:tc>
          <w:tcPr>
            <w:tcW w:w="1248" w:type="dxa"/>
          </w:tcPr>
          <w:p w:rsidR="00183338" w:rsidRPr="0033617F" w:rsidP="003D13B0">
            <w:pPr>
              <w:jc w:val="center"/>
              <w:rPr>
                <w:b/>
              </w:rPr>
            </w:pPr>
            <w:r w:rsidRPr="0033617F">
              <w:rPr>
                <w:b/>
              </w:rPr>
              <w:t>0</w:t>
            </w:r>
          </w:p>
        </w:tc>
        <w:tc>
          <w:tcPr>
            <w:tcW w:w="1138" w:type="dxa"/>
          </w:tcPr>
          <w:p w:rsidR="00183338" w:rsidRPr="0033617F" w:rsidP="003D13B0">
            <w:pPr>
              <w:jc w:val="center"/>
              <w:rPr>
                <w:b/>
              </w:rPr>
            </w:pPr>
            <w:r w:rsidRPr="0033617F">
              <w:rPr>
                <w:b/>
              </w:rPr>
              <w:t>0</w:t>
            </w:r>
          </w:p>
        </w:tc>
        <w:tc>
          <w:tcPr>
            <w:tcW w:w="1185" w:type="dxa"/>
          </w:tcPr>
          <w:p w:rsidR="00183338" w:rsidRPr="0033617F" w:rsidP="003D13B0">
            <w:pPr>
              <w:jc w:val="center"/>
              <w:rPr>
                <w:b/>
              </w:rPr>
            </w:pPr>
            <w:r w:rsidRPr="0033617F">
              <w:rPr>
                <w:b/>
              </w:rPr>
              <w:t>0</w:t>
            </w:r>
          </w:p>
        </w:tc>
        <w:tc>
          <w:tcPr>
            <w:tcW w:w="1139" w:type="dxa"/>
          </w:tcPr>
          <w:p w:rsidR="00183338" w:rsidRPr="0033617F" w:rsidP="003D13B0">
            <w:pPr>
              <w:jc w:val="center"/>
              <w:rPr>
                <w:b/>
              </w:rPr>
            </w:pPr>
            <w:r w:rsidRPr="0033617F">
              <w:rPr>
                <w:b/>
              </w:rPr>
              <w:t>0</w:t>
            </w:r>
          </w:p>
        </w:tc>
        <w:tc>
          <w:tcPr>
            <w:tcW w:w="1150" w:type="dxa"/>
          </w:tcPr>
          <w:p w:rsidR="00183338" w:rsidRPr="0033617F" w:rsidP="003D13B0">
            <w:pPr>
              <w:jc w:val="center"/>
              <w:rPr>
                <w:b/>
              </w:rPr>
            </w:pPr>
            <w:r>
              <w:rPr>
                <w:b/>
              </w:rPr>
              <w:t>0</w:t>
            </w:r>
          </w:p>
        </w:tc>
        <w:tc>
          <w:tcPr>
            <w:tcW w:w="1150" w:type="dxa"/>
          </w:tcPr>
          <w:p w:rsidR="00183338" w:rsidRPr="0033617F" w:rsidP="003D13B0">
            <w:pPr>
              <w:jc w:val="center"/>
              <w:rPr>
                <w:b/>
              </w:rPr>
            </w:pPr>
            <w:r>
              <w:rPr>
                <w:b/>
              </w:rPr>
              <w:t>0</w:t>
            </w:r>
          </w:p>
        </w:tc>
      </w:tr>
      <w:tr w:rsidTr="00183338">
        <w:tblPrEx>
          <w:tblW w:w="10485" w:type="dxa"/>
          <w:jc w:val="center"/>
          <w:tblLook w:val="01E0"/>
        </w:tblPrEx>
        <w:trPr>
          <w:jc w:val="center"/>
        </w:trPr>
        <w:tc>
          <w:tcPr>
            <w:tcW w:w="2359" w:type="dxa"/>
          </w:tcPr>
          <w:p w:rsidR="00183338" w:rsidRPr="0033617F" w:rsidP="003D13B0">
            <w:pPr>
              <w:rPr>
                <w:i/>
              </w:rPr>
            </w:pPr>
            <w:r w:rsidRPr="0033617F">
              <w:t>1.1. valsts pamatbudžets, tai skaitā ieņēmumi no maksas pakalpojumiem un citi pašu ieņēmumi</w:t>
            </w:r>
          </w:p>
        </w:tc>
        <w:tc>
          <w:tcPr>
            <w:tcW w:w="1116" w:type="dxa"/>
          </w:tcPr>
          <w:p w:rsidR="00183338" w:rsidRPr="0033617F" w:rsidP="003D13B0">
            <w:pPr>
              <w:jc w:val="center"/>
              <w:rPr>
                <w:i/>
              </w:rPr>
            </w:pPr>
          </w:p>
        </w:tc>
        <w:tc>
          <w:tcPr>
            <w:tcW w:w="1248" w:type="dxa"/>
          </w:tcPr>
          <w:p w:rsidR="00183338" w:rsidRPr="0033617F" w:rsidP="003D13B0">
            <w:pPr>
              <w:jc w:val="center"/>
              <w:rPr>
                <w:i/>
              </w:rPr>
            </w:pPr>
          </w:p>
        </w:tc>
        <w:tc>
          <w:tcPr>
            <w:tcW w:w="1138" w:type="dxa"/>
          </w:tcPr>
          <w:p w:rsidR="00183338" w:rsidRPr="0033617F" w:rsidP="003D13B0">
            <w:pPr>
              <w:jc w:val="center"/>
              <w:rPr>
                <w:i/>
              </w:rPr>
            </w:pPr>
          </w:p>
        </w:tc>
        <w:tc>
          <w:tcPr>
            <w:tcW w:w="1185" w:type="dxa"/>
          </w:tcPr>
          <w:p w:rsidR="00183338" w:rsidRPr="0033617F" w:rsidP="003D13B0">
            <w:pPr>
              <w:jc w:val="center"/>
              <w:rPr>
                <w:i/>
              </w:rPr>
            </w:pPr>
          </w:p>
        </w:tc>
        <w:tc>
          <w:tcPr>
            <w:tcW w:w="1139" w:type="dxa"/>
          </w:tcPr>
          <w:p w:rsidR="00183338" w:rsidRPr="0033617F" w:rsidP="003D13B0">
            <w:pPr>
              <w:jc w:val="center"/>
              <w:rPr>
                <w:i/>
              </w:rPr>
            </w:pPr>
          </w:p>
        </w:tc>
        <w:tc>
          <w:tcPr>
            <w:tcW w:w="1150" w:type="dxa"/>
          </w:tcPr>
          <w:p w:rsidR="00183338" w:rsidRPr="0033617F" w:rsidP="003D13B0">
            <w:pPr>
              <w:jc w:val="center"/>
              <w:rPr>
                <w:i/>
              </w:rPr>
            </w:pPr>
          </w:p>
        </w:tc>
        <w:tc>
          <w:tcPr>
            <w:tcW w:w="1150" w:type="dxa"/>
          </w:tcPr>
          <w:p w:rsidR="00183338" w:rsidRPr="0033617F" w:rsidP="003D13B0">
            <w:pPr>
              <w:jc w:val="center"/>
              <w:rPr>
                <w:i/>
              </w:rPr>
            </w:pPr>
          </w:p>
        </w:tc>
      </w:tr>
      <w:tr w:rsidTr="00183338">
        <w:tblPrEx>
          <w:tblW w:w="10485" w:type="dxa"/>
          <w:jc w:val="center"/>
          <w:tblLook w:val="01E0"/>
        </w:tblPrEx>
        <w:trPr>
          <w:jc w:val="center"/>
        </w:trPr>
        <w:tc>
          <w:tcPr>
            <w:tcW w:w="2359" w:type="dxa"/>
          </w:tcPr>
          <w:p w:rsidR="00183338" w:rsidRPr="0033617F" w:rsidP="003D13B0">
            <w:pPr>
              <w:rPr>
                <w:i/>
              </w:rPr>
            </w:pPr>
            <w:r w:rsidRPr="0033617F">
              <w:t>1.2. valsts speciālais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3D13B0">
            <w:pPr>
              <w:rPr>
                <w:i/>
              </w:rPr>
            </w:pPr>
            <w:r w:rsidRPr="0033617F">
              <w:t>1.3. pašvaldību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582BD7">
            <w:r w:rsidRPr="0033617F">
              <w:t>2. Budžeta izdevumi:</w:t>
            </w:r>
          </w:p>
        </w:tc>
        <w:tc>
          <w:tcPr>
            <w:tcW w:w="1116" w:type="dxa"/>
          </w:tcPr>
          <w:p w:rsidR="00183338" w:rsidRPr="00317B6A" w:rsidP="00582BD7">
            <w:pPr>
              <w:jc w:val="center"/>
              <w:rPr>
                <w:b/>
              </w:rPr>
            </w:pPr>
            <w:r w:rsidRPr="00317B6A">
              <w:rPr>
                <w:b/>
              </w:rPr>
              <w:t>0</w:t>
            </w:r>
          </w:p>
        </w:tc>
        <w:tc>
          <w:tcPr>
            <w:tcW w:w="1248" w:type="dxa"/>
          </w:tcPr>
          <w:p w:rsidR="00183338" w:rsidRPr="00317B6A" w:rsidP="00C07B24">
            <w:pPr>
              <w:jc w:val="center"/>
              <w:rPr>
                <w:b/>
              </w:rPr>
            </w:pPr>
            <w:r>
              <w:rPr>
                <w:b/>
              </w:rPr>
              <w:t>48</w:t>
            </w:r>
            <w:r w:rsidR="00966176">
              <w:rPr>
                <w:b/>
              </w:rPr>
              <w:t xml:space="preserve"> </w:t>
            </w:r>
            <w:r w:rsidR="00C07B24">
              <w:rPr>
                <w:b/>
              </w:rPr>
              <w:t>614</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2.1. valsts pamatbudžets</w:t>
            </w:r>
          </w:p>
        </w:tc>
        <w:tc>
          <w:tcPr>
            <w:tcW w:w="1116" w:type="dxa"/>
          </w:tcPr>
          <w:p w:rsidR="00183338" w:rsidRPr="00317B6A" w:rsidP="00582BD7">
            <w:pPr>
              <w:jc w:val="center"/>
              <w:rPr>
                <w:i/>
              </w:rPr>
            </w:pPr>
            <w:r w:rsidRPr="00317B6A">
              <w:rPr>
                <w:i/>
              </w:rPr>
              <w:t>0</w:t>
            </w:r>
          </w:p>
        </w:tc>
        <w:tc>
          <w:tcPr>
            <w:tcW w:w="1248" w:type="dxa"/>
          </w:tcPr>
          <w:p w:rsidR="00183338" w:rsidRPr="00317B6A" w:rsidP="00C07B24">
            <w:pPr>
              <w:jc w:val="center"/>
              <w:rPr>
                <w:i/>
              </w:rPr>
            </w:pPr>
            <w:r>
              <w:rPr>
                <w:i/>
              </w:rPr>
              <w:t>48</w:t>
            </w:r>
            <w:r w:rsidR="00966176">
              <w:rPr>
                <w:i/>
              </w:rPr>
              <w:t xml:space="preserve"> </w:t>
            </w:r>
            <w:r w:rsidR="00C07B24">
              <w:rPr>
                <w:i/>
              </w:rPr>
              <w:t>614</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2.2. valsts speciālais budžets</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2.3. pašvaldību budžets </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3. Finansiālā ietekme:</w:t>
            </w:r>
          </w:p>
        </w:tc>
        <w:tc>
          <w:tcPr>
            <w:tcW w:w="1116" w:type="dxa"/>
            <w:shd w:val="clear" w:color="auto" w:fill="auto"/>
          </w:tcPr>
          <w:p w:rsidR="00183338" w:rsidRPr="00317B6A" w:rsidP="00582BD7">
            <w:pPr>
              <w:jc w:val="center"/>
              <w:rPr>
                <w:b/>
              </w:rPr>
            </w:pPr>
            <w:r w:rsidRPr="00317B6A">
              <w:rPr>
                <w:b/>
              </w:rPr>
              <w:t>0</w:t>
            </w:r>
          </w:p>
        </w:tc>
        <w:tc>
          <w:tcPr>
            <w:tcW w:w="1248" w:type="dxa"/>
          </w:tcPr>
          <w:p w:rsidR="00183338" w:rsidRPr="00317B6A" w:rsidP="00C07B24">
            <w:pPr>
              <w:jc w:val="center"/>
              <w:rPr>
                <w:b/>
              </w:rPr>
            </w:pPr>
            <w:r>
              <w:rPr>
                <w:b/>
              </w:rPr>
              <w:t xml:space="preserve">- </w:t>
            </w:r>
            <w:r w:rsidR="00F20542">
              <w:rPr>
                <w:b/>
              </w:rPr>
              <w:t>48</w:t>
            </w:r>
            <w:r>
              <w:rPr>
                <w:b/>
              </w:rPr>
              <w:t xml:space="preserve"> </w:t>
            </w:r>
            <w:r w:rsidR="00C07B24">
              <w:rPr>
                <w:b/>
              </w:rPr>
              <w:t>614</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3.1. valsts pamatbudžets</w:t>
            </w:r>
          </w:p>
        </w:tc>
        <w:tc>
          <w:tcPr>
            <w:tcW w:w="1116" w:type="dxa"/>
            <w:shd w:val="clear" w:color="auto" w:fill="auto"/>
          </w:tcPr>
          <w:p w:rsidR="00183338" w:rsidRPr="00317B6A" w:rsidP="00582BD7">
            <w:pPr>
              <w:jc w:val="center"/>
              <w:rPr>
                <w:i/>
              </w:rPr>
            </w:pPr>
            <w:r w:rsidRPr="00317B6A">
              <w:rPr>
                <w:i/>
              </w:rPr>
              <w:t>0</w:t>
            </w:r>
          </w:p>
        </w:tc>
        <w:tc>
          <w:tcPr>
            <w:tcW w:w="1248" w:type="dxa"/>
          </w:tcPr>
          <w:p w:rsidR="00183338" w:rsidRPr="00317B6A" w:rsidP="00C07B24">
            <w:pPr>
              <w:jc w:val="center"/>
              <w:rPr>
                <w:i/>
              </w:rPr>
            </w:pPr>
            <w:r>
              <w:rPr>
                <w:i/>
              </w:rPr>
              <w:t xml:space="preserve">- </w:t>
            </w:r>
            <w:r w:rsidR="00F20542">
              <w:rPr>
                <w:i/>
              </w:rPr>
              <w:t>48</w:t>
            </w:r>
            <w:r>
              <w:rPr>
                <w:i/>
              </w:rPr>
              <w:t xml:space="preserve"> </w:t>
            </w:r>
            <w:r w:rsidR="00C07B24">
              <w:rPr>
                <w:i/>
              </w:rPr>
              <w:t>614</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3.2. speciālais budžets</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3.3. pašvaldību budžets </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vMerge w:val="restart"/>
          </w:tcPr>
          <w:p w:rsidR="00183338" w:rsidRPr="0033617F"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P="00582BD7">
            <w:pPr>
              <w:jc w:val="center"/>
              <w:rPr>
                <w:i/>
              </w:rPr>
            </w:pPr>
            <w:r w:rsidRPr="00317B6A">
              <w:t>X</w:t>
            </w:r>
          </w:p>
        </w:tc>
        <w:tc>
          <w:tcPr>
            <w:tcW w:w="1248" w:type="dxa"/>
          </w:tcPr>
          <w:p w:rsidR="00183338" w:rsidRPr="00317B6A" w:rsidP="00C07B24">
            <w:pPr>
              <w:jc w:val="center"/>
            </w:pPr>
            <w:r>
              <w:t>48</w:t>
            </w:r>
            <w:r w:rsidR="00966176">
              <w:t xml:space="preserve"> </w:t>
            </w:r>
            <w:r w:rsidR="00C07B24">
              <w:t>614</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P="00582BD7">
            <w:pPr>
              <w:jc w:val="center"/>
            </w:pPr>
          </w:p>
          <w:p w:rsidR="00183338" w:rsidRPr="002643AF" w:rsidP="002643AF">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5. Precizēta finansiālā ietekme:</w:t>
            </w:r>
          </w:p>
        </w:tc>
        <w:tc>
          <w:tcPr>
            <w:tcW w:w="1116" w:type="dxa"/>
            <w:vMerge w:val="restart"/>
          </w:tcPr>
          <w:p w:rsidR="00183338" w:rsidRPr="00317B6A" w:rsidP="00582BD7">
            <w:pPr>
              <w:jc w:val="center"/>
              <w:rPr>
                <w:i/>
              </w:rPr>
            </w:pPr>
            <w:r w:rsidRPr="00317B6A">
              <w:t>X</w:t>
            </w:r>
          </w:p>
          <w:p w:rsidR="003C5D9F" w:rsidP="00582BD7">
            <w:pPr>
              <w:jc w:val="center"/>
              <w:rPr>
                <w:b/>
              </w:rPr>
            </w:pPr>
          </w:p>
          <w:p w:rsidR="00183338" w:rsidRPr="00317B6A" w:rsidP="00582BD7">
            <w:pPr>
              <w:jc w:val="center"/>
              <w:rPr>
                <w:i/>
              </w:rPr>
            </w:pPr>
            <w:r w:rsidRPr="00317B6A">
              <w:rPr>
                <w:b/>
              </w:rPr>
              <w:t>0</w:t>
            </w:r>
          </w:p>
        </w:tc>
        <w:tc>
          <w:tcPr>
            <w:tcW w:w="1248" w:type="dxa"/>
          </w:tcPr>
          <w:p w:rsidR="00183338" w:rsidRPr="00317B6A" w:rsidP="00582BD7">
            <w:pPr>
              <w:jc w:val="center"/>
            </w:pPr>
            <w:r w:rsidRPr="00317B6A">
              <w:t>0</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tcPr>
          <w:p w:rsidR="0099195A" w:rsidRPr="0033617F" w:rsidP="0099195A">
            <w:r w:rsidRPr="0033617F">
              <w:t>5.1. valsts pamatbudžets</w:t>
            </w:r>
          </w:p>
        </w:tc>
        <w:tc>
          <w:tcPr>
            <w:tcW w:w="1116" w:type="dxa"/>
            <w:vMerge/>
            <w:vAlign w:val="center"/>
          </w:tcPr>
          <w:p w:rsidR="0099195A" w:rsidRPr="0033617F" w:rsidP="0099195A">
            <w:pPr>
              <w:jc w:val="center"/>
              <w:rPr>
                <w:i/>
              </w:rPr>
            </w:pPr>
          </w:p>
        </w:tc>
        <w:tc>
          <w:tcPr>
            <w:tcW w:w="1248" w:type="dxa"/>
          </w:tcPr>
          <w:p w:rsidR="0099195A" w:rsidRPr="0033617F" w:rsidP="0099195A">
            <w:pPr>
              <w:jc w:val="center"/>
            </w:pPr>
            <w:r w:rsidRPr="00317B6A">
              <w:t>0</w:t>
            </w:r>
          </w:p>
        </w:tc>
        <w:tc>
          <w:tcPr>
            <w:tcW w:w="1138" w:type="dxa"/>
          </w:tcPr>
          <w:p w:rsidR="0099195A" w:rsidRPr="0033617F" w:rsidP="0099195A">
            <w:pPr>
              <w:jc w:val="center"/>
            </w:pPr>
            <w:r w:rsidRPr="00317B6A">
              <w:t>0</w:t>
            </w:r>
          </w:p>
        </w:tc>
        <w:tc>
          <w:tcPr>
            <w:tcW w:w="1185" w:type="dxa"/>
          </w:tcPr>
          <w:p w:rsidR="0099195A" w:rsidRPr="0033617F" w:rsidP="0099195A">
            <w:pPr>
              <w:jc w:val="center"/>
            </w:pPr>
            <w:r w:rsidRPr="00317B6A">
              <w:t>0</w:t>
            </w:r>
          </w:p>
        </w:tc>
        <w:tc>
          <w:tcPr>
            <w:tcW w:w="1139" w:type="dxa"/>
          </w:tcPr>
          <w:p w:rsidR="0099195A" w:rsidRPr="0033617F" w:rsidP="0099195A">
            <w:pPr>
              <w:jc w:val="center"/>
            </w:pPr>
            <w:r w:rsidRPr="00317B6A">
              <w:t>0</w:t>
            </w:r>
          </w:p>
        </w:tc>
        <w:tc>
          <w:tcPr>
            <w:tcW w:w="1150" w:type="dxa"/>
          </w:tcPr>
          <w:p w:rsidR="0099195A" w:rsidRPr="00317B6A" w:rsidP="0099195A">
            <w:pPr>
              <w:jc w:val="center"/>
            </w:pPr>
            <w:r>
              <w:t>0</w:t>
            </w:r>
          </w:p>
        </w:tc>
        <w:tc>
          <w:tcPr>
            <w:tcW w:w="1150" w:type="dxa"/>
          </w:tcPr>
          <w:p w:rsidR="0099195A" w:rsidRPr="00317B6A" w:rsidP="0099195A">
            <w:pPr>
              <w:jc w:val="center"/>
            </w:pPr>
            <w:r>
              <w:t>0</w:t>
            </w:r>
          </w:p>
        </w:tc>
      </w:tr>
      <w:tr w:rsidTr="00183338">
        <w:tblPrEx>
          <w:tblW w:w="10485" w:type="dxa"/>
          <w:jc w:val="center"/>
          <w:tblLook w:val="01E0"/>
        </w:tblPrEx>
        <w:trPr>
          <w:jc w:val="center"/>
        </w:trPr>
        <w:tc>
          <w:tcPr>
            <w:tcW w:w="2359" w:type="dxa"/>
          </w:tcPr>
          <w:p w:rsidR="00183338" w:rsidRPr="0033617F" w:rsidP="00582BD7">
            <w:r w:rsidRPr="0033617F">
              <w:t>5.2. speciālais budžets</w:t>
            </w:r>
          </w:p>
        </w:tc>
        <w:tc>
          <w:tcPr>
            <w:tcW w:w="1116" w:type="dxa"/>
            <w:vMerge/>
            <w:vAlign w:val="center"/>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5.3. pašvaldību budžets </w:t>
            </w:r>
          </w:p>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966176">
        <w:tblPrEx>
          <w:tblW w:w="10485" w:type="dxa"/>
          <w:jc w:val="center"/>
          <w:tblLook w:val="01E0"/>
        </w:tblPrEx>
        <w:trPr>
          <w:jc w:val="center"/>
        </w:trPr>
        <w:tc>
          <w:tcPr>
            <w:tcW w:w="2359" w:type="dxa"/>
          </w:tcPr>
          <w:p w:rsidR="00183338" w:rsidRPr="0033617F" w:rsidP="00B73689">
            <w:r w:rsidRPr="0033617F">
              <w:t>6. Detalizēts ieņēmumu un 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183338" w:rsidP="00E9272C">
            <w:pPr>
              <w:ind w:right="34"/>
              <w:jc w:val="both"/>
            </w:pPr>
            <w:r>
              <w:t>Detalizētu informāciju skatīt pievienotajā paskaidrojošajā materiālā (</w:t>
            </w:r>
            <w:r w:rsidR="00154FA2">
              <w:t xml:space="preserve">Savienības </w:t>
            </w:r>
            <w:r w:rsidR="00E9272C">
              <w:t>2018.gada 19.aprīļa vēstulē Nr.03/57</w:t>
            </w:r>
            <w:r w:rsidR="005B44AF">
              <w:t xml:space="preserve">, </w:t>
            </w:r>
            <w:r w:rsidR="00E9272C">
              <w:t>2018.gada 2.maija vēstulē Nr.03/66</w:t>
            </w:r>
            <w:r w:rsidR="005B44AF">
              <w:t xml:space="preserve"> un </w:t>
            </w:r>
            <w:r w:rsidRPr="006E7491" w:rsidR="006E7491">
              <w:t>2018.gada 2.jūlija vēstulē Nr.03/93</w:t>
            </w:r>
            <w:r w:rsidR="00744C5C">
              <w:t xml:space="preserve"> un Padomes 2018.gada 1.jūnija sēdes protokolā</w:t>
            </w:r>
            <w:r w:rsidR="001512F2">
              <w:t xml:space="preserve"> Nr.3</w:t>
            </w:r>
            <w:r>
              <w:t>).</w:t>
            </w:r>
          </w:p>
          <w:p w:rsidR="00744C5C" w:rsidP="00E9272C">
            <w:pPr>
              <w:ind w:right="34"/>
              <w:jc w:val="both"/>
            </w:pPr>
          </w:p>
          <w:p w:rsidR="00966176" w:rsidP="005B44AF">
            <w:pPr>
              <w:ind w:right="34"/>
              <w:jc w:val="both"/>
            </w:pPr>
            <w:r>
              <w:t>Saskaņā ar Padomes 2018.gada 1</w:t>
            </w:r>
            <w:r w:rsidRPr="00F93DBB">
              <w:t>.</w:t>
            </w:r>
            <w:r>
              <w:t>jūnija sēdē nolemto (prot Nr.2 4.§, 4.2</w:t>
            </w:r>
            <w:r w:rsidRPr="00F93DBB">
              <w:t>.</w:t>
            </w:r>
            <w:r w:rsidR="006E7491">
              <w:t xml:space="preserve"> un 4.3.</w:t>
            </w:r>
            <w:r w:rsidRPr="00F93DBB">
              <w:t>apakšpunkts</w:t>
            </w:r>
            <w:r>
              <w:t>) Sacensību atbalstam paredzētos valsts budžeta līdzekļu 48</w:t>
            </w:r>
            <w:r w:rsidR="00150C06">
              <w:t> </w:t>
            </w:r>
            <w:r w:rsidR="00C07B24">
              <w:t>614</w:t>
            </w:r>
            <w:r w:rsidR="00150C06">
              <w:t xml:space="preserve"> </w:t>
            </w:r>
            <w:r w:rsidRPr="00150C06" w:rsidR="00150C06">
              <w:rPr>
                <w:i/>
              </w:rPr>
              <w:t>euro</w:t>
            </w:r>
            <w:r>
              <w:t xml:space="preserve"> apmēru </w:t>
            </w:r>
            <w:r w:rsidRPr="00356A05">
              <w:t>veido FIBA licences izmaksas (4</w:t>
            </w:r>
            <w:r w:rsidR="005B44AF">
              <w:t xml:space="preserve"> </w:t>
            </w:r>
            <w:r w:rsidRPr="00356A05">
              <w:t xml:space="preserve">900 </w:t>
            </w:r>
            <w:r w:rsidRPr="005B44AF" w:rsidR="005B44AF">
              <w:rPr>
                <w:i/>
              </w:rPr>
              <w:t>euro</w:t>
            </w:r>
            <w:r w:rsidRPr="00356A05">
              <w:t xml:space="preserve">), tiesnešu atalgojums (2`400 </w:t>
            </w:r>
            <w:r w:rsidRPr="005B44AF" w:rsidR="005B44AF">
              <w:rPr>
                <w:i/>
              </w:rPr>
              <w:t>euro</w:t>
            </w:r>
            <w:r w:rsidRPr="00356A05">
              <w:t>), apsardzes izmaksas (1</w:t>
            </w:r>
            <w:r w:rsidR="005B44AF">
              <w:t xml:space="preserve"> </w:t>
            </w:r>
            <w:r w:rsidRPr="00356A05">
              <w:t xml:space="preserve">920 </w:t>
            </w:r>
            <w:r w:rsidRPr="005B44AF" w:rsidR="005B44AF">
              <w:rPr>
                <w:i/>
              </w:rPr>
              <w:t>euro</w:t>
            </w:r>
            <w:r w:rsidRPr="00356A05">
              <w:t>), naudas balvas (16</w:t>
            </w:r>
            <w:r w:rsidR="005B44AF">
              <w:t xml:space="preserve"> </w:t>
            </w:r>
            <w:r w:rsidRPr="00356A05">
              <w:t xml:space="preserve">250 </w:t>
            </w:r>
            <w:r w:rsidRPr="005B44AF" w:rsidR="005B44AF">
              <w:rPr>
                <w:i/>
              </w:rPr>
              <w:t>euro</w:t>
            </w:r>
            <w:r w:rsidRPr="00356A05">
              <w:t>), tribīņu nomas izmaksas (4</w:t>
            </w:r>
            <w:r w:rsidR="005B44AF">
              <w:t xml:space="preserve"> </w:t>
            </w:r>
            <w:r w:rsidRPr="00356A05">
              <w:t xml:space="preserve">600 </w:t>
            </w:r>
            <w:r w:rsidRPr="005B44AF" w:rsidR="005B44AF">
              <w:rPr>
                <w:i/>
              </w:rPr>
              <w:t>euro</w:t>
            </w:r>
            <w:r w:rsidRPr="00356A05">
              <w:t>), komandu sporta formu iegādes izmaksas (4</w:t>
            </w:r>
            <w:r w:rsidR="005B44AF">
              <w:t xml:space="preserve"> </w:t>
            </w:r>
            <w:r w:rsidRPr="00356A05">
              <w:t xml:space="preserve">480 </w:t>
            </w:r>
            <w:r w:rsidRPr="005B44AF" w:rsidR="005B44AF">
              <w:rPr>
                <w:i/>
              </w:rPr>
              <w:t>euro</w:t>
            </w:r>
            <w:r w:rsidRPr="00356A05">
              <w:t>), viesnīcas un ēdināšanas pakalpojumu izmaksas dalībniekiem (13</w:t>
            </w:r>
            <w:r w:rsidR="005B44AF">
              <w:t xml:space="preserve"> </w:t>
            </w:r>
            <w:r w:rsidR="00356A05">
              <w:t>392</w:t>
            </w:r>
            <w:r w:rsidRPr="00356A05">
              <w:t xml:space="preserve"> </w:t>
            </w:r>
            <w:r w:rsidRPr="005B44AF" w:rsidR="005B44AF">
              <w:rPr>
                <w:i/>
              </w:rPr>
              <w:t>euro</w:t>
            </w:r>
            <w:r w:rsidRPr="00356A05">
              <w:t xml:space="preserve">), kā arī medicīniskā personāla izmaksas (672 </w:t>
            </w:r>
            <w:r w:rsidRPr="005B44AF" w:rsidR="005B44AF">
              <w:rPr>
                <w:i/>
              </w:rPr>
              <w:t>euro</w:t>
            </w:r>
            <w:r w:rsidRPr="00356A05">
              <w:t>).</w:t>
            </w:r>
          </w:p>
        </w:tc>
      </w:tr>
      <w:tr w:rsidTr="00966176">
        <w:tblPrEx>
          <w:tblW w:w="10485" w:type="dxa"/>
          <w:jc w:val="center"/>
          <w:tblLook w:val="01E0"/>
        </w:tblPrEx>
        <w:trPr>
          <w:jc w:val="center"/>
        </w:trPr>
        <w:tc>
          <w:tcPr>
            <w:tcW w:w="2359" w:type="dxa"/>
          </w:tcPr>
          <w:p w:rsidR="00183338" w:rsidRPr="0033617F" w:rsidP="007F671D">
            <w:r w:rsidRPr="0033617F">
              <w:t>6.1. detalizēts ieņēmumu aprēķins</w:t>
            </w:r>
          </w:p>
        </w:tc>
        <w:tc>
          <w:tcPr>
            <w:tcW w:w="8126" w:type="dxa"/>
            <w:gridSpan w:val="7"/>
            <w:vMerge/>
            <w:shd w:val="clear" w:color="auto" w:fill="auto"/>
          </w:tcPr>
          <w:p w:rsidR="00183338" w:rsidRPr="0033617F" w:rsidP="007F671D">
            <w:pPr>
              <w:rPr>
                <w:b/>
                <w:i/>
              </w:rPr>
            </w:pPr>
          </w:p>
        </w:tc>
      </w:tr>
      <w:tr w:rsidTr="00966176">
        <w:tblPrEx>
          <w:tblW w:w="10485" w:type="dxa"/>
          <w:jc w:val="center"/>
          <w:tblLook w:val="01E0"/>
        </w:tblPrEx>
        <w:trPr>
          <w:jc w:val="center"/>
        </w:trPr>
        <w:tc>
          <w:tcPr>
            <w:tcW w:w="2359" w:type="dxa"/>
          </w:tcPr>
          <w:p w:rsidR="00183338" w:rsidRPr="0033617F" w:rsidP="007F671D">
            <w:r w:rsidRPr="0033617F">
              <w:t>6.2. detalizēts izdevumu aprēķins</w:t>
            </w:r>
          </w:p>
        </w:tc>
        <w:tc>
          <w:tcPr>
            <w:tcW w:w="8126" w:type="dxa"/>
            <w:gridSpan w:val="7"/>
            <w:vMerge/>
            <w:shd w:val="clear" w:color="auto" w:fill="auto"/>
          </w:tcPr>
          <w:p w:rsidR="00183338" w:rsidRPr="0033617F" w:rsidP="007F671D">
            <w:pPr>
              <w:rPr>
                <w:b/>
                <w:i/>
              </w:rPr>
            </w:pPr>
          </w:p>
        </w:tc>
      </w:tr>
      <w:tr w:rsidTr="00966176">
        <w:tblPrEx>
          <w:tblW w:w="10485" w:type="dxa"/>
          <w:jc w:val="center"/>
          <w:tblLook w:val="01E0"/>
        </w:tblPrEx>
        <w:trPr>
          <w:trHeight w:val="399"/>
          <w:jc w:val="center"/>
        </w:trPr>
        <w:tc>
          <w:tcPr>
            <w:tcW w:w="2359" w:type="dxa"/>
          </w:tcPr>
          <w:p w:rsidR="00183338" w:rsidRPr="0033617F" w:rsidP="007F671D">
            <w:r>
              <w:t>7. Amata vietu skaita izmaiņas</w:t>
            </w:r>
          </w:p>
        </w:tc>
        <w:tc>
          <w:tcPr>
            <w:tcW w:w="8126" w:type="dxa"/>
            <w:gridSpan w:val="7"/>
            <w:shd w:val="clear" w:color="auto" w:fill="auto"/>
          </w:tcPr>
          <w:p w:rsidR="00183338" w:rsidP="00666BEA">
            <w:pPr>
              <w:ind w:right="34"/>
              <w:jc w:val="both"/>
            </w:pPr>
            <w:r>
              <w:t>Projektam nav ietekme uz amata vietu skaita izmaiņām.</w:t>
            </w:r>
          </w:p>
        </w:tc>
      </w:tr>
      <w:tr w:rsidTr="00966176">
        <w:tblPrEx>
          <w:tblW w:w="10485" w:type="dxa"/>
          <w:jc w:val="center"/>
          <w:tblLook w:val="01E0"/>
        </w:tblPrEx>
        <w:trPr>
          <w:trHeight w:val="399"/>
          <w:jc w:val="center"/>
        </w:trPr>
        <w:tc>
          <w:tcPr>
            <w:tcW w:w="2359" w:type="dxa"/>
          </w:tcPr>
          <w:p w:rsidR="00183338" w:rsidRPr="0033617F" w:rsidP="00484F6A">
            <w:r>
              <w:t>8</w:t>
            </w:r>
            <w:r w:rsidRPr="0033617F">
              <w:t>. Cita informācija</w:t>
            </w:r>
          </w:p>
        </w:tc>
        <w:tc>
          <w:tcPr>
            <w:tcW w:w="8126" w:type="dxa"/>
            <w:gridSpan w:val="7"/>
            <w:shd w:val="clear" w:color="auto" w:fill="auto"/>
          </w:tcPr>
          <w:p w:rsidR="00183338" w:rsidP="00E9272C">
            <w:pPr>
              <w:ind w:right="34"/>
              <w:jc w:val="both"/>
            </w:pPr>
            <w:r w:rsidRPr="000520D5">
              <w:t xml:space="preserve">Izdevumus sedz no valsts budžeta programmas 02.00.00 </w:t>
            </w:r>
            <w:r>
              <w:t>„</w:t>
            </w:r>
            <w:r w:rsidRPr="000520D5">
              <w:t xml:space="preserve">Līdzekļi neparedzētiem gadījumiem” atbilstoši Ministru kabineta 2009.gada 22.decembra noteikumiem Nr.1644 </w:t>
            </w:r>
            <w:r>
              <w:t>„</w:t>
            </w:r>
            <w:r w:rsidRPr="000520D5">
              <w:t xml:space="preserve">Kārtība, kādā pieprasa un izlieto budžeta programmas </w:t>
            </w:r>
            <w:r>
              <w:t>„</w:t>
            </w:r>
            <w:r w:rsidRPr="000520D5">
              <w:t>Līdzekļi neparedzētiem gadījumiem” līdzekļus”.</w:t>
            </w:r>
            <w:r>
              <w:t xml:space="preserve"> </w:t>
            </w:r>
          </w:p>
        </w:tc>
      </w:tr>
    </w:tbl>
    <w:p w:rsidR="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D228F9">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IV. Tiesību akta projekta ietekme uz spēkā esošo tiesību normu sistēmu</w:t>
            </w:r>
          </w:p>
        </w:tc>
      </w:tr>
      <w:tr w:rsidTr="00D228F9">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rsidRPr="00C3572A">
              <w:t>Projekts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 Tiesību akta projekta atbilstība Latvijas Republikas starptautiskajām saistībām</w:t>
            </w:r>
          </w:p>
        </w:tc>
      </w:tr>
      <w:tr w:rsidTr="003B439E">
        <w:tblPrEx>
          <w:tblW w:w="10060" w:type="dxa"/>
          <w:tblCellMar>
            <w:left w:w="0" w:type="dxa"/>
            <w:right w:w="0" w:type="dxa"/>
          </w:tblCellMar>
          <w:tblLook w:val="0000"/>
        </w:tblPrEx>
        <w:trPr>
          <w:trHeight w:val="273"/>
        </w:trPr>
        <w:tc>
          <w:tcPr>
            <w:tcW w:w="10060" w:type="dxa"/>
          </w:tcPr>
          <w:p w:rsidR="00C3572A" w:rsidRPr="00B24229" w:rsidP="003B439E">
            <w:pPr>
              <w:ind w:right="127"/>
              <w:jc w:val="center"/>
            </w:pPr>
            <w:r w:rsidRPr="00C3572A">
              <w:t>Projekts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555D35">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VI. Sabiedrības līdzdalība un komunikācijas aktivitātes</w:t>
            </w:r>
          </w:p>
        </w:tc>
      </w:tr>
      <w:tr w:rsidTr="00555D35">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rsidRPr="00C3572A">
              <w:t>Projekts šo jomu neskar</w:t>
            </w:r>
          </w:p>
        </w:tc>
      </w:tr>
    </w:tbl>
    <w:p w:rsidR="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VII. Tiesību akta projekta izpildes nodrošināšana un tās ietekme uz institūcijām</w:t>
            </w:r>
          </w:p>
        </w:tc>
      </w:tr>
      <w:tr w:rsidTr="003B439E">
        <w:tblPrEx>
          <w:tblW w:w="10060" w:type="dxa"/>
          <w:tblCellMar>
            <w:left w:w="0" w:type="dxa"/>
            <w:right w:w="0" w:type="dxa"/>
          </w:tblCellMar>
          <w:tblLook w:val="0000"/>
        </w:tblPrEx>
        <w:tc>
          <w:tcPr>
            <w:tcW w:w="10060" w:type="dxa"/>
            <w:vAlign w:val="center"/>
          </w:tcPr>
          <w:p w:rsidR="00802B1E" w:rsidRPr="00802B1E" w:rsidP="003B439E">
            <w:pPr>
              <w:pStyle w:val="naisnod"/>
              <w:spacing w:before="0" w:after="0"/>
              <w:rPr>
                <w:b w:val="0"/>
              </w:rPr>
            </w:pPr>
            <w:r w:rsidRPr="00802B1E">
              <w:rPr>
                <w:b w:val="0"/>
              </w:rPr>
              <w:t>Projekts šo jomu neskar</w:t>
            </w:r>
          </w:p>
        </w:tc>
      </w:tr>
    </w:tbl>
    <w:p w:rsidR="00932A30" w:rsidP="00C7220E">
      <w:pPr>
        <w:pStyle w:val="BodyText2"/>
        <w:spacing w:after="0" w:line="240" w:lineRule="auto"/>
        <w:ind w:firstLine="720"/>
        <w:jc w:val="both"/>
      </w:pPr>
    </w:p>
    <w:p w:rsidR="00932A30" w:rsidRPr="005705F9"/>
    <w:p w:rsidR="00617D7A" w:rsidRPr="005705F9" w:rsidP="00C7220E">
      <w:pPr>
        <w:pStyle w:val="BodyText2"/>
        <w:spacing w:after="0" w:line="240" w:lineRule="auto"/>
        <w:ind w:firstLine="720"/>
        <w:jc w:val="both"/>
      </w:pPr>
      <w:r w:rsidRPr="005705F9">
        <w:t>I</w:t>
      </w:r>
      <w:r w:rsidRPr="005705F9" w:rsidR="008F245F">
        <w:t>zglītības un zinātnes ministr</w:t>
      </w:r>
      <w:r w:rsidRPr="005705F9" w:rsidR="00044C6E">
        <w:t>s</w:t>
      </w:r>
      <w:r w:rsidRPr="005705F9">
        <w:tab/>
      </w:r>
      <w:r w:rsidRPr="005705F9">
        <w:tab/>
      </w:r>
      <w:r w:rsidRPr="005705F9">
        <w:tab/>
      </w:r>
      <w:r w:rsidRPr="005705F9">
        <w:tab/>
      </w:r>
      <w:r w:rsidRPr="005705F9">
        <w:tab/>
      </w:r>
      <w:r w:rsidRPr="005705F9" w:rsidR="00044C6E">
        <w:t>Kārlis Šadurskis</w:t>
      </w:r>
    </w:p>
    <w:p w:rsidR="00585B7B" w:rsidRPr="005705F9" w:rsidP="00D96FCD"/>
    <w:p w:rsidR="009A41A2" w:rsidP="00E244D0">
      <w:pPr>
        <w:ind w:left="720"/>
        <w:rPr>
          <w:sz w:val="22"/>
          <w:szCs w:val="22"/>
        </w:rPr>
      </w:pPr>
    </w:p>
    <w:p w:rsidR="00183338" w:rsidP="006B329C">
      <w:pPr>
        <w:rPr>
          <w:sz w:val="22"/>
          <w:szCs w:val="22"/>
        </w:rPr>
      </w:pPr>
    </w:p>
    <w:p w:rsidR="00A67F65" w:rsidP="006B329C">
      <w:pPr>
        <w:rPr>
          <w:sz w:val="22"/>
          <w:szCs w:val="22"/>
        </w:rPr>
      </w:pPr>
    </w:p>
    <w:p w:rsidR="00A67F65" w:rsidP="006B329C">
      <w:pPr>
        <w:rPr>
          <w:sz w:val="22"/>
          <w:szCs w:val="22"/>
        </w:rPr>
      </w:pPr>
    </w:p>
    <w:p w:rsidR="00916266" w:rsidP="006B329C">
      <w:pPr>
        <w:rPr>
          <w:sz w:val="22"/>
          <w:szCs w:val="22"/>
        </w:rPr>
      </w:pPr>
    </w:p>
    <w:p w:rsidR="00FC0AAD" w:rsidP="00E244D0">
      <w:pPr>
        <w:ind w:left="720"/>
        <w:rPr>
          <w:sz w:val="22"/>
          <w:szCs w:val="22"/>
        </w:rPr>
      </w:pPr>
    </w:p>
    <w:p w:rsidR="00916266" w:rsidP="00E244D0">
      <w:pPr>
        <w:ind w:left="720"/>
        <w:rPr>
          <w:sz w:val="22"/>
          <w:szCs w:val="22"/>
        </w:rPr>
      </w:pPr>
      <w:r>
        <w:rPr>
          <w:sz w:val="22"/>
          <w:szCs w:val="22"/>
        </w:rPr>
        <w:t>Randohs</w:t>
      </w:r>
      <w:r w:rsidRPr="002F1581">
        <w:rPr>
          <w:sz w:val="22"/>
          <w:szCs w:val="22"/>
        </w:rPr>
        <w:t xml:space="preserve"> 670479</w:t>
      </w:r>
      <w:r w:rsidR="002B173E">
        <w:rPr>
          <w:sz w:val="22"/>
          <w:szCs w:val="22"/>
        </w:rPr>
        <w:t>82</w:t>
      </w:r>
    </w:p>
    <w:p w:rsidR="00763103" w:rsidRPr="002D62A9" w:rsidP="00E244D0">
      <w:pPr>
        <w:ind w:left="720"/>
        <w:rPr>
          <w:sz w:val="22"/>
          <w:szCs w:val="22"/>
        </w:rPr>
      </w:pPr>
      <w:r>
        <w:rPr>
          <w:sz w:val="22"/>
          <w:szCs w:val="22"/>
        </w:rPr>
        <w:t>kaspars.randohs</w:t>
      </w:r>
      <w:r w:rsidRPr="002F1581" w:rsidR="00966176">
        <w:rPr>
          <w:sz w:val="22"/>
          <w:szCs w:val="22"/>
        </w:rPr>
        <w:t>@izm.gov.lv</w:t>
      </w:r>
    </w:p>
    <w:sectPr w:rsidSect="00916266">
      <w:headerReference w:type="default" r:id="rId5"/>
      <w:footerReference w:type="default" r:id="rId6"/>
      <w:footerReference w:type="first" r:id="rId7"/>
      <w:pgSz w:w="11906" w:h="16838" w:code="9"/>
      <w:pgMar w:top="1134" w:right="1134" w:bottom="992" w:left="1531" w:header="709" w:footer="5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176" w:rsidRPr="007357D6" w:rsidP="00916266">
    <w:pPr>
      <w:ind w:left="-567" w:right="-568"/>
      <w:jc w:val="both"/>
    </w:pPr>
    <w:r>
      <w:rPr>
        <w:sz w:val="22"/>
        <w:szCs w:val="22"/>
      </w:rPr>
      <w:t>IZMAnot_</w:t>
    </w:r>
    <w:r w:rsidR="00916266">
      <w:rPr>
        <w:sz w:val="22"/>
        <w:szCs w:val="22"/>
      </w:rPr>
      <w:t>040718</w:t>
    </w:r>
    <w:r>
      <w:rPr>
        <w:sz w:val="22"/>
        <w:szCs w:val="22"/>
      </w:rPr>
      <w:t>_</w:t>
    </w:r>
    <w:r w:rsidR="00916266">
      <w:rPr>
        <w:sz w:val="22"/>
        <w:szCs w:val="22"/>
      </w:rPr>
      <w:t>LNG-</w:t>
    </w:r>
    <w:r>
      <w:rPr>
        <w:sz w:val="22"/>
        <w:szCs w:val="22"/>
      </w:rPr>
      <w:t>sports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176" w:rsidRPr="00916266" w:rsidP="00916266">
    <w:pPr>
      <w:ind w:left="-567" w:right="-568"/>
      <w:jc w:val="both"/>
    </w:pPr>
    <w:r>
      <w:rPr>
        <w:sz w:val="22"/>
        <w:szCs w:val="22"/>
      </w:rPr>
      <w:t>IZMAnot_040718_LNG-sports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176">
    <w:pPr>
      <w:pStyle w:val="Header"/>
      <w:jc w:val="center"/>
    </w:pPr>
    <w:r>
      <w:fldChar w:fldCharType="begin"/>
    </w:r>
    <w:r>
      <w:instrText xml:space="preserve"> PAGE   \* MERGEFORMAT </w:instrText>
    </w:r>
    <w:r>
      <w:fldChar w:fldCharType="separate"/>
    </w:r>
    <w:r w:rsidR="00A638E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1B52"/>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 w15:restartNumberingAfterBreak="1">
    <w:nsid w:val="04321606"/>
    <w:multiLevelType w:val="hybridMultilevel"/>
    <w:tmpl w:val="82209BB2"/>
    <w:lvl w:ilvl="0">
      <w:start w:val="1"/>
      <w:numFmt w:val="decimal"/>
      <w:lvlText w:val="(%1)"/>
      <w:lvlJc w:val="left"/>
      <w:pPr>
        <w:ind w:left="502" w:hanging="360"/>
      </w:pPr>
      <w:rPr>
        <w:rFonts w:hint="default"/>
        <w:sz w:val="25"/>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1">
    <w:nsid w:val="0F7E0CD5"/>
    <w:multiLevelType w:val="hybridMultilevel"/>
    <w:tmpl w:val="5FAE15B2"/>
    <w:lvl w:ilvl="0">
      <w:start w:val="3"/>
      <w:numFmt w:val="decimal"/>
      <w:lvlText w:val="%1)"/>
      <w:lvlJc w:val="left"/>
      <w:pPr>
        <w:ind w:left="917" w:hanging="360"/>
      </w:pPr>
      <w:rPr>
        <w:rFonts w:hint="default"/>
      </w:rPr>
    </w:lvl>
    <w:lvl w:ilvl="1" w:tentative="1">
      <w:start w:val="1"/>
      <w:numFmt w:val="lowerLetter"/>
      <w:lvlText w:val="%2."/>
      <w:lvlJc w:val="left"/>
      <w:pPr>
        <w:ind w:left="1637" w:hanging="360"/>
      </w:pPr>
    </w:lvl>
    <w:lvl w:ilvl="2" w:tentative="1">
      <w:start w:val="1"/>
      <w:numFmt w:val="lowerRoman"/>
      <w:lvlText w:val="%3."/>
      <w:lvlJc w:val="right"/>
      <w:pPr>
        <w:ind w:left="2357" w:hanging="180"/>
      </w:pPr>
    </w:lvl>
    <w:lvl w:ilvl="3" w:tentative="1">
      <w:start w:val="1"/>
      <w:numFmt w:val="decimal"/>
      <w:lvlText w:val="%4."/>
      <w:lvlJc w:val="left"/>
      <w:pPr>
        <w:ind w:left="3077" w:hanging="360"/>
      </w:pPr>
    </w:lvl>
    <w:lvl w:ilvl="4" w:tentative="1">
      <w:start w:val="1"/>
      <w:numFmt w:val="lowerLetter"/>
      <w:lvlText w:val="%5."/>
      <w:lvlJc w:val="left"/>
      <w:pPr>
        <w:ind w:left="3797" w:hanging="360"/>
      </w:pPr>
    </w:lvl>
    <w:lvl w:ilvl="5" w:tentative="1">
      <w:start w:val="1"/>
      <w:numFmt w:val="lowerRoman"/>
      <w:lvlText w:val="%6."/>
      <w:lvlJc w:val="right"/>
      <w:pPr>
        <w:ind w:left="4517" w:hanging="180"/>
      </w:pPr>
    </w:lvl>
    <w:lvl w:ilvl="6" w:tentative="1">
      <w:start w:val="1"/>
      <w:numFmt w:val="decimal"/>
      <w:lvlText w:val="%7."/>
      <w:lvlJc w:val="left"/>
      <w:pPr>
        <w:ind w:left="5237" w:hanging="360"/>
      </w:pPr>
    </w:lvl>
    <w:lvl w:ilvl="7" w:tentative="1">
      <w:start w:val="1"/>
      <w:numFmt w:val="lowerLetter"/>
      <w:lvlText w:val="%8."/>
      <w:lvlJc w:val="left"/>
      <w:pPr>
        <w:ind w:left="5957" w:hanging="360"/>
      </w:pPr>
    </w:lvl>
    <w:lvl w:ilvl="8" w:tentative="1">
      <w:start w:val="1"/>
      <w:numFmt w:val="lowerRoman"/>
      <w:lvlText w:val="%9."/>
      <w:lvlJc w:val="right"/>
      <w:pPr>
        <w:ind w:left="6677" w:hanging="180"/>
      </w:pPr>
    </w:lvl>
  </w:abstractNum>
  <w:abstractNum w:abstractNumId="4" w15:restartNumberingAfterBreak="1">
    <w:nsid w:val="17490C86"/>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5" w15:restartNumberingAfterBreak="1">
    <w:nsid w:val="1CD963F8"/>
    <w:multiLevelType w:val="hybridMultilevel"/>
    <w:tmpl w:val="1B087BC8"/>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6" w15:restartNumberingAfterBreak="1">
    <w:nsid w:val="21BE2BC9"/>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 w15:restartNumberingAfterBreak="1">
    <w:nsid w:val="22265682"/>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8" w15:restartNumberingAfterBreak="1">
    <w:nsid w:val="228920EE"/>
    <w:multiLevelType w:val="hybridMultilevel"/>
    <w:tmpl w:val="513CE904"/>
    <w:lvl w:ilvl="0">
      <w:start w:val="1"/>
      <w:numFmt w:val="decimal"/>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8C831F2"/>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0" w15:restartNumberingAfterBreak="1">
    <w:nsid w:val="2BE36FBA"/>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1">
    <w:nsid w:val="2D037E8F"/>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2" w15:restartNumberingAfterBreak="1">
    <w:nsid w:val="31A8300A"/>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3" w15:restartNumberingAfterBreak="1">
    <w:nsid w:val="35E314FB"/>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1">
    <w:nsid w:val="37336D55"/>
    <w:multiLevelType w:val="hybridMultilevel"/>
    <w:tmpl w:val="E9A632B6"/>
    <w:lvl w:ilvl="0">
      <w:start w:val="1"/>
      <w:numFmt w:val="decimal"/>
      <w:lvlText w:val="%1)"/>
      <w:lvlJc w:val="left"/>
      <w:pPr>
        <w:ind w:left="506" w:hanging="435"/>
      </w:pPr>
      <w:rPr>
        <w:rFonts w:hint="default"/>
      </w:rPr>
    </w:lvl>
    <w:lvl w:ilvl="1" w:tentative="1">
      <w:start w:val="1"/>
      <w:numFmt w:val="lowerLetter"/>
      <w:lvlText w:val="%2."/>
      <w:lvlJc w:val="left"/>
      <w:pPr>
        <w:ind w:left="1151" w:hanging="360"/>
      </w:pPr>
    </w:lvl>
    <w:lvl w:ilvl="2" w:tentative="1">
      <w:start w:val="1"/>
      <w:numFmt w:val="lowerRoman"/>
      <w:lvlText w:val="%3."/>
      <w:lvlJc w:val="right"/>
      <w:pPr>
        <w:ind w:left="1871" w:hanging="180"/>
      </w:pPr>
    </w:lvl>
    <w:lvl w:ilvl="3" w:tentative="1">
      <w:start w:val="1"/>
      <w:numFmt w:val="decimal"/>
      <w:lvlText w:val="%4."/>
      <w:lvlJc w:val="left"/>
      <w:pPr>
        <w:ind w:left="2591" w:hanging="360"/>
      </w:pPr>
    </w:lvl>
    <w:lvl w:ilvl="4" w:tentative="1">
      <w:start w:val="1"/>
      <w:numFmt w:val="lowerLetter"/>
      <w:lvlText w:val="%5."/>
      <w:lvlJc w:val="left"/>
      <w:pPr>
        <w:ind w:left="3311" w:hanging="360"/>
      </w:pPr>
    </w:lvl>
    <w:lvl w:ilvl="5" w:tentative="1">
      <w:start w:val="1"/>
      <w:numFmt w:val="lowerRoman"/>
      <w:lvlText w:val="%6."/>
      <w:lvlJc w:val="right"/>
      <w:pPr>
        <w:ind w:left="4031" w:hanging="180"/>
      </w:pPr>
    </w:lvl>
    <w:lvl w:ilvl="6" w:tentative="1">
      <w:start w:val="1"/>
      <w:numFmt w:val="decimal"/>
      <w:lvlText w:val="%7."/>
      <w:lvlJc w:val="left"/>
      <w:pPr>
        <w:ind w:left="4751" w:hanging="360"/>
      </w:pPr>
    </w:lvl>
    <w:lvl w:ilvl="7" w:tentative="1">
      <w:start w:val="1"/>
      <w:numFmt w:val="lowerLetter"/>
      <w:lvlText w:val="%8."/>
      <w:lvlJc w:val="left"/>
      <w:pPr>
        <w:ind w:left="5471" w:hanging="360"/>
      </w:pPr>
    </w:lvl>
    <w:lvl w:ilvl="8" w:tentative="1">
      <w:start w:val="1"/>
      <w:numFmt w:val="lowerRoman"/>
      <w:lvlText w:val="%9."/>
      <w:lvlJc w:val="right"/>
      <w:pPr>
        <w:ind w:left="6191" w:hanging="180"/>
      </w:pPr>
    </w:lvl>
  </w:abstractNum>
  <w:abstractNum w:abstractNumId="15" w15:restartNumberingAfterBreak="1">
    <w:nsid w:val="385F40B3"/>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6" w15:restartNumberingAfterBreak="1">
    <w:nsid w:val="3A3F3DC5"/>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7" w15:restartNumberingAfterBreak="1">
    <w:nsid w:val="400E2A16"/>
    <w:multiLevelType w:val="hybridMultilevel"/>
    <w:tmpl w:val="A66C0F5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8" w15:restartNumberingAfterBreak="1">
    <w:nsid w:val="47E736D9"/>
    <w:multiLevelType w:val="hybridMultilevel"/>
    <w:tmpl w:val="FE48DC42"/>
    <w:lvl w:ilvl="0">
      <w:start w:val="1"/>
      <w:numFmt w:val="decimal"/>
      <w:lvlText w:val="(%1)"/>
      <w:lvlJc w:val="left"/>
      <w:pPr>
        <w:ind w:left="107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9" w15:restartNumberingAfterBreak="1">
    <w:nsid w:val="48F07246"/>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0" w15:restartNumberingAfterBreak="1">
    <w:nsid w:val="4CEF2DCE"/>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1" w15:restartNumberingAfterBreak="1">
    <w:nsid w:val="4E2B0D24"/>
    <w:multiLevelType w:val="hybridMultilevel"/>
    <w:tmpl w:val="9AC4DFDE"/>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2" w15:restartNumberingAfterBreak="1">
    <w:nsid w:val="52D923E9"/>
    <w:multiLevelType w:val="hybridMultilevel"/>
    <w:tmpl w:val="31E0BDAA"/>
    <w:lvl w:ilvl="0">
      <w:start w:val="1"/>
      <w:numFmt w:val="decimal"/>
      <w:lvlText w:val="(%1)"/>
      <w:lvlJc w:val="left"/>
      <w:pPr>
        <w:ind w:left="527" w:hanging="360"/>
      </w:pPr>
      <w:rPr>
        <w:rFonts w:hint="default"/>
      </w:rPr>
    </w:lvl>
    <w:lvl w:ilvl="1" w:tentative="1">
      <w:start w:val="1"/>
      <w:numFmt w:val="lowerLetter"/>
      <w:lvlText w:val="%2."/>
      <w:lvlJc w:val="left"/>
      <w:pPr>
        <w:ind w:left="1247" w:hanging="360"/>
      </w:pPr>
    </w:lvl>
    <w:lvl w:ilvl="2" w:tentative="1">
      <w:start w:val="1"/>
      <w:numFmt w:val="lowerRoman"/>
      <w:lvlText w:val="%3."/>
      <w:lvlJc w:val="right"/>
      <w:pPr>
        <w:ind w:left="1967" w:hanging="180"/>
      </w:pPr>
    </w:lvl>
    <w:lvl w:ilvl="3" w:tentative="1">
      <w:start w:val="1"/>
      <w:numFmt w:val="decimal"/>
      <w:lvlText w:val="%4."/>
      <w:lvlJc w:val="left"/>
      <w:pPr>
        <w:ind w:left="2687" w:hanging="360"/>
      </w:pPr>
    </w:lvl>
    <w:lvl w:ilvl="4" w:tentative="1">
      <w:start w:val="1"/>
      <w:numFmt w:val="lowerLetter"/>
      <w:lvlText w:val="%5."/>
      <w:lvlJc w:val="left"/>
      <w:pPr>
        <w:ind w:left="3407" w:hanging="360"/>
      </w:pPr>
    </w:lvl>
    <w:lvl w:ilvl="5" w:tentative="1">
      <w:start w:val="1"/>
      <w:numFmt w:val="lowerRoman"/>
      <w:lvlText w:val="%6."/>
      <w:lvlJc w:val="right"/>
      <w:pPr>
        <w:ind w:left="4127" w:hanging="180"/>
      </w:pPr>
    </w:lvl>
    <w:lvl w:ilvl="6" w:tentative="1">
      <w:start w:val="1"/>
      <w:numFmt w:val="decimal"/>
      <w:lvlText w:val="%7."/>
      <w:lvlJc w:val="left"/>
      <w:pPr>
        <w:ind w:left="4847" w:hanging="360"/>
      </w:pPr>
    </w:lvl>
    <w:lvl w:ilvl="7" w:tentative="1">
      <w:start w:val="1"/>
      <w:numFmt w:val="lowerLetter"/>
      <w:lvlText w:val="%8."/>
      <w:lvlJc w:val="left"/>
      <w:pPr>
        <w:ind w:left="5567" w:hanging="360"/>
      </w:pPr>
    </w:lvl>
    <w:lvl w:ilvl="8" w:tentative="1">
      <w:start w:val="1"/>
      <w:numFmt w:val="lowerRoman"/>
      <w:lvlText w:val="%9."/>
      <w:lvlJc w:val="right"/>
      <w:pPr>
        <w:ind w:left="6287" w:hanging="180"/>
      </w:pPr>
    </w:lvl>
  </w:abstractNum>
  <w:abstractNum w:abstractNumId="23" w15:restartNumberingAfterBreak="1">
    <w:nsid w:val="53A116B9"/>
    <w:multiLevelType w:val="hybridMultilevel"/>
    <w:tmpl w:val="2CA6392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4" w15:restartNumberingAfterBreak="1">
    <w:nsid w:val="568D35AD"/>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25" w15:restartNumberingAfterBreak="1">
    <w:nsid w:val="56CC1C13"/>
    <w:multiLevelType w:val="hybridMultilevel"/>
    <w:tmpl w:val="DA022882"/>
    <w:lvl w:ilvl="0">
      <w:start w:val="1"/>
      <w:numFmt w:val="decimal"/>
      <w:lvlText w:val="(%1)"/>
      <w:lvlJc w:val="left"/>
      <w:pPr>
        <w:ind w:left="696" w:hanging="540"/>
      </w:pPr>
      <w:rPr>
        <w:rFonts w:hint="default"/>
      </w:rPr>
    </w:lvl>
    <w:lvl w:ilvl="1" w:tentative="1">
      <w:start w:val="1"/>
      <w:numFmt w:val="lowerLetter"/>
      <w:lvlText w:val="%2."/>
      <w:lvlJc w:val="left"/>
      <w:pPr>
        <w:ind w:left="1236" w:hanging="360"/>
      </w:pPr>
    </w:lvl>
    <w:lvl w:ilvl="2" w:tentative="1">
      <w:start w:val="1"/>
      <w:numFmt w:val="lowerRoman"/>
      <w:lvlText w:val="%3."/>
      <w:lvlJc w:val="right"/>
      <w:pPr>
        <w:ind w:left="1956" w:hanging="180"/>
      </w:pPr>
    </w:lvl>
    <w:lvl w:ilvl="3" w:tentative="1">
      <w:start w:val="1"/>
      <w:numFmt w:val="decimal"/>
      <w:lvlText w:val="%4."/>
      <w:lvlJc w:val="left"/>
      <w:pPr>
        <w:ind w:left="2676" w:hanging="360"/>
      </w:pPr>
    </w:lvl>
    <w:lvl w:ilvl="4" w:tentative="1">
      <w:start w:val="1"/>
      <w:numFmt w:val="lowerLetter"/>
      <w:lvlText w:val="%5."/>
      <w:lvlJc w:val="left"/>
      <w:pPr>
        <w:ind w:left="3396" w:hanging="360"/>
      </w:pPr>
    </w:lvl>
    <w:lvl w:ilvl="5" w:tentative="1">
      <w:start w:val="1"/>
      <w:numFmt w:val="lowerRoman"/>
      <w:lvlText w:val="%6."/>
      <w:lvlJc w:val="right"/>
      <w:pPr>
        <w:ind w:left="4116" w:hanging="180"/>
      </w:pPr>
    </w:lvl>
    <w:lvl w:ilvl="6" w:tentative="1">
      <w:start w:val="1"/>
      <w:numFmt w:val="decimal"/>
      <w:lvlText w:val="%7."/>
      <w:lvlJc w:val="left"/>
      <w:pPr>
        <w:ind w:left="4836" w:hanging="360"/>
      </w:pPr>
    </w:lvl>
    <w:lvl w:ilvl="7" w:tentative="1">
      <w:start w:val="1"/>
      <w:numFmt w:val="lowerLetter"/>
      <w:lvlText w:val="%8."/>
      <w:lvlJc w:val="left"/>
      <w:pPr>
        <w:ind w:left="5556" w:hanging="360"/>
      </w:pPr>
    </w:lvl>
    <w:lvl w:ilvl="8" w:tentative="1">
      <w:start w:val="1"/>
      <w:numFmt w:val="lowerRoman"/>
      <w:lvlText w:val="%9."/>
      <w:lvlJc w:val="right"/>
      <w:pPr>
        <w:ind w:left="6276" w:hanging="180"/>
      </w:pPr>
    </w:lvl>
  </w:abstractNum>
  <w:abstractNum w:abstractNumId="26" w15:restartNumberingAfterBreak="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1">
    <w:nsid w:val="5D763B06"/>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8" w15:restartNumberingAfterBreak="1">
    <w:nsid w:val="637B2ED9"/>
    <w:multiLevelType w:val="hybridMultilevel"/>
    <w:tmpl w:val="37400B38"/>
    <w:lvl w:ilvl="0">
      <w:start w:val="3"/>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1">
    <w:nsid w:val="65AE0DC8"/>
    <w:multiLevelType w:val="hybridMultilevel"/>
    <w:tmpl w:val="F5185776"/>
    <w:lvl w:ilvl="0">
      <w:start w:val="1"/>
      <w:numFmt w:val="decimal"/>
      <w:lvlText w:val="(%1)"/>
      <w:lvlJc w:val="left"/>
      <w:pPr>
        <w:ind w:left="1087" w:hanging="360"/>
      </w:pPr>
      <w:rPr>
        <w:rFonts w:hint="default"/>
      </w:r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30" w15:restartNumberingAfterBreak="1">
    <w:nsid w:val="6A7B39BB"/>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1" w15:restartNumberingAfterBreak="1">
    <w:nsid w:val="6B2D6F14"/>
    <w:multiLevelType w:val="hybridMultilevel"/>
    <w:tmpl w:val="0B2C0182"/>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19E0294"/>
    <w:multiLevelType w:val="hybridMultilevel"/>
    <w:tmpl w:val="1A0457B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33" w15:restartNumberingAfterBreak="1">
    <w:nsid w:val="71DA1A9C"/>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4" w15:restartNumberingAfterBreak="1">
    <w:nsid w:val="78760CB3"/>
    <w:multiLevelType w:val="hybridMultilevel"/>
    <w:tmpl w:val="EC20148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5" w15:restartNumberingAfterBreak="1">
    <w:nsid w:val="7A3A6543"/>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20D5"/>
    <w:rsid w:val="000541F8"/>
    <w:rsid w:val="00054553"/>
    <w:rsid w:val="00054B65"/>
    <w:rsid w:val="00054FEE"/>
    <w:rsid w:val="00055608"/>
    <w:rsid w:val="00055F70"/>
    <w:rsid w:val="00056E02"/>
    <w:rsid w:val="000577FD"/>
    <w:rsid w:val="00057C10"/>
    <w:rsid w:val="00060F57"/>
    <w:rsid w:val="000622F7"/>
    <w:rsid w:val="00063019"/>
    <w:rsid w:val="00064F20"/>
    <w:rsid w:val="0006651A"/>
    <w:rsid w:val="00066658"/>
    <w:rsid w:val="00066BCF"/>
    <w:rsid w:val="000673CA"/>
    <w:rsid w:val="00070F02"/>
    <w:rsid w:val="000717ED"/>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87B79"/>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768"/>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C06"/>
    <w:rsid w:val="00150D62"/>
    <w:rsid w:val="001512F2"/>
    <w:rsid w:val="0015243B"/>
    <w:rsid w:val="00152C87"/>
    <w:rsid w:val="00154FA2"/>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94A"/>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4FFF"/>
    <w:rsid w:val="001E534D"/>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061C9"/>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3ACE"/>
    <w:rsid w:val="00294045"/>
    <w:rsid w:val="00294DD7"/>
    <w:rsid w:val="00295345"/>
    <w:rsid w:val="00295551"/>
    <w:rsid w:val="002975AC"/>
    <w:rsid w:val="002A1E5B"/>
    <w:rsid w:val="002A1FDD"/>
    <w:rsid w:val="002A41DA"/>
    <w:rsid w:val="002A6F37"/>
    <w:rsid w:val="002B03B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3C94"/>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617F"/>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6A05"/>
    <w:rsid w:val="00357A2C"/>
    <w:rsid w:val="003608F0"/>
    <w:rsid w:val="00360B68"/>
    <w:rsid w:val="003620CD"/>
    <w:rsid w:val="00363F09"/>
    <w:rsid w:val="00364A83"/>
    <w:rsid w:val="00367957"/>
    <w:rsid w:val="00367D44"/>
    <w:rsid w:val="00370262"/>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39E"/>
    <w:rsid w:val="003B465C"/>
    <w:rsid w:val="003B5F90"/>
    <w:rsid w:val="003B6D50"/>
    <w:rsid w:val="003C0796"/>
    <w:rsid w:val="003C1075"/>
    <w:rsid w:val="003C2496"/>
    <w:rsid w:val="003C5D9F"/>
    <w:rsid w:val="003C691E"/>
    <w:rsid w:val="003D01AF"/>
    <w:rsid w:val="003D089C"/>
    <w:rsid w:val="003D13B0"/>
    <w:rsid w:val="003D4908"/>
    <w:rsid w:val="003D5EAB"/>
    <w:rsid w:val="003D7335"/>
    <w:rsid w:val="003D7819"/>
    <w:rsid w:val="003E1346"/>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5B8"/>
    <w:rsid w:val="00424E6F"/>
    <w:rsid w:val="0042540D"/>
    <w:rsid w:val="00425AD7"/>
    <w:rsid w:val="00426B75"/>
    <w:rsid w:val="004309AD"/>
    <w:rsid w:val="004310C7"/>
    <w:rsid w:val="004331E9"/>
    <w:rsid w:val="004418F9"/>
    <w:rsid w:val="00443FE3"/>
    <w:rsid w:val="00444226"/>
    <w:rsid w:val="00445D8F"/>
    <w:rsid w:val="0044643B"/>
    <w:rsid w:val="004475CC"/>
    <w:rsid w:val="00450BED"/>
    <w:rsid w:val="00451063"/>
    <w:rsid w:val="004513C2"/>
    <w:rsid w:val="004517B0"/>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3831"/>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2A1E"/>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44AF"/>
    <w:rsid w:val="005B4A3E"/>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AA1"/>
    <w:rsid w:val="005F58A9"/>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952"/>
    <w:rsid w:val="00653B95"/>
    <w:rsid w:val="00653D39"/>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C4E"/>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C609C"/>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491"/>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357D6"/>
    <w:rsid w:val="0074024D"/>
    <w:rsid w:val="00741E65"/>
    <w:rsid w:val="007442E2"/>
    <w:rsid w:val="00744C5C"/>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5C09"/>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209"/>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1B87"/>
    <w:rsid w:val="0081654C"/>
    <w:rsid w:val="00816572"/>
    <w:rsid w:val="0081704B"/>
    <w:rsid w:val="008202CC"/>
    <w:rsid w:val="00820F9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77D10"/>
    <w:rsid w:val="00880012"/>
    <w:rsid w:val="00882419"/>
    <w:rsid w:val="0088273C"/>
    <w:rsid w:val="00884A65"/>
    <w:rsid w:val="00886427"/>
    <w:rsid w:val="008869EB"/>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2E76"/>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46B5"/>
    <w:rsid w:val="00916055"/>
    <w:rsid w:val="00916266"/>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76"/>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195A"/>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6B9C"/>
    <w:rsid w:val="00A007D0"/>
    <w:rsid w:val="00A01AD1"/>
    <w:rsid w:val="00A02593"/>
    <w:rsid w:val="00A03798"/>
    <w:rsid w:val="00A060BA"/>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6284"/>
    <w:rsid w:val="00A37386"/>
    <w:rsid w:val="00A373E1"/>
    <w:rsid w:val="00A400FE"/>
    <w:rsid w:val="00A428B3"/>
    <w:rsid w:val="00A43849"/>
    <w:rsid w:val="00A43A10"/>
    <w:rsid w:val="00A43A41"/>
    <w:rsid w:val="00A43F04"/>
    <w:rsid w:val="00A44297"/>
    <w:rsid w:val="00A444EC"/>
    <w:rsid w:val="00A45BBB"/>
    <w:rsid w:val="00A46C40"/>
    <w:rsid w:val="00A47C5F"/>
    <w:rsid w:val="00A503F8"/>
    <w:rsid w:val="00A51E4D"/>
    <w:rsid w:val="00A51F07"/>
    <w:rsid w:val="00A524B8"/>
    <w:rsid w:val="00A562C5"/>
    <w:rsid w:val="00A5709C"/>
    <w:rsid w:val="00A57753"/>
    <w:rsid w:val="00A62569"/>
    <w:rsid w:val="00A62C57"/>
    <w:rsid w:val="00A631A3"/>
    <w:rsid w:val="00A638E6"/>
    <w:rsid w:val="00A64217"/>
    <w:rsid w:val="00A65993"/>
    <w:rsid w:val="00A660A8"/>
    <w:rsid w:val="00A6630D"/>
    <w:rsid w:val="00A67F65"/>
    <w:rsid w:val="00A7205F"/>
    <w:rsid w:val="00A720FA"/>
    <w:rsid w:val="00A721D8"/>
    <w:rsid w:val="00A7341A"/>
    <w:rsid w:val="00A739AB"/>
    <w:rsid w:val="00A73A9C"/>
    <w:rsid w:val="00A7535B"/>
    <w:rsid w:val="00A755FB"/>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782A"/>
    <w:rsid w:val="00B30487"/>
    <w:rsid w:val="00B30B51"/>
    <w:rsid w:val="00B324F4"/>
    <w:rsid w:val="00B33243"/>
    <w:rsid w:val="00B336D8"/>
    <w:rsid w:val="00B34BFA"/>
    <w:rsid w:val="00B35469"/>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BBD"/>
    <w:rsid w:val="00BA5CA2"/>
    <w:rsid w:val="00BA6156"/>
    <w:rsid w:val="00BA6305"/>
    <w:rsid w:val="00BA66FC"/>
    <w:rsid w:val="00BA7940"/>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0C8E"/>
    <w:rsid w:val="00C01EB4"/>
    <w:rsid w:val="00C03731"/>
    <w:rsid w:val="00C03839"/>
    <w:rsid w:val="00C039C1"/>
    <w:rsid w:val="00C0400D"/>
    <w:rsid w:val="00C048B3"/>
    <w:rsid w:val="00C05ED3"/>
    <w:rsid w:val="00C06955"/>
    <w:rsid w:val="00C073B7"/>
    <w:rsid w:val="00C07B24"/>
    <w:rsid w:val="00C11016"/>
    <w:rsid w:val="00C1291F"/>
    <w:rsid w:val="00C13B05"/>
    <w:rsid w:val="00C1447B"/>
    <w:rsid w:val="00C14536"/>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B98"/>
    <w:rsid w:val="00C93F04"/>
    <w:rsid w:val="00C94CAC"/>
    <w:rsid w:val="00C95091"/>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5FF3"/>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154D"/>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6A7D"/>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55E"/>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3FC6"/>
    <w:rsid w:val="00E86C41"/>
    <w:rsid w:val="00E87358"/>
    <w:rsid w:val="00E87BDA"/>
    <w:rsid w:val="00E87F2C"/>
    <w:rsid w:val="00E90D7B"/>
    <w:rsid w:val="00E91393"/>
    <w:rsid w:val="00E91DF4"/>
    <w:rsid w:val="00E9272C"/>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2A1B"/>
    <w:rsid w:val="00F03A50"/>
    <w:rsid w:val="00F04465"/>
    <w:rsid w:val="00F05C65"/>
    <w:rsid w:val="00F06077"/>
    <w:rsid w:val="00F06483"/>
    <w:rsid w:val="00F06528"/>
    <w:rsid w:val="00F0730F"/>
    <w:rsid w:val="00F1205C"/>
    <w:rsid w:val="00F13091"/>
    <w:rsid w:val="00F13592"/>
    <w:rsid w:val="00F157DF"/>
    <w:rsid w:val="00F20542"/>
    <w:rsid w:val="00F20565"/>
    <w:rsid w:val="00F20699"/>
    <w:rsid w:val="00F20B34"/>
    <w:rsid w:val="00F20FE3"/>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F64B-E620-43CD-9186-BB13CC84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8162</Words>
  <Characters>4653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dc:description>Izglītības un zinātnes ministrijas_x000D_
Sporta departamenta eksperts K.Randohs_x000D_
67047982, kaspars.randohs@izm.gov.lv</dc:description>
  <cp:lastModifiedBy>Edgars Severs</cp:lastModifiedBy>
  <cp:revision>49</cp:revision>
  <cp:lastPrinted>2018-03-22T14:28:00Z</cp:lastPrinted>
  <dcterms:created xsi:type="dcterms:W3CDTF">2018-04-17T13:55:00Z</dcterms:created>
  <dcterms:modified xsi:type="dcterms:W3CDTF">2018-07-04T13:02:00Z</dcterms:modified>
</cp:coreProperties>
</file>