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DF" w:rsidRPr="008B0344" w:rsidRDefault="00A906DF" w:rsidP="008B0344">
      <w:pPr>
        <w:jc w:val="center"/>
        <w:outlineLvl w:val="0"/>
        <w:rPr>
          <w:b/>
          <w:bCs/>
          <w:sz w:val="28"/>
          <w:szCs w:val="28"/>
        </w:rPr>
      </w:pPr>
      <w:bookmarkStart w:id="0" w:name="OLE_LINK3"/>
      <w:bookmarkStart w:id="1" w:name="OLE_LINK4"/>
      <w:bookmarkStart w:id="2" w:name="OLE_LINK31"/>
      <w:bookmarkStart w:id="3" w:name="OLE_LINK32"/>
      <w:r w:rsidRPr="008B0344">
        <w:rPr>
          <w:b/>
          <w:bCs/>
          <w:sz w:val="28"/>
          <w:szCs w:val="28"/>
        </w:rPr>
        <w:t>Ministru kabineta rīkojuma projekta</w:t>
      </w:r>
    </w:p>
    <w:p w:rsidR="00A906DF" w:rsidRPr="008B0344" w:rsidRDefault="00A906DF" w:rsidP="008B0344">
      <w:pPr>
        <w:jc w:val="center"/>
        <w:rPr>
          <w:b/>
          <w:bCs/>
          <w:sz w:val="28"/>
          <w:szCs w:val="28"/>
        </w:rPr>
      </w:pPr>
      <w:r w:rsidRPr="008B0344">
        <w:rPr>
          <w:b/>
          <w:bCs/>
          <w:sz w:val="28"/>
          <w:szCs w:val="28"/>
        </w:rPr>
        <w:t xml:space="preserve">„Par finanšu līdzekļu piešķiršanu no valsts budžeta programmas </w:t>
      </w:r>
    </w:p>
    <w:p w:rsidR="00A906DF" w:rsidRPr="008B0344" w:rsidRDefault="00A906DF" w:rsidP="008B0344">
      <w:pPr>
        <w:jc w:val="center"/>
        <w:rPr>
          <w:b/>
          <w:bCs/>
          <w:sz w:val="28"/>
          <w:szCs w:val="28"/>
        </w:rPr>
      </w:pPr>
      <w:r w:rsidRPr="008B0344">
        <w:rPr>
          <w:b/>
          <w:bCs/>
          <w:sz w:val="28"/>
          <w:szCs w:val="28"/>
        </w:rPr>
        <w:t xml:space="preserve">„Līdzekļi neparedzētiem gadījumiem”” sākotnējās ietekmes novērtējuma </w:t>
      </w:r>
    </w:p>
    <w:p w:rsidR="00A906DF" w:rsidRPr="008B0344" w:rsidRDefault="00A906DF" w:rsidP="008B0344">
      <w:pPr>
        <w:jc w:val="center"/>
        <w:rPr>
          <w:b/>
          <w:bCs/>
          <w:sz w:val="28"/>
          <w:szCs w:val="28"/>
        </w:rPr>
      </w:pPr>
      <w:r w:rsidRPr="008B0344">
        <w:rPr>
          <w:b/>
          <w:bCs/>
          <w:sz w:val="28"/>
          <w:szCs w:val="28"/>
        </w:rPr>
        <w:t>ziņojums (anotācija)</w:t>
      </w:r>
      <w:bookmarkEnd w:id="0"/>
      <w:bookmarkEnd w:id="1"/>
    </w:p>
    <w:bookmarkEnd w:id="2"/>
    <w:bookmarkEnd w:id="3"/>
    <w:p w:rsidR="00C952C9" w:rsidRDefault="00C952C9" w:rsidP="00B934D1">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856"/>
        <w:gridCol w:w="5271"/>
      </w:tblGrid>
      <w:tr w:rsidR="00C952C9" w:rsidRPr="00C952C9" w:rsidTr="00B934D1">
        <w:trPr>
          <w:cantSplit/>
        </w:trPr>
        <w:tc>
          <w:tcPr>
            <w:tcW w:w="9127" w:type="dxa"/>
            <w:gridSpan w:val="2"/>
            <w:shd w:val="clear" w:color="auto" w:fill="FFFFFF"/>
            <w:vAlign w:val="center"/>
            <w:hideMark/>
          </w:tcPr>
          <w:p w:rsidR="00C952C9" w:rsidRPr="00C952C9" w:rsidRDefault="00C952C9" w:rsidP="00C952C9">
            <w:pPr>
              <w:jc w:val="center"/>
              <w:rPr>
                <w:b/>
                <w:bCs/>
                <w:iCs/>
                <w:sz w:val="28"/>
                <w:szCs w:val="28"/>
              </w:rPr>
            </w:pPr>
            <w:r w:rsidRPr="00C952C9">
              <w:rPr>
                <w:b/>
                <w:bCs/>
                <w:iCs/>
                <w:sz w:val="28"/>
                <w:szCs w:val="28"/>
              </w:rPr>
              <w:t>Tiesību akta projekta anotācijas kopsavilkums</w:t>
            </w:r>
          </w:p>
        </w:tc>
      </w:tr>
      <w:tr w:rsidR="00C952C9" w:rsidRPr="00C952C9" w:rsidTr="00B934D1">
        <w:trPr>
          <w:cantSplit/>
        </w:trPr>
        <w:tc>
          <w:tcPr>
            <w:tcW w:w="3856" w:type="dxa"/>
            <w:shd w:val="clear" w:color="auto" w:fill="FFFFFF"/>
            <w:hideMark/>
          </w:tcPr>
          <w:p w:rsidR="00C952C9" w:rsidRPr="00CB4146" w:rsidRDefault="00C952C9" w:rsidP="00B934D1">
            <w:pPr>
              <w:rPr>
                <w:bCs/>
                <w:iCs/>
                <w:sz w:val="28"/>
                <w:szCs w:val="28"/>
              </w:rPr>
            </w:pPr>
            <w:r w:rsidRPr="00CB4146">
              <w:rPr>
                <w:bCs/>
                <w:iCs/>
                <w:sz w:val="28"/>
                <w:szCs w:val="28"/>
              </w:rPr>
              <w:t>Mērķis, risinājums un projekta spēkā stāšanās laiks (500 zīmes bez atstarpēm)</w:t>
            </w:r>
          </w:p>
        </w:tc>
        <w:tc>
          <w:tcPr>
            <w:tcW w:w="5271" w:type="dxa"/>
            <w:shd w:val="clear" w:color="auto" w:fill="FFFFFF"/>
            <w:hideMark/>
          </w:tcPr>
          <w:p w:rsidR="00C952C9" w:rsidRPr="00CB4146" w:rsidRDefault="00B934D1" w:rsidP="00B934D1">
            <w:pPr>
              <w:jc w:val="both"/>
              <w:rPr>
                <w:bCs/>
                <w:i/>
                <w:iCs/>
                <w:sz w:val="28"/>
                <w:szCs w:val="28"/>
              </w:rPr>
            </w:pPr>
            <w:r w:rsidRPr="00C4075B">
              <w:rPr>
                <w:iCs/>
                <w:sz w:val="28"/>
                <w:szCs w:val="28"/>
              </w:rPr>
              <w:t>Ministru kabineta rīkojuma projekts „</w:t>
            </w:r>
            <w:r w:rsidRPr="00C4075B">
              <w:rPr>
                <w:sz w:val="28"/>
                <w:szCs w:val="28"/>
              </w:rPr>
              <w:t>Par finanšu līdzekļu piešķiršanu no valsts budžeta programmas „Līdzekļi neparedzētiem gadījumiem””</w:t>
            </w:r>
            <w:r w:rsidRPr="00C4075B">
              <w:rPr>
                <w:iCs/>
                <w:sz w:val="28"/>
                <w:szCs w:val="28"/>
              </w:rPr>
              <w:t xml:space="preserve"> </w:t>
            </w:r>
            <w:r w:rsidRPr="00C4075B">
              <w:rPr>
                <w:sz w:val="28"/>
                <w:szCs w:val="28"/>
              </w:rPr>
              <w:t>(turpmāk – Projekts)</w:t>
            </w:r>
            <w:r>
              <w:rPr>
                <w:sz w:val="28"/>
                <w:szCs w:val="28"/>
              </w:rPr>
              <w:t xml:space="preserve"> šo jomu neskar.</w:t>
            </w:r>
          </w:p>
        </w:tc>
      </w:tr>
    </w:tbl>
    <w:p w:rsidR="00C952C9" w:rsidRDefault="00C952C9" w:rsidP="00C952C9">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8"/>
        <w:gridCol w:w="3311"/>
        <w:gridCol w:w="5272"/>
      </w:tblGrid>
      <w:tr w:rsidR="00CB4146" w:rsidRPr="00CB4146" w:rsidTr="00CB4146">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4146" w:rsidRPr="00CB4146" w:rsidRDefault="00CB4146" w:rsidP="00CB4146">
            <w:pPr>
              <w:jc w:val="center"/>
              <w:rPr>
                <w:b/>
                <w:bCs/>
                <w:sz w:val="28"/>
                <w:szCs w:val="28"/>
              </w:rPr>
            </w:pPr>
            <w:r w:rsidRPr="00CB4146">
              <w:rPr>
                <w:b/>
                <w:bCs/>
                <w:sz w:val="28"/>
                <w:szCs w:val="28"/>
              </w:rPr>
              <w:t>I. Tiesību akta projekta izstrādes nepieciešamība</w:t>
            </w:r>
          </w:p>
        </w:tc>
      </w:tr>
      <w:tr w:rsidR="00CB4146" w:rsidRPr="00CB4146" w:rsidTr="00B934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CB4146" w:rsidRDefault="00CB4146" w:rsidP="00CB4146">
            <w:pPr>
              <w:jc w:val="center"/>
              <w:rPr>
                <w:bCs/>
                <w:sz w:val="28"/>
                <w:szCs w:val="28"/>
              </w:rPr>
            </w:pPr>
            <w:r w:rsidRPr="00CB4146">
              <w:rPr>
                <w:bCs/>
                <w:sz w:val="28"/>
                <w:szCs w:val="28"/>
              </w:rPr>
              <w:t>1.</w:t>
            </w:r>
          </w:p>
        </w:tc>
        <w:tc>
          <w:tcPr>
            <w:tcW w:w="1813"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CB4146" w:rsidRDefault="00CB4146" w:rsidP="00CB4146">
            <w:pPr>
              <w:rPr>
                <w:bCs/>
                <w:sz w:val="28"/>
                <w:szCs w:val="28"/>
              </w:rPr>
            </w:pPr>
            <w:r w:rsidRPr="00CB4146">
              <w:rPr>
                <w:bCs/>
                <w:sz w:val="28"/>
                <w:szCs w:val="28"/>
              </w:rPr>
              <w:t>Pamatojums</w:t>
            </w:r>
          </w:p>
        </w:tc>
        <w:tc>
          <w:tcPr>
            <w:tcW w:w="2887" w:type="pct"/>
            <w:hideMark/>
          </w:tcPr>
          <w:p w:rsidR="00CB4146" w:rsidRPr="00CB4146" w:rsidRDefault="00B934D1" w:rsidP="00CB4146">
            <w:pPr>
              <w:jc w:val="both"/>
              <w:rPr>
                <w:bCs/>
                <w:sz w:val="28"/>
                <w:szCs w:val="28"/>
              </w:rPr>
            </w:pPr>
            <w:r>
              <w:rPr>
                <w:sz w:val="28"/>
                <w:szCs w:val="28"/>
              </w:rPr>
              <w:t>Projekts</w:t>
            </w:r>
            <w:r w:rsidR="00CB4146" w:rsidRPr="00CB4146">
              <w:rPr>
                <w:sz w:val="28"/>
                <w:szCs w:val="28"/>
              </w:rPr>
              <w:t xml:space="preserve"> sagatavots saskaņā ar Ministru kabineta 2009.gada 22.decembra noteikumu Nr.1644 „Kārtība, kādā pieprasa un izlieto budžeta programmas „Līdzekļi neparedzētiem gadījumiem” līdzekļus” 3.punktu. </w:t>
            </w:r>
          </w:p>
        </w:tc>
      </w:tr>
      <w:tr w:rsidR="00CB4146" w:rsidRPr="0054350F" w:rsidTr="0054350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CB4146" w:rsidRDefault="00CB4146" w:rsidP="00CB4146">
            <w:pPr>
              <w:jc w:val="center"/>
              <w:rPr>
                <w:bCs/>
                <w:sz w:val="28"/>
                <w:szCs w:val="28"/>
              </w:rPr>
            </w:pPr>
            <w:r w:rsidRPr="00CB4146">
              <w:rPr>
                <w:bCs/>
                <w:sz w:val="28"/>
                <w:szCs w:val="28"/>
              </w:rPr>
              <w:t>2.</w:t>
            </w:r>
          </w:p>
        </w:tc>
        <w:tc>
          <w:tcPr>
            <w:tcW w:w="1813" w:type="pct"/>
            <w:tcBorders>
              <w:top w:val="outset" w:sz="6" w:space="0" w:color="414142"/>
              <w:left w:val="outset" w:sz="6" w:space="0" w:color="414142"/>
              <w:bottom w:val="outset" w:sz="6" w:space="0" w:color="414142"/>
              <w:right w:val="outset" w:sz="6" w:space="0" w:color="414142"/>
            </w:tcBorders>
            <w:shd w:val="clear" w:color="auto" w:fill="FFFFFF"/>
            <w:hideMark/>
          </w:tcPr>
          <w:p w:rsidR="00B934D1" w:rsidRDefault="00CB4146" w:rsidP="00CB4146">
            <w:pPr>
              <w:rPr>
                <w:bCs/>
                <w:sz w:val="28"/>
                <w:szCs w:val="28"/>
              </w:rPr>
            </w:pPr>
            <w:r w:rsidRPr="00CB4146">
              <w:rPr>
                <w:bCs/>
                <w:sz w:val="28"/>
                <w:szCs w:val="28"/>
              </w:rPr>
              <w:t xml:space="preserve">Pašreizējā situācija un problēmas, kuru risināšanai tiesību akta projekts izstrādāts, tiesiskā regulējuma mērķis </w:t>
            </w:r>
          </w:p>
          <w:p w:rsidR="00CB4146" w:rsidRPr="00CB4146" w:rsidRDefault="00CB4146" w:rsidP="00CB4146">
            <w:pPr>
              <w:rPr>
                <w:bCs/>
                <w:sz w:val="28"/>
                <w:szCs w:val="28"/>
              </w:rPr>
            </w:pPr>
            <w:r w:rsidRPr="00CB4146">
              <w:rPr>
                <w:bCs/>
                <w:sz w:val="28"/>
                <w:szCs w:val="28"/>
              </w:rPr>
              <w:t>un būtība</w:t>
            </w:r>
          </w:p>
        </w:tc>
        <w:tc>
          <w:tcPr>
            <w:tcW w:w="2887" w:type="pct"/>
            <w:tcBorders>
              <w:top w:val="outset" w:sz="6" w:space="0" w:color="414142"/>
              <w:left w:val="outset" w:sz="6" w:space="0" w:color="414142"/>
              <w:bottom w:val="outset" w:sz="6" w:space="0" w:color="414142"/>
              <w:right w:val="outset" w:sz="6" w:space="0" w:color="414142"/>
            </w:tcBorders>
            <w:shd w:val="clear" w:color="auto" w:fill="auto"/>
            <w:hideMark/>
          </w:tcPr>
          <w:p w:rsidR="00B934D1" w:rsidRDefault="00B934D1" w:rsidP="00B934D1">
            <w:pPr>
              <w:pStyle w:val="Sarakstarindkopa"/>
              <w:spacing w:after="0"/>
              <w:ind w:left="0" w:firstLine="0"/>
              <w:rPr>
                <w:color w:val="000000"/>
                <w:sz w:val="28"/>
                <w:szCs w:val="28"/>
                <w:lang w:val="lv-LV"/>
              </w:rPr>
            </w:pPr>
            <w:r w:rsidRPr="00B934D1">
              <w:rPr>
                <w:bCs/>
                <w:sz w:val="28"/>
                <w:szCs w:val="28"/>
                <w:lang w:val="lv-LV"/>
              </w:rPr>
              <w:t>Nacionālā elektronisko plašsaziņas līdzekļu padome</w:t>
            </w:r>
            <w:r w:rsidR="006D0192">
              <w:rPr>
                <w:bCs/>
                <w:sz w:val="28"/>
                <w:szCs w:val="28"/>
                <w:lang w:val="lv-LV"/>
              </w:rPr>
              <w:t xml:space="preserve"> ir sagatavojusi finansējuma pieprasījumus par līdzekļu piešķiršanu </w:t>
            </w:r>
            <w:r w:rsidR="006D0192" w:rsidRPr="006D0192">
              <w:rPr>
                <w:sz w:val="28"/>
                <w:szCs w:val="28"/>
                <w:lang w:val="lv-LV"/>
              </w:rPr>
              <w:t>valsts sabiedrībai ar ierobežotu atbildību „Latvijas Televīzija”</w:t>
            </w:r>
            <w:r w:rsidR="006D0192">
              <w:rPr>
                <w:sz w:val="28"/>
                <w:szCs w:val="28"/>
                <w:lang w:val="lv-LV"/>
              </w:rPr>
              <w:t xml:space="preserve"> (turpmāk – Televīzija) un </w:t>
            </w:r>
            <w:r w:rsidR="006D0192" w:rsidRPr="006D0192">
              <w:rPr>
                <w:sz w:val="28"/>
                <w:szCs w:val="28"/>
                <w:lang w:val="lv-LV"/>
              </w:rPr>
              <w:t>valsts sabiedrībai ar ierobežotu atbildību „Latvijas Radio”</w:t>
            </w:r>
            <w:r w:rsidR="006D0192">
              <w:rPr>
                <w:sz w:val="28"/>
                <w:szCs w:val="28"/>
                <w:lang w:val="lv-LV"/>
              </w:rPr>
              <w:t xml:space="preserve"> (turpmāk – Radio) </w:t>
            </w:r>
            <w:r w:rsidR="006D0192" w:rsidRPr="006D0192">
              <w:rPr>
                <w:color w:val="000000"/>
                <w:sz w:val="28"/>
                <w:szCs w:val="28"/>
                <w:lang w:val="lv-LV"/>
              </w:rPr>
              <w:t>no valsts budžeta programmas 02.00.00 „Līdzekļi neparedzētiem gadījumiem”</w:t>
            </w:r>
            <w:r w:rsidR="006D0192">
              <w:rPr>
                <w:color w:val="000000"/>
                <w:sz w:val="28"/>
                <w:szCs w:val="28"/>
                <w:lang w:val="lv-LV"/>
              </w:rPr>
              <w:t>.</w:t>
            </w:r>
          </w:p>
          <w:p w:rsidR="006D0192" w:rsidRPr="006D0192" w:rsidRDefault="006D0192" w:rsidP="00B934D1">
            <w:pPr>
              <w:pStyle w:val="Sarakstarindkopa"/>
              <w:spacing w:after="0"/>
              <w:ind w:left="0" w:firstLine="0"/>
              <w:rPr>
                <w:bCs/>
                <w:sz w:val="28"/>
                <w:szCs w:val="28"/>
                <w:lang w:val="lv-LV"/>
              </w:rPr>
            </w:pPr>
          </w:p>
          <w:p w:rsidR="006D0192" w:rsidRPr="006D0192" w:rsidRDefault="006D0192" w:rsidP="006D0192">
            <w:pPr>
              <w:pStyle w:val="Sarakstarindkopa"/>
              <w:numPr>
                <w:ilvl w:val="0"/>
                <w:numId w:val="11"/>
              </w:numPr>
              <w:spacing w:after="0"/>
              <w:ind w:left="309" w:hanging="283"/>
              <w:rPr>
                <w:bCs/>
                <w:sz w:val="28"/>
                <w:szCs w:val="28"/>
                <w:lang w:val="lv-LV"/>
              </w:rPr>
            </w:pPr>
            <w:r>
              <w:rPr>
                <w:sz w:val="28"/>
                <w:szCs w:val="28"/>
                <w:lang w:val="lv-LV"/>
              </w:rPr>
              <w:t>Televīzijas</w:t>
            </w:r>
            <w:r w:rsidR="00D00480" w:rsidRPr="006D0192">
              <w:rPr>
                <w:sz w:val="28"/>
                <w:szCs w:val="28"/>
                <w:lang w:val="lv-LV"/>
              </w:rPr>
              <w:t xml:space="preserve"> Ziņu die</w:t>
            </w:r>
            <w:r>
              <w:rPr>
                <w:sz w:val="28"/>
                <w:szCs w:val="28"/>
                <w:lang w:val="lv-LV"/>
              </w:rPr>
              <w:t>nesta režijas komplekss apkalpo raidījumu „Panorāma”, „Rīta Panorāma”, „Dienas Ziņas”, „</w:t>
            </w:r>
            <w:r w:rsidR="00D00480" w:rsidRPr="006D0192">
              <w:rPr>
                <w:sz w:val="28"/>
                <w:szCs w:val="28"/>
                <w:lang w:val="lv-LV"/>
              </w:rPr>
              <w:t xml:space="preserve">Nakts Ziņas”, </w:t>
            </w:r>
            <w:r>
              <w:rPr>
                <w:sz w:val="28"/>
                <w:szCs w:val="28"/>
                <w:lang w:val="lv-LV"/>
              </w:rPr>
              <w:t>„</w:t>
            </w:r>
            <w:r w:rsidR="00D00480" w:rsidRPr="006D0192">
              <w:rPr>
                <w:sz w:val="28"/>
                <w:szCs w:val="28"/>
                <w:lang w:val="lv-LV"/>
              </w:rPr>
              <w:t>Kultūras Ziņas”,</w:t>
            </w:r>
            <w:r>
              <w:rPr>
                <w:sz w:val="28"/>
                <w:szCs w:val="28"/>
                <w:lang w:val="lv-LV"/>
              </w:rPr>
              <w:t xml:space="preserve"> „4. studija” un „</w:t>
            </w:r>
            <w:r w:rsidR="00D00480" w:rsidRPr="006D0192">
              <w:rPr>
                <w:sz w:val="28"/>
                <w:szCs w:val="28"/>
                <w:lang w:val="lv-LV"/>
              </w:rPr>
              <w:t>De Facto” raidīšanu ēterā, tādejādi veidojot Televīzijas ziņu satura mugurkaulu.</w:t>
            </w:r>
          </w:p>
          <w:p w:rsidR="006D0192" w:rsidRDefault="006D0192" w:rsidP="006D0192">
            <w:pPr>
              <w:pStyle w:val="Sarakstarindkopa"/>
              <w:spacing w:after="0"/>
              <w:ind w:left="309" w:firstLine="0"/>
              <w:rPr>
                <w:sz w:val="28"/>
                <w:szCs w:val="28"/>
                <w:lang w:val="lv-LV"/>
              </w:rPr>
            </w:pPr>
          </w:p>
          <w:p w:rsidR="000F6969" w:rsidRPr="006D0192" w:rsidRDefault="000F6969" w:rsidP="006D0192">
            <w:pPr>
              <w:pStyle w:val="Sarakstarindkopa"/>
              <w:spacing w:after="0"/>
              <w:ind w:left="309" w:firstLine="0"/>
              <w:rPr>
                <w:bCs/>
                <w:sz w:val="28"/>
                <w:szCs w:val="28"/>
                <w:lang w:val="lv-LV"/>
              </w:rPr>
            </w:pPr>
            <w:r w:rsidRPr="006D0192">
              <w:rPr>
                <w:bCs/>
                <w:sz w:val="28"/>
                <w:szCs w:val="28"/>
                <w:lang w:val="lv-LV"/>
              </w:rPr>
              <w:t>Sākot ar 2017.gada vasaru, Ziņu dienesta režijas kompleksa tehniskās darbības atteikumu skaits sāka strauji pieaugt</w:t>
            </w:r>
            <w:r w:rsidR="00610A8B" w:rsidRPr="006D0192">
              <w:rPr>
                <w:bCs/>
                <w:sz w:val="28"/>
                <w:szCs w:val="28"/>
                <w:lang w:val="lv-LV"/>
              </w:rPr>
              <w:t>, ī</w:t>
            </w:r>
            <w:r w:rsidRPr="006D0192">
              <w:rPr>
                <w:bCs/>
                <w:sz w:val="28"/>
                <w:szCs w:val="28"/>
                <w:lang w:val="lv-LV"/>
              </w:rPr>
              <w:t>paši straujš darbības atteikumu skaits tika konstatēts</w:t>
            </w:r>
            <w:r w:rsidR="006D0192">
              <w:rPr>
                <w:bCs/>
                <w:sz w:val="28"/>
                <w:szCs w:val="28"/>
                <w:lang w:val="lv-LV"/>
              </w:rPr>
              <w:t>,</w:t>
            </w:r>
            <w:r w:rsidRPr="006D0192">
              <w:rPr>
                <w:bCs/>
                <w:sz w:val="28"/>
                <w:szCs w:val="28"/>
                <w:lang w:val="lv-LV"/>
              </w:rPr>
              <w:t xml:space="preserve"> sākot ar 2018.gada aprīli:</w:t>
            </w:r>
          </w:p>
          <w:p w:rsidR="00CF5B81" w:rsidRPr="00CF5B81" w:rsidRDefault="006D0192" w:rsidP="00CF5B81">
            <w:pPr>
              <w:numPr>
                <w:ilvl w:val="0"/>
                <w:numId w:val="13"/>
              </w:numPr>
              <w:jc w:val="both"/>
              <w:rPr>
                <w:bCs/>
                <w:sz w:val="28"/>
                <w:szCs w:val="28"/>
              </w:rPr>
            </w:pPr>
            <w:r>
              <w:rPr>
                <w:bCs/>
                <w:sz w:val="28"/>
                <w:szCs w:val="28"/>
              </w:rPr>
              <w:t>16.08.2017. – „</w:t>
            </w:r>
            <w:r w:rsidR="00CF5B81" w:rsidRPr="00CF5B81">
              <w:rPr>
                <w:bCs/>
                <w:sz w:val="28"/>
                <w:szCs w:val="28"/>
              </w:rPr>
              <w:t xml:space="preserve">Rīta Panorāma”: kavēšanās ar raidīšanu ēterā – </w:t>
            </w:r>
            <w:r w:rsidR="00CF5B81" w:rsidRPr="00CF5B81">
              <w:rPr>
                <w:bCs/>
                <w:sz w:val="28"/>
                <w:szCs w:val="28"/>
              </w:rPr>
              <w:lastRenderedPageBreak/>
              <w:t>3</w:t>
            </w:r>
            <w:r>
              <w:rPr>
                <w:bCs/>
                <w:sz w:val="28"/>
                <w:szCs w:val="28"/>
              </w:rPr>
              <w:t> </w:t>
            </w:r>
            <w:r w:rsidR="00CF5B81" w:rsidRPr="00CF5B81">
              <w:rPr>
                <w:bCs/>
                <w:sz w:val="28"/>
                <w:szCs w:val="28"/>
              </w:rPr>
              <w:t>minūtes;</w:t>
            </w:r>
          </w:p>
          <w:p w:rsidR="00CF5B81" w:rsidRPr="00CF5B81" w:rsidRDefault="006D0192" w:rsidP="00CF5B81">
            <w:pPr>
              <w:numPr>
                <w:ilvl w:val="0"/>
                <w:numId w:val="13"/>
              </w:numPr>
              <w:jc w:val="both"/>
              <w:rPr>
                <w:bCs/>
                <w:sz w:val="28"/>
                <w:szCs w:val="28"/>
              </w:rPr>
            </w:pPr>
            <w:r>
              <w:rPr>
                <w:bCs/>
                <w:sz w:val="28"/>
                <w:szCs w:val="28"/>
              </w:rPr>
              <w:t>08.11.2017. – „</w:t>
            </w:r>
            <w:r w:rsidR="00CF5B81" w:rsidRPr="00CF5B81">
              <w:rPr>
                <w:bCs/>
                <w:sz w:val="28"/>
                <w:szCs w:val="28"/>
              </w:rPr>
              <w:t>Panorāma”: viss raidījums tika no</w:t>
            </w:r>
            <w:r w:rsidR="00DA5442">
              <w:rPr>
                <w:bCs/>
                <w:sz w:val="28"/>
                <w:szCs w:val="28"/>
              </w:rPr>
              <w:t>raidīts ar rezerves saslēgumu („</w:t>
            </w:r>
            <w:r w:rsidR="00CF5B81" w:rsidRPr="00CF5B81">
              <w:rPr>
                <w:bCs/>
                <w:sz w:val="28"/>
                <w:szCs w:val="28"/>
              </w:rPr>
              <w:t>bypass”), nodrošinot minimāli iespējamo attēla grafisko risinājumu (bez video efektiem, titriem utt.);</w:t>
            </w:r>
          </w:p>
          <w:p w:rsidR="00CF5B81" w:rsidRPr="00CF5B81" w:rsidRDefault="006D0192" w:rsidP="00CF5B81">
            <w:pPr>
              <w:numPr>
                <w:ilvl w:val="0"/>
                <w:numId w:val="13"/>
              </w:numPr>
              <w:jc w:val="both"/>
              <w:rPr>
                <w:bCs/>
                <w:sz w:val="28"/>
                <w:szCs w:val="28"/>
              </w:rPr>
            </w:pPr>
            <w:r>
              <w:rPr>
                <w:bCs/>
                <w:sz w:val="28"/>
                <w:szCs w:val="28"/>
              </w:rPr>
              <w:t>12.04.2018. – „</w:t>
            </w:r>
            <w:r w:rsidR="00CF5B81" w:rsidRPr="00CF5B81">
              <w:rPr>
                <w:bCs/>
                <w:sz w:val="28"/>
                <w:szCs w:val="28"/>
              </w:rPr>
              <w:t>Dienas Ziņas”: pārtraukums ēterā gandrīz 9 minūtes;</w:t>
            </w:r>
          </w:p>
          <w:p w:rsidR="00CF5B81" w:rsidRPr="00CF5B81" w:rsidRDefault="006D0192" w:rsidP="00CF5B81">
            <w:pPr>
              <w:numPr>
                <w:ilvl w:val="0"/>
                <w:numId w:val="13"/>
              </w:numPr>
              <w:jc w:val="both"/>
              <w:rPr>
                <w:bCs/>
                <w:sz w:val="28"/>
                <w:szCs w:val="28"/>
              </w:rPr>
            </w:pPr>
            <w:r>
              <w:rPr>
                <w:bCs/>
                <w:sz w:val="28"/>
                <w:szCs w:val="28"/>
              </w:rPr>
              <w:t>14.04.2018. – „</w:t>
            </w:r>
            <w:r w:rsidR="00CF5B81" w:rsidRPr="00CF5B81">
              <w:rPr>
                <w:bCs/>
                <w:sz w:val="28"/>
                <w:szCs w:val="28"/>
              </w:rPr>
              <w:t>Dienas Ziņas” darbības atteikums 1,5 minūtes pirms ētera, viss raidījums tika no</w:t>
            </w:r>
            <w:r w:rsidR="00DA5442">
              <w:rPr>
                <w:bCs/>
                <w:sz w:val="28"/>
                <w:szCs w:val="28"/>
              </w:rPr>
              <w:t>raidīts ar rezerves saslēgumu („</w:t>
            </w:r>
            <w:r w:rsidR="00CF5B81" w:rsidRPr="00CF5B81">
              <w:rPr>
                <w:bCs/>
                <w:sz w:val="28"/>
                <w:szCs w:val="28"/>
              </w:rPr>
              <w:t>bypass”), nodrošinot minimāli iespējamo attēla grafisko risinājumu;</w:t>
            </w:r>
          </w:p>
          <w:p w:rsidR="00CF5B81" w:rsidRPr="00CF5B81" w:rsidRDefault="00CF5B81" w:rsidP="00CF5B81">
            <w:pPr>
              <w:numPr>
                <w:ilvl w:val="0"/>
                <w:numId w:val="13"/>
              </w:numPr>
              <w:jc w:val="both"/>
              <w:rPr>
                <w:bCs/>
                <w:sz w:val="28"/>
                <w:szCs w:val="28"/>
              </w:rPr>
            </w:pPr>
            <w:r w:rsidRPr="00CF5B81">
              <w:rPr>
                <w:bCs/>
                <w:sz w:val="28"/>
                <w:szCs w:val="28"/>
              </w:rPr>
              <w:t xml:space="preserve">15.04.2018. – īslaicīgs darbības atteikums īsi pirms </w:t>
            </w:r>
            <w:r w:rsidR="00C95C8B">
              <w:rPr>
                <w:bCs/>
                <w:sz w:val="28"/>
                <w:szCs w:val="28"/>
              </w:rPr>
              <w:t>sadaļas “Laika ziņas</w:t>
            </w:r>
            <w:r w:rsidRPr="00CF5B81">
              <w:rPr>
                <w:bCs/>
                <w:sz w:val="28"/>
                <w:szCs w:val="28"/>
              </w:rPr>
              <w:t>”;</w:t>
            </w:r>
          </w:p>
          <w:p w:rsidR="00CF5B81" w:rsidRPr="00CF5B81" w:rsidRDefault="00CF5B81" w:rsidP="00CF5B81">
            <w:pPr>
              <w:numPr>
                <w:ilvl w:val="0"/>
                <w:numId w:val="13"/>
              </w:numPr>
              <w:jc w:val="both"/>
              <w:rPr>
                <w:bCs/>
                <w:sz w:val="28"/>
                <w:szCs w:val="28"/>
              </w:rPr>
            </w:pPr>
            <w:r w:rsidRPr="00CF5B81">
              <w:rPr>
                <w:bCs/>
                <w:sz w:val="28"/>
                <w:szCs w:val="28"/>
              </w:rPr>
              <w:t xml:space="preserve">17.04.2018. – </w:t>
            </w:r>
            <w:r w:rsidR="00610A8B">
              <w:rPr>
                <w:bCs/>
                <w:sz w:val="28"/>
                <w:szCs w:val="28"/>
              </w:rPr>
              <w:t>20.04.</w:t>
            </w:r>
            <w:r w:rsidRPr="00CF5B81">
              <w:rPr>
                <w:bCs/>
                <w:sz w:val="28"/>
                <w:szCs w:val="28"/>
              </w:rPr>
              <w:t>2018. visos ziņu raidījumos konstatēti vairākkārtēji darbības atteikumi, kas rezultējās ar kavējumiem uzsākot raidījumus un  nepilnvērtīgiem attēla grafiskajiem risinājumiem;</w:t>
            </w:r>
          </w:p>
          <w:p w:rsidR="00CF5B81" w:rsidRPr="00CF5B81" w:rsidRDefault="00CF5B81" w:rsidP="00CF5B81">
            <w:pPr>
              <w:numPr>
                <w:ilvl w:val="0"/>
                <w:numId w:val="13"/>
              </w:numPr>
              <w:jc w:val="both"/>
              <w:rPr>
                <w:bCs/>
                <w:sz w:val="28"/>
                <w:szCs w:val="28"/>
              </w:rPr>
            </w:pPr>
            <w:r w:rsidRPr="00CF5B81">
              <w:rPr>
                <w:bCs/>
                <w:sz w:val="28"/>
                <w:szCs w:val="28"/>
              </w:rPr>
              <w:t>23.04.2018. – vairākkārtēji darbības atteiku</w:t>
            </w:r>
            <w:r w:rsidR="006D0192">
              <w:rPr>
                <w:bCs/>
                <w:sz w:val="28"/>
                <w:szCs w:val="28"/>
              </w:rPr>
              <w:t>mi „4. studija” un „</w:t>
            </w:r>
            <w:r w:rsidRPr="00CF5B81">
              <w:rPr>
                <w:bCs/>
                <w:sz w:val="28"/>
                <w:szCs w:val="28"/>
              </w:rPr>
              <w:t>Panorāma” raidījumu laikā, raidījumu pabeigšana notika izmantojot rezerves saslēgumu;</w:t>
            </w:r>
          </w:p>
          <w:p w:rsidR="006D0192" w:rsidRDefault="00CF5B81" w:rsidP="006D0192">
            <w:pPr>
              <w:numPr>
                <w:ilvl w:val="0"/>
                <w:numId w:val="13"/>
              </w:numPr>
              <w:jc w:val="both"/>
              <w:rPr>
                <w:bCs/>
                <w:sz w:val="28"/>
                <w:szCs w:val="28"/>
              </w:rPr>
            </w:pPr>
            <w:r w:rsidRPr="00CF5B81">
              <w:rPr>
                <w:bCs/>
                <w:sz w:val="28"/>
                <w:szCs w:val="28"/>
              </w:rPr>
              <w:t>20.05.2018. – permanents darbības atteikums rezerves saslēgum</w:t>
            </w:r>
            <w:r w:rsidR="006D0192">
              <w:rPr>
                <w:bCs/>
                <w:sz w:val="28"/>
                <w:szCs w:val="28"/>
              </w:rPr>
              <w:t>a ķēdē, kā rezultātā raidījuma „</w:t>
            </w:r>
            <w:r w:rsidRPr="00CF5B81">
              <w:rPr>
                <w:bCs/>
                <w:sz w:val="28"/>
                <w:szCs w:val="28"/>
              </w:rPr>
              <w:t>Panorāma” sākums kavējās par 20 minūtēm.</w:t>
            </w:r>
          </w:p>
          <w:p w:rsidR="006D0192" w:rsidRDefault="006D0192" w:rsidP="006D0192">
            <w:pPr>
              <w:ind w:left="720"/>
              <w:jc w:val="both"/>
              <w:rPr>
                <w:bCs/>
                <w:sz w:val="28"/>
                <w:szCs w:val="28"/>
              </w:rPr>
            </w:pPr>
          </w:p>
          <w:p w:rsidR="002E37F6" w:rsidRDefault="004D04AE" w:rsidP="006D0192">
            <w:pPr>
              <w:pStyle w:val="Sarakstarindkopa"/>
              <w:spacing w:after="0"/>
              <w:ind w:left="309" w:firstLine="0"/>
              <w:rPr>
                <w:bCs/>
                <w:sz w:val="28"/>
                <w:szCs w:val="28"/>
                <w:lang w:val="lv-LV"/>
              </w:rPr>
            </w:pPr>
            <w:r>
              <w:rPr>
                <w:bCs/>
                <w:sz w:val="28"/>
                <w:szCs w:val="28"/>
                <w:lang w:val="lv-LV"/>
              </w:rPr>
              <w:t xml:space="preserve">Ņemot vērā </w:t>
            </w:r>
            <w:r w:rsidR="00E72E20">
              <w:rPr>
                <w:bCs/>
                <w:sz w:val="28"/>
                <w:szCs w:val="28"/>
                <w:lang w:val="lv-LV"/>
              </w:rPr>
              <w:t>2018</w:t>
            </w:r>
            <w:r>
              <w:rPr>
                <w:bCs/>
                <w:sz w:val="28"/>
                <w:szCs w:val="28"/>
                <w:lang w:val="lv-LV"/>
              </w:rPr>
              <w:t>.gada 20.maijā</w:t>
            </w:r>
            <w:r w:rsidR="00E72E20">
              <w:rPr>
                <w:bCs/>
                <w:sz w:val="28"/>
                <w:szCs w:val="28"/>
                <w:lang w:val="lv-LV"/>
              </w:rPr>
              <w:t xml:space="preserve"> izveidojušos ārkārtas situāciju, kad Telev</w:t>
            </w:r>
            <w:r>
              <w:rPr>
                <w:bCs/>
                <w:sz w:val="28"/>
                <w:szCs w:val="28"/>
                <w:lang w:val="lv-LV"/>
              </w:rPr>
              <w:t>īzijas Ziņu dienesta raidījums „</w:t>
            </w:r>
            <w:r w:rsidR="00E72E20">
              <w:rPr>
                <w:bCs/>
                <w:sz w:val="28"/>
                <w:szCs w:val="28"/>
                <w:lang w:val="lv-LV"/>
              </w:rPr>
              <w:t xml:space="preserve">Panorāma” kavējās par 20 minūtēm, tika pieņemts lēmums </w:t>
            </w:r>
            <w:r w:rsidR="002E37F6">
              <w:rPr>
                <w:bCs/>
                <w:sz w:val="28"/>
                <w:szCs w:val="28"/>
                <w:lang w:val="lv-LV"/>
              </w:rPr>
              <w:t>nomainīt Ziņu dienesta režijas kompleksā esošo video pulti ar</w:t>
            </w:r>
            <w:r w:rsidR="00A10D17">
              <w:rPr>
                <w:bCs/>
                <w:sz w:val="28"/>
                <w:szCs w:val="28"/>
                <w:lang w:val="lv-LV"/>
              </w:rPr>
              <w:t xml:space="preserve"> jaunu video pulti, kas tika iegādāta, izmantojot Televīzijai piešķirtos</w:t>
            </w:r>
            <w:r>
              <w:rPr>
                <w:bCs/>
                <w:sz w:val="28"/>
                <w:szCs w:val="28"/>
                <w:lang w:val="lv-LV"/>
              </w:rPr>
              <w:t xml:space="preserve"> </w:t>
            </w:r>
            <w:r w:rsidR="002E37F6">
              <w:rPr>
                <w:bCs/>
                <w:sz w:val="28"/>
                <w:szCs w:val="28"/>
                <w:lang w:val="lv-LV"/>
              </w:rPr>
              <w:t xml:space="preserve">Jaunajām politiskajām iniciatīvām un citiem prioritārajiem pasākumiem papildu </w:t>
            </w:r>
            <w:r w:rsidR="00FA6E31">
              <w:rPr>
                <w:bCs/>
                <w:sz w:val="28"/>
                <w:szCs w:val="28"/>
                <w:lang w:val="lv-LV"/>
              </w:rPr>
              <w:lastRenderedPageBreak/>
              <w:t>piešķirtā finansējuma</w:t>
            </w:r>
            <w:r w:rsidR="00A10D17">
              <w:rPr>
                <w:bCs/>
                <w:sz w:val="28"/>
                <w:szCs w:val="28"/>
                <w:lang w:val="lv-LV"/>
              </w:rPr>
              <w:t xml:space="preserve"> finanšu līdzekļus </w:t>
            </w:r>
            <w:r>
              <w:rPr>
                <w:bCs/>
                <w:sz w:val="28"/>
                <w:szCs w:val="28"/>
                <w:lang w:val="lv-LV"/>
              </w:rPr>
              <w:t>projekta „</w:t>
            </w:r>
            <w:r w:rsidR="00BF534D">
              <w:rPr>
                <w:bCs/>
                <w:sz w:val="28"/>
                <w:szCs w:val="28"/>
                <w:lang w:val="lv-LV"/>
              </w:rPr>
              <w:t xml:space="preserve">Studiju režijas atjaunošana, vienota aparatūras kompleksa, kas apkalpos vairāku studiju paviljonus” </w:t>
            </w:r>
            <w:r w:rsidR="00A10D17">
              <w:rPr>
                <w:bCs/>
                <w:sz w:val="28"/>
                <w:szCs w:val="28"/>
                <w:lang w:val="lv-LV"/>
              </w:rPr>
              <w:t>ietvaros</w:t>
            </w:r>
            <w:r w:rsidR="00BF534D">
              <w:rPr>
                <w:bCs/>
                <w:sz w:val="28"/>
                <w:szCs w:val="28"/>
                <w:lang w:val="lv-LV"/>
              </w:rPr>
              <w:t>.</w:t>
            </w:r>
            <w:r w:rsidR="001A2B38">
              <w:rPr>
                <w:bCs/>
                <w:sz w:val="28"/>
                <w:szCs w:val="28"/>
                <w:lang w:val="lv-LV"/>
              </w:rPr>
              <w:t xml:space="preserve"> Lai varētu pabeigt projektu </w:t>
            </w:r>
            <w:r>
              <w:rPr>
                <w:bCs/>
                <w:sz w:val="28"/>
                <w:szCs w:val="28"/>
                <w:lang w:val="lv-LV"/>
              </w:rPr>
              <w:t>„</w:t>
            </w:r>
            <w:r w:rsidR="003858FF" w:rsidRPr="003858FF">
              <w:rPr>
                <w:bCs/>
                <w:sz w:val="28"/>
                <w:szCs w:val="28"/>
                <w:lang w:val="lv-LV"/>
              </w:rPr>
              <w:t>Studiju režijas atjaunošana, vienota aparatūras kompleksa, kas apkalpos vairāku studiju paviljonus”</w:t>
            </w:r>
            <w:r w:rsidR="003858FF">
              <w:rPr>
                <w:bCs/>
                <w:sz w:val="28"/>
                <w:szCs w:val="28"/>
                <w:lang w:val="lv-LV"/>
              </w:rPr>
              <w:t xml:space="preserve"> </w:t>
            </w:r>
            <w:r w:rsidR="001A2B38">
              <w:rPr>
                <w:bCs/>
                <w:sz w:val="28"/>
                <w:szCs w:val="28"/>
                <w:lang w:val="lv-LV"/>
              </w:rPr>
              <w:t>Televīzijai ir nepieciešama jauna video pults.</w:t>
            </w:r>
          </w:p>
          <w:p w:rsidR="002E37F6" w:rsidRDefault="002E37F6" w:rsidP="006D0192">
            <w:pPr>
              <w:pStyle w:val="Sarakstarindkopa"/>
              <w:spacing w:after="0"/>
              <w:ind w:left="309" w:firstLine="0"/>
              <w:rPr>
                <w:bCs/>
                <w:sz w:val="28"/>
                <w:szCs w:val="28"/>
                <w:lang w:val="lv-LV"/>
              </w:rPr>
            </w:pPr>
          </w:p>
          <w:p w:rsidR="006D0192" w:rsidRDefault="0004178D" w:rsidP="006D0192">
            <w:pPr>
              <w:pStyle w:val="Sarakstarindkopa"/>
              <w:spacing w:after="0"/>
              <w:ind w:left="309" w:firstLine="0"/>
              <w:rPr>
                <w:bCs/>
                <w:sz w:val="28"/>
                <w:szCs w:val="28"/>
                <w:lang w:val="lv-LV"/>
              </w:rPr>
            </w:pPr>
            <w:r w:rsidRPr="006D0192">
              <w:rPr>
                <w:bCs/>
                <w:sz w:val="28"/>
                <w:szCs w:val="28"/>
                <w:lang w:val="lv-LV"/>
              </w:rPr>
              <w:t xml:space="preserve">Ziņu raidījumu ražošanas procesu nodrošina studijas komplekss, kurš nodots ekspluatācijā 2003.gadā. Vispārpieņemtā minēto tehnoloģiju izmantošanas prakse paredz ekspluatācijas laiku, kas nepārsniedz 10 gadus. Visi režijas kompleksa ražošanas procesa tehnoloģisko elementu posmi ir fiziski un morāli novecojuši. Minētais apstāklis rada būtiskus draudus iespējamiem darbības atteikumiem jebkurā no tehnoloģiskajiem posmiem pastāvošo savienojumu noguruma un/vai vecuma radītas fiziskas nolietošanās dēļ. </w:t>
            </w:r>
          </w:p>
          <w:p w:rsidR="006D0192" w:rsidRPr="006D0192" w:rsidRDefault="006D0192" w:rsidP="006D0192">
            <w:pPr>
              <w:pStyle w:val="Sarakstarindkopa"/>
              <w:spacing w:after="0"/>
              <w:ind w:left="309" w:firstLine="0"/>
              <w:rPr>
                <w:bCs/>
                <w:sz w:val="28"/>
                <w:szCs w:val="28"/>
                <w:lang w:val="lv-LV"/>
              </w:rPr>
            </w:pPr>
          </w:p>
          <w:p w:rsidR="006D0192" w:rsidRDefault="00914EC8" w:rsidP="006D0192">
            <w:pPr>
              <w:pStyle w:val="Sarakstarindkopa"/>
              <w:spacing w:after="0"/>
              <w:ind w:left="309" w:firstLine="0"/>
              <w:rPr>
                <w:bCs/>
                <w:sz w:val="28"/>
                <w:szCs w:val="28"/>
                <w:lang w:val="lv-LV"/>
              </w:rPr>
            </w:pPr>
            <w:r w:rsidRPr="006D0192">
              <w:rPr>
                <w:bCs/>
                <w:sz w:val="28"/>
                <w:szCs w:val="28"/>
                <w:lang w:val="lv-LV"/>
              </w:rPr>
              <w:t>V</w:t>
            </w:r>
            <w:r w:rsidR="00846D2E" w:rsidRPr="006D0192">
              <w:rPr>
                <w:bCs/>
                <w:sz w:val="28"/>
                <w:szCs w:val="28"/>
                <w:lang w:val="lv-LV"/>
              </w:rPr>
              <w:t xml:space="preserve">idēja termiņa finansējuma programmas </w:t>
            </w:r>
            <w:r w:rsidR="006D0192" w:rsidRPr="006D0192">
              <w:rPr>
                <w:bCs/>
                <w:sz w:val="28"/>
                <w:szCs w:val="28"/>
                <w:lang w:val="lv-LV"/>
              </w:rPr>
              <w:t>„Jaunās politikas i</w:t>
            </w:r>
            <w:r w:rsidRPr="006D0192">
              <w:rPr>
                <w:bCs/>
                <w:sz w:val="28"/>
                <w:szCs w:val="28"/>
                <w:lang w:val="lv-LV"/>
              </w:rPr>
              <w:t xml:space="preserve">niciatīvas” </w:t>
            </w:r>
            <w:r w:rsidR="00846D2E" w:rsidRPr="006D0192">
              <w:rPr>
                <w:bCs/>
                <w:sz w:val="28"/>
                <w:szCs w:val="28"/>
                <w:lang w:val="lv-LV"/>
              </w:rPr>
              <w:t>ietvaros Televīzija 2016.gadā iesniedza papildu fina</w:t>
            </w:r>
            <w:r w:rsidRPr="006D0192">
              <w:rPr>
                <w:bCs/>
                <w:sz w:val="28"/>
                <w:szCs w:val="28"/>
                <w:lang w:val="lv-LV"/>
              </w:rPr>
              <w:t>nšu resursu pieprasījumu 2017.</w:t>
            </w:r>
            <w:r w:rsidR="006D0192" w:rsidRPr="006D0192">
              <w:rPr>
                <w:bCs/>
                <w:sz w:val="28"/>
                <w:szCs w:val="28"/>
                <w:lang w:val="lv-LV"/>
              </w:rPr>
              <w:t xml:space="preserve"> </w:t>
            </w:r>
            <w:r w:rsidRPr="006D0192">
              <w:rPr>
                <w:bCs/>
                <w:sz w:val="28"/>
                <w:szCs w:val="28"/>
                <w:lang w:val="lv-LV"/>
              </w:rPr>
              <w:t>–2019.gada</w:t>
            </w:r>
            <w:r w:rsidR="00846D2E" w:rsidRPr="006D0192">
              <w:rPr>
                <w:bCs/>
                <w:sz w:val="28"/>
                <w:szCs w:val="28"/>
                <w:lang w:val="lv-LV"/>
              </w:rPr>
              <w:t xml:space="preserve">m. Televīzijas valde tādejādi plānoja būtiski minimizēt ar satura ražošanas darbības nepārtrauktību saistītos riskus. Tā kā piešķirtā finansējuma apjoms veidoja tikai pusi no pieprasītā </w:t>
            </w:r>
            <w:r w:rsidRPr="006D0192">
              <w:rPr>
                <w:bCs/>
                <w:sz w:val="28"/>
                <w:szCs w:val="28"/>
                <w:lang w:val="lv-LV"/>
              </w:rPr>
              <w:t xml:space="preserve">finansējuma </w:t>
            </w:r>
            <w:r w:rsidR="00846D2E" w:rsidRPr="006D0192">
              <w:rPr>
                <w:bCs/>
                <w:sz w:val="28"/>
                <w:szCs w:val="28"/>
                <w:lang w:val="lv-LV"/>
              </w:rPr>
              <w:t>(2 100</w:t>
            </w:r>
            <w:r w:rsidRPr="006D0192">
              <w:rPr>
                <w:bCs/>
                <w:sz w:val="28"/>
                <w:szCs w:val="28"/>
                <w:lang w:val="lv-LV"/>
              </w:rPr>
              <w:t> </w:t>
            </w:r>
            <w:r w:rsidR="00846D2E" w:rsidRPr="006D0192">
              <w:rPr>
                <w:bCs/>
                <w:sz w:val="28"/>
                <w:szCs w:val="28"/>
                <w:lang w:val="lv-LV"/>
              </w:rPr>
              <w:t>000</w:t>
            </w:r>
            <w:r w:rsidRPr="006D0192">
              <w:rPr>
                <w:bCs/>
                <w:sz w:val="28"/>
                <w:szCs w:val="28"/>
                <w:lang w:val="lv-LV"/>
              </w:rPr>
              <w:t xml:space="preserve"> </w:t>
            </w:r>
            <w:r w:rsidRPr="006D0192">
              <w:rPr>
                <w:bCs/>
                <w:i/>
                <w:sz w:val="28"/>
                <w:szCs w:val="28"/>
                <w:lang w:val="lv-LV"/>
              </w:rPr>
              <w:t>euro</w:t>
            </w:r>
            <w:r w:rsidR="00846D2E" w:rsidRPr="006D0192">
              <w:rPr>
                <w:bCs/>
                <w:sz w:val="28"/>
                <w:szCs w:val="28"/>
                <w:lang w:val="lv-LV"/>
              </w:rPr>
              <w:t>), būtiski tika koriģēti plāni attiecībā uz Televīzijas studiju režiju kompleksu darbības nepār</w:t>
            </w:r>
            <w:r w:rsidR="00136134" w:rsidRPr="006D0192">
              <w:rPr>
                <w:bCs/>
                <w:sz w:val="28"/>
                <w:szCs w:val="28"/>
                <w:lang w:val="lv-LV"/>
              </w:rPr>
              <w:t>trauktības nodrošināšanu. 2017.</w:t>
            </w:r>
            <w:r w:rsidR="00846D2E" w:rsidRPr="006D0192">
              <w:rPr>
                <w:bCs/>
                <w:sz w:val="28"/>
                <w:szCs w:val="28"/>
                <w:lang w:val="lv-LV"/>
              </w:rPr>
              <w:t xml:space="preserve">gadā Televīzija papildus finansējuma pieteikumā  programmas </w:t>
            </w:r>
            <w:r w:rsidR="006D0192">
              <w:rPr>
                <w:bCs/>
                <w:sz w:val="28"/>
                <w:szCs w:val="28"/>
                <w:lang w:val="lv-LV"/>
              </w:rPr>
              <w:t>„</w:t>
            </w:r>
            <w:r w:rsidRPr="006D0192">
              <w:rPr>
                <w:bCs/>
                <w:sz w:val="28"/>
                <w:szCs w:val="28"/>
                <w:lang w:val="lv-LV"/>
              </w:rPr>
              <w:t xml:space="preserve">Prioritārie pasākumi” </w:t>
            </w:r>
            <w:r w:rsidR="00846D2E" w:rsidRPr="006D0192">
              <w:rPr>
                <w:bCs/>
                <w:sz w:val="28"/>
                <w:szCs w:val="28"/>
                <w:lang w:val="lv-LV"/>
              </w:rPr>
              <w:t>ietvaros atkārtoti iekļāva aprēķinu vienotā studiju režijas kompleksa otrās kārtas pabeigšanas projekta finansējumam, kurš atkārtoti neguva atbalstu.</w:t>
            </w:r>
          </w:p>
          <w:p w:rsidR="006D0192" w:rsidRDefault="002D4C7C" w:rsidP="006D0192">
            <w:pPr>
              <w:pStyle w:val="Sarakstarindkopa"/>
              <w:spacing w:after="0"/>
              <w:ind w:left="309" w:firstLine="0"/>
              <w:rPr>
                <w:bCs/>
                <w:sz w:val="28"/>
                <w:szCs w:val="28"/>
                <w:lang w:val="lv-LV"/>
              </w:rPr>
            </w:pPr>
            <w:r w:rsidRPr="006D0192">
              <w:rPr>
                <w:bCs/>
                <w:sz w:val="28"/>
                <w:szCs w:val="28"/>
                <w:lang w:val="lv-LV"/>
              </w:rPr>
              <w:lastRenderedPageBreak/>
              <w:t>Kopš 2013.gada</w:t>
            </w:r>
            <w:r w:rsidR="00846D2E" w:rsidRPr="006D0192">
              <w:rPr>
                <w:bCs/>
                <w:sz w:val="28"/>
                <w:szCs w:val="28"/>
                <w:lang w:val="lv-LV"/>
              </w:rPr>
              <w:t xml:space="preserve"> Televīzijas izdevumu prioritātes </w:t>
            </w:r>
            <w:r w:rsidRPr="006D0192">
              <w:rPr>
                <w:bCs/>
                <w:sz w:val="28"/>
                <w:szCs w:val="28"/>
                <w:lang w:val="lv-LV"/>
              </w:rPr>
              <w:t>priekšplānā</w:t>
            </w:r>
            <w:r w:rsidR="00846D2E" w:rsidRPr="006D0192">
              <w:rPr>
                <w:bCs/>
                <w:sz w:val="28"/>
                <w:szCs w:val="28"/>
                <w:lang w:val="lv-LV"/>
              </w:rPr>
              <w:t xml:space="preserve"> tika izvirzīta satura kvalitātes līmeņa un tā konkurētspējas nodrošināšana, pie tam, nemainīg</w:t>
            </w:r>
            <w:r w:rsidR="00914EC8" w:rsidRPr="006D0192">
              <w:rPr>
                <w:bCs/>
                <w:sz w:val="28"/>
                <w:szCs w:val="28"/>
                <w:lang w:val="lv-LV"/>
              </w:rPr>
              <w:t>a finansējuma trūkuma apstākļos</w:t>
            </w:r>
            <w:r w:rsidR="00846D2E" w:rsidRPr="006D0192">
              <w:rPr>
                <w:bCs/>
                <w:sz w:val="28"/>
                <w:szCs w:val="28"/>
                <w:lang w:val="lv-LV"/>
              </w:rPr>
              <w:t xml:space="preserve"> pārdalot iekšējā finansējuma mērķus, būtiski tika samazināti tehnoloģiju un infrastruktūras atjaunošanā un attīstībā ieguldāmo finanšu resursu apjomi, kas vidēja un ilgtermiņa laika perioda ietvaros nenovēršami vairo ar ražošanas nepārtrauktību saistīto risku ietekmes pieaugumu.</w:t>
            </w:r>
          </w:p>
          <w:p w:rsidR="006D0192" w:rsidRDefault="006D0192" w:rsidP="006D0192">
            <w:pPr>
              <w:pStyle w:val="Sarakstarindkopa"/>
              <w:spacing w:after="0"/>
              <w:ind w:left="309" w:firstLine="0"/>
              <w:rPr>
                <w:bCs/>
                <w:sz w:val="28"/>
                <w:szCs w:val="28"/>
                <w:lang w:val="lv-LV"/>
              </w:rPr>
            </w:pPr>
          </w:p>
          <w:p w:rsidR="00D00480" w:rsidRPr="006D0192" w:rsidRDefault="00846D2E" w:rsidP="006D0192">
            <w:pPr>
              <w:pStyle w:val="Sarakstarindkopa"/>
              <w:spacing w:after="0"/>
              <w:ind w:left="309" w:firstLine="0"/>
              <w:rPr>
                <w:bCs/>
                <w:sz w:val="28"/>
                <w:szCs w:val="28"/>
                <w:lang w:val="lv-LV"/>
              </w:rPr>
            </w:pPr>
            <w:r w:rsidRPr="006D0192">
              <w:rPr>
                <w:bCs/>
                <w:sz w:val="28"/>
                <w:szCs w:val="28"/>
                <w:lang w:val="lv-LV"/>
              </w:rPr>
              <w:t xml:space="preserve">Ņemot vērā iepriekš minēto, </w:t>
            </w:r>
            <w:r w:rsidR="006D0192">
              <w:rPr>
                <w:bCs/>
                <w:sz w:val="28"/>
                <w:szCs w:val="28"/>
                <w:lang w:val="lv-LV"/>
              </w:rPr>
              <w:t>lai</w:t>
            </w:r>
            <w:r w:rsidRPr="006D0192">
              <w:rPr>
                <w:bCs/>
                <w:sz w:val="28"/>
                <w:szCs w:val="28"/>
                <w:lang w:val="lv-LV"/>
              </w:rPr>
              <w:t xml:space="preserve"> nodrošināt</w:t>
            </w:r>
            <w:r w:rsidR="006D0192">
              <w:rPr>
                <w:bCs/>
                <w:sz w:val="28"/>
                <w:szCs w:val="28"/>
                <w:lang w:val="lv-LV"/>
              </w:rPr>
              <w:t>u</w:t>
            </w:r>
            <w:r w:rsidRPr="006D0192">
              <w:rPr>
                <w:bCs/>
                <w:sz w:val="28"/>
                <w:szCs w:val="28"/>
                <w:lang w:val="lv-LV"/>
              </w:rPr>
              <w:t xml:space="preserve"> Televīzijas Ziņu dienesta režijas darbības nepārtrauktību, no valsts budžeta programmas 02.00.00 „Līdzekļi neparedzētiem gadījumiem” nepieciešams finansējums </w:t>
            </w:r>
            <w:r w:rsidR="003F4F4E">
              <w:rPr>
                <w:bCs/>
                <w:sz w:val="28"/>
                <w:szCs w:val="28"/>
                <w:lang w:val="lv-LV"/>
              </w:rPr>
              <w:t>414 137</w:t>
            </w:r>
            <w:r w:rsidRPr="006D0192">
              <w:rPr>
                <w:bCs/>
                <w:sz w:val="28"/>
                <w:szCs w:val="28"/>
                <w:lang w:val="lv-LV"/>
              </w:rPr>
              <w:t xml:space="preserve"> </w:t>
            </w:r>
            <w:r w:rsidR="00B61362" w:rsidRPr="006D0192">
              <w:rPr>
                <w:bCs/>
                <w:i/>
                <w:sz w:val="28"/>
                <w:szCs w:val="28"/>
                <w:lang w:val="lv-LV"/>
              </w:rPr>
              <w:t>euro</w:t>
            </w:r>
            <w:r w:rsidRPr="006D0192">
              <w:rPr>
                <w:bCs/>
                <w:sz w:val="28"/>
                <w:szCs w:val="28"/>
                <w:lang w:val="lv-LV"/>
              </w:rPr>
              <w:t xml:space="preserve"> apmērā, kuru Televīzija apņemas izlietot </w:t>
            </w:r>
            <w:r w:rsidR="00914EC8" w:rsidRPr="006D0192">
              <w:rPr>
                <w:bCs/>
                <w:sz w:val="28"/>
                <w:szCs w:val="28"/>
                <w:lang w:val="lv-LV"/>
              </w:rPr>
              <w:t>līdz 2018.gada 31.decembrim</w:t>
            </w:r>
            <w:r w:rsidRPr="006D0192">
              <w:rPr>
                <w:bCs/>
                <w:sz w:val="28"/>
                <w:szCs w:val="28"/>
                <w:lang w:val="lv-LV"/>
              </w:rPr>
              <w:t>.</w:t>
            </w:r>
          </w:p>
          <w:p w:rsidR="00D00480" w:rsidRPr="00D00480" w:rsidRDefault="00D00480" w:rsidP="00D00480">
            <w:pPr>
              <w:rPr>
                <w:bCs/>
                <w:sz w:val="28"/>
                <w:szCs w:val="28"/>
              </w:rPr>
            </w:pPr>
          </w:p>
          <w:p w:rsidR="00A85E2C" w:rsidRPr="0054350F" w:rsidRDefault="00CB4146" w:rsidP="00A85E2C">
            <w:pPr>
              <w:pStyle w:val="Sarakstarindkopa"/>
              <w:numPr>
                <w:ilvl w:val="0"/>
                <w:numId w:val="11"/>
              </w:numPr>
              <w:spacing w:after="0"/>
              <w:ind w:left="309" w:hanging="283"/>
              <w:rPr>
                <w:sz w:val="28"/>
                <w:szCs w:val="28"/>
                <w:lang w:val="lv-LV"/>
              </w:rPr>
            </w:pPr>
            <w:r w:rsidRPr="0054350F">
              <w:rPr>
                <w:sz w:val="28"/>
                <w:szCs w:val="28"/>
                <w:lang w:val="lv-LV"/>
              </w:rPr>
              <w:t xml:space="preserve">Radio aparātu centrāle ir raidījumu skaņas trakta tehnoloģisko iekārtu komplekss, kurš nodrošina signālu pārraidīšanu no Radio ēkas </w:t>
            </w:r>
            <w:r w:rsidR="002029AA" w:rsidRPr="0054350F">
              <w:rPr>
                <w:sz w:val="28"/>
                <w:szCs w:val="28"/>
                <w:lang w:val="lv-LV"/>
              </w:rPr>
              <w:t xml:space="preserve">Rīgā, </w:t>
            </w:r>
            <w:r w:rsidRPr="0054350F">
              <w:rPr>
                <w:sz w:val="28"/>
                <w:szCs w:val="28"/>
                <w:lang w:val="lv-LV"/>
              </w:rPr>
              <w:t>Doma laukumā 8</w:t>
            </w:r>
            <w:r w:rsidR="002029AA" w:rsidRPr="0054350F">
              <w:rPr>
                <w:sz w:val="28"/>
                <w:szCs w:val="28"/>
                <w:lang w:val="lv-LV"/>
              </w:rPr>
              <w:t>,</w:t>
            </w:r>
            <w:r w:rsidRPr="0054350F">
              <w:rPr>
                <w:sz w:val="28"/>
                <w:szCs w:val="28"/>
                <w:lang w:val="lv-LV"/>
              </w:rPr>
              <w:t xml:space="preserve"> uz </w:t>
            </w:r>
            <w:r w:rsidR="002029AA" w:rsidRPr="0054350F">
              <w:rPr>
                <w:sz w:val="28"/>
                <w:szCs w:val="28"/>
                <w:lang w:val="lv-LV"/>
              </w:rPr>
              <w:t>valsts akciju sabiedrības „</w:t>
            </w:r>
            <w:r w:rsidRPr="0054350F">
              <w:rPr>
                <w:sz w:val="28"/>
                <w:szCs w:val="28"/>
                <w:lang w:val="lv-LV"/>
              </w:rPr>
              <w:t xml:space="preserve">Latvijas Valsts radio un televīzijas centrs” torni visām sešām Radio </w:t>
            </w:r>
            <w:r w:rsidR="004F6728" w:rsidRPr="0054350F">
              <w:rPr>
                <w:sz w:val="28"/>
                <w:szCs w:val="28"/>
                <w:lang w:val="lv-LV"/>
              </w:rPr>
              <w:t xml:space="preserve">programmām, kā arī nodrošina </w:t>
            </w:r>
            <w:r w:rsidRPr="0054350F">
              <w:rPr>
                <w:sz w:val="28"/>
                <w:szCs w:val="28"/>
                <w:lang w:val="lv-LV"/>
              </w:rPr>
              <w:t xml:space="preserve">šo signālu kontroli. </w:t>
            </w:r>
            <w:r w:rsidR="00A85E2C" w:rsidRPr="0054350F">
              <w:rPr>
                <w:sz w:val="28"/>
                <w:szCs w:val="28"/>
                <w:lang w:val="lv-LV"/>
              </w:rPr>
              <w:t xml:space="preserve">Aparātu centrāle ir komplekss, kam jānodrošina: </w:t>
            </w:r>
          </w:p>
          <w:p w:rsidR="00A85E2C" w:rsidRPr="0054350F" w:rsidRDefault="00A85E2C" w:rsidP="00A85E2C">
            <w:pPr>
              <w:pStyle w:val="Sarakstarindkopa"/>
              <w:numPr>
                <w:ilvl w:val="0"/>
                <w:numId w:val="18"/>
              </w:numPr>
              <w:rPr>
                <w:sz w:val="28"/>
                <w:szCs w:val="28"/>
                <w:lang w:val="lv-LV"/>
              </w:rPr>
            </w:pPr>
            <w:r w:rsidRPr="0054350F">
              <w:rPr>
                <w:sz w:val="28"/>
                <w:szCs w:val="28"/>
                <w:lang w:val="lv-LV"/>
              </w:rPr>
              <w:t>Drošu un efektīvu izejošo programmu (raidījumu studiju) komutāciju uz atbilstošiem raidīšanas tīkliem un rezerves kanāliem,</w:t>
            </w:r>
          </w:p>
          <w:p w:rsidR="00A85E2C" w:rsidRPr="00FA6E31" w:rsidRDefault="00A85E2C" w:rsidP="00A85E2C">
            <w:pPr>
              <w:pStyle w:val="Sarakstarindkopa"/>
              <w:numPr>
                <w:ilvl w:val="0"/>
                <w:numId w:val="18"/>
              </w:numPr>
              <w:rPr>
                <w:sz w:val="28"/>
                <w:szCs w:val="28"/>
                <w:lang w:val="lv-LV"/>
              </w:rPr>
            </w:pPr>
            <w:r w:rsidRPr="0054350F">
              <w:rPr>
                <w:sz w:val="28"/>
                <w:szCs w:val="28"/>
                <w:lang w:val="lv-LV"/>
              </w:rPr>
              <w:t xml:space="preserve">Ienākošo analogo un digitālo sakaru līniju un programmu avotu (satelītu, </w:t>
            </w:r>
            <w:r w:rsidRPr="00FA6E31">
              <w:rPr>
                <w:sz w:val="28"/>
                <w:szCs w:val="28"/>
                <w:lang w:val="lv-LV"/>
              </w:rPr>
              <w:t xml:space="preserve">ISDN, AoIP) komutāciju uz/starp raidījumu studijām vai citiem patērētājiem, </w:t>
            </w:r>
          </w:p>
          <w:p w:rsidR="00A85E2C" w:rsidRPr="00FA6E31" w:rsidRDefault="00A85E2C" w:rsidP="00A85E2C">
            <w:pPr>
              <w:pStyle w:val="Sarakstarindkopa"/>
              <w:numPr>
                <w:ilvl w:val="0"/>
                <w:numId w:val="18"/>
              </w:numPr>
              <w:rPr>
                <w:sz w:val="28"/>
                <w:szCs w:val="28"/>
                <w:lang w:val="lv-LV"/>
              </w:rPr>
            </w:pPr>
            <w:r w:rsidRPr="00FA6E31">
              <w:rPr>
                <w:sz w:val="28"/>
                <w:szCs w:val="28"/>
                <w:lang w:val="lv-LV"/>
              </w:rPr>
              <w:t>Komutējamo signālu akustisko un vizuālo kontroli,</w:t>
            </w:r>
          </w:p>
          <w:p w:rsidR="00A85E2C" w:rsidRPr="00FA6E31" w:rsidRDefault="00A85E2C" w:rsidP="00A85E2C">
            <w:pPr>
              <w:pStyle w:val="Sarakstarindkopa"/>
              <w:numPr>
                <w:ilvl w:val="0"/>
                <w:numId w:val="18"/>
              </w:numPr>
              <w:rPr>
                <w:sz w:val="28"/>
                <w:szCs w:val="28"/>
                <w:lang w:val="lv-LV"/>
              </w:rPr>
            </w:pPr>
            <w:r w:rsidRPr="00FA6E31">
              <w:rPr>
                <w:sz w:val="28"/>
                <w:szCs w:val="28"/>
                <w:lang w:val="lv-LV"/>
              </w:rPr>
              <w:lastRenderedPageBreak/>
              <w:t xml:space="preserve">Izejošo pamata programmu gala apstrādi un noraidīšanu LVRTC un INTERNET tīklā, </w:t>
            </w:r>
          </w:p>
          <w:p w:rsidR="00A85E2C" w:rsidRPr="00FA6E31" w:rsidRDefault="00A85E2C" w:rsidP="00FA6E31">
            <w:pPr>
              <w:pStyle w:val="Sarakstarindkopa"/>
              <w:numPr>
                <w:ilvl w:val="0"/>
                <w:numId w:val="18"/>
              </w:numPr>
              <w:spacing w:after="0"/>
              <w:rPr>
                <w:sz w:val="28"/>
                <w:szCs w:val="28"/>
                <w:lang w:val="lv-LV"/>
              </w:rPr>
            </w:pPr>
            <w:r w:rsidRPr="00FA6E31">
              <w:rPr>
                <w:sz w:val="28"/>
                <w:szCs w:val="28"/>
                <w:lang w:val="lv-LV"/>
              </w:rPr>
              <w:t>Centralizētu precīzā laika pulksteņu sistēmu.</w:t>
            </w:r>
          </w:p>
          <w:p w:rsidR="002029AA" w:rsidRPr="002029AA" w:rsidRDefault="002029AA" w:rsidP="00FA6E31">
            <w:pPr>
              <w:pStyle w:val="Sarakstarindkopa"/>
              <w:spacing w:after="0"/>
              <w:ind w:left="309" w:firstLine="0"/>
              <w:rPr>
                <w:sz w:val="28"/>
                <w:szCs w:val="28"/>
                <w:lang w:val="lv-LV"/>
              </w:rPr>
            </w:pPr>
          </w:p>
          <w:p w:rsidR="00CB4146" w:rsidRPr="002029AA" w:rsidRDefault="00CB4146" w:rsidP="00FA6E31">
            <w:pPr>
              <w:pStyle w:val="Sarakstarindkopa"/>
              <w:spacing w:after="0"/>
              <w:ind w:left="309" w:firstLine="0"/>
              <w:rPr>
                <w:bCs/>
                <w:sz w:val="28"/>
                <w:szCs w:val="28"/>
                <w:lang w:val="lv-LV"/>
              </w:rPr>
            </w:pPr>
            <w:r w:rsidRPr="002029AA">
              <w:rPr>
                <w:bCs/>
                <w:sz w:val="28"/>
                <w:szCs w:val="28"/>
                <w:lang w:val="lv-LV"/>
              </w:rPr>
              <w:t>Šobrīd aparātu centrāles darbība ir uzrādījusi atkārtotus traucējumus, kas fiksēti tehniskās k</w:t>
            </w:r>
            <w:r w:rsidR="009D1222" w:rsidRPr="002029AA">
              <w:rPr>
                <w:bCs/>
                <w:sz w:val="28"/>
                <w:szCs w:val="28"/>
                <w:lang w:val="lv-LV"/>
              </w:rPr>
              <w:t xml:space="preserve">ontroles ziņojumā, </w:t>
            </w:r>
            <w:r w:rsidRPr="002029AA">
              <w:rPr>
                <w:bCs/>
                <w:sz w:val="28"/>
                <w:szCs w:val="28"/>
                <w:lang w:val="lv-LV"/>
              </w:rPr>
              <w:t>un 2018.gada 23.maijā ir sagatavots akts par tehniskiem pārtraukumiem 22.maijā Radio programmās:</w:t>
            </w:r>
          </w:p>
          <w:p w:rsidR="00CB4146" w:rsidRPr="002029AA" w:rsidRDefault="002029AA" w:rsidP="002029AA">
            <w:pPr>
              <w:numPr>
                <w:ilvl w:val="0"/>
                <w:numId w:val="13"/>
              </w:numPr>
              <w:jc w:val="both"/>
              <w:rPr>
                <w:bCs/>
                <w:sz w:val="28"/>
                <w:szCs w:val="28"/>
              </w:rPr>
            </w:pPr>
            <w:r w:rsidRPr="002029AA">
              <w:rPr>
                <w:bCs/>
                <w:sz w:val="28"/>
                <w:szCs w:val="28"/>
              </w:rPr>
              <w:t>„</w:t>
            </w:r>
            <w:r w:rsidR="00CB4146" w:rsidRPr="002029AA">
              <w:rPr>
                <w:bCs/>
                <w:sz w:val="28"/>
                <w:szCs w:val="28"/>
              </w:rPr>
              <w:t>Latvij</w:t>
            </w:r>
            <w:r w:rsidRPr="002029AA">
              <w:rPr>
                <w:bCs/>
                <w:sz w:val="28"/>
                <w:szCs w:val="28"/>
              </w:rPr>
              <w:t>as Radio 1” – plkst. 22:44 – 11 </w:t>
            </w:r>
            <w:r w:rsidR="00CB4146" w:rsidRPr="002029AA">
              <w:rPr>
                <w:bCs/>
                <w:sz w:val="28"/>
                <w:szCs w:val="28"/>
              </w:rPr>
              <w:t>min. 23 sek. pauze;</w:t>
            </w:r>
          </w:p>
          <w:p w:rsidR="00CB4146" w:rsidRPr="002029AA" w:rsidRDefault="002029AA" w:rsidP="002029AA">
            <w:pPr>
              <w:numPr>
                <w:ilvl w:val="0"/>
                <w:numId w:val="13"/>
              </w:numPr>
              <w:jc w:val="both"/>
              <w:rPr>
                <w:bCs/>
                <w:sz w:val="28"/>
                <w:szCs w:val="28"/>
              </w:rPr>
            </w:pPr>
            <w:r w:rsidRPr="002029AA">
              <w:rPr>
                <w:bCs/>
                <w:sz w:val="28"/>
                <w:szCs w:val="28"/>
              </w:rPr>
              <w:t>„</w:t>
            </w:r>
            <w:r w:rsidR="00CB4146" w:rsidRPr="002029AA">
              <w:rPr>
                <w:bCs/>
                <w:sz w:val="28"/>
                <w:szCs w:val="28"/>
              </w:rPr>
              <w:t>Latvi</w:t>
            </w:r>
            <w:r w:rsidRPr="002029AA">
              <w:rPr>
                <w:bCs/>
                <w:sz w:val="28"/>
                <w:szCs w:val="28"/>
              </w:rPr>
              <w:t>jas Radio 2” – plkst. 22:53 – 8 </w:t>
            </w:r>
            <w:r w:rsidR="00CB4146" w:rsidRPr="002029AA">
              <w:rPr>
                <w:bCs/>
                <w:sz w:val="28"/>
                <w:szCs w:val="28"/>
              </w:rPr>
              <w:t>min. 30 sek. pauze;</w:t>
            </w:r>
          </w:p>
          <w:p w:rsidR="00CB4146" w:rsidRPr="002029AA" w:rsidRDefault="002029AA" w:rsidP="002029AA">
            <w:pPr>
              <w:numPr>
                <w:ilvl w:val="0"/>
                <w:numId w:val="13"/>
              </w:numPr>
              <w:jc w:val="both"/>
              <w:rPr>
                <w:bCs/>
                <w:sz w:val="28"/>
                <w:szCs w:val="28"/>
              </w:rPr>
            </w:pPr>
            <w:r w:rsidRPr="002029AA">
              <w:rPr>
                <w:bCs/>
                <w:sz w:val="28"/>
                <w:szCs w:val="28"/>
              </w:rPr>
              <w:t>„</w:t>
            </w:r>
            <w:r w:rsidR="00CB4146" w:rsidRPr="002029AA">
              <w:rPr>
                <w:bCs/>
                <w:sz w:val="28"/>
                <w:szCs w:val="28"/>
              </w:rPr>
              <w:t>Latvijas Radi</w:t>
            </w:r>
            <w:r w:rsidRPr="002029AA">
              <w:rPr>
                <w:bCs/>
                <w:sz w:val="28"/>
                <w:szCs w:val="28"/>
              </w:rPr>
              <w:t>o 3” – plkst. 22:55 – 6 </w:t>
            </w:r>
            <w:r w:rsidR="00CB4146" w:rsidRPr="002029AA">
              <w:rPr>
                <w:bCs/>
                <w:sz w:val="28"/>
                <w:szCs w:val="28"/>
              </w:rPr>
              <w:t>min. 02 sek. pauze;</w:t>
            </w:r>
          </w:p>
          <w:p w:rsidR="00CB4146" w:rsidRPr="002029AA" w:rsidRDefault="002029AA" w:rsidP="002029AA">
            <w:pPr>
              <w:numPr>
                <w:ilvl w:val="0"/>
                <w:numId w:val="13"/>
              </w:numPr>
              <w:jc w:val="both"/>
              <w:rPr>
                <w:bCs/>
                <w:sz w:val="28"/>
                <w:szCs w:val="28"/>
              </w:rPr>
            </w:pPr>
            <w:r w:rsidRPr="002029AA">
              <w:rPr>
                <w:bCs/>
                <w:sz w:val="28"/>
                <w:szCs w:val="28"/>
              </w:rPr>
              <w:t>„</w:t>
            </w:r>
            <w:r w:rsidR="00CB4146" w:rsidRPr="002029AA">
              <w:rPr>
                <w:bCs/>
                <w:sz w:val="28"/>
                <w:szCs w:val="28"/>
              </w:rPr>
              <w:t>Latvi</w:t>
            </w:r>
            <w:r w:rsidRPr="002029AA">
              <w:rPr>
                <w:bCs/>
                <w:sz w:val="28"/>
                <w:szCs w:val="28"/>
              </w:rPr>
              <w:t>jas Radio 4” – plkst. 22:52 – 3 </w:t>
            </w:r>
            <w:r w:rsidR="00CB4146" w:rsidRPr="002029AA">
              <w:rPr>
                <w:bCs/>
                <w:sz w:val="28"/>
                <w:szCs w:val="28"/>
              </w:rPr>
              <w:t>min. 30 sek. pauze;</w:t>
            </w:r>
          </w:p>
          <w:p w:rsidR="00CB4146" w:rsidRPr="002029AA" w:rsidRDefault="002029AA" w:rsidP="002029AA">
            <w:pPr>
              <w:numPr>
                <w:ilvl w:val="0"/>
                <w:numId w:val="13"/>
              </w:numPr>
              <w:jc w:val="both"/>
              <w:rPr>
                <w:bCs/>
                <w:sz w:val="28"/>
                <w:szCs w:val="28"/>
              </w:rPr>
            </w:pPr>
            <w:r w:rsidRPr="002029AA">
              <w:rPr>
                <w:bCs/>
                <w:sz w:val="28"/>
                <w:szCs w:val="28"/>
              </w:rPr>
              <w:t>Radio retranslējamā programmā „</w:t>
            </w:r>
            <w:r w:rsidR="00CB4146" w:rsidRPr="002029AA">
              <w:rPr>
                <w:bCs/>
                <w:sz w:val="28"/>
                <w:szCs w:val="28"/>
              </w:rPr>
              <w:t>LU Radio NABA” – plkst. 22:44</w:t>
            </w:r>
            <w:r w:rsidRPr="002029AA">
              <w:rPr>
                <w:bCs/>
                <w:sz w:val="28"/>
                <w:szCs w:val="28"/>
              </w:rPr>
              <w:t>  </w:t>
            </w:r>
            <w:r w:rsidR="00CB4146" w:rsidRPr="002029AA">
              <w:rPr>
                <w:bCs/>
                <w:sz w:val="28"/>
                <w:szCs w:val="28"/>
              </w:rPr>
              <w:t>– 19 min. 49 sek. pauze.</w:t>
            </w:r>
          </w:p>
          <w:p w:rsidR="002029AA" w:rsidRPr="002029AA" w:rsidRDefault="002029AA" w:rsidP="009D1222">
            <w:pPr>
              <w:ind w:firstLine="309"/>
              <w:jc w:val="both"/>
              <w:rPr>
                <w:sz w:val="28"/>
                <w:szCs w:val="28"/>
              </w:rPr>
            </w:pPr>
          </w:p>
          <w:p w:rsidR="002029AA" w:rsidRPr="002029AA" w:rsidRDefault="00CB4146" w:rsidP="002029AA">
            <w:pPr>
              <w:pStyle w:val="Sarakstarindkopa"/>
              <w:spacing w:after="0"/>
              <w:ind w:left="309" w:firstLine="0"/>
              <w:rPr>
                <w:bCs/>
                <w:sz w:val="28"/>
                <w:szCs w:val="28"/>
                <w:lang w:val="lv-LV"/>
              </w:rPr>
            </w:pPr>
            <w:r w:rsidRPr="002029AA">
              <w:rPr>
                <w:bCs/>
                <w:sz w:val="28"/>
                <w:szCs w:val="28"/>
                <w:lang w:val="lv-LV"/>
              </w:rPr>
              <w:t>Sākotnēji Radio valde bija plānojusi iekļaut aparātu centrāles nomaiņai nepieciešamo finansējumu 2019.gada budžeta prioritātēs un uzsāka nepieciešamās sagatavošanās darbības tehniskās specifikācijas izstrādei un tehnoloģisko risinājumu izpētei. Tomēr nesenie traucējumi, kas rezultējās ar līdz pat 20 min pārtraukumu ētera skanējumā</w:t>
            </w:r>
            <w:r w:rsidR="00FE4B75" w:rsidRPr="002029AA">
              <w:rPr>
                <w:bCs/>
                <w:sz w:val="28"/>
                <w:szCs w:val="28"/>
                <w:lang w:val="lv-LV"/>
              </w:rPr>
              <w:t>,</w:t>
            </w:r>
            <w:r w:rsidRPr="002029AA">
              <w:rPr>
                <w:bCs/>
                <w:sz w:val="28"/>
                <w:szCs w:val="28"/>
                <w:lang w:val="lv-LV"/>
              </w:rPr>
              <w:t xml:space="preserve"> liecina par neprognozējamu risku centrāles funkcionalitātē un pamato nepieciešamību uzsākt centrāles nomaiņai nepieciešamos darbus nekavējoties.</w:t>
            </w:r>
          </w:p>
          <w:p w:rsidR="002029AA" w:rsidRPr="002029AA" w:rsidRDefault="002029AA" w:rsidP="002029AA">
            <w:pPr>
              <w:pStyle w:val="Sarakstarindkopa"/>
              <w:spacing w:after="0"/>
              <w:ind w:left="309" w:firstLine="0"/>
              <w:rPr>
                <w:bCs/>
                <w:sz w:val="28"/>
                <w:szCs w:val="28"/>
                <w:lang w:val="lv-LV"/>
              </w:rPr>
            </w:pPr>
          </w:p>
          <w:p w:rsidR="002029AA" w:rsidRPr="002029AA" w:rsidRDefault="00CB4146" w:rsidP="002029AA">
            <w:pPr>
              <w:pStyle w:val="Sarakstarindkopa"/>
              <w:spacing w:after="0"/>
              <w:ind w:left="309" w:firstLine="0"/>
              <w:rPr>
                <w:sz w:val="28"/>
                <w:szCs w:val="28"/>
                <w:lang w:val="lv-LV"/>
              </w:rPr>
            </w:pPr>
            <w:r w:rsidRPr="002029AA">
              <w:rPr>
                <w:sz w:val="28"/>
                <w:szCs w:val="28"/>
                <w:lang w:val="lv-LV"/>
              </w:rPr>
              <w:t xml:space="preserve">Laikā kopš 2012.gada Radio tehniskā nodrošinājuma dienesti ir ikgadēji ierosinājuši līdzekļu pieprasījuma aparātu centrāles nomaiņai iekļaušanu budžeta priekšlikumos, tomēr Radio un </w:t>
            </w:r>
            <w:r w:rsidR="00D4516A" w:rsidRPr="002029AA">
              <w:rPr>
                <w:sz w:val="28"/>
                <w:szCs w:val="28"/>
                <w:lang w:val="lv-LV"/>
              </w:rPr>
              <w:t xml:space="preserve">Nacionālās elektronisko plašsaziņas līdzekļu padomes </w:t>
            </w:r>
            <w:r w:rsidRPr="002029AA">
              <w:rPr>
                <w:sz w:val="28"/>
                <w:szCs w:val="28"/>
                <w:lang w:val="lv-LV"/>
              </w:rPr>
              <w:lastRenderedPageBreak/>
              <w:t xml:space="preserve">atkārtotas vadības maiņas apstākļos šie pieprasījumi nav tikuši atbalstīti. Radio pašreizējā valde savu darbu uzsāka 2017.gada 3.oktobrī, bet 2018.gada budžeta projekts </w:t>
            </w:r>
            <w:r w:rsidR="00FE4B75" w:rsidRPr="002029AA">
              <w:rPr>
                <w:sz w:val="28"/>
                <w:szCs w:val="28"/>
                <w:lang w:val="lv-LV"/>
              </w:rPr>
              <w:t xml:space="preserve">Latvijas Republikas </w:t>
            </w:r>
            <w:r w:rsidRPr="002029AA">
              <w:rPr>
                <w:sz w:val="28"/>
                <w:szCs w:val="28"/>
                <w:lang w:val="lv-LV"/>
              </w:rPr>
              <w:t xml:space="preserve">Saeimā tika iesniegts jau 2017.gada 11.oktobrī, līdz ar </w:t>
            </w:r>
            <w:r w:rsidR="00D4516A" w:rsidRPr="002029AA">
              <w:rPr>
                <w:sz w:val="28"/>
                <w:szCs w:val="28"/>
                <w:lang w:val="lv-LV"/>
              </w:rPr>
              <w:t xml:space="preserve">to </w:t>
            </w:r>
            <w:r w:rsidRPr="002029AA">
              <w:rPr>
                <w:sz w:val="28"/>
                <w:szCs w:val="28"/>
                <w:lang w:val="lv-LV"/>
              </w:rPr>
              <w:t>jaun</w:t>
            </w:r>
            <w:r w:rsidR="00FE4B75" w:rsidRPr="002029AA">
              <w:rPr>
                <w:sz w:val="28"/>
                <w:szCs w:val="28"/>
                <w:lang w:val="lv-LV"/>
              </w:rPr>
              <w:t>ajai</w:t>
            </w:r>
            <w:r w:rsidRPr="002029AA">
              <w:rPr>
                <w:sz w:val="28"/>
                <w:szCs w:val="28"/>
                <w:lang w:val="lv-LV"/>
              </w:rPr>
              <w:t xml:space="preserve"> </w:t>
            </w:r>
            <w:r w:rsidR="00FE4B75" w:rsidRPr="002029AA">
              <w:rPr>
                <w:sz w:val="28"/>
                <w:szCs w:val="28"/>
                <w:lang w:val="lv-LV"/>
              </w:rPr>
              <w:t>Radio valdei nebija iespējas</w:t>
            </w:r>
            <w:r w:rsidRPr="002029AA">
              <w:rPr>
                <w:sz w:val="28"/>
                <w:szCs w:val="28"/>
                <w:lang w:val="lv-LV"/>
              </w:rPr>
              <w:t xml:space="preserve"> apzināt situāciju un iesniegt priekšlikumus prioritārajiem pasākumiem 201</w:t>
            </w:r>
            <w:r w:rsidR="00FE4B75" w:rsidRPr="002029AA">
              <w:rPr>
                <w:sz w:val="28"/>
                <w:szCs w:val="28"/>
                <w:lang w:val="lv-LV"/>
              </w:rPr>
              <w:t>8.gada budžetam</w:t>
            </w:r>
            <w:r w:rsidRPr="002029AA">
              <w:rPr>
                <w:sz w:val="28"/>
                <w:szCs w:val="28"/>
                <w:lang w:val="lv-LV"/>
              </w:rPr>
              <w:t>. Pārņemot Radio vadību 2017.gada oktobrī, jaunā valde ir rūpīgi iepazinusies ar Radio ēkas un iekārtu tehnisko stāvokli un konstatējusi, ka kopējā materiāli tehniskā bāze ir nolietota, investīcijas nav veiktas pietiekamā apjomā, infrastruktūra nav veidota ievērojot mūsdienu darba drošības un vides prasības, kā rezultātā steidzami nepieciešams risināt vismaz akūtākās problēmas, kuru ignorēšanas gadījumā Radio nevar garantēt savu pamatfunkciju veikšanu.</w:t>
            </w:r>
          </w:p>
          <w:p w:rsidR="002029AA" w:rsidRPr="002029AA" w:rsidRDefault="002029AA" w:rsidP="002029AA">
            <w:pPr>
              <w:pStyle w:val="Sarakstarindkopa"/>
              <w:spacing w:after="0"/>
              <w:ind w:left="309" w:firstLine="0"/>
              <w:rPr>
                <w:sz w:val="28"/>
                <w:szCs w:val="28"/>
                <w:lang w:val="lv-LV"/>
              </w:rPr>
            </w:pPr>
          </w:p>
          <w:p w:rsidR="002029AA" w:rsidRPr="002029AA" w:rsidRDefault="00500303" w:rsidP="002029AA">
            <w:pPr>
              <w:pStyle w:val="Sarakstarindkopa"/>
              <w:spacing w:after="0"/>
              <w:ind w:left="309" w:firstLine="0"/>
              <w:rPr>
                <w:sz w:val="28"/>
                <w:szCs w:val="28"/>
                <w:lang w:val="lv-LV"/>
              </w:rPr>
            </w:pPr>
            <w:r w:rsidRPr="002029AA">
              <w:rPr>
                <w:sz w:val="28"/>
                <w:szCs w:val="28"/>
                <w:lang w:val="lv-LV"/>
              </w:rPr>
              <w:t>Radio aparātu centrāle tās pašreizējā risinājumā darbojas j</w:t>
            </w:r>
            <w:r w:rsidR="002029AA">
              <w:rPr>
                <w:sz w:val="28"/>
                <w:szCs w:val="28"/>
                <w:lang w:val="lv-LV"/>
              </w:rPr>
              <w:t xml:space="preserve">au 17 </w:t>
            </w:r>
            <w:r w:rsidRPr="002029AA">
              <w:rPr>
                <w:sz w:val="28"/>
                <w:szCs w:val="28"/>
                <w:lang w:val="lv-LV"/>
              </w:rPr>
              <w:t>gadus, lai gan līdzīgu sistēmu nepārtrauktas ekspluatācijas vispārpieņemtā prakse nosaka to ef</w:t>
            </w:r>
            <w:r w:rsidR="002029AA">
              <w:rPr>
                <w:sz w:val="28"/>
                <w:szCs w:val="28"/>
                <w:lang w:val="lv-LV"/>
              </w:rPr>
              <w:t>ektīvu lietošanu ne ilgāk kā 10 </w:t>
            </w:r>
            <w:r w:rsidRPr="002029AA">
              <w:rPr>
                <w:sz w:val="28"/>
                <w:szCs w:val="28"/>
                <w:lang w:val="lv-LV"/>
              </w:rPr>
              <w:t xml:space="preserve">kalendāro gadu ilgā laika posmā. Sistēmas ekspluatācija ilgāku periodu ievērojami palielina iepriekš neprognozējamu darbaspēju samazinājumu vai pilnīga </w:t>
            </w:r>
            <w:r w:rsidR="00136134" w:rsidRPr="002029AA">
              <w:rPr>
                <w:sz w:val="28"/>
                <w:szCs w:val="28"/>
                <w:lang w:val="lv-LV"/>
              </w:rPr>
              <w:t>zuduma riskus. Turklāt</w:t>
            </w:r>
            <w:r w:rsidRPr="002029AA">
              <w:rPr>
                <w:sz w:val="28"/>
                <w:szCs w:val="28"/>
                <w:lang w:val="lv-LV"/>
              </w:rPr>
              <w:t xml:space="preserve"> aparātu centrāles tehnoloģiskās komponentes netiek ražotas jau vairāk </w:t>
            </w:r>
            <w:r w:rsidR="00136134" w:rsidRPr="002029AA">
              <w:rPr>
                <w:sz w:val="28"/>
                <w:szCs w:val="28"/>
                <w:lang w:val="lv-LV"/>
              </w:rPr>
              <w:t>ne</w:t>
            </w:r>
            <w:r w:rsidRPr="002029AA">
              <w:rPr>
                <w:sz w:val="28"/>
                <w:szCs w:val="28"/>
                <w:lang w:val="lv-LV"/>
              </w:rPr>
              <w:t>kā 10 gadus, tādējādi, to aizstāšanu vai nomaiņu nav iespējams veikt.</w:t>
            </w:r>
          </w:p>
          <w:p w:rsidR="002029AA" w:rsidRPr="002029AA" w:rsidRDefault="002029AA" w:rsidP="002029AA">
            <w:pPr>
              <w:pStyle w:val="Sarakstarindkopa"/>
              <w:spacing w:after="0"/>
              <w:ind w:left="309" w:firstLine="0"/>
              <w:rPr>
                <w:sz w:val="28"/>
                <w:szCs w:val="28"/>
                <w:lang w:val="lv-LV"/>
              </w:rPr>
            </w:pPr>
          </w:p>
          <w:p w:rsidR="002029AA" w:rsidRPr="002029AA" w:rsidRDefault="00500303" w:rsidP="002029AA">
            <w:pPr>
              <w:pStyle w:val="Sarakstarindkopa"/>
              <w:spacing w:after="0"/>
              <w:ind w:left="309" w:firstLine="0"/>
              <w:rPr>
                <w:sz w:val="28"/>
                <w:szCs w:val="28"/>
                <w:lang w:val="lv-LV"/>
              </w:rPr>
            </w:pPr>
            <w:r w:rsidRPr="002029AA">
              <w:rPr>
                <w:sz w:val="28"/>
                <w:szCs w:val="28"/>
                <w:lang w:val="lv-LV"/>
              </w:rPr>
              <w:t xml:space="preserve">Apraides nepārtrauktības nodrošināšanai pamatoti ir nepieciešama šodienas tehnoloģiskajām iespējām atbilstošas signālu komutācijas un kontroles sistēmas ieviešana. Aparātu centrāles tehnoloģisko iekārtu nomaiņa iespējama tikai pēc atbilstoši aprīkotu telpu un lokālā </w:t>
            </w:r>
            <w:r w:rsidRPr="002029AA">
              <w:rPr>
                <w:sz w:val="28"/>
                <w:szCs w:val="28"/>
                <w:lang w:val="lv-LV"/>
              </w:rPr>
              <w:lastRenderedPageBreak/>
              <w:t xml:space="preserve">komutācijas tīkla izmaiņu izveides. Radio ir veicis pieejamo tehnoloģisko risinājumu tirgus izpēti un apzinājis indikatīvu nepieciešamo finanšu resursu apjomu 175 000 </w:t>
            </w:r>
            <w:r w:rsidRPr="002029AA">
              <w:rPr>
                <w:i/>
                <w:sz w:val="28"/>
                <w:szCs w:val="28"/>
                <w:lang w:val="lv-LV"/>
              </w:rPr>
              <w:t>euro</w:t>
            </w:r>
            <w:r w:rsidRPr="002029AA">
              <w:rPr>
                <w:sz w:val="28"/>
                <w:szCs w:val="28"/>
                <w:lang w:val="lv-LV"/>
              </w:rPr>
              <w:t xml:space="preserve"> apmērā.</w:t>
            </w:r>
          </w:p>
          <w:p w:rsidR="002029AA" w:rsidRPr="002029AA" w:rsidRDefault="002029AA" w:rsidP="002029AA">
            <w:pPr>
              <w:pStyle w:val="Sarakstarindkopa"/>
              <w:spacing w:after="0"/>
              <w:ind w:left="309" w:firstLine="0"/>
              <w:rPr>
                <w:sz w:val="28"/>
                <w:szCs w:val="28"/>
                <w:lang w:val="lv-LV"/>
              </w:rPr>
            </w:pPr>
          </w:p>
          <w:p w:rsidR="002029AA" w:rsidRPr="002029AA" w:rsidRDefault="00743024" w:rsidP="002029AA">
            <w:pPr>
              <w:pStyle w:val="Sarakstarindkopa"/>
              <w:spacing w:after="0"/>
              <w:ind w:left="309" w:firstLine="0"/>
              <w:rPr>
                <w:sz w:val="28"/>
                <w:szCs w:val="28"/>
                <w:lang w:val="lv-LV"/>
              </w:rPr>
            </w:pPr>
            <w:r w:rsidRPr="002029AA">
              <w:rPr>
                <w:sz w:val="28"/>
                <w:szCs w:val="28"/>
                <w:lang w:val="lv-LV"/>
              </w:rPr>
              <w:t xml:space="preserve">Radio kā sabiedriskā medija viena no prioritātēm ir bijusi apraides palielināšana un maksimāls Latvijas teritorijas pārklājums, lai kritiskā situācijā varētu sasniegt gandrīz katru iedzīvotāju, kas komercmedijiem finansiāli nav iespējams. Tā kā Radio </w:t>
            </w:r>
            <w:r w:rsidR="002029AA" w:rsidRPr="002029AA">
              <w:rPr>
                <w:sz w:val="28"/>
                <w:szCs w:val="28"/>
                <w:lang w:val="lv-LV"/>
              </w:rPr>
              <w:t xml:space="preserve">programmas </w:t>
            </w:r>
            <w:r w:rsidR="002029AA" w:rsidRPr="002029AA">
              <w:rPr>
                <w:bCs/>
                <w:sz w:val="28"/>
                <w:szCs w:val="28"/>
                <w:lang w:val="lv-LV"/>
              </w:rPr>
              <w:t>„Latvij</w:t>
            </w:r>
            <w:r w:rsidR="002029AA">
              <w:rPr>
                <w:bCs/>
                <w:sz w:val="28"/>
                <w:szCs w:val="28"/>
                <w:lang w:val="lv-LV"/>
              </w:rPr>
              <w:t>as Radio </w:t>
            </w:r>
            <w:r w:rsidR="002029AA" w:rsidRPr="002029AA">
              <w:rPr>
                <w:bCs/>
                <w:sz w:val="28"/>
                <w:szCs w:val="28"/>
                <w:lang w:val="lv-LV"/>
              </w:rPr>
              <w:t xml:space="preserve">1” </w:t>
            </w:r>
            <w:r w:rsidRPr="002029AA">
              <w:rPr>
                <w:sz w:val="28"/>
                <w:szCs w:val="28"/>
                <w:lang w:val="lv-LV"/>
              </w:rPr>
              <w:t>apraide ir nodrošināta 97,6% Latvijas teritorijas un tā sasniedz 99% Latvijas iedzīvotāju, Radio ir būtiska loma informācijas izplatīšanai krīzes un ārkārtas</w:t>
            </w:r>
            <w:r w:rsidR="002029AA">
              <w:rPr>
                <w:sz w:val="28"/>
                <w:szCs w:val="28"/>
                <w:lang w:val="lv-LV"/>
              </w:rPr>
              <w:t xml:space="preserve"> situācijās. Atbilstoši likuma „</w:t>
            </w:r>
            <w:r w:rsidRPr="002029AA">
              <w:rPr>
                <w:sz w:val="28"/>
                <w:szCs w:val="28"/>
                <w:lang w:val="lv-LV"/>
              </w:rPr>
              <w:t xml:space="preserve">Par ārkārtējo situāciju un izņēmuma stāvokli” 15.panta otrajai </w:t>
            </w:r>
            <w:r w:rsidR="002029AA">
              <w:rPr>
                <w:sz w:val="28"/>
                <w:szCs w:val="28"/>
                <w:lang w:val="lv-LV"/>
              </w:rPr>
              <w:t xml:space="preserve">daļai, kā arī </w:t>
            </w:r>
            <w:r w:rsidRPr="002029AA">
              <w:rPr>
                <w:sz w:val="28"/>
                <w:szCs w:val="28"/>
                <w:lang w:val="lv-LV"/>
              </w:rPr>
              <w:t>Elektronisko plašsaziņas līdzekļu likuma 24.panta septītajai un astotajai daļai, Radio ir pienākums nekavējoties sniegt nepieciešamo informāciju Latvijas iedzīvotājiem ārkārtas situācijās. Līdz ar to riski, kas pastāv Radio aparātu centrāles darbības pārtraukuma rezultātā, rada arī būtiskus riskus valsts un sabiedrības drošībai.</w:t>
            </w:r>
          </w:p>
          <w:p w:rsidR="002029AA" w:rsidRPr="002029AA" w:rsidRDefault="002029AA" w:rsidP="002029AA">
            <w:pPr>
              <w:pStyle w:val="Sarakstarindkopa"/>
              <w:spacing w:after="0"/>
              <w:ind w:left="309" w:firstLine="0"/>
              <w:rPr>
                <w:sz w:val="28"/>
                <w:szCs w:val="28"/>
                <w:lang w:val="lv-LV"/>
              </w:rPr>
            </w:pPr>
          </w:p>
          <w:p w:rsidR="00CB4146" w:rsidRPr="002029AA" w:rsidRDefault="00743024" w:rsidP="002029AA">
            <w:pPr>
              <w:pStyle w:val="Sarakstarindkopa"/>
              <w:spacing w:after="0"/>
              <w:ind w:left="309" w:firstLine="0"/>
              <w:rPr>
                <w:bCs/>
                <w:sz w:val="28"/>
                <w:szCs w:val="28"/>
                <w:lang w:val="lv-LV"/>
              </w:rPr>
            </w:pPr>
            <w:r w:rsidRPr="002029AA">
              <w:rPr>
                <w:sz w:val="28"/>
                <w:szCs w:val="28"/>
                <w:lang w:val="lv-LV"/>
              </w:rPr>
              <w:t xml:space="preserve">Ņemot vērā minēto, Radio aparātu centrāles nomaiņai nepieciešams finansējums 175 000 </w:t>
            </w:r>
            <w:r w:rsidRPr="002029AA">
              <w:rPr>
                <w:i/>
                <w:sz w:val="28"/>
                <w:szCs w:val="28"/>
                <w:lang w:val="lv-LV"/>
              </w:rPr>
              <w:t>euro</w:t>
            </w:r>
            <w:r w:rsidRPr="002029AA">
              <w:rPr>
                <w:sz w:val="28"/>
                <w:szCs w:val="28"/>
                <w:lang w:val="lv-LV"/>
              </w:rPr>
              <w:t xml:space="preserve"> apmērā no valsts budžeta programmas 02.00.00 „Līdzekļi nepared</w:t>
            </w:r>
            <w:r w:rsidR="00136134" w:rsidRPr="002029AA">
              <w:rPr>
                <w:sz w:val="28"/>
                <w:szCs w:val="28"/>
                <w:lang w:val="lv-LV"/>
              </w:rPr>
              <w:t xml:space="preserve">zētiem gadījumiem”, kuru Radio </w:t>
            </w:r>
            <w:r w:rsidRPr="002029AA">
              <w:rPr>
                <w:sz w:val="28"/>
                <w:szCs w:val="28"/>
                <w:lang w:val="lv-LV"/>
              </w:rPr>
              <w:t xml:space="preserve">apņemas izlietot </w:t>
            </w:r>
            <w:r w:rsidR="009434D8" w:rsidRPr="002029AA">
              <w:rPr>
                <w:sz w:val="28"/>
                <w:szCs w:val="28"/>
                <w:lang w:val="lv-LV"/>
              </w:rPr>
              <w:t>līdz 2018.gada 31.decembrim</w:t>
            </w:r>
            <w:r w:rsidRPr="002029AA">
              <w:rPr>
                <w:sz w:val="28"/>
                <w:szCs w:val="28"/>
                <w:lang w:val="lv-LV"/>
              </w:rPr>
              <w:t>.</w:t>
            </w:r>
          </w:p>
        </w:tc>
      </w:tr>
      <w:tr w:rsidR="00CB4146" w:rsidRPr="00CB4146" w:rsidTr="00B934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743024" w:rsidRDefault="00CB4146" w:rsidP="00B934D1">
            <w:pPr>
              <w:jc w:val="center"/>
              <w:rPr>
                <w:bCs/>
                <w:sz w:val="28"/>
                <w:szCs w:val="28"/>
              </w:rPr>
            </w:pPr>
            <w:r w:rsidRPr="00743024">
              <w:rPr>
                <w:bCs/>
                <w:sz w:val="28"/>
                <w:szCs w:val="28"/>
              </w:rPr>
              <w:lastRenderedPageBreak/>
              <w:t>3.</w:t>
            </w:r>
          </w:p>
        </w:tc>
        <w:tc>
          <w:tcPr>
            <w:tcW w:w="1813"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743024" w:rsidRDefault="00CB4146" w:rsidP="00743024">
            <w:pPr>
              <w:rPr>
                <w:bCs/>
                <w:sz w:val="28"/>
                <w:szCs w:val="28"/>
              </w:rPr>
            </w:pPr>
            <w:r w:rsidRPr="00743024">
              <w:rPr>
                <w:bCs/>
                <w:sz w:val="28"/>
                <w:szCs w:val="28"/>
              </w:rPr>
              <w:t>Projekta izstrādē iesaistītās institūcijas un publiskas personas kapitālsabiedrības</w:t>
            </w:r>
          </w:p>
        </w:tc>
        <w:tc>
          <w:tcPr>
            <w:tcW w:w="2887" w:type="pct"/>
            <w:tcBorders>
              <w:top w:val="outset" w:sz="6" w:space="0" w:color="414142"/>
              <w:left w:val="outset" w:sz="6" w:space="0" w:color="414142"/>
              <w:bottom w:val="outset" w:sz="6" w:space="0" w:color="414142"/>
              <w:right w:val="outset" w:sz="6" w:space="0" w:color="414142"/>
            </w:tcBorders>
            <w:shd w:val="clear" w:color="auto" w:fill="FFFFFF"/>
            <w:hideMark/>
          </w:tcPr>
          <w:p w:rsidR="00743024" w:rsidRPr="00743024" w:rsidRDefault="00743024" w:rsidP="00743024">
            <w:pPr>
              <w:jc w:val="both"/>
              <w:rPr>
                <w:bCs/>
                <w:sz w:val="28"/>
                <w:szCs w:val="28"/>
              </w:rPr>
            </w:pPr>
            <w:r>
              <w:rPr>
                <w:bCs/>
                <w:sz w:val="28"/>
                <w:szCs w:val="28"/>
              </w:rPr>
              <w:t>Nacionālā elektronisko plašsaziņas līdzekļu padome, Kultūras ministrija, Finanšu ministrija.</w:t>
            </w:r>
          </w:p>
        </w:tc>
      </w:tr>
      <w:tr w:rsidR="00CB4146" w:rsidRPr="00CB4146" w:rsidTr="00B934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743024" w:rsidRDefault="00CB4146" w:rsidP="00B934D1">
            <w:pPr>
              <w:jc w:val="center"/>
              <w:rPr>
                <w:bCs/>
                <w:sz w:val="28"/>
                <w:szCs w:val="28"/>
              </w:rPr>
            </w:pPr>
            <w:r w:rsidRPr="00743024">
              <w:rPr>
                <w:bCs/>
                <w:sz w:val="28"/>
                <w:szCs w:val="28"/>
              </w:rPr>
              <w:t>4.</w:t>
            </w:r>
          </w:p>
        </w:tc>
        <w:tc>
          <w:tcPr>
            <w:tcW w:w="1813"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743024" w:rsidRDefault="00CB4146" w:rsidP="00743024">
            <w:pPr>
              <w:rPr>
                <w:bCs/>
                <w:sz w:val="28"/>
                <w:szCs w:val="28"/>
              </w:rPr>
            </w:pPr>
            <w:r w:rsidRPr="00743024">
              <w:rPr>
                <w:bCs/>
                <w:sz w:val="28"/>
                <w:szCs w:val="28"/>
              </w:rPr>
              <w:t>Cita informācija</w:t>
            </w:r>
          </w:p>
        </w:tc>
        <w:tc>
          <w:tcPr>
            <w:tcW w:w="2887" w:type="pct"/>
            <w:tcBorders>
              <w:top w:val="outset" w:sz="6" w:space="0" w:color="414142"/>
              <w:left w:val="outset" w:sz="6" w:space="0" w:color="414142"/>
              <w:bottom w:val="outset" w:sz="6" w:space="0" w:color="414142"/>
              <w:right w:val="outset" w:sz="6" w:space="0" w:color="414142"/>
            </w:tcBorders>
            <w:shd w:val="clear" w:color="auto" w:fill="FFFFFF"/>
            <w:hideMark/>
          </w:tcPr>
          <w:p w:rsidR="00CB4146" w:rsidRPr="00743024" w:rsidRDefault="00743024" w:rsidP="00743024">
            <w:pPr>
              <w:rPr>
                <w:bCs/>
                <w:sz w:val="28"/>
                <w:szCs w:val="28"/>
              </w:rPr>
            </w:pPr>
            <w:r w:rsidRPr="00743024">
              <w:rPr>
                <w:bCs/>
                <w:sz w:val="28"/>
                <w:szCs w:val="28"/>
              </w:rPr>
              <w:t>Nav</w:t>
            </w:r>
          </w:p>
        </w:tc>
      </w:tr>
    </w:tbl>
    <w:p w:rsidR="00743024" w:rsidRDefault="00743024" w:rsidP="00C952C9">
      <w:pPr>
        <w:jc w:val="center"/>
        <w:rPr>
          <w:b/>
          <w:bCs/>
          <w:sz w:val="28"/>
          <w:szCs w:val="28"/>
        </w:rPr>
      </w:pPr>
    </w:p>
    <w:p w:rsidR="00FA6E31" w:rsidRDefault="00FA6E31" w:rsidP="00C952C9">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131"/>
      </w:tblGrid>
      <w:tr w:rsidR="00743024" w:rsidRPr="00743024" w:rsidTr="00743024">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43024" w:rsidRPr="00743024" w:rsidRDefault="00743024" w:rsidP="00743024">
            <w:pPr>
              <w:jc w:val="center"/>
              <w:rPr>
                <w:b/>
                <w:bCs/>
                <w:sz w:val="28"/>
                <w:szCs w:val="28"/>
              </w:rPr>
            </w:pPr>
            <w:r w:rsidRPr="00743024">
              <w:rPr>
                <w:b/>
                <w:bCs/>
                <w:sz w:val="28"/>
                <w:szCs w:val="28"/>
              </w:rPr>
              <w:lastRenderedPageBreak/>
              <w:t>II. Tiesību akta projekta ietekme uz sabiedrību, tautsaimniecības attīstību un administratīvo slogu</w:t>
            </w:r>
          </w:p>
        </w:tc>
      </w:tr>
      <w:tr w:rsidR="00743024" w:rsidRPr="00743024" w:rsidTr="00743024">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tcPr>
          <w:p w:rsidR="00743024" w:rsidRPr="00743024" w:rsidRDefault="00743024" w:rsidP="00743024">
            <w:pPr>
              <w:jc w:val="center"/>
              <w:rPr>
                <w:bCs/>
                <w:sz w:val="28"/>
                <w:szCs w:val="28"/>
              </w:rPr>
            </w:pPr>
            <w:r w:rsidRPr="00743024">
              <w:rPr>
                <w:bCs/>
                <w:sz w:val="28"/>
                <w:szCs w:val="28"/>
              </w:rPr>
              <w:t>Projekts šo jomu neskar.</w:t>
            </w:r>
          </w:p>
        </w:tc>
      </w:tr>
    </w:tbl>
    <w:p w:rsidR="00C952C9" w:rsidRDefault="00743024" w:rsidP="00C952C9">
      <w:pPr>
        <w:jc w:val="center"/>
        <w:rPr>
          <w:b/>
          <w:bCs/>
          <w:sz w:val="28"/>
          <w:szCs w:val="28"/>
        </w:rPr>
      </w:pPr>
      <w:r w:rsidRPr="00743024">
        <w:rPr>
          <w:b/>
          <w:bCs/>
          <w:sz w:val="28"/>
          <w:szCs w:val="28"/>
        </w:rPr>
        <w:t> </w:t>
      </w:r>
      <w:r w:rsidR="00CB4146" w:rsidRPr="00CB4146">
        <w:rPr>
          <w:b/>
          <w:bCs/>
          <w:sz w:val="28"/>
          <w:szCs w:val="28"/>
        </w:rPr>
        <w:t> </w:t>
      </w:r>
    </w:p>
    <w:tbl>
      <w:tblPr>
        <w:tblW w:w="502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1851"/>
        <w:gridCol w:w="1039"/>
        <w:gridCol w:w="1105"/>
        <w:gridCol w:w="900"/>
        <w:gridCol w:w="1143"/>
        <w:gridCol w:w="1000"/>
        <w:gridCol w:w="1070"/>
        <w:gridCol w:w="1065"/>
      </w:tblGrid>
      <w:tr w:rsidR="00C84A57" w:rsidRPr="00C84A57" w:rsidTr="00DC2156">
        <w:tc>
          <w:tcPr>
            <w:tcW w:w="9097"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
                <w:bCs/>
                <w:sz w:val="28"/>
                <w:szCs w:val="28"/>
              </w:rPr>
            </w:pPr>
            <w:r w:rsidRPr="00C84A57">
              <w:rPr>
                <w:b/>
                <w:bCs/>
                <w:sz w:val="28"/>
                <w:szCs w:val="28"/>
              </w:rPr>
              <w:t>III. Tiesību akta projekta ietekme uz valsts budžetu un pašvaldību budžetiem</w:t>
            </w:r>
          </w:p>
        </w:tc>
      </w:tr>
      <w:tr w:rsidR="00C84A57" w:rsidRPr="00C84A57" w:rsidTr="00DC2156">
        <w:tc>
          <w:tcPr>
            <w:tcW w:w="183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center"/>
              <w:rPr>
                <w:bCs/>
                <w:sz w:val="28"/>
                <w:szCs w:val="28"/>
              </w:rPr>
            </w:pPr>
            <w:r w:rsidRPr="00B934D1">
              <w:rPr>
                <w:bCs/>
                <w:sz w:val="28"/>
                <w:szCs w:val="28"/>
              </w:rPr>
              <w:t>Rādītāji</w:t>
            </w:r>
          </w:p>
        </w:tc>
        <w:tc>
          <w:tcPr>
            <w:tcW w:w="2126"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2018.</w:t>
            </w:r>
            <w:r w:rsidRPr="00C84A57">
              <w:rPr>
                <w:bCs/>
                <w:sz w:val="28"/>
                <w:szCs w:val="28"/>
              </w:rPr>
              <w:t>gads</w:t>
            </w:r>
          </w:p>
        </w:tc>
        <w:tc>
          <w:tcPr>
            <w:tcW w:w="5136"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Turpmākie trīs gadi (</w:t>
            </w:r>
            <w:r w:rsidRPr="00C84A57">
              <w:rPr>
                <w:bCs/>
                <w:i/>
                <w:iCs/>
                <w:sz w:val="28"/>
                <w:szCs w:val="28"/>
              </w:rPr>
              <w:t>euro</w:t>
            </w:r>
            <w:r w:rsidRPr="00C84A57">
              <w:rPr>
                <w:bCs/>
                <w:sz w:val="28"/>
                <w:szCs w:val="28"/>
              </w:rPr>
              <w:t>)</w:t>
            </w:r>
          </w:p>
        </w:tc>
      </w:tr>
      <w:tr w:rsidR="00C84A57" w:rsidRPr="00C84A57" w:rsidTr="00DC2156">
        <w:tc>
          <w:tcPr>
            <w:tcW w:w="18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
                <w:bCs/>
                <w:sz w:val="28"/>
                <w:szCs w:val="28"/>
              </w:rPr>
            </w:pPr>
          </w:p>
        </w:tc>
        <w:tc>
          <w:tcPr>
            <w:tcW w:w="2126"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p>
        </w:tc>
        <w:tc>
          <w:tcPr>
            <w:tcW w:w="2027"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2019</w:t>
            </w:r>
          </w:p>
        </w:tc>
        <w:tc>
          <w:tcPr>
            <w:tcW w:w="205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2020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2021</w:t>
            </w:r>
          </w:p>
        </w:tc>
      </w:tr>
      <w:tr w:rsidR="00C84A57" w:rsidRPr="00C84A57" w:rsidTr="00DC2156">
        <w:tc>
          <w:tcPr>
            <w:tcW w:w="18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
                <w:bCs/>
                <w:sz w:val="28"/>
                <w:szCs w:val="28"/>
              </w:rPr>
            </w:pP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both"/>
              <w:rPr>
                <w:bCs/>
                <w:sz w:val="28"/>
                <w:szCs w:val="28"/>
              </w:rPr>
            </w:pPr>
            <w:r w:rsidRPr="00B934D1">
              <w:rPr>
                <w:bCs/>
                <w:sz w:val="28"/>
                <w:szCs w:val="28"/>
              </w:rPr>
              <w:t>saskaņā ar valsts budžetu kārtējam gadam</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both"/>
              <w:rPr>
                <w:bCs/>
                <w:sz w:val="28"/>
                <w:szCs w:val="28"/>
              </w:rPr>
            </w:pPr>
            <w:r w:rsidRPr="00B934D1">
              <w:rPr>
                <w:bCs/>
                <w:sz w:val="28"/>
                <w:szCs w:val="28"/>
              </w:rPr>
              <w:t>izmaiņas kārtējā gadā, salīdzinot ar valsts budžetu kārtējam gadam</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both"/>
              <w:rPr>
                <w:bCs/>
                <w:sz w:val="28"/>
                <w:szCs w:val="28"/>
              </w:rPr>
            </w:pPr>
            <w:r w:rsidRPr="00B934D1">
              <w:rPr>
                <w:bCs/>
                <w:sz w:val="28"/>
                <w:szCs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both"/>
              <w:rPr>
                <w:bCs/>
                <w:sz w:val="28"/>
                <w:szCs w:val="28"/>
              </w:rPr>
            </w:pPr>
            <w:r w:rsidRPr="00B934D1">
              <w:rPr>
                <w:bCs/>
                <w:sz w:val="28"/>
                <w:szCs w:val="28"/>
              </w:rPr>
              <w:t>izmaiņas, salīdzinot ar vidēja termiņa budžeta ietvaru 2019. gadam</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both"/>
              <w:rPr>
                <w:bCs/>
                <w:sz w:val="28"/>
                <w:szCs w:val="28"/>
              </w:rPr>
            </w:pPr>
            <w:r w:rsidRPr="00B934D1">
              <w:rPr>
                <w:bCs/>
                <w:sz w:val="28"/>
                <w:szCs w:val="28"/>
              </w:rPr>
              <w:t>saskaņā ar vidēja termiņa budžeta ietvaru</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both"/>
              <w:rPr>
                <w:bCs/>
                <w:sz w:val="28"/>
                <w:szCs w:val="28"/>
              </w:rPr>
            </w:pPr>
            <w:r w:rsidRPr="00B934D1">
              <w:rPr>
                <w:bCs/>
                <w:sz w:val="28"/>
                <w:szCs w:val="28"/>
              </w:rPr>
              <w:t>izmaiņas, salīdzinot ar vidēja termiņa budžeta ietvaru 2020.</w:t>
            </w:r>
          </w:p>
          <w:p w:rsidR="00C84A57" w:rsidRPr="00B934D1" w:rsidRDefault="00C84A57" w:rsidP="00C84A57">
            <w:pPr>
              <w:jc w:val="both"/>
              <w:rPr>
                <w:bCs/>
                <w:sz w:val="28"/>
                <w:szCs w:val="28"/>
              </w:rPr>
            </w:pPr>
            <w:r w:rsidRPr="00B934D1">
              <w:rPr>
                <w:bCs/>
                <w:sz w:val="28"/>
                <w:szCs w:val="28"/>
              </w:rPr>
              <w:t>gadam</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B934D1" w:rsidRDefault="00C84A57" w:rsidP="00C84A57">
            <w:pPr>
              <w:jc w:val="both"/>
              <w:rPr>
                <w:bCs/>
                <w:sz w:val="28"/>
                <w:szCs w:val="28"/>
              </w:rPr>
            </w:pPr>
            <w:r w:rsidRPr="00B934D1">
              <w:rPr>
                <w:bCs/>
                <w:sz w:val="28"/>
                <w:szCs w:val="28"/>
              </w:rPr>
              <w:t>izmaiņas, salīdzinot ar vid</w:t>
            </w:r>
            <w:r w:rsidR="006D0192">
              <w:rPr>
                <w:bCs/>
                <w:sz w:val="28"/>
                <w:szCs w:val="28"/>
              </w:rPr>
              <w:t>ēja termiņa budžeta ietvaru 2020</w:t>
            </w:r>
            <w:r w:rsidRPr="00B934D1">
              <w:rPr>
                <w:bCs/>
                <w:sz w:val="28"/>
                <w:szCs w:val="28"/>
              </w:rPr>
              <w:t>. gadam</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1</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2</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3</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4</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5</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6</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7</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8</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C84A57" w:rsidRDefault="00C84A57" w:rsidP="00B934D1">
            <w:pPr>
              <w:rPr>
                <w:bCs/>
                <w:sz w:val="28"/>
                <w:szCs w:val="28"/>
              </w:rPr>
            </w:pPr>
            <w:r w:rsidRPr="00C84A57">
              <w:rPr>
                <w:bCs/>
                <w:sz w:val="28"/>
                <w:szCs w:val="28"/>
              </w:rPr>
              <w:t>1. Budžeta ieņēmumi</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C84A57" w:rsidRDefault="00C84A57" w:rsidP="00B934D1">
            <w:pPr>
              <w:rPr>
                <w:bCs/>
                <w:sz w:val="28"/>
                <w:szCs w:val="28"/>
              </w:rPr>
            </w:pPr>
            <w:r w:rsidRPr="00C84A57">
              <w:rPr>
                <w:bCs/>
                <w:sz w:val="28"/>
                <w:szCs w:val="28"/>
              </w:rPr>
              <w:t>1.1. valsts pamatbudžets, tai skaitā ieņēmumi no maksas pakalpojumiem un citi pašu ieņēmumi</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C84A57" w:rsidRDefault="00C84A57" w:rsidP="00B934D1">
            <w:pPr>
              <w:rPr>
                <w:bCs/>
                <w:sz w:val="28"/>
                <w:szCs w:val="28"/>
              </w:rPr>
            </w:pPr>
            <w:r w:rsidRPr="00C84A57">
              <w:rPr>
                <w:bCs/>
                <w:sz w:val="28"/>
                <w:szCs w:val="28"/>
              </w:rPr>
              <w:t>1.2. valsts speciālais 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C84A57" w:rsidRDefault="00C84A57" w:rsidP="00B934D1">
            <w:pPr>
              <w:rPr>
                <w:bCs/>
                <w:sz w:val="28"/>
                <w:szCs w:val="28"/>
              </w:rPr>
            </w:pPr>
            <w:r w:rsidRPr="00C84A57">
              <w:rPr>
                <w:bCs/>
                <w:sz w:val="28"/>
                <w:szCs w:val="28"/>
              </w:rPr>
              <w:t>1.3. pašvaldību 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C84A57" w:rsidRDefault="00C84A57" w:rsidP="00B934D1">
            <w:pPr>
              <w:rPr>
                <w:bCs/>
                <w:sz w:val="28"/>
                <w:szCs w:val="28"/>
              </w:rPr>
            </w:pPr>
            <w:r w:rsidRPr="00C84A57">
              <w:rPr>
                <w:bCs/>
                <w:sz w:val="28"/>
                <w:szCs w:val="28"/>
              </w:rPr>
              <w:t>2. Budžeta izdevumi</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136134" w:rsidRDefault="00DC2156" w:rsidP="00846D2E">
            <w:pPr>
              <w:jc w:val="center"/>
              <w:rPr>
                <w:bCs/>
                <w:sz w:val="26"/>
                <w:szCs w:val="26"/>
              </w:rPr>
            </w:pPr>
            <w:r>
              <w:rPr>
                <w:bCs/>
                <w:sz w:val="26"/>
                <w:szCs w:val="26"/>
              </w:rPr>
              <w:t>589 137</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sidRPr="00C84A57">
              <w:rPr>
                <w:bCs/>
                <w:sz w:val="28"/>
                <w:szCs w:val="28"/>
              </w:rPr>
              <w:t> </w:t>
            </w:r>
            <w:r>
              <w:rPr>
                <w:bCs/>
                <w:sz w:val="28"/>
                <w:szCs w:val="28"/>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C84A57" w:rsidRDefault="00C84A57" w:rsidP="00C84A57">
            <w:pPr>
              <w:jc w:val="center"/>
              <w:rPr>
                <w:bCs/>
                <w:sz w:val="28"/>
                <w:szCs w:val="28"/>
              </w:rPr>
            </w:pPr>
            <w:r>
              <w:rPr>
                <w:bCs/>
                <w:sz w:val="28"/>
                <w:szCs w:val="28"/>
              </w:rPr>
              <w:t>0</w:t>
            </w:r>
            <w:r w:rsidRPr="00C84A57">
              <w:rPr>
                <w:bCs/>
                <w:sz w:val="28"/>
                <w:szCs w:val="28"/>
              </w:rPr>
              <w:t> </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8D4B30" w:rsidRDefault="00C84A57" w:rsidP="00B934D1">
            <w:pPr>
              <w:rPr>
                <w:bCs/>
                <w:sz w:val="28"/>
                <w:szCs w:val="28"/>
              </w:rPr>
            </w:pPr>
            <w:r w:rsidRPr="008D4B30">
              <w:rPr>
                <w:bCs/>
                <w:sz w:val="28"/>
                <w:szCs w:val="28"/>
              </w:rPr>
              <w:t>2.1. valsts pamatbudžets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C84A57" w:rsidP="00C84A57">
            <w:pPr>
              <w:jc w:val="center"/>
              <w:rPr>
                <w:bCs/>
                <w:sz w:val="28"/>
                <w:szCs w:val="28"/>
              </w:rPr>
            </w:pPr>
            <w:r w:rsidRPr="008D4B30">
              <w:rPr>
                <w:bCs/>
                <w:sz w:val="28"/>
                <w:szCs w:val="28"/>
              </w:rPr>
              <w:t> </w:t>
            </w:r>
            <w:r w:rsidR="008D4B30">
              <w:rPr>
                <w:bCs/>
                <w:sz w:val="28"/>
                <w:szCs w:val="28"/>
              </w:rPr>
              <w:t>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136134" w:rsidRDefault="00C84A57" w:rsidP="00C84A57">
            <w:pPr>
              <w:jc w:val="center"/>
              <w:rPr>
                <w:bCs/>
                <w:sz w:val="26"/>
                <w:szCs w:val="26"/>
              </w:rPr>
            </w:pPr>
            <w:r w:rsidRPr="00136134">
              <w:rPr>
                <w:bCs/>
                <w:sz w:val="26"/>
                <w:szCs w:val="26"/>
              </w:rPr>
              <w:t> </w:t>
            </w:r>
            <w:r w:rsidR="00DC2156">
              <w:rPr>
                <w:bCs/>
                <w:sz w:val="26"/>
                <w:szCs w:val="26"/>
              </w:rPr>
              <w:t>589 137</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C84A57" w:rsidP="00C84A57">
            <w:pPr>
              <w:jc w:val="center"/>
              <w:rPr>
                <w:bCs/>
                <w:sz w:val="28"/>
                <w:szCs w:val="28"/>
              </w:rPr>
            </w:pPr>
            <w:r w:rsidRPr="008D4B30">
              <w:rPr>
                <w:bCs/>
                <w:sz w:val="28"/>
                <w:szCs w:val="28"/>
              </w:rPr>
              <w:t> </w:t>
            </w:r>
            <w:r w:rsidR="008D4B30">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C84A57" w:rsidP="00C84A57">
            <w:pPr>
              <w:jc w:val="center"/>
              <w:rPr>
                <w:bCs/>
                <w:sz w:val="28"/>
                <w:szCs w:val="28"/>
              </w:rPr>
            </w:pPr>
            <w:r w:rsidRPr="008D4B30">
              <w:rPr>
                <w:bCs/>
                <w:sz w:val="28"/>
                <w:szCs w:val="28"/>
              </w:rPr>
              <w:t> </w:t>
            </w:r>
            <w:r w:rsidR="008D4B30">
              <w:rPr>
                <w:bCs/>
                <w:sz w:val="28"/>
                <w:szCs w:val="28"/>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8D4B30" w:rsidP="00C84A57">
            <w:pPr>
              <w:jc w:val="center"/>
              <w:rPr>
                <w:bCs/>
                <w:sz w:val="28"/>
                <w:szCs w:val="28"/>
              </w:rPr>
            </w:pPr>
            <w:r>
              <w:rPr>
                <w:bCs/>
                <w:sz w:val="28"/>
                <w:szCs w:val="28"/>
              </w:rPr>
              <w:t>0</w:t>
            </w:r>
            <w:r w:rsidR="00C84A57" w:rsidRPr="008D4B30">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8D4B30" w:rsidP="00C84A57">
            <w:pPr>
              <w:jc w:val="center"/>
              <w:rPr>
                <w:bCs/>
                <w:sz w:val="28"/>
                <w:szCs w:val="28"/>
              </w:rPr>
            </w:pPr>
            <w:r>
              <w:rPr>
                <w:bCs/>
                <w:sz w:val="28"/>
                <w:szCs w:val="28"/>
              </w:rPr>
              <w:t>0</w:t>
            </w:r>
            <w:r w:rsidR="00C84A57" w:rsidRPr="008D4B30">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8D4B30" w:rsidP="00C84A57">
            <w:pPr>
              <w:jc w:val="center"/>
              <w:rPr>
                <w:bCs/>
                <w:sz w:val="28"/>
                <w:szCs w:val="28"/>
              </w:rPr>
            </w:pPr>
            <w:r>
              <w:rPr>
                <w:bCs/>
                <w:sz w:val="28"/>
                <w:szCs w:val="28"/>
              </w:rPr>
              <w:t>0</w:t>
            </w:r>
            <w:r w:rsidR="00C84A57" w:rsidRPr="008D4B30">
              <w:rPr>
                <w:bCs/>
                <w:sz w:val="28"/>
                <w:szCs w:val="28"/>
              </w:rPr>
              <w:t> </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8D4B30" w:rsidRDefault="00C84A57" w:rsidP="00B934D1">
            <w:pPr>
              <w:rPr>
                <w:bCs/>
                <w:sz w:val="28"/>
                <w:szCs w:val="28"/>
              </w:rPr>
            </w:pPr>
            <w:r w:rsidRPr="008D4B30">
              <w:rPr>
                <w:bCs/>
                <w:sz w:val="28"/>
                <w:szCs w:val="28"/>
              </w:rPr>
              <w:t>2.2. valsts speciālais 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F8663F" w:rsidP="00C84A57">
            <w:pPr>
              <w:jc w:val="center"/>
              <w:rPr>
                <w:bCs/>
                <w:sz w:val="28"/>
                <w:szCs w:val="28"/>
              </w:rPr>
            </w:pPr>
            <w:r>
              <w:rPr>
                <w:bCs/>
                <w:sz w:val="28"/>
                <w:szCs w:val="28"/>
              </w:rPr>
              <w:t>0</w:t>
            </w:r>
            <w:r w:rsidR="00C84A57" w:rsidRPr="008D4B30">
              <w:rPr>
                <w:bCs/>
                <w:sz w:val="28"/>
                <w:szCs w:val="28"/>
              </w:rPr>
              <w:t> </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F8663F" w:rsidP="00C84A57">
            <w:pPr>
              <w:jc w:val="center"/>
              <w:rPr>
                <w:bCs/>
                <w:sz w:val="28"/>
                <w:szCs w:val="28"/>
              </w:rPr>
            </w:pPr>
            <w:r>
              <w:rPr>
                <w:bCs/>
                <w:sz w:val="28"/>
                <w:szCs w:val="28"/>
              </w:rPr>
              <w:t>0</w:t>
            </w:r>
            <w:r w:rsidR="00C84A57" w:rsidRPr="008D4B30">
              <w:rPr>
                <w:bCs/>
                <w:sz w:val="28"/>
                <w:szCs w:val="28"/>
              </w:rPr>
              <w:t> </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C84A57" w:rsidP="00C84A57">
            <w:pPr>
              <w:jc w:val="center"/>
              <w:rPr>
                <w:bCs/>
                <w:sz w:val="28"/>
                <w:szCs w:val="28"/>
              </w:rPr>
            </w:pPr>
            <w:r w:rsidRPr="008D4B30">
              <w:rPr>
                <w:bCs/>
                <w:sz w:val="28"/>
                <w:szCs w:val="28"/>
              </w:rPr>
              <w:t> </w:t>
            </w:r>
            <w:r w:rsidR="00F8663F">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C84A57" w:rsidP="00C84A57">
            <w:pPr>
              <w:jc w:val="center"/>
              <w:rPr>
                <w:bCs/>
                <w:sz w:val="28"/>
                <w:szCs w:val="28"/>
              </w:rPr>
            </w:pPr>
            <w:r w:rsidRPr="008D4B30">
              <w:rPr>
                <w:bCs/>
                <w:sz w:val="28"/>
                <w:szCs w:val="28"/>
              </w:rPr>
              <w:t> </w:t>
            </w:r>
            <w:r w:rsidR="00F8663F">
              <w:rPr>
                <w:bCs/>
                <w:sz w:val="28"/>
                <w:szCs w:val="28"/>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C84A57" w:rsidP="00C84A57">
            <w:pPr>
              <w:jc w:val="center"/>
              <w:rPr>
                <w:bCs/>
                <w:sz w:val="28"/>
                <w:szCs w:val="28"/>
              </w:rPr>
            </w:pPr>
            <w:r w:rsidRPr="008D4B30">
              <w:rPr>
                <w:bCs/>
                <w:sz w:val="28"/>
                <w:szCs w:val="28"/>
              </w:rPr>
              <w:t> </w:t>
            </w:r>
            <w:r w:rsidR="00F8663F">
              <w:rPr>
                <w:bCs/>
                <w:sz w:val="28"/>
                <w:szCs w:val="28"/>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C84A57" w:rsidP="00C84A57">
            <w:pPr>
              <w:jc w:val="center"/>
              <w:rPr>
                <w:bCs/>
                <w:sz w:val="28"/>
                <w:szCs w:val="28"/>
              </w:rPr>
            </w:pPr>
            <w:r w:rsidRPr="008D4B30">
              <w:rPr>
                <w:bCs/>
                <w:sz w:val="28"/>
                <w:szCs w:val="28"/>
              </w:rPr>
              <w:t> </w:t>
            </w:r>
            <w:r w:rsidR="00F8663F">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8D4B30" w:rsidRDefault="00F8663F" w:rsidP="00C84A57">
            <w:pPr>
              <w:jc w:val="center"/>
              <w:rPr>
                <w:bCs/>
                <w:sz w:val="28"/>
                <w:szCs w:val="28"/>
              </w:rPr>
            </w:pPr>
            <w:r>
              <w:rPr>
                <w:bCs/>
                <w:sz w:val="28"/>
                <w:szCs w:val="28"/>
              </w:rPr>
              <w:t>0</w:t>
            </w:r>
            <w:r w:rsidR="00C84A57" w:rsidRPr="008D4B30">
              <w:rPr>
                <w:bCs/>
                <w:sz w:val="28"/>
                <w:szCs w:val="28"/>
              </w:rPr>
              <w:t> </w:t>
            </w:r>
          </w:p>
        </w:tc>
      </w:tr>
      <w:tr w:rsidR="00C84A57" w:rsidRPr="00F8663F"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F8663F" w:rsidRDefault="00C84A57" w:rsidP="00B934D1">
            <w:pPr>
              <w:rPr>
                <w:bCs/>
                <w:sz w:val="28"/>
                <w:szCs w:val="28"/>
              </w:rPr>
            </w:pPr>
            <w:r w:rsidRPr="00F8663F">
              <w:rPr>
                <w:bCs/>
                <w:sz w:val="28"/>
                <w:szCs w:val="28"/>
              </w:rPr>
              <w:lastRenderedPageBreak/>
              <w:t>2.3. pašvaldību 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F8663F" w:rsidP="00C84A57">
            <w:pPr>
              <w:jc w:val="center"/>
              <w:rPr>
                <w:bCs/>
                <w:sz w:val="28"/>
                <w:szCs w:val="28"/>
              </w:rPr>
            </w:pPr>
            <w:r>
              <w:rPr>
                <w:bCs/>
                <w:sz w:val="28"/>
                <w:szCs w:val="28"/>
              </w:rPr>
              <w:t>0</w:t>
            </w:r>
            <w:r w:rsidR="00C84A57" w:rsidRPr="00F8663F">
              <w:rPr>
                <w:bCs/>
                <w:sz w:val="28"/>
                <w:szCs w:val="28"/>
              </w:rPr>
              <w:t> </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C84A57" w:rsidP="00C84A57">
            <w:pPr>
              <w:jc w:val="center"/>
              <w:rPr>
                <w:bCs/>
                <w:sz w:val="28"/>
                <w:szCs w:val="28"/>
              </w:rPr>
            </w:pPr>
            <w:r w:rsidRPr="00F8663F">
              <w:rPr>
                <w:bCs/>
                <w:sz w:val="28"/>
                <w:szCs w:val="28"/>
              </w:rPr>
              <w:t> </w:t>
            </w:r>
            <w:r w:rsidR="00F8663F">
              <w:rPr>
                <w:bCs/>
                <w:sz w:val="28"/>
                <w:szCs w:val="28"/>
              </w:rPr>
              <w:t>0</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C84A57" w:rsidP="00C84A57">
            <w:pPr>
              <w:jc w:val="center"/>
              <w:rPr>
                <w:bCs/>
                <w:sz w:val="28"/>
                <w:szCs w:val="28"/>
              </w:rPr>
            </w:pPr>
            <w:r w:rsidRPr="00F8663F">
              <w:rPr>
                <w:bCs/>
                <w:sz w:val="28"/>
                <w:szCs w:val="28"/>
              </w:rPr>
              <w:t> </w:t>
            </w:r>
            <w:r w:rsidR="00F8663F">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F8663F" w:rsidP="00C84A57">
            <w:pPr>
              <w:jc w:val="center"/>
              <w:rPr>
                <w:bCs/>
                <w:sz w:val="28"/>
                <w:szCs w:val="28"/>
              </w:rPr>
            </w:pPr>
            <w:r>
              <w:rPr>
                <w:bCs/>
                <w:sz w:val="28"/>
                <w:szCs w:val="28"/>
              </w:rPr>
              <w:t>0</w:t>
            </w:r>
            <w:r w:rsidR="00C84A57" w:rsidRPr="00F8663F">
              <w:rPr>
                <w:bCs/>
                <w:sz w:val="28"/>
                <w:szCs w:val="28"/>
              </w:rPr>
              <w:t>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C84A57" w:rsidP="00C84A57">
            <w:pPr>
              <w:jc w:val="center"/>
              <w:rPr>
                <w:bCs/>
                <w:sz w:val="28"/>
                <w:szCs w:val="28"/>
              </w:rPr>
            </w:pPr>
            <w:r w:rsidRPr="00F8663F">
              <w:rPr>
                <w:bCs/>
                <w:sz w:val="28"/>
                <w:szCs w:val="28"/>
              </w:rPr>
              <w:t> </w:t>
            </w:r>
            <w:r w:rsidR="00F8663F">
              <w:rPr>
                <w:bCs/>
                <w:sz w:val="28"/>
                <w:szCs w:val="28"/>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C84A57" w:rsidP="00C84A57">
            <w:pPr>
              <w:jc w:val="center"/>
              <w:rPr>
                <w:bCs/>
                <w:sz w:val="28"/>
                <w:szCs w:val="28"/>
              </w:rPr>
            </w:pPr>
            <w:r w:rsidRPr="00F8663F">
              <w:rPr>
                <w:bCs/>
                <w:sz w:val="28"/>
                <w:szCs w:val="28"/>
              </w:rPr>
              <w:t> </w:t>
            </w:r>
            <w:r w:rsidR="00F8663F">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F8663F" w:rsidP="00C84A57">
            <w:pPr>
              <w:jc w:val="center"/>
              <w:rPr>
                <w:bCs/>
                <w:sz w:val="28"/>
                <w:szCs w:val="28"/>
              </w:rPr>
            </w:pPr>
            <w:r>
              <w:rPr>
                <w:bCs/>
                <w:sz w:val="28"/>
                <w:szCs w:val="28"/>
              </w:rPr>
              <w:t>0</w:t>
            </w:r>
            <w:r w:rsidR="00C84A57" w:rsidRPr="00F8663F">
              <w:rPr>
                <w:bCs/>
                <w:sz w:val="28"/>
                <w:szCs w:val="28"/>
              </w:rPr>
              <w:t> </w:t>
            </w:r>
          </w:p>
        </w:tc>
      </w:tr>
      <w:tr w:rsidR="00C84A57"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C84A57" w:rsidRPr="00F8663F" w:rsidRDefault="00C84A57" w:rsidP="00B934D1">
            <w:pPr>
              <w:rPr>
                <w:bCs/>
                <w:sz w:val="28"/>
                <w:szCs w:val="28"/>
              </w:rPr>
            </w:pPr>
            <w:r w:rsidRPr="00F8663F">
              <w:rPr>
                <w:bCs/>
                <w:sz w:val="28"/>
                <w:szCs w:val="28"/>
              </w:rPr>
              <w:t>3. Finansiālā ietekme</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F8663F" w:rsidP="00C84A57">
            <w:pPr>
              <w:jc w:val="center"/>
              <w:rPr>
                <w:bCs/>
                <w:sz w:val="28"/>
                <w:szCs w:val="28"/>
              </w:rPr>
            </w:pPr>
            <w:r>
              <w:rPr>
                <w:bCs/>
                <w:sz w:val="28"/>
                <w:szCs w:val="28"/>
              </w:rPr>
              <w:t>0</w:t>
            </w:r>
            <w:r w:rsidR="00C84A57" w:rsidRPr="00F8663F">
              <w:rPr>
                <w:bCs/>
                <w:sz w:val="28"/>
                <w:szCs w:val="28"/>
              </w:rPr>
              <w:t> </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136134" w:rsidRDefault="00C84A57" w:rsidP="00C84A57">
            <w:pPr>
              <w:jc w:val="center"/>
              <w:rPr>
                <w:bCs/>
                <w:sz w:val="26"/>
                <w:szCs w:val="26"/>
              </w:rPr>
            </w:pPr>
            <w:r w:rsidRPr="00136134">
              <w:rPr>
                <w:bCs/>
                <w:sz w:val="26"/>
                <w:szCs w:val="26"/>
              </w:rPr>
              <w:t> </w:t>
            </w:r>
            <w:r w:rsidR="00846D2E" w:rsidRPr="00136134">
              <w:rPr>
                <w:bCs/>
                <w:sz w:val="26"/>
                <w:szCs w:val="26"/>
              </w:rPr>
              <w:t>-</w:t>
            </w:r>
            <w:r w:rsidR="00DC2156">
              <w:rPr>
                <w:bCs/>
                <w:sz w:val="26"/>
                <w:szCs w:val="26"/>
              </w:rPr>
              <w:t>589 137</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C84A57" w:rsidP="00C84A57">
            <w:pPr>
              <w:jc w:val="center"/>
              <w:rPr>
                <w:bCs/>
                <w:sz w:val="28"/>
                <w:szCs w:val="28"/>
              </w:rPr>
            </w:pPr>
            <w:r w:rsidRPr="00F8663F">
              <w:rPr>
                <w:bCs/>
                <w:sz w:val="28"/>
                <w:szCs w:val="28"/>
              </w:rPr>
              <w:t> </w:t>
            </w:r>
            <w:r w:rsidR="00F8663F">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F8663F" w:rsidP="00C84A57">
            <w:pPr>
              <w:jc w:val="center"/>
              <w:rPr>
                <w:bCs/>
                <w:sz w:val="28"/>
                <w:szCs w:val="28"/>
              </w:rPr>
            </w:pPr>
            <w:r>
              <w:rPr>
                <w:bCs/>
                <w:sz w:val="28"/>
                <w:szCs w:val="28"/>
              </w:rPr>
              <w:t>0</w:t>
            </w:r>
            <w:r w:rsidR="00C84A57" w:rsidRPr="00F8663F">
              <w:rPr>
                <w:bCs/>
                <w:sz w:val="28"/>
                <w:szCs w:val="28"/>
              </w:rPr>
              <w:t>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F8663F" w:rsidP="00C84A57">
            <w:pPr>
              <w:jc w:val="center"/>
              <w:rPr>
                <w:bCs/>
                <w:sz w:val="28"/>
                <w:szCs w:val="28"/>
              </w:rPr>
            </w:pPr>
            <w:r>
              <w:rPr>
                <w:bCs/>
                <w:sz w:val="28"/>
                <w:szCs w:val="28"/>
              </w:rPr>
              <w:t>0</w:t>
            </w:r>
            <w:r w:rsidR="00C84A57" w:rsidRPr="00F8663F">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C84A57" w:rsidP="00C84A57">
            <w:pPr>
              <w:jc w:val="center"/>
              <w:rPr>
                <w:bCs/>
                <w:sz w:val="28"/>
                <w:szCs w:val="28"/>
              </w:rPr>
            </w:pPr>
            <w:r w:rsidRPr="00F8663F">
              <w:rPr>
                <w:bCs/>
                <w:sz w:val="28"/>
                <w:szCs w:val="28"/>
              </w:rPr>
              <w:t> </w:t>
            </w:r>
            <w:r w:rsidR="00F8663F">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4A57" w:rsidRPr="00F8663F" w:rsidRDefault="00F8663F" w:rsidP="00C84A57">
            <w:pPr>
              <w:jc w:val="center"/>
              <w:rPr>
                <w:bCs/>
                <w:sz w:val="28"/>
                <w:szCs w:val="28"/>
              </w:rPr>
            </w:pPr>
            <w:r>
              <w:rPr>
                <w:bCs/>
                <w:sz w:val="28"/>
                <w:szCs w:val="28"/>
              </w:rPr>
              <w:t>0</w:t>
            </w:r>
            <w:r w:rsidR="00C84A57" w:rsidRPr="00F8663F">
              <w:rPr>
                <w:bCs/>
                <w:sz w:val="28"/>
                <w:szCs w:val="28"/>
              </w:rPr>
              <w:t> </w:t>
            </w:r>
          </w:p>
        </w:tc>
      </w:tr>
      <w:tr w:rsidR="00F8663F" w:rsidRPr="00F8663F"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F8663F" w:rsidRPr="00F8663F" w:rsidRDefault="00F8663F" w:rsidP="00B934D1">
            <w:pPr>
              <w:rPr>
                <w:bCs/>
                <w:sz w:val="28"/>
                <w:szCs w:val="28"/>
              </w:rPr>
            </w:pPr>
            <w:r w:rsidRPr="00F8663F">
              <w:rPr>
                <w:bCs/>
                <w:sz w:val="28"/>
                <w:szCs w:val="28"/>
              </w:rPr>
              <w:t>3.1. valsts pamatbudžets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Pr>
                <w:bCs/>
                <w:sz w:val="28"/>
                <w:szCs w:val="28"/>
              </w:rPr>
              <w:t>0</w:t>
            </w:r>
            <w:r w:rsidRPr="00F8663F">
              <w:rPr>
                <w:bCs/>
                <w:sz w:val="28"/>
                <w:szCs w:val="28"/>
              </w:rPr>
              <w:t> </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136134" w:rsidRDefault="00F8663F" w:rsidP="00F8663F">
            <w:pPr>
              <w:jc w:val="center"/>
              <w:rPr>
                <w:bCs/>
                <w:sz w:val="26"/>
                <w:szCs w:val="26"/>
              </w:rPr>
            </w:pPr>
            <w:r w:rsidRPr="00136134">
              <w:rPr>
                <w:bCs/>
                <w:sz w:val="26"/>
                <w:szCs w:val="26"/>
              </w:rPr>
              <w:t> </w:t>
            </w:r>
            <w:r w:rsidR="00846D2E" w:rsidRPr="00136134">
              <w:rPr>
                <w:bCs/>
                <w:sz w:val="26"/>
                <w:szCs w:val="26"/>
              </w:rPr>
              <w:t>-</w:t>
            </w:r>
            <w:r w:rsidR="00DC2156">
              <w:rPr>
                <w:bCs/>
                <w:sz w:val="26"/>
                <w:szCs w:val="26"/>
              </w:rPr>
              <w:t>589 137</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sidRPr="00F8663F">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Pr>
                <w:bCs/>
                <w:sz w:val="28"/>
                <w:szCs w:val="28"/>
              </w:rPr>
              <w:t>0</w:t>
            </w:r>
            <w:r w:rsidRPr="00F8663F">
              <w:rPr>
                <w:bCs/>
                <w:sz w:val="28"/>
                <w:szCs w:val="28"/>
              </w:rPr>
              <w:t>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Pr>
                <w:bCs/>
                <w:sz w:val="28"/>
                <w:szCs w:val="28"/>
              </w:rPr>
              <w:t>0</w:t>
            </w:r>
            <w:r w:rsidRPr="00F8663F">
              <w:rPr>
                <w:bCs/>
                <w:sz w:val="28"/>
                <w:szCs w:val="28"/>
              </w:rPr>
              <w:t> </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sidRPr="00F8663F">
              <w:rPr>
                <w:bCs/>
                <w:sz w:val="28"/>
                <w:szCs w:val="28"/>
              </w:rPr>
              <w:t> </w:t>
            </w:r>
            <w:r>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Pr>
                <w:bCs/>
                <w:sz w:val="28"/>
                <w:szCs w:val="28"/>
              </w:rPr>
              <w:t>0</w:t>
            </w:r>
            <w:r w:rsidRPr="00F8663F">
              <w:rPr>
                <w:bCs/>
                <w:sz w:val="28"/>
                <w:szCs w:val="28"/>
              </w:rPr>
              <w:t> </w:t>
            </w:r>
          </w:p>
        </w:tc>
      </w:tr>
      <w:tr w:rsidR="00F8663F"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F8663F" w:rsidRPr="00F8663F" w:rsidRDefault="00F8663F" w:rsidP="00B934D1">
            <w:pPr>
              <w:rPr>
                <w:bCs/>
                <w:sz w:val="28"/>
                <w:szCs w:val="28"/>
              </w:rPr>
            </w:pPr>
            <w:r w:rsidRPr="00F8663F">
              <w:rPr>
                <w:bCs/>
                <w:sz w:val="28"/>
                <w:szCs w:val="28"/>
              </w:rPr>
              <w:t>3.2. speciālais 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sidRPr="00F8663F">
              <w:rPr>
                <w:bCs/>
                <w:sz w:val="28"/>
                <w:szCs w:val="28"/>
              </w:rPr>
              <w:t> </w:t>
            </w:r>
            <w:r>
              <w:rPr>
                <w:bCs/>
                <w:sz w:val="28"/>
                <w:szCs w:val="28"/>
              </w:rPr>
              <w:t>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Pr>
                <w:bCs/>
                <w:sz w:val="28"/>
                <w:szCs w:val="28"/>
              </w:rPr>
              <w:t>0</w:t>
            </w:r>
            <w:r w:rsidRPr="00F8663F">
              <w:rPr>
                <w:bCs/>
                <w:sz w:val="28"/>
                <w:szCs w:val="28"/>
              </w:rPr>
              <w:t> </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sidRPr="00F8663F">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sidRPr="00F8663F">
              <w:rPr>
                <w:bCs/>
                <w:sz w:val="28"/>
                <w:szCs w:val="28"/>
              </w:rPr>
              <w:t> </w:t>
            </w:r>
            <w:r>
              <w:rPr>
                <w:bCs/>
                <w:sz w:val="28"/>
                <w:szCs w:val="28"/>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sidRPr="00F8663F">
              <w:rPr>
                <w:bCs/>
                <w:sz w:val="28"/>
                <w:szCs w:val="28"/>
              </w:rPr>
              <w:t> </w:t>
            </w:r>
            <w:r>
              <w:rPr>
                <w:bCs/>
                <w:sz w:val="28"/>
                <w:szCs w:val="28"/>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Pr>
                <w:bCs/>
                <w:sz w:val="28"/>
                <w:szCs w:val="28"/>
              </w:rPr>
              <w:t>0</w:t>
            </w:r>
            <w:r w:rsidRPr="00F8663F">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663F" w:rsidRPr="00F8663F" w:rsidRDefault="00F8663F" w:rsidP="00F8663F">
            <w:pPr>
              <w:jc w:val="center"/>
              <w:rPr>
                <w:bCs/>
                <w:sz w:val="28"/>
                <w:szCs w:val="28"/>
              </w:rPr>
            </w:pPr>
            <w:r>
              <w:rPr>
                <w:bCs/>
                <w:sz w:val="28"/>
                <w:szCs w:val="28"/>
              </w:rPr>
              <w:t>0</w:t>
            </w:r>
            <w:r w:rsidRPr="00F8663F">
              <w:rPr>
                <w:bCs/>
                <w:sz w:val="28"/>
                <w:szCs w:val="28"/>
              </w:rPr>
              <w:t> </w:t>
            </w:r>
          </w:p>
        </w:tc>
      </w:tr>
      <w:tr w:rsidR="00667C34" w:rsidRPr="00667C34"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667C34" w:rsidRDefault="00667C34" w:rsidP="00B934D1">
            <w:pPr>
              <w:rPr>
                <w:bCs/>
                <w:sz w:val="28"/>
                <w:szCs w:val="28"/>
              </w:rPr>
            </w:pPr>
            <w:r w:rsidRPr="00667C34">
              <w:rPr>
                <w:bCs/>
                <w:sz w:val="28"/>
                <w:szCs w:val="28"/>
              </w:rPr>
              <w:t>3.3. pašvaldību budžets</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F8663F">
              <w:rPr>
                <w:bCs/>
                <w:sz w:val="28"/>
                <w:szCs w:val="28"/>
              </w:rPr>
              <w:t> </w:t>
            </w:r>
            <w:r>
              <w:rPr>
                <w:bCs/>
                <w:sz w:val="28"/>
                <w:szCs w:val="28"/>
              </w:rPr>
              <w:t>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F8663F">
              <w:rPr>
                <w:bCs/>
                <w:sz w:val="28"/>
                <w:szCs w:val="28"/>
              </w:rPr>
              <w:t> </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F8663F">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F8663F">
              <w:rPr>
                <w:bCs/>
                <w:sz w:val="28"/>
                <w:szCs w:val="28"/>
              </w:rPr>
              <w:t> </w:t>
            </w:r>
            <w:r>
              <w:rPr>
                <w:bCs/>
                <w:sz w:val="28"/>
                <w:szCs w:val="28"/>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F8663F">
              <w:rPr>
                <w:bCs/>
                <w:sz w:val="28"/>
                <w:szCs w:val="28"/>
              </w:rPr>
              <w:t> </w:t>
            </w:r>
            <w:r>
              <w:rPr>
                <w:bCs/>
                <w:sz w:val="28"/>
                <w:szCs w:val="28"/>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F8663F">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F8663F">
              <w:rPr>
                <w:bCs/>
                <w:sz w:val="28"/>
                <w:szCs w:val="28"/>
              </w:rPr>
              <w:t> </w:t>
            </w:r>
          </w:p>
        </w:tc>
      </w:tr>
      <w:tr w:rsidR="00667C34"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667C34" w:rsidRDefault="00667C34" w:rsidP="00B934D1">
            <w:pPr>
              <w:rPr>
                <w:bCs/>
                <w:sz w:val="28"/>
                <w:szCs w:val="28"/>
              </w:rPr>
            </w:pPr>
            <w:r w:rsidRPr="00667C34">
              <w:rPr>
                <w:bCs/>
                <w:sz w:val="28"/>
                <w:szCs w:val="28"/>
              </w:rPr>
              <w:t>4. Finanšu līdzekļi papildu izdevumu finansēšanai (kompensējošu izdevumu samazinājumu norāda ar "+" zīmi)</w:t>
            </w:r>
          </w:p>
        </w:tc>
        <w:tc>
          <w:tcPr>
            <w:tcW w:w="103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136134" w:rsidRDefault="00846D2E" w:rsidP="00667C34">
            <w:pPr>
              <w:jc w:val="center"/>
              <w:rPr>
                <w:bCs/>
                <w:sz w:val="26"/>
                <w:szCs w:val="26"/>
              </w:rPr>
            </w:pPr>
            <w:r w:rsidRPr="00136134">
              <w:rPr>
                <w:bCs/>
                <w:sz w:val="26"/>
                <w:szCs w:val="26"/>
              </w:rPr>
              <w:t>+</w:t>
            </w:r>
            <w:r w:rsidR="00DC2156">
              <w:rPr>
                <w:bCs/>
                <w:sz w:val="26"/>
                <w:szCs w:val="26"/>
              </w:rPr>
              <w:t>589 137</w:t>
            </w:r>
          </w:p>
        </w:tc>
        <w:tc>
          <w:tcPr>
            <w:tcW w:w="8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667C34">
              <w:rPr>
                <w:bCs/>
                <w:sz w:val="28"/>
                <w:szCs w:val="28"/>
              </w:rPr>
              <w:t>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0</w:t>
            </w:r>
          </w:p>
        </w:tc>
      </w:tr>
      <w:tr w:rsidR="00667C34" w:rsidRPr="00667C34"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667C34" w:rsidRDefault="00667C34" w:rsidP="00B934D1">
            <w:pPr>
              <w:rPr>
                <w:bCs/>
                <w:sz w:val="28"/>
                <w:szCs w:val="28"/>
              </w:rPr>
            </w:pPr>
            <w:r w:rsidRPr="00667C34">
              <w:rPr>
                <w:bCs/>
                <w:sz w:val="28"/>
                <w:szCs w:val="28"/>
              </w:rPr>
              <w:t>5. Precizēta finansiālā ietekme</w:t>
            </w:r>
          </w:p>
        </w:tc>
        <w:tc>
          <w:tcPr>
            <w:tcW w:w="1030"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0</w:t>
            </w: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89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992"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667C34">
              <w:rPr>
                <w:bCs/>
                <w:sz w:val="28"/>
                <w:szCs w:val="28"/>
              </w:rPr>
              <w:t> </w:t>
            </w:r>
          </w:p>
        </w:tc>
      </w:tr>
      <w:tr w:rsidR="00667C34" w:rsidRPr="00667C34"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667C34" w:rsidRDefault="00667C34" w:rsidP="00B934D1">
            <w:pPr>
              <w:rPr>
                <w:bCs/>
                <w:sz w:val="28"/>
                <w:szCs w:val="28"/>
              </w:rPr>
            </w:pPr>
            <w:r w:rsidRPr="00667C34">
              <w:rPr>
                <w:bCs/>
                <w:sz w:val="28"/>
                <w:szCs w:val="28"/>
              </w:rPr>
              <w:t>5.1. valsts pamatbudžets</w:t>
            </w:r>
          </w:p>
        </w:tc>
        <w:tc>
          <w:tcPr>
            <w:tcW w:w="103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8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667C34">
              <w:rPr>
                <w:bCs/>
                <w:sz w:val="28"/>
                <w:szCs w:val="28"/>
              </w:rPr>
              <w:t> </w:t>
            </w:r>
          </w:p>
        </w:tc>
      </w:tr>
      <w:tr w:rsidR="00667C34" w:rsidRPr="00667C34"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667C34" w:rsidRDefault="00667C34" w:rsidP="00B934D1">
            <w:pPr>
              <w:rPr>
                <w:bCs/>
                <w:sz w:val="28"/>
                <w:szCs w:val="28"/>
              </w:rPr>
            </w:pPr>
            <w:r w:rsidRPr="00667C34">
              <w:rPr>
                <w:bCs/>
                <w:sz w:val="28"/>
                <w:szCs w:val="28"/>
              </w:rPr>
              <w:t>5.2. speciālais budžets</w:t>
            </w:r>
          </w:p>
        </w:tc>
        <w:tc>
          <w:tcPr>
            <w:tcW w:w="103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8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667C34">
              <w:rPr>
                <w:bCs/>
                <w:sz w:val="28"/>
                <w:szCs w:val="28"/>
              </w:rPr>
              <w:t> </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Pr>
                <w:bCs/>
                <w:sz w:val="28"/>
                <w:szCs w:val="28"/>
              </w:rPr>
              <w:t>0</w:t>
            </w:r>
            <w:r w:rsidRPr="00667C34">
              <w:rPr>
                <w:bCs/>
                <w:sz w:val="28"/>
                <w:szCs w:val="28"/>
              </w:rPr>
              <w:t> </w:t>
            </w:r>
          </w:p>
        </w:tc>
      </w:tr>
      <w:tr w:rsidR="00667C34" w:rsidRPr="00667C34"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667C34" w:rsidRDefault="00667C34" w:rsidP="00B934D1">
            <w:pPr>
              <w:rPr>
                <w:bCs/>
                <w:sz w:val="28"/>
                <w:szCs w:val="28"/>
              </w:rPr>
            </w:pPr>
            <w:r w:rsidRPr="00667C34">
              <w:rPr>
                <w:bCs/>
                <w:sz w:val="28"/>
                <w:szCs w:val="28"/>
              </w:rPr>
              <w:t>5.3. pašvaldību budžets</w:t>
            </w:r>
          </w:p>
        </w:tc>
        <w:tc>
          <w:tcPr>
            <w:tcW w:w="103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0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8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c>
          <w:tcPr>
            <w:tcW w:w="105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667C34">
            <w:pPr>
              <w:jc w:val="center"/>
              <w:rPr>
                <w:bCs/>
                <w:sz w:val="28"/>
                <w:szCs w:val="28"/>
              </w:rPr>
            </w:pPr>
            <w:r w:rsidRPr="00667C34">
              <w:rPr>
                <w:bCs/>
                <w:sz w:val="28"/>
                <w:szCs w:val="28"/>
              </w:rPr>
              <w:t> </w:t>
            </w:r>
            <w:r>
              <w:rPr>
                <w:bCs/>
                <w:sz w:val="28"/>
                <w:szCs w:val="28"/>
              </w:rPr>
              <w:t>0</w:t>
            </w:r>
          </w:p>
        </w:tc>
      </w:tr>
      <w:tr w:rsidR="00667C34"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D00480" w:rsidRDefault="00667C34" w:rsidP="00B934D1">
            <w:pPr>
              <w:rPr>
                <w:bCs/>
                <w:sz w:val="28"/>
                <w:szCs w:val="28"/>
              </w:rPr>
            </w:pPr>
            <w:r w:rsidRPr="00D00480">
              <w:rPr>
                <w:bCs/>
                <w:sz w:val="28"/>
                <w:szCs w:val="28"/>
              </w:rPr>
              <w:t>6. Detalizēts ieņēmumu un izdevumu aprēķins (ja nepieciešams, detalizētu ieņēmumu un izdevumu aprēķinu var pievienot anotācijas pielikumā)</w:t>
            </w:r>
          </w:p>
        </w:tc>
        <w:tc>
          <w:tcPr>
            <w:tcW w:w="7262"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03C4A" w:rsidRDefault="00D03C4A" w:rsidP="00D26596">
            <w:pPr>
              <w:jc w:val="both"/>
              <w:rPr>
                <w:bCs/>
                <w:sz w:val="28"/>
                <w:szCs w:val="28"/>
              </w:rPr>
            </w:pPr>
            <w:r w:rsidRPr="00D00480">
              <w:rPr>
                <w:bCs/>
                <w:sz w:val="28"/>
                <w:szCs w:val="28"/>
              </w:rPr>
              <w:t>Projektā paredz</w:t>
            </w:r>
            <w:r>
              <w:rPr>
                <w:bCs/>
                <w:sz w:val="28"/>
                <w:szCs w:val="28"/>
              </w:rPr>
              <w:t>ētie izdevumi:</w:t>
            </w:r>
          </w:p>
          <w:p w:rsidR="00661682" w:rsidRPr="00661682" w:rsidRDefault="00661682" w:rsidP="00661682">
            <w:pPr>
              <w:jc w:val="both"/>
              <w:rPr>
                <w:bCs/>
                <w:sz w:val="28"/>
                <w:szCs w:val="28"/>
              </w:rPr>
            </w:pPr>
          </w:p>
          <w:p w:rsidR="00661682" w:rsidRPr="00661682" w:rsidRDefault="00661682" w:rsidP="00786E73">
            <w:pPr>
              <w:ind w:firstLine="277"/>
              <w:jc w:val="both"/>
              <w:rPr>
                <w:bCs/>
                <w:sz w:val="28"/>
                <w:szCs w:val="28"/>
              </w:rPr>
            </w:pPr>
            <w:r>
              <w:rPr>
                <w:bCs/>
                <w:sz w:val="28"/>
                <w:szCs w:val="28"/>
              </w:rPr>
              <w:t xml:space="preserve">1. </w:t>
            </w:r>
            <w:r w:rsidR="00DC2156">
              <w:rPr>
                <w:bCs/>
                <w:sz w:val="28"/>
                <w:szCs w:val="28"/>
              </w:rPr>
              <w:t>414 137</w:t>
            </w:r>
            <w:r w:rsidRPr="00661682">
              <w:rPr>
                <w:bCs/>
                <w:sz w:val="28"/>
                <w:szCs w:val="28"/>
              </w:rPr>
              <w:t xml:space="preserve"> </w:t>
            </w:r>
            <w:r w:rsidRPr="00786E73">
              <w:rPr>
                <w:bCs/>
                <w:i/>
                <w:sz w:val="28"/>
                <w:szCs w:val="28"/>
              </w:rPr>
              <w:t>euro</w:t>
            </w:r>
            <w:r w:rsidRPr="00661682">
              <w:rPr>
                <w:bCs/>
                <w:sz w:val="28"/>
                <w:szCs w:val="28"/>
              </w:rPr>
              <w:t xml:space="preserve"> Televīzijai, lai 2018.gadā novērstu Ziņu dienesta režijas kompleksa darbības apdraudējumu un nodrošinātu nepārtrauktību vienotā televīzijas integrētā ētera sistēmā.</w:t>
            </w:r>
          </w:p>
          <w:p w:rsidR="00661682" w:rsidRPr="00661682" w:rsidRDefault="00661682" w:rsidP="00661682">
            <w:pPr>
              <w:jc w:val="both"/>
              <w:rPr>
                <w:bCs/>
                <w:sz w:val="28"/>
                <w:szCs w:val="28"/>
              </w:rPr>
            </w:pPr>
          </w:p>
          <w:p w:rsidR="00786E73" w:rsidRPr="00661682" w:rsidRDefault="00661682" w:rsidP="00786E73">
            <w:pPr>
              <w:jc w:val="both"/>
              <w:rPr>
                <w:bCs/>
                <w:sz w:val="28"/>
                <w:szCs w:val="28"/>
              </w:rPr>
            </w:pPr>
            <w:r w:rsidRPr="00661682">
              <w:rPr>
                <w:bCs/>
                <w:sz w:val="28"/>
                <w:szCs w:val="28"/>
              </w:rPr>
              <w:t>Lai nodrošinātu Projektā minētā pasākuma īstenošanu, Televīzija plāno veikt PVN maksājumus 7</w:t>
            </w:r>
            <w:r w:rsidR="006621CB">
              <w:rPr>
                <w:bCs/>
                <w:sz w:val="28"/>
                <w:szCs w:val="28"/>
              </w:rPr>
              <w:t>1</w:t>
            </w:r>
            <w:r w:rsidRPr="00661682">
              <w:rPr>
                <w:bCs/>
                <w:sz w:val="28"/>
                <w:szCs w:val="28"/>
              </w:rPr>
              <w:t xml:space="preserve"> </w:t>
            </w:r>
            <w:r w:rsidR="006621CB">
              <w:rPr>
                <w:bCs/>
                <w:sz w:val="28"/>
                <w:szCs w:val="28"/>
              </w:rPr>
              <w:t>875</w:t>
            </w:r>
            <w:r w:rsidRPr="00661682">
              <w:rPr>
                <w:bCs/>
                <w:sz w:val="28"/>
                <w:szCs w:val="28"/>
              </w:rPr>
              <w:t xml:space="preserve"> </w:t>
            </w:r>
            <w:r w:rsidRPr="00786E73">
              <w:rPr>
                <w:bCs/>
                <w:i/>
                <w:sz w:val="28"/>
                <w:szCs w:val="28"/>
              </w:rPr>
              <w:t>euro</w:t>
            </w:r>
            <w:r w:rsidRPr="00661682">
              <w:rPr>
                <w:bCs/>
                <w:sz w:val="28"/>
                <w:szCs w:val="28"/>
              </w:rPr>
              <w:t xml:space="preserve"> apmērā.</w:t>
            </w:r>
            <w:r w:rsidR="00726C4D">
              <w:rPr>
                <w:bCs/>
                <w:sz w:val="28"/>
                <w:szCs w:val="28"/>
              </w:rPr>
              <w:t xml:space="preserve"> </w:t>
            </w:r>
            <w:r w:rsidR="00786E73">
              <w:rPr>
                <w:sz w:val="28"/>
                <w:szCs w:val="28"/>
              </w:rPr>
              <w:t xml:space="preserve">Projektā minētā pasākuma </w:t>
            </w:r>
            <w:r w:rsidR="00786E73">
              <w:rPr>
                <w:bCs/>
                <w:sz w:val="28"/>
                <w:szCs w:val="28"/>
              </w:rPr>
              <w:t>īstenošanas</w:t>
            </w:r>
            <w:r w:rsidRPr="00661682">
              <w:rPr>
                <w:bCs/>
                <w:sz w:val="28"/>
                <w:szCs w:val="28"/>
              </w:rPr>
              <w:t xml:space="preserve"> vajadzībām tiks izsludināts ieceres projektēšanas pakalpojuma p</w:t>
            </w:r>
            <w:r w:rsidR="00FA6E31">
              <w:rPr>
                <w:bCs/>
                <w:sz w:val="28"/>
                <w:szCs w:val="28"/>
              </w:rPr>
              <w:t>ubliskais iepirkums. Līdz ar to</w:t>
            </w:r>
            <w:r w:rsidR="00726C4D">
              <w:rPr>
                <w:bCs/>
                <w:sz w:val="28"/>
                <w:szCs w:val="28"/>
              </w:rPr>
              <w:t xml:space="preserve"> precīzāk</w:t>
            </w:r>
            <w:r w:rsidRPr="00661682">
              <w:rPr>
                <w:bCs/>
                <w:sz w:val="28"/>
                <w:szCs w:val="28"/>
              </w:rPr>
              <w:t xml:space="preserve">s veicamo instalācijas darbu un izmantojamo materiālu kopums, kā arī saistīto izmaksu aplēses </w:t>
            </w:r>
            <w:r w:rsidRPr="00661682">
              <w:rPr>
                <w:bCs/>
                <w:sz w:val="28"/>
                <w:szCs w:val="28"/>
              </w:rPr>
              <w:lastRenderedPageBreak/>
              <w:t xml:space="preserve">tiks noteiktas tikai pēc projektēšanas pakalpojuma iepirkuma sekmīgas pabeigšanas. </w:t>
            </w:r>
            <w:r w:rsidR="00786E73">
              <w:rPr>
                <w:bCs/>
                <w:sz w:val="28"/>
                <w:szCs w:val="28"/>
              </w:rPr>
              <w:t xml:space="preserve">Esošie aprēķini </w:t>
            </w:r>
            <w:r w:rsidRPr="00661682">
              <w:rPr>
                <w:bCs/>
                <w:sz w:val="28"/>
                <w:szCs w:val="28"/>
              </w:rPr>
              <w:t xml:space="preserve">balstīti uz iepriekš </w:t>
            </w:r>
            <w:r w:rsidR="00786E73">
              <w:rPr>
                <w:bCs/>
                <w:sz w:val="28"/>
                <w:szCs w:val="28"/>
              </w:rPr>
              <w:t>īstenotu</w:t>
            </w:r>
            <w:r w:rsidRPr="00661682">
              <w:rPr>
                <w:bCs/>
                <w:sz w:val="28"/>
                <w:szCs w:val="28"/>
              </w:rPr>
              <w:t xml:space="preserve"> līdzīgu publisko iepirkumu rezultātiem, kā arī uz aptaujāto ekspertu sniegtajiem izmaksu novērtējumiem. </w:t>
            </w:r>
            <w:r w:rsidR="00786E73">
              <w:rPr>
                <w:bCs/>
                <w:sz w:val="28"/>
                <w:szCs w:val="28"/>
              </w:rPr>
              <w:t>V</w:t>
            </w:r>
            <w:r w:rsidRPr="00661682">
              <w:rPr>
                <w:bCs/>
                <w:sz w:val="28"/>
                <w:szCs w:val="28"/>
              </w:rPr>
              <w:t>eicamo darbu un tehnoloģisko iekārtu iegādes vajadzībām tiks organizēti publiskie iepirkumi, kā rezultātā pastāv gan izmaksu ietaupījuma, gan pārtēriņa iespējamība.</w:t>
            </w:r>
            <w:r w:rsidR="00786E73" w:rsidRPr="00661682">
              <w:rPr>
                <w:bCs/>
                <w:sz w:val="28"/>
                <w:szCs w:val="28"/>
              </w:rPr>
              <w:t xml:space="preserve"> Detalizēts aprēķins pievienots </w:t>
            </w:r>
            <w:r w:rsidR="00786E73">
              <w:rPr>
                <w:bCs/>
                <w:sz w:val="28"/>
                <w:szCs w:val="28"/>
              </w:rPr>
              <w:t xml:space="preserve">Projekta sākotnējās ietekmes novērtējuma ziņojuma (anotācijas) </w:t>
            </w:r>
            <w:r w:rsidR="00786E73" w:rsidRPr="00661682">
              <w:rPr>
                <w:bCs/>
                <w:sz w:val="28"/>
                <w:szCs w:val="28"/>
              </w:rPr>
              <w:t xml:space="preserve">pielikumā. </w:t>
            </w:r>
          </w:p>
          <w:p w:rsidR="00D03C4A" w:rsidRDefault="00D03C4A" w:rsidP="002029AA">
            <w:pPr>
              <w:jc w:val="both"/>
              <w:rPr>
                <w:bCs/>
              </w:rPr>
            </w:pPr>
          </w:p>
          <w:p w:rsidR="00FF587A" w:rsidRPr="00FF587A" w:rsidRDefault="00FF587A" w:rsidP="00FF587A">
            <w:pPr>
              <w:ind w:firstLine="277"/>
              <w:jc w:val="both"/>
              <w:rPr>
                <w:sz w:val="28"/>
                <w:szCs w:val="28"/>
              </w:rPr>
            </w:pPr>
            <w:r>
              <w:rPr>
                <w:sz w:val="28"/>
                <w:szCs w:val="28"/>
              </w:rPr>
              <w:t>2</w:t>
            </w:r>
            <w:r w:rsidRPr="00FF587A">
              <w:rPr>
                <w:sz w:val="28"/>
                <w:szCs w:val="28"/>
              </w:rPr>
              <w:t xml:space="preserve">. Līdz 175 000 </w:t>
            </w:r>
            <w:r w:rsidRPr="00FF587A">
              <w:rPr>
                <w:i/>
                <w:iCs/>
                <w:sz w:val="28"/>
                <w:szCs w:val="28"/>
              </w:rPr>
              <w:t>euro</w:t>
            </w:r>
            <w:r w:rsidRPr="00FF587A">
              <w:rPr>
                <w:sz w:val="28"/>
                <w:szCs w:val="28"/>
              </w:rPr>
              <w:t xml:space="preserve"> Radio, lai 2018.gadā veiktu aparātu centrāles nomaiņu.</w:t>
            </w:r>
          </w:p>
          <w:p w:rsidR="00FF587A" w:rsidRPr="00FF587A" w:rsidRDefault="00FF587A" w:rsidP="00FF587A">
            <w:pPr>
              <w:pStyle w:val="Sarakstarindkopa"/>
              <w:spacing w:after="0"/>
              <w:ind w:left="360" w:firstLine="0"/>
              <w:rPr>
                <w:sz w:val="28"/>
                <w:szCs w:val="28"/>
                <w:lang w:val="lv-LV"/>
              </w:rPr>
            </w:pPr>
          </w:p>
          <w:p w:rsidR="00FF587A" w:rsidRPr="00FF587A" w:rsidRDefault="00FF587A" w:rsidP="00FF587A">
            <w:pPr>
              <w:jc w:val="both"/>
              <w:rPr>
                <w:sz w:val="28"/>
                <w:szCs w:val="28"/>
              </w:rPr>
            </w:pPr>
            <w:r w:rsidRPr="00FF587A">
              <w:rPr>
                <w:sz w:val="28"/>
                <w:szCs w:val="28"/>
              </w:rPr>
              <w:t xml:space="preserve">Aparātu centrāles tehnoloģisko iekārtu šo iekārtu izvietojuma statņu iegādes izdevumi (EKK 5220) (izdevumi skaņas maršrutizēšanas tehnoloģiskajām iekārtām un to aprīkojumam, ieskaitot instalācijas un testēšanas darbus, pagarinātu garantijas apkalpošanas termiņu, operatīvai bojājumu novēršanai nepieciešamās resursu rezerves) līdz 150 000 </w:t>
            </w:r>
            <w:r w:rsidRPr="00FF587A">
              <w:rPr>
                <w:i/>
                <w:sz w:val="28"/>
                <w:szCs w:val="28"/>
              </w:rPr>
              <w:t>euro</w:t>
            </w:r>
            <w:r w:rsidR="00726C4D">
              <w:rPr>
                <w:sz w:val="28"/>
                <w:szCs w:val="28"/>
              </w:rPr>
              <w:t xml:space="preserve"> (t.sk. PVN 26 </w:t>
            </w:r>
            <w:r w:rsidRPr="00FF587A">
              <w:rPr>
                <w:sz w:val="28"/>
                <w:szCs w:val="28"/>
              </w:rPr>
              <w:t xml:space="preserve">033,06 </w:t>
            </w:r>
            <w:r w:rsidRPr="00FF587A">
              <w:rPr>
                <w:i/>
                <w:sz w:val="28"/>
                <w:szCs w:val="28"/>
              </w:rPr>
              <w:t>euro</w:t>
            </w:r>
            <w:r w:rsidRPr="00FF587A">
              <w:rPr>
                <w:sz w:val="28"/>
                <w:szCs w:val="28"/>
              </w:rPr>
              <w:t xml:space="preserve">). </w:t>
            </w:r>
          </w:p>
          <w:p w:rsidR="00FF587A" w:rsidRPr="00FF587A" w:rsidRDefault="00FF587A" w:rsidP="00FF587A">
            <w:pPr>
              <w:jc w:val="both"/>
              <w:rPr>
                <w:sz w:val="28"/>
                <w:szCs w:val="28"/>
              </w:rPr>
            </w:pPr>
          </w:p>
          <w:p w:rsidR="00FF587A" w:rsidRPr="00FF587A" w:rsidRDefault="00FF587A" w:rsidP="00FF587A">
            <w:pPr>
              <w:jc w:val="both"/>
              <w:rPr>
                <w:sz w:val="28"/>
                <w:szCs w:val="28"/>
              </w:rPr>
            </w:pPr>
            <w:r w:rsidRPr="00FF587A">
              <w:rPr>
                <w:sz w:val="28"/>
                <w:szCs w:val="28"/>
              </w:rPr>
              <w:t xml:space="preserve">Aparātu centrāles tehnoloģiskā procesa gaisa temperatūras un mitruma kontroles sistēmas izveidei un telpas pielāgošanai (EKK 5230) plānoti līdz 10 000 </w:t>
            </w:r>
            <w:r w:rsidRPr="00FF587A">
              <w:rPr>
                <w:i/>
                <w:sz w:val="28"/>
                <w:szCs w:val="28"/>
              </w:rPr>
              <w:t>euro</w:t>
            </w:r>
            <w:r w:rsidRPr="00FF587A">
              <w:rPr>
                <w:sz w:val="28"/>
                <w:szCs w:val="28"/>
              </w:rPr>
              <w:t xml:space="preserve"> (t.sk. PVN 1 735,53 </w:t>
            </w:r>
            <w:r w:rsidRPr="00FF587A">
              <w:rPr>
                <w:i/>
                <w:sz w:val="28"/>
                <w:szCs w:val="28"/>
              </w:rPr>
              <w:t>euro</w:t>
            </w:r>
            <w:r w:rsidRPr="00FF587A">
              <w:rPr>
                <w:sz w:val="28"/>
                <w:szCs w:val="28"/>
              </w:rPr>
              <w:t>).</w:t>
            </w:r>
          </w:p>
          <w:p w:rsidR="00FF587A" w:rsidRPr="00FF587A" w:rsidRDefault="00FF587A" w:rsidP="00FF587A">
            <w:pPr>
              <w:jc w:val="both"/>
              <w:rPr>
                <w:sz w:val="28"/>
                <w:szCs w:val="28"/>
              </w:rPr>
            </w:pPr>
          </w:p>
          <w:p w:rsidR="00FF587A" w:rsidRPr="00FF587A" w:rsidRDefault="00FF587A" w:rsidP="00FF587A">
            <w:pPr>
              <w:jc w:val="both"/>
              <w:rPr>
                <w:sz w:val="28"/>
                <w:szCs w:val="28"/>
              </w:rPr>
            </w:pPr>
            <w:r w:rsidRPr="00FF587A">
              <w:rPr>
                <w:sz w:val="28"/>
                <w:szCs w:val="28"/>
              </w:rPr>
              <w:t xml:space="preserve">Lokālā komutācijas tīkla izveidei (EKK 2350) līdz 15 000 </w:t>
            </w:r>
            <w:r w:rsidRPr="00FF587A">
              <w:rPr>
                <w:i/>
                <w:sz w:val="28"/>
                <w:szCs w:val="28"/>
              </w:rPr>
              <w:t>euro</w:t>
            </w:r>
            <w:r w:rsidRPr="00FF587A">
              <w:rPr>
                <w:sz w:val="28"/>
                <w:szCs w:val="28"/>
              </w:rPr>
              <w:t xml:space="preserve"> komutācijas tīkla kabeļiem un savienojuma elementiem, (t.sk. PVN 2 603,31 </w:t>
            </w:r>
            <w:r w:rsidRPr="00FF587A">
              <w:rPr>
                <w:i/>
                <w:sz w:val="28"/>
                <w:szCs w:val="28"/>
              </w:rPr>
              <w:t>euro</w:t>
            </w:r>
            <w:r w:rsidRPr="00FF587A">
              <w:rPr>
                <w:sz w:val="28"/>
                <w:szCs w:val="28"/>
              </w:rPr>
              <w:t>): 3 900 m UTP/FTP Cat 5E; 300 m optiskā šķiedra; 4 optiskie 1Gbit konverteri; konektori. Komutācijas tīkla izveides darbus veiks Radio darbinieki esošo budžeta līdzekļu ietvaros.</w:t>
            </w:r>
          </w:p>
          <w:p w:rsidR="00FF587A" w:rsidRPr="00FF587A" w:rsidRDefault="00FF587A" w:rsidP="00FF587A">
            <w:pPr>
              <w:jc w:val="both"/>
              <w:rPr>
                <w:sz w:val="28"/>
                <w:szCs w:val="28"/>
              </w:rPr>
            </w:pPr>
          </w:p>
          <w:p w:rsidR="00D00480" w:rsidRPr="00726C4D" w:rsidRDefault="00FF587A" w:rsidP="00FF587A">
            <w:pPr>
              <w:jc w:val="both"/>
              <w:rPr>
                <w:sz w:val="28"/>
                <w:szCs w:val="28"/>
              </w:rPr>
            </w:pPr>
            <w:r w:rsidRPr="00FF587A">
              <w:rPr>
                <w:sz w:val="28"/>
                <w:szCs w:val="28"/>
              </w:rPr>
              <w:t>Uzrādītās detalizētās izmaksu pozīcijas ir indikatīvas un var mainīties iepirkuma procedūras gaitā.</w:t>
            </w:r>
            <w:r w:rsidR="00726C4D">
              <w:rPr>
                <w:sz w:val="28"/>
                <w:szCs w:val="28"/>
              </w:rPr>
              <w:t xml:space="preserve"> </w:t>
            </w:r>
            <w:r w:rsidRPr="00661682">
              <w:rPr>
                <w:sz w:val="28"/>
                <w:szCs w:val="28"/>
              </w:rPr>
              <w:t xml:space="preserve">Detalizēts aprēķins pievienots </w:t>
            </w:r>
            <w:r>
              <w:rPr>
                <w:sz w:val="28"/>
                <w:szCs w:val="28"/>
              </w:rPr>
              <w:t xml:space="preserve">Projekta sākotnējās ietekmes novērtējuma ziņojuma (anotācijas) </w:t>
            </w:r>
            <w:r w:rsidRPr="00661682">
              <w:rPr>
                <w:sz w:val="28"/>
                <w:szCs w:val="28"/>
              </w:rPr>
              <w:t>pielikumā.</w:t>
            </w:r>
          </w:p>
        </w:tc>
      </w:tr>
      <w:tr w:rsidR="00667C34"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D00480" w:rsidRDefault="00667C34" w:rsidP="00B934D1">
            <w:pPr>
              <w:rPr>
                <w:bCs/>
                <w:sz w:val="28"/>
                <w:szCs w:val="28"/>
              </w:rPr>
            </w:pPr>
            <w:r w:rsidRPr="00D00480">
              <w:rPr>
                <w:bCs/>
                <w:sz w:val="28"/>
                <w:szCs w:val="28"/>
              </w:rPr>
              <w:t xml:space="preserve">6.1. detalizēts </w:t>
            </w:r>
            <w:r w:rsidRPr="00D00480">
              <w:rPr>
                <w:bCs/>
                <w:sz w:val="28"/>
                <w:szCs w:val="28"/>
              </w:rPr>
              <w:lastRenderedPageBreak/>
              <w:t>ieņēmumu aprēķins</w:t>
            </w:r>
          </w:p>
        </w:tc>
        <w:tc>
          <w:tcPr>
            <w:tcW w:w="726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D00480" w:rsidRDefault="00667C34" w:rsidP="00667C34">
            <w:pPr>
              <w:jc w:val="center"/>
              <w:rPr>
                <w:bCs/>
                <w:sz w:val="28"/>
                <w:szCs w:val="28"/>
              </w:rPr>
            </w:pPr>
          </w:p>
        </w:tc>
      </w:tr>
      <w:tr w:rsidR="00667C34"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D00480" w:rsidRDefault="00667C34" w:rsidP="00B934D1">
            <w:pPr>
              <w:rPr>
                <w:bCs/>
                <w:sz w:val="28"/>
                <w:szCs w:val="28"/>
              </w:rPr>
            </w:pPr>
            <w:r w:rsidRPr="00D00480">
              <w:rPr>
                <w:bCs/>
                <w:sz w:val="28"/>
                <w:szCs w:val="28"/>
              </w:rPr>
              <w:lastRenderedPageBreak/>
              <w:t>6.2. detalizēts izdevumu aprēķins</w:t>
            </w:r>
          </w:p>
        </w:tc>
        <w:tc>
          <w:tcPr>
            <w:tcW w:w="726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D00480" w:rsidRDefault="00667C34" w:rsidP="00667C34">
            <w:pPr>
              <w:jc w:val="center"/>
              <w:rPr>
                <w:bCs/>
                <w:sz w:val="28"/>
                <w:szCs w:val="28"/>
              </w:rPr>
            </w:pPr>
          </w:p>
        </w:tc>
      </w:tr>
      <w:tr w:rsidR="00667C34" w:rsidRPr="00C84A57"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667C34" w:rsidRPr="00D00480" w:rsidRDefault="00667C34" w:rsidP="00667C34">
            <w:pPr>
              <w:jc w:val="center"/>
              <w:rPr>
                <w:bCs/>
                <w:sz w:val="28"/>
                <w:szCs w:val="28"/>
              </w:rPr>
            </w:pPr>
            <w:r w:rsidRPr="00D00480">
              <w:rPr>
                <w:bCs/>
                <w:sz w:val="28"/>
                <w:szCs w:val="28"/>
              </w:rPr>
              <w:t>7. Amata vietu skaita izmaiņas</w:t>
            </w:r>
          </w:p>
        </w:tc>
        <w:tc>
          <w:tcPr>
            <w:tcW w:w="7262"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rsidR="00667C34" w:rsidRPr="00D00480" w:rsidRDefault="00667C34" w:rsidP="00B905B9">
            <w:pPr>
              <w:rPr>
                <w:bCs/>
                <w:sz w:val="28"/>
                <w:szCs w:val="28"/>
              </w:rPr>
            </w:pPr>
            <w:r w:rsidRPr="00D00480">
              <w:rPr>
                <w:bCs/>
                <w:sz w:val="28"/>
                <w:szCs w:val="28"/>
              </w:rPr>
              <w:t>Projekts šo jomu neskar.</w:t>
            </w:r>
          </w:p>
        </w:tc>
      </w:tr>
      <w:tr w:rsidR="00D00480" w:rsidRPr="00667C34" w:rsidTr="00DC2156">
        <w:tc>
          <w:tcPr>
            <w:tcW w:w="1835" w:type="dxa"/>
            <w:tcBorders>
              <w:top w:val="outset" w:sz="6" w:space="0" w:color="414142"/>
              <w:left w:val="outset" w:sz="6" w:space="0" w:color="414142"/>
              <w:bottom w:val="outset" w:sz="6" w:space="0" w:color="414142"/>
              <w:right w:val="outset" w:sz="6" w:space="0" w:color="414142"/>
            </w:tcBorders>
            <w:shd w:val="clear" w:color="auto" w:fill="FFFFFF"/>
            <w:hideMark/>
          </w:tcPr>
          <w:p w:rsidR="00D00480" w:rsidRPr="00667C34" w:rsidRDefault="00D00480" w:rsidP="00B934D1">
            <w:pPr>
              <w:rPr>
                <w:bCs/>
                <w:sz w:val="28"/>
                <w:szCs w:val="28"/>
              </w:rPr>
            </w:pPr>
            <w:r w:rsidRPr="00667C34">
              <w:rPr>
                <w:bCs/>
                <w:sz w:val="28"/>
                <w:szCs w:val="28"/>
              </w:rPr>
              <w:t>8. Cita informācija</w:t>
            </w:r>
          </w:p>
        </w:tc>
        <w:tc>
          <w:tcPr>
            <w:tcW w:w="7262" w:type="dxa"/>
            <w:gridSpan w:val="7"/>
            <w:tcBorders>
              <w:top w:val="outset" w:sz="6" w:space="0" w:color="auto"/>
              <w:left w:val="outset" w:sz="6" w:space="0" w:color="auto"/>
              <w:bottom w:val="outset" w:sz="6" w:space="0" w:color="auto"/>
            </w:tcBorders>
            <w:hideMark/>
          </w:tcPr>
          <w:p w:rsidR="00D00480" w:rsidRPr="00D00480" w:rsidRDefault="00D00480" w:rsidP="0059056D">
            <w:pPr>
              <w:jc w:val="both"/>
              <w:rPr>
                <w:bCs/>
                <w:sz w:val="28"/>
                <w:szCs w:val="28"/>
              </w:rPr>
            </w:pPr>
            <w:r w:rsidRPr="00D00480">
              <w:rPr>
                <w:color w:val="000000"/>
                <w:sz w:val="28"/>
                <w:szCs w:val="28"/>
              </w:rPr>
              <w:t xml:space="preserve">Izdevumus sedz no valsts budžeta programmas 02.00.00 „Līdzekļi neparedzētiem gadījumiem” atbilstoši Ministru kabineta 2009.gada 22.decembra noteikumiem Nr.1644 „Kārtība, kādā pieprasa un izlieto budžeta programmas „Līdzekļi neparedzētiem gadījumiem” līdzekļus”, jo </w:t>
            </w:r>
            <w:r w:rsidR="0059056D">
              <w:rPr>
                <w:color w:val="000000"/>
                <w:sz w:val="28"/>
                <w:szCs w:val="28"/>
              </w:rPr>
              <w:t xml:space="preserve">Televīzijai </w:t>
            </w:r>
            <w:r w:rsidR="0059056D">
              <w:rPr>
                <w:color w:val="000000"/>
                <w:sz w:val="28"/>
                <w:szCs w:val="28"/>
              </w:rPr>
              <w:lastRenderedPageBreak/>
              <w:t xml:space="preserve">un </w:t>
            </w:r>
            <w:r w:rsidRPr="00D00480">
              <w:rPr>
                <w:color w:val="000000"/>
                <w:sz w:val="28"/>
                <w:szCs w:val="28"/>
              </w:rPr>
              <w:t xml:space="preserve">Radio nav finanšu līdzekļu </w:t>
            </w:r>
            <w:r w:rsidR="0059056D">
              <w:rPr>
                <w:color w:val="000000"/>
                <w:sz w:val="28"/>
                <w:szCs w:val="28"/>
              </w:rPr>
              <w:t>Projektā minēto pasākumu veikšanai</w:t>
            </w:r>
            <w:r w:rsidRPr="00D00480">
              <w:rPr>
                <w:color w:val="000000"/>
                <w:sz w:val="28"/>
                <w:szCs w:val="28"/>
              </w:rPr>
              <w:t>.</w:t>
            </w:r>
          </w:p>
        </w:tc>
      </w:tr>
    </w:tbl>
    <w:p w:rsidR="00C84A57" w:rsidRPr="00667C34" w:rsidRDefault="00C84A57" w:rsidP="00667C34">
      <w:pPr>
        <w:jc w:val="center"/>
        <w:rPr>
          <w:bCs/>
          <w:sz w:val="28"/>
          <w:szCs w:val="28"/>
        </w:rPr>
      </w:pPr>
      <w:r w:rsidRPr="00667C34">
        <w:rPr>
          <w:bCs/>
          <w:sz w:val="28"/>
          <w:szCs w:val="28"/>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131"/>
      </w:tblGrid>
      <w:tr w:rsidR="00667C34" w:rsidRPr="00667C34" w:rsidTr="00667C34">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7C34" w:rsidRPr="00667C34" w:rsidRDefault="00667C34" w:rsidP="00B934D1">
            <w:pPr>
              <w:tabs>
                <w:tab w:val="left" w:pos="6804"/>
              </w:tabs>
              <w:jc w:val="center"/>
              <w:rPr>
                <w:b/>
                <w:bCs/>
                <w:sz w:val="28"/>
                <w:szCs w:val="28"/>
              </w:rPr>
            </w:pPr>
            <w:r w:rsidRPr="00667C34">
              <w:rPr>
                <w:b/>
                <w:bCs/>
                <w:sz w:val="28"/>
                <w:szCs w:val="28"/>
              </w:rPr>
              <w:t>IV. Tiesību akta projekta ietekme uz spēkā esošo tiesību normu sistēmu</w:t>
            </w:r>
          </w:p>
        </w:tc>
      </w:tr>
      <w:tr w:rsidR="00667C34" w:rsidRPr="00667C34" w:rsidTr="00667C34">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67C34" w:rsidRPr="00667C34" w:rsidRDefault="00667C34" w:rsidP="00667C34">
            <w:pPr>
              <w:tabs>
                <w:tab w:val="left" w:pos="6804"/>
              </w:tabs>
              <w:jc w:val="center"/>
              <w:rPr>
                <w:bCs/>
                <w:sz w:val="28"/>
                <w:szCs w:val="28"/>
              </w:rPr>
            </w:pPr>
            <w:r w:rsidRPr="00667C34">
              <w:rPr>
                <w:bCs/>
                <w:sz w:val="28"/>
                <w:szCs w:val="28"/>
              </w:rPr>
              <w:t>Projekts šo jomu neskar.</w:t>
            </w:r>
          </w:p>
        </w:tc>
      </w:tr>
    </w:tbl>
    <w:p w:rsidR="00667C34" w:rsidRDefault="00667C34" w:rsidP="008B0344">
      <w:pPr>
        <w:tabs>
          <w:tab w:val="left" w:pos="6804"/>
        </w:tabs>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131"/>
      </w:tblGrid>
      <w:tr w:rsidR="00B905B9" w:rsidRPr="00B905B9" w:rsidTr="00B905B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905B9" w:rsidRPr="00B905B9" w:rsidRDefault="00B905B9" w:rsidP="00B934D1">
            <w:pPr>
              <w:tabs>
                <w:tab w:val="left" w:pos="6804"/>
              </w:tabs>
              <w:jc w:val="center"/>
              <w:rPr>
                <w:b/>
                <w:bCs/>
                <w:sz w:val="28"/>
                <w:szCs w:val="28"/>
              </w:rPr>
            </w:pPr>
            <w:r w:rsidRPr="00B905B9">
              <w:rPr>
                <w:b/>
                <w:bCs/>
                <w:sz w:val="28"/>
                <w:szCs w:val="28"/>
              </w:rPr>
              <w:t>V. Tiesību akta projekta atbilstība Latvijas Republikas starptautiskajām saistībām</w:t>
            </w:r>
          </w:p>
        </w:tc>
      </w:tr>
      <w:tr w:rsidR="00B905B9" w:rsidRPr="00B905B9" w:rsidTr="00B905B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B905B9" w:rsidRPr="00B905B9" w:rsidRDefault="00B905B9" w:rsidP="00B905B9">
            <w:pPr>
              <w:tabs>
                <w:tab w:val="left" w:pos="6804"/>
              </w:tabs>
              <w:jc w:val="center"/>
              <w:rPr>
                <w:b/>
                <w:bCs/>
                <w:sz w:val="28"/>
                <w:szCs w:val="28"/>
              </w:rPr>
            </w:pPr>
            <w:r w:rsidRPr="00667C34">
              <w:rPr>
                <w:bCs/>
                <w:sz w:val="28"/>
                <w:szCs w:val="28"/>
              </w:rPr>
              <w:t>Projekts šo jomu neskar.</w:t>
            </w:r>
          </w:p>
        </w:tc>
      </w:tr>
    </w:tbl>
    <w:p w:rsidR="00B905B9" w:rsidRDefault="00B905B9" w:rsidP="008B0344">
      <w:pPr>
        <w:tabs>
          <w:tab w:val="left" w:pos="6804"/>
        </w:tabs>
        <w:jc w:val="both"/>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131"/>
      </w:tblGrid>
      <w:tr w:rsidR="00B905B9" w:rsidRPr="00B905B9" w:rsidTr="00B905B9">
        <w:trPr>
          <w:trHeight w:val="42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B905B9" w:rsidRPr="00B905B9" w:rsidRDefault="00B905B9" w:rsidP="00B934D1">
            <w:pPr>
              <w:tabs>
                <w:tab w:val="left" w:pos="6804"/>
              </w:tabs>
              <w:jc w:val="center"/>
              <w:rPr>
                <w:b/>
                <w:bCs/>
                <w:sz w:val="28"/>
                <w:szCs w:val="28"/>
              </w:rPr>
            </w:pPr>
            <w:r w:rsidRPr="00B905B9">
              <w:rPr>
                <w:b/>
                <w:bCs/>
                <w:sz w:val="28"/>
                <w:szCs w:val="28"/>
              </w:rPr>
              <w:t>VI. Sabiedrības līdzdalība un komunikācijas aktivitātes</w:t>
            </w:r>
          </w:p>
        </w:tc>
      </w:tr>
      <w:tr w:rsidR="00B905B9" w:rsidRPr="00B905B9" w:rsidTr="00B905B9">
        <w:trPr>
          <w:trHeight w:val="42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B905B9" w:rsidRPr="00B905B9" w:rsidRDefault="00B905B9" w:rsidP="00B905B9">
            <w:pPr>
              <w:tabs>
                <w:tab w:val="left" w:pos="6804"/>
              </w:tabs>
              <w:jc w:val="center"/>
              <w:rPr>
                <w:bCs/>
                <w:sz w:val="28"/>
                <w:szCs w:val="28"/>
              </w:rPr>
            </w:pPr>
            <w:r>
              <w:rPr>
                <w:bCs/>
                <w:sz w:val="28"/>
                <w:szCs w:val="28"/>
              </w:rPr>
              <w:t>Projekts šo jomu neskar.</w:t>
            </w:r>
          </w:p>
        </w:tc>
      </w:tr>
    </w:tbl>
    <w:p w:rsidR="00B905B9" w:rsidRPr="00B905B9" w:rsidRDefault="00B905B9" w:rsidP="00B905B9">
      <w:pPr>
        <w:tabs>
          <w:tab w:val="left" w:pos="6804"/>
        </w:tabs>
        <w:jc w:val="both"/>
        <w:rPr>
          <w:sz w:val="28"/>
          <w:szCs w:val="28"/>
        </w:rPr>
      </w:pPr>
      <w:r w:rsidRPr="00B905B9">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8"/>
        <w:gridCol w:w="3311"/>
        <w:gridCol w:w="5272"/>
      </w:tblGrid>
      <w:tr w:rsidR="00B905B9" w:rsidRPr="00B905B9" w:rsidTr="00B905B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905B9" w:rsidRPr="00B905B9" w:rsidRDefault="00B905B9" w:rsidP="00B934D1">
            <w:pPr>
              <w:tabs>
                <w:tab w:val="left" w:pos="6804"/>
              </w:tabs>
              <w:jc w:val="center"/>
              <w:rPr>
                <w:b/>
                <w:bCs/>
                <w:sz w:val="28"/>
                <w:szCs w:val="28"/>
              </w:rPr>
            </w:pPr>
            <w:r w:rsidRPr="00B905B9">
              <w:rPr>
                <w:b/>
                <w:bCs/>
                <w:sz w:val="28"/>
                <w:szCs w:val="28"/>
              </w:rPr>
              <w:t>VII. Tiesību akta projekta izpildes nodrošināšana un tās ietekme uz institūcijām</w:t>
            </w:r>
          </w:p>
        </w:tc>
      </w:tr>
      <w:tr w:rsidR="00B905B9" w:rsidRPr="00B905B9" w:rsidTr="00B934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34D1">
            <w:pPr>
              <w:tabs>
                <w:tab w:val="left" w:pos="6804"/>
              </w:tabs>
              <w:jc w:val="center"/>
              <w:rPr>
                <w:sz w:val="28"/>
                <w:szCs w:val="28"/>
              </w:rPr>
            </w:pPr>
            <w:r w:rsidRPr="00B905B9">
              <w:rPr>
                <w:sz w:val="28"/>
                <w:szCs w:val="28"/>
              </w:rPr>
              <w:t>1.</w:t>
            </w:r>
          </w:p>
        </w:tc>
        <w:tc>
          <w:tcPr>
            <w:tcW w:w="1813"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34D1">
            <w:pPr>
              <w:tabs>
                <w:tab w:val="left" w:pos="6804"/>
              </w:tabs>
              <w:rPr>
                <w:sz w:val="28"/>
                <w:szCs w:val="28"/>
              </w:rPr>
            </w:pPr>
            <w:r w:rsidRPr="00B905B9">
              <w:rPr>
                <w:sz w:val="28"/>
                <w:szCs w:val="28"/>
              </w:rPr>
              <w:t>Projekta izpildē iesaistītās institūcijas</w:t>
            </w:r>
          </w:p>
        </w:tc>
        <w:tc>
          <w:tcPr>
            <w:tcW w:w="2887"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05B9">
            <w:pPr>
              <w:tabs>
                <w:tab w:val="left" w:pos="6804"/>
              </w:tabs>
              <w:jc w:val="both"/>
              <w:rPr>
                <w:sz w:val="28"/>
                <w:szCs w:val="28"/>
              </w:rPr>
            </w:pPr>
            <w:r w:rsidRPr="00B905B9">
              <w:rPr>
                <w:sz w:val="28"/>
                <w:szCs w:val="28"/>
              </w:rPr>
              <w:t>Nacionālā elektronisko plašsaziņas līdzekļu padome, Finanšu ministrija.</w:t>
            </w:r>
          </w:p>
        </w:tc>
      </w:tr>
      <w:tr w:rsidR="00B905B9" w:rsidRPr="00B905B9" w:rsidTr="00B934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34D1">
            <w:pPr>
              <w:tabs>
                <w:tab w:val="left" w:pos="6804"/>
              </w:tabs>
              <w:jc w:val="center"/>
              <w:rPr>
                <w:sz w:val="28"/>
                <w:szCs w:val="28"/>
              </w:rPr>
            </w:pPr>
            <w:r w:rsidRPr="00B905B9">
              <w:rPr>
                <w:sz w:val="28"/>
                <w:szCs w:val="28"/>
              </w:rPr>
              <w:t>2.</w:t>
            </w:r>
          </w:p>
        </w:tc>
        <w:tc>
          <w:tcPr>
            <w:tcW w:w="1813" w:type="pct"/>
            <w:tcBorders>
              <w:top w:val="outset" w:sz="6" w:space="0" w:color="414142"/>
              <w:left w:val="outset" w:sz="6" w:space="0" w:color="414142"/>
              <w:bottom w:val="outset" w:sz="6" w:space="0" w:color="414142"/>
              <w:right w:val="outset" w:sz="6" w:space="0" w:color="414142"/>
            </w:tcBorders>
            <w:shd w:val="clear" w:color="auto" w:fill="FFFFFF"/>
            <w:hideMark/>
          </w:tcPr>
          <w:p w:rsidR="00B934D1" w:rsidRDefault="00B905B9" w:rsidP="00B934D1">
            <w:pPr>
              <w:tabs>
                <w:tab w:val="left" w:pos="6804"/>
              </w:tabs>
              <w:rPr>
                <w:sz w:val="28"/>
                <w:szCs w:val="28"/>
              </w:rPr>
            </w:pPr>
            <w:r w:rsidRPr="00B905B9">
              <w:rPr>
                <w:sz w:val="28"/>
                <w:szCs w:val="28"/>
              </w:rPr>
              <w:t>Projekta izpildes ietekme uz pārvaldes funkcijām un institucionālo struktūru.</w:t>
            </w:r>
            <w:r w:rsidRPr="00B905B9">
              <w:rPr>
                <w:sz w:val="28"/>
                <w:szCs w:val="28"/>
              </w:rPr>
              <w:br/>
            </w:r>
          </w:p>
          <w:p w:rsidR="00B905B9" w:rsidRPr="00B905B9" w:rsidRDefault="00B905B9" w:rsidP="00B934D1">
            <w:pPr>
              <w:tabs>
                <w:tab w:val="left" w:pos="6804"/>
              </w:tabs>
              <w:rPr>
                <w:sz w:val="28"/>
                <w:szCs w:val="28"/>
              </w:rPr>
            </w:pPr>
            <w:r w:rsidRPr="00B905B9">
              <w:rPr>
                <w:sz w:val="28"/>
                <w:szCs w:val="28"/>
              </w:rPr>
              <w:t>Jaunu institūciju izveide, esošu institūciju likvidācija vai reorganizācija, to ietekme uz institūcijas cilvēkresursiem</w:t>
            </w:r>
          </w:p>
        </w:tc>
        <w:tc>
          <w:tcPr>
            <w:tcW w:w="2887"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05B9">
            <w:pPr>
              <w:tabs>
                <w:tab w:val="left" w:pos="6804"/>
              </w:tabs>
              <w:jc w:val="both"/>
              <w:rPr>
                <w:sz w:val="28"/>
                <w:szCs w:val="28"/>
              </w:rPr>
            </w:pPr>
            <w:r>
              <w:rPr>
                <w:sz w:val="28"/>
                <w:szCs w:val="28"/>
              </w:rPr>
              <w:t>Projekts šo jomu neskar.</w:t>
            </w:r>
          </w:p>
        </w:tc>
      </w:tr>
      <w:tr w:rsidR="00B905B9" w:rsidRPr="00B905B9" w:rsidTr="00B934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34D1">
            <w:pPr>
              <w:tabs>
                <w:tab w:val="left" w:pos="6804"/>
              </w:tabs>
              <w:jc w:val="center"/>
              <w:rPr>
                <w:sz w:val="28"/>
                <w:szCs w:val="28"/>
              </w:rPr>
            </w:pPr>
            <w:r w:rsidRPr="00B905B9">
              <w:rPr>
                <w:sz w:val="28"/>
                <w:szCs w:val="28"/>
              </w:rPr>
              <w:t>3.</w:t>
            </w:r>
          </w:p>
        </w:tc>
        <w:tc>
          <w:tcPr>
            <w:tcW w:w="1813"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05B9">
            <w:pPr>
              <w:tabs>
                <w:tab w:val="left" w:pos="6804"/>
              </w:tabs>
              <w:jc w:val="both"/>
              <w:rPr>
                <w:sz w:val="28"/>
                <w:szCs w:val="28"/>
              </w:rPr>
            </w:pPr>
            <w:r w:rsidRPr="00B905B9">
              <w:rPr>
                <w:sz w:val="28"/>
                <w:szCs w:val="28"/>
              </w:rPr>
              <w:t>Cita informācija</w:t>
            </w:r>
          </w:p>
        </w:tc>
        <w:tc>
          <w:tcPr>
            <w:tcW w:w="2887" w:type="pct"/>
            <w:tcBorders>
              <w:top w:val="outset" w:sz="6" w:space="0" w:color="414142"/>
              <w:left w:val="outset" w:sz="6" w:space="0" w:color="414142"/>
              <w:bottom w:val="outset" w:sz="6" w:space="0" w:color="414142"/>
              <w:right w:val="outset" w:sz="6" w:space="0" w:color="414142"/>
            </w:tcBorders>
            <w:shd w:val="clear" w:color="auto" w:fill="FFFFFF"/>
            <w:hideMark/>
          </w:tcPr>
          <w:p w:rsidR="00B905B9" w:rsidRPr="00B905B9" w:rsidRDefault="00B905B9" w:rsidP="00B905B9">
            <w:pPr>
              <w:tabs>
                <w:tab w:val="left" w:pos="6804"/>
              </w:tabs>
              <w:jc w:val="both"/>
              <w:rPr>
                <w:sz w:val="28"/>
                <w:szCs w:val="28"/>
              </w:rPr>
            </w:pPr>
            <w:r>
              <w:rPr>
                <w:sz w:val="28"/>
                <w:szCs w:val="28"/>
              </w:rPr>
              <w:t>Nav</w:t>
            </w:r>
          </w:p>
        </w:tc>
      </w:tr>
    </w:tbl>
    <w:p w:rsidR="000D0E5B" w:rsidRDefault="000D0E5B" w:rsidP="008B0344">
      <w:pPr>
        <w:tabs>
          <w:tab w:val="left" w:pos="6804"/>
        </w:tabs>
        <w:jc w:val="both"/>
        <w:rPr>
          <w:sz w:val="28"/>
          <w:szCs w:val="28"/>
        </w:rPr>
      </w:pPr>
    </w:p>
    <w:p w:rsidR="00726C4D" w:rsidRPr="00FA6E31" w:rsidRDefault="00726C4D" w:rsidP="008B0344">
      <w:pPr>
        <w:tabs>
          <w:tab w:val="left" w:pos="6804"/>
        </w:tabs>
        <w:jc w:val="both"/>
        <w:rPr>
          <w:sz w:val="28"/>
          <w:szCs w:val="28"/>
        </w:rPr>
      </w:pPr>
    </w:p>
    <w:p w:rsidR="00A906DF" w:rsidRPr="008B0344" w:rsidRDefault="00A906DF" w:rsidP="00027089">
      <w:pPr>
        <w:tabs>
          <w:tab w:val="left" w:pos="6804"/>
        </w:tabs>
        <w:ind w:left="142"/>
        <w:jc w:val="both"/>
        <w:rPr>
          <w:sz w:val="28"/>
          <w:szCs w:val="28"/>
        </w:rPr>
      </w:pPr>
      <w:r w:rsidRPr="008B0344">
        <w:rPr>
          <w:sz w:val="28"/>
          <w:szCs w:val="28"/>
        </w:rPr>
        <w:t>Kultūras ministre                                                           </w:t>
      </w:r>
      <w:r w:rsidRPr="008B0344">
        <w:rPr>
          <w:sz w:val="28"/>
          <w:szCs w:val="28"/>
        </w:rPr>
        <w:tab/>
      </w:r>
      <w:r w:rsidRPr="008B0344">
        <w:rPr>
          <w:sz w:val="28"/>
          <w:szCs w:val="28"/>
        </w:rPr>
        <w:tab/>
        <w:t>D.Melbārde</w:t>
      </w:r>
    </w:p>
    <w:p w:rsidR="00A906DF" w:rsidRPr="008B0344" w:rsidRDefault="00A906DF" w:rsidP="00027089">
      <w:pPr>
        <w:ind w:left="142"/>
        <w:rPr>
          <w:sz w:val="28"/>
          <w:szCs w:val="28"/>
        </w:rPr>
      </w:pPr>
    </w:p>
    <w:p w:rsidR="00A906DF" w:rsidRPr="008B0344" w:rsidRDefault="00A906DF" w:rsidP="00027089">
      <w:pPr>
        <w:tabs>
          <w:tab w:val="left" w:pos="6120"/>
        </w:tabs>
        <w:ind w:left="142"/>
        <w:jc w:val="both"/>
        <w:rPr>
          <w:sz w:val="28"/>
          <w:szCs w:val="28"/>
        </w:rPr>
      </w:pPr>
      <w:r w:rsidRPr="008B0344">
        <w:rPr>
          <w:sz w:val="28"/>
          <w:szCs w:val="28"/>
        </w:rPr>
        <w:t xml:space="preserve">Vīza: </w:t>
      </w:r>
      <w:bookmarkStart w:id="4" w:name="OLE_LINK1"/>
      <w:bookmarkStart w:id="5" w:name="OLE_LINK2"/>
      <w:r w:rsidR="0011368D">
        <w:rPr>
          <w:sz w:val="28"/>
          <w:szCs w:val="28"/>
        </w:rPr>
        <w:t>Valsts sekretāre</w:t>
      </w:r>
      <w:r>
        <w:rPr>
          <w:sz w:val="28"/>
          <w:szCs w:val="28"/>
        </w:rPr>
        <w:t xml:space="preserve"> </w:t>
      </w:r>
      <w:r>
        <w:rPr>
          <w:sz w:val="28"/>
          <w:szCs w:val="28"/>
        </w:rPr>
        <w:tab/>
      </w:r>
      <w:r>
        <w:rPr>
          <w:sz w:val="28"/>
          <w:szCs w:val="28"/>
        </w:rPr>
        <w:tab/>
      </w:r>
      <w:r>
        <w:rPr>
          <w:sz w:val="28"/>
          <w:szCs w:val="28"/>
        </w:rPr>
        <w:tab/>
      </w:r>
      <w:r w:rsidR="0011368D">
        <w:rPr>
          <w:sz w:val="28"/>
          <w:szCs w:val="28"/>
        </w:rPr>
        <w:t>D.Vilsone</w:t>
      </w:r>
    </w:p>
    <w:p w:rsidR="000D0E5B" w:rsidRDefault="000D0E5B" w:rsidP="008B0344">
      <w:pPr>
        <w:tabs>
          <w:tab w:val="left" w:pos="720"/>
          <w:tab w:val="center" w:pos="4153"/>
          <w:tab w:val="right" w:pos="8306"/>
        </w:tabs>
        <w:rPr>
          <w:sz w:val="28"/>
          <w:szCs w:val="28"/>
        </w:rPr>
      </w:pPr>
    </w:p>
    <w:p w:rsidR="00726C4D" w:rsidRDefault="00726C4D" w:rsidP="008B0344">
      <w:pPr>
        <w:tabs>
          <w:tab w:val="left" w:pos="720"/>
          <w:tab w:val="center" w:pos="4153"/>
          <w:tab w:val="right" w:pos="8306"/>
        </w:tabs>
        <w:rPr>
          <w:sz w:val="28"/>
          <w:szCs w:val="28"/>
        </w:rPr>
      </w:pPr>
    </w:p>
    <w:p w:rsidR="00726C4D" w:rsidRDefault="00726C4D" w:rsidP="008B0344">
      <w:pPr>
        <w:tabs>
          <w:tab w:val="left" w:pos="720"/>
          <w:tab w:val="center" w:pos="4153"/>
          <w:tab w:val="right" w:pos="8306"/>
        </w:tabs>
        <w:rPr>
          <w:sz w:val="28"/>
          <w:szCs w:val="28"/>
        </w:rPr>
      </w:pPr>
    </w:p>
    <w:p w:rsidR="003A79FC" w:rsidRDefault="003A79FC" w:rsidP="008B0344">
      <w:pPr>
        <w:tabs>
          <w:tab w:val="left" w:pos="720"/>
          <w:tab w:val="center" w:pos="4153"/>
          <w:tab w:val="right" w:pos="8306"/>
        </w:tabs>
        <w:rPr>
          <w:sz w:val="20"/>
          <w:szCs w:val="20"/>
        </w:rPr>
      </w:pPr>
    </w:p>
    <w:p w:rsidR="000D0E5B" w:rsidRPr="0087469B" w:rsidRDefault="0087469B" w:rsidP="008B0344">
      <w:pPr>
        <w:tabs>
          <w:tab w:val="left" w:pos="720"/>
          <w:tab w:val="center" w:pos="4153"/>
          <w:tab w:val="right" w:pos="8306"/>
        </w:tabs>
        <w:rPr>
          <w:sz w:val="20"/>
          <w:szCs w:val="20"/>
        </w:rPr>
      </w:pPr>
      <w:r w:rsidRPr="0087469B">
        <w:rPr>
          <w:sz w:val="20"/>
          <w:szCs w:val="20"/>
        </w:rPr>
        <w:t>Rorbaha 67221848</w:t>
      </w:r>
    </w:p>
    <w:p w:rsidR="0087469B" w:rsidRPr="0087469B" w:rsidRDefault="000B12B2" w:rsidP="008B0344">
      <w:pPr>
        <w:tabs>
          <w:tab w:val="left" w:pos="720"/>
          <w:tab w:val="center" w:pos="4153"/>
          <w:tab w:val="right" w:pos="8306"/>
        </w:tabs>
        <w:rPr>
          <w:sz w:val="20"/>
          <w:szCs w:val="20"/>
        </w:rPr>
      </w:pPr>
      <w:hyperlink r:id="rId7" w:history="1">
        <w:r w:rsidR="00016306" w:rsidRPr="00E463AE">
          <w:rPr>
            <w:rStyle w:val="Hipersaite"/>
            <w:sz w:val="20"/>
            <w:szCs w:val="20"/>
          </w:rPr>
          <w:t>Ilze.Rorbaha@neplpadome.lv</w:t>
        </w:r>
      </w:hyperlink>
      <w:r w:rsidR="0087469B">
        <w:rPr>
          <w:sz w:val="20"/>
          <w:szCs w:val="20"/>
        </w:rPr>
        <w:t xml:space="preserve"> </w:t>
      </w:r>
    </w:p>
    <w:bookmarkEnd w:id="4"/>
    <w:bookmarkEnd w:id="5"/>
    <w:p w:rsidR="00726C4D" w:rsidRDefault="00726C4D" w:rsidP="0002465C">
      <w:pPr>
        <w:tabs>
          <w:tab w:val="center" w:pos="4535"/>
        </w:tabs>
        <w:rPr>
          <w:sz w:val="20"/>
          <w:szCs w:val="20"/>
        </w:rPr>
      </w:pPr>
    </w:p>
    <w:p w:rsidR="00A906DF" w:rsidRPr="0087469B" w:rsidRDefault="00C03C3F" w:rsidP="0002465C">
      <w:pPr>
        <w:tabs>
          <w:tab w:val="center" w:pos="4535"/>
        </w:tabs>
        <w:rPr>
          <w:sz w:val="20"/>
          <w:szCs w:val="20"/>
        </w:rPr>
      </w:pPr>
      <w:r w:rsidRPr="0087469B">
        <w:rPr>
          <w:sz w:val="20"/>
          <w:szCs w:val="20"/>
        </w:rPr>
        <w:t>Keistere</w:t>
      </w:r>
      <w:r w:rsidR="00A906DF" w:rsidRPr="0087469B">
        <w:rPr>
          <w:sz w:val="20"/>
          <w:szCs w:val="20"/>
        </w:rPr>
        <w:t xml:space="preserve"> </w:t>
      </w:r>
      <w:bookmarkStart w:id="6" w:name="OLE_LINK33"/>
      <w:bookmarkStart w:id="7" w:name="OLE_LINK34"/>
      <w:r w:rsidR="00A906DF" w:rsidRPr="0087469B">
        <w:rPr>
          <w:sz w:val="20"/>
          <w:szCs w:val="20"/>
        </w:rPr>
        <w:t>67221848</w:t>
      </w:r>
    </w:p>
    <w:p w:rsidR="0087469B" w:rsidRPr="0087469B" w:rsidRDefault="000B12B2">
      <w:pPr>
        <w:rPr>
          <w:color w:val="0000FF"/>
          <w:sz w:val="20"/>
          <w:szCs w:val="20"/>
          <w:u w:val="single"/>
        </w:rPr>
      </w:pPr>
      <w:hyperlink r:id="rId8" w:history="1">
        <w:r w:rsidR="00C03C3F" w:rsidRPr="0087469B">
          <w:rPr>
            <w:rStyle w:val="Hipersaite"/>
            <w:sz w:val="20"/>
            <w:szCs w:val="20"/>
          </w:rPr>
          <w:t>Gita</w:t>
        </w:r>
        <w:r w:rsidR="00A906DF" w:rsidRPr="0087469B">
          <w:rPr>
            <w:rStyle w:val="Hipersaite"/>
            <w:sz w:val="20"/>
            <w:szCs w:val="20"/>
          </w:rPr>
          <w:t>.</w:t>
        </w:r>
        <w:r w:rsidR="00C03C3F" w:rsidRPr="0087469B">
          <w:rPr>
            <w:rStyle w:val="Hipersaite"/>
            <w:sz w:val="20"/>
            <w:szCs w:val="20"/>
          </w:rPr>
          <w:t>Keistere</w:t>
        </w:r>
        <w:r w:rsidR="00A906DF" w:rsidRPr="0087469B">
          <w:rPr>
            <w:rStyle w:val="Hipersaite"/>
            <w:sz w:val="20"/>
            <w:szCs w:val="20"/>
          </w:rPr>
          <w:t>@neplpapome.lv</w:t>
        </w:r>
      </w:hyperlink>
      <w:bookmarkEnd w:id="6"/>
      <w:bookmarkEnd w:id="7"/>
    </w:p>
    <w:sectPr w:rsidR="0087469B" w:rsidRPr="0087469B" w:rsidSect="00B11A7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FD" w:rsidRDefault="002638FD">
      <w:r>
        <w:separator/>
      </w:r>
    </w:p>
    <w:p w:rsidR="002638FD" w:rsidRDefault="002638FD"/>
  </w:endnote>
  <w:endnote w:type="continuationSeparator" w:id="0">
    <w:p w:rsidR="002638FD" w:rsidRDefault="002638FD">
      <w:r>
        <w:continuationSeparator/>
      </w:r>
    </w:p>
    <w:p w:rsidR="002638FD" w:rsidRDefault="002638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AA" w:rsidRPr="001A2618" w:rsidRDefault="000B12B2" w:rsidP="001A2618">
    <w:pPr>
      <w:pStyle w:val="Kjene"/>
      <w:rPr>
        <w:sz w:val="20"/>
        <w:szCs w:val="20"/>
      </w:rPr>
    </w:pPr>
    <w:fldSimple w:instr=" FILENAME \* MERGEFORMAT ">
      <w:r w:rsidR="0011368D">
        <w:rPr>
          <w:noProof/>
          <w:sz w:val="20"/>
          <w:szCs w:val="20"/>
        </w:rPr>
        <w:t>KMAnot_10</w:t>
      </w:r>
      <w:r w:rsidR="001A2618" w:rsidRPr="001A2618">
        <w:rPr>
          <w:noProof/>
          <w:sz w:val="20"/>
          <w:szCs w:val="20"/>
        </w:rPr>
        <w:t>0718_LNG_NEPLP_LTV_LR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AA" w:rsidRPr="00F93EC5" w:rsidRDefault="000B12B2" w:rsidP="00F93EC5">
    <w:pPr>
      <w:pStyle w:val="Kjene"/>
    </w:pPr>
    <w:fldSimple w:instr=" FILENAME \* MERGEFORMAT ">
      <w:r w:rsidR="0011368D">
        <w:rPr>
          <w:noProof/>
          <w:sz w:val="20"/>
          <w:szCs w:val="20"/>
        </w:rPr>
        <w:t>KMAnot_10</w:t>
      </w:r>
      <w:r w:rsidR="00F93EC5">
        <w:rPr>
          <w:noProof/>
          <w:sz w:val="20"/>
          <w:szCs w:val="20"/>
        </w:rPr>
        <w:t>0718_LNG_NEPLP_LTV_LR</w:t>
      </w:r>
    </w:fldSimple>
    <w:bookmarkStart w:id="8" w:name="_GoBack"/>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FD" w:rsidRDefault="002638FD">
      <w:r>
        <w:separator/>
      </w:r>
    </w:p>
    <w:p w:rsidR="002638FD" w:rsidRDefault="002638FD"/>
  </w:footnote>
  <w:footnote w:type="continuationSeparator" w:id="0">
    <w:p w:rsidR="002638FD" w:rsidRDefault="002638FD">
      <w:r>
        <w:continuationSeparator/>
      </w:r>
    </w:p>
    <w:p w:rsidR="002638FD" w:rsidRDefault="002638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AA" w:rsidRPr="00E2556C" w:rsidRDefault="000B12B2" w:rsidP="003C449B">
    <w:pPr>
      <w:pStyle w:val="Galvene"/>
      <w:framePr w:wrap="auto" w:vAnchor="text" w:hAnchor="margin" w:xAlign="center" w:y="1"/>
      <w:rPr>
        <w:rStyle w:val="Lappusesnumurs"/>
        <w:sz w:val="22"/>
        <w:szCs w:val="22"/>
      </w:rPr>
    </w:pPr>
    <w:r w:rsidRPr="00E2556C">
      <w:rPr>
        <w:rStyle w:val="Lappusesnumurs"/>
        <w:sz w:val="22"/>
        <w:szCs w:val="22"/>
      </w:rPr>
      <w:fldChar w:fldCharType="begin"/>
    </w:r>
    <w:r w:rsidR="002029AA" w:rsidRPr="00E2556C">
      <w:rPr>
        <w:rStyle w:val="Lappusesnumurs"/>
        <w:sz w:val="22"/>
        <w:szCs w:val="22"/>
      </w:rPr>
      <w:instrText xml:space="preserve">PAGE  </w:instrText>
    </w:r>
    <w:r w:rsidRPr="00E2556C">
      <w:rPr>
        <w:rStyle w:val="Lappusesnumurs"/>
        <w:sz w:val="22"/>
        <w:szCs w:val="22"/>
      </w:rPr>
      <w:fldChar w:fldCharType="separate"/>
    </w:r>
    <w:r w:rsidR="00CD1A60">
      <w:rPr>
        <w:rStyle w:val="Lappusesnumurs"/>
        <w:noProof/>
        <w:sz w:val="22"/>
        <w:szCs w:val="22"/>
      </w:rPr>
      <w:t>11</w:t>
    </w:r>
    <w:r w:rsidRPr="00E2556C">
      <w:rPr>
        <w:rStyle w:val="Lappusesnumurs"/>
        <w:sz w:val="22"/>
        <w:szCs w:val="22"/>
      </w:rPr>
      <w:fldChar w:fldCharType="end"/>
    </w:r>
  </w:p>
  <w:p w:rsidR="002029AA" w:rsidRDefault="002029AA" w:rsidP="001668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576"/>
    <w:multiLevelType w:val="hybridMultilevel"/>
    <w:tmpl w:val="B476B336"/>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
    <w:nsid w:val="15BE4258"/>
    <w:multiLevelType w:val="hybridMultilevel"/>
    <w:tmpl w:val="37DAF1DC"/>
    <w:lvl w:ilvl="0" w:tplc="FBD85826">
      <w:start w:val="1"/>
      <w:numFmt w:val="decimal"/>
      <w:lvlText w:val="%1)"/>
      <w:lvlJc w:val="left"/>
      <w:pPr>
        <w:ind w:left="420" w:hanging="360"/>
      </w:pPr>
      <w:rPr>
        <w:rFonts w:cs="Times New Roman"/>
      </w:rPr>
    </w:lvl>
    <w:lvl w:ilvl="1" w:tplc="04260019">
      <w:start w:val="1"/>
      <w:numFmt w:val="lowerLetter"/>
      <w:lvlText w:val="%2."/>
      <w:lvlJc w:val="left"/>
      <w:pPr>
        <w:ind w:left="1140" w:hanging="360"/>
      </w:pPr>
      <w:rPr>
        <w:rFonts w:cs="Times New Roman"/>
      </w:rPr>
    </w:lvl>
    <w:lvl w:ilvl="2" w:tplc="0426001B">
      <w:start w:val="1"/>
      <w:numFmt w:val="lowerRoman"/>
      <w:lvlText w:val="%3."/>
      <w:lvlJc w:val="right"/>
      <w:pPr>
        <w:ind w:left="1860" w:hanging="180"/>
      </w:pPr>
      <w:rPr>
        <w:rFonts w:cs="Times New Roman"/>
      </w:rPr>
    </w:lvl>
    <w:lvl w:ilvl="3" w:tplc="0426000F">
      <w:start w:val="1"/>
      <w:numFmt w:val="decimal"/>
      <w:lvlText w:val="%4."/>
      <w:lvlJc w:val="left"/>
      <w:pPr>
        <w:ind w:left="2580" w:hanging="360"/>
      </w:pPr>
      <w:rPr>
        <w:rFonts w:cs="Times New Roman"/>
      </w:rPr>
    </w:lvl>
    <w:lvl w:ilvl="4" w:tplc="04260019">
      <w:start w:val="1"/>
      <w:numFmt w:val="lowerLetter"/>
      <w:lvlText w:val="%5."/>
      <w:lvlJc w:val="left"/>
      <w:pPr>
        <w:ind w:left="3300" w:hanging="360"/>
      </w:pPr>
      <w:rPr>
        <w:rFonts w:cs="Times New Roman"/>
      </w:rPr>
    </w:lvl>
    <w:lvl w:ilvl="5" w:tplc="0426001B">
      <w:start w:val="1"/>
      <w:numFmt w:val="lowerRoman"/>
      <w:lvlText w:val="%6."/>
      <w:lvlJc w:val="right"/>
      <w:pPr>
        <w:ind w:left="4020" w:hanging="180"/>
      </w:pPr>
      <w:rPr>
        <w:rFonts w:cs="Times New Roman"/>
      </w:rPr>
    </w:lvl>
    <w:lvl w:ilvl="6" w:tplc="0426000F">
      <w:start w:val="1"/>
      <w:numFmt w:val="decimal"/>
      <w:lvlText w:val="%7."/>
      <w:lvlJc w:val="left"/>
      <w:pPr>
        <w:ind w:left="4740" w:hanging="360"/>
      </w:pPr>
      <w:rPr>
        <w:rFonts w:cs="Times New Roman"/>
      </w:rPr>
    </w:lvl>
    <w:lvl w:ilvl="7" w:tplc="04260019">
      <w:start w:val="1"/>
      <w:numFmt w:val="lowerLetter"/>
      <w:lvlText w:val="%8."/>
      <w:lvlJc w:val="left"/>
      <w:pPr>
        <w:ind w:left="5460" w:hanging="360"/>
      </w:pPr>
      <w:rPr>
        <w:rFonts w:cs="Times New Roman"/>
      </w:rPr>
    </w:lvl>
    <w:lvl w:ilvl="8" w:tplc="0426001B">
      <w:start w:val="1"/>
      <w:numFmt w:val="lowerRoman"/>
      <w:lvlText w:val="%9."/>
      <w:lvlJc w:val="right"/>
      <w:pPr>
        <w:ind w:left="6180" w:hanging="180"/>
      </w:pPr>
      <w:rPr>
        <w:rFonts w:cs="Times New Roman"/>
      </w:rPr>
    </w:lvl>
  </w:abstractNum>
  <w:abstractNum w:abstractNumId="2">
    <w:nsid w:val="166F422C"/>
    <w:multiLevelType w:val="hybridMultilevel"/>
    <w:tmpl w:val="C0C4AA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AF067E"/>
    <w:multiLevelType w:val="hybridMultilevel"/>
    <w:tmpl w:val="D770683C"/>
    <w:lvl w:ilvl="0" w:tplc="3132C03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462EB6"/>
    <w:multiLevelType w:val="hybridMultilevel"/>
    <w:tmpl w:val="62A25BB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154185"/>
    <w:multiLevelType w:val="hybridMultilevel"/>
    <w:tmpl w:val="74C29E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43A40E0"/>
    <w:multiLevelType w:val="multilevel"/>
    <w:tmpl w:val="F48C5508"/>
    <w:lvl w:ilvl="0">
      <w:start w:val="1"/>
      <w:numFmt w:val="decimal"/>
      <w:lvlText w:val="%1."/>
      <w:lvlJc w:val="left"/>
      <w:pPr>
        <w:ind w:left="1080" w:hanging="360"/>
      </w:pPr>
      <w:rPr>
        <w:rFonts w:cs="Times New Roman" w:hint="default"/>
      </w:rPr>
    </w:lvl>
    <w:lvl w:ilvl="1">
      <w:start w:val="1"/>
      <w:numFmt w:val="decimal"/>
      <w:isLgl/>
      <w:lvlText w:val="%1.%2."/>
      <w:lvlJc w:val="left"/>
      <w:pPr>
        <w:ind w:left="1826" w:hanging="720"/>
      </w:pPr>
      <w:rPr>
        <w:rFonts w:cs="Times New Roman" w:hint="default"/>
        <w:i w:val="0"/>
      </w:rPr>
    </w:lvl>
    <w:lvl w:ilvl="2">
      <w:start w:val="1"/>
      <w:numFmt w:val="decimal"/>
      <w:isLgl/>
      <w:lvlText w:val="%1.%2.%3."/>
      <w:lvlJc w:val="left"/>
      <w:pPr>
        <w:ind w:left="2212" w:hanging="720"/>
      </w:pPr>
      <w:rPr>
        <w:rFonts w:cs="Times New Roman" w:hint="default"/>
        <w:i w:val="0"/>
      </w:rPr>
    </w:lvl>
    <w:lvl w:ilvl="3">
      <w:start w:val="1"/>
      <w:numFmt w:val="decimal"/>
      <w:isLgl/>
      <w:lvlText w:val="%1.%2.%3.%4."/>
      <w:lvlJc w:val="left"/>
      <w:pPr>
        <w:ind w:left="2958" w:hanging="1080"/>
      </w:pPr>
      <w:rPr>
        <w:rFonts w:cs="Times New Roman" w:hint="default"/>
        <w:i w:val="0"/>
      </w:rPr>
    </w:lvl>
    <w:lvl w:ilvl="4">
      <w:start w:val="1"/>
      <w:numFmt w:val="decimal"/>
      <w:isLgl/>
      <w:lvlText w:val="%1.%2.%3.%4.%5."/>
      <w:lvlJc w:val="left"/>
      <w:pPr>
        <w:ind w:left="3344" w:hanging="1080"/>
      </w:pPr>
      <w:rPr>
        <w:rFonts w:cs="Times New Roman" w:hint="default"/>
        <w:i w:val="0"/>
      </w:rPr>
    </w:lvl>
    <w:lvl w:ilvl="5">
      <w:start w:val="1"/>
      <w:numFmt w:val="decimal"/>
      <w:isLgl/>
      <w:lvlText w:val="%1.%2.%3.%4.%5.%6."/>
      <w:lvlJc w:val="left"/>
      <w:pPr>
        <w:ind w:left="4090" w:hanging="1440"/>
      </w:pPr>
      <w:rPr>
        <w:rFonts w:cs="Times New Roman" w:hint="default"/>
        <w:i w:val="0"/>
      </w:rPr>
    </w:lvl>
    <w:lvl w:ilvl="6">
      <w:start w:val="1"/>
      <w:numFmt w:val="decimal"/>
      <w:isLgl/>
      <w:lvlText w:val="%1.%2.%3.%4.%5.%6.%7."/>
      <w:lvlJc w:val="left"/>
      <w:pPr>
        <w:ind w:left="4836" w:hanging="1800"/>
      </w:pPr>
      <w:rPr>
        <w:rFonts w:cs="Times New Roman" w:hint="default"/>
        <w:i w:val="0"/>
      </w:rPr>
    </w:lvl>
    <w:lvl w:ilvl="7">
      <w:start w:val="1"/>
      <w:numFmt w:val="decimal"/>
      <w:isLgl/>
      <w:lvlText w:val="%1.%2.%3.%4.%5.%6.%7.%8."/>
      <w:lvlJc w:val="left"/>
      <w:pPr>
        <w:ind w:left="5222" w:hanging="1800"/>
      </w:pPr>
      <w:rPr>
        <w:rFonts w:cs="Times New Roman" w:hint="default"/>
        <w:i w:val="0"/>
      </w:rPr>
    </w:lvl>
    <w:lvl w:ilvl="8">
      <w:start w:val="1"/>
      <w:numFmt w:val="decimal"/>
      <w:isLgl/>
      <w:lvlText w:val="%1.%2.%3.%4.%5.%6.%7.%8.%9."/>
      <w:lvlJc w:val="left"/>
      <w:pPr>
        <w:ind w:left="5968" w:hanging="2160"/>
      </w:pPr>
      <w:rPr>
        <w:rFonts w:cs="Times New Roman" w:hint="default"/>
        <w:i w:val="0"/>
      </w:rPr>
    </w:lvl>
  </w:abstractNum>
  <w:abstractNum w:abstractNumId="7">
    <w:nsid w:val="36202BFE"/>
    <w:multiLevelType w:val="hybridMultilevel"/>
    <w:tmpl w:val="3B743DCC"/>
    <w:lvl w:ilvl="0" w:tplc="27BA7F96">
      <w:start w:val="2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3C6A98"/>
    <w:multiLevelType w:val="hybridMultilevel"/>
    <w:tmpl w:val="25BE3F8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0F81D77"/>
    <w:multiLevelType w:val="hybridMultilevel"/>
    <w:tmpl w:val="28D264E6"/>
    <w:lvl w:ilvl="0" w:tplc="3B686808">
      <w:start w:val="1"/>
      <w:numFmt w:val="decimal"/>
      <w:lvlText w:val="%1)"/>
      <w:lvlJc w:val="left"/>
      <w:pPr>
        <w:ind w:left="1069" w:hanging="360"/>
      </w:pPr>
      <w:rPr>
        <w:rFonts w:cs="Times New Roman" w:hint="default"/>
        <w:color w:val="auto"/>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nsid w:val="4677152D"/>
    <w:multiLevelType w:val="hybridMultilevel"/>
    <w:tmpl w:val="56648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46447C"/>
    <w:multiLevelType w:val="hybridMultilevel"/>
    <w:tmpl w:val="C0AACF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0367CE0"/>
    <w:multiLevelType w:val="hybridMultilevel"/>
    <w:tmpl w:val="04B274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09874EA"/>
    <w:multiLevelType w:val="hybridMultilevel"/>
    <w:tmpl w:val="28D264E6"/>
    <w:lvl w:ilvl="0" w:tplc="3B686808">
      <w:start w:val="1"/>
      <w:numFmt w:val="decimal"/>
      <w:lvlText w:val="%1)"/>
      <w:lvlJc w:val="left"/>
      <w:pPr>
        <w:ind w:left="1069" w:hanging="360"/>
      </w:pPr>
      <w:rPr>
        <w:rFonts w:cs="Times New Roman" w:hint="default"/>
        <w:color w:val="auto"/>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61FD7215"/>
    <w:multiLevelType w:val="hybridMultilevel"/>
    <w:tmpl w:val="1508365A"/>
    <w:lvl w:ilvl="0" w:tplc="8B166E94">
      <w:start w:val="1"/>
      <w:numFmt w:val="decimal"/>
      <w:lvlText w:val="%1."/>
      <w:lvlJc w:val="left"/>
      <w:pPr>
        <w:ind w:left="360" w:hanging="360"/>
      </w:pPr>
      <w:rPr>
        <w:rFonts w:cs="Times New Roman" w:hint="default"/>
        <w:b/>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698E466C"/>
    <w:multiLevelType w:val="hybridMultilevel"/>
    <w:tmpl w:val="6652B13E"/>
    <w:lvl w:ilvl="0" w:tplc="3D8C90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F4390A"/>
    <w:multiLevelType w:val="hybridMultilevel"/>
    <w:tmpl w:val="DA4AD83E"/>
    <w:lvl w:ilvl="0" w:tplc="4E4E97AA">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8"/>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9"/>
  </w:num>
  <w:num w:numId="10">
    <w:abstractNumId w:val="2"/>
  </w:num>
  <w:num w:numId="11">
    <w:abstractNumId w:val="15"/>
  </w:num>
  <w:num w:numId="12">
    <w:abstractNumId w:val="10"/>
  </w:num>
  <w:num w:numId="13">
    <w:abstractNumId w:val="5"/>
  </w:num>
  <w:num w:numId="14">
    <w:abstractNumId w:val="3"/>
  </w:num>
  <w:num w:numId="15">
    <w:abstractNumId w:val="1"/>
  </w:num>
  <w:num w:numId="16">
    <w:abstractNumId w:val="16"/>
  </w:num>
  <w:num w:numId="17">
    <w:abstractNumId w:val="4"/>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C5649"/>
    <w:rsid w:val="000041A6"/>
    <w:rsid w:val="00010ABD"/>
    <w:rsid w:val="00011D24"/>
    <w:rsid w:val="00012427"/>
    <w:rsid w:val="000128FE"/>
    <w:rsid w:val="00012A6E"/>
    <w:rsid w:val="000135EB"/>
    <w:rsid w:val="000139C9"/>
    <w:rsid w:val="00013FF4"/>
    <w:rsid w:val="00015181"/>
    <w:rsid w:val="00015380"/>
    <w:rsid w:val="00016306"/>
    <w:rsid w:val="00016BD1"/>
    <w:rsid w:val="00020FE1"/>
    <w:rsid w:val="00022E13"/>
    <w:rsid w:val="00023C23"/>
    <w:rsid w:val="0002423E"/>
    <w:rsid w:val="0002465C"/>
    <w:rsid w:val="00024734"/>
    <w:rsid w:val="00024D3F"/>
    <w:rsid w:val="000253A1"/>
    <w:rsid w:val="00025885"/>
    <w:rsid w:val="00027089"/>
    <w:rsid w:val="000275D7"/>
    <w:rsid w:val="00027D88"/>
    <w:rsid w:val="00030348"/>
    <w:rsid w:val="00030FDC"/>
    <w:rsid w:val="00032388"/>
    <w:rsid w:val="000334C3"/>
    <w:rsid w:val="00034C8A"/>
    <w:rsid w:val="00035013"/>
    <w:rsid w:val="00035159"/>
    <w:rsid w:val="00035989"/>
    <w:rsid w:val="00035CE2"/>
    <w:rsid w:val="00035EF1"/>
    <w:rsid w:val="00037A63"/>
    <w:rsid w:val="00037F80"/>
    <w:rsid w:val="00037FD3"/>
    <w:rsid w:val="00040660"/>
    <w:rsid w:val="00040FDC"/>
    <w:rsid w:val="0004178D"/>
    <w:rsid w:val="00043D65"/>
    <w:rsid w:val="00043F41"/>
    <w:rsid w:val="00045374"/>
    <w:rsid w:val="00045981"/>
    <w:rsid w:val="000459AF"/>
    <w:rsid w:val="00046839"/>
    <w:rsid w:val="00046D14"/>
    <w:rsid w:val="000508F8"/>
    <w:rsid w:val="0005553B"/>
    <w:rsid w:val="00055756"/>
    <w:rsid w:val="0005576D"/>
    <w:rsid w:val="0005624D"/>
    <w:rsid w:val="00056B1B"/>
    <w:rsid w:val="000604D2"/>
    <w:rsid w:val="00060E23"/>
    <w:rsid w:val="00062881"/>
    <w:rsid w:val="000629E0"/>
    <w:rsid w:val="00064035"/>
    <w:rsid w:val="00065314"/>
    <w:rsid w:val="00066481"/>
    <w:rsid w:val="000673BB"/>
    <w:rsid w:val="00071061"/>
    <w:rsid w:val="00071885"/>
    <w:rsid w:val="00073104"/>
    <w:rsid w:val="00076AA6"/>
    <w:rsid w:val="0007779C"/>
    <w:rsid w:val="00080D68"/>
    <w:rsid w:val="000819A5"/>
    <w:rsid w:val="0008382C"/>
    <w:rsid w:val="00083D7A"/>
    <w:rsid w:val="00085C43"/>
    <w:rsid w:val="000866AF"/>
    <w:rsid w:val="000866E5"/>
    <w:rsid w:val="000875E4"/>
    <w:rsid w:val="0009005E"/>
    <w:rsid w:val="00090A7B"/>
    <w:rsid w:val="00090B3A"/>
    <w:rsid w:val="00091EAD"/>
    <w:rsid w:val="0009251F"/>
    <w:rsid w:val="000926CA"/>
    <w:rsid w:val="000937C6"/>
    <w:rsid w:val="000941C5"/>
    <w:rsid w:val="000945E2"/>
    <w:rsid w:val="00095A62"/>
    <w:rsid w:val="00095A7E"/>
    <w:rsid w:val="00095B7D"/>
    <w:rsid w:val="00095DD0"/>
    <w:rsid w:val="00095E74"/>
    <w:rsid w:val="000978BC"/>
    <w:rsid w:val="000A04B4"/>
    <w:rsid w:val="000A26EC"/>
    <w:rsid w:val="000A4853"/>
    <w:rsid w:val="000A542E"/>
    <w:rsid w:val="000A604C"/>
    <w:rsid w:val="000A6451"/>
    <w:rsid w:val="000B064E"/>
    <w:rsid w:val="000B12B2"/>
    <w:rsid w:val="000B2C9D"/>
    <w:rsid w:val="000B3CD7"/>
    <w:rsid w:val="000B3FA6"/>
    <w:rsid w:val="000B54AE"/>
    <w:rsid w:val="000B5C29"/>
    <w:rsid w:val="000B69CF"/>
    <w:rsid w:val="000B72EE"/>
    <w:rsid w:val="000C04C0"/>
    <w:rsid w:val="000C088A"/>
    <w:rsid w:val="000C169B"/>
    <w:rsid w:val="000C386E"/>
    <w:rsid w:val="000C41C4"/>
    <w:rsid w:val="000C45A4"/>
    <w:rsid w:val="000C790C"/>
    <w:rsid w:val="000D04C8"/>
    <w:rsid w:val="000D0545"/>
    <w:rsid w:val="000D0E5B"/>
    <w:rsid w:val="000D1A41"/>
    <w:rsid w:val="000D1D50"/>
    <w:rsid w:val="000D20AB"/>
    <w:rsid w:val="000D5AD0"/>
    <w:rsid w:val="000D7072"/>
    <w:rsid w:val="000E01B7"/>
    <w:rsid w:val="000E099E"/>
    <w:rsid w:val="000E0A1C"/>
    <w:rsid w:val="000E1F44"/>
    <w:rsid w:val="000E4C63"/>
    <w:rsid w:val="000E4E7B"/>
    <w:rsid w:val="000E6E2F"/>
    <w:rsid w:val="000E7910"/>
    <w:rsid w:val="000F061D"/>
    <w:rsid w:val="000F35AE"/>
    <w:rsid w:val="000F42CA"/>
    <w:rsid w:val="000F4794"/>
    <w:rsid w:val="000F50CE"/>
    <w:rsid w:val="000F5D2A"/>
    <w:rsid w:val="000F622E"/>
    <w:rsid w:val="000F6969"/>
    <w:rsid w:val="000F7E82"/>
    <w:rsid w:val="00101947"/>
    <w:rsid w:val="00104645"/>
    <w:rsid w:val="00104953"/>
    <w:rsid w:val="00104DFC"/>
    <w:rsid w:val="001059C3"/>
    <w:rsid w:val="0010613D"/>
    <w:rsid w:val="00110B04"/>
    <w:rsid w:val="001110C6"/>
    <w:rsid w:val="001121C1"/>
    <w:rsid w:val="00112A15"/>
    <w:rsid w:val="0011368D"/>
    <w:rsid w:val="00113D2D"/>
    <w:rsid w:val="001144DF"/>
    <w:rsid w:val="0011582D"/>
    <w:rsid w:val="001223D3"/>
    <w:rsid w:val="00124F12"/>
    <w:rsid w:val="00127E8F"/>
    <w:rsid w:val="00127FA9"/>
    <w:rsid w:val="0013052A"/>
    <w:rsid w:val="0013327A"/>
    <w:rsid w:val="00133B94"/>
    <w:rsid w:val="001344F6"/>
    <w:rsid w:val="00136134"/>
    <w:rsid w:val="00136C46"/>
    <w:rsid w:val="0014008C"/>
    <w:rsid w:val="0014123A"/>
    <w:rsid w:val="00141DF8"/>
    <w:rsid w:val="001423D2"/>
    <w:rsid w:val="0014247C"/>
    <w:rsid w:val="00142EB5"/>
    <w:rsid w:val="00144BBE"/>
    <w:rsid w:val="00144E3A"/>
    <w:rsid w:val="00145727"/>
    <w:rsid w:val="00146EB5"/>
    <w:rsid w:val="0015060C"/>
    <w:rsid w:val="00150715"/>
    <w:rsid w:val="0015224D"/>
    <w:rsid w:val="001522B9"/>
    <w:rsid w:val="001522D1"/>
    <w:rsid w:val="00153AAE"/>
    <w:rsid w:val="00153F49"/>
    <w:rsid w:val="00154957"/>
    <w:rsid w:val="001554B6"/>
    <w:rsid w:val="00157B48"/>
    <w:rsid w:val="0016018A"/>
    <w:rsid w:val="00160B5B"/>
    <w:rsid w:val="00160CF0"/>
    <w:rsid w:val="00161CD1"/>
    <w:rsid w:val="00161F0E"/>
    <w:rsid w:val="001646D8"/>
    <w:rsid w:val="00164CCB"/>
    <w:rsid w:val="00164F6E"/>
    <w:rsid w:val="00166543"/>
    <w:rsid w:val="00166847"/>
    <w:rsid w:val="00170E2A"/>
    <w:rsid w:val="001710ED"/>
    <w:rsid w:val="00173780"/>
    <w:rsid w:val="00174129"/>
    <w:rsid w:val="001763B1"/>
    <w:rsid w:val="00176574"/>
    <w:rsid w:val="00176A47"/>
    <w:rsid w:val="00177394"/>
    <w:rsid w:val="00182C18"/>
    <w:rsid w:val="00183153"/>
    <w:rsid w:val="0018328E"/>
    <w:rsid w:val="00183479"/>
    <w:rsid w:val="001837F8"/>
    <w:rsid w:val="00183CC2"/>
    <w:rsid w:val="0018463B"/>
    <w:rsid w:val="00185169"/>
    <w:rsid w:val="001866EE"/>
    <w:rsid w:val="00187DFA"/>
    <w:rsid w:val="001900E4"/>
    <w:rsid w:val="0019076B"/>
    <w:rsid w:val="00190E2E"/>
    <w:rsid w:val="00190F88"/>
    <w:rsid w:val="00192B8B"/>
    <w:rsid w:val="00192E49"/>
    <w:rsid w:val="0019339A"/>
    <w:rsid w:val="001951A5"/>
    <w:rsid w:val="001972EA"/>
    <w:rsid w:val="00197F74"/>
    <w:rsid w:val="001A2618"/>
    <w:rsid w:val="001A2B38"/>
    <w:rsid w:val="001A4066"/>
    <w:rsid w:val="001A469D"/>
    <w:rsid w:val="001A5DE9"/>
    <w:rsid w:val="001A6AE4"/>
    <w:rsid w:val="001A7FE4"/>
    <w:rsid w:val="001B01FD"/>
    <w:rsid w:val="001B03BB"/>
    <w:rsid w:val="001B117C"/>
    <w:rsid w:val="001B1854"/>
    <w:rsid w:val="001B1AF5"/>
    <w:rsid w:val="001B2334"/>
    <w:rsid w:val="001B3421"/>
    <w:rsid w:val="001B3DBB"/>
    <w:rsid w:val="001B4A71"/>
    <w:rsid w:val="001B51F8"/>
    <w:rsid w:val="001B63FF"/>
    <w:rsid w:val="001C2654"/>
    <w:rsid w:val="001C3439"/>
    <w:rsid w:val="001C4B6E"/>
    <w:rsid w:val="001C6994"/>
    <w:rsid w:val="001D0175"/>
    <w:rsid w:val="001D01A9"/>
    <w:rsid w:val="001D10DA"/>
    <w:rsid w:val="001D489E"/>
    <w:rsid w:val="001D48D3"/>
    <w:rsid w:val="001D53BE"/>
    <w:rsid w:val="001D5B54"/>
    <w:rsid w:val="001D5BA3"/>
    <w:rsid w:val="001D5ED7"/>
    <w:rsid w:val="001E125F"/>
    <w:rsid w:val="001E1DBF"/>
    <w:rsid w:val="001E3BCB"/>
    <w:rsid w:val="001E4639"/>
    <w:rsid w:val="001E4A7D"/>
    <w:rsid w:val="001E6A8D"/>
    <w:rsid w:val="001E71CA"/>
    <w:rsid w:val="001F060B"/>
    <w:rsid w:val="001F0FF6"/>
    <w:rsid w:val="001F1B41"/>
    <w:rsid w:val="001F39A2"/>
    <w:rsid w:val="001F4209"/>
    <w:rsid w:val="001F43A8"/>
    <w:rsid w:val="001F5CD6"/>
    <w:rsid w:val="00200226"/>
    <w:rsid w:val="0020042B"/>
    <w:rsid w:val="002029AA"/>
    <w:rsid w:val="002029D8"/>
    <w:rsid w:val="00203534"/>
    <w:rsid w:val="00204813"/>
    <w:rsid w:val="00204BBC"/>
    <w:rsid w:val="00205E1B"/>
    <w:rsid w:val="00206F37"/>
    <w:rsid w:val="002116DD"/>
    <w:rsid w:val="002117EA"/>
    <w:rsid w:val="00211BF4"/>
    <w:rsid w:val="0021263D"/>
    <w:rsid w:val="00213F0C"/>
    <w:rsid w:val="00213F3A"/>
    <w:rsid w:val="00214094"/>
    <w:rsid w:val="00214FA9"/>
    <w:rsid w:val="0021592D"/>
    <w:rsid w:val="00216F49"/>
    <w:rsid w:val="0022088E"/>
    <w:rsid w:val="00222D76"/>
    <w:rsid w:val="00223227"/>
    <w:rsid w:val="0022373C"/>
    <w:rsid w:val="00223EB1"/>
    <w:rsid w:val="0022478A"/>
    <w:rsid w:val="00224B09"/>
    <w:rsid w:val="00224BBF"/>
    <w:rsid w:val="00224FEF"/>
    <w:rsid w:val="002265B9"/>
    <w:rsid w:val="00227204"/>
    <w:rsid w:val="002275E5"/>
    <w:rsid w:val="00227F63"/>
    <w:rsid w:val="0023076B"/>
    <w:rsid w:val="00231344"/>
    <w:rsid w:val="0023436E"/>
    <w:rsid w:val="002347C0"/>
    <w:rsid w:val="0023697B"/>
    <w:rsid w:val="00237EEF"/>
    <w:rsid w:val="00240740"/>
    <w:rsid w:val="00241A6C"/>
    <w:rsid w:val="002425D0"/>
    <w:rsid w:val="00242D2B"/>
    <w:rsid w:val="0024308C"/>
    <w:rsid w:val="00244C02"/>
    <w:rsid w:val="0024665E"/>
    <w:rsid w:val="00250D16"/>
    <w:rsid w:val="00251D4D"/>
    <w:rsid w:val="0025214E"/>
    <w:rsid w:val="002526B4"/>
    <w:rsid w:val="002527BE"/>
    <w:rsid w:val="00253797"/>
    <w:rsid w:val="00254A57"/>
    <w:rsid w:val="00255B35"/>
    <w:rsid w:val="0025780E"/>
    <w:rsid w:val="00261703"/>
    <w:rsid w:val="00262E2B"/>
    <w:rsid w:val="002637EF"/>
    <w:rsid w:val="002638FD"/>
    <w:rsid w:val="00264968"/>
    <w:rsid w:val="00266048"/>
    <w:rsid w:val="00266D91"/>
    <w:rsid w:val="00267551"/>
    <w:rsid w:val="002676A6"/>
    <w:rsid w:val="00267C4B"/>
    <w:rsid w:val="00270325"/>
    <w:rsid w:val="00270429"/>
    <w:rsid w:val="00270B69"/>
    <w:rsid w:val="0027186D"/>
    <w:rsid w:val="002723E9"/>
    <w:rsid w:val="00272723"/>
    <w:rsid w:val="00274537"/>
    <w:rsid w:val="002746E8"/>
    <w:rsid w:val="00274C84"/>
    <w:rsid w:val="00277929"/>
    <w:rsid w:val="00277AD3"/>
    <w:rsid w:val="00280291"/>
    <w:rsid w:val="0028145D"/>
    <w:rsid w:val="0028243A"/>
    <w:rsid w:val="00283325"/>
    <w:rsid w:val="00283B82"/>
    <w:rsid w:val="00283BB8"/>
    <w:rsid w:val="00284270"/>
    <w:rsid w:val="002846E9"/>
    <w:rsid w:val="00284C34"/>
    <w:rsid w:val="00287B58"/>
    <w:rsid w:val="00287D1D"/>
    <w:rsid w:val="0029066C"/>
    <w:rsid w:val="002907FE"/>
    <w:rsid w:val="002908DF"/>
    <w:rsid w:val="00297138"/>
    <w:rsid w:val="002A0000"/>
    <w:rsid w:val="002A067D"/>
    <w:rsid w:val="002A080C"/>
    <w:rsid w:val="002A1D2A"/>
    <w:rsid w:val="002A2564"/>
    <w:rsid w:val="002A3BCC"/>
    <w:rsid w:val="002A46A9"/>
    <w:rsid w:val="002A54AE"/>
    <w:rsid w:val="002A55F0"/>
    <w:rsid w:val="002A6033"/>
    <w:rsid w:val="002B08D1"/>
    <w:rsid w:val="002B0E07"/>
    <w:rsid w:val="002B1B1F"/>
    <w:rsid w:val="002B1D83"/>
    <w:rsid w:val="002B469C"/>
    <w:rsid w:val="002B50DB"/>
    <w:rsid w:val="002B5570"/>
    <w:rsid w:val="002B59D2"/>
    <w:rsid w:val="002B6A35"/>
    <w:rsid w:val="002B73B6"/>
    <w:rsid w:val="002C0532"/>
    <w:rsid w:val="002C12AB"/>
    <w:rsid w:val="002C30EA"/>
    <w:rsid w:val="002C3218"/>
    <w:rsid w:val="002C4BDE"/>
    <w:rsid w:val="002C5053"/>
    <w:rsid w:val="002C552F"/>
    <w:rsid w:val="002C59E1"/>
    <w:rsid w:val="002C65C1"/>
    <w:rsid w:val="002C72DA"/>
    <w:rsid w:val="002C7CAC"/>
    <w:rsid w:val="002C7F41"/>
    <w:rsid w:val="002D1AAF"/>
    <w:rsid w:val="002D2D99"/>
    <w:rsid w:val="002D2DBB"/>
    <w:rsid w:val="002D3197"/>
    <w:rsid w:val="002D3306"/>
    <w:rsid w:val="002D47B8"/>
    <w:rsid w:val="002D48AA"/>
    <w:rsid w:val="002D4B8B"/>
    <w:rsid w:val="002D4C7C"/>
    <w:rsid w:val="002D71E0"/>
    <w:rsid w:val="002D7BAA"/>
    <w:rsid w:val="002D7F54"/>
    <w:rsid w:val="002E2570"/>
    <w:rsid w:val="002E343B"/>
    <w:rsid w:val="002E37F6"/>
    <w:rsid w:val="002E394B"/>
    <w:rsid w:val="002E3FF4"/>
    <w:rsid w:val="002F26A1"/>
    <w:rsid w:val="002F3BE4"/>
    <w:rsid w:val="002F451B"/>
    <w:rsid w:val="002F5A2F"/>
    <w:rsid w:val="002F721E"/>
    <w:rsid w:val="002F78C8"/>
    <w:rsid w:val="00301CF3"/>
    <w:rsid w:val="00305CD4"/>
    <w:rsid w:val="003065B3"/>
    <w:rsid w:val="00306933"/>
    <w:rsid w:val="00307421"/>
    <w:rsid w:val="003139C4"/>
    <w:rsid w:val="00313AC2"/>
    <w:rsid w:val="00313BDE"/>
    <w:rsid w:val="003155F1"/>
    <w:rsid w:val="00317B90"/>
    <w:rsid w:val="00317C5D"/>
    <w:rsid w:val="003201F3"/>
    <w:rsid w:val="00326B81"/>
    <w:rsid w:val="0032715C"/>
    <w:rsid w:val="003312F7"/>
    <w:rsid w:val="0033176B"/>
    <w:rsid w:val="003325DA"/>
    <w:rsid w:val="00333A2B"/>
    <w:rsid w:val="003345C0"/>
    <w:rsid w:val="00335AA8"/>
    <w:rsid w:val="00336EB7"/>
    <w:rsid w:val="003374CE"/>
    <w:rsid w:val="00337CA5"/>
    <w:rsid w:val="003404D1"/>
    <w:rsid w:val="00342952"/>
    <w:rsid w:val="00342D7D"/>
    <w:rsid w:val="00347914"/>
    <w:rsid w:val="0034795A"/>
    <w:rsid w:val="00347A33"/>
    <w:rsid w:val="00354EEA"/>
    <w:rsid w:val="0035523E"/>
    <w:rsid w:val="003557F7"/>
    <w:rsid w:val="003610AA"/>
    <w:rsid w:val="0036135E"/>
    <w:rsid w:val="00361530"/>
    <w:rsid w:val="00361857"/>
    <w:rsid w:val="00362478"/>
    <w:rsid w:val="0036537B"/>
    <w:rsid w:val="00365C25"/>
    <w:rsid w:val="00365E7F"/>
    <w:rsid w:val="00365FD6"/>
    <w:rsid w:val="00367516"/>
    <w:rsid w:val="00371C16"/>
    <w:rsid w:val="00373121"/>
    <w:rsid w:val="00373EB5"/>
    <w:rsid w:val="00375926"/>
    <w:rsid w:val="00375B25"/>
    <w:rsid w:val="00376A1B"/>
    <w:rsid w:val="0037756E"/>
    <w:rsid w:val="0038132C"/>
    <w:rsid w:val="0038194C"/>
    <w:rsid w:val="0038563F"/>
    <w:rsid w:val="003858FF"/>
    <w:rsid w:val="00390AAA"/>
    <w:rsid w:val="00391E66"/>
    <w:rsid w:val="00393BC8"/>
    <w:rsid w:val="003952E6"/>
    <w:rsid w:val="00395805"/>
    <w:rsid w:val="00396542"/>
    <w:rsid w:val="0039685B"/>
    <w:rsid w:val="00397DBC"/>
    <w:rsid w:val="003A0B01"/>
    <w:rsid w:val="003A2C22"/>
    <w:rsid w:val="003A31A6"/>
    <w:rsid w:val="003A3545"/>
    <w:rsid w:val="003A43BB"/>
    <w:rsid w:val="003A79FC"/>
    <w:rsid w:val="003A7F0C"/>
    <w:rsid w:val="003A7F79"/>
    <w:rsid w:val="003B0482"/>
    <w:rsid w:val="003B04E9"/>
    <w:rsid w:val="003B19BE"/>
    <w:rsid w:val="003B2124"/>
    <w:rsid w:val="003B6404"/>
    <w:rsid w:val="003B68B1"/>
    <w:rsid w:val="003C16F7"/>
    <w:rsid w:val="003C29DD"/>
    <w:rsid w:val="003C3471"/>
    <w:rsid w:val="003C3568"/>
    <w:rsid w:val="003C3CB5"/>
    <w:rsid w:val="003C449B"/>
    <w:rsid w:val="003C7874"/>
    <w:rsid w:val="003D108A"/>
    <w:rsid w:val="003D1469"/>
    <w:rsid w:val="003D21FF"/>
    <w:rsid w:val="003D3B4A"/>
    <w:rsid w:val="003D468F"/>
    <w:rsid w:val="003D5E1F"/>
    <w:rsid w:val="003D7CC9"/>
    <w:rsid w:val="003E3228"/>
    <w:rsid w:val="003E3966"/>
    <w:rsid w:val="003E651D"/>
    <w:rsid w:val="003E67FB"/>
    <w:rsid w:val="003F0112"/>
    <w:rsid w:val="003F04A6"/>
    <w:rsid w:val="003F071A"/>
    <w:rsid w:val="003F160B"/>
    <w:rsid w:val="003F4F4E"/>
    <w:rsid w:val="003F5510"/>
    <w:rsid w:val="003F55BC"/>
    <w:rsid w:val="003F77DF"/>
    <w:rsid w:val="00400032"/>
    <w:rsid w:val="004004CD"/>
    <w:rsid w:val="00400B43"/>
    <w:rsid w:val="00400B5B"/>
    <w:rsid w:val="00401365"/>
    <w:rsid w:val="00401B87"/>
    <w:rsid w:val="00405A00"/>
    <w:rsid w:val="004066C0"/>
    <w:rsid w:val="004070D7"/>
    <w:rsid w:val="00407170"/>
    <w:rsid w:val="00410F91"/>
    <w:rsid w:val="004113B4"/>
    <w:rsid w:val="00411A9E"/>
    <w:rsid w:val="0041349E"/>
    <w:rsid w:val="0041373E"/>
    <w:rsid w:val="00414E71"/>
    <w:rsid w:val="00416904"/>
    <w:rsid w:val="00416FF4"/>
    <w:rsid w:val="00417870"/>
    <w:rsid w:val="00420860"/>
    <w:rsid w:val="00420870"/>
    <w:rsid w:val="00422063"/>
    <w:rsid w:val="00427C93"/>
    <w:rsid w:val="00432D0C"/>
    <w:rsid w:val="00432D66"/>
    <w:rsid w:val="0043308E"/>
    <w:rsid w:val="00434A35"/>
    <w:rsid w:val="0043717C"/>
    <w:rsid w:val="0043791B"/>
    <w:rsid w:val="004405CA"/>
    <w:rsid w:val="00441285"/>
    <w:rsid w:val="00441483"/>
    <w:rsid w:val="00441BCB"/>
    <w:rsid w:val="00444704"/>
    <w:rsid w:val="0044531E"/>
    <w:rsid w:val="00445C8B"/>
    <w:rsid w:val="00446C27"/>
    <w:rsid w:val="00446FEA"/>
    <w:rsid w:val="004503BE"/>
    <w:rsid w:val="00450816"/>
    <w:rsid w:val="004512D3"/>
    <w:rsid w:val="0045132C"/>
    <w:rsid w:val="0045176A"/>
    <w:rsid w:val="0045195E"/>
    <w:rsid w:val="00452F74"/>
    <w:rsid w:val="00453518"/>
    <w:rsid w:val="00453E60"/>
    <w:rsid w:val="00456332"/>
    <w:rsid w:val="004602B3"/>
    <w:rsid w:val="004617ED"/>
    <w:rsid w:val="00461826"/>
    <w:rsid w:val="00461B3C"/>
    <w:rsid w:val="00462646"/>
    <w:rsid w:val="004639C3"/>
    <w:rsid w:val="00464E3E"/>
    <w:rsid w:val="00464FF4"/>
    <w:rsid w:val="00465930"/>
    <w:rsid w:val="004667A1"/>
    <w:rsid w:val="00466FFC"/>
    <w:rsid w:val="004725B5"/>
    <w:rsid w:val="00472D23"/>
    <w:rsid w:val="004735CE"/>
    <w:rsid w:val="00473CEF"/>
    <w:rsid w:val="00476B4A"/>
    <w:rsid w:val="00477559"/>
    <w:rsid w:val="00477F05"/>
    <w:rsid w:val="004800F9"/>
    <w:rsid w:val="004816B2"/>
    <w:rsid w:val="00482659"/>
    <w:rsid w:val="0048545B"/>
    <w:rsid w:val="00486AB1"/>
    <w:rsid w:val="004870D6"/>
    <w:rsid w:val="0049134A"/>
    <w:rsid w:val="0049261C"/>
    <w:rsid w:val="004933AD"/>
    <w:rsid w:val="00494E54"/>
    <w:rsid w:val="00495981"/>
    <w:rsid w:val="00495C6D"/>
    <w:rsid w:val="00496A13"/>
    <w:rsid w:val="00497CB0"/>
    <w:rsid w:val="004A18FC"/>
    <w:rsid w:val="004A55CF"/>
    <w:rsid w:val="004A58CB"/>
    <w:rsid w:val="004A6DF2"/>
    <w:rsid w:val="004A7004"/>
    <w:rsid w:val="004B00B5"/>
    <w:rsid w:val="004B0E33"/>
    <w:rsid w:val="004B1795"/>
    <w:rsid w:val="004B190C"/>
    <w:rsid w:val="004B3047"/>
    <w:rsid w:val="004B4513"/>
    <w:rsid w:val="004B4B36"/>
    <w:rsid w:val="004B56DD"/>
    <w:rsid w:val="004B65AB"/>
    <w:rsid w:val="004B7AE3"/>
    <w:rsid w:val="004C020F"/>
    <w:rsid w:val="004C1637"/>
    <w:rsid w:val="004C1AFD"/>
    <w:rsid w:val="004C54D4"/>
    <w:rsid w:val="004C558B"/>
    <w:rsid w:val="004C6419"/>
    <w:rsid w:val="004C6625"/>
    <w:rsid w:val="004C71F8"/>
    <w:rsid w:val="004C7525"/>
    <w:rsid w:val="004D04AE"/>
    <w:rsid w:val="004D04DE"/>
    <w:rsid w:val="004D0A76"/>
    <w:rsid w:val="004D46C2"/>
    <w:rsid w:val="004D70FF"/>
    <w:rsid w:val="004D716A"/>
    <w:rsid w:val="004E1916"/>
    <w:rsid w:val="004E3686"/>
    <w:rsid w:val="004E36F6"/>
    <w:rsid w:val="004E5A11"/>
    <w:rsid w:val="004E6641"/>
    <w:rsid w:val="004F0715"/>
    <w:rsid w:val="004F117E"/>
    <w:rsid w:val="004F19E3"/>
    <w:rsid w:val="004F1B19"/>
    <w:rsid w:val="004F1F88"/>
    <w:rsid w:val="004F5F1B"/>
    <w:rsid w:val="004F63DF"/>
    <w:rsid w:val="004F6728"/>
    <w:rsid w:val="00500303"/>
    <w:rsid w:val="00501A67"/>
    <w:rsid w:val="00501D82"/>
    <w:rsid w:val="00502374"/>
    <w:rsid w:val="00502850"/>
    <w:rsid w:val="0050584F"/>
    <w:rsid w:val="00505BF8"/>
    <w:rsid w:val="005060A1"/>
    <w:rsid w:val="00507B32"/>
    <w:rsid w:val="00511843"/>
    <w:rsid w:val="00512ACA"/>
    <w:rsid w:val="00513835"/>
    <w:rsid w:val="00516072"/>
    <w:rsid w:val="005179D8"/>
    <w:rsid w:val="0052105F"/>
    <w:rsid w:val="0052355E"/>
    <w:rsid w:val="005256C1"/>
    <w:rsid w:val="00525BAA"/>
    <w:rsid w:val="005261D8"/>
    <w:rsid w:val="00526327"/>
    <w:rsid w:val="005264AF"/>
    <w:rsid w:val="00526B9E"/>
    <w:rsid w:val="005332EC"/>
    <w:rsid w:val="00534418"/>
    <w:rsid w:val="005352B8"/>
    <w:rsid w:val="005353AB"/>
    <w:rsid w:val="00537E45"/>
    <w:rsid w:val="005426FC"/>
    <w:rsid w:val="0054350F"/>
    <w:rsid w:val="00544B71"/>
    <w:rsid w:val="005468E0"/>
    <w:rsid w:val="00546C12"/>
    <w:rsid w:val="00551E2E"/>
    <w:rsid w:val="005560BC"/>
    <w:rsid w:val="00557225"/>
    <w:rsid w:val="005573BE"/>
    <w:rsid w:val="005576E8"/>
    <w:rsid w:val="005605D8"/>
    <w:rsid w:val="00562DB7"/>
    <w:rsid w:val="00564673"/>
    <w:rsid w:val="005646B7"/>
    <w:rsid w:val="0056757A"/>
    <w:rsid w:val="005704DF"/>
    <w:rsid w:val="00572700"/>
    <w:rsid w:val="00574106"/>
    <w:rsid w:val="00577636"/>
    <w:rsid w:val="005777CB"/>
    <w:rsid w:val="00577AC1"/>
    <w:rsid w:val="00580468"/>
    <w:rsid w:val="00581BBE"/>
    <w:rsid w:val="00582231"/>
    <w:rsid w:val="005829DA"/>
    <w:rsid w:val="0058310B"/>
    <w:rsid w:val="00584C92"/>
    <w:rsid w:val="0058603B"/>
    <w:rsid w:val="00587A62"/>
    <w:rsid w:val="0059056D"/>
    <w:rsid w:val="00590604"/>
    <w:rsid w:val="005939EC"/>
    <w:rsid w:val="00593B4F"/>
    <w:rsid w:val="0059431B"/>
    <w:rsid w:val="005944B2"/>
    <w:rsid w:val="005947C5"/>
    <w:rsid w:val="00594B6F"/>
    <w:rsid w:val="00594D8F"/>
    <w:rsid w:val="00596C27"/>
    <w:rsid w:val="005971D9"/>
    <w:rsid w:val="005A39CC"/>
    <w:rsid w:val="005A3B94"/>
    <w:rsid w:val="005A4CBB"/>
    <w:rsid w:val="005A4EE7"/>
    <w:rsid w:val="005A53B8"/>
    <w:rsid w:val="005A56C3"/>
    <w:rsid w:val="005A741B"/>
    <w:rsid w:val="005B18FB"/>
    <w:rsid w:val="005B2B85"/>
    <w:rsid w:val="005B35D9"/>
    <w:rsid w:val="005B4730"/>
    <w:rsid w:val="005B48E6"/>
    <w:rsid w:val="005B4CCF"/>
    <w:rsid w:val="005C07EA"/>
    <w:rsid w:val="005C0F0E"/>
    <w:rsid w:val="005C28BD"/>
    <w:rsid w:val="005C2DA3"/>
    <w:rsid w:val="005C42A1"/>
    <w:rsid w:val="005C4C65"/>
    <w:rsid w:val="005C62AD"/>
    <w:rsid w:val="005C7000"/>
    <w:rsid w:val="005C795B"/>
    <w:rsid w:val="005D0F0A"/>
    <w:rsid w:val="005D24D7"/>
    <w:rsid w:val="005D2DEC"/>
    <w:rsid w:val="005D39ED"/>
    <w:rsid w:val="005D4A6E"/>
    <w:rsid w:val="005D6031"/>
    <w:rsid w:val="005D781A"/>
    <w:rsid w:val="005E05D7"/>
    <w:rsid w:val="005E0636"/>
    <w:rsid w:val="005E17DC"/>
    <w:rsid w:val="005E1FE5"/>
    <w:rsid w:val="005E2788"/>
    <w:rsid w:val="005E29B4"/>
    <w:rsid w:val="005E32FE"/>
    <w:rsid w:val="005E41E7"/>
    <w:rsid w:val="005E450F"/>
    <w:rsid w:val="005E4ADA"/>
    <w:rsid w:val="005E4B11"/>
    <w:rsid w:val="005E523E"/>
    <w:rsid w:val="005E6B01"/>
    <w:rsid w:val="005E6E6C"/>
    <w:rsid w:val="005F267D"/>
    <w:rsid w:val="005F422A"/>
    <w:rsid w:val="005F59E1"/>
    <w:rsid w:val="005F5EDB"/>
    <w:rsid w:val="005F7935"/>
    <w:rsid w:val="006010B2"/>
    <w:rsid w:val="0060130B"/>
    <w:rsid w:val="006015CB"/>
    <w:rsid w:val="00603794"/>
    <w:rsid w:val="00603FAD"/>
    <w:rsid w:val="00605EA5"/>
    <w:rsid w:val="0060695B"/>
    <w:rsid w:val="00606E9C"/>
    <w:rsid w:val="00606FA6"/>
    <w:rsid w:val="00610A8B"/>
    <w:rsid w:val="006129DB"/>
    <w:rsid w:val="0061356F"/>
    <w:rsid w:val="006139E9"/>
    <w:rsid w:val="00613AAF"/>
    <w:rsid w:val="006157A6"/>
    <w:rsid w:val="00616EAC"/>
    <w:rsid w:val="00617C14"/>
    <w:rsid w:val="00621650"/>
    <w:rsid w:val="00621C08"/>
    <w:rsid w:val="00621CA8"/>
    <w:rsid w:val="0062298A"/>
    <w:rsid w:val="00626514"/>
    <w:rsid w:val="00626589"/>
    <w:rsid w:val="00627988"/>
    <w:rsid w:val="006305BC"/>
    <w:rsid w:val="00630EAF"/>
    <w:rsid w:val="006339A0"/>
    <w:rsid w:val="00633F00"/>
    <w:rsid w:val="00635967"/>
    <w:rsid w:val="006370AE"/>
    <w:rsid w:val="00640C92"/>
    <w:rsid w:val="006413A8"/>
    <w:rsid w:val="0064198F"/>
    <w:rsid w:val="006419CC"/>
    <w:rsid w:val="00642E56"/>
    <w:rsid w:val="006445DC"/>
    <w:rsid w:val="00644F10"/>
    <w:rsid w:val="00645FDE"/>
    <w:rsid w:val="00646313"/>
    <w:rsid w:val="00650727"/>
    <w:rsid w:val="00651E00"/>
    <w:rsid w:val="00652B5C"/>
    <w:rsid w:val="006553E0"/>
    <w:rsid w:val="00660CE6"/>
    <w:rsid w:val="00661682"/>
    <w:rsid w:val="006621CB"/>
    <w:rsid w:val="00663E9C"/>
    <w:rsid w:val="0066452B"/>
    <w:rsid w:val="00664B40"/>
    <w:rsid w:val="0066594F"/>
    <w:rsid w:val="00665C50"/>
    <w:rsid w:val="00666EAF"/>
    <w:rsid w:val="00667C34"/>
    <w:rsid w:val="006715E9"/>
    <w:rsid w:val="006719BE"/>
    <w:rsid w:val="00672680"/>
    <w:rsid w:val="006731F9"/>
    <w:rsid w:val="00674572"/>
    <w:rsid w:val="006758B2"/>
    <w:rsid w:val="00677A47"/>
    <w:rsid w:val="006803B6"/>
    <w:rsid w:val="00680802"/>
    <w:rsid w:val="00681ED2"/>
    <w:rsid w:val="00683B0D"/>
    <w:rsid w:val="00683C1B"/>
    <w:rsid w:val="0068434B"/>
    <w:rsid w:val="00684739"/>
    <w:rsid w:val="0068525E"/>
    <w:rsid w:val="0068616B"/>
    <w:rsid w:val="00687763"/>
    <w:rsid w:val="00691811"/>
    <w:rsid w:val="00692B0D"/>
    <w:rsid w:val="00693413"/>
    <w:rsid w:val="00693E0E"/>
    <w:rsid w:val="00694DFF"/>
    <w:rsid w:val="0069559B"/>
    <w:rsid w:val="00697C6E"/>
    <w:rsid w:val="006A1AE3"/>
    <w:rsid w:val="006A1F2B"/>
    <w:rsid w:val="006A667D"/>
    <w:rsid w:val="006A762E"/>
    <w:rsid w:val="006B035F"/>
    <w:rsid w:val="006B382C"/>
    <w:rsid w:val="006B586C"/>
    <w:rsid w:val="006B7527"/>
    <w:rsid w:val="006B7A35"/>
    <w:rsid w:val="006C0B31"/>
    <w:rsid w:val="006C14BB"/>
    <w:rsid w:val="006C2283"/>
    <w:rsid w:val="006C2CD3"/>
    <w:rsid w:val="006C30E1"/>
    <w:rsid w:val="006C4607"/>
    <w:rsid w:val="006C5EA8"/>
    <w:rsid w:val="006C6A1E"/>
    <w:rsid w:val="006C7205"/>
    <w:rsid w:val="006C72AC"/>
    <w:rsid w:val="006D0181"/>
    <w:rsid w:val="006D0192"/>
    <w:rsid w:val="006D1583"/>
    <w:rsid w:val="006D2238"/>
    <w:rsid w:val="006D3B9B"/>
    <w:rsid w:val="006D48F1"/>
    <w:rsid w:val="006D496A"/>
    <w:rsid w:val="006D57C7"/>
    <w:rsid w:val="006D58E8"/>
    <w:rsid w:val="006D6DFA"/>
    <w:rsid w:val="006D6F18"/>
    <w:rsid w:val="006E1091"/>
    <w:rsid w:val="006E1570"/>
    <w:rsid w:val="006E17DB"/>
    <w:rsid w:val="006E2D9D"/>
    <w:rsid w:val="006E42C0"/>
    <w:rsid w:val="006E48D6"/>
    <w:rsid w:val="006E612C"/>
    <w:rsid w:val="006E6A7B"/>
    <w:rsid w:val="006F28C9"/>
    <w:rsid w:val="006F37D8"/>
    <w:rsid w:val="006F45BE"/>
    <w:rsid w:val="006F5F3E"/>
    <w:rsid w:val="007002E2"/>
    <w:rsid w:val="00700424"/>
    <w:rsid w:val="007004FC"/>
    <w:rsid w:val="007006F0"/>
    <w:rsid w:val="007009E4"/>
    <w:rsid w:val="0070221E"/>
    <w:rsid w:val="00704267"/>
    <w:rsid w:val="00706257"/>
    <w:rsid w:val="00706670"/>
    <w:rsid w:val="007072D6"/>
    <w:rsid w:val="007079E6"/>
    <w:rsid w:val="007104DB"/>
    <w:rsid w:val="00711F59"/>
    <w:rsid w:val="00712204"/>
    <w:rsid w:val="00714DA9"/>
    <w:rsid w:val="00715166"/>
    <w:rsid w:val="007212E8"/>
    <w:rsid w:val="007233E0"/>
    <w:rsid w:val="0072417C"/>
    <w:rsid w:val="007249C9"/>
    <w:rsid w:val="0072583C"/>
    <w:rsid w:val="00726C2F"/>
    <w:rsid w:val="00726C4D"/>
    <w:rsid w:val="00727043"/>
    <w:rsid w:val="0072755B"/>
    <w:rsid w:val="00727F28"/>
    <w:rsid w:val="00733390"/>
    <w:rsid w:val="007335BB"/>
    <w:rsid w:val="007338FC"/>
    <w:rsid w:val="00733B34"/>
    <w:rsid w:val="00733E45"/>
    <w:rsid w:val="00734450"/>
    <w:rsid w:val="007377D4"/>
    <w:rsid w:val="00737BE9"/>
    <w:rsid w:val="007409EA"/>
    <w:rsid w:val="0074171F"/>
    <w:rsid w:val="00743024"/>
    <w:rsid w:val="00745F67"/>
    <w:rsid w:val="00746B5A"/>
    <w:rsid w:val="00747A36"/>
    <w:rsid w:val="0075039E"/>
    <w:rsid w:val="00751EDC"/>
    <w:rsid w:val="00751EEE"/>
    <w:rsid w:val="00752D9D"/>
    <w:rsid w:val="007543EA"/>
    <w:rsid w:val="007546C3"/>
    <w:rsid w:val="00754784"/>
    <w:rsid w:val="00756082"/>
    <w:rsid w:val="00756F59"/>
    <w:rsid w:val="007578DC"/>
    <w:rsid w:val="007579E0"/>
    <w:rsid w:val="00757C18"/>
    <w:rsid w:val="00757C6E"/>
    <w:rsid w:val="00762BDA"/>
    <w:rsid w:val="0076362F"/>
    <w:rsid w:val="007650C7"/>
    <w:rsid w:val="007650CD"/>
    <w:rsid w:val="00765CD8"/>
    <w:rsid w:val="007701DE"/>
    <w:rsid w:val="00770CEF"/>
    <w:rsid w:val="007717BD"/>
    <w:rsid w:val="00771C00"/>
    <w:rsid w:val="00772B02"/>
    <w:rsid w:val="00774021"/>
    <w:rsid w:val="00774EFC"/>
    <w:rsid w:val="007805FD"/>
    <w:rsid w:val="00780E42"/>
    <w:rsid w:val="00784422"/>
    <w:rsid w:val="00786281"/>
    <w:rsid w:val="00786E73"/>
    <w:rsid w:val="0078714A"/>
    <w:rsid w:val="00787621"/>
    <w:rsid w:val="00787D46"/>
    <w:rsid w:val="00790320"/>
    <w:rsid w:val="00790852"/>
    <w:rsid w:val="007914E1"/>
    <w:rsid w:val="0079382C"/>
    <w:rsid w:val="007939BD"/>
    <w:rsid w:val="00794411"/>
    <w:rsid w:val="0079482A"/>
    <w:rsid w:val="0079527F"/>
    <w:rsid w:val="00797951"/>
    <w:rsid w:val="00797BEF"/>
    <w:rsid w:val="00797CC5"/>
    <w:rsid w:val="007A011F"/>
    <w:rsid w:val="007A0762"/>
    <w:rsid w:val="007A5E80"/>
    <w:rsid w:val="007A78EC"/>
    <w:rsid w:val="007B04D7"/>
    <w:rsid w:val="007B23B1"/>
    <w:rsid w:val="007B2737"/>
    <w:rsid w:val="007B3031"/>
    <w:rsid w:val="007B3058"/>
    <w:rsid w:val="007B32DF"/>
    <w:rsid w:val="007B3B54"/>
    <w:rsid w:val="007B3FA0"/>
    <w:rsid w:val="007B5FA1"/>
    <w:rsid w:val="007B6767"/>
    <w:rsid w:val="007B6A99"/>
    <w:rsid w:val="007C07D9"/>
    <w:rsid w:val="007C0F2C"/>
    <w:rsid w:val="007C2364"/>
    <w:rsid w:val="007C2BCC"/>
    <w:rsid w:val="007C2C75"/>
    <w:rsid w:val="007C424D"/>
    <w:rsid w:val="007C4C6B"/>
    <w:rsid w:val="007C4EF0"/>
    <w:rsid w:val="007C6348"/>
    <w:rsid w:val="007D07D1"/>
    <w:rsid w:val="007D099D"/>
    <w:rsid w:val="007D1A6D"/>
    <w:rsid w:val="007D23FE"/>
    <w:rsid w:val="007D3788"/>
    <w:rsid w:val="007D3A03"/>
    <w:rsid w:val="007D4E89"/>
    <w:rsid w:val="007D5B43"/>
    <w:rsid w:val="007E1E9B"/>
    <w:rsid w:val="007E2664"/>
    <w:rsid w:val="007E32F4"/>
    <w:rsid w:val="007E3ABF"/>
    <w:rsid w:val="007E3CA7"/>
    <w:rsid w:val="007E49D5"/>
    <w:rsid w:val="007E57D6"/>
    <w:rsid w:val="007E5BFA"/>
    <w:rsid w:val="007E6689"/>
    <w:rsid w:val="007E679F"/>
    <w:rsid w:val="007E731C"/>
    <w:rsid w:val="007E771E"/>
    <w:rsid w:val="007E7B14"/>
    <w:rsid w:val="007F0224"/>
    <w:rsid w:val="007F0A03"/>
    <w:rsid w:val="007F122C"/>
    <w:rsid w:val="007F4B6D"/>
    <w:rsid w:val="007F7437"/>
    <w:rsid w:val="00801937"/>
    <w:rsid w:val="00802A27"/>
    <w:rsid w:val="00803F3E"/>
    <w:rsid w:val="00805179"/>
    <w:rsid w:val="00805430"/>
    <w:rsid w:val="008059B5"/>
    <w:rsid w:val="00805EDB"/>
    <w:rsid w:val="00806166"/>
    <w:rsid w:val="00810040"/>
    <w:rsid w:val="00810404"/>
    <w:rsid w:val="00811DD4"/>
    <w:rsid w:val="0081254D"/>
    <w:rsid w:val="008132BE"/>
    <w:rsid w:val="008139FD"/>
    <w:rsid w:val="00813F4E"/>
    <w:rsid w:val="00814070"/>
    <w:rsid w:val="00815230"/>
    <w:rsid w:val="0081578A"/>
    <w:rsid w:val="0082023A"/>
    <w:rsid w:val="00821A7A"/>
    <w:rsid w:val="008225EE"/>
    <w:rsid w:val="00823192"/>
    <w:rsid w:val="00823409"/>
    <w:rsid w:val="008241D7"/>
    <w:rsid w:val="008253F8"/>
    <w:rsid w:val="00825907"/>
    <w:rsid w:val="00825B5C"/>
    <w:rsid w:val="0082626E"/>
    <w:rsid w:val="00831170"/>
    <w:rsid w:val="00831438"/>
    <w:rsid w:val="008316D2"/>
    <w:rsid w:val="008325E4"/>
    <w:rsid w:val="00832720"/>
    <w:rsid w:val="00832A2B"/>
    <w:rsid w:val="00834604"/>
    <w:rsid w:val="00836698"/>
    <w:rsid w:val="00836756"/>
    <w:rsid w:val="00843277"/>
    <w:rsid w:val="00844D7B"/>
    <w:rsid w:val="008457A4"/>
    <w:rsid w:val="00845811"/>
    <w:rsid w:val="008458A6"/>
    <w:rsid w:val="00846994"/>
    <w:rsid w:val="00846D2E"/>
    <w:rsid w:val="00850451"/>
    <w:rsid w:val="00850D1B"/>
    <w:rsid w:val="00851FC8"/>
    <w:rsid w:val="00852042"/>
    <w:rsid w:val="00852B7E"/>
    <w:rsid w:val="008534C9"/>
    <w:rsid w:val="00854B69"/>
    <w:rsid w:val="0085599D"/>
    <w:rsid w:val="00861CAB"/>
    <w:rsid w:val="00861E40"/>
    <w:rsid w:val="00865292"/>
    <w:rsid w:val="00866856"/>
    <w:rsid w:val="00867AE4"/>
    <w:rsid w:val="00867B83"/>
    <w:rsid w:val="00871D1A"/>
    <w:rsid w:val="00872D5F"/>
    <w:rsid w:val="0087328C"/>
    <w:rsid w:val="008732F8"/>
    <w:rsid w:val="00873485"/>
    <w:rsid w:val="00873C8E"/>
    <w:rsid w:val="0087469B"/>
    <w:rsid w:val="0087510C"/>
    <w:rsid w:val="008818F8"/>
    <w:rsid w:val="0088204E"/>
    <w:rsid w:val="0088385A"/>
    <w:rsid w:val="008843CE"/>
    <w:rsid w:val="008845EF"/>
    <w:rsid w:val="00885CEA"/>
    <w:rsid w:val="00887715"/>
    <w:rsid w:val="00890C07"/>
    <w:rsid w:val="00893343"/>
    <w:rsid w:val="0089645A"/>
    <w:rsid w:val="008968AA"/>
    <w:rsid w:val="008968D2"/>
    <w:rsid w:val="0089738E"/>
    <w:rsid w:val="008975E6"/>
    <w:rsid w:val="00897A4F"/>
    <w:rsid w:val="008A08DC"/>
    <w:rsid w:val="008A0B11"/>
    <w:rsid w:val="008A0BF5"/>
    <w:rsid w:val="008A10CB"/>
    <w:rsid w:val="008A11BC"/>
    <w:rsid w:val="008A1743"/>
    <w:rsid w:val="008A2157"/>
    <w:rsid w:val="008A32FF"/>
    <w:rsid w:val="008A3FD0"/>
    <w:rsid w:val="008A6561"/>
    <w:rsid w:val="008B0344"/>
    <w:rsid w:val="008B038C"/>
    <w:rsid w:val="008B045D"/>
    <w:rsid w:val="008B1271"/>
    <w:rsid w:val="008B2440"/>
    <w:rsid w:val="008B3B36"/>
    <w:rsid w:val="008B3C09"/>
    <w:rsid w:val="008B5294"/>
    <w:rsid w:val="008B5FDB"/>
    <w:rsid w:val="008B691A"/>
    <w:rsid w:val="008B7273"/>
    <w:rsid w:val="008C2760"/>
    <w:rsid w:val="008C50F4"/>
    <w:rsid w:val="008C5649"/>
    <w:rsid w:val="008C697B"/>
    <w:rsid w:val="008D015E"/>
    <w:rsid w:val="008D276A"/>
    <w:rsid w:val="008D379C"/>
    <w:rsid w:val="008D4B30"/>
    <w:rsid w:val="008D4DEC"/>
    <w:rsid w:val="008D601B"/>
    <w:rsid w:val="008D6FED"/>
    <w:rsid w:val="008D7627"/>
    <w:rsid w:val="008E2E5E"/>
    <w:rsid w:val="008E3FAE"/>
    <w:rsid w:val="008E428F"/>
    <w:rsid w:val="008E44A2"/>
    <w:rsid w:val="008E50A8"/>
    <w:rsid w:val="008E681D"/>
    <w:rsid w:val="008E697D"/>
    <w:rsid w:val="008E6FBE"/>
    <w:rsid w:val="008F5672"/>
    <w:rsid w:val="008F5FCB"/>
    <w:rsid w:val="008F79AB"/>
    <w:rsid w:val="0090076D"/>
    <w:rsid w:val="009031AD"/>
    <w:rsid w:val="00903263"/>
    <w:rsid w:val="00903444"/>
    <w:rsid w:val="009038D0"/>
    <w:rsid w:val="00904294"/>
    <w:rsid w:val="00905442"/>
    <w:rsid w:val="00906A21"/>
    <w:rsid w:val="009079C3"/>
    <w:rsid w:val="00910462"/>
    <w:rsid w:val="00911378"/>
    <w:rsid w:val="0091161B"/>
    <w:rsid w:val="009125A1"/>
    <w:rsid w:val="009134BC"/>
    <w:rsid w:val="0091437E"/>
    <w:rsid w:val="00914EC8"/>
    <w:rsid w:val="00915AB1"/>
    <w:rsid w:val="00915EAB"/>
    <w:rsid w:val="00917532"/>
    <w:rsid w:val="009202EE"/>
    <w:rsid w:val="009205B8"/>
    <w:rsid w:val="0092065D"/>
    <w:rsid w:val="00922829"/>
    <w:rsid w:val="00922FF1"/>
    <w:rsid w:val="009235BA"/>
    <w:rsid w:val="00923E8A"/>
    <w:rsid w:val="00924023"/>
    <w:rsid w:val="00924CE2"/>
    <w:rsid w:val="00924E23"/>
    <w:rsid w:val="009252E3"/>
    <w:rsid w:val="009257A9"/>
    <w:rsid w:val="00925B9F"/>
    <w:rsid w:val="00927257"/>
    <w:rsid w:val="00930B6D"/>
    <w:rsid w:val="00931AED"/>
    <w:rsid w:val="00931D35"/>
    <w:rsid w:val="009347C7"/>
    <w:rsid w:val="009354F7"/>
    <w:rsid w:val="00936003"/>
    <w:rsid w:val="0093627C"/>
    <w:rsid w:val="0093732A"/>
    <w:rsid w:val="009426E9"/>
    <w:rsid w:val="00942A8E"/>
    <w:rsid w:val="009434D8"/>
    <w:rsid w:val="0094431F"/>
    <w:rsid w:val="009476A3"/>
    <w:rsid w:val="00950977"/>
    <w:rsid w:val="00951E5F"/>
    <w:rsid w:val="0095334F"/>
    <w:rsid w:val="00953CB7"/>
    <w:rsid w:val="00953E18"/>
    <w:rsid w:val="009543EC"/>
    <w:rsid w:val="00961942"/>
    <w:rsid w:val="00963AE5"/>
    <w:rsid w:val="00965897"/>
    <w:rsid w:val="0096765C"/>
    <w:rsid w:val="00967762"/>
    <w:rsid w:val="009677ED"/>
    <w:rsid w:val="00971BC6"/>
    <w:rsid w:val="0097238D"/>
    <w:rsid w:val="009727E4"/>
    <w:rsid w:val="0097297B"/>
    <w:rsid w:val="00977270"/>
    <w:rsid w:val="009802DD"/>
    <w:rsid w:val="0098064B"/>
    <w:rsid w:val="00984F7E"/>
    <w:rsid w:val="0098742E"/>
    <w:rsid w:val="00991028"/>
    <w:rsid w:val="00992266"/>
    <w:rsid w:val="009926AD"/>
    <w:rsid w:val="00993494"/>
    <w:rsid w:val="009934C5"/>
    <w:rsid w:val="00994C0F"/>
    <w:rsid w:val="00996D40"/>
    <w:rsid w:val="009A0353"/>
    <w:rsid w:val="009A067E"/>
    <w:rsid w:val="009A1B85"/>
    <w:rsid w:val="009A44BA"/>
    <w:rsid w:val="009A5A45"/>
    <w:rsid w:val="009A6361"/>
    <w:rsid w:val="009A7A53"/>
    <w:rsid w:val="009B09F9"/>
    <w:rsid w:val="009B1BF6"/>
    <w:rsid w:val="009B22D7"/>
    <w:rsid w:val="009B23F5"/>
    <w:rsid w:val="009B2745"/>
    <w:rsid w:val="009B3439"/>
    <w:rsid w:val="009B389D"/>
    <w:rsid w:val="009B43CE"/>
    <w:rsid w:val="009B5ADC"/>
    <w:rsid w:val="009B6102"/>
    <w:rsid w:val="009B72ED"/>
    <w:rsid w:val="009C13C3"/>
    <w:rsid w:val="009C20B6"/>
    <w:rsid w:val="009C3320"/>
    <w:rsid w:val="009C53DB"/>
    <w:rsid w:val="009C56CD"/>
    <w:rsid w:val="009C6A58"/>
    <w:rsid w:val="009C6DEB"/>
    <w:rsid w:val="009D1222"/>
    <w:rsid w:val="009D23C2"/>
    <w:rsid w:val="009D30AC"/>
    <w:rsid w:val="009D51CA"/>
    <w:rsid w:val="009D6504"/>
    <w:rsid w:val="009E0381"/>
    <w:rsid w:val="009E0B57"/>
    <w:rsid w:val="009E12D7"/>
    <w:rsid w:val="009E3758"/>
    <w:rsid w:val="009E3800"/>
    <w:rsid w:val="009E612A"/>
    <w:rsid w:val="009E661A"/>
    <w:rsid w:val="009E6A86"/>
    <w:rsid w:val="009E7437"/>
    <w:rsid w:val="009F1713"/>
    <w:rsid w:val="009F6448"/>
    <w:rsid w:val="009F7769"/>
    <w:rsid w:val="009F7FE7"/>
    <w:rsid w:val="00A00747"/>
    <w:rsid w:val="00A018BE"/>
    <w:rsid w:val="00A060E1"/>
    <w:rsid w:val="00A06781"/>
    <w:rsid w:val="00A071B2"/>
    <w:rsid w:val="00A071CA"/>
    <w:rsid w:val="00A074C3"/>
    <w:rsid w:val="00A102E2"/>
    <w:rsid w:val="00A10D17"/>
    <w:rsid w:val="00A11062"/>
    <w:rsid w:val="00A11A03"/>
    <w:rsid w:val="00A13153"/>
    <w:rsid w:val="00A148EE"/>
    <w:rsid w:val="00A14E70"/>
    <w:rsid w:val="00A1509C"/>
    <w:rsid w:val="00A1695F"/>
    <w:rsid w:val="00A16A86"/>
    <w:rsid w:val="00A16F4B"/>
    <w:rsid w:val="00A173BA"/>
    <w:rsid w:val="00A178D8"/>
    <w:rsid w:val="00A17C26"/>
    <w:rsid w:val="00A20B20"/>
    <w:rsid w:val="00A21C8A"/>
    <w:rsid w:val="00A22084"/>
    <w:rsid w:val="00A22230"/>
    <w:rsid w:val="00A24295"/>
    <w:rsid w:val="00A24775"/>
    <w:rsid w:val="00A249B9"/>
    <w:rsid w:val="00A24BFC"/>
    <w:rsid w:val="00A24C7D"/>
    <w:rsid w:val="00A25A1D"/>
    <w:rsid w:val="00A30577"/>
    <w:rsid w:val="00A3246B"/>
    <w:rsid w:val="00A34260"/>
    <w:rsid w:val="00A36F16"/>
    <w:rsid w:val="00A4190A"/>
    <w:rsid w:val="00A41EF3"/>
    <w:rsid w:val="00A42EFA"/>
    <w:rsid w:val="00A44A72"/>
    <w:rsid w:val="00A460E6"/>
    <w:rsid w:val="00A46336"/>
    <w:rsid w:val="00A46D3C"/>
    <w:rsid w:val="00A51F46"/>
    <w:rsid w:val="00A53E7D"/>
    <w:rsid w:val="00A54D0A"/>
    <w:rsid w:val="00A5581F"/>
    <w:rsid w:val="00A56180"/>
    <w:rsid w:val="00A6013A"/>
    <w:rsid w:val="00A60142"/>
    <w:rsid w:val="00A61208"/>
    <w:rsid w:val="00A61B76"/>
    <w:rsid w:val="00A65D1B"/>
    <w:rsid w:val="00A67745"/>
    <w:rsid w:val="00A67C0F"/>
    <w:rsid w:val="00A70CFD"/>
    <w:rsid w:val="00A70F16"/>
    <w:rsid w:val="00A714E9"/>
    <w:rsid w:val="00A717E1"/>
    <w:rsid w:val="00A72572"/>
    <w:rsid w:val="00A72A0B"/>
    <w:rsid w:val="00A74E07"/>
    <w:rsid w:val="00A77258"/>
    <w:rsid w:val="00A8039A"/>
    <w:rsid w:val="00A80518"/>
    <w:rsid w:val="00A80D4D"/>
    <w:rsid w:val="00A8125C"/>
    <w:rsid w:val="00A81E42"/>
    <w:rsid w:val="00A82BEA"/>
    <w:rsid w:val="00A83006"/>
    <w:rsid w:val="00A85E2C"/>
    <w:rsid w:val="00A864FE"/>
    <w:rsid w:val="00A86F41"/>
    <w:rsid w:val="00A87D04"/>
    <w:rsid w:val="00A9014A"/>
    <w:rsid w:val="00A906DF"/>
    <w:rsid w:val="00A90C8D"/>
    <w:rsid w:val="00A94455"/>
    <w:rsid w:val="00A94E4B"/>
    <w:rsid w:val="00A950C5"/>
    <w:rsid w:val="00A953A6"/>
    <w:rsid w:val="00A95F38"/>
    <w:rsid w:val="00AA1815"/>
    <w:rsid w:val="00AA19F9"/>
    <w:rsid w:val="00AA1D25"/>
    <w:rsid w:val="00AA31BB"/>
    <w:rsid w:val="00AA41A2"/>
    <w:rsid w:val="00AA468A"/>
    <w:rsid w:val="00AA52A9"/>
    <w:rsid w:val="00AA5AA2"/>
    <w:rsid w:val="00AA5F5C"/>
    <w:rsid w:val="00AA6218"/>
    <w:rsid w:val="00AA67C6"/>
    <w:rsid w:val="00AA6D0A"/>
    <w:rsid w:val="00AB015A"/>
    <w:rsid w:val="00AB028F"/>
    <w:rsid w:val="00AB213A"/>
    <w:rsid w:val="00AB27C4"/>
    <w:rsid w:val="00AB2A94"/>
    <w:rsid w:val="00AB2B1A"/>
    <w:rsid w:val="00AB397F"/>
    <w:rsid w:val="00AB3CFB"/>
    <w:rsid w:val="00AB5410"/>
    <w:rsid w:val="00AB5832"/>
    <w:rsid w:val="00AB6D99"/>
    <w:rsid w:val="00AC0EC9"/>
    <w:rsid w:val="00AC0F0E"/>
    <w:rsid w:val="00AC51F2"/>
    <w:rsid w:val="00AC6E7D"/>
    <w:rsid w:val="00AC7B48"/>
    <w:rsid w:val="00AD051B"/>
    <w:rsid w:val="00AD0626"/>
    <w:rsid w:val="00AD0D73"/>
    <w:rsid w:val="00AD1E34"/>
    <w:rsid w:val="00AD3269"/>
    <w:rsid w:val="00AD583E"/>
    <w:rsid w:val="00AD5D5F"/>
    <w:rsid w:val="00AD62A1"/>
    <w:rsid w:val="00AD6528"/>
    <w:rsid w:val="00AE1FBF"/>
    <w:rsid w:val="00AE1FDB"/>
    <w:rsid w:val="00AE445B"/>
    <w:rsid w:val="00AE4599"/>
    <w:rsid w:val="00AE5066"/>
    <w:rsid w:val="00AE5E24"/>
    <w:rsid w:val="00AE617A"/>
    <w:rsid w:val="00AE61B7"/>
    <w:rsid w:val="00AE6BF5"/>
    <w:rsid w:val="00AE6CBA"/>
    <w:rsid w:val="00AE7489"/>
    <w:rsid w:val="00AE79AD"/>
    <w:rsid w:val="00AE7C40"/>
    <w:rsid w:val="00AF0A66"/>
    <w:rsid w:val="00AF16D2"/>
    <w:rsid w:val="00AF27FF"/>
    <w:rsid w:val="00AF2800"/>
    <w:rsid w:val="00AF35E4"/>
    <w:rsid w:val="00AF3B38"/>
    <w:rsid w:val="00AF40E8"/>
    <w:rsid w:val="00AF4F1F"/>
    <w:rsid w:val="00AF50C3"/>
    <w:rsid w:val="00AF5CDE"/>
    <w:rsid w:val="00AF6BCD"/>
    <w:rsid w:val="00AF792F"/>
    <w:rsid w:val="00B01684"/>
    <w:rsid w:val="00B0227E"/>
    <w:rsid w:val="00B02CB9"/>
    <w:rsid w:val="00B03A0B"/>
    <w:rsid w:val="00B0548C"/>
    <w:rsid w:val="00B0626C"/>
    <w:rsid w:val="00B069D7"/>
    <w:rsid w:val="00B07682"/>
    <w:rsid w:val="00B108F6"/>
    <w:rsid w:val="00B11A57"/>
    <w:rsid w:val="00B11A71"/>
    <w:rsid w:val="00B13208"/>
    <w:rsid w:val="00B13EA6"/>
    <w:rsid w:val="00B15581"/>
    <w:rsid w:val="00B163C3"/>
    <w:rsid w:val="00B170F5"/>
    <w:rsid w:val="00B171A4"/>
    <w:rsid w:val="00B17C99"/>
    <w:rsid w:val="00B211C3"/>
    <w:rsid w:val="00B2317D"/>
    <w:rsid w:val="00B231F8"/>
    <w:rsid w:val="00B2338E"/>
    <w:rsid w:val="00B23F47"/>
    <w:rsid w:val="00B244D1"/>
    <w:rsid w:val="00B24CC9"/>
    <w:rsid w:val="00B25597"/>
    <w:rsid w:val="00B25B36"/>
    <w:rsid w:val="00B26618"/>
    <w:rsid w:val="00B267B9"/>
    <w:rsid w:val="00B2698D"/>
    <w:rsid w:val="00B26F6B"/>
    <w:rsid w:val="00B27241"/>
    <w:rsid w:val="00B278B6"/>
    <w:rsid w:val="00B302BF"/>
    <w:rsid w:val="00B33E09"/>
    <w:rsid w:val="00B34D14"/>
    <w:rsid w:val="00B35D7D"/>
    <w:rsid w:val="00B36317"/>
    <w:rsid w:val="00B41F21"/>
    <w:rsid w:val="00B42FE0"/>
    <w:rsid w:val="00B45F58"/>
    <w:rsid w:val="00B47117"/>
    <w:rsid w:val="00B47C62"/>
    <w:rsid w:val="00B50708"/>
    <w:rsid w:val="00B507DA"/>
    <w:rsid w:val="00B50C68"/>
    <w:rsid w:val="00B51293"/>
    <w:rsid w:val="00B51B35"/>
    <w:rsid w:val="00B52214"/>
    <w:rsid w:val="00B52B1E"/>
    <w:rsid w:val="00B5433B"/>
    <w:rsid w:val="00B55481"/>
    <w:rsid w:val="00B56C32"/>
    <w:rsid w:val="00B57ACF"/>
    <w:rsid w:val="00B60770"/>
    <w:rsid w:val="00B61362"/>
    <w:rsid w:val="00B6398F"/>
    <w:rsid w:val="00B64ACE"/>
    <w:rsid w:val="00B64BB1"/>
    <w:rsid w:val="00B67EEE"/>
    <w:rsid w:val="00B67FCC"/>
    <w:rsid w:val="00B70B7B"/>
    <w:rsid w:val="00B726BE"/>
    <w:rsid w:val="00B73166"/>
    <w:rsid w:val="00B73573"/>
    <w:rsid w:val="00B736AB"/>
    <w:rsid w:val="00B74103"/>
    <w:rsid w:val="00B75A95"/>
    <w:rsid w:val="00B75EA9"/>
    <w:rsid w:val="00B76412"/>
    <w:rsid w:val="00B77676"/>
    <w:rsid w:val="00B818CB"/>
    <w:rsid w:val="00B8426C"/>
    <w:rsid w:val="00B850DA"/>
    <w:rsid w:val="00B868CF"/>
    <w:rsid w:val="00B87B6D"/>
    <w:rsid w:val="00B905B9"/>
    <w:rsid w:val="00B915CF"/>
    <w:rsid w:val="00B91B8D"/>
    <w:rsid w:val="00B91C16"/>
    <w:rsid w:val="00B9346C"/>
    <w:rsid w:val="00B934D1"/>
    <w:rsid w:val="00B9481A"/>
    <w:rsid w:val="00B94E90"/>
    <w:rsid w:val="00B9580D"/>
    <w:rsid w:val="00B95CE8"/>
    <w:rsid w:val="00B967FF"/>
    <w:rsid w:val="00B96E07"/>
    <w:rsid w:val="00B96E50"/>
    <w:rsid w:val="00BA07A2"/>
    <w:rsid w:val="00BA10D5"/>
    <w:rsid w:val="00BA2D09"/>
    <w:rsid w:val="00BA3134"/>
    <w:rsid w:val="00BA382D"/>
    <w:rsid w:val="00BA3A03"/>
    <w:rsid w:val="00BA4296"/>
    <w:rsid w:val="00BA5400"/>
    <w:rsid w:val="00BA55F3"/>
    <w:rsid w:val="00BA6308"/>
    <w:rsid w:val="00BA63A7"/>
    <w:rsid w:val="00BA7FB2"/>
    <w:rsid w:val="00BB03CD"/>
    <w:rsid w:val="00BB0A82"/>
    <w:rsid w:val="00BB1850"/>
    <w:rsid w:val="00BB405A"/>
    <w:rsid w:val="00BB58A8"/>
    <w:rsid w:val="00BB5E29"/>
    <w:rsid w:val="00BB5EEC"/>
    <w:rsid w:val="00BB5F35"/>
    <w:rsid w:val="00BB7930"/>
    <w:rsid w:val="00BB7C94"/>
    <w:rsid w:val="00BC0A9D"/>
    <w:rsid w:val="00BC0C73"/>
    <w:rsid w:val="00BC15B7"/>
    <w:rsid w:val="00BC5588"/>
    <w:rsid w:val="00BC742E"/>
    <w:rsid w:val="00BD136A"/>
    <w:rsid w:val="00BD1E90"/>
    <w:rsid w:val="00BD313B"/>
    <w:rsid w:val="00BD447A"/>
    <w:rsid w:val="00BD505B"/>
    <w:rsid w:val="00BD7265"/>
    <w:rsid w:val="00BE0F81"/>
    <w:rsid w:val="00BE18C0"/>
    <w:rsid w:val="00BE1B4A"/>
    <w:rsid w:val="00BE2CC3"/>
    <w:rsid w:val="00BE3315"/>
    <w:rsid w:val="00BE4AE2"/>
    <w:rsid w:val="00BE707A"/>
    <w:rsid w:val="00BE72CE"/>
    <w:rsid w:val="00BE7329"/>
    <w:rsid w:val="00BE75FD"/>
    <w:rsid w:val="00BE7A06"/>
    <w:rsid w:val="00BF01DB"/>
    <w:rsid w:val="00BF0F33"/>
    <w:rsid w:val="00BF37BD"/>
    <w:rsid w:val="00BF40ED"/>
    <w:rsid w:val="00BF48E2"/>
    <w:rsid w:val="00BF534D"/>
    <w:rsid w:val="00BF5BC2"/>
    <w:rsid w:val="00C011C2"/>
    <w:rsid w:val="00C01EB8"/>
    <w:rsid w:val="00C037E6"/>
    <w:rsid w:val="00C03C3F"/>
    <w:rsid w:val="00C0401B"/>
    <w:rsid w:val="00C068E5"/>
    <w:rsid w:val="00C10CF7"/>
    <w:rsid w:val="00C1133D"/>
    <w:rsid w:val="00C12ABA"/>
    <w:rsid w:val="00C13782"/>
    <w:rsid w:val="00C138F0"/>
    <w:rsid w:val="00C13D99"/>
    <w:rsid w:val="00C14CF3"/>
    <w:rsid w:val="00C15032"/>
    <w:rsid w:val="00C1508A"/>
    <w:rsid w:val="00C15E18"/>
    <w:rsid w:val="00C15FEE"/>
    <w:rsid w:val="00C1799F"/>
    <w:rsid w:val="00C20B92"/>
    <w:rsid w:val="00C20C0F"/>
    <w:rsid w:val="00C2127F"/>
    <w:rsid w:val="00C217F9"/>
    <w:rsid w:val="00C2184A"/>
    <w:rsid w:val="00C23A81"/>
    <w:rsid w:val="00C2457E"/>
    <w:rsid w:val="00C2656D"/>
    <w:rsid w:val="00C273C6"/>
    <w:rsid w:val="00C27A08"/>
    <w:rsid w:val="00C31312"/>
    <w:rsid w:val="00C31E36"/>
    <w:rsid w:val="00C3227B"/>
    <w:rsid w:val="00C326C6"/>
    <w:rsid w:val="00C32F66"/>
    <w:rsid w:val="00C337BA"/>
    <w:rsid w:val="00C34102"/>
    <w:rsid w:val="00C351D1"/>
    <w:rsid w:val="00C35295"/>
    <w:rsid w:val="00C36ADD"/>
    <w:rsid w:val="00C36E74"/>
    <w:rsid w:val="00C401C7"/>
    <w:rsid w:val="00C40595"/>
    <w:rsid w:val="00C412CE"/>
    <w:rsid w:val="00C4150F"/>
    <w:rsid w:val="00C41621"/>
    <w:rsid w:val="00C41861"/>
    <w:rsid w:val="00C42FBC"/>
    <w:rsid w:val="00C43476"/>
    <w:rsid w:val="00C449FA"/>
    <w:rsid w:val="00C472EA"/>
    <w:rsid w:val="00C50194"/>
    <w:rsid w:val="00C506C9"/>
    <w:rsid w:val="00C511C7"/>
    <w:rsid w:val="00C5181C"/>
    <w:rsid w:val="00C52F74"/>
    <w:rsid w:val="00C5384F"/>
    <w:rsid w:val="00C54448"/>
    <w:rsid w:val="00C55CF3"/>
    <w:rsid w:val="00C56964"/>
    <w:rsid w:val="00C627F0"/>
    <w:rsid w:val="00C63A01"/>
    <w:rsid w:val="00C63C7A"/>
    <w:rsid w:val="00C654A8"/>
    <w:rsid w:val="00C656D5"/>
    <w:rsid w:val="00C66356"/>
    <w:rsid w:val="00C67103"/>
    <w:rsid w:val="00C679B7"/>
    <w:rsid w:val="00C716E3"/>
    <w:rsid w:val="00C71BB9"/>
    <w:rsid w:val="00C761AA"/>
    <w:rsid w:val="00C7629F"/>
    <w:rsid w:val="00C764E9"/>
    <w:rsid w:val="00C8134D"/>
    <w:rsid w:val="00C82D0D"/>
    <w:rsid w:val="00C84A57"/>
    <w:rsid w:val="00C84D73"/>
    <w:rsid w:val="00C870FB"/>
    <w:rsid w:val="00C87FB7"/>
    <w:rsid w:val="00C90985"/>
    <w:rsid w:val="00C90BBC"/>
    <w:rsid w:val="00C921B7"/>
    <w:rsid w:val="00C927C6"/>
    <w:rsid w:val="00C93F0D"/>
    <w:rsid w:val="00C93FA7"/>
    <w:rsid w:val="00C94C28"/>
    <w:rsid w:val="00C952C9"/>
    <w:rsid w:val="00C95C8B"/>
    <w:rsid w:val="00C969A0"/>
    <w:rsid w:val="00C97287"/>
    <w:rsid w:val="00C97853"/>
    <w:rsid w:val="00CA24B4"/>
    <w:rsid w:val="00CA5C1C"/>
    <w:rsid w:val="00CA7C84"/>
    <w:rsid w:val="00CB0247"/>
    <w:rsid w:val="00CB052E"/>
    <w:rsid w:val="00CB1BC5"/>
    <w:rsid w:val="00CB29E9"/>
    <w:rsid w:val="00CB3440"/>
    <w:rsid w:val="00CB3994"/>
    <w:rsid w:val="00CB4146"/>
    <w:rsid w:val="00CB47C7"/>
    <w:rsid w:val="00CB5493"/>
    <w:rsid w:val="00CB6F00"/>
    <w:rsid w:val="00CC0110"/>
    <w:rsid w:val="00CC1692"/>
    <w:rsid w:val="00CC16B6"/>
    <w:rsid w:val="00CC1E0A"/>
    <w:rsid w:val="00CC391A"/>
    <w:rsid w:val="00CC3992"/>
    <w:rsid w:val="00CC4263"/>
    <w:rsid w:val="00CC467C"/>
    <w:rsid w:val="00CC5236"/>
    <w:rsid w:val="00CC5C95"/>
    <w:rsid w:val="00CC5EBA"/>
    <w:rsid w:val="00CC637B"/>
    <w:rsid w:val="00CD1346"/>
    <w:rsid w:val="00CD138B"/>
    <w:rsid w:val="00CD1A60"/>
    <w:rsid w:val="00CD372B"/>
    <w:rsid w:val="00CD3E31"/>
    <w:rsid w:val="00CD6F80"/>
    <w:rsid w:val="00CD7483"/>
    <w:rsid w:val="00CD74A3"/>
    <w:rsid w:val="00CD76EE"/>
    <w:rsid w:val="00CE0527"/>
    <w:rsid w:val="00CE2BE6"/>
    <w:rsid w:val="00CE2D0E"/>
    <w:rsid w:val="00CE4564"/>
    <w:rsid w:val="00CE4665"/>
    <w:rsid w:val="00CE4CB5"/>
    <w:rsid w:val="00CE5B23"/>
    <w:rsid w:val="00CE5EF3"/>
    <w:rsid w:val="00CE671C"/>
    <w:rsid w:val="00CF04EE"/>
    <w:rsid w:val="00CF0725"/>
    <w:rsid w:val="00CF3B5B"/>
    <w:rsid w:val="00CF3BF7"/>
    <w:rsid w:val="00CF5B81"/>
    <w:rsid w:val="00CF5BD1"/>
    <w:rsid w:val="00CF5D42"/>
    <w:rsid w:val="00CF70AD"/>
    <w:rsid w:val="00CF7729"/>
    <w:rsid w:val="00D00059"/>
    <w:rsid w:val="00D0040A"/>
    <w:rsid w:val="00D00480"/>
    <w:rsid w:val="00D02404"/>
    <w:rsid w:val="00D03172"/>
    <w:rsid w:val="00D03C4A"/>
    <w:rsid w:val="00D052E1"/>
    <w:rsid w:val="00D0530E"/>
    <w:rsid w:val="00D072A9"/>
    <w:rsid w:val="00D07BBC"/>
    <w:rsid w:val="00D107FA"/>
    <w:rsid w:val="00D12275"/>
    <w:rsid w:val="00D12290"/>
    <w:rsid w:val="00D126EF"/>
    <w:rsid w:val="00D12766"/>
    <w:rsid w:val="00D12A67"/>
    <w:rsid w:val="00D13196"/>
    <w:rsid w:val="00D13327"/>
    <w:rsid w:val="00D136D3"/>
    <w:rsid w:val="00D14699"/>
    <w:rsid w:val="00D14869"/>
    <w:rsid w:val="00D15231"/>
    <w:rsid w:val="00D16E69"/>
    <w:rsid w:val="00D16EF1"/>
    <w:rsid w:val="00D16F79"/>
    <w:rsid w:val="00D17ABF"/>
    <w:rsid w:val="00D17D2C"/>
    <w:rsid w:val="00D17EC3"/>
    <w:rsid w:val="00D2017B"/>
    <w:rsid w:val="00D20FF4"/>
    <w:rsid w:val="00D22BD9"/>
    <w:rsid w:val="00D2417D"/>
    <w:rsid w:val="00D24C1C"/>
    <w:rsid w:val="00D24D2C"/>
    <w:rsid w:val="00D25CCE"/>
    <w:rsid w:val="00D26596"/>
    <w:rsid w:val="00D267CA"/>
    <w:rsid w:val="00D26ED4"/>
    <w:rsid w:val="00D27365"/>
    <w:rsid w:val="00D32668"/>
    <w:rsid w:val="00D33616"/>
    <w:rsid w:val="00D35881"/>
    <w:rsid w:val="00D36240"/>
    <w:rsid w:val="00D36317"/>
    <w:rsid w:val="00D41823"/>
    <w:rsid w:val="00D436A5"/>
    <w:rsid w:val="00D43E22"/>
    <w:rsid w:val="00D43F1B"/>
    <w:rsid w:val="00D448CD"/>
    <w:rsid w:val="00D4516A"/>
    <w:rsid w:val="00D45530"/>
    <w:rsid w:val="00D4784F"/>
    <w:rsid w:val="00D519B2"/>
    <w:rsid w:val="00D51FFF"/>
    <w:rsid w:val="00D54BCE"/>
    <w:rsid w:val="00D555C1"/>
    <w:rsid w:val="00D62374"/>
    <w:rsid w:val="00D65367"/>
    <w:rsid w:val="00D657D7"/>
    <w:rsid w:val="00D667C2"/>
    <w:rsid w:val="00D70589"/>
    <w:rsid w:val="00D7290C"/>
    <w:rsid w:val="00D732CE"/>
    <w:rsid w:val="00D73BE2"/>
    <w:rsid w:val="00D74037"/>
    <w:rsid w:val="00D741C9"/>
    <w:rsid w:val="00D752F6"/>
    <w:rsid w:val="00D755BD"/>
    <w:rsid w:val="00D76C6A"/>
    <w:rsid w:val="00D816C6"/>
    <w:rsid w:val="00D829EF"/>
    <w:rsid w:val="00D82DB6"/>
    <w:rsid w:val="00D83342"/>
    <w:rsid w:val="00D83B61"/>
    <w:rsid w:val="00D84B7F"/>
    <w:rsid w:val="00D85362"/>
    <w:rsid w:val="00D8551E"/>
    <w:rsid w:val="00D8557B"/>
    <w:rsid w:val="00D86030"/>
    <w:rsid w:val="00D87A9B"/>
    <w:rsid w:val="00D90671"/>
    <w:rsid w:val="00D9272B"/>
    <w:rsid w:val="00D92E5E"/>
    <w:rsid w:val="00D93D2D"/>
    <w:rsid w:val="00D948BC"/>
    <w:rsid w:val="00D94D23"/>
    <w:rsid w:val="00D973A7"/>
    <w:rsid w:val="00D97B62"/>
    <w:rsid w:val="00D97B9D"/>
    <w:rsid w:val="00DA0E01"/>
    <w:rsid w:val="00DA1A20"/>
    <w:rsid w:val="00DA27A0"/>
    <w:rsid w:val="00DA34A8"/>
    <w:rsid w:val="00DA5442"/>
    <w:rsid w:val="00DA554A"/>
    <w:rsid w:val="00DA65DF"/>
    <w:rsid w:val="00DA6846"/>
    <w:rsid w:val="00DA6AF4"/>
    <w:rsid w:val="00DA7DA5"/>
    <w:rsid w:val="00DA7EBC"/>
    <w:rsid w:val="00DB073B"/>
    <w:rsid w:val="00DB086E"/>
    <w:rsid w:val="00DB0BC2"/>
    <w:rsid w:val="00DB2015"/>
    <w:rsid w:val="00DB3D01"/>
    <w:rsid w:val="00DB5B9E"/>
    <w:rsid w:val="00DB75F9"/>
    <w:rsid w:val="00DB78CC"/>
    <w:rsid w:val="00DB78F0"/>
    <w:rsid w:val="00DC0CEA"/>
    <w:rsid w:val="00DC2156"/>
    <w:rsid w:val="00DC2E43"/>
    <w:rsid w:val="00DC4140"/>
    <w:rsid w:val="00DC4CBD"/>
    <w:rsid w:val="00DC5426"/>
    <w:rsid w:val="00DC645B"/>
    <w:rsid w:val="00DC7320"/>
    <w:rsid w:val="00DD095C"/>
    <w:rsid w:val="00DD0A0B"/>
    <w:rsid w:val="00DD1020"/>
    <w:rsid w:val="00DD1330"/>
    <w:rsid w:val="00DD2669"/>
    <w:rsid w:val="00DD2A39"/>
    <w:rsid w:val="00DD2BEA"/>
    <w:rsid w:val="00DD4A2E"/>
    <w:rsid w:val="00DD4B3E"/>
    <w:rsid w:val="00DD69CB"/>
    <w:rsid w:val="00DD6EC5"/>
    <w:rsid w:val="00DD78E9"/>
    <w:rsid w:val="00DE0B83"/>
    <w:rsid w:val="00DE1A81"/>
    <w:rsid w:val="00DE1C13"/>
    <w:rsid w:val="00DE24E1"/>
    <w:rsid w:val="00DE2928"/>
    <w:rsid w:val="00DE3EC0"/>
    <w:rsid w:val="00DE4E10"/>
    <w:rsid w:val="00DE5B32"/>
    <w:rsid w:val="00DE6D36"/>
    <w:rsid w:val="00DF1A6D"/>
    <w:rsid w:val="00DF2C9F"/>
    <w:rsid w:val="00DF399E"/>
    <w:rsid w:val="00DF528C"/>
    <w:rsid w:val="00DF6D1D"/>
    <w:rsid w:val="00E00354"/>
    <w:rsid w:val="00E00590"/>
    <w:rsid w:val="00E01FAD"/>
    <w:rsid w:val="00E02ABF"/>
    <w:rsid w:val="00E04217"/>
    <w:rsid w:val="00E0453B"/>
    <w:rsid w:val="00E046C7"/>
    <w:rsid w:val="00E04AE0"/>
    <w:rsid w:val="00E054A2"/>
    <w:rsid w:val="00E06741"/>
    <w:rsid w:val="00E07E54"/>
    <w:rsid w:val="00E12ADD"/>
    <w:rsid w:val="00E12B8D"/>
    <w:rsid w:val="00E13F5A"/>
    <w:rsid w:val="00E14995"/>
    <w:rsid w:val="00E16588"/>
    <w:rsid w:val="00E1702A"/>
    <w:rsid w:val="00E170BE"/>
    <w:rsid w:val="00E179CD"/>
    <w:rsid w:val="00E23D82"/>
    <w:rsid w:val="00E23E8D"/>
    <w:rsid w:val="00E2556C"/>
    <w:rsid w:val="00E2631B"/>
    <w:rsid w:val="00E26D5C"/>
    <w:rsid w:val="00E2709B"/>
    <w:rsid w:val="00E30CC9"/>
    <w:rsid w:val="00E317CE"/>
    <w:rsid w:val="00E32673"/>
    <w:rsid w:val="00E32684"/>
    <w:rsid w:val="00E34DE9"/>
    <w:rsid w:val="00E35755"/>
    <w:rsid w:val="00E37F98"/>
    <w:rsid w:val="00E4165A"/>
    <w:rsid w:val="00E44B2D"/>
    <w:rsid w:val="00E44F4D"/>
    <w:rsid w:val="00E46559"/>
    <w:rsid w:val="00E465F4"/>
    <w:rsid w:val="00E47A98"/>
    <w:rsid w:val="00E503DC"/>
    <w:rsid w:val="00E50423"/>
    <w:rsid w:val="00E53172"/>
    <w:rsid w:val="00E554D1"/>
    <w:rsid w:val="00E559C0"/>
    <w:rsid w:val="00E55F9E"/>
    <w:rsid w:val="00E5700C"/>
    <w:rsid w:val="00E5736A"/>
    <w:rsid w:val="00E60101"/>
    <w:rsid w:val="00E61098"/>
    <w:rsid w:val="00E61116"/>
    <w:rsid w:val="00E62F80"/>
    <w:rsid w:val="00E6670C"/>
    <w:rsid w:val="00E667F2"/>
    <w:rsid w:val="00E72E20"/>
    <w:rsid w:val="00E73DF8"/>
    <w:rsid w:val="00E776E8"/>
    <w:rsid w:val="00E77E80"/>
    <w:rsid w:val="00E80EE5"/>
    <w:rsid w:val="00E84102"/>
    <w:rsid w:val="00E9069A"/>
    <w:rsid w:val="00E916F3"/>
    <w:rsid w:val="00E919FE"/>
    <w:rsid w:val="00E9296E"/>
    <w:rsid w:val="00E92C1F"/>
    <w:rsid w:val="00E93B65"/>
    <w:rsid w:val="00E946E7"/>
    <w:rsid w:val="00E95D4B"/>
    <w:rsid w:val="00E971C4"/>
    <w:rsid w:val="00EA2A60"/>
    <w:rsid w:val="00EA3DAA"/>
    <w:rsid w:val="00EA43EC"/>
    <w:rsid w:val="00EA5F31"/>
    <w:rsid w:val="00EB0005"/>
    <w:rsid w:val="00EB199F"/>
    <w:rsid w:val="00EB1E78"/>
    <w:rsid w:val="00EB31F0"/>
    <w:rsid w:val="00EB3276"/>
    <w:rsid w:val="00EB43B6"/>
    <w:rsid w:val="00EC12B1"/>
    <w:rsid w:val="00EC23F7"/>
    <w:rsid w:val="00EC2B04"/>
    <w:rsid w:val="00EC3101"/>
    <w:rsid w:val="00EC48A5"/>
    <w:rsid w:val="00EC4BD8"/>
    <w:rsid w:val="00EC4FC6"/>
    <w:rsid w:val="00EC58D2"/>
    <w:rsid w:val="00EC63EB"/>
    <w:rsid w:val="00EC74EF"/>
    <w:rsid w:val="00ED1C92"/>
    <w:rsid w:val="00ED412F"/>
    <w:rsid w:val="00ED45E5"/>
    <w:rsid w:val="00ED5729"/>
    <w:rsid w:val="00EE0879"/>
    <w:rsid w:val="00EE0A58"/>
    <w:rsid w:val="00EE30BE"/>
    <w:rsid w:val="00EE46E6"/>
    <w:rsid w:val="00EE5052"/>
    <w:rsid w:val="00EF148B"/>
    <w:rsid w:val="00EF29F3"/>
    <w:rsid w:val="00EF2E3C"/>
    <w:rsid w:val="00EF36B2"/>
    <w:rsid w:val="00EF396D"/>
    <w:rsid w:val="00EF4A77"/>
    <w:rsid w:val="00EF5A13"/>
    <w:rsid w:val="00EF6727"/>
    <w:rsid w:val="00F007EA"/>
    <w:rsid w:val="00F018F4"/>
    <w:rsid w:val="00F03537"/>
    <w:rsid w:val="00F04EDB"/>
    <w:rsid w:val="00F05E72"/>
    <w:rsid w:val="00F067DD"/>
    <w:rsid w:val="00F1246B"/>
    <w:rsid w:val="00F12AF2"/>
    <w:rsid w:val="00F13273"/>
    <w:rsid w:val="00F14836"/>
    <w:rsid w:val="00F162BB"/>
    <w:rsid w:val="00F1654A"/>
    <w:rsid w:val="00F201EC"/>
    <w:rsid w:val="00F20754"/>
    <w:rsid w:val="00F208A9"/>
    <w:rsid w:val="00F215BA"/>
    <w:rsid w:val="00F22374"/>
    <w:rsid w:val="00F22FE5"/>
    <w:rsid w:val="00F246D7"/>
    <w:rsid w:val="00F2552A"/>
    <w:rsid w:val="00F25B67"/>
    <w:rsid w:val="00F26415"/>
    <w:rsid w:val="00F30A4D"/>
    <w:rsid w:val="00F41AF1"/>
    <w:rsid w:val="00F41D75"/>
    <w:rsid w:val="00F41DF8"/>
    <w:rsid w:val="00F42171"/>
    <w:rsid w:val="00F42BDA"/>
    <w:rsid w:val="00F42C74"/>
    <w:rsid w:val="00F43A18"/>
    <w:rsid w:val="00F442AC"/>
    <w:rsid w:val="00F452C7"/>
    <w:rsid w:val="00F45A52"/>
    <w:rsid w:val="00F45B3B"/>
    <w:rsid w:val="00F511E9"/>
    <w:rsid w:val="00F5139D"/>
    <w:rsid w:val="00F53ABD"/>
    <w:rsid w:val="00F55E53"/>
    <w:rsid w:val="00F60C54"/>
    <w:rsid w:val="00F613F1"/>
    <w:rsid w:val="00F62B53"/>
    <w:rsid w:val="00F63317"/>
    <w:rsid w:val="00F635EE"/>
    <w:rsid w:val="00F63DAC"/>
    <w:rsid w:val="00F66191"/>
    <w:rsid w:val="00F66798"/>
    <w:rsid w:val="00F708B6"/>
    <w:rsid w:val="00F70F79"/>
    <w:rsid w:val="00F71A50"/>
    <w:rsid w:val="00F71D54"/>
    <w:rsid w:val="00F72BCB"/>
    <w:rsid w:val="00F735E4"/>
    <w:rsid w:val="00F74009"/>
    <w:rsid w:val="00F7454F"/>
    <w:rsid w:val="00F77988"/>
    <w:rsid w:val="00F77DAD"/>
    <w:rsid w:val="00F77F48"/>
    <w:rsid w:val="00F825F4"/>
    <w:rsid w:val="00F83007"/>
    <w:rsid w:val="00F8353E"/>
    <w:rsid w:val="00F846C7"/>
    <w:rsid w:val="00F8663F"/>
    <w:rsid w:val="00F8731A"/>
    <w:rsid w:val="00F9132F"/>
    <w:rsid w:val="00F91838"/>
    <w:rsid w:val="00F91B5E"/>
    <w:rsid w:val="00F929BF"/>
    <w:rsid w:val="00F92CBA"/>
    <w:rsid w:val="00F93EC5"/>
    <w:rsid w:val="00F96372"/>
    <w:rsid w:val="00F97C00"/>
    <w:rsid w:val="00FA6203"/>
    <w:rsid w:val="00FA6571"/>
    <w:rsid w:val="00FA6E31"/>
    <w:rsid w:val="00FA7930"/>
    <w:rsid w:val="00FB0A67"/>
    <w:rsid w:val="00FB2199"/>
    <w:rsid w:val="00FB30F1"/>
    <w:rsid w:val="00FB53E7"/>
    <w:rsid w:val="00FB6C58"/>
    <w:rsid w:val="00FC1253"/>
    <w:rsid w:val="00FC1612"/>
    <w:rsid w:val="00FC5A40"/>
    <w:rsid w:val="00FC7713"/>
    <w:rsid w:val="00FC7FC7"/>
    <w:rsid w:val="00FD2672"/>
    <w:rsid w:val="00FD29B0"/>
    <w:rsid w:val="00FD2A8A"/>
    <w:rsid w:val="00FD4389"/>
    <w:rsid w:val="00FD78E1"/>
    <w:rsid w:val="00FE0F71"/>
    <w:rsid w:val="00FE1290"/>
    <w:rsid w:val="00FE429D"/>
    <w:rsid w:val="00FE4B75"/>
    <w:rsid w:val="00FE73FF"/>
    <w:rsid w:val="00FE7A2A"/>
    <w:rsid w:val="00FE7BE7"/>
    <w:rsid w:val="00FF0DBE"/>
    <w:rsid w:val="00FF13E9"/>
    <w:rsid w:val="00FF3847"/>
    <w:rsid w:val="00FF4273"/>
    <w:rsid w:val="00FF52EB"/>
    <w:rsid w:val="00FF587A"/>
    <w:rsid w:val="00FF6C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link w:val="Galvene"/>
    <w:uiPriority w:val="99"/>
    <w:locked/>
    <w:rsid w:val="00B069D7"/>
    <w:rPr>
      <w:rFonts w:cs="Times New Roman"/>
      <w:sz w:val="24"/>
    </w:rPr>
  </w:style>
  <w:style w:type="character" w:styleId="Lappusesnumurs">
    <w:name w:val="page number"/>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color w:val="auto"/>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rFonts w:cs="Times New Roman"/>
      <w:lang w:val="lv-LV" w:eastAsia="lv-LV"/>
    </w:rPr>
  </w:style>
  <w:style w:type="paragraph" w:styleId="Balonteksts">
    <w:name w:val="Balloon Text"/>
    <w:basedOn w:val="Parastais"/>
    <w:link w:val="BalontekstsRakstz"/>
    <w:uiPriority w:val="99"/>
    <w:semiHidden/>
    <w:rsid w:val="008C5649"/>
    <w:rPr>
      <w:sz w:val="2"/>
      <w:szCs w:val="2"/>
    </w:rPr>
  </w:style>
  <w:style w:type="character" w:customStyle="1" w:styleId="BalontekstsRakstz">
    <w:name w:val="Balonteksts Rakstz."/>
    <w:link w:val="Balonteksts"/>
    <w:uiPriority w:val="99"/>
    <w:semiHidden/>
    <w:locked/>
    <w:rsid w:val="00E60101"/>
    <w:rPr>
      <w:rFonts w:cs="Times New Roman"/>
      <w:sz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link w:val="Vresteksts"/>
    <w:uiPriority w:val="99"/>
    <w:semiHidden/>
    <w:locked/>
    <w:rsid w:val="00E60101"/>
    <w:rPr>
      <w:rFonts w:cs="Times New Roman"/>
      <w:sz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locked/>
    <w:rsid w:val="00E60101"/>
    <w:rPr>
      <w:rFonts w:cs="Times New Roman"/>
      <w:b/>
      <w:sz w:val="20"/>
      <w:lang w:val="lv-LV" w:eastAsia="lv-LV"/>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rFonts w:cs="Times New Roman"/>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sz w:val="2"/>
      <w:szCs w:val="2"/>
    </w:rPr>
  </w:style>
  <w:style w:type="character" w:customStyle="1" w:styleId="DokumentakarteRakstz">
    <w:name w:val="Dokumenta karte Rakstz."/>
    <w:link w:val="Dokumentakarte"/>
    <w:uiPriority w:val="99"/>
    <w:semiHidden/>
    <w:locked/>
    <w:rsid w:val="00E60101"/>
    <w:rPr>
      <w:rFonts w:cs="Times New Roman"/>
      <w:sz w:val="2"/>
    </w:rPr>
  </w:style>
  <w:style w:type="paragraph" w:styleId="Pamattekstaatkpe2">
    <w:name w:val="Body Text Indent 2"/>
    <w:basedOn w:val="Parastais"/>
    <w:link w:val="Pamattekstaatkpe2Rakstz"/>
    <w:uiPriority w:val="99"/>
    <w:rsid w:val="008059B5"/>
    <w:pPr>
      <w:spacing w:after="120" w:line="480" w:lineRule="auto"/>
      <w:ind w:left="283"/>
    </w:pPr>
  </w:style>
  <w:style w:type="character" w:customStyle="1" w:styleId="Pamattekstaatkpe2Rakstz">
    <w:name w:val="Pamatteksta atkāpe 2 Rakstz."/>
    <w:link w:val="Pamattekstaatkpe2"/>
    <w:uiPriority w:val="99"/>
    <w:locked/>
    <w:rsid w:val="008059B5"/>
    <w:rPr>
      <w:rFonts w:eastAsia="Times New Roman" w:cs="Times New Roman"/>
      <w:sz w:val="24"/>
    </w:rPr>
  </w:style>
  <w:style w:type="character" w:styleId="Izteiksmgs">
    <w:name w:val="Strong"/>
    <w:uiPriority w:val="99"/>
    <w:qFormat/>
    <w:rsid w:val="00224BBF"/>
    <w:rPr>
      <w:rFonts w:cs="Times New Roman"/>
      <w:b/>
    </w:rPr>
  </w:style>
  <w:style w:type="character" w:customStyle="1" w:styleId="Bodytext6">
    <w:name w:val="Body text (6)_"/>
    <w:link w:val="Bodytext60"/>
    <w:uiPriority w:val="99"/>
    <w:locked/>
    <w:rsid w:val="00810404"/>
    <w:rPr>
      <w:shd w:val="clear" w:color="auto" w:fill="FFFFFF"/>
    </w:rPr>
  </w:style>
  <w:style w:type="character" w:customStyle="1" w:styleId="Bodytext6Bold">
    <w:name w:val="Body text (6) + Bold"/>
    <w:uiPriority w:val="99"/>
    <w:rsid w:val="00810404"/>
    <w:rPr>
      <w:b/>
      <w:shd w:val="clear" w:color="auto" w:fill="FFFFFF"/>
    </w:rPr>
  </w:style>
  <w:style w:type="paragraph" w:customStyle="1" w:styleId="Bodytext60">
    <w:name w:val="Body text (6)"/>
    <w:basedOn w:val="Parastais"/>
    <w:link w:val="Bodytext6"/>
    <w:uiPriority w:val="99"/>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99"/>
    <w:qFormat/>
    <w:rsid w:val="001C2654"/>
    <w:pPr>
      <w:overflowPunct w:val="0"/>
      <w:autoSpaceDE w:val="0"/>
      <w:autoSpaceDN w:val="0"/>
      <w:adjustRightInd w:val="0"/>
      <w:spacing w:after="120"/>
      <w:ind w:left="720" w:firstLine="720"/>
      <w:jc w:val="both"/>
      <w:textAlignment w:val="baseline"/>
    </w:pPr>
    <w:rPr>
      <w:lang w:val="en-GB"/>
    </w:rPr>
  </w:style>
  <w:style w:type="character" w:styleId="Izclums">
    <w:name w:val="Emphasis"/>
    <w:uiPriority w:val="99"/>
    <w:qFormat/>
    <w:rsid w:val="00CC16B6"/>
    <w:rPr>
      <w:rFonts w:cs="Times New Roman"/>
      <w:b/>
    </w:rPr>
  </w:style>
  <w:style w:type="character" w:customStyle="1" w:styleId="Bodytext4">
    <w:name w:val="Body text (4)_"/>
    <w:link w:val="Bodytext40"/>
    <w:uiPriority w:val="99"/>
    <w:locked/>
    <w:rsid w:val="00C511C7"/>
    <w:rPr>
      <w:sz w:val="21"/>
      <w:shd w:val="clear" w:color="auto" w:fill="FFFFFF"/>
    </w:rPr>
  </w:style>
  <w:style w:type="paragraph" w:customStyle="1" w:styleId="Bodytext40">
    <w:name w:val="Body text (4)"/>
    <w:basedOn w:val="Parastais"/>
    <w:link w:val="Bodytext4"/>
    <w:uiPriority w:val="99"/>
    <w:rsid w:val="00C511C7"/>
    <w:pPr>
      <w:shd w:val="clear" w:color="auto" w:fill="FFFFFF"/>
      <w:spacing w:line="240" w:lineRule="atLeast"/>
      <w:jc w:val="both"/>
    </w:pPr>
    <w:rPr>
      <w:sz w:val="21"/>
      <w:szCs w:val="20"/>
    </w:rPr>
  </w:style>
  <w:style w:type="character" w:customStyle="1" w:styleId="Bodytext">
    <w:name w:val="Body text_"/>
    <w:link w:val="BodyText1"/>
    <w:uiPriority w:val="99"/>
    <w:locked/>
    <w:rsid w:val="00C511C7"/>
    <w:rPr>
      <w:spacing w:val="10"/>
      <w:sz w:val="24"/>
      <w:shd w:val="clear" w:color="auto" w:fill="FFFFFF"/>
    </w:rPr>
  </w:style>
  <w:style w:type="paragraph" w:customStyle="1" w:styleId="BodyText1">
    <w:name w:val="Body Text1"/>
    <w:basedOn w:val="Parastais"/>
    <w:link w:val="Bodytext"/>
    <w:uiPriority w:val="99"/>
    <w:rsid w:val="00C511C7"/>
    <w:pPr>
      <w:shd w:val="clear" w:color="auto" w:fill="FFFFFF"/>
      <w:spacing w:before="420" w:after="300" w:line="240" w:lineRule="atLeast"/>
    </w:pPr>
    <w:rPr>
      <w:spacing w:val="10"/>
      <w:szCs w:val="20"/>
    </w:rPr>
  </w:style>
  <w:style w:type="character" w:customStyle="1" w:styleId="Bodytext5">
    <w:name w:val="Body text (5)_"/>
    <w:link w:val="Bodytext50"/>
    <w:uiPriority w:val="99"/>
    <w:locked/>
    <w:rsid w:val="00C511C7"/>
    <w:rPr>
      <w:sz w:val="21"/>
      <w:shd w:val="clear" w:color="auto" w:fill="FFFFFF"/>
    </w:rPr>
  </w:style>
  <w:style w:type="paragraph" w:customStyle="1" w:styleId="Bodytext50">
    <w:name w:val="Body text (5)"/>
    <w:basedOn w:val="Parastais"/>
    <w:link w:val="Bodytext5"/>
    <w:uiPriority w:val="99"/>
    <w:rsid w:val="00C511C7"/>
    <w:pPr>
      <w:shd w:val="clear" w:color="auto" w:fill="FFFFFF"/>
      <w:spacing w:line="240" w:lineRule="atLeast"/>
    </w:pPr>
    <w:rPr>
      <w:sz w:val="21"/>
      <w:szCs w:val="20"/>
    </w:rPr>
  </w:style>
  <w:style w:type="paragraph" w:customStyle="1" w:styleId="tv2131">
    <w:name w:val="tv2131"/>
    <w:basedOn w:val="Parastais"/>
    <w:uiPriority w:val="99"/>
    <w:rsid w:val="00E971C4"/>
    <w:pPr>
      <w:spacing w:before="240" w:line="360" w:lineRule="auto"/>
      <w:ind w:firstLine="300"/>
      <w:jc w:val="both"/>
    </w:pPr>
    <w:rPr>
      <w:rFonts w:ascii="Verdana" w:hAnsi="Verdana" w:cs="Verdana"/>
      <w:sz w:val="18"/>
      <w:szCs w:val="18"/>
    </w:rPr>
  </w:style>
  <w:style w:type="character" w:customStyle="1" w:styleId="st">
    <w:name w:val="st"/>
    <w:uiPriority w:val="99"/>
    <w:rsid w:val="004667A1"/>
    <w:rPr>
      <w:rFonts w:cs="Times New Roman"/>
    </w:rPr>
  </w:style>
  <w:style w:type="paragraph" w:styleId="Prskatjums">
    <w:name w:val="Revision"/>
    <w:hidden/>
    <w:uiPriority w:val="99"/>
    <w:semiHidden/>
    <w:rsid w:val="00027089"/>
    <w:rPr>
      <w:sz w:val="24"/>
      <w:szCs w:val="24"/>
    </w:rPr>
  </w:style>
</w:styles>
</file>

<file path=word/webSettings.xml><?xml version="1.0" encoding="utf-8"?>
<w:webSettings xmlns:r="http://schemas.openxmlformats.org/officeDocument/2006/relationships" xmlns:w="http://schemas.openxmlformats.org/wordprocessingml/2006/main">
  <w:divs>
    <w:div w:id="202183516">
      <w:bodyDiv w:val="1"/>
      <w:marLeft w:val="0"/>
      <w:marRight w:val="0"/>
      <w:marTop w:val="0"/>
      <w:marBottom w:val="0"/>
      <w:divBdr>
        <w:top w:val="none" w:sz="0" w:space="0" w:color="auto"/>
        <w:left w:val="none" w:sz="0" w:space="0" w:color="auto"/>
        <w:bottom w:val="none" w:sz="0" w:space="0" w:color="auto"/>
        <w:right w:val="none" w:sz="0" w:space="0" w:color="auto"/>
      </w:divBdr>
    </w:div>
    <w:div w:id="518736504">
      <w:bodyDiv w:val="1"/>
      <w:marLeft w:val="0"/>
      <w:marRight w:val="0"/>
      <w:marTop w:val="0"/>
      <w:marBottom w:val="0"/>
      <w:divBdr>
        <w:top w:val="none" w:sz="0" w:space="0" w:color="auto"/>
        <w:left w:val="none" w:sz="0" w:space="0" w:color="auto"/>
        <w:bottom w:val="none" w:sz="0" w:space="0" w:color="auto"/>
        <w:right w:val="none" w:sz="0" w:space="0" w:color="auto"/>
      </w:divBdr>
    </w:div>
    <w:div w:id="738409050">
      <w:bodyDiv w:val="1"/>
      <w:marLeft w:val="0"/>
      <w:marRight w:val="0"/>
      <w:marTop w:val="0"/>
      <w:marBottom w:val="0"/>
      <w:divBdr>
        <w:top w:val="none" w:sz="0" w:space="0" w:color="auto"/>
        <w:left w:val="none" w:sz="0" w:space="0" w:color="auto"/>
        <w:bottom w:val="none" w:sz="0" w:space="0" w:color="auto"/>
        <w:right w:val="none" w:sz="0" w:space="0" w:color="auto"/>
      </w:divBdr>
    </w:div>
    <w:div w:id="825781267">
      <w:marLeft w:val="0"/>
      <w:marRight w:val="0"/>
      <w:marTop w:val="0"/>
      <w:marBottom w:val="0"/>
      <w:divBdr>
        <w:top w:val="none" w:sz="0" w:space="0" w:color="auto"/>
        <w:left w:val="none" w:sz="0" w:space="0" w:color="auto"/>
        <w:bottom w:val="none" w:sz="0" w:space="0" w:color="auto"/>
        <w:right w:val="none" w:sz="0" w:space="0" w:color="auto"/>
      </w:divBdr>
    </w:div>
    <w:div w:id="825781272">
      <w:marLeft w:val="0"/>
      <w:marRight w:val="0"/>
      <w:marTop w:val="0"/>
      <w:marBottom w:val="0"/>
      <w:divBdr>
        <w:top w:val="none" w:sz="0" w:space="0" w:color="auto"/>
        <w:left w:val="none" w:sz="0" w:space="0" w:color="auto"/>
        <w:bottom w:val="none" w:sz="0" w:space="0" w:color="auto"/>
        <w:right w:val="none" w:sz="0" w:space="0" w:color="auto"/>
      </w:divBdr>
    </w:div>
    <w:div w:id="825781273">
      <w:marLeft w:val="0"/>
      <w:marRight w:val="0"/>
      <w:marTop w:val="0"/>
      <w:marBottom w:val="0"/>
      <w:divBdr>
        <w:top w:val="none" w:sz="0" w:space="0" w:color="auto"/>
        <w:left w:val="none" w:sz="0" w:space="0" w:color="auto"/>
        <w:bottom w:val="none" w:sz="0" w:space="0" w:color="auto"/>
        <w:right w:val="none" w:sz="0" w:space="0" w:color="auto"/>
      </w:divBdr>
      <w:divsChild>
        <w:div w:id="825781276">
          <w:marLeft w:val="0"/>
          <w:marRight w:val="0"/>
          <w:marTop w:val="0"/>
          <w:marBottom w:val="0"/>
          <w:divBdr>
            <w:top w:val="none" w:sz="0" w:space="0" w:color="auto"/>
            <w:left w:val="none" w:sz="0" w:space="0" w:color="auto"/>
            <w:bottom w:val="none" w:sz="0" w:space="0" w:color="auto"/>
            <w:right w:val="none" w:sz="0" w:space="0" w:color="auto"/>
          </w:divBdr>
          <w:divsChild>
            <w:div w:id="825781271">
              <w:marLeft w:val="0"/>
              <w:marRight w:val="0"/>
              <w:marTop w:val="0"/>
              <w:marBottom w:val="0"/>
              <w:divBdr>
                <w:top w:val="none" w:sz="0" w:space="0" w:color="auto"/>
                <w:left w:val="none" w:sz="0" w:space="0" w:color="auto"/>
                <w:bottom w:val="none" w:sz="0" w:space="0" w:color="auto"/>
                <w:right w:val="none" w:sz="0" w:space="0" w:color="auto"/>
              </w:divBdr>
              <w:divsChild>
                <w:div w:id="825781297">
                  <w:marLeft w:val="0"/>
                  <w:marRight w:val="0"/>
                  <w:marTop w:val="0"/>
                  <w:marBottom w:val="0"/>
                  <w:divBdr>
                    <w:top w:val="none" w:sz="0" w:space="0" w:color="auto"/>
                    <w:left w:val="none" w:sz="0" w:space="0" w:color="auto"/>
                    <w:bottom w:val="none" w:sz="0" w:space="0" w:color="auto"/>
                    <w:right w:val="none" w:sz="0" w:space="0" w:color="auto"/>
                  </w:divBdr>
                  <w:divsChild>
                    <w:div w:id="825781264">
                      <w:marLeft w:val="0"/>
                      <w:marRight w:val="0"/>
                      <w:marTop w:val="0"/>
                      <w:marBottom w:val="0"/>
                      <w:divBdr>
                        <w:top w:val="none" w:sz="0" w:space="0" w:color="auto"/>
                        <w:left w:val="none" w:sz="0" w:space="0" w:color="auto"/>
                        <w:bottom w:val="none" w:sz="0" w:space="0" w:color="auto"/>
                        <w:right w:val="none" w:sz="0" w:space="0" w:color="auto"/>
                      </w:divBdr>
                      <w:divsChild>
                        <w:div w:id="825781281">
                          <w:marLeft w:val="0"/>
                          <w:marRight w:val="0"/>
                          <w:marTop w:val="0"/>
                          <w:marBottom w:val="0"/>
                          <w:divBdr>
                            <w:top w:val="none" w:sz="0" w:space="0" w:color="auto"/>
                            <w:left w:val="none" w:sz="0" w:space="0" w:color="auto"/>
                            <w:bottom w:val="none" w:sz="0" w:space="0" w:color="auto"/>
                            <w:right w:val="none" w:sz="0" w:space="0" w:color="auto"/>
                          </w:divBdr>
                          <w:divsChild>
                            <w:div w:id="825781263">
                              <w:marLeft w:val="0"/>
                              <w:marRight w:val="0"/>
                              <w:marTop w:val="0"/>
                              <w:marBottom w:val="0"/>
                              <w:divBdr>
                                <w:top w:val="none" w:sz="0" w:space="0" w:color="auto"/>
                                <w:left w:val="none" w:sz="0" w:space="0" w:color="auto"/>
                                <w:bottom w:val="none" w:sz="0" w:space="0" w:color="auto"/>
                                <w:right w:val="none" w:sz="0" w:space="0" w:color="auto"/>
                              </w:divBdr>
                            </w:div>
                            <w:div w:id="825781265">
                              <w:marLeft w:val="0"/>
                              <w:marRight w:val="0"/>
                              <w:marTop w:val="0"/>
                              <w:marBottom w:val="0"/>
                              <w:divBdr>
                                <w:top w:val="none" w:sz="0" w:space="0" w:color="auto"/>
                                <w:left w:val="none" w:sz="0" w:space="0" w:color="auto"/>
                                <w:bottom w:val="none" w:sz="0" w:space="0" w:color="auto"/>
                                <w:right w:val="none" w:sz="0" w:space="0" w:color="auto"/>
                              </w:divBdr>
                            </w:div>
                            <w:div w:id="825781306">
                              <w:marLeft w:val="0"/>
                              <w:marRight w:val="0"/>
                              <w:marTop w:val="0"/>
                              <w:marBottom w:val="0"/>
                              <w:divBdr>
                                <w:top w:val="none" w:sz="0" w:space="0" w:color="auto"/>
                                <w:left w:val="none" w:sz="0" w:space="0" w:color="auto"/>
                                <w:bottom w:val="none" w:sz="0" w:space="0" w:color="auto"/>
                                <w:right w:val="none" w:sz="0" w:space="0" w:color="auto"/>
                              </w:divBdr>
                            </w:div>
                          </w:divsChild>
                        </w:div>
                        <w:div w:id="825781299">
                          <w:marLeft w:val="0"/>
                          <w:marRight w:val="0"/>
                          <w:marTop w:val="0"/>
                          <w:marBottom w:val="0"/>
                          <w:divBdr>
                            <w:top w:val="none" w:sz="0" w:space="0" w:color="auto"/>
                            <w:left w:val="none" w:sz="0" w:space="0" w:color="auto"/>
                            <w:bottom w:val="none" w:sz="0" w:space="0" w:color="auto"/>
                            <w:right w:val="none" w:sz="0" w:space="0" w:color="auto"/>
                          </w:divBdr>
                          <w:divsChild>
                            <w:div w:id="825781275">
                              <w:marLeft w:val="0"/>
                              <w:marRight w:val="0"/>
                              <w:marTop w:val="0"/>
                              <w:marBottom w:val="0"/>
                              <w:divBdr>
                                <w:top w:val="none" w:sz="0" w:space="0" w:color="auto"/>
                                <w:left w:val="none" w:sz="0" w:space="0" w:color="auto"/>
                                <w:bottom w:val="none" w:sz="0" w:space="0" w:color="auto"/>
                                <w:right w:val="none" w:sz="0" w:space="0" w:color="auto"/>
                              </w:divBdr>
                            </w:div>
                          </w:divsChild>
                        </w:div>
                        <w:div w:id="825781309">
                          <w:marLeft w:val="0"/>
                          <w:marRight w:val="0"/>
                          <w:marTop w:val="0"/>
                          <w:marBottom w:val="0"/>
                          <w:divBdr>
                            <w:top w:val="none" w:sz="0" w:space="0" w:color="auto"/>
                            <w:left w:val="none" w:sz="0" w:space="0" w:color="auto"/>
                            <w:bottom w:val="none" w:sz="0" w:space="0" w:color="auto"/>
                            <w:right w:val="none" w:sz="0" w:space="0" w:color="auto"/>
                          </w:divBdr>
                          <w:divsChild>
                            <w:div w:id="825781274">
                              <w:marLeft w:val="0"/>
                              <w:marRight w:val="0"/>
                              <w:marTop w:val="0"/>
                              <w:marBottom w:val="0"/>
                              <w:divBdr>
                                <w:top w:val="none" w:sz="0" w:space="0" w:color="auto"/>
                                <w:left w:val="none" w:sz="0" w:space="0" w:color="auto"/>
                                <w:bottom w:val="none" w:sz="0" w:space="0" w:color="auto"/>
                                <w:right w:val="none" w:sz="0" w:space="0" w:color="auto"/>
                              </w:divBdr>
                            </w:div>
                            <w:div w:id="825781296">
                              <w:marLeft w:val="0"/>
                              <w:marRight w:val="0"/>
                              <w:marTop w:val="0"/>
                              <w:marBottom w:val="0"/>
                              <w:divBdr>
                                <w:top w:val="none" w:sz="0" w:space="0" w:color="auto"/>
                                <w:left w:val="none" w:sz="0" w:space="0" w:color="auto"/>
                                <w:bottom w:val="none" w:sz="0" w:space="0" w:color="auto"/>
                                <w:right w:val="none" w:sz="0" w:space="0" w:color="auto"/>
                              </w:divBdr>
                            </w:div>
                          </w:divsChild>
                        </w:div>
                        <w:div w:id="825781310">
                          <w:marLeft w:val="0"/>
                          <w:marRight w:val="0"/>
                          <w:marTop w:val="0"/>
                          <w:marBottom w:val="0"/>
                          <w:divBdr>
                            <w:top w:val="none" w:sz="0" w:space="0" w:color="auto"/>
                            <w:left w:val="none" w:sz="0" w:space="0" w:color="auto"/>
                            <w:bottom w:val="none" w:sz="0" w:space="0" w:color="auto"/>
                            <w:right w:val="none" w:sz="0" w:space="0" w:color="auto"/>
                          </w:divBdr>
                          <w:divsChild>
                            <w:div w:id="825781307">
                              <w:marLeft w:val="0"/>
                              <w:marRight w:val="0"/>
                              <w:marTop w:val="0"/>
                              <w:marBottom w:val="0"/>
                              <w:divBdr>
                                <w:top w:val="none" w:sz="0" w:space="0" w:color="auto"/>
                                <w:left w:val="none" w:sz="0" w:space="0" w:color="auto"/>
                                <w:bottom w:val="none" w:sz="0" w:space="0" w:color="auto"/>
                                <w:right w:val="none" w:sz="0" w:space="0" w:color="auto"/>
                              </w:divBdr>
                              <w:divsChild>
                                <w:div w:id="825781278">
                                  <w:marLeft w:val="0"/>
                                  <w:marRight w:val="0"/>
                                  <w:marTop w:val="0"/>
                                  <w:marBottom w:val="0"/>
                                  <w:divBdr>
                                    <w:top w:val="none" w:sz="0" w:space="0" w:color="auto"/>
                                    <w:left w:val="none" w:sz="0" w:space="0" w:color="auto"/>
                                    <w:bottom w:val="none" w:sz="0" w:space="0" w:color="auto"/>
                                    <w:right w:val="none" w:sz="0" w:space="0" w:color="auto"/>
                                  </w:divBdr>
                                </w:div>
                                <w:div w:id="8257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81303">
                  <w:marLeft w:val="0"/>
                  <w:marRight w:val="0"/>
                  <w:marTop w:val="0"/>
                  <w:marBottom w:val="0"/>
                  <w:divBdr>
                    <w:top w:val="none" w:sz="0" w:space="0" w:color="auto"/>
                    <w:left w:val="none" w:sz="0" w:space="0" w:color="auto"/>
                    <w:bottom w:val="none" w:sz="0" w:space="0" w:color="auto"/>
                    <w:right w:val="none" w:sz="0" w:space="0" w:color="auto"/>
                  </w:divBdr>
                  <w:divsChild>
                    <w:div w:id="825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825781277">
      <w:marLeft w:val="0"/>
      <w:marRight w:val="0"/>
      <w:marTop w:val="0"/>
      <w:marBottom w:val="0"/>
      <w:divBdr>
        <w:top w:val="none" w:sz="0" w:space="0" w:color="auto"/>
        <w:left w:val="none" w:sz="0" w:space="0" w:color="auto"/>
        <w:bottom w:val="none" w:sz="0" w:space="0" w:color="auto"/>
        <w:right w:val="none" w:sz="0" w:space="0" w:color="auto"/>
      </w:divBdr>
    </w:div>
    <w:div w:id="825781279">
      <w:marLeft w:val="0"/>
      <w:marRight w:val="0"/>
      <w:marTop w:val="0"/>
      <w:marBottom w:val="0"/>
      <w:divBdr>
        <w:top w:val="none" w:sz="0" w:space="0" w:color="auto"/>
        <w:left w:val="none" w:sz="0" w:space="0" w:color="auto"/>
        <w:bottom w:val="none" w:sz="0" w:space="0" w:color="auto"/>
        <w:right w:val="none" w:sz="0" w:space="0" w:color="auto"/>
      </w:divBdr>
    </w:div>
    <w:div w:id="825781280">
      <w:marLeft w:val="0"/>
      <w:marRight w:val="0"/>
      <w:marTop w:val="0"/>
      <w:marBottom w:val="0"/>
      <w:divBdr>
        <w:top w:val="none" w:sz="0" w:space="0" w:color="auto"/>
        <w:left w:val="none" w:sz="0" w:space="0" w:color="auto"/>
        <w:bottom w:val="none" w:sz="0" w:space="0" w:color="auto"/>
        <w:right w:val="none" w:sz="0" w:space="0" w:color="auto"/>
      </w:divBdr>
    </w:div>
    <w:div w:id="825781282">
      <w:marLeft w:val="0"/>
      <w:marRight w:val="0"/>
      <w:marTop w:val="0"/>
      <w:marBottom w:val="0"/>
      <w:divBdr>
        <w:top w:val="none" w:sz="0" w:space="0" w:color="auto"/>
        <w:left w:val="none" w:sz="0" w:space="0" w:color="auto"/>
        <w:bottom w:val="none" w:sz="0" w:space="0" w:color="auto"/>
        <w:right w:val="none" w:sz="0" w:space="0" w:color="auto"/>
      </w:divBdr>
    </w:div>
    <w:div w:id="825781283">
      <w:marLeft w:val="0"/>
      <w:marRight w:val="0"/>
      <w:marTop w:val="0"/>
      <w:marBottom w:val="0"/>
      <w:divBdr>
        <w:top w:val="none" w:sz="0" w:space="0" w:color="auto"/>
        <w:left w:val="none" w:sz="0" w:space="0" w:color="auto"/>
        <w:bottom w:val="none" w:sz="0" w:space="0" w:color="auto"/>
        <w:right w:val="none" w:sz="0" w:space="0" w:color="auto"/>
      </w:divBdr>
    </w:div>
    <w:div w:id="825781284">
      <w:marLeft w:val="0"/>
      <w:marRight w:val="0"/>
      <w:marTop w:val="0"/>
      <w:marBottom w:val="0"/>
      <w:divBdr>
        <w:top w:val="none" w:sz="0" w:space="0" w:color="auto"/>
        <w:left w:val="none" w:sz="0" w:space="0" w:color="auto"/>
        <w:bottom w:val="none" w:sz="0" w:space="0" w:color="auto"/>
        <w:right w:val="none" w:sz="0" w:space="0" w:color="auto"/>
      </w:divBdr>
    </w:div>
    <w:div w:id="825781285">
      <w:marLeft w:val="0"/>
      <w:marRight w:val="0"/>
      <w:marTop w:val="0"/>
      <w:marBottom w:val="0"/>
      <w:divBdr>
        <w:top w:val="none" w:sz="0" w:space="0" w:color="auto"/>
        <w:left w:val="none" w:sz="0" w:space="0" w:color="auto"/>
        <w:bottom w:val="none" w:sz="0" w:space="0" w:color="auto"/>
        <w:right w:val="none" w:sz="0" w:space="0" w:color="auto"/>
      </w:divBdr>
    </w:div>
    <w:div w:id="825781287">
      <w:marLeft w:val="0"/>
      <w:marRight w:val="0"/>
      <w:marTop w:val="0"/>
      <w:marBottom w:val="0"/>
      <w:divBdr>
        <w:top w:val="none" w:sz="0" w:space="0" w:color="auto"/>
        <w:left w:val="none" w:sz="0" w:space="0" w:color="auto"/>
        <w:bottom w:val="none" w:sz="0" w:space="0" w:color="auto"/>
        <w:right w:val="none" w:sz="0" w:space="0" w:color="auto"/>
      </w:divBdr>
    </w:div>
    <w:div w:id="825781288">
      <w:marLeft w:val="0"/>
      <w:marRight w:val="0"/>
      <w:marTop w:val="0"/>
      <w:marBottom w:val="0"/>
      <w:divBdr>
        <w:top w:val="none" w:sz="0" w:space="0" w:color="auto"/>
        <w:left w:val="none" w:sz="0" w:space="0" w:color="auto"/>
        <w:bottom w:val="none" w:sz="0" w:space="0" w:color="auto"/>
        <w:right w:val="none" w:sz="0" w:space="0" w:color="auto"/>
      </w:divBdr>
    </w:div>
    <w:div w:id="825781289">
      <w:marLeft w:val="0"/>
      <w:marRight w:val="0"/>
      <w:marTop w:val="0"/>
      <w:marBottom w:val="0"/>
      <w:divBdr>
        <w:top w:val="none" w:sz="0" w:space="0" w:color="auto"/>
        <w:left w:val="none" w:sz="0" w:space="0" w:color="auto"/>
        <w:bottom w:val="none" w:sz="0" w:space="0" w:color="auto"/>
        <w:right w:val="none" w:sz="0" w:space="0" w:color="auto"/>
      </w:divBdr>
    </w:div>
    <w:div w:id="825781290">
      <w:marLeft w:val="0"/>
      <w:marRight w:val="0"/>
      <w:marTop w:val="0"/>
      <w:marBottom w:val="0"/>
      <w:divBdr>
        <w:top w:val="none" w:sz="0" w:space="0" w:color="auto"/>
        <w:left w:val="none" w:sz="0" w:space="0" w:color="auto"/>
        <w:bottom w:val="none" w:sz="0" w:space="0" w:color="auto"/>
        <w:right w:val="none" w:sz="0" w:space="0" w:color="auto"/>
      </w:divBdr>
    </w:div>
    <w:div w:id="825781291">
      <w:marLeft w:val="0"/>
      <w:marRight w:val="0"/>
      <w:marTop w:val="0"/>
      <w:marBottom w:val="0"/>
      <w:divBdr>
        <w:top w:val="none" w:sz="0" w:space="0" w:color="auto"/>
        <w:left w:val="none" w:sz="0" w:space="0" w:color="auto"/>
        <w:bottom w:val="none" w:sz="0" w:space="0" w:color="auto"/>
        <w:right w:val="none" w:sz="0" w:space="0" w:color="auto"/>
      </w:divBdr>
    </w:div>
    <w:div w:id="825781292">
      <w:marLeft w:val="0"/>
      <w:marRight w:val="0"/>
      <w:marTop w:val="0"/>
      <w:marBottom w:val="0"/>
      <w:divBdr>
        <w:top w:val="none" w:sz="0" w:space="0" w:color="auto"/>
        <w:left w:val="none" w:sz="0" w:space="0" w:color="auto"/>
        <w:bottom w:val="none" w:sz="0" w:space="0" w:color="auto"/>
        <w:right w:val="none" w:sz="0" w:space="0" w:color="auto"/>
      </w:divBdr>
    </w:div>
    <w:div w:id="825781293">
      <w:marLeft w:val="0"/>
      <w:marRight w:val="0"/>
      <w:marTop w:val="0"/>
      <w:marBottom w:val="0"/>
      <w:divBdr>
        <w:top w:val="none" w:sz="0" w:space="0" w:color="auto"/>
        <w:left w:val="none" w:sz="0" w:space="0" w:color="auto"/>
        <w:bottom w:val="none" w:sz="0" w:space="0" w:color="auto"/>
        <w:right w:val="none" w:sz="0" w:space="0" w:color="auto"/>
      </w:divBdr>
      <w:divsChild>
        <w:div w:id="825781286">
          <w:marLeft w:val="0"/>
          <w:marRight w:val="0"/>
          <w:marTop w:val="0"/>
          <w:marBottom w:val="0"/>
          <w:divBdr>
            <w:top w:val="none" w:sz="0" w:space="0" w:color="auto"/>
            <w:left w:val="none" w:sz="0" w:space="0" w:color="auto"/>
            <w:bottom w:val="none" w:sz="0" w:space="0" w:color="auto"/>
            <w:right w:val="none" w:sz="0" w:space="0" w:color="auto"/>
          </w:divBdr>
        </w:div>
      </w:divsChild>
    </w:div>
    <w:div w:id="825781294">
      <w:marLeft w:val="0"/>
      <w:marRight w:val="0"/>
      <w:marTop w:val="0"/>
      <w:marBottom w:val="0"/>
      <w:divBdr>
        <w:top w:val="none" w:sz="0" w:space="0" w:color="auto"/>
        <w:left w:val="none" w:sz="0" w:space="0" w:color="auto"/>
        <w:bottom w:val="none" w:sz="0" w:space="0" w:color="auto"/>
        <w:right w:val="none" w:sz="0" w:space="0" w:color="auto"/>
      </w:divBdr>
    </w:div>
    <w:div w:id="825781295">
      <w:marLeft w:val="0"/>
      <w:marRight w:val="0"/>
      <w:marTop w:val="0"/>
      <w:marBottom w:val="0"/>
      <w:divBdr>
        <w:top w:val="none" w:sz="0" w:space="0" w:color="auto"/>
        <w:left w:val="none" w:sz="0" w:space="0" w:color="auto"/>
        <w:bottom w:val="none" w:sz="0" w:space="0" w:color="auto"/>
        <w:right w:val="none" w:sz="0" w:space="0" w:color="auto"/>
      </w:divBdr>
    </w:div>
    <w:div w:id="825781298">
      <w:marLeft w:val="0"/>
      <w:marRight w:val="0"/>
      <w:marTop w:val="0"/>
      <w:marBottom w:val="0"/>
      <w:divBdr>
        <w:top w:val="none" w:sz="0" w:space="0" w:color="auto"/>
        <w:left w:val="none" w:sz="0" w:space="0" w:color="auto"/>
        <w:bottom w:val="none" w:sz="0" w:space="0" w:color="auto"/>
        <w:right w:val="none" w:sz="0" w:space="0" w:color="auto"/>
      </w:divBdr>
    </w:div>
    <w:div w:id="825781300">
      <w:marLeft w:val="0"/>
      <w:marRight w:val="0"/>
      <w:marTop w:val="0"/>
      <w:marBottom w:val="0"/>
      <w:divBdr>
        <w:top w:val="none" w:sz="0" w:space="0" w:color="auto"/>
        <w:left w:val="none" w:sz="0" w:space="0" w:color="auto"/>
        <w:bottom w:val="none" w:sz="0" w:space="0" w:color="auto"/>
        <w:right w:val="none" w:sz="0" w:space="0" w:color="auto"/>
      </w:divBdr>
    </w:div>
    <w:div w:id="825781302">
      <w:marLeft w:val="0"/>
      <w:marRight w:val="0"/>
      <w:marTop w:val="0"/>
      <w:marBottom w:val="0"/>
      <w:divBdr>
        <w:top w:val="none" w:sz="0" w:space="0" w:color="auto"/>
        <w:left w:val="none" w:sz="0" w:space="0" w:color="auto"/>
        <w:bottom w:val="none" w:sz="0" w:space="0" w:color="auto"/>
        <w:right w:val="none" w:sz="0" w:space="0" w:color="auto"/>
      </w:divBdr>
    </w:div>
    <w:div w:id="825781305">
      <w:marLeft w:val="0"/>
      <w:marRight w:val="0"/>
      <w:marTop w:val="0"/>
      <w:marBottom w:val="0"/>
      <w:divBdr>
        <w:top w:val="none" w:sz="0" w:space="0" w:color="auto"/>
        <w:left w:val="none" w:sz="0" w:space="0" w:color="auto"/>
        <w:bottom w:val="none" w:sz="0" w:space="0" w:color="auto"/>
        <w:right w:val="none" w:sz="0" w:space="0" w:color="auto"/>
      </w:divBdr>
    </w:div>
    <w:div w:id="825781308">
      <w:marLeft w:val="0"/>
      <w:marRight w:val="0"/>
      <w:marTop w:val="0"/>
      <w:marBottom w:val="0"/>
      <w:divBdr>
        <w:top w:val="none" w:sz="0" w:space="0" w:color="auto"/>
        <w:left w:val="none" w:sz="0" w:space="0" w:color="auto"/>
        <w:bottom w:val="none" w:sz="0" w:space="0" w:color="auto"/>
        <w:right w:val="none" w:sz="0" w:space="0" w:color="auto"/>
      </w:divBdr>
      <w:divsChild>
        <w:div w:id="825781268">
          <w:marLeft w:val="0"/>
          <w:marRight w:val="0"/>
          <w:marTop w:val="0"/>
          <w:marBottom w:val="0"/>
          <w:divBdr>
            <w:top w:val="none" w:sz="0" w:space="0" w:color="auto"/>
            <w:left w:val="none" w:sz="0" w:space="0" w:color="auto"/>
            <w:bottom w:val="none" w:sz="0" w:space="0" w:color="auto"/>
            <w:right w:val="none" w:sz="0" w:space="0" w:color="auto"/>
          </w:divBdr>
        </w:div>
        <w:div w:id="825781269">
          <w:marLeft w:val="0"/>
          <w:marRight w:val="0"/>
          <w:marTop w:val="0"/>
          <w:marBottom w:val="0"/>
          <w:divBdr>
            <w:top w:val="none" w:sz="0" w:space="0" w:color="auto"/>
            <w:left w:val="none" w:sz="0" w:space="0" w:color="auto"/>
            <w:bottom w:val="none" w:sz="0" w:space="0" w:color="auto"/>
            <w:right w:val="none" w:sz="0" w:space="0" w:color="auto"/>
          </w:divBdr>
        </w:div>
        <w:div w:id="825781270">
          <w:marLeft w:val="0"/>
          <w:marRight w:val="0"/>
          <w:marTop w:val="0"/>
          <w:marBottom w:val="0"/>
          <w:divBdr>
            <w:top w:val="none" w:sz="0" w:space="0" w:color="auto"/>
            <w:left w:val="none" w:sz="0" w:space="0" w:color="auto"/>
            <w:bottom w:val="none" w:sz="0" w:space="0" w:color="auto"/>
            <w:right w:val="none" w:sz="0" w:space="0" w:color="auto"/>
          </w:divBdr>
        </w:div>
      </w:divsChild>
    </w:div>
    <w:div w:id="889926733">
      <w:bodyDiv w:val="1"/>
      <w:marLeft w:val="0"/>
      <w:marRight w:val="0"/>
      <w:marTop w:val="0"/>
      <w:marBottom w:val="0"/>
      <w:divBdr>
        <w:top w:val="none" w:sz="0" w:space="0" w:color="auto"/>
        <w:left w:val="none" w:sz="0" w:space="0" w:color="auto"/>
        <w:bottom w:val="none" w:sz="0" w:space="0" w:color="auto"/>
        <w:right w:val="none" w:sz="0" w:space="0" w:color="auto"/>
      </w:divBdr>
    </w:div>
    <w:div w:id="1120756972">
      <w:bodyDiv w:val="1"/>
      <w:marLeft w:val="0"/>
      <w:marRight w:val="0"/>
      <w:marTop w:val="0"/>
      <w:marBottom w:val="0"/>
      <w:divBdr>
        <w:top w:val="none" w:sz="0" w:space="0" w:color="auto"/>
        <w:left w:val="none" w:sz="0" w:space="0" w:color="auto"/>
        <w:bottom w:val="none" w:sz="0" w:space="0" w:color="auto"/>
        <w:right w:val="none" w:sz="0" w:space="0" w:color="auto"/>
      </w:divBdr>
    </w:div>
    <w:div w:id="1422263790">
      <w:bodyDiv w:val="1"/>
      <w:marLeft w:val="0"/>
      <w:marRight w:val="0"/>
      <w:marTop w:val="0"/>
      <w:marBottom w:val="0"/>
      <w:divBdr>
        <w:top w:val="none" w:sz="0" w:space="0" w:color="auto"/>
        <w:left w:val="none" w:sz="0" w:space="0" w:color="auto"/>
        <w:bottom w:val="none" w:sz="0" w:space="0" w:color="auto"/>
        <w:right w:val="none" w:sz="0" w:space="0" w:color="auto"/>
      </w:divBdr>
    </w:div>
    <w:div w:id="1522477995">
      <w:bodyDiv w:val="1"/>
      <w:marLeft w:val="0"/>
      <w:marRight w:val="0"/>
      <w:marTop w:val="0"/>
      <w:marBottom w:val="0"/>
      <w:divBdr>
        <w:top w:val="none" w:sz="0" w:space="0" w:color="auto"/>
        <w:left w:val="none" w:sz="0" w:space="0" w:color="auto"/>
        <w:bottom w:val="none" w:sz="0" w:space="0" w:color="auto"/>
        <w:right w:val="none" w:sz="0" w:space="0" w:color="auto"/>
      </w:divBdr>
    </w:div>
    <w:div w:id="1916239822">
      <w:bodyDiv w:val="1"/>
      <w:marLeft w:val="0"/>
      <w:marRight w:val="0"/>
      <w:marTop w:val="0"/>
      <w:marBottom w:val="0"/>
      <w:divBdr>
        <w:top w:val="none" w:sz="0" w:space="0" w:color="auto"/>
        <w:left w:val="none" w:sz="0" w:space="0" w:color="auto"/>
        <w:bottom w:val="none" w:sz="0" w:space="0" w:color="auto"/>
        <w:right w:val="none" w:sz="0" w:space="0" w:color="auto"/>
      </w:divBdr>
    </w:div>
    <w:div w:id="1927423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62136114">
          <w:marLeft w:val="0"/>
          <w:marRight w:val="0"/>
          <w:marTop w:val="0"/>
          <w:marBottom w:val="0"/>
          <w:divBdr>
            <w:top w:val="none" w:sz="0" w:space="0" w:color="auto"/>
            <w:left w:val="none" w:sz="0" w:space="0" w:color="auto"/>
            <w:bottom w:val="single" w:sz="6" w:space="9" w:color="C8C8C8"/>
            <w:right w:val="none" w:sz="0" w:space="0" w:color="auto"/>
          </w:divBdr>
          <w:divsChild>
            <w:div w:id="2073305536">
              <w:marLeft w:val="0"/>
              <w:marRight w:val="0"/>
              <w:marTop w:val="0"/>
              <w:marBottom w:val="0"/>
              <w:divBdr>
                <w:top w:val="none" w:sz="0" w:space="0" w:color="auto"/>
                <w:left w:val="none" w:sz="0" w:space="0" w:color="auto"/>
                <w:bottom w:val="none" w:sz="0" w:space="0" w:color="auto"/>
                <w:right w:val="none" w:sz="0" w:space="0" w:color="auto"/>
              </w:divBdr>
              <w:divsChild>
                <w:div w:id="1699962256">
                  <w:marLeft w:val="0"/>
                  <w:marRight w:val="0"/>
                  <w:marTop w:val="0"/>
                  <w:marBottom w:val="0"/>
                  <w:divBdr>
                    <w:top w:val="none" w:sz="0" w:space="0" w:color="auto"/>
                    <w:left w:val="none" w:sz="0" w:space="0" w:color="auto"/>
                    <w:bottom w:val="none" w:sz="0" w:space="0" w:color="auto"/>
                    <w:right w:val="none" w:sz="0" w:space="0" w:color="auto"/>
                  </w:divBdr>
                  <w:divsChild>
                    <w:div w:id="2088766187">
                      <w:marLeft w:val="0"/>
                      <w:marRight w:val="0"/>
                      <w:marTop w:val="0"/>
                      <w:marBottom w:val="0"/>
                      <w:divBdr>
                        <w:top w:val="none" w:sz="0" w:space="0" w:color="auto"/>
                        <w:left w:val="none" w:sz="0" w:space="0" w:color="auto"/>
                        <w:bottom w:val="none" w:sz="0" w:space="0" w:color="auto"/>
                        <w:right w:val="none" w:sz="0" w:space="0" w:color="auto"/>
                      </w:divBdr>
                      <w:divsChild>
                        <w:div w:id="999307026">
                          <w:marLeft w:val="0"/>
                          <w:marRight w:val="0"/>
                          <w:marTop w:val="0"/>
                          <w:marBottom w:val="0"/>
                          <w:divBdr>
                            <w:top w:val="none" w:sz="0" w:space="0" w:color="auto"/>
                            <w:left w:val="none" w:sz="0" w:space="0" w:color="auto"/>
                            <w:bottom w:val="none" w:sz="0" w:space="0" w:color="auto"/>
                            <w:right w:val="none" w:sz="0" w:space="0" w:color="auto"/>
                          </w:divBdr>
                        </w:div>
                        <w:div w:id="10415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5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Rorbaha@neplpapom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Rorbaha@neplpado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2037</Words>
  <Characters>14151</Characters>
  <Application>Microsoft Office Word</Application>
  <DocSecurity>0</DocSecurity>
  <Lines>117</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Ilze Rorbaha</dc:creator>
  <cp:keywords>KMAnot_171017_LNG_NEPLP_LTV</cp:keywords>
  <dc:description>67221848Ilze.Rorbaha@neplpapome.lv</dc:description>
  <cp:lastModifiedBy>Laura Zariņa</cp:lastModifiedBy>
  <cp:revision>2</cp:revision>
  <cp:lastPrinted>2018-06-21T11:09:00Z</cp:lastPrinted>
  <dcterms:created xsi:type="dcterms:W3CDTF">2018-07-10T13:04:00Z</dcterms:created>
  <dcterms:modified xsi:type="dcterms:W3CDTF">2018-07-10T13:04:00Z</dcterms:modified>
</cp:coreProperties>
</file>