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B212" w14:textId="77777777" w:rsidR="00F50C43" w:rsidRPr="00F50C43" w:rsidRDefault="00F50C43" w:rsidP="00F50C43">
      <w:pPr>
        <w:keepNext/>
        <w:tabs>
          <w:tab w:val="left" w:pos="6804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32"/>
          <w:szCs w:val="32"/>
        </w:rPr>
      </w:pPr>
      <w:r w:rsidRPr="00F50C43">
        <w:rPr>
          <w:rFonts w:ascii="Times New Roman" w:eastAsia="Times New Roman" w:hAnsi="Times New Roman" w:cs="Times New Roman"/>
          <w:sz w:val="32"/>
          <w:szCs w:val="32"/>
        </w:rPr>
        <w:t>Projekts</w:t>
      </w:r>
    </w:p>
    <w:p w14:paraId="62DCD6B0" w14:textId="405925BF" w:rsidR="003D674C" w:rsidRPr="003D674C" w:rsidRDefault="003D674C" w:rsidP="004D1CB2">
      <w:pPr>
        <w:keepNext/>
        <w:tabs>
          <w:tab w:val="left" w:pos="6804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674C">
        <w:rPr>
          <w:rFonts w:ascii="Times New Roman" w:eastAsia="Times New Roman" w:hAnsi="Times New Roman" w:cs="Times New Roman"/>
          <w:b/>
          <w:sz w:val="32"/>
          <w:szCs w:val="32"/>
        </w:rPr>
        <w:t>Latvijas Republikas valdības</w:t>
      </w:r>
    </w:p>
    <w:p w14:paraId="4D2501E4" w14:textId="77777777" w:rsidR="003D674C" w:rsidRPr="003D674C" w:rsidRDefault="003D674C" w:rsidP="003D67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r w:rsidRPr="003D674C">
        <w:rPr>
          <w:rFonts w:ascii="Times New Roman" w:eastAsia="Times New Roman" w:hAnsi="Times New Roman" w:cs="Times New Roman"/>
          <w:b/>
          <w:sz w:val="32"/>
          <w:szCs w:val="32"/>
        </w:rPr>
        <w:t xml:space="preserve">un </w:t>
      </w:r>
    </w:p>
    <w:p w14:paraId="1FC66D82" w14:textId="77777777" w:rsidR="003D674C" w:rsidRPr="003D674C" w:rsidRDefault="003D674C" w:rsidP="003D67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674C">
        <w:rPr>
          <w:rFonts w:ascii="Times New Roman" w:eastAsia="Times New Roman" w:hAnsi="Times New Roman" w:cs="Times New Roman"/>
          <w:b/>
          <w:sz w:val="32"/>
          <w:szCs w:val="32"/>
        </w:rPr>
        <w:t>Baltkrievijas Republikas  valdības</w:t>
      </w:r>
    </w:p>
    <w:p w14:paraId="1A63DA5D" w14:textId="77777777" w:rsidR="003D674C" w:rsidRPr="003D674C" w:rsidRDefault="003D674C" w:rsidP="003D67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D674C">
        <w:rPr>
          <w:rFonts w:ascii="Times New Roman" w:eastAsia="Times New Roman" w:hAnsi="Times New Roman" w:cs="Times New Roman"/>
          <w:b/>
          <w:sz w:val="36"/>
          <w:szCs w:val="36"/>
        </w:rPr>
        <w:t>NOLĪGUMS</w:t>
      </w:r>
    </w:p>
    <w:p w14:paraId="03BCD5DD" w14:textId="632FF6F8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3D67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par starptautisko dzelzceļa satiksmi </w:t>
      </w:r>
    </w:p>
    <w:p w14:paraId="7E653BF9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BAC49C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153F9A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Latvijas Republikas valdība un Baltkrievijas Republikas valdība, turpmāk tekstā sauktas par Pusēm,</w:t>
      </w:r>
    </w:p>
    <w:p w14:paraId="6E35FA38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balstoties uz līdztiesīgas partnerības un savstarpējas cieņas principiem,</w:t>
      </w:r>
    </w:p>
    <w:p w14:paraId="27CD192D" w14:textId="411E856E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piešķirot svarīgu nozīmi Latvijas Republikas un Baltkrievijas Republikas dzelzceļa transporta 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jomā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kopīgas darbības koordinācijai,</w:t>
      </w:r>
    </w:p>
    <w:p w14:paraId="024B9D4E" w14:textId="4AF19D6F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atzīstot pasažieru, bagāžas, kravas bagāžas un kravu pārvadājumu attīstības īpaši svarīgo nozīmi starptautiskajā dzelzceļa satiksmē Pušu valstu teritorijā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9DE7787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lai nodrošinātu regulārus un netraucētus pasažieru, bagāžas, kravas bagāžas un kravu dzelzceļa pārvadājumus pāri valsts robežai atbilstoši mūsdienu dzelzceļa transporta funkcionēšanas apstākļiem Pušu valstīs,</w:t>
      </w:r>
    </w:p>
    <w:p w14:paraId="569C46BE" w14:textId="11E97C43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ir vienojušās par turpmāko. </w:t>
      </w:r>
    </w:p>
    <w:p w14:paraId="4452C98E" w14:textId="77777777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A5E2F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2FF71" w14:textId="3DB16E74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t>1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 pants</w:t>
      </w:r>
    </w:p>
    <w:p w14:paraId="767E44ED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Nolīguma priekšmets</w:t>
      </w:r>
    </w:p>
    <w:p w14:paraId="65271EBF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D37FE5" w14:textId="4550CDF0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Šis 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8A2386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regulē  starptautisko dzelzceļa satiksmi starp Latvijas Republiku un Baltkrievijas Republiku.</w:t>
      </w:r>
    </w:p>
    <w:p w14:paraId="54DE4D5B" w14:textId="77777777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01E42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A0024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t>2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 pants</w:t>
      </w:r>
    </w:p>
    <w:p w14:paraId="248FA8E9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Piemērojamās tiesību normas</w:t>
      </w:r>
    </w:p>
    <w:p w14:paraId="364FB841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C65A3" w14:textId="40520EF5" w:rsidR="003D674C" w:rsidRDefault="004D1CB2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Pasažieru, bagāžas, kravas bagāžas un kravu pārvadājumi starptautiskajā dzelzceļa satiksmē Pušu valstu  teritorijā</w:t>
      </w:r>
      <w:r w:rsidR="00A17B8D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tiek veikti saskaņā ar starptautiskajiem līgumiem, kas noslēgti Dzelzceļu sadarbības organizācijas (OSŽD) ietvaros, kā arī ar citiem starptautiskajiem līgumiem, tajā skaitā saskaņā ar šo 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8A2386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olīgumu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, kuru dalībnieces ir Latvijas Republika un Baltkrievijas Republika.</w:t>
      </w:r>
    </w:p>
    <w:p w14:paraId="24173398" w14:textId="64A5B1C0" w:rsidR="004D1CB2" w:rsidRPr="003D674C" w:rsidRDefault="004D1CB2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Jautājumi, kas nav noregulēti ar 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šā </w:t>
      </w:r>
      <w:r w:rsidR="0064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panta 1. punktā </w:t>
      </w:r>
      <w:r w:rsidRP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minētajiem starptautiskajiem līgumiem, tiek risināti saskaņā ar Pušu valstu tiesību aktiem. </w:t>
      </w:r>
    </w:p>
    <w:p w14:paraId="029CFE4F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lastRenderedPageBreak/>
        <w:t>3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 pants</w:t>
      </w:r>
    </w:p>
    <w:p w14:paraId="5BD4C310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Kompetentās institūcijas</w:t>
      </w:r>
    </w:p>
    <w:p w14:paraId="0C4C16A8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DED57" w14:textId="2862A759" w:rsidR="003D674C" w:rsidRPr="003D674C" w:rsidRDefault="003D674C" w:rsidP="004D1CB2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Kompetentās institūcijas, kas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atbildīgas par šī 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8A2386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saistību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īstenošanu, ir: </w:t>
      </w:r>
    </w:p>
    <w:p w14:paraId="5757194A" w14:textId="79B66151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no Latvijas Puses – Latvijas Republikas Satiksmes ministrija;</w:t>
      </w:r>
    </w:p>
    <w:p w14:paraId="4372214C" w14:textId="64C067D2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no Baltkrievijas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Puses – Baltkrievijas Republikas Satiksmes un komunikāciju ministrija.</w:t>
      </w:r>
    </w:p>
    <w:p w14:paraId="0C742C4A" w14:textId="77777777" w:rsidR="003D674C" w:rsidRPr="003D674C" w:rsidRDefault="003D674C" w:rsidP="003D674C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Puses nekavējoties informē viena otru pa diplomātiskajiem kanāliem par savu kompetento institūciju maiņu.</w:t>
      </w:r>
    </w:p>
    <w:p w14:paraId="5FD3D7E4" w14:textId="6D6DFBDC" w:rsidR="003D674C" w:rsidRPr="003D674C" w:rsidRDefault="003D674C" w:rsidP="003D674C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Pušu 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valstu 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kompetentās institūcijas nekavējoties informē viena otru par šķēršļu rašanos starptautiskās dzelzceļa satiksmes veikšanai savu valstu teritorijās un par šo šķēršļu 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>novēr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šanu,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kā arī par izmaiņām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tiesību aktos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kas var ietekmēt </w:t>
      </w:r>
      <w:r w:rsidR="00F50C43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šī 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50C43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ietvaros 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veicamos </w:t>
      </w:r>
      <w:r w:rsidR="00773C07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dzelzceļa pārvadājumus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1028B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D4AD7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t>4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 pants</w:t>
      </w:r>
    </w:p>
    <w:p w14:paraId="398D2027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Termini un definīcijas</w:t>
      </w:r>
    </w:p>
    <w:p w14:paraId="7617505B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2AB3E" w14:textId="20A68516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Šajā </w:t>
      </w:r>
      <w:r w:rsidR="00EF7BC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EF7BC9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olīgumā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lietotajiem terminiem ir šāda nozīme:</w:t>
      </w:r>
    </w:p>
    <w:p w14:paraId="052050DA" w14:textId="1F9D37A9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 w:rsidDel="0065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>infrastruktūra” (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dzelzceļa infrastruktūra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D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tehni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sks komplekss, kas ietver sevī koplietošanas sliežu ceļus, dzelzceļa stacijas, citas būves, </w:t>
      </w:r>
      <w:r w:rsidR="00F50C43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aprīkojumu 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>un iekārtas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kas nodrošina šī kompleksa funkcionēšanu, kuru izmantojot pārvadātāji veic pārvadājumus;  </w:t>
      </w:r>
    </w:p>
    <w:p w14:paraId="43CA8141" w14:textId="4ED84AA0" w:rsidR="003D674C" w:rsidRPr="003D674C" w:rsidRDefault="004D1CB2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pārvadājums starptautiskajā dzelzceļa satiksmē” – pasažieru, bagāžas, kravas bagāžas un kravu pārvadājums ar dzelzceļa transportu, izmantojot dokumentu (biļeti, bagāžas kvīti, kravas bagāžas kvīti vai pavadzīmi), </w:t>
      </w:r>
      <w:r w:rsidR="00833C58">
        <w:rPr>
          <w:rFonts w:ascii="Times New Roman" w:eastAsia="Times New Roman" w:hAnsi="Times New Roman" w:cs="Times New Roman"/>
          <w:sz w:val="28"/>
          <w:szCs w:val="28"/>
          <w:lang w:eastAsia="ru-RU"/>
        </w:rPr>
        <w:t>kas tiek veikts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starp di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>vām un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vairākām </w:t>
      </w:r>
      <w:r w:rsidR="00C3098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Pušu</w:t>
      </w:r>
      <w:r w:rsidR="00C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valstu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teritorijās esošām dzelzceļa stacijām;</w:t>
      </w:r>
    </w:p>
    <w:p w14:paraId="4ACD6E15" w14:textId="5ED19EDB" w:rsidR="003D674C" w:rsidRPr="003D674C" w:rsidRDefault="004D1CB2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pārvadātājs”</w:t>
      </w:r>
      <w:r w:rsidR="003D674C" w:rsidRPr="003D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juridiska persona vai individuālais komersants, </w:t>
      </w:r>
      <w:r w:rsidR="00246FAB">
        <w:rPr>
          <w:rFonts w:ascii="Times New Roman" w:eastAsia="Times New Roman" w:hAnsi="Times New Roman" w:cs="Times New Roman"/>
          <w:sz w:val="28"/>
          <w:szCs w:val="28"/>
          <w:lang w:eastAsia="ru-RU"/>
        </w:rPr>
        <w:t>kas</w:t>
      </w:r>
      <w:r w:rsidR="00C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="00C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savas valsts tiesību aktiem ir tiesīgs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veikt dzelzceļa pārvadājumus un kas atbilstoši pārvadājuma līgumam ir uzņēmies saistības nogādāt pasažierus, nosūtītāja uzticēto kravu, bagāžu, kravas bagāžu no sākumpunkta galapunktā, kā arī izsniegt kravu, bagāžu, kravas bagāžu saņēmējam;</w:t>
      </w:r>
    </w:p>
    <w:p w14:paraId="460502CE" w14:textId="4C0E1CF4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D674C" w:rsidDel="0080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„nodošanas stacija” – dzelzceļa stacija, kurai</w:t>
      </w:r>
      <w:r w:rsid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nepieciešamais </w:t>
      </w:r>
      <w:r w:rsid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sliežu izvietojums un personāls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vagonu, </w:t>
      </w:r>
      <w:r w:rsid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>konteineru un kravu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nodošanai un pieņemšanai </w:t>
      </w:r>
      <w:r w:rsid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>starp pārvadātājiem</w:t>
      </w:r>
      <w:r w:rsidR="00B8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tehniskajā un komerciālajā ziņā;</w:t>
      </w:r>
    </w:p>
    <w:p w14:paraId="4949773F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„pārrobežas infrastruktūra” – dzelzceļa infrastruktūra, kas atrodas starp Pušu valstu robežstacijām;</w:t>
      </w:r>
    </w:p>
    <w:p w14:paraId="227080A2" w14:textId="4C8B83A2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„robežstacija” – Puses valsts robežai tuvākā dzelzceļa stacija, kuras teritorijā  ir </w:t>
      </w:r>
      <w:r w:rsidR="0046785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aprīkots un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iekārtots valsts robežas šķērsošanas punkts;</w:t>
      </w:r>
    </w:p>
    <w:p w14:paraId="51038B09" w14:textId="5003DA3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„infrastruktūras pārvaldītājs (infrastruktūras īpašnieks)”</w:t>
      </w:r>
      <w:r w:rsidRPr="003D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juridiska persona, kas saskaņā ar Puses</w:t>
      </w:r>
      <w:r w:rsidR="0024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valsts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tiesību aktiem sniedz infrastruktūras izmantošanas pakalpojumus</w:t>
      </w:r>
      <w:r w:rsidR="00246FAB" w:rsidRPr="0024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A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juridiskām un/vai fiziskām personām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F9BD5A" w14:textId="547995E1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„pierobežas infrastruktūras iecirknis” – dzelzceļa infrastruktūras daļa starp robežstaciju un valsts robežu;</w:t>
      </w:r>
    </w:p>
    <w:p w14:paraId="5777BF64" w14:textId="77777777" w:rsidR="00B84EB3" w:rsidRDefault="00B84EB3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B68A3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1DA71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en-GB"/>
        </w:rPr>
      </w:pPr>
      <w:r w:rsidRPr="001D0B09">
        <w:rPr>
          <w:rFonts w:ascii="Times New Roman" w:eastAsia="Calibri" w:hAnsi="Times New Roman" w:cs="Times New Roman"/>
          <w:sz w:val="28"/>
        </w:rPr>
        <w:t>5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 pants</w:t>
      </w:r>
    </w:p>
    <w:p w14:paraId="45861C75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Robežstacijas un nodošanas stacijas</w:t>
      </w:r>
    </w:p>
    <w:p w14:paraId="44FE94A3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14:paraId="75990CC6" w14:textId="01BF6370" w:rsidR="003D674C" w:rsidRPr="003D674C" w:rsidRDefault="003D674C" w:rsidP="003D674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Dzelzceļa satiksme starp Pusēm tiek veikta caur šādām robežstacijām uz Latvijas-</w:t>
      </w:r>
      <w:r w:rsidR="00A27E91">
        <w:rPr>
          <w:rFonts w:ascii="Times New Roman" w:eastAsia="Times New Roman" w:hAnsi="Times New Roman" w:cs="Times New Roman"/>
          <w:sz w:val="28"/>
          <w:szCs w:val="28"/>
          <w:lang w:eastAsia="ru-RU"/>
        </w:rPr>
        <w:t>Baltkrievijas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valsts robežas: </w:t>
      </w:r>
    </w:p>
    <w:p w14:paraId="0B8C06C9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8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4413"/>
      </w:tblGrid>
      <w:tr w:rsidR="003D674C" w:rsidRPr="003D674C" w14:paraId="43357768" w14:textId="77777777" w:rsidTr="00B84EB3">
        <w:trPr>
          <w:trHeight w:val="609"/>
        </w:trPr>
        <w:tc>
          <w:tcPr>
            <w:tcW w:w="8296" w:type="dxa"/>
            <w:gridSpan w:val="2"/>
          </w:tcPr>
          <w:p w14:paraId="15ED146E" w14:textId="77777777" w:rsidR="003D674C" w:rsidRPr="0046785B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Robežstacijas (attālums no robežstacijas līdz valsts robežai) </w:t>
            </w:r>
          </w:p>
        </w:tc>
      </w:tr>
      <w:tr w:rsidR="003D674C" w:rsidRPr="00E47BE4" w14:paraId="7C8497AE" w14:textId="77777777" w:rsidTr="00B84EB3">
        <w:trPr>
          <w:trHeight w:val="894"/>
        </w:trPr>
        <w:tc>
          <w:tcPr>
            <w:tcW w:w="3883" w:type="dxa"/>
          </w:tcPr>
          <w:p w14:paraId="7532BA81" w14:textId="77777777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 Latvijas Republikas puses </w:t>
            </w:r>
          </w:p>
        </w:tc>
        <w:tc>
          <w:tcPr>
            <w:tcW w:w="4412" w:type="dxa"/>
            <w:shd w:val="clear" w:color="auto" w:fill="auto"/>
          </w:tcPr>
          <w:p w14:paraId="3629CC04" w14:textId="77777777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 Baltkrievijas Republikas puses </w:t>
            </w:r>
          </w:p>
        </w:tc>
      </w:tr>
      <w:tr w:rsidR="003D674C" w:rsidRPr="00E47BE4" w14:paraId="64F07684" w14:textId="77777777" w:rsidTr="00B84EB3">
        <w:trPr>
          <w:trHeight w:val="297"/>
        </w:trPr>
        <w:tc>
          <w:tcPr>
            <w:tcW w:w="3883" w:type="dxa"/>
          </w:tcPr>
          <w:p w14:paraId="05BBF370" w14:textId="3ED749F8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Indra (7,3 </w:t>
            </w:r>
            <w:r w:rsidR="00FE1735" w:rsidRPr="00E47B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km</w:t>
            </w:r>
            <w:r w:rsidRPr="00E47B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12" w:type="dxa"/>
            <w:shd w:val="clear" w:color="auto" w:fill="auto"/>
          </w:tcPr>
          <w:p w14:paraId="1676C1AB" w14:textId="643D8EB3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>Bigosovo</w:t>
            </w:r>
            <w:proofErr w:type="spellEnd"/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(6,5 </w:t>
            </w:r>
            <w:r w:rsidR="00FE1735"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>km</w:t>
            </w: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14:paraId="77FF8509" w14:textId="77777777" w:rsidR="003D674C" w:rsidRPr="00E47BE4" w:rsidRDefault="003D674C" w:rsidP="003D674C">
      <w:pPr>
        <w:shd w:val="clear" w:color="auto" w:fill="FFFFFF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7EB69C" w14:textId="29C55442" w:rsidR="003D674C" w:rsidRDefault="0046785B" w:rsidP="00755EAA">
      <w:pPr>
        <w:shd w:val="clear" w:color="auto" w:fill="FFFFFF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BE4">
        <w:rPr>
          <w:rFonts w:ascii="Times New Roman" w:eastAsia="Calibri" w:hAnsi="Times New Roman" w:cs="Times New Roman"/>
          <w:sz w:val="28"/>
          <w:szCs w:val="28"/>
        </w:rPr>
        <w:t>n</w:t>
      </w:r>
      <w:r w:rsidR="003D674C" w:rsidRPr="00E47BE4">
        <w:rPr>
          <w:rFonts w:ascii="Times New Roman" w:eastAsia="Calibri" w:hAnsi="Times New Roman" w:cs="Times New Roman"/>
          <w:sz w:val="28"/>
          <w:szCs w:val="28"/>
        </w:rPr>
        <w:t>odošan</w:t>
      </w:r>
      <w:r w:rsidRPr="00E47BE4">
        <w:rPr>
          <w:rFonts w:ascii="Times New Roman" w:eastAsia="Calibri" w:hAnsi="Times New Roman" w:cs="Times New Roman"/>
          <w:sz w:val="28"/>
          <w:szCs w:val="28"/>
        </w:rPr>
        <w:t>ām stacijām</w:t>
      </w:r>
      <w:r w:rsidR="003D674C" w:rsidRPr="00E47BE4">
        <w:rPr>
          <w:rFonts w:ascii="Times New Roman" w:eastAsia="Calibri" w:hAnsi="Times New Roman" w:cs="Times New Roman"/>
          <w:sz w:val="28"/>
          <w:szCs w:val="28"/>
        </w:rPr>
        <w:t>:</w:t>
      </w:r>
      <w:r w:rsidR="00755E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5CB62B" w14:textId="77777777" w:rsidR="00755EAA" w:rsidRPr="00E47BE4" w:rsidRDefault="00755EAA" w:rsidP="00755EAA">
      <w:pPr>
        <w:shd w:val="clear" w:color="auto" w:fill="FFFFFF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3728"/>
      </w:tblGrid>
      <w:tr w:rsidR="003D674C" w:rsidRPr="00E47BE4" w14:paraId="1B313443" w14:textId="77777777" w:rsidTr="00B84EB3">
        <w:trPr>
          <w:trHeight w:val="533"/>
        </w:trPr>
        <w:tc>
          <w:tcPr>
            <w:tcW w:w="8386" w:type="dxa"/>
            <w:gridSpan w:val="2"/>
          </w:tcPr>
          <w:p w14:paraId="093040C3" w14:textId="77777777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Nodošanas stacijas (attālums no nodošanas stacijas līdz valsts robežai) </w:t>
            </w:r>
          </w:p>
        </w:tc>
      </w:tr>
      <w:tr w:rsidR="003D674C" w:rsidRPr="00E47BE4" w14:paraId="791E96AC" w14:textId="77777777" w:rsidTr="00B84EB3">
        <w:trPr>
          <w:trHeight w:val="782"/>
        </w:trPr>
        <w:tc>
          <w:tcPr>
            <w:tcW w:w="4658" w:type="dxa"/>
          </w:tcPr>
          <w:p w14:paraId="49AEA364" w14:textId="77777777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 Latvijas Republikas puses </w:t>
            </w:r>
          </w:p>
        </w:tc>
        <w:tc>
          <w:tcPr>
            <w:tcW w:w="3727" w:type="dxa"/>
          </w:tcPr>
          <w:p w14:paraId="4BBEFDE2" w14:textId="77777777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 Baltkrievijas Republikas puses </w:t>
            </w:r>
          </w:p>
        </w:tc>
      </w:tr>
      <w:tr w:rsidR="003D674C" w:rsidRPr="00E47BE4" w14:paraId="50519C66" w14:textId="77777777" w:rsidTr="00B84EB3">
        <w:trPr>
          <w:trHeight w:val="260"/>
        </w:trPr>
        <w:tc>
          <w:tcPr>
            <w:tcW w:w="4658" w:type="dxa"/>
          </w:tcPr>
          <w:p w14:paraId="258740F1" w14:textId="77777777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Daugavpils (78,7 km)</w:t>
            </w:r>
          </w:p>
        </w:tc>
        <w:tc>
          <w:tcPr>
            <w:tcW w:w="3727" w:type="dxa"/>
          </w:tcPr>
          <w:p w14:paraId="50D32C26" w14:textId="2898608A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>Polocka</w:t>
            </w:r>
            <w:proofErr w:type="spellEnd"/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(84,4 </w:t>
            </w:r>
            <w:r w:rsidR="00FE1735"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>km</w:t>
            </w: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14:paraId="65E9D2CA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87223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</w:rPr>
      </w:pPr>
    </w:p>
    <w:p w14:paraId="344F91FD" w14:textId="4677FCB5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2. Robežstaciju un nodošanas staciju</w:t>
      </w:r>
      <w:r w:rsidR="00B84EB3">
        <w:rPr>
          <w:rFonts w:ascii="Times New Roman" w:eastAsia="Times New Roman" w:hAnsi="Times New Roman" w:cs="Times New Roman"/>
          <w:sz w:val="28"/>
          <w:szCs w:val="28"/>
          <w:lang w:eastAsia="ru-RU"/>
        </w:rPr>
        <w:t>, kā arī p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ārrobežas infrastruktūras stāvoklim un tehniskajam aprīkojumam ir jābūt tādam, lai varētu nodrošināt vilcienu kustības drošību</w:t>
      </w:r>
      <w:r w:rsidR="00B8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operāciju, k</w:t>
      </w:r>
      <w:r w:rsidR="00B84EB3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saistītas ar vagonu, konteineru, kravu, bagāžas un kravas bagāžas nodošanu,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izpildi,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EB3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kā arī robežkontroles, muitas un citu kontroles veidu veikšanu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="00B84EB3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Pušu valstu tiesību aktiem.</w:t>
      </w:r>
    </w:p>
    <w:p w14:paraId="567DD744" w14:textId="77777777" w:rsidR="0046785B" w:rsidRDefault="0046785B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9FC65" w14:textId="77777777" w:rsidR="00755EAA" w:rsidRDefault="00755EAA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E2A24" w14:textId="77777777" w:rsidR="00755EAA" w:rsidRPr="003D674C" w:rsidRDefault="00755EAA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019D9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pants</w:t>
      </w:r>
    </w:p>
    <w:p w14:paraId="642C4237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Kravu, vagonu un konteineru pieņemšana un nodošana</w:t>
      </w:r>
    </w:p>
    <w:p w14:paraId="10F53484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C5B16" w14:textId="34B83979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Saskaņā ar šo </w:t>
      </w:r>
      <w:r w:rsidR="0084453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84453F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olīgumu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starptautiskajā dzelzceļa satiksmē pārvadājamo kravu, vagonu un konteineru pieņemšana un nodošana tiek veikta nodošanas stacijās visu diennakti pēc saskaņota </w:t>
      </w:r>
      <w:r w:rsidR="00E968E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krav</w:t>
      </w:r>
      <w:r w:rsidR="00E968EB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r w:rsidR="00E968E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vilcienu kustības saraksta.</w:t>
      </w:r>
    </w:p>
    <w:p w14:paraId="1FFDB296" w14:textId="77777777" w:rsidR="003D674C" w:rsidRDefault="003D674C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49DF6" w14:textId="77777777" w:rsidR="00755EAA" w:rsidRPr="003D674C" w:rsidRDefault="00755EAA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8DD10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pants</w:t>
      </w:r>
    </w:p>
    <w:p w14:paraId="69058DF8" w14:textId="75A31FAF" w:rsidR="003D674C" w:rsidRPr="003D674C" w:rsidRDefault="0046785B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Infrastruktūras pārvaldītāji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(infrastruktūras īpašnieki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15245729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E30813C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t xml:space="preserve">1.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Pušu valstu infrastruktūras pārvaldītāji (infrastruktūras īpašnieki) organizē vilcienu kustību starp robežstacijām pēc saskaņota pasažieru un kravas vilcienu kustības saraksta</w:t>
      </w:r>
      <w:r w:rsidRPr="001D0B09">
        <w:rPr>
          <w:rFonts w:ascii="Times New Roman" w:eastAsia="Calibri" w:hAnsi="Times New Roman" w:cs="Times New Roman"/>
          <w:sz w:val="28"/>
        </w:rPr>
        <w:t>.</w:t>
      </w:r>
    </w:p>
    <w:p w14:paraId="15DA9D43" w14:textId="2B434F49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09">
        <w:rPr>
          <w:rFonts w:ascii="Times New Roman" w:eastAsia="Calibri" w:hAnsi="Times New Roman" w:cs="Times New Roman"/>
          <w:sz w:val="28"/>
        </w:rPr>
        <w:t xml:space="preserve">2.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Pušu valstu infrastruktūras pārvaldītāji (infrastruktūras īpašnieki) aprīko un uztur robežstacijas, nodošanas stacijas un pierobežas infrastruktūras iecirkņus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attiecīgās Puses valsts tiesību aktu prasībām tādā stāvoklī, kas nodrošina drošus un nepārtrauktus pasažieru, bagāžas, kravas bagāžas un kravu pārvadājumus, </w:t>
      </w:r>
      <w:bookmarkStart w:id="1" w:name="_Hlk504577678"/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kā arī robežkontroles, muitas un citu kontroles veidu veikšanu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Pušu valstu tiesību aktiem. </w:t>
      </w:r>
      <w:bookmarkEnd w:id="1"/>
    </w:p>
    <w:p w14:paraId="7ECFCB3C" w14:textId="04427B29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Šī </w:t>
      </w:r>
      <w:r w:rsidR="0084453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84453F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izpildei Pušu valstu infrastruktūras pārvaldītāji (infrastruktūras īpašnieki) noslēdz līgumus, kas regulē viņu sadarbību un atbildības sadalījumu,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Pušu valstu tiesību aktiem.</w:t>
      </w:r>
    </w:p>
    <w:p w14:paraId="04B4A9F9" w14:textId="77777777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36976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95B99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8. pants</w:t>
      </w:r>
    </w:p>
    <w:p w14:paraId="106BC185" w14:textId="77777777" w:rsidR="003D674C" w:rsidRPr="003D674C" w:rsidRDefault="003D674C" w:rsidP="00B84EB3">
      <w:pPr>
        <w:widowControl w:val="0"/>
        <w:shd w:val="clear" w:color="auto" w:fill="FFFFFF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Pārvadātāju pienākumi</w:t>
      </w:r>
    </w:p>
    <w:p w14:paraId="10EBC2FE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43C2D" w14:textId="77777777" w:rsidR="003D674C" w:rsidRPr="003D674C" w:rsidRDefault="003D674C" w:rsidP="00B84EB3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Pārvadātāji nodrošina drošus un nepārtrauktus  pasažieru, bagāžas, kravas bagāžas un kravu pārvadājumus.</w:t>
      </w:r>
    </w:p>
    <w:p w14:paraId="1AA56324" w14:textId="41B4E5B9" w:rsidR="003D674C" w:rsidRPr="003D674C" w:rsidRDefault="003D674C" w:rsidP="00B84EB3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Šī </w:t>
      </w:r>
      <w:r w:rsidR="005D6D3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5D6D32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izpildei Pušu valstu pārvadātāji noslēdz līgumus, kas regulē viņu sadarbību un atbildības sadalījumu,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Pušu valstu tiesību aktiem.</w:t>
      </w:r>
    </w:p>
    <w:p w14:paraId="51154CC0" w14:textId="77777777" w:rsidR="003D674C" w:rsidRDefault="003D674C" w:rsidP="003D67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1D186" w14:textId="77777777" w:rsidR="00755EAA" w:rsidRPr="003D674C" w:rsidRDefault="00755EAA" w:rsidP="003D67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E4EC5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9. pants</w:t>
      </w:r>
    </w:p>
    <w:p w14:paraId="0C32B572" w14:textId="53DDC6BE" w:rsidR="003D674C" w:rsidRPr="000C7BFF" w:rsidRDefault="006F3F4E" w:rsidP="00B71E9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Personāla </w:t>
      </w:r>
      <w:r w:rsidR="000C7BFF">
        <w:rPr>
          <w:rFonts w:ascii="Times New Roman" w:eastAsia="Times New Roman" w:hAnsi="Times New Roman" w:cs="Times New Roman"/>
          <w:sz w:val="28"/>
          <w:szCs w:val="28"/>
          <w:lang w:eastAsia="ru-RU"/>
        </w:rPr>
        <w:t>uzturēšanās</w:t>
      </w:r>
    </w:p>
    <w:p w14:paraId="10679176" w14:textId="77777777" w:rsidR="003D674C" w:rsidRPr="00DB412B" w:rsidRDefault="003D674C" w:rsidP="001D0B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6AD6B7" w14:textId="4DDFCCAF" w:rsidR="00755EAA" w:rsidRPr="003D674C" w:rsidRDefault="003D674C" w:rsidP="00755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6F3F4E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Personāla</w:t>
      </w:r>
      <w:r w:rsidR="00B71E9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7B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uzturēšanās </w:t>
      </w:r>
      <w:r w:rsidR="00EA1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Pušu valstu teritorijā tiek regulēta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EA1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Pušu valstu </w:t>
      </w:r>
      <w:r w:rsidR="000C7BFF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nacionālajiem tiesību aktiem</w:t>
      </w:r>
      <w:r w:rsidR="00EA14B9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starptautisk</w:t>
      </w:r>
      <w:r w:rsidR="000C7BFF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EA14B9">
        <w:rPr>
          <w:rFonts w:ascii="Times New Roman" w:eastAsia="Times New Roman" w:hAnsi="Times New Roman" w:cs="Times New Roman"/>
          <w:sz w:val="28"/>
          <w:szCs w:val="28"/>
          <w:lang w:eastAsia="lv-LV"/>
        </w:rPr>
        <w:t>iem līgumiem, kuru dalībnie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lv-LV"/>
        </w:rPr>
        <w:t>ces ir</w:t>
      </w:r>
      <w:r w:rsidR="00EA1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Puses.</w:t>
      </w:r>
    </w:p>
    <w:p w14:paraId="42D47CF9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04574604"/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pants</w:t>
      </w:r>
    </w:p>
    <w:p w14:paraId="4B9E2B64" w14:textId="76BC66FA" w:rsidR="003D674C" w:rsidRPr="00DB412B" w:rsidRDefault="00BD64C1" w:rsidP="00BD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Personāla un 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lv-LV"/>
        </w:rPr>
        <w:t>citu personu pienākumi ievērot tiesību aktus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DF385F4" w14:textId="77777777" w:rsidR="003D674C" w:rsidRPr="00DB412B" w:rsidRDefault="003D674C" w:rsidP="003D67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338F019B" w14:textId="0705B0FC" w:rsidR="00BD64C1" w:rsidRPr="003D674C" w:rsidRDefault="003D674C" w:rsidP="00BD6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12B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1.</w:t>
      </w:r>
      <w:r w:rsidR="00BD64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Personāl</w:t>
      </w:r>
      <w:r w:rsidR="00FB17C1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, kā arī person</w:t>
      </w:r>
      <w:r w:rsidR="00FB17C1">
        <w:rPr>
          <w:rFonts w:ascii="Times New Roman" w:eastAsia="Times New Roman" w:hAnsi="Times New Roman" w:cs="Times New Roman"/>
          <w:sz w:val="28"/>
          <w:szCs w:val="28"/>
          <w:lang w:eastAsia="ru-RU"/>
        </w:rPr>
        <w:t>ām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kas rīkojas infrastruktūras pārvaldītāju (infrastruktūras īpašnieku) un pārvadātāju uzdevumā, 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>ir p</w:t>
      </w:r>
      <w:r w:rsidR="00FB17C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FB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nākums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ievēro</w:t>
      </w:r>
      <w:r w:rsidR="00FB17C1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starptautiskos līgumus,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tās Puses valsts tiesību aktus, kuras teritorijā </w:t>
      </w:r>
      <w:r w:rsidR="00CF5B2F">
        <w:rPr>
          <w:rFonts w:ascii="Times New Roman" w:eastAsia="Times New Roman" w:hAnsi="Times New Roman" w:cs="Times New Roman"/>
          <w:sz w:val="28"/>
          <w:szCs w:val="28"/>
          <w:lang w:eastAsia="ru-RU"/>
        </w:rPr>
        <w:t>viņi</w:t>
      </w:r>
      <w:r w:rsidR="00CF5B2F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atrodas, tostarp jautājumos, kas saistīti ar tehniskās ekspluatācijas noteikumu un instrukciju prasību izpildi, kas ir spēkā</w:t>
      </w:r>
      <w:r w:rsidR="00BD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tās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Puses valstī, kuras </w:t>
      </w:r>
      <w:r w:rsidR="00CF5B2F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teritorij</w:t>
      </w:r>
      <w:r w:rsidR="00CF5B2F">
        <w:rPr>
          <w:rFonts w:ascii="Times New Roman" w:eastAsia="Times New Roman" w:hAnsi="Times New Roman" w:cs="Times New Roman"/>
          <w:sz w:val="28"/>
          <w:szCs w:val="28"/>
          <w:lang w:eastAsia="ru-RU"/>
        </w:rPr>
        <w:t>ā</w:t>
      </w:r>
      <w:r w:rsidR="00CF5B2F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notiek dzelzceļa ritošā sastāva kustība, kā arī 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izpildīt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dienesta rīkojumu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>kurus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paredz šie noteikumi un instrukcijas.</w:t>
      </w:r>
      <w:proofErr w:type="gramEnd"/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Šim nolūkam infrastruktūras pārvaldītāji (infrastruktūras īpašnieki) un pārvadātāji apmai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>nās ar attiecīgajiem noteikumu un instrukciju tekstiem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3D6C21" w14:textId="4D3D17BA" w:rsidR="00BD64C1" w:rsidRPr="003D674C" w:rsidRDefault="00BD64C1" w:rsidP="00BD6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Infrastruktūras pārvaldītāji (infrastruktūras īpašnieki) un pārvadātāji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atbilstoši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>viņu</w:t>
      </w:r>
      <w:r w:rsidR="00BB6F6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valst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tiesību aktiem atbild par sava personāla un personu, kas rīkojas 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>viņu</w:t>
      </w:r>
      <w:r w:rsidR="00BB6F6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uzdevumā, nepienācīgu pienākumu izpildi, 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ko attiecīgie infrastruktūras pārvaldītāji (infrastruktūras īpašnieki) un pārvadātāji tiem uzlikuši saistībā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ar šī 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BB6F6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īstenošanu. </w:t>
      </w:r>
    </w:p>
    <w:p w14:paraId="48AF4ADC" w14:textId="77777777" w:rsidR="003D674C" w:rsidRDefault="003D674C" w:rsidP="003D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BC2899" w14:textId="77777777" w:rsidR="00755EAA" w:rsidRPr="003D674C" w:rsidRDefault="00755EAA" w:rsidP="003D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1E9797" w14:textId="77777777" w:rsidR="00BD64C1" w:rsidRPr="003D674C" w:rsidRDefault="00BD64C1" w:rsidP="00BD6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pants  </w:t>
      </w:r>
    </w:p>
    <w:bookmarkEnd w:id="2"/>
    <w:p w14:paraId="797F8CDA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Rīcība avārijas situācijās un dzelzceļa negadījumu izmeklēšana</w:t>
      </w:r>
    </w:p>
    <w:p w14:paraId="2D4B8C0B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6485DC8" w14:textId="380A0A51" w:rsidR="003D674C" w:rsidRPr="001D0B09" w:rsidRDefault="003D674C" w:rsidP="001D0B09">
      <w:pPr>
        <w:widowControl w:val="0"/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t xml:space="preserve">1.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Avārijas situāciju gadījumā pierobežas infrastruktūras iecirkņos Pušu valstu infrastruktūras pārvaldītāji (infrastruktūras īpašnieki) un pārvadātāji sniedz 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viens otram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savstarpēju palīdzību saskaņā ar šī </w:t>
      </w:r>
      <w:r w:rsidR="005D6D3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5D6D32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un 8. pantā minētajiem </w:t>
      </w:r>
      <w:r w:rsidR="005D2452">
        <w:rPr>
          <w:rFonts w:ascii="Times New Roman" w:eastAsia="Times New Roman" w:hAnsi="Times New Roman" w:cs="Times New Roman"/>
          <w:sz w:val="28"/>
          <w:szCs w:val="28"/>
          <w:lang w:eastAsia="ru-RU"/>
        </w:rPr>
        <w:t>nosacījumiem</w:t>
      </w:r>
      <w:r w:rsidRPr="001D0B09">
        <w:rPr>
          <w:rFonts w:ascii="Times New Roman" w:eastAsia="Calibri" w:hAnsi="Times New Roman" w:cs="Times New Roman"/>
          <w:sz w:val="28"/>
        </w:rPr>
        <w:t xml:space="preserve">. </w:t>
      </w:r>
    </w:p>
    <w:p w14:paraId="5642670E" w14:textId="01BC018D" w:rsidR="003D674C" w:rsidRPr="003D674C" w:rsidRDefault="003D674C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09">
        <w:rPr>
          <w:rFonts w:ascii="Times New Roman" w:eastAsia="Calibri" w:hAnsi="Times New Roman" w:cs="Times New Roman"/>
          <w:sz w:val="28"/>
        </w:rPr>
        <w:t xml:space="preserve">2.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Dzelzceļa negadījumu izmeklēšana</w:t>
      </w:r>
      <w:r w:rsidR="00604A83">
        <w:rPr>
          <w:rFonts w:ascii="Times New Roman" w:eastAsia="Times New Roman" w:hAnsi="Times New Roman" w:cs="Times New Roman"/>
          <w:sz w:val="28"/>
          <w:szCs w:val="28"/>
          <w:lang w:eastAsia="ru-RU"/>
        </w:rPr>
        <w:t>s kārtība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tiek </w:t>
      </w:r>
      <w:r w:rsidR="00604A83">
        <w:rPr>
          <w:rFonts w:ascii="Times New Roman" w:eastAsia="Times New Roman" w:hAnsi="Times New Roman" w:cs="Times New Roman"/>
          <w:sz w:val="28"/>
          <w:szCs w:val="28"/>
          <w:lang w:eastAsia="ru-RU"/>
        </w:rPr>
        <w:t>noteikta</w:t>
      </w:r>
      <w:r w:rsidR="00604A83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A83">
        <w:rPr>
          <w:rFonts w:ascii="Times New Roman" w:eastAsia="Times New Roman" w:hAnsi="Times New Roman" w:cs="Times New Roman"/>
          <w:sz w:val="28"/>
          <w:szCs w:val="28"/>
          <w:lang w:eastAsia="ru-RU"/>
        </w:rPr>
        <w:t>atbilstoši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tās Puses valsts tiesību aktiem, kuras teritorijā dzelzceļa negadījum</w:t>
      </w:r>
      <w:r w:rsidR="006B703D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 </w:t>
      </w:r>
      <w:r w:rsidR="00604A83">
        <w:rPr>
          <w:rFonts w:ascii="Times New Roman" w:eastAsia="Times New Roman" w:hAnsi="Times New Roman" w:cs="Times New Roman"/>
          <w:sz w:val="28"/>
          <w:szCs w:val="28"/>
          <w:lang w:eastAsia="ru-RU"/>
        </w:rPr>
        <w:t>noticis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058DFE" w14:textId="77777777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27638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4FD93" w14:textId="17AA2EE2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pants </w:t>
      </w:r>
    </w:p>
    <w:p w14:paraId="37EDD082" w14:textId="6D906621" w:rsidR="00BD64C1" w:rsidRDefault="00BD64C1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Robežkontroles un citu veidu kontroles 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>veikšana</w:t>
      </w:r>
    </w:p>
    <w:p w14:paraId="76D56253" w14:textId="37865814" w:rsidR="00BD64C1" w:rsidRPr="003D674C" w:rsidRDefault="00BD64C1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EB3E64" w14:textId="51D1D4AB" w:rsidR="0083275A" w:rsidRDefault="000D7C76" w:rsidP="000D7C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>Valsts robežas šķērsošanas</w:t>
      </w:r>
      <w:r w:rsidR="003245FC">
        <w:rPr>
          <w:rFonts w:ascii="Times New Roman" w:eastAsia="Times New Roman" w:hAnsi="Times New Roman" w:cs="Times New Roman"/>
          <w:sz w:val="28"/>
          <w:szCs w:val="28"/>
          <w:lang w:eastAsia="ru-RU"/>
        </w:rPr>
        <w:t>, robežkontrole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 citu veidu kontrole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>s kārtība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tiek regulēta 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Pušu valstu </w:t>
      </w:r>
      <w:r w:rsidR="00DA17E2">
        <w:rPr>
          <w:rFonts w:ascii="Times New Roman" w:eastAsia="Times New Roman" w:hAnsi="Times New Roman" w:cs="Times New Roman"/>
          <w:sz w:val="28"/>
          <w:szCs w:val="28"/>
          <w:lang w:eastAsia="ru-RU"/>
        </w:rPr>
        <w:t>tiesību aktiem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kā arī </w:t>
      </w:r>
      <w:r w:rsidR="00DA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saskaņā ar 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>starptautisk</w:t>
      </w:r>
      <w:r w:rsidR="00DA17E2">
        <w:rPr>
          <w:rFonts w:ascii="Times New Roman" w:eastAsia="Times New Roman" w:hAnsi="Times New Roman" w:cs="Times New Roman"/>
          <w:sz w:val="28"/>
          <w:szCs w:val="28"/>
          <w:lang w:eastAsia="ru-RU"/>
        </w:rPr>
        <w:t>aj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>iem līgumiem, kuru dalībnie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>ces ir Puses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CA9309" w14:textId="46FD832D" w:rsidR="000D7C76" w:rsidRPr="003D674C" w:rsidRDefault="000D7C76" w:rsidP="000D7C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P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>ārvadātāji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nodrošina pasažieru informācijas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par pasažiera pienākumu glabāt pie sevis dokumentus, </w:t>
      </w:r>
      <w:r w:rsidR="001D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kas 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>ir nepieciešami iebra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ukšanai  Pušu valstu teritorijā, sniegšanu.</w:t>
      </w:r>
    </w:p>
    <w:p w14:paraId="071BD2BB" w14:textId="77777777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EC9FA" w14:textId="77777777" w:rsidR="00093830" w:rsidRDefault="00093830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E1BA8" w14:textId="77777777" w:rsidR="00755EAA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4974F" w14:textId="36940B09" w:rsidR="003D674C" w:rsidRPr="003D674C" w:rsidRDefault="0083275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pants </w:t>
      </w:r>
    </w:p>
    <w:p w14:paraId="784D98F3" w14:textId="3F23583D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Muitas 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procedūru un muitas kontroles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veikšana</w:t>
      </w:r>
    </w:p>
    <w:p w14:paraId="53F187A8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FD7DD1" w14:textId="7F17E9A6" w:rsidR="00755EAA" w:rsidRDefault="0083275A" w:rsidP="00755E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04637677"/>
      <w:r w:rsidRP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Muitas procedūru un muitas kontroles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veik</w:t>
      </w:r>
      <w:r w:rsidRP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>šana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notiek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atbilstoši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>Pušu valstu tiesību aktiem.</w:t>
      </w:r>
      <w:bookmarkEnd w:id="3"/>
    </w:p>
    <w:p w14:paraId="5BD07CC9" w14:textId="77777777" w:rsidR="00755EAA" w:rsidRPr="00755EAA" w:rsidRDefault="00755EAA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AFBBC" w14:textId="348A3E40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pants </w:t>
      </w:r>
    </w:p>
    <w:p w14:paraId="108FC4E1" w14:textId="77791610" w:rsidR="003D674C" w:rsidRPr="003D674C" w:rsidRDefault="00E47BE4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Ar Nolīguma piemēro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šanu saistītu jautājumu izskatīšana</w:t>
      </w:r>
    </w:p>
    <w:p w14:paraId="7680995E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E889CBD" w14:textId="55CF0290" w:rsidR="003D674C" w:rsidRPr="001D0B09" w:rsidRDefault="003D674C" w:rsidP="001D0B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t xml:space="preserve">1.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Domstarpības, kas rodas starp Pusēm </w:t>
      </w:r>
      <w:r w:rsidR="001D6F7B">
        <w:rPr>
          <w:rFonts w:ascii="Times New Roman" w:eastAsia="Times New Roman" w:hAnsi="Times New Roman" w:cs="Times New Roman"/>
          <w:sz w:val="28"/>
          <w:szCs w:val="28"/>
          <w:lang w:eastAsia="ru-RU"/>
        </w:rPr>
        <w:t>saistībā ar</w:t>
      </w:r>
      <w:r w:rsidR="001D6F7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šī </w:t>
      </w:r>
      <w:r w:rsidR="001D6F7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1D6F7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interpretāciju  vai piemērošanu, tiek risinātas sarunu ceļā starp kompetentajām institūcijām</w:t>
      </w:r>
      <w:r w:rsidRPr="001D0B09">
        <w:rPr>
          <w:rFonts w:ascii="Times New Roman" w:eastAsia="Calibri" w:hAnsi="Times New Roman" w:cs="Times New Roman"/>
          <w:sz w:val="28"/>
        </w:rPr>
        <w:t>.</w:t>
      </w:r>
    </w:p>
    <w:p w14:paraId="19F1E697" w14:textId="35F888BC" w:rsidR="003D674C" w:rsidRPr="003D674C" w:rsidRDefault="003D674C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09">
        <w:rPr>
          <w:rFonts w:ascii="Times New Roman" w:eastAsia="Calibri" w:hAnsi="Times New Roman" w:cs="Times New Roman"/>
          <w:sz w:val="28"/>
        </w:rPr>
        <w:t xml:space="preserve">2.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Ja saskaņā ar šī panta pirmo daļu veicamo pārru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nu gaitā domstarpības netiks novērs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tas, tad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Puses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tās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risina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pa diplomātiskajiem kanāliem.</w:t>
      </w:r>
    </w:p>
    <w:p w14:paraId="536B7B8A" w14:textId="77777777" w:rsidR="00755EAA" w:rsidRDefault="00755EAA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0163B" w14:textId="77777777" w:rsidR="00755EAA" w:rsidRPr="003D674C" w:rsidRDefault="00755EAA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3CCD2" w14:textId="0B5D2EF2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pants </w:t>
      </w:r>
    </w:p>
    <w:p w14:paraId="321BB86B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Nolīguma grozīšana</w:t>
      </w:r>
    </w:p>
    <w:p w14:paraId="6C7EB3AA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F75F2" w14:textId="50F358A5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Pēc Pušu </w:t>
      </w:r>
      <w:r w:rsidR="001D6F7B">
        <w:rPr>
          <w:rFonts w:ascii="Times New Roman" w:eastAsia="Times New Roman" w:hAnsi="Times New Roman" w:cs="Times New Roman"/>
          <w:sz w:val="28"/>
          <w:szCs w:val="28"/>
          <w:lang w:eastAsia="ru-RU"/>
        </w:rPr>
        <w:t>abpusējās</w:t>
      </w:r>
      <w:r w:rsidR="001D6F7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vienošanās</w:t>
      </w:r>
      <w:r w:rsidRPr="003D674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šajā </w:t>
      </w:r>
      <w:r w:rsidR="001D6F7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olīgumā var </w:t>
      </w:r>
      <w:r w:rsidR="001D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tikt izdarīti </w:t>
      </w:r>
      <w:r w:rsidR="001D6F7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grozījum</w:t>
      </w:r>
      <w:r w:rsidR="001D6F7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, kuri noformējami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atsevišķu protokolu veidā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>, kur</w:t>
      </w:r>
      <w:r w:rsidR="005A2768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spēkā </w:t>
      </w:r>
      <w:r w:rsidR="005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stāšanās 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>kārtīb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 noteikta šī </w:t>
      </w:r>
      <w:r w:rsidR="005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Nolīguma 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pantā. </w:t>
      </w:r>
    </w:p>
    <w:p w14:paraId="731CA20C" w14:textId="77777777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F4F3F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19E19" w14:textId="69D6E2F6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5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 pants</w:t>
      </w:r>
    </w:p>
    <w:p w14:paraId="50C028A6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Noslēguma noteikumi</w:t>
      </w:r>
    </w:p>
    <w:p w14:paraId="76E43986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7FC5FD" w14:textId="6D06EE2B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Šis </w:t>
      </w:r>
      <w:r w:rsidR="007D1CC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7D1CC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tiek noslēgts uz nenoteiktu laiku un stājas spēkā pēc 30 dienām </w:t>
      </w:r>
      <w:r w:rsidR="00DF3BFA">
        <w:rPr>
          <w:rFonts w:ascii="Times New Roman" w:eastAsia="Times New Roman" w:hAnsi="Times New Roman" w:cs="Times New Roman"/>
          <w:sz w:val="28"/>
          <w:szCs w:val="28"/>
          <w:lang w:eastAsia="ru-RU"/>
        </w:rPr>
        <w:t>kopš datuma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, kad pa diplomātiskajiem kanāliem saņemts pēdējais rakstiskais paziņojums par Pušu iekšējo procedūru izpildi, kuras ir nepieciešamas, lai tas stātos spēkā.</w:t>
      </w:r>
    </w:p>
    <w:p w14:paraId="3CDB3B93" w14:textId="6B537056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Katra Puse var pārtraukt šī </w:t>
      </w:r>
      <w:r w:rsidR="00DF3BF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DF3BFA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darbību, pa diplomātiskajiem kanāliem rakstiski paziņojot par savu nodomu otrai Pusei. Šajā gadījumā šis </w:t>
      </w:r>
      <w:r w:rsidR="00DF3BF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DF3BFA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zaudē spēku pēc 6 mēnešiem </w:t>
      </w:r>
      <w:r w:rsidR="007D1CCB">
        <w:rPr>
          <w:rFonts w:ascii="Times New Roman" w:eastAsia="Times New Roman" w:hAnsi="Times New Roman" w:cs="Times New Roman"/>
          <w:sz w:val="28"/>
          <w:szCs w:val="28"/>
          <w:lang w:eastAsia="ru-RU"/>
        </w:rPr>
        <w:t>kopš</w:t>
      </w:r>
      <w:r w:rsidR="007D1CC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šāda paziņojuma saņemšanas datuma.</w:t>
      </w:r>
    </w:p>
    <w:p w14:paraId="4A70DC5C" w14:textId="0932E01F" w:rsidR="003D674C" w:rsidRPr="003D674C" w:rsidRDefault="00C722DA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Ar šī </w:t>
      </w:r>
      <w:r w:rsidR="00DF3BF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DF3BFA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spēkā stāšanās </w:t>
      </w:r>
      <w:r w:rsidR="00DF3BFA">
        <w:rPr>
          <w:rFonts w:ascii="Times New Roman" w:eastAsia="Times New Roman" w:hAnsi="Times New Roman" w:cs="Times New Roman"/>
          <w:sz w:val="28"/>
          <w:szCs w:val="28"/>
          <w:lang w:eastAsia="ru-RU"/>
        </w:rPr>
        <w:t>datumu</w:t>
      </w:r>
      <w:r w:rsidR="00DF3BFA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savu darbību izbeidz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.gada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maijā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parakstītais Latvijas Republikas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valdības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Baltkrievijas Republikas valdības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D3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r w:rsidR="005D6D32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līgums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par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zelzceļa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transporta darbību.</w:t>
      </w:r>
    </w:p>
    <w:p w14:paraId="66C29F38" w14:textId="77777777" w:rsidR="003D674C" w:rsidRDefault="003D674C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18FF4" w14:textId="77777777" w:rsidR="00755EAA" w:rsidRPr="003D674C" w:rsidRDefault="00755EAA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31377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E9A31" w14:textId="1E9FDE63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Parakstīts __________ 201__.gada “ __.”____________ divos eksemplāros, katrs latviešu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baltkrievu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un krievu valodā, turklāt 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visiem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tekstiem ir vienāds spēks.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Šī </w:t>
      </w:r>
      <w:r w:rsidR="005D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Nolīguma 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pantu </w:t>
      </w:r>
      <w:r w:rsidR="008A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atšķirīgas 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interpretācijas gadījumā</w:t>
      </w:r>
      <w:r w:rsidR="00E3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5D99">
        <w:rPr>
          <w:rFonts w:ascii="Times New Roman" w:eastAsia="Times New Roman" w:hAnsi="Times New Roman" w:cs="Times New Roman"/>
          <w:sz w:val="28"/>
          <w:szCs w:val="28"/>
          <w:lang w:eastAsia="ru-RU"/>
        </w:rPr>
        <w:t>noteicošais ir</w:t>
      </w:r>
      <w:r w:rsidR="00E3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Nolīguma </w:t>
      </w:r>
      <w:r w:rsidR="008A5D99">
        <w:rPr>
          <w:rFonts w:ascii="Times New Roman" w:eastAsia="Times New Roman" w:hAnsi="Times New Roman" w:cs="Times New Roman"/>
          <w:sz w:val="28"/>
          <w:szCs w:val="28"/>
          <w:lang w:eastAsia="ru-RU"/>
        </w:rPr>
        <w:t>teksts</w:t>
      </w:r>
      <w:r w:rsidR="00E3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krievu valodā.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1C14E0" w14:textId="0759A866" w:rsidR="00E372A3" w:rsidRDefault="00E372A3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B2E61" w14:textId="44C51973" w:rsidR="00E372A3" w:rsidRDefault="00E372A3" w:rsidP="00E47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Latvijas Republikas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valdības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Baltkrievijas Republikas valdības  vārdā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vārdā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80133A5" w14:textId="77777777" w:rsidR="00E372A3" w:rsidRDefault="00E372A3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CCE33" w14:textId="77777777" w:rsidR="00E372A3" w:rsidRDefault="00E372A3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E0E6D" w14:textId="06DDFF8C" w:rsidR="00D1480A" w:rsidRDefault="00E372A3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 _________________________</w:t>
      </w:r>
    </w:p>
    <w:p w14:paraId="07CBEC16" w14:textId="77777777" w:rsidR="00D1480A" w:rsidRPr="00D1480A" w:rsidRDefault="00D1480A" w:rsidP="00D148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A65C6" w14:textId="77777777" w:rsidR="00D1480A" w:rsidRDefault="00D1480A" w:rsidP="00D1480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795F30B2" w14:textId="77777777" w:rsidR="00D1480A" w:rsidRDefault="00D1480A" w:rsidP="00D1480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53DC1FB6" w14:textId="77777777" w:rsidR="00D1480A" w:rsidRDefault="00D1480A" w:rsidP="00D1480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3EB97D7B" w14:textId="77777777" w:rsidR="00D1480A" w:rsidRDefault="00D1480A" w:rsidP="00D1480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6D0FB4E4" w14:textId="77777777" w:rsidR="00D1480A" w:rsidRDefault="00D1480A" w:rsidP="00D1480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0254677C" w14:textId="100CE4F9" w:rsidR="00D1480A" w:rsidRPr="00D1480A" w:rsidRDefault="00D1480A" w:rsidP="00D1480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  <w:proofErr w:type="spellStart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Satiksmes</w:t>
      </w:r>
      <w:proofErr w:type="spellEnd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  <w:proofErr w:type="spellStart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ministrs</w:t>
      </w:r>
      <w:proofErr w:type="spellEnd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  <w:t xml:space="preserve">                                                  </w:t>
      </w: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</w: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  <w:t>U. </w:t>
      </w:r>
      <w:proofErr w:type="spellStart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Augulis</w:t>
      </w:r>
      <w:proofErr w:type="spellEnd"/>
    </w:p>
    <w:p w14:paraId="7B12A7FB" w14:textId="77777777" w:rsidR="00D1480A" w:rsidRPr="00D1480A" w:rsidRDefault="00D1480A" w:rsidP="00D1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145EE177" w14:textId="77777777" w:rsidR="00E63FE4" w:rsidRDefault="00D1480A" w:rsidP="00D1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  <w:proofErr w:type="spellStart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Vīza</w:t>
      </w:r>
      <w:proofErr w:type="spellEnd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: </w:t>
      </w:r>
      <w:r w:rsidR="00E63FE4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</w:p>
    <w:p w14:paraId="15C34146" w14:textId="16FC3D8B" w:rsidR="00D1480A" w:rsidRPr="00D1480A" w:rsidRDefault="00D1480A" w:rsidP="00D1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Valsts </w:t>
      </w:r>
      <w:proofErr w:type="spellStart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sekretāra</w:t>
      </w:r>
      <w:proofErr w:type="spellEnd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  <w:proofErr w:type="spellStart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vietā</w:t>
      </w:r>
      <w:proofErr w:type="spellEnd"/>
      <w:r w:rsidR="00755EA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-</w:t>
      </w:r>
    </w:p>
    <w:p w14:paraId="7EABD2FF" w14:textId="59B8D502" w:rsidR="00D1480A" w:rsidRPr="00D1480A" w:rsidRDefault="00D1480A" w:rsidP="00D1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  <w:proofErr w:type="spellStart"/>
      <w:proofErr w:type="gramStart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valsts</w:t>
      </w:r>
      <w:proofErr w:type="spellEnd"/>
      <w:proofErr w:type="gramEnd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  <w:proofErr w:type="spellStart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sekretāra</w:t>
      </w:r>
      <w:proofErr w:type="spellEnd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  <w:proofErr w:type="spellStart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vietniece</w:t>
      </w:r>
      <w:proofErr w:type="spellEnd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</w: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</w: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</w: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</w: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</w:r>
      <w:proofErr w:type="spellStart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Dž</w:t>
      </w:r>
      <w:proofErr w:type="spellEnd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. </w:t>
      </w:r>
      <w:proofErr w:type="spellStart"/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Innusa</w:t>
      </w:r>
      <w:proofErr w:type="spellEnd"/>
    </w:p>
    <w:p w14:paraId="20CA8629" w14:textId="77777777" w:rsidR="00D1480A" w:rsidRP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1489A0BF" w14:textId="77777777" w:rsidR="00D1480A" w:rsidRP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EE88EA8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22D0A28B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38F868CB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2CD8F35D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19FCF26E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17ED2FEB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01540891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0FD94D03" w14:textId="77777777" w:rsidR="00D1480A" w:rsidRDefault="00D1480A" w:rsidP="0075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1E6C379F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389E9156" w14:textId="77777777" w:rsidR="00D1480A" w:rsidRP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3A363D04" w14:textId="77777777" w:rsidR="00D1480A" w:rsidRPr="00D1480A" w:rsidRDefault="00D1480A" w:rsidP="00D1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D1480A">
        <w:rPr>
          <w:rFonts w:ascii="Times New Roman" w:eastAsia="Times New Roman" w:hAnsi="Times New Roman" w:cs="Times New Roman"/>
          <w:sz w:val="20"/>
          <w:szCs w:val="20"/>
          <w:lang w:eastAsia="lv-LV"/>
        </w:rPr>
        <w:t>O.Artemjeva</w:t>
      </w:r>
      <w:proofErr w:type="spellEnd"/>
    </w:p>
    <w:p w14:paraId="4DCF87E9" w14:textId="77777777" w:rsidR="00D1480A" w:rsidRPr="00D1480A" w:rsidRDefault="00D1480A" w:rsidP="00D1480A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GB" w:eastAsia="lv-LV"/>
        </w:rPr>
      </w:pPr>
      <w:r w:rsidRPr="00D1480A">
        <w:rPr>
          <w:rFonts w:ascii="Times New Roman" w:eastAsia="Times New Roman" w:hAnsi="Times New Roman" w:cs="Times New Roman"/>
          <w:sz w:val="20"/>
          <w:szCs w:val="20"/>
          <w:lang w:eastAsia="lv-LV"/>
        </w:rPr>
        <w:t>67028029, olga.artemjeva@sam.gov.lv</w:t>
      </w:r>
    </w:p>
    <w:p w14:paraId="1A3D17EF" w14:textId="34CBDFC0" w:rsidR="00E372A3" w:rsidRPr="00D1480A" w:rsidRDefault="00E372A3" w:rsidP="00D1480A">
      <w:pPr>
        <w:tabs>
          <w:tab w:val="left" w:pos="1245"/>
        </w:tabs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sectPr w:rsidR="00E372A3" w:rsidRPr="00D1480A" w:rsidSect="00D54CB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C2CAE" w16cid:durableId="1F045CE4"/>
  <w16cid:commentId w16cid:paraId="2E194060" w16cid:durableId="1F045DB6"/>
  <w16cid:commentId w16cid:paraId="07D91EE8" w16cid:durableId="1F045EA4"/>
  <w16cid:commentId w16cid:paraId="441A27C5" w16cid:durableId="1F04605C"/>
  <w16cid:commentId w16cid:paraId="61B3B2C9" w16cid:durableId="1F0462E6"/>
  <w16cid:commentId w16cid:paraId="29AD58A5" w16cid:durableId="1F04618A"/>
  <w16cid:commentId w16cid:paraId="113BF271" w16cid:durableId="1F0462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E3E1B" w14:textId="77777777" w:rsidR="00E47BE4" w:rsidRDefault="00E47BE4" w:rsidP="00E47BE4">
      <w:pPr>
        <w:spacing w:after="0" w:line="240" w:lineRule="auto"/>
      </w:pPr>
      <w:r>
        <w:separator/>
      </w:r>
    </w:p>
  </w:endnote>
  <w:endnote w:type="continuationSeparator" w:id="0">
    <w:p w14:paraId="7073208D" w14:textId="77777777" w:rsidR="00E47BE4" w:rsidRDefault="00E47BE4" w:rsidP="00E4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F13D5" w14:textId="4A5E058F" w:rsidR="00E47BE4" w:rsidRPr="00AE3717" w:rsidRDefault="00D74BBF" w:rsidP="00E47BE4">
    <w:pPr>
      <w:pStyle w:val="naisf"/>
      <w:spacing w:before="0" w:after="0"/>
      <w:ind w:firstLine="0"/>
      <w:rPr>
        <w:b/>
        <w:sz w:val="20"/>
        <w:szCs w:val="20"/>
      </w:rPr>
    </w:pPr>
    <w:r>
      <w:rPr>
        <w:sz w:val="20"/>
        <w:szCs w:val="20"/>
      </w:rPr>
      <w:t>SAMSl_30</w:t>
    </w:r>
    <w:r w:rsidR="00E47BE4">
      <w:rPr>
        <w:sz w:val="20"/>
        <w:szCs w:val="20"/>
      </w:rPr>
      <w:t>0718</w:t>
    </w:r>
    <w:r w:rsidR="00E47BE4" w:rsidRPr="00AE3717">
      <w:rPr>
        <w:sz w:val="20"/>
        <w:szCs w:val="20"/>
      </w:rPr>
      <w:t>_LV</w:t>
    </w:r>
    <w:r w:rsidR="00E47BE4">
      <w:rPr>
        <w:sz w:val="20"/>
        <w:szCs w:val="20"/>
      </w:rPr>
      <w:t>BY</w:t>
    </w:r>
    <w:r w:rsidR="00E47BE4" w:rsidRPr="00AE3717">
      <w:rPr>
        <w:sz w:val="20"/>
        <w:szCs w:val="20"/>
      </w:rPr>
      <w:t>nol</w:t>
    </w:r>
  </w:p>
  <w:p w14:paraId="05596DA0" w14:textId="3C02086D" w:rsidR="00E47BE4" w:rsidRDefault="00E47BE4">
    <w:pPr>
      <w:pStyle w:val="Footer"/>
    </w:pPr>
  </w:p>
  <w:p w14:paraId="5B473A56" w14:textId="77777777" w:rsidR="00E47BE4" w:rsidRDefault="00E47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F535" w14:textId="77777777" w:rsidR="00E47BE4" w:rsidRDefault="00E47BE4" w:rsidP="00E47BE4">
      <w:pPr>
        <w:spacing w:after="0" w:line="240" w:lineRule="auto"/>
      </w:pPr>
      <w:r>
        <w:separator/>
      </w:r>
    </w:p>
  </w:footnote>
  <w:footnote w:type="continuationSeparator" w:id="0">
    <w:p w14:paraId="074AFDD4" w14:textId="77777777" w:rsidR="00E47BE4" w:rsidRDefault="00E47BE4" w:rsidP="00E4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98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C21BCAC" w14:textId="4C233919" w:rsidR="00D54CB2" w:rsidRPr="00D54CB2" w:rsidRDefault="00D54CB2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4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4C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4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54CB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991ABAB" w14:textId="77777777" w:rsidR="00D54CB2" w:rsidRDefault="00D54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24A"/>
    <w:multiLevelType w:val="hybridMultilevel"/>
    <w:tmpl w:val="8D9046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50CA"/>
    <w:multiLevelType w:val="hybridMultilevel"/>
    <w:tmpl w:val="DCE84A32"/>
    <w:lvl w:ilvl="0" w:tplc="4454D0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84DDA"/>
    <w:multiLevelType w:val="hybridMultilevel"/>
    <w:tmpl w:val="9438BB30"/>
    <w:lvl w:ilvl="0" w:tplc="102E1106">
      <w:start w:val="1"/>
      <w:numFmt w:val="decimal"/>
      <w:lvlText w:val="%1."/>
      <w:lvlJc w:val="left"/>
      <w:pPr>
        <w:ind w:left="505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16CD0"/>
    <w:multiLevelType w:val="hybridMultilevel"/>
    <w:tmpl w:val="B0F2A886"/>
    <w:lvl w:ilvl="0" w:tplc="1F16F4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37D0A54"/>
    <w:multiLevelType w:val="hybridMultilevel"/>
    <w:tmpl w:val="CA2EDBF6"/>
    <w:lvl w:ilvl="0" w:tplc="0426000F">
      <w:start w:val="1"/>
      <w:numFmt w:val="decimal"/>
      <w:lvlText w:val="%1."/>
      <w:lvlJc w:val="left"/>
      <w:pPr>
        <w:ind w:left="1620" w:hanging="360"/>
      </w:p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D4C3C6E"/>
    <w:multiLevelType w:val="hybridMultilevel"/>
    <w:tmpl w:val="E0825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13D6"/>
    <w:multiLevelType w:val="hybridMultilevel"/>
    <w:tmpl w:val="76F061A0"/>
    <w:lvl w:ilvl="0" w:tplc="0426000F">
      <w:start w:val="1"/>
      <w:numFmt w:val="decimal"/>
      <w:lvlText w:val="%1."/>
      <w:lvlJc w:val="left"/>
      <w:pPr>
        <w:ind w:left="1620" w:hanging="360"/>
      </w:p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C"/>
    <w:rsid w:val="000430BC"/>
    <w:rsid w:val="0005358F"/>
    <w:rsid w:val="00093830"/>
    <w:rsid w:val="000C7BFF"/>
    <w:rsid w:val="000D3556"/>
    <w:rsid w:val="000D7C76"/>
    <w:rsid w:val="000F0CFC"/>
    <w:rsid w:val="001649C0"/>
    <w:rsid w:val="001A155B"/>
    <w:rsid w:val="001C6D15"/>
    <w:rsid w:val="001D0A5C"/>
    <w:rsid w:val="001D0B09"/>
    <w:rsid w:val="001D6F7B"/>
    <w:rsid w:val="002145DF"/>
    <w:rsid w:val="00246FAB"/>
    <w:rsid w:val="00284BA5"/>
    <w:rsid w:val="002F6801"/>
    <w:rsid w:val="00303F4F"/>
    <w:rsid w:val="003245FC"/>
    <w:rsid w:val="003D674C"/>
    <w:rsid w:val="004156F5"/>
    <w:rsid w:val="00451C44"/>
    <w:rsid w:val="0046785B"/>
    <w:rsid w:val="004D1CB2"/>
    <w:rsid w:val="00530327"/>
    <w:rsid w:val="0055676C"/>
    <w:rsid w:val="005A2768"/>
    <w:rsid w:val="005D2452"/>
    <w:rsid w:val="005D6D32"/>
    <w:rsid w:val="005E1681"/>
    <w:rsid w:val="00604A83"/>
    <w:rsid w:val="00615767"/>
    <w:rsid w:val="00641E56"/>
    <w:rsid w:val="006B703D"/>
    <w:rsid w:val="006F3F4E"/>
    <w:rsid w:val="00755EAA"/>
    <w:rsid w:val="00773C07"/>
    <w:rsid w:val="007D1CCB"/>
    <w:rsid w:val="007E143F"/>
    <w:rsid w:val="0083275A"/>
    <w:rsid w:val="00833C58"/>
    <w:rsid w:val="0084453F"/>
    <w:rsid w:val="008971E8"/>
    <w:rsid w:val="008A2386"/>
    <w:rsid w:val="008A5D99"/>
    <w:rsid w:val="009647E6"/>
    <w:rsid w:val="00A17B8D"/>
    <w:rsid w:val="00A27E91"/>
    <w:rsid w:val="00A9218B"/>
    <w:rsid w:val="00A93FAA"/>
    <w:rsid w:val="00AB49DD"/>
    <w:rsid w:val="00AC28F8"/>
    <w:rsid w:val="00AC442D"/>
    <w:rsid w:val="00AD045B"/>
    <w:rsid w:val="00B25833"/>
    <w:rsid w:val="00B71E9C"/>
    <w:rsid w:val="00B7237F"/>
    <w:rsid w:val="00B75DFA"/>
    <w:rsid w:val="00B84EB3"/>
    <w:rsid w:val="00BB6F61"/>
    <w:rsid w:val="00BC0174"/>
    <w:rsid w:val="00BD64C1"/>
    <w:rsid w:val="00C07517"/>
    <w:rsid w:val="00C3098B"/>
    <w:rsid w:val="00C7187C"/>
    <w:rsid w:val="00C722DA"/>
    <w:rsid w:val="00CA3958"/>
    <w:rsid w:val="00CA74CE"/>
    <w:rsid w:val="00CF5B2F"/>
    <w:rsid w:val="00D072A8"/>
    <w:rsid w:val="00D1480A"/>
    <w:rsid w:val="00D5133B"/>
    <w:rsid w:val="00D54CB2"/>
    <w:rsid w:val="00D74BBF"/>
    <w:rsid w:val="00DA17E2"/>
    <w:rsid w:val="00DB412B"/>
    <w:rsid w:val="00DB4C05"/>
    <w:rsid w:val="00DD4B6E"/>
    <w:rsid w:val="00DF3BFA"/>
    <w:rsid w:val="00DF7F38"/>
    <w:rsid w:val="00E372A3"/>
    <w:rsid w:val="00E424F4"/>
    <w:rsid w:val="00E47BE4"/>
    <w:rsid w:val="00E63FE4"/>
    <w:rsid w:val="00E968EB"/>
    <w:rsid w:val="00EA14B9"/>
    <w:rsid w:val="00EF7BC9"/>
    <w:rsid w:val="00F50C43"/>
    <w:rsid w:val="00FB17C1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8C9ACA"/>
  <w15:chartTrackingRefBased/>
  <w15:docId w15:val="{73858349-0F87-4D0B-91FF-27271F85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674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D674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D674C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D674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D67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CF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F0C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Revision">
    <w:name w:val="Revision"/>
    <w:hidden/>
    <w:uiPriority w:val="99"/>
    <w:semiHidden/>
    <w:rsid w:val="006F3F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E4"/>
  </w:style>
  <w:style w:type="paragraph" w:styleId="Footer">
    <w:name w:val="footer"/>
    <w:basedOn w:val="Normal"/>
    <w:link w:val="FooterChar"/>
    <w:uiPriority w:val="99"/>
    <w:unhideWhenUsed/>
    <w:rsid w:val="00E4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E4"/>
  </w:style>
  <w:style w:type="paragraph" w:customStyle="1" w:styleId="naisf">
    <w:name w:val="naisf"/>
    <w:basedOn w:val="Normal"/>
    <w:rsid w:val="00E47B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546A-7B7C-440F-B92E-C15F0A7C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6789</Words>
  <Characters>3871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Rozītis</dc:creator>
  <cp:keywords/>
  <dc:description/>
  <cp:lastModifiedBy>Margarita Ivanova</cp:lastModifiedBy>
  <cp:revision>6</cp:revision>
  <cp:lastPrinted>2018-07-30T13:47:00Z</cp:lastPrinted>
  <dcterms:created xsi:type="dcterms:W3CDTF">2018-07-30T12:23:00Z</dcterms:created>
  <dcterms:modified xsi:type="dcterms:W3CDTF">2018-07-30T14:34:00Z</dcterms:modified>
</cp:coreProperties>
</file>