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107" w:rsidRPr="004D7820" w:rsidRDefault="00395107" w:rsidP="00B45547">
      <w:pPr>
        <w:spacing w:after="0" w:line="240" w:lineRule="auto"/>
        <w:jc w:val="right"/>
        <w:rPr>
          <w:rFonts w:ascii="Times New Roman" w:hAnsi="Times New Roman" w:cs="Times New Roman"/>
          <w:sz w:val="24"/>
          <w:szCs w:val="24"/>
        </w:rPr>
      </w:pPr>
      <w:r w:rsidRPr="004D7820">
        <w:rPr>
          <w:rFonts w:ascii="Times New Roman" w:hAnsi="Times New Roman" w:cs="Times New Roman"/>
          <w:sz w:val="24"/>
          <w:szCs w:val="24"/>
        </w:rPr>
        <w:t>Likumprojekts</w:t>
      </w:r>
    </w:p>
    <w:p w:rsidR="00395107" w:rsidRPr="004D7820" w:rsidRDefault="00395107" w:rsidP="00B45547">
      <w:pPr>
        <w:spacing w:after="0" w:line="240" w:lineRule="auto"/>
        <w:jc w:val="right"/>
        <w:rPr>
          <w:rFonts w:ascii="Times New Roman" w:hAnsi="Times New Roman" w:cs="Times New Roman"/>
          <w:sz w:val="24"/>
          <w:szCs w:val="24"/>
        </w:rPr>
      </w:pPr>
      <w:r w:rsidRPr="004D7820">
        <w:rPr>
          <w:rFonts w:ascii="Times New Roman" w:hAnsi="Times New Roman" w:cs="Times New Roman"/>
          <w:sz w:val="24"/>
          <w:szCs w:val="24"/>
        </w:rPr>
        <w:t> </w:t>
      </w:r>
    </w:p>
    <w:p w:rsidR="00395107" w:rsidRPr="004D7820" w:rsidRDefault="00395107" w:rsidP="00B45547">
      <w:pPr>
        <w:spacing w:after="0" w:line="240" w:lineRule="auto"/>
        <w:jc w:val="center"/>
        <w:rPr>
          <w:rFonts w:ascii="Times New Roman" w:hAnsi="Times New Roman" w:cs="Times New Roman"/>
          <w:sz w:val="24"/>
          <w:szCs w:val="24"/>
        </w:rPr>
      </w:pPr>
      <w:r w:rsidRPr="004D7820">
        <w:rPr>
          <w:rFonts w:ascii="Times New Roman" w:hAnsi="Times New Roman" w:cs="Times New Roman"/>
          <w:b/>
          <w:sz w:val="24"/>
          <w:szCs w:val="24"/>
        </w:rPr>
        <w:t>Grozījum</w:t>
      </w:r>
      <w:r w:rsidR="00715DB8" w:rsidRPr="004D7820">
        <w:rPr>
          <w:rFonts w:ascii="Times New Roman" w:hAnsi="Times New Roman" w:cs="Times New Roman"/>
          <w:b/>
          <w:sz w:val="24"/>
          <w:szCs w:val="24"/>
        </w:rPr>
        <w:t>i</w:t>
      </w:r>
      <w:r w:rsidRPr="004D7820">
        <w:rPr>
          <w:rFonts w:ascii="Times New Roman" w:hAnsi="Times New Roman" w:cs="Times New Roman"/>
          <w:b/>
          <w:sz w:val="24"/>
          <w:szCs w:val="24"/>
        </w:rPr>
        <w:t xml:space="preserve"> Dzelzceļa likumā </w:t>
      </w:r>
    </w:p>
    <w:p w:rsidR="00395107" w:rsidRPr="004D7820" w:rsidRDefault="00395107" w:rsidP="00B45547">
      <w:pPr>
        <w:spacing w:before="75" w:after="75" w:line="240" w:lineRule="auto"/>
        <w:ind w:firstLine="375"/>
        <w:jc w:val="both"/>
        <w:rPr>
          <w:rFonts w:ascii="Times New Roman" w:hAnsi="Times New Roman" w:cs="Times New Roman"/>
          <w:sz w:val="24"/>
          <w:szCs w:val="24"/>
        </w:rPr>
      </w:pPr>
      <w:r w:rsidRPr="004D7820">
        <w:rPr>
          <w:rFonts w:ascii="Times New Roman" w:hAnsi="Times New Roman" w:cs="Times New Roman"/>
          <w:sz w:val="24"/>
          <w:szCs w:val="24"/>
        </w:rPr>
        <w:t> </w:t>
      </w:r>
    </w:p>
    <w:p w:rsidR="00AE4FDC" w:rsidRPr="004D7820" w:rsidRDefault="00395107" w:rsidP="00F3627F">
      <w:pPr>
        <w:spacing w:after="0" w:line="240" w:lineRule="auto"/>
        <w:ind w:firstLine="680"/>
        <w:jc w:val="both"/>
        <w:rPr>
          <w:rFonts w:ascii="Times New Roman" w:hAnsi="Times New Roman" w:cs="Times New Roman"/>
          <w:sz w:val="24"/>
          <w:szCs w:val="24"/>
        </w:rPr>
      </w:pPr>
      <w:r w:rsidRPr="004D7820">
        <w:rPr>
          <w:rFonts w:ascii="Times New Roman" w:hAnsi="Times New Roman" w:cs="Times New Roman"/>
          <w:sz w:val="24"/>
          <w:szCs w:val="24"/>
        </w:rPr>
        <w:t xml:space="preserve">Izdarīt </w:t>
      </w:r>
      <w:hyperlink r:id="rId8" w:tgtFrame="_blank" w:history="1">
        <w:r w:rsidRPr="004D7820">
          <w:rPr>
            <w:rFonts w:ascii="Times New Roman" w:hAnsi="Times New Roman" w:cs="Times New Roman"/>
            <w:sz w:val="24"/>
            <w:szCs w:val="24"/>
          </w:rPr>
          <w:t>Dzelzceļa likumā</w:t>
        </w:r>
      </w:hyperlink>
      <w:r w:rsidRPr="004D7820">
        <w:rPr>
          <w:rFonts w:ascii="Times New Roman" w:hAnsi="Times New Roman" w:cs="Times New Roman"/>
          <w:sz w:val="24"/>
          <w:szCs w:val="24"/>
        </w:rPr>
        <w:t xml:space="preserve"> (Latvijas Republikas Saeimas un Ministru Kabineta Ziņotājs, 1998, 9.nr.; 1999, 5., 23.nr.; 2001, 1.nr.; 2003, 6., 10., 23.nr.; 2004, 8.nr.; 2005, </w:t>
      </w:r>
      <w:r w:rsidRPr="00B651E0">
        <w:rPr>
          <w:rFonts w:ascii="Times New Roman" w:hAnsi="Times New Roman" w:cs="Times New Roman"/>
          <w:sz w:val="24"/>
          <w:szCs w:val="24"/>
        </w:rPr>
        <w:t>21</w:t>
      </w:r>
      <w:r w:rsidRPr="004D7820">
        <w:rPr>
          <w:rFonts w:ascii="Times New Roman" w:hAnsi="Times New Roman" w:cs="Times New Roman"/>
          <w:sz w:val="24"/>
          <w:szCs w:val="24"/>
        </w:rPr>
        <w:t>.nr.; 2006, 1.nr.; 2007, 13., 15.nr.; 2008, 15., 16.nr.; 2009, 12., 20.nr.; Latvijas Vēstnesis, 2009, 193.nr.; 2010, 86., 106., 162., 205.nr.; 2011, 65.nr.; 2013, 51., 188., 232.nr.; 2014, 189., 214.nr.; 2016, 48.nr.</w:t>
      </w:r>
      <w:r w:rsidR="00D0321C" w:rsidRPr="004D7820">
        <w:rPr>
          <w:rFonts w:ascii="Times New Roman" w:hAnsi="Times New Roman" w:cs="Times New Roman"/>
          <w:sz w:val="24"/>
          <w:szCs w:val="24"/>
        </w:rPr>
        <w:t xml:space="preserve">; 2017, </w:t>
      </w:r>
      <w:r w:rsidR="0019345C" w:rsidRPr="004D7820">
        <w:rPr>
          <w:rFonts w:ascii="Times New Roman" w:hAnsi="Times New Roman" w:cs="Times New Roman"/>
          <w:sz w:val="24"/>
          <w:szCs w:val="24"/>
        </w:rPr>
        <w:t>253</w:t>
      </w:r>
      <w:r w:rsidR="00D0321C" w:rsidRPr="004D7820">
        <w:rPr>
          <w:rFonts w:ascii="Times New Roman" w:hAnsi="Times New Roman" w:cs="Times New Roman"/>
          <w:sz w:val="24"/>
          <w:szCs w:val="24"/>
        </w:rPr>
        <w:t>.nr.</w:t>
      </w:r>
      <w:r w:rsidRPr="004D7820">
        <w:rPr>
          <w:rFonts w:ascii="Times New Roman" w:hAnsi="Times New Roman" w:cs="Times New Roman"/>
          <w:sz w:val="24"/>
          <w:szCs w:val="24"/>
        </w:rPr>
        <w:t>) šādu</w:t>
      </w:r>
      <w:r w:rsidR="00715DB8" w:rsidRPr="004D7820">
        <w:rPr>
          <w:rFonts w:ascii="Times New Roman" w:hAnsi="Times New Roman" w:cs="Times New Roman"/>
          <w:sz w:val="24"/>
          <w:szCs w:val="24"/>
        </w:rPr>
        <w:t>s</w:t>
      </w:r>
      <w:r w:rsidRPr="004D7820">
        <w:rPr>
          <w:rFonts w:ascii="Times New Roman" w:hAnsi="Times New Roman" w:cs="Times New Roman"/>
          <w:sz w:val="24"/>
          <w:szCs w:val="24"/>
        </w:rPr>
        <w:t xml:space="preserve"> grozījumu</w:t>
      </w:r>
      <w:r w:rsidR="00715DB8" w:rsidRPr="004D7820">
        <w:rPr>
          <w:rFonts w:ascii="Times New Roman" w:hAnsi="Times New Roman" w:cs="Times New Roman"/>
          <w:sz w:val="24"/>
          <w:szCs w:val="24"/>
        </w:rPr>
        <w:t>s</w:t>
      </w:r>
      <w:r w:rsidRPr="004D7820">
        <w:rPr>
          <w:rFonts w:ascii="Times New Roman" w:hAnsi="Times New Roman" w:cs="Times New Roman"/>
          <w:sz w:val="24"/>
          <w:szCs w:val="24"/>
        </w:rPr>
        <w:t>:</w:t>
      </w:r>
      <w:r w:rsidR="009779C5" w:rsidRPr="004D7820">
        <w:rPr>
          <w:rFonts w:ascii="Times New Roman" w:hAnsi="Times New Roman" w:cs="Times New Roman"/>
          <w:sz w:val="24"/>
          <w:szCs w:val="24"/>
        </w:rPr>
        <w:t xml:space="preserve"> </w:t>
      </w:r>
    </w:p>
    <w:p w:rsidR="00AE4FDC" w:rsidRPr="004D7820" w:rsidRDefault="00AE4FDC" w:rsidP="00F3627F">
      <w:pPr>
        <w:spacing w:after="0" w:line="240" w:lineRule="auto"/>
        <w:ind w:firstLine="680"/>
        <w:jc w:val="both"/>
        <w:rPr>
          <w:rFonts w:ascii="Times New Roman" w:hAnsi="Times New Roman" w:cs="Times New Roman"/>
          <w:sz w:val="24"/>
          <w:szCs w:val="24"/>
        </w:rPr>
      </w:pPr>
    </w:p>
    <w:p w:rsidR="00B947F6" w:rsidRPr="00B651E0" w:rsidRDefault="006048F8"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 xml:space="preserve">1. </w:t>
      </w:r>
      <w:r w:rsidR="00BD4990" w:rsidRPr="00B651E0">
        <w:rPr>
          <w:rFonts w:ascii="Times New Roman" w:eastAsia="Times New Roman" w:hAnsi="Times New Roman" w:cs="Times New Roman"/>
          <w:sz w:val="24"/>
          <w:szCs w:val="24"/>
          <w:lang w:eastAsia="lv-LV"/>
        </w:rPr>
        <w:t>1. pant</w:t>
      </w:r>
      <w:r w:rsidR="00B947F6" w:rsidRPr="00B651E0">
        <w:rPr>
          <w:rFonts w:ascii="Times New Roman" w:eastAsia="Times New Roman" w:hAnsi="Times New Roman" w:cs="Times New Roman"/>
          <w:sz w:val="24"/>
          <w:szCs w:val="24"/>
          <w:lang w:eastAsia="lv-LV"/>
        </w:rPr>
        <w:t>ā</w:t>
      </w:r>
      <w:r w:rsidR="00045C3B">
        <w:rPr>
          <w:rFonts w:ascii="Times New Roman" w:eastAsia="Times New Roman" w:hAnsi="Times New Roman" w:cs="Times New Roman"/>
          <w:sz w:val="24"/>
          <w:szCs w:val="24"/>
          <w:lang w:eastAsia="lv-LV"/>
        </w:rPr>
        <w:t>:</w:t>
      </w:r>
    </w:p>
    <w:p w:rsidR="006048F8" w:rsidRPr="00B651E0" w:rsidRDefault="00B947F6"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izteikt</w:t>
      </w:r>
      <w:r w:rsidR="006048F8" w:rsidRPr="00B651E0">
        <w:rPr>
          <w:rFonts w:ascii="Times New Roman" w:eastAsia="Times New Roman" w:hAnsi="Times New Roman" w:cs="Times New Roman"/>
          <w:sz w:val="24"/>
          <w:szCs w:val="24"/>
          <w:lang w:eastAsia="lv-LV"/>
        </w:rPr>
        <w:t xml:space="preserve"> 12</w:t>
      </w:r>
      <w:r w:rsidRPr="00B651E0">
        <w:rPr>
          <w:rFonts w:ascii="Times New Roman" w:eastAsia="Times New Roman" w:hAnsi="Times New Roman" w:cs="Times New Roman"/>
          <w:sz w:val="24"/>
          <w:szCs w:val="24"/>
          <w:lang w:eastAsia="lv-LV"/>
        </w:rPr>
        <w:t>.</w:t>
      </w:r>
      <w:r w:rsidR="006048F8" w:rsidRPr="00B651E0">
        <w:rPr>
          <w:rFonts w:ascii="Times New Roman" w:eastAsia="Times New Roman" w:hAnsi="Times New Roman" w:cs="Times New Roman"/>
          <w:sz w:val="24"/>
          <w:szCs w:val="24"/>
          <w:lang w:eastAsia="lv-LV"/>
        </w:rPr>
        <w:t>punktu šādā redakcijā:</w:t>
      </w:r>
    </w:p>
    <w:p w:rsidR="006048F8" w:rsidRDefault="006048F8" w:rsidP="00F3627F">
      <w:pPr>
        <w:spacing w:line="240" w:lineRule="auto"/>
        <w:ind w:firstLine="720"/>
        <w:jc w:val="both"/>
        <w:rPr>
          <w:rFonts w:ascii="Times New Roman" w:eastAsia="Times New Roman" w:hAnsi="Times New Roman" w:cs="Times New Roman"/>
          <w:sz w:val="24"/>
          <w:szCs w:val="24"/>
          <w:lang w:eastAsia="lv-LV"/>
        </w:rPr>
      </w:pPr>
      <w:bookmarkStart w:id="0" w:name="_Hlk516317670"/>
      <w:r w:rsidRPr="004D7820">
        <w:rPr>
          <w:rFonts w:ascii="Times New Roman" w:eastAsia="Times New Roman" w:hAnsi="Times New Roman" w:cs="Times New Roman"/>
          <w:sz w:val="24"/>
          <w:szCs w:val="24"/>
          <w:lang w:eastAsia="lv-LV"/>
        </w:rPr>
        <w:t xml:space="preserve">“12) </w:t>
      </w:r>
      <w:r w:rsidRPr="004D7820">
        <w:rPr>
          <w:rFonts w:ascii="Times New Roman" w:eastAsia="Times New Roman" w:hAnsi="Times New Roman" w:cs="Times New Roman"/>
          <w:b/>
          <w:sz w:val="24"/>
          <w:szCs w:val="24"/>
          <w:lang w:eastAsia="lv-LV"/>
        </w:rPr>
        <w:t xml:space="preserve">dzelzceļa infrastruktūras pārvaldītājs - </w:t>
      </w:r>
      <w:r w:rsidRPr="004D7820">
        <w:rPr>
          <w:rFonts w:ascii="Times New Roman" w:eastAsia="Times New Roman" w:hAnsi="Times New Roman" w:cs="Times New Roman"/>
          <w:sz w:val="24"/>
          <w:szCs w:val="24"/>
          <w:lang w:eastAsia="lv-LV"/>
        </w:rPr>
        <w:t xml:space="preserve"> </w:t>
      </w:r>
      <w:r w:rsidR="00B947F6">
        <w:rPr>
          <w:rFonts w:ascii="Times New Roman" w:eastAsia="Times New Roman" w:hAnsi="Times New Roman" w:cs="Times New Roman"/>
          <w:sz w:val="24"/>
          <w:szCs w:val="24"/>
          <w:lang w:eastAsia="lv-LV"/>
        </w:rPr>
        <w:t>komersants</w:t>
      </w:r>
      <w:r w:rsidRPr="004D7820">
        <w:rPr>
          <w:rFonts w:ascii="Times New Roman" w:eastAsia="Times New Roman" w:hAnsi="Times New Roman" w:cs="Times New Roman"/>
          <w:sz w:val="24"/>
          <w:szCs w:val="24"/>
          <w:lang w:eastAsia="lv-LV"/>
        </w:rPr>
        <w:t xml:space="preserve"> vai institūcija, kas atbild par dzelzceļa infrastruktūras ekspluatāciju, </w:t>
      </w:r>
      <w:r w:rsidRPr="004D7820">
        <w:rPr>
          <w:rFonts w:ascii="Times New Roman" w:hAnsi="Times New Roman" w:cs="Times New Roman"/>
          <w:bCs/>
          <w:sz w:val="24"/>
          <w:szCs w:val="24"/>
        </w:rPr>
        <w:t>tostarp vilcienu ceļu iedalīšanu, satiksmes pārvaldību un infrastruktūras maksas noteikšanu,</w:t>
      </w:r>
      <w:r w:rsidRPr="004D7820">
        <w:rPr>
          <w:rFonts w:ascii="Times New Roman" w:eastAsia="Times New Roman" w:hAnsi="Times New Roman" w:cs="Times New Roman"/>
          <w:sz w:val="24"/>
          <w:szCs w:val="24"/>
          <w:lang w:eastAsia="lv-LV"/>
        </w:rPr>
        <w:t xml:space="preserve"> </w:t>
      </w:r>
      <w:r w:rsidR="00594D4C">
        <w:rPr>
          <w:rFonts w:ascii="Times New Roman" w:eastAsia="Times New Roman" w:hAnsi="Times New Roman" w:cs="Times New Roman"/>
          <w:sz w:val="24"/>
          <w:szCs w:val="24"/>
          <w:lang w:eastAsia="lv-LV"/>
        </w:rPr>
        <w:t xml:space="preserve">kā arī atbild par dzelzceļa infrastruktūras </w:t>
      </w:r>
      <w:r w:rsidRPr="004D7820">
        <w:rPr>
          <w:rFonts w:ascii="Times New Roman" w:eastAsia="Times New Roman" w:hAnsi="Times New Roman" w:cs="Times New Roman"/>
          <w:sz w:val="24"/>
          <w:szCs w:val="24"/>
          <w:lang w:eastAsia="lv-LV"/>
        </w:rPr>
        <w:t>uzturēšanu, atjaunošanu un attīstību tīklā</w:t>
      </w:r>
      <w:r w:rsidR="00594D4C">
        <w:rPr>
          <w:rFonts w:ascii="Times New Roman" w:eastAsia="Times New Roman" w:hAnsi="Times New Roman" w:cs="Times New Roman"/>
          <w:sz w:val="24"/>
          <w:szCs w:val="24"/>
          <w:lang w:eastAsia="lv-LV"/>
        </w:rPr>
        <w:t xml:space="preserve"> un</w:t>
      </w:r>
      <w:r w:rsidR="00044EF2">
        <w:rPr>
          <w:rFonts w:ascii="Times New Roman" w:eastAsia="Times New Roman" w:hAnsi="Times New Roman" w:cs="Times New Roman"/>
          <w:sz w:val="24"/>
          <w:szCs w:val="24"/>
          <w:lang w:eastAsia="lv-LV"/>
        </w:rPr>
        <w:t xml:space="preserve"> </w:t>
      </w:r>
      <w:r w:rsidR="00594D4C">
        <w:rPr>
          <w:rFonts w:ascii="Times New Roman" w:eastAsia="Times New Roman" w:hAnsi="Times New Roman" w:cs="Times New Roman"/>
          <w:sz w:val="24"/>
          <w:szCs w:val="24"/>
          <w:lang w:eastAsia="lv-LV"/>
        </w:rPr>
        <w:t xml:space="preserve">tiesību aktos noteiktajā kārtībā piedalās </w:t>
      </w:r>
      <w:r w:rsidRPr="004D7820">
        <w:rPr>
          <w:rFonts w:ascii="Times New Roman" w:eastAsia="Times New Roman" w:hAnsi="Times New Roman" w:cs="Times New Roman"/>
          <w:sz w:val="24"/>
          <w:szCs w:val="24"/>
          <w:lang w:eastAsia="lv-LV"/>
        </w:rPr>
        <w:t>tās attīstīšanā. Dzelzceļa infrastruktūras pārvaldītājs pārvalda dzelzceļa infrastruktūru (</w:t>
      </w:r>
      <w:r w:rsidR="000C64CC">
        <w:rPr>
          <w:rFonts w:ascii="Times New Roman" w:eastAsia="Times New Roman" w:hAnsi="Times New Roman" w:cs="Times New Roman"/>
          <w:sz w:val="24"/>
          <w:szCs w:val="24"/>
          <w:lang w:eastAsia="lv-LV"/>
        </w:rPr>
        <w:t xml:space="preserve">nodrošinot </w:t>
      </w:r>
      <w:r w:rsidRPr="004D7820">
        <w:rPr>
          <w:rFonts w:ascii="Times New Roman" w:eastAsia="Times New Roman" w:hAnsi="Times New Roman" w:cs="Times New Roman"/>
          <w:sz w:val="24"/>
          <w:szCs w:val="24"/>
          <w:lang w:eastAsia="lv-LV"/>
        </w:rPr>
        <w:t>dzelzceļa infrastruktūras ekspluatācij</w:t>
      </w:r>
      <w:r w:rsidR="000C64CC">
        <w:rPr>
          <w:rFonts w:ascii="Times New Roman" w:eastAsia="Times New Roman" w:hAnsi="Times New Roman" w:cs="Times New Roman"/>
          <w:sz w:val="24"/>
          <w:szCs w:val="24"/>
          <w:lang w:eastAsia="lv-LV"/>
        </w:rPr>
        <w:t>u</w:t>
      </w:r>
      <w:r w:rsidRPr="004D7820">
        <w:rPr>
          <w:rFonts w:ascii="Times New Roman" w:eastAsia="Times New Roman" w:hAnsi="Times New Roman" w:cs="Times New Roman"/>
          <w:sz w:val="24"/>
          <w:szCs w:val="24"/>
          <w:lang w:eastAsia="lv-LV"/>
        </w:rPr>
        <w:t>, uzturēšan</w:t>
      </w:r>
      <w:r w:rsidR="000C64CC">
        <w:rPr>
          <w:rFonts w:ascii="Times New Roman" w:eastAsia="Times New Roman" w:hAnsi="Times New Roman" w:cs="Times New Roman"/>
          <w:sz w:val="24"/>
          <w:szCs w:val="24"/>
          <w:lang w:eastAsia="lv-LV"/>
        </w:rPr>
        <w:t>u</w:t>
      </w:r>
      <w:r w:rsidRPr="004D7820">
        <w:rPr>
          <w:rFonts w:ascii="Times New Roman" w:eastAsia="Times New Roman" w:hAnsi="Times New Roman" w:cs="Times New Roman"/>
          <w:sz w:val="24"/>
          <w:szCs w:val="24"/>
          <w:lang w:eastAsia="lv-LV"/>
        </w:rPr>
        <w:t>, atjaunošan</w:t>
      </w:r>
      <w:r w:rsidR="000C64CC">
        <w:rPr>
          <w:rFonts w:ascii="Times New Roman" w:eastAsia="Times New Roman" w:hAnsi="Times New Roman" w:cs="Times New Roman"/>
          <w:sz w:val="24"/>
          <w:szCs w:val="24"/>
          <w:lang w:eastAsia="lv-LV"/>
        </w:rPr>
        <w:t>u</w:t>
      </w:r>
      <w:r w:rsidRPr="004D7820">
        <w:rPr>
          <w:rFonts w:ascii="Times New Roman" w:eastAsia="Times New Roman" w:hAnsi="Times New Roman" w:cs="Times New Roman"/>
          <w:sz w:val="24"/>
          <w:szCs w:val="24"/>
          <w:lang w:eastAsia="lv-LV"/>
        </w:rPr>
        <w:t>, attīstīb</w:t>
      </w:r>
      <w:r w:rsidR="000C64CC">
        <w:rPr>
          <w:rFonts w:ascii="Times New Roman" w:eastAsia="Times New Roman" w:hAnsi="Times New Roman" w:cs="Times New Roman"/>
          <w:sz w:val="24"/>
          <w:szCs w:val="24"/>
          <w:lang w:eastAsia="lv-LV"/>
        </w:rPr>
        <w:t>u</w:t>
      </w:r>
      <w:r w:rsidRPr="004D7820">
        <w:rPr>
          <w:rFonts w:ascii="Times New Roman" w:eastAsia="Times New Roman" w:hAnsi="Times New Roman" w:cs="Times New Roman"/>
          <w:sz w:val="24"/>
          <w:szCs w:val="24"/>
          <w:lang w:eastAsia="lv-LV"/>
        </w:rPr>
        <w:t xml:space="preserve">), plāno, organizē un uzrauga vilcienu un cita ritošā sastāva kustību pa tā pārvaldījumā esošās dzelzceļa infrastruktūras sliežu ceļiem, kā arī atbild par </w:t>
      </w:r>
      <w:r w:rsidR="00B947F6">
        <w:rPr>
          <w:rFonts w:ascii="Times New Roman" w:eastAsia="Times New Roman" w:hAnsi="Times New Roman" w:cs="Times New Roman"/>
          <w:sz w:val="24"/>
          <w:szCs w:val="24"/>
          <w:lang w:eastAsia="lv-LV"/>
        </w:rPr>
        <w:t xml:space="preserve">dzelzceļa </w:t>
      </w:r>
      <w:r w:rsidRPr="004D7820">
        <w:rPr>
          <w:rFonts w:ascii="Times New Roman" w:eastAsia="Times New Roman" w:hAnsi="Times New Roman" w:cs="Times New Roman"/>
          <w:sz w:val="24"/>
          <w:szCs w:val="24"/>
          <w:lang w:eastAsia="lv-LV"/>
        </w:rPr>
        <w:t>infrastruktūras kontroles un drošības sistēmu vadību un gadījumos, kad likums neparedz ierobežojumus, veic dzelzceļa infrastruktūras pārvaldītāja būtiskās funkcijas. Atsevišķas dzelzceļa infrastruktūras pārvaldītāja</w:t>
      </w:r>
      <w:r w:rsidR="00B947F6">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funkcijas var veikt dažādas institūcijas vai </w:t>
      </w:r>
      <w:r w:rsidR="00B947F6">
        <w:rPr>
          <w:rFonts w:ascii="Times New Roman" w:eastAsia="Times New Roman" w:hAnsi="Times New Roman" w:cs="Times New Roman"/>
          <w:sz w:val="24"/>
          <w:szCs w:val="24"/>
          <w:lang w:eastAsia="lv-LV"/>
        </w:rPr>
        <w:t>komersanti</w:t>
      </w:r>
      <w:r w:rsidRPr="004D7820">
        <w:rPr>
          <w:rFonts w:ascii="Times New Roman" w:eastAsia="Times New Roman" w:hAnsi="Times New Roman" w:cs="Times New Roman"/>
          <w:sz w:val="24"/>
          <w:szCs w:val="24"/>
          <w:lang w:eastAsia="lv-LV"/>
        </w:rPr>
        <w:t xml:space="preserve">, ievērojot </w:t>
      </w:r>
      <w:r w:rsidR="00B947F6">
        <w:rPr>
          <w:rFonts w:ascii="Times New Roman" w:eastAsia="Times New Roman" w:hAnsi="Times New Roman" w:cs="Times New Roman"/>
          <w:sz w:val="24"/>
          <w:szCs w:val="24"/>
          <w:lang w:eastAsia="lv-LV"/>
        </w:rPr>
        <w:t xml:space="preserve">šā likuma </w:t>
      </w:r>
      <w:r w:rsidRPr="004D7820">
        <w:rPr>
          <w:rFonts w:ascii="Times New Roman" w:eastAsia="Times New Roman" w:hAnsi="Times New Roman" w:cs="Times New Roman"/>
          <w:sz w:val="24"/>
          <w:szCs w:val="24"/>
          <w:lang w:eastAsia="lv-LV"/>
        </w:rPr>
        <w:t>6.</w:t>
      </w:r>
      <w:r w:rsidRPr="004D7820">
        <w:rPr>
          <w:rFonts w:ascii="Times New Roman" w:eastAsia="Times New Roman" w:hAnsi="Times New Roman" w:cs="Times New Roman"/>
          <w:sz w:val="24"/>
          <w:szCs w:val="24"/>
          <w:vertAlign w:val="superscript"/>
          <w:lang w:eastAsia="lv-LV"/>
        </w:rPr>
        <w:t xml:space="preserve">3 </w:t>
      </w:r>
      <w:r w:rsidRPr="004D7820">
        <w:rPr>
          <w:rFonts w:ascii="Times New Roman" w:eastAsia="Times New Roman" w:hAnsi="Times New Roman" w:cs="Times New Roman"/>
          <w:sz w:val="24"/>
          <w:szCs w:val="24"/>
          <w:lang w:eastAsia="lv-LV"/>
        </w:rPr>
        <w:t xml:space="preserve">panta noteikumus;” </w:t>
      </w:r>
      <w:bookmarkEnd w:id="0"/>
    </w:p>
    <w:p w:rsidR="00BD4990" w:rsidRPr="00B947F6" w:rsidRDefault="00BD4990" w:rsidP="00F3627F">
      <w:pPr>
        <w:spacing w:line="240" w:lineRule="auto"/>
        <w:jc w:val="both"/>
        <w:rPr>
          <w:rFonts w:ascii="Times New Roman" w:eastAsia="Times New Roman" w:hAnsi="Times New Roman" w:cs="Times New Roman"/>
          <w:sz w:val="24"/>
          <w:szCs w:val="24"/>
          <w:lang w:eastAsia="lv-LV"/>
        </w:rPr>
      </w:pPr>
    </w:p>
    <w:p w:rsidR="006048F8" w:rsidRPr="00B651E0" w:rsidRDefault="00B947F6"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p</w:t>
      </w:r>
      <w:r w:rsidR="006048F8" w:rsidRPr="00B651E0">
        <w:rPr>
          <w:rFonts w:ascii="Times New Roman" w:eastAsia="Times New Roman" w:hAnsi="Times New Roman" w:cs="Times New Roman"/>
          <w:sz w:val="24"/>
          <w:szCs w:val="24"/>
          <w:lang w:eastAsia="lv-LV"/>
        </w:rPr>
        <w:t>apildināt</w:t>
      </w:r>
      <w:r w:rsidR="00045C3B">
        <w:rPr>
          <w:rFonts w:ascii="Times New Roman" w:eastAsia="Times New Roman" w:hAnsi="Times New Roman" w:cs="Times New Roman"/>
          <w:sz w:val="24"/>
          <w:szCs w:val="24"/>
          <w:lang w:eastAsia="lv-LV"/>
        </w:rPr>
        <w:t xml:space="preserve"> pantu</w:t>
      </w:r>
      <w:r w:rsidR="006048F8" w:rsidRPr="00B651E0">
        <w:rPr>
          <w:rFonts w:ascii="Times New Roman" w:eastAsia="Times New Roman" w:hAnsi="Times New Roman" w:cs="Times New Roman"/>
          <w:sz w:val="24"/>
          <w:szCs w:val="24"/>
          <w:lang w:eastAsia="lv-LV"/>
        </w:rPr>
        <w:t xml:space="preserve"> ar 47</w:t>
      </w:r>
      <w:r w:rsidRPr="00B651E0">
        <w:rPr>
          <w:rFonts w:ascii="Times New Roman" w:eastAsia="Times New Roman" w:hAnsi="Times New Roman" w:cs="Times New Roman"/>
          <w:sz w:val="24"/>
          <w:szCs w:val="24"/>
          <w:lang w:eastAsia="lv-LV"/>
        </w:rPr>
        <w:t>., 48., 49.</w:t>
      </w:r>
      <w:r w:rsidR="006048F8" w:rsidRPr="00B651E0">
        <w:rPr>
          <w:rFonts w:ascii="Times New Roman" w:eastAsia="Times New Roman" w:hAnsi="Times New Roman" w:cs="Times New Roman"/>
          <w:sz w:val="24"/>
          <w:szCs w:val="24"/>
          <w:lang w:eastAsia="lv-LV"/>
        </w:rPr>
        <w:t>punktu šādā redakcijā:</w:t>
      </w:r>
    </w:p>
    <w:p w:rsidR="006048F8" w:rsidRPr="004D7820" w:rsidRDefault="006048F8" w:rsidP="00F3627F">
      <w:pPr>
        <w:spacing w:line="240" w:lineRule="auto"/>
        <w:ind w:firstLine="720"/>
        <w:jc w:val="both"/>
        <w:rPr>
          <w:rFonts w:ascii="Times New Roman" w:eastAsia="Times New Roman" w:hAnsi="Times New Roman" w:cs="Times New Roman"/>
          <w:sz w:val="24"/>
          <w:szCs w:val="24"/>
          <w:lang w:eastAsia="lv-LV"/>
        </w:rPr>
      </w:pPr>
      <w:bookmarkStart w:id="1" w:name="_Hlk516318187"/>
      <w:r w:rsidRPr="004D7820">
        <w:rPr>
          <w:rFonts w:ascii="Times New Roman" w:eastAsia="Times New Roman" w:hAnsi="Times New Roman" w:cs="Times New Roman"/>
          <w:sz w:val="24"/>
          <w:szCs w:val="24"/>
          <w:lang w:eastAsia="lv-LV"/>
        </w:rPr>
        <w:t xml:space="preserve">“47) </w:t>
      </w:r>
      <w:r w:rsidRPr="004D7820">
        <w:rPr>
          <w:rFonts w:ascii="Times New Roman" w:eastAsia="Times New Roman" w:hAnsi="Times New Roman" w:cs="Times New Roman"/>
          <w:b/>
          <w:sz w:val="24"/>
          <w:szCs w:val="24"/>
          <w:lang w:eastAsia="lv-LV"/>
        </w:rPr>
        <w:t xml:space="preserve">dzelzceļa infrastruktūras </w:t>
      </w:r>
      <w:r w:rsidRPr="00922EEF">
        <w:rPr>
          <w:rFonts w:ascii="Times New Roman" w:eastAsia="Times New Roman" w:hAnsi="Times New Roman" w:cs="Times New Roman"/>
          <w:b/>
          <w:sz w:val="24"/>
          <w:szCs w:val="24"/>
          <w:lang w:eastAsia="lv-LV"/>
        </w:rPr>
        <w:t>attīstīšana</w:t>
      </w:r>
      <w:r w:rsidRPr="004D7820">
        <w:rPr>
          <w:rFonts w:ascii="Times New Roman" w:eastAsia="Times New Roman" w:hAnsi="Times New Roman" w:cs="Times New Roman"/>
          <w:sz w:val="24"/>
          <w:szCs w:val="24"/>
          <w:lang w:eastAsia="lv-LV"/>
        </w:rPr>
        <w:t xml:space="preserve"> - tīkla plānošana, finanšu un ieguldījumu plānošana, kā arī infrastruktūras </w:t>
      </w:r>
      <w:r w:rsidRPr="00922EEF">
        <w:rPr>
          <w:rFonts w:ascii="Times New Roman" w:eastAsia="Times New Roman" w:hAnsi="Times New Roman" w:cs="Times New Roman"/>
          <w:sz w:val="24"/>
          <w:szCs w:val="24"/>
          <w:lang w:eastAsia="lv-LV"/>
        </w:rPr>
        <w:t>attīstība</w:t>
      </w:r>
      <w:r w:rsidRPr="004D7820">
        <w:rPr>
          <w:rFonts w:ascii="Times New Roman" w:eastAsia="Times New Roman" w:hAnsi="Times New Roman" w:cs="Times New Roman"/>
          <w:sz w:val="24"/>
          <w:szCs w:val="24"/>
          <w:lang w:eastAsia="lv-LV"/>
        </w:rPr>
        <w:t>;</w:t>
      </w:r>
      <w:bookmarkEnd w:id="1"/>
    </w:p>
    <w:p w:rsidR="006C6DB8" w:rsidRDefault="006048F8" w:rsidP="00F3627F">
      <w:pPr>
        <w:spacing w:before="120" w:line="240" w:lineRule="auto"/>
        <w:ind w:firstLine="720"/>
        <w:jc w:val="both"/>
        <w:rPr>
          <w:rFonts w:ascii="Times New Roman" w:hAnsi="Times New Roman" w:cs="Times New Roman"/>
          <w:sz w:val="24"/>
          <w:szCs w:val="24"/>
        </w:rPr>
      </w:pPr>
      <w:bookmarkStart w:id="2" w:name="_Hlk515791712"/>
      <w:r w:rsidRPr="004D7820">
        <w:rPr>
          <w:rFonts w:ascii="Times New Roman" w:hAnsi="Times New Roman" w:cs="Times New Roman"/>
          <w:sz w:val="24"/>
          <w:szCs w:val="24"/>
        </w:rPr>
        <w:t xml:space="preserve">48) </w:t>
      </w:r>
      <w:r w:rsidRPr="004D7820">
        <w:rPr>
          <w:rFonts w:ascii="Times New Roman" w:hAnsi="Times New Roman" w:cs="Times New Roman"/>
          <w:b/>
          <w:sz w:val="24"/>
          <w:szCs w:val="24"/>
        </w:rPr>
        <w:t>vertikāli integrēts uzņēmums</w:t>
      </w:r>
      <w:r w:rsidRPr="004D7820">
        <w:rPr>
          <w:rFonts w:ascii="Times New Roman" w:hAnsi="Times New Roman" w:cs="Times New Roman"/>
          <w:sz w:val="24"/>
          <w:szCs w:val="24"/>
        </w:rPr>
        <w:t xml:space="preserve"> </w:t>
      </w:r>
      <w:r w:rsidR="00044EF2">
        <w:rPr>
          <w:rFonts w:ascii="Times New Roman" w:hAnsi="Times New Roman" w:cs="Times New Roman"/>
          <w:sz w:val="24"/>
          <w:szCs w:val="24"/>
        </w:rPr>
        <w:t>–</w:t>
      </w:r>
    </w:p>
    <w:p w:rsidR="006048F8" w:rsidRPr="004D7820" w:rsidRDefault="006C6DB8" w:rsidP="00F3627F">
      <w:pPr>
        <w:spacing w:before="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044EF2">
        <w:rPr>
          <w:rFonts w:ascii="Times New Roman" w:hAnsi="Times New Roman" w:cs="Times New Roman"/>
          <w:sz w:val="24"/>
          <w:szCs w:val="24"/>
        </w:rPr>
        <w:t>koncerns</w:t>
      </w:r>
      <w:r>
        <w:rPr>
          <w:rFonts w:ascii="Times New Roman" w:hAnsi="Times New Roman" w:cs="Times New Roman"/>
          <w:sz w:val="24"/>
          <w:szCs w:val="24"/>
        </w:rPr>
        <w:t xml:space="preserve">, kas atbilst  </w:t>
      </w:r>
      <w:r w:rsidR="003E3FCA">
        <w:rPr>
          <w:rFonts w:ascii="Times New Roman" w:hAnsi="Times New Roman" w:cs="Times New Roman"/>
          <w:sz w:val="24"/>
          <w:szCs w:val="24"/>
        </w:rPr>
        <w:t xml:space="preserve">vienam </w:t>
      </w:r>
      <w:r>
        <w:rPr>
          <w:rFonts w:ascii="Times New Roman" w:hAnsi="Times New Roman" w:cs="Times New Roman"/>
          <w:sz w:val="24"/>
          <w:szCs w:val="24"/>
        </w:rPr>
        <w:t>no</w:t>
      </w:r>
      <w:r w:rsidR="006048F8" w:rsidRPr="004D7820">
        <w:rPr>
          <w:rFonts w:ascii="Times New Roman" w:hAnsi="Times New Roman" w:cs="Times New Roman"/>
          <w:sz w:val="24"/>
          <w:szCs w:val="24"/>
        </w:rPr>
        <w:t xml:space="preserve"> </w:t>
      </w:r>
      <w:r w:rsidR="003E3FCA">
        <w:rPr>
          <w:rFonts w:ascii="Times New Roman" w:eastAsia="Times New Roman" w:hAnsi="Times New Roman" w:cs="Times New Roman"/>
          <w:sz w:val="24"/>
          <w:szCs w:val="24"/>
          <w:lang w:eastAsia="lv-LV"/>
        </w:rPr>
        <w:t xml:space="preserve">šādiem gadījumiem, lietojot terminu “kontrole” </w:t>
      </w:r>
      <w:r w:rsidR="006048F8" w:rsidRPr="004D7820">
        <w:rPr>
          <w:rFonts w:ascii="Times New Roman" w:hAnsi="Times New Roman" w:cs="Times New Roman"/>
          <w:sz w:val="24"/>
          <w:szCs w:val="24"/>
        </w:rPr>
        <w:t xml:space="preserve">Padomes </w:t>
      </w:r>
      <w:r>
        <w:rPr>
          <w:rFonts w:ascii="Times New Roman" w:hAnsi="Times New Roman" w:cs="Times New Roman"/>
          <w:sz w:val="24"/>
          <w:szCs w:val="24"/>
        </w:rPr>
        <w:t xml:space="preserve">2004.gada 20.janvāra </w:t>
      </w:r>
      <w:r w:rsidR="006048F8" w:rsidRPr="004D7820">
        <w:rPr>
          <w:rFonts w:ascii="Times New Roman" w:hAnsi="Times New Roman" w:cs="Times New Roman"/>
          <w:sz w:val="24"/>
          <w:szCs w:val="24"/>
        </w:rPr>
        <w:t>Regul</w:t>
      </w:r>
      <w:r w:rsidR="003E3FCA">
        <w:rPr>
          <w:rFonts w:ascii="Times New Roman" w:hAnsi="Times New Roman" w:cs="Times New Roman"/>
          <w:sz w:val="24"/>
          <w:szCs w:val="24"/>
        </w:rPr>
        <w:t>as</w:t>
      </w:r>
      <w:r w:rsidR="006048F8" w:rsidRPr="004D7820">
        <w:rPr>
          <w:rFonts w:ascii="Times New Roman" w:hAnsi="Times New Roman" w:cs="Times New Roman"/>
          <w:sz w:val="24"/>
          <w:szCs w:val="24"/>
        </w:rPr>
        <w:t xml:space="preserve"> (EK) Nr. 139/2004</w:t>
      </w:r>
      <w:r w:rsidR="006048F8" w:rsidRPr="004D7820">
        <w:rPr>
          <w:rFonts w:ascii="Times New Roman" w:eastAsia="Times New Roman" w:hAnsi="Times New Roman" w:cs="Times New Roman"/>
          <w:sz w:val="24"/>
          <w:szCs w:val="24"/>
          <w:lang w:eastAsia="lv-LV"/>
        </w:rPr>
        <w:t xml:space="preserve"> par kontroli pār uzņēmumu koncentrāciju</w:t>
      </w:r>
      <w:r>
        <w:rPr>
          <w:rFonts w:ascii="Times New Roman" w:eastAsia="Times New Roman" w:hAnsi="Times New Roman" w:cs="Times New Roman"/>
          <w:sz w:val="24"/>
          <w:szCs w:val="24"/>
          <w:lang w:eastAsia="lv-LV"/>
        </w:rPr>
        <w:t xml:space="preserve"> (EK Apvienošanās regula)</w:t>
      </w:r>
      <w:r w:rsidR="003E3FCA">
        <w:rPr>
          <w:rFonts w:ascii="Times New Roman" w:eastAsia="Times New Roman" w:hAnsi="Times New Roman" w:cs="Times New Roman"/>
          <w:sz w:val="24"/>
          <w:szCs w:val="24"/>
          <w:lang w:eastAsia="lv-LV"/>
        </w:rPr>
        <w:t xml:space="preserve"> izpratnē</w:t>
      </w:r>
      <w:r w:rsidR="006048F8" w:rsidRPr="004D7820">
        <w:rPr>
          <w:rFonts w:ascii="Times New Roman" w:hAnsi="Times New Roman" w:cs="Times New Roman"/>
          <w:sz w:val="24"/>
          <w:szCs w:val="24"/>
        </w:rPr>
        <w:t>:</w:t>
      </w:r>
      <w:bookmarkEnd w:id="2"/>
    </w:p>
    <w:p w:rsidR="006048F8" w:rsidRPr="004D7820" w:rsidRDefault="006C6DB8" w:rsidP="00F3627F">
      <w:pPr>
        <w:spacing w:before="120" w:after="0" w:line="240" w:lineRule="auto"/>
        <w:ind w:left="720"/>
        <w:jc w:val="both"/>
        <w:rPr>
          <w:rFonts w:ascii="Times New Roman" w:hAnsi="Times New Roman" w:cs="Times New Roman"/>
          <w:sz w:val="24"/>
          <w:szCs w:val="24"/>
        </w:rPr>
      </w:pPr>
      <w:bookmarkStart w:id="3" w:name="_Hlk515791802"/>
      <w:r>
        <w:rPr>
          <w:rFonts w:ascii="Times New Roman" w:hAnsi="Times New Roman" w:cs="Times New Roman"/>
          <w:sz w:val="24"/>
          <w:szCs w:val="24"/>
        </w:rPr>
        <w:t xml:space="preserve">- </w:t>
      </w:r>
      <w:r w:rsidR="00044EF2">
        <w:rPr>
          <w:rFonts w:ascii="Times New Roman" w:hAnsi="Times New Roman" w:cs="Times New Roman"/>
          <w:sz w:val="24"/>
          <w:szCs w:val="24"/>
        </w:rPr>
        <w:t xml:space="preserve">publiskās lietošanas </w:t>
      </w:r>
      <w:r>
        <w:rPr>
          <w:rFonts w:ascii="Times New Roman" w:hAnsi="Times New Roman" w:cs="Times New Roman"/>
          <w:sz w:val="24"/>
          <w:szCs w:val="24"/>
        </w:rPr>
        <w:t xml:space="preserve">dzelzceļa </w:t>
      </w:r>
      <w:r w:rsidR="006048F8" w:rsidRPr="004D7820">
        <w:rPr>
          <w:rFonts w:ascii="Times New Roman" w:hAnsi="Times New Roman" w:cs="Times New Roman"/>
          <w:sz w:val="24"/>
          <w:szCs w:val="24"/>
        </w:rPr>
        <w:t xml:space="preserve">infrastruktūras pārvaldītāju kontrolē </w:t>
      </w:r>
      <w:r w:rsidR="00044EF2">
        <w:rPr>
          <w:rFonts w:ascii="Times New Roman" w:hAnsi="Times New Roman" w:cs="Times New Roman"/>
          <w:sz w:val="24"/>
          <w:szCs w:val="24"/>
        </w:rPr>
        <w:t>komersants</w:t>
      </w:r>
      <w:r w:rsidR="006048F8" w:rsidRPr="004D7820">
        <w:rPr>
          <w:rFonts w:ascii="Times New Roman" w:hAnsi="Times New Roman" w:cs="Times New Roman"/>
          <w:sz w:val="24"/>
          <w:szCs w:val="24"/>
        </w:rPr>
        <w:t xml:space="preserve">, kas vienlaikus kontrolē vienu vai vairākus </w:t>
      </w:r>
      <w:r w:rsidR="006048F8" w:rsidRPr="004D7820">
        <w:rPr>
          <w:rFonts w:ascii="Times New Roman" w:eastAsia="Times New Roman" w:hAnsi="Times New Roman" w:cs="Times New Roman"/>
          <w:sz w:val="24"/>
          <w:szCs w:val="24"/>
          <w:lang w:eastAsia="lv-LV"/>
        </w:rPr>
        <w:t>pārvadātājus</w:t>
      </w:r>
      <w:r w:rsidR="006048F8" w:rsidRPr="004D7820">
        <w:rPr>
          <w:rFonts w:ascii="Times New Roman" w:hAnsi="Times New Roman" w:cs="Times New Roman"/>
          <w:sz w:val="24"/>
          <w:szCs w:val="24"/>
        </w:rPr>
        <w:t xml:space="preserve">, kuri sniedz dzelzceļa </w:t>
      </w:r>
      <w:r w:rsidR="006048F8" w:rsidRPr="004D7820">
        <w:rPr>
          <w:rFonts w:ascii="Times New Roman" w:eastAsia="Times New Roman" w:hAnsi="Times New Roman" w:cs="Times New Roman"/>
          <w:sz w:val="24"/>
          <w:szCs w:val="24"/>
          <w:lang w:eastAsia="lv-LV"/>
        </w:rPr>
        <w:t xml:space="preserve">pārvadājumu </w:t>
      </w:r>
      <w:r w:rsidR="006048F8" w:rsidRPr="004D7820">
        <w:rPr>
          <w:rFonts w:ascii="Times New Roman" w:hAnsi="Times New Roman" w:cs="Times New Roman"/>
          <w:sz w:val="24"/>
          <w:szCs w:val="24"/>
        </w:rPr>
        <w:t xml:space="preserve">pakalpojumus attiecīgā </w:t>
      </w:r>
      <w:r w:rsidR="00970D00">
        <w:rPr>
          <w:rFonts w:ascii="Times New Roman" w:hAnsi="Times New Roman" w:cs="Times New Roman"/>
          <w:sz w:val="24"/>
          <w:szCs w:val="24"/>
        </w:rPr>
        <w:t xml:space="preserve">publiskās lietošanas dzelzceļa </w:t>
      </w:r>
      <w:r w:rsidR="006048F8" w:rsidRPr="004D7820">
        <w:rPr>
          <w:rFonts w:ascii="Times New Roman" w:hAnsi="Times New Roman" w:cs="Times New Roman"/>
          <w:sz w:val="24"/>
          <w:szCs w:val="24"/>
        </w:rPr>
        <w:t>infrastruktūras pārvaldītāja tīklā;</w:t>
      </w:r>
      <w:bookmarkEnd w:id="3"/>
    </w:p>
    <w:p w:rsidR="006048F8" w:rsidRPr="004D7820" w:rsidRDefault="006C6DB8" w:rsidP="00F3627F">
      <w:pPr>
        <w:spacing w:before="120" w:after="0" w:line="240" w:lineRule="auto"/>
        <w:ind w:left="720"/>
        <w:jc w:val="both"/>
        <w:rPr>
          <w:rFonts w:ascii="Times New Roman" w:hAnsi="Times New Roman" w:cs="Times New Roman"/>
          <w:sz w:val="24"/>
          <w:szCs w:val="24"/>
        </w:rPr>
      </w:pPr>
      <w:bookmarkStart w:id="4" w:name="_Hlk515791820"/>
      <w:r>
        <w:rPr>
          <w:rFonts w:ascii="Times New Roman" w:hAnsi="Times New Roman" w:cs="Times New Roman"/>
          <w:sz w:val="24"/>
          <w:szCs w:val="24"/>
        </w:rPr>
        <w:t xml:space="preserve">- </w:t>
      </w:r>
      <w:r w:rsidR="00044EF2">
        <w:rPr>
          <w:rFonts w:ascii="Times New Roman" w:hAnsi="Times New Roman" w:cs="Times New Roman"/>
          <w:sz w:val="24"/>
          <w:szCs w:val="24"/>
        </w:rPr>
        <w:t xml:space="preserve">publiskās lietošanas </w:t>
      </w:r>
      <w:r>
        <w:rPr>
          <w:rFonts w:ascii="Times New Roman" w:hAnsi="Times New Roman" w:cs="Times New Roman"/>
          <w:sz w:val="24"/>
          <w:szCs w:val="24"/>
        </w:rPr>
        <w:t xml:space="preserve">dzelzceļa </w:t>
      </w:r>
      <w:r w:rsidR="006048F8" w:rsidRPr="004D7820">
        <w:rPr>
          <w:rFonts w:ascii="Times New Roman" w:hAnsi="Times New Roman" w:cs="Times New Roman"/>
          <w:sz w:val="24"/>
          <w:szCs w:val="24"/>
        </w:rPr>
        <w:t xml:space="preserve">infrastruktūras pārvaldītāju kontrolē viens vai vairāki </w:t>
      </w:r>
      <w:r w:rsidR="006048F8" w:rsidRPr="004D7820">
        <w:rPr>
          <w:rFonts w:ascii="Times New Roman" w:eastAsia="Times New Roman" w:hAnsi="Times New Roman" w:cs="Times New Roman"/>
          <w:sz w:val="24"/>
          <w:szCs w:val="24"/>
          <w:lang w:eastAsia="lv-LV"/>
        </w:rPr>
        <w:t>pārvadātāji</w:t>
      </w:r>
      <w:r w:rsidR="006048F8" w:rsidRPr="004D7820">
        <w:rPr>
          <w:rFonts w:ascii="Times New Roman" w:hAnsi="Times New Roman" w:cs="Times New Roman"/>
          <w:sz w:val="24"/>
          <w:szCs w:val="24"/>
        </w:rPr>
        <w:t xml:space="preserve">, kuri sniedz dzelzceļa </w:t>
      </w:r>
      <w:r w:rsidR="006048F8" w:rsidRPr="004D7820">
        <w:rPr>
          <w:rFonts w:ascii="Times New Roman" w:eastAsia="Times New Roman" w:hAnsi="Times New Roman" w:cs="Times New Roman"/>
          <w:sz w:val="24"/>
          <w:szCs w:val="24"/>
          <w:lang w:eastAsia="lv-LV"/>
        </w:rPr>
        <w:t xml:space="preserve">pārvadājumu </w:t>
      </w:r>
      <w:r w:rsidR="006048F8" w:rsidRPr="004D7820">
        <w:rPr>
          <w:rFonts w:ascii="Times New Roman" w:hAnsi="Times New Roman" w:cs="Times New Roman"/>
          <w:sz w:val="24"/>
          <w:szCs w:val="24"/>
        </w:rPr>
        <w:t xml:space="preserve">pakalpojumus attiecīgā </w:t>
      </w:r>
      <w:r w:rsidR="00970D00">
        <w:rPr>
          <w:rFonts w:ascii="Times New Roman" w:hAnsi="Times New Roman" w:cs="Times New Roman"/>
          <w:sz w:val="24"/>
          <w:szCs w:val="24"/>
        </w:rPr>
        <w:t xml:space="preserve">publiskās lietošanas dzelzceļa </w:t>
      </w:r>
      <w:r w:rsidR="006048F8" w:rsidRPr="004D7820">
        <w:rPr>
          <w:rFonts w:ascii="Times New Roman" w:hAnsi="Times New Roman" w:cs="Times New Roman"/>
          <w:sz w:val="24"/>
          <w:szCs w:val="24"/>
        </w:rPr>
        <w:t xml:space="preserve">infrastruktūras pārvaldītāja tīklā; </w:t>
      </w:r>
      <w:bookmarkEnd w:id="4"/>
    </w:p>
    <w:p w:rsidR="006048F8" w:rsidRPr="004D7820" w:rsidRDefault="006C6DB8" w:rsidP="00F3627F">
      <w:pPr>
        <w:spacing w:before="12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bookmarkStart w:id="5" w:name="_Hlk516320254"/>
      <w:bookmarkStart w:id="6" w:name="_Hlk515791837"/>
      <w:r w:rsidR="006048F8" w:rsidRPr="004D7820">
        <w:rPr>
          <w:rFonts w:ascii="Times New Roman" w:hAnsi="Times New Roman" w:cs="Times New Roman"/>
          <w:sz w:val="24"/>
          <w:szCs w:val="24"/>
        </w:rPr>
        <w:t xml:space="preserve"> </w:t>
      </w:r>
      <w:r w:rsidR="00044EF2">
        <w:rPr>
          <w:rFonts w:ascii="Times New Roman" w:hAnsi="Times New Roman" w:cs="Times New Roman"/>
          <w:sz w:val="24"/>
          <w:szCs w:val="24"/>
        </w:rPr>
        <w:t xml:space="preserve">publiskās lietošanas </w:t>
      </w:r>
      <w:r>
        <w:rPr>
          <w:rFonts w:ascii="Times New Roman" w:hAnsi="Times New Roman" w:cs="Times New Roman"/>
          <w:sz w:val="24"/>
          <w:szCs w:val="24"/>
        </w:rPr>
        <w:t xml:space="preserve">dzelzceļa </w:t>
      </w:r>
      <w:r w:rsidR="006048F8" w:rsidRPr="004D7820">
        <w:rPr>
          <w:rFonts w:ascii="Times New Roman" w:hAnsi="Times New Roman" w:cs="Times New Roman"/>
          <w:sz w:val="24"/>
          <w:szCs w:val="24"/>
        </w:rPr>
        <w:t xml:space="preserve">infrastruktūras pārvaldītājs kontrolē vienu vai vairākus </w:t>
      </w:r>
      <w:r w:rsidR="006048F8" w:rsidRPr="004D7820">
        <w:rPr>
          <w:rFonts w:ascii="Times New Roman" w:eastAsia="Times New Roman" w:hAnsi="Times New Roman" w:cs="Times New Roman"/>
          <w:sz w:val="24"/>
          <w:szCs w:val="24"/>
          <w:lang w:eastAsia="lv-LV"/>
        </w:rPr>
        <w:t>pārvadātājus</w:t>
      </w:r>
      <w:r w:rsidR="006048F8" w:rsidRPr="004D7820">
        <w:rPr>
          <w:rFonts w:ascii="Times New Roman" w:hAnsi="Times New Roman" w:cs="Times New Roman"/>
          <w:sz w:val="24"/>
          <w:szCs w:val="24"/>
        </w:rPr>
        <w:t xml:space="preserve">, kuri sniedz dzelzceļa </w:t>
      </w:r>
      <w:r w:rsidR="006048F8" w:rsidRPr="004D7820">
        <w:rPr>
          <w:rFonts w:ascii="Times New Roman" w:eastAsia="Times New Roman" w:hAnsi="Times New Roman" w:cs="Times New Roman"/>
          <w:sz w:val="24"/>
          <w:szCs w:val="24"/>
          <w:lang w:eastAsia="lv-LV"/>
        </w:rPr>
        <w:t xml:space="preserve">pārvadājumu </w:t>
      </w:r>
      <w:r w:rsidR="006048F8" w:rsidRPr="004D7820">
        <w:rPr>
          <w:rFonts w:ascii="Times New Roman" w:hAnsi="Times New Roman" w:cs="Times New Roman"/>
          <w:sz w:val="24"/>
          <w:szCs w:val="24"/>
        </w:rPr>
        <w:t>pakalpojumus attiecīgā</w:t>
      </w:r>
      <w:r w:rsidR="0038203B">
        <w:rPr>
          <w:rFonts w:ascii="Times New Roman" w:hAnsi="Times New Roman" w:cs="Times New Roman"/>
          <w:sz w:val="24"/>
          <w:szCs w:val="24"/>
        </w:rPr>
        <w:t xml:space="preserve"> </w:t>
      </w:r>
      <w:r w:rsidR="00970D00">
        <w:rPr>
          <w:rFonts w:ascii="Times New Roman" w:hAnsi="Times New Roman" w:cs="Times New Roman"/>
          <w:sz w:val="24"/>
          <w:szCs w:val="24"/>
        </w:rPr>
        <w:t xml:space="preserve">publiskās lietošanas </w:t>
      </w:r>
      <w:r w:rsidR="0038203B">
        <w:rPr>
          <w:rFonts w:ascii="Times New Roman" w:hAnsi="Times New Roman" w:cs="Times New Roman"/>
          <w:sz w:val="24"/>
          <w:szCs w:val="24"/>
        </w:rPr>
        <w:t>dzelzceļa</w:t>
      </w:r>
      <w:r w:rsidR="006048F8" w:rsidRPr="004D7820">
        <w:rPr>
          <w:rFonts w:ascii="Times New Roman" w:hAnsi="Times New Roman" w:cs="Times New Roman"/>
          <w:sz w:val="24"/>
          <w:szCs w:val="24"/>
        </w:rPr>
        <w:t xml:space="preserve"> infrastruktūras pārvaldītāja tīklā</w:t>
      </w:r>
      <w:bookmarkEnd w:id="5"/>
      <w:r w:rsidR="006048F8" w:rsidRPr="004D7820">
        <w:rPr>
          <w:rFonts w:ascii="Times New Roman" w:hAnsi="Times New Roman" w:cs="Times New Roman"/>
          <w:sz w:val="24"/>
          <w:szCs w:val="24"/>
        </w:rPr>
        <w:t>.</w:t>
      </w:r>
      <w:bookmarkEnd w:id="6"/>
    </w:p>
    <w:p w:rsidR="006048F8" w:rsidRPr="004D7820" w:rsidRDefault="006C6DB8" w:rsidP="00F3627F">
      <w:pPr>
        <w:spacing w:before="120" w:line="240" w:lineRule="auto"/>
        <w:ind w:firstLine="720"/>
        <w:jc w:val="both"/>
        <w:rPr>
          <w:rFonts w:ascii="Times New Roman" w:hAnsi="Times New Roman" w:cs="Times New Roman"/>
          <w:sz w:val="24"/>
          <w:szCs w:val="24"/>
        </w:rPr>
      </w:pPr>
      <w:bookmarkStart w:id="7" w:name="_Hlk515791853"/>
      <w:r>
        <w:rPr>
          <w:rFonts w:ascii="Times New Roman" w:hAnsi="Times New Roman" w:cs="Times New Roman"/>
          <w:sz w:val="24"/>
          <w:szCs w:val="24"/>
        </w:rPr>
        <w:t>b) komersants</w:t>
      </w:r>
      <w:r w:rsidR="006048F8" w:rsidRPr="004D7820">
        <w:rPr>
          <w:rFonts w:ascii="Times New Roman" w:hAnsi="Times New Roman" w:cs="Times New Roman"/>
          <w:sz w:val="24"/>
          <w:szCs w:val="24"/>
        </w:rPr>
        <w:t xml:space="preserve">, ko veido atsevišķas </w:t>
      </w:r>
      <w:r w:rsidR="0038203B">
        <w:rPr>
          <w:rFonts w:ascii="Times New Roman" w:hAnsi="Times New Roman" w:cs="Times New Roman"/>
          <w:sz w:val="24"/>
          <w:szCs w:val="24"/>
        </w:rPr>
        <w:t>struktūrvienības</w:t>
      </w:r>
      <w:r w:rsidR="006048F8" w:rsidRPr="004D7820">
        <w:rPr>
          <w:rFonts w:ascii="Times New Roman" w:hAnsi="Times New Roman" w:cs="Times New Roman"/>
          <w:sz w:val="24"/>
          <w:szCs w:val="24"/>
        </w:rPr>
        <w:t>, ietverot</w:t>
      </w:r>
      <w:r w:rsidR="0038203B">
        <w:rPr>
          <w:rFonts w:ascii="Times New Roman" w:hAnsi="Times New Roman" w:cs="Times New Roman"/>
          <w:sz w:val="24"/>
          <w:szCs w:val="24"/>
        </w:rPr>
        <w:t xml:space="preserve"> </w:t>
      </w:r>
      <w:r w:rsidR="00044EF2">
        <w:rPr>
          <w:rFonts w:ascii="Times New Roman" w:hAnsi="Times New Roman" w:cs="Times New Roman"/>
          <w:sz w:val="24"/>
          <w:szCs w:val="24"/>
        </w:rPr>
        <w:t xml:space="preserve">publiskās lietošanas </w:t>
      </w:r>
      <w:r w:rsidR="0038203B">
        <w:rPr>
          <w:rFonts w:ascii="Times New Roman" w:hAnsi="Times New Roman" w:cs="Times New Roman"/>
          <w:sz w:val="24"/>
          <w:szCs w:val="24"/>
        </w:rPr>
        <w:t>dzelzceļa</w:t>
      </w:r>
      <w:r w:rsidR="006048F8" w:rsidRPr="004D7820">
        <w:rPr>
          <w:rFonts w:ascii="Times New Roman" w:hAnsi="Times New Roman" w:cs="Times New Roman"/>
          <w:sz w:val="24"/>
          <w:szCs w:val="24"/>
        </w:rPr>
        <w:t xml:space="preserve"> infrastruktūras pārvaldītāju un vienu vai vairākas </w:t>
      </w:r>
      <w:r w:rsidR="0038203B">
        <w:rPr>
          <w:rFonts w:ascii="Times New Roman" w:hAnsi="Times New Roman" w:cs="Times New Roman"/>
          <w:sz w:val="24"/>
          <w:szCs w:val="24"/>
        </w:rPr>
        <w:t>struktūrvienības</w:t>
      </w:r>
      <w:r w:rsidR="006048F8" w:rsidRPr="004D7820">
        <w:rPr>
          <w:rFonts w:ascii="Times New Roman" w:hAnsi="Times New Roman" w:cs="Times New Roman"/>
          <w:sz w:val="24"/>
          <w:szCs w:val="24"/>
        </w:rPr>
        <w:t xml:space="preserve">, kuras </w:t>
      </w:r>
      <w:r w:rsidR="006048F8" w:rsidRPr="004D7820">
        <w:rPr>
          <w:rFonts w:ascii="Times New Roman" w:eastAsia="Times New Roman" w:hAnsi="Times New Roman" w:cs="Times New Roman"/>
          <w:sz w:val="24"/>
          <w:szCs w:val="24"/>
          <w:lang w:eastAsia="lv-LV"/>
        </w:rPr>
        <w:t xml:space="preserve">kā pārvadātājs </w:t>
      </w:r>
      <w:r w:rsidR="006048F8" w:rsidRPr="004D7820">
        <w:rPr>
          <w:rFonts w:ascii="Times New Roman" w:hAnsi="Times New Roman" w:cs="Times New Roman"/>
          <w:sz w:val="24"/>
          <w:szCs w:val="24"/>
        </w:rPr>
        <w:t>sniedz</w:t>
      </w:r>
      <w:r w:rsidR="006048F8" w:rsidRPr="004D7820">
        <w:rPr>
          <w:rFonts w:ascii="Times New Roman" w:eastAsia="Times New Roman" w:hAnsi="Times New Roman" w:cs="Times New Roman"/>
          <w:sz w:val="24"/>
          <w:szCs w:val="24"/>
          <w:lang w:eastAsia="lv-LV"/>
        </w:rPr>
        <w:t xml:space="preserve"> dzelzceļa</w:t>
      </w:r>
      <w:r w:rsidR="006048F8" w:rsidRPr="004D7820">
        <w:rPr>
          <w:rFonts w:ascii="Times New Roman" w:hAnsi="Times New Roman" w:cs="Times New Roman"/>
          <w:sz w:val="24"/>
          <w:szCs w:val="24"/>
        </w:rPr>
        <w:t xml:space="preserve"> pārvadājumu pakalpojumus </w:t>
      </w:r>
      <w:r w:rsidR="00594CD1" w:rsidRPr="004D7820">
        <w:rPr>
          <w:rFonts w:ascii="Times New Roman" w:hAnsi="Times New Roman" w:cs="Times New Roman"/>
          <w:sz w:val="24"/>
          <w:szCs w:val="24"/>
        </w:rPr>
        <w:t>attiecīgā</w:t>
      </w:r>
      <w:r w:rsidR="00594CD1">
        <w:rPr>
          <w:rFonts w:ascii="Times New Roman" w:hAnsi="Times New Roman" w:cs="Times New Roman"/>
          <w:sz w:val="24"/>
          <w:szCs w:val="24"/>
        </w:rPr>
        <w:t xml:space="preserve"> </w:t>
      </w:r>
      <w:r w:rsidR="00970D00">
        <w:rPr>
          <w:rFonts w:ascii="Times New Roman" w:hAnsi="Times New Roman" w:cs="Times New Roman"/>
          <w:sz w:val="24"/>
          <w:szCs w:val="24"/>
        </w:rPr>
        <w:t xml:space="preserve">publiskās lietošanas dzelzceļa </w:t>
      </w:r>
      <w:r w:rsidR="00594CD1" w:rsidRPr="004D7820">
        <w:rPr>
          <w:rFonts w:ascii="Times New Roman" w:hAnsi="Times New Roman" w:cs="Times New Roman"/>
          <w:sz w:val="24"/>
          <w:szCs w:val="24"/>
        </w:rPr>
        <w:t xml:space="preserve">infrastruktūras pārvaldītāja tīklā </w:t>
      </w:r>
      <w:r w:rsidR="006048F8" w:rsidRPr="004D7820">
        <w:rPr>
          <w:rFonts w:ascii="Times New Roman" w:hAnsi="Times New Roman" w:cs="Times New Roman"/>
          <w:sz w:val="24"/>
          <w:szCs w:val="24"/>
        </w:rPr>
        <w:t>un kurām nav atsevišķa</w:t>
      </w:r>
      <w:r w:rsidR="00EF16D8">
        <w:rPr>
          <w:rFonts w:ascii="Times New Roman" w:hAnsi="Times New Roman" w:cs="Times New Roman"/>
          <w:sz w:val="24"/>
          <w:szCs w:val="24"/>
        </w:rPr>
        <w:t>s</w:t>
      </w:r>
      <w:r w:rsidR="006048F8" w:rsidRPr="004D7820">
        <w:rPr>
          <w:rFonts w:ascii="Times New Roman" w:hAnsi="Times New Roman" w:cs="Times New Roman"/>
          <w:sz w:val="24"/>
          <w:szCs w:val="24"/>
        </w:rPr>
        <w:t xml:space="preserve"> juridiskas personas statusa</w:t>
      </w:r>
      <w:r w:rsidR="00C87DBB">
        <w:rPr>
          <w:rFonts w:ascii="Times New Roman" w:hAnsi="Times New Roman" w:cs="Times New Roman"/>
          <w:sz w:val="24"/>
          <w:szCs w:val="24"/>
        </w:rPr>
        <w:t>.</w:t>
      </w:r>
    </w:p>
    <w:p w:rsidR="006048F8" w:rsidRPr="004D7820" w:rsidRDefault="0038203B" w:rsidP="00F3627F">
      <w:pPr>
        <w:spacing w:line="240" w:lineRule="auto"/>
        <w:ind w:firstLine="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Šā likuma izpratnē par vertikāli integrētu uzņēmumu neuzskata gadījumu, j</w:t>
      </w:r>
      <w:r w:rsidR="006048F8" w:rsidRPr="004D7820">
        <w:rPr>
          <w:rFonts w:ascii="Times New Roman" w:hAnsi="Times New Roman" w:cs="Times New Roman"/>
          <w:sz w:val="24"/>
          <w:szCs w:val="24"/>
        </w:rPr>
        <w:t xml:space="preserve">a </w:t>
      </w:r>
      <w:r w:rsidR="001F0215">
        <w:rPr>
          <w:rFonts w:ascii="Times New Roman" w:hAnsi="Times New Roman" w:cs="Times New Roman"/>
          <w:sz w:val="24"/>
          <w:szCs w:val="24"/>
        </w:rPr>
        <w:t xml:space="preserve">publiskās lietošanas dzelzceļa </w:t>
      </w:r>
      <w:r w:rsidR="006048F8" w:rsidRPr="004D7820">
        <w:rPr>
          <w:rFonts w:ascii="Times New Roman" w:hAnsi="Times New Roman" w:cs="Times New Roman"/>
          <w:sz w:val="24"/>
          <w:szCs w:val="24"/>
        </w:rPr>
        <w:t xml:space="preserve">infrastruktūras pārvaldītājs un </w:t>
      </w:r>
      <w:r w:rsidR="006048F8" w:rsidRPr="004D7820">
        <w:rPr>
          <w:rFonts w:ascii="Times New Roman" w:eastAsia="Times New Roman" w:hAnsi="Times New Roman" w:cs="Times New Roman"/>
          <w:sz w:val="24"/>
          <w:szCs w:val="24"/>
          <w:lang w:eastAsia="lv-LV"/>
        </w:rPr>
        <w:t xml:space="preserve">pārvadātājs </w:t>
      </w:r>
      <w:r w:rsidR="006048F8" w:rsidRPr="004D7820">
        <w:rPr>
          <w:rFonts w:ascii="Times New Roman" w:hAnsi="Times New Roman" w:cs="Times New Roman"/>
          <w:sz w:val="24"/>
          <w:szCs w:val="24"/>
        </w:rPr>
        <w:t>ir savstarpēji neatkarīg</w:t>
      </w:r>
      <w:r w:rsidR="00970D00">
        <w:rPr>
          <w:rFonts w:ascii="Times New Roman" w:hAnsi="Times New Roman" w:cs="Times New Roman"/>
          <w:sz w:val="24"/>
          <w:szCs w:val="24"/>
        </w:rPr>
        <w:t>as kapitālsabiedrības</w:t>
      </w:r>
      <w:r w:rsidR="006048F8" w:rsidRPr="004D7820">
        <w:rPr>
          <w:rFonts w:ascii="Times New Roman" w:hAnsi="Times New Roman" w:cs="Times New Roman"/>
          <w:sz w:val="24"/>
          <w:szCs w:val="24"/>
        </w:rPr>
        <w:t>, bet to</w:t>
      </w:r>
      <w:r w:rsidR="00970D00">
        <w:rPr>
          <w:rFonts w:ascii="Times New Roman" w:hAnsi="Times New Roman" w:cs="Times New Roman"/>
          <w:sz w:val="24"/>
          <w:szCs w:val="24"/>
        </w:rPr>
        <w:t xml:space="preserve"> kapitāla daļas pieder valstij</w:t>
      </w:r>
      <w:r w:rsidR="006048F8" w:rsidRPr="004D7820">
        <w:rPr>
          <w:rFonts w:ascii="Times New Roman" w:hAnsi="Times New Roman" w:cs="Times New Roman"/>
          <w:sz w:val="24"/>
          <w:szCs w:val="24"/>
        </w:rPr>
        <w:t>;</w:t>
      </w:r>
      <w:bookmarkEnd w:id="7"/>
    </w:p>
    <w:p w:rsidR="006048F8" w:rsidRPr="004D7820" w:rsidRDefault="006048F8" w:rsidP="00F3627F">
      <w:pPr>
        <w:spacing w:line="240" w:lineRule="auto"/>
        <w:ind w:firstLine="709"/>
        <w:jc w:val="both"/>
        <w:rPr>
          <w:rFonts w:ascii="Times New Roman" w:hAnsi="Times New Roman" w:cs="Times New Roman"/>
          <w:sz w:val="24"/>
          <w:szCs w:val="24"/>
        </w:rPr>
      </w:pPr>
      <w:bookmarkStart w:id="8" w:name="_Hlk516826997"/>
      <w:r w:rsidRPr="004D7820">
        <w:rPr>
          <w:rFonts w:ascii="Times New Roman" w:hAnsi="Times New Roman" w:cs="Times New Roman"/>
          <w:sz w:val="24"/>
          <w:szCs w:val="24"/>
        </w:rPr>
        <w:t xml:space="preserve">49) </w:t>
      </w:r>
      <w:r w:rsidRPr="004D7820">
        <w:rPr>
          <w:rFonts w:ascii="Times New Roman" w:hAnsi="Times New Roman" w:cs="Times New Roman"/>
          <w:b/>
          <w:sz w:val="24"/>
          <w:szCs w:val="24"/>
        </w:rPr>
        <w:t>pasažieru ātrgaitas pārvadājumu pakalpojumi</w:t>
      </w:r>
      <w:r w:rsidRPr="004D7820">
        <w:rPr>
          <w:rFonts w:ascii="Times New Roman" w:hAnsi="Times New Roman" w:cs="Times New Roman"/>
          <w:sz w:val="24"/>
          <w:szCs w:val="24"/>
        </w:rPr>
        <w:t xml:space="preserve"> - pakalpojumi pasažieru pārvadājumiem pa dzelzceļu, kurus sniedz bez starppieturām starp divām vietām, kuras šķir </w:t>
      </w:r>
      <w:r w:rsidR="00B45547">
        <w:rPr>
          <w:rFonts w:ascii="Times New Roman" w:hAnsi="Times New Roman" w:cs="Times New Roman"/>
          <w:sz w:val="24"/>
          <w:szCs w:val="24"/>
        </w:rPr>
        <w:t>vairāk kā 200 kilometrus liels</w:t>
      </w:r>
      <w:r w:rsidR="00B45547" w:rsidRPr="004D7820">
        <w:rPr>
          <w:rFonts w:ascii="Times New Roman" w:hAnsi="Times New Roman" w:cs="Times New Roman"/>
          <w:sz w:val="24"/>
          <w:szCs w:val="24"/>
        </w:rPr>
        <w:t xml:space="preserve"> </w:t>
      </w:r>
      <w:r w:rsidRPr="004D7820">
        <w:rPr>
          <w:rFonts w:ascii="Times New Roman" w:hAnsi="Times New Roman" w:cs="Times New Roman"/>
          <w:sz w:val="24"/>
          <w:szCs w:val="24"/>
        </w:rPr>
        <w:t xml:space="preserve">attālums, uz īpaši būvētām ātrgaitas līnijām, kas aprīkotas ātrumam, </w:t>
      </w:r>
      <w:r w:rsidR="00B45547">
        <w:rPr>
          <w:rFonts w:ascii="Times New Roman" w:hAnsi="Times New Roman" w:cs="Times New Roman"/>
          <w:sz w:val="24"/>
          <w:szCs w:val="24"/>
        </w:rPr>
        <w:t>kas nav mazāks par</w:t>
      </w:r>
      <w:r w:rsidRPr="004D7820">
        <w:rPr>
          <w:rFonts w:ascii="Times New Roman" w:hAnsi="Times New Roman" w:cs="Times New Roman"/>
          <w:sz w:val="24"/>
          <w:szCs w:val="24"/>
        </w:rPr>
        <w:t xml:space="preserve"> 250</w:t>
      </w:r>
      <w:r w:rsidR="00B45547">
        <w:rPr>
          <w:rFonts w:ascii="Times New Roman" w:hAnsi="Times New Roman" w:cs="Times New Roman"/>
          <w:sz w:val="24"/>
          <w:szCs w:val="24"/>
        </w:rPr>
        <w:t xml:space="preserve"> kilometriem stundā,</w:t>
      </w:r>
      <w:r w:rsidRPr="004D7820">
        <w:rPr>
          <w:rFonts w:ascii="Times New Roman" w:hAnsi="Times New Roman" w:cs="Times New Roman"/>
          <w:sz w:val="24"/>
          <w:szCs w:val="24"/>
        </w:rPr>
        <w:t xml:space="preserve"> un kur</w:t>
      </w:r>
      <w:r w:rsidR="00B45547">
        <w:rPr>
          <w:rFonts w:ascii="Times New Roman" w:hAnsi="Times New Roman" w:cs="Times New Roman"/>
          <w:sz w:val="24"/>
          <w:szCs w:val="24"/>
        </w:rPr>
        <w:t>ā</w:t>
      </w:r>
      <w:r w:rsidRPr="004D7820">
        <w:rPr>
          <w:rFonts w:ascii="Times New Roman" w:hAnsi="Times New Roman" w:cs="Times New Roman"/>
          <w:sz w:val="24"/>
          <w:szCs w:val="24"/>
        </w:rPr>
        <w:t>s vilcienu kustība vidēji notiek ar šādu ātrumu.</w:t>
      </w:r>
      <w:bookmarkEnd w:id="8"/>
      <w:r w:rsidRPr="004D7820">
        <w:rPr>
          <w:rFonts w:ascii="Times New Roman" w:hAnsi="Times New Roman" w:cs="Times New Roman"/>
          <w:sz w:val="24"/>
          <w:szCs w:val="24"/>
        </w:rPr>
        <w:t>”</w:t>
      </w:r>
    </w:p>
    <w:p w:rsidR="009B2943" w:rsidRPr="009B2943" w:rsidRDefault="001F0215" w:rsidP="00F362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C64CC">
        <w:rPr>
          <w:rFonts w:ascii="Times New Roman" w:hAnsi="Times New Roman" w:cs="Times New Roman"/>
          <w:sz w:val="24"/>
          <w:szCs w:val="24"/>
        </w:rPr>
        <w:t>I</w:t>
      </w:r>
      <w:r w:rsidR="009B2943" w:rsidRPr="009B2943">
        <w:rPr>
          <w:rFonts w:ascii="Times New Roman" w:hAnsi="Times New Roman" w:cs="Times New Roman"/>
          <w:sz w:val="24"/>
          <w:szCs w:val="24"/>
        </w:rPr>
        <w:t>zteikt 2.</w:t>
      </w:r>
      <w:r w:rsidR="009B2943" w:rsidRPr="009B2943">
        <w:rPr>
          <w:rFonts w:ascii="Times New Roman" w:hAnsi="Times New Roman" w:cs="Times New Roman"/>
          <w:sz w:val="24"/>
          <w:szCs w:val="24"/>
          <w:vertAlign w:val="superscript"/>
        </w:rPr>
        <w:t>.1</w:t>
      </w:r>
      <w:r w:rsidR="009B2943" w:rsidRPr="009B2943">
        <w:rPr>
          <w:rFonts w:ascii="Times New Roman" w:hAnsi="Times New Roman" w:cs="Times New Roman"/>
          <w:sz w:val="24"/>
          <w:szCs w:val="24"/>
        </w:rPr>
        <w:t xml:space="preserve">  pant</w:t>
      </w:r>
      <w:r w:rsidR="00EF16D8">
        <w:rPr>
          <w:rFonts w:ascii="Times New Roman" w:hAnsi="Times New Roman" w:cs="Times New Roman"/>
          <w:sz w:val="24"/>
          <w:szCs w:val="24"/>
        </w:rPr>
        <w:t>u</w:t>
      </w:r>
      <w:r w:rsidR="009B2943" w:rsidRPr="009B2943">
        <w:rPr>
          <w:rFonts w:ascii="Times New Roman" w:hAnsi="Times New Roman" w:cs="Times New Roman"/>
          <w:sz w:val="24"/>
          <w:szCs w:val="24"/>
        </w:rPr>
        <w:t xml:space="preserve"> šādā redakcijā: </w:t>
      </w:r>
    </w:p>
    <w:p w:rsidR="009B2943" w:rsidRPr="009B2943" w:rsidRDefault="009B2943" w:rsidP="00F3627F">
      <w:pPr>
        <w:spacing w:line="240" w:lineRule="auto"/>
        <w:jc w:val="both"/>
        <w:rPr>
          <w:rFonts w:ascii="Times New Roman" w:hAnsi="Times New Roman" w:cs="Times New Roman"/>
          <w:sz w:val="24"/>
          <w:szCs w:val="24"/>
        </w:rPr>
      </w:pPr>
      <w:r w:rsidRPr="009B2943">
        <w:rPr>
          <w:rFonts w:ascii="Times New Roman" w:hAnsi="Times New Roman" w:cs="Times New Roman"/>
          <w:sz w:val="24"/>
          <w:szCs w:val="24"/>
        </w:rPr>
        <w:t>“</w:t>
      </w:r>
      <w:r w:rsidRPr="004A41E4">
        <w:rPr>
          <w:rFonts w:ascii="Times New Roman" w:hAnsi="Times New Roman" w:cs="Times New Roman"/>
          <w:b/>
          <w:sz w:val="24"/>
          <w:szCs w:val="24"/>
        </w:rPr>
        <w:t>2.</w:t>
      </w:r>
      <w:r w:rsidRPr="004A41E4">
        <w:rPr>
          <w:rFonts w:ascii="Times New Roman" w:hAnsi="Times New Roman" w:cs="Times New Roman"/>
          <w:b/>
          <w:sz w:val="24"/>
          <w:szCs w:val="24"/>
          <w:vertAlign w:val="superscript"/>
        </w:rPr>
        <w:t>1</w:t>
      </w:r>
      <w:r w:rsidRPr="004A41E4">
        <w:rPr>
          <w:rFonts w:ascii="Times New Roman" w:hAnsi="Times New Roman" w:cs="Times New Roman"/>
          <w:b/>
          <w:sz w:val="24"/>
          <w:szCs w:val="24"/>
        </w:rPr>
        <w:t xml:space="preserve"> pants. Likuma piemērošanas izņēmumi</w:t>
      </w:r>
    </w:p>
    <w:p w:rsidR="004D7820" w:rsidRPr="004D7820" w:rsidRDefault="00594D4C" w:rsidP="00F3627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9B2943" w:rsidRPr="009B2943">
        <w:rPr>
          <w:rFonts w:ascii="Times New Roman" w:hAnsi="Times New Roman" w:cs="Times New Roman"/>
          <w:sz w:val="24"/>
          <w:szCs w:val="24"/>
        </w:rPr>
        <w:t>Likums neattiecas uz sliežu ceļu infrastruktūru (tostarp infrastruktūru tramvajiem, metro, vieglā tipa dzelzceļam</w:t>
      </w:r>
      <w:r w:rsidR="00EF16D8">
        <w:rPr>
          <w:rFonts w:ascii="Times New Roman" w:hAnsi="Times New Roman" w:cs="Times New Roman"/>
          <w:sz w:val="24"/>
          <w:szCs w:val="24"/>
        </w:rPr>
        <w:t>,</w:t>
      </w:r>
      <w:r w:rsidR="00044EF2">
        <w:rPr>
          <w:rFonts w:ascii="Times New Roman" w:hAnsi="Times New Roman" w:cs="Times New Roman"/>
          <w:sz w:val="24"/>
          <w:szCs w:val="24"/>
        </w:rPr>
        <w:t xml:space="preserve"> </w:t>
      </w:r>
      <w:r w:rsidR="009B2943" w:rsidRPr="009B2943">
        <w:rPr>
          <w:rFonts w:ascii="Times New Roman" w:hAnsi="Times New Roman" w:cs="Times New Roman"/>
          <w:sz w:val="24"/>
          <w:szCs w:val="24"/>
        </w:rPr>
        <w:t>tramvajvilcieniem</w:t>
      </w:r>
      <w:r>
        <w:rPr>
          <w:rFonts w:ascii="Times New Roman" w:hAnsi="Times New Roman" w:cs="Times New Roman"/>
          <w:sz w:val="24"/>
          <w:szCs w:val="24"/>
        </w:rPr>
        <w:t xml:space="preserve"> un tml.</w:t>
      </w:r>
      <w:r w:rsidR="009B2943" w:rsidRPr="009B2943">
        <w:rPr>
          <w:rFonts w:ascii="Times New Roman" w:hAnsi="Times New Roman" w:cs="Times New Roman"/>
          <w:sz w:val="24"/>
          <w:szCs w:val="24"/>
        </w:rPr>
        <w:t>), kas ir funkcionāli atdalīta no dzelzceļa infrastruktūras un paredzēta pasažieru pārvadāšanai pilsētas teritorijā vai pārvadājumiem uzņēmuma teritorijā, kā arī ritošo sastāvu, kas darbojas šajā infrastruktūrā.</w:t>
      </w:r>
    </w:p>
    <w:p w:rsidR="004D7820" w:rsidRPr="00B651E0" w:rsidRDefault="004D7820" w:rsidP="00F3627F">
      <w:pPr>
        <w:spacing w:line="240" w:lineRule="auto"/>
        <w:ind w:firstLine="680"/>
        <w:jc w:val="both"/>
        <w:rPr>
          <w:rFonts w:ascii="Times New Roman" w:eastAsia="Times New Roman" w:hAnsi="Times New Roman" w:cs="Times New Roman"/>
          <w:sz w:val="24"/>
          <w:szCs w:val="24"/>
          <w:lang w:eastAsia="lv-LV"/>
        </w:rPr>
      </w:pPr>
      <w:bookmarkStart w:id="9" w:name="_Hlk517084283"/>
      <w:r w:rsidRPr="004D7820">
        <w:rPr>
          <w:rFonts w:ascii="Times New Roman" w:eastAsia="Times New Roman" w:hAnsi="Times New Roman" w:cs="Times New Roman"/>
          <w:sz w:val="24"/>
          <w:szCs w:val="24"/>
          <w:lang w:eastAsia="lv-LV"/>
        </w:rPr>
        <w:t xml:space="preserve">(2) </w:t>
      </w:r>
      <w:r w:rsidRPr="00B651E0">
        <w:rPr>
          <w:rFonts w:ascii="Times New Roman" w:eastAsia="Times New Roman" w:hAnsi="Times New Roman" w:cs="Times New Roman"/>
          <w:sz w:val="24"/>
          <w:szCs w:val="24"/>
          <w:lang w:eastAsia="lv-LV"/>
        </w:rPr>
        <w:t>Šī likuma 5.</w:t>
      </w:r>
      <w:r w:rsidRPr="004A41E4">
        <w:rPr>
          <w:rFonts w:ascii="Times New Roman" w:eastAsia="Times New Roman" w:hAnsi="Times New Roman" w:cs="Times New Roman"/>
          <w:sz w:val="24"/>
          <w:szCs w:val="24"/>
          <w:vertAlign w:val="superscript"/>
          <w:lang w:eastAsia="lv-LV"/>
        </w:rPr>
        <w:t>1</w:t>
      </w:r>
      <w:r w:rsidRPr="00B651E0">
        <w:rPr>
          <w:rFonts w:ascii="Times New Roman" w:eastAsia="Times New Roman" w:hAnsi="Times New Roman" w:cs="Times New Roman"/>
          <w:sz w:val="24"/>
          <w:szCs w:val="24"/>
          <w:lang w:eastAsia="lv-LV"/>
        </w:rPr>
        <w:t>panta pirmo daļu, 9. panta otro</w:t>
      </w:r>
      <w:r w:rsidR="00B45547" w:rsidRPr="00B651E0">
        <w:rPr>
          <w:rFonts w:ascii="Times New Roman" w:eastAsia="Times New Roman" w:hAnsi="Times New Roman" w:cs="Times New Roman"/>
          <w:sz w:val="24"/>
          <w:szCs w:val="24"/>
          <w:lang w:eastAsia="lv-LV"/>
        </w:rPr>
        <w:t>, trešo,</w:t>
      </w:r>
      <w:r w:rsidRPr="00B651E0">
        <w:rPr>
          <w:rFonts w:ascii="Times New Roman" w:eastAsia="Times New Roman" w:hAnsi="Times New Roman" w:cs="Times New Roman"/>
          <w:sz w:val="24"/>
          <w:szCs w:val="24"/>
          <w:lang w:eastAsia="lv-LV"/>
        </w:rPr>
        <w:t xml:space="preserve"> ceturto daļu, 10.</w:t>
      </w:r>
      <w:r w:rsidRPr="004A41E4">
        <w:rPr>
          <w:rFonts w:ascii="Times New Roman" w:eastAsia="Times New Roman" w:hAnsi="Times New Roman" w:cs="Times New Roman"/>
          <w:sz w:val="24"/>
          <w:szCs w:val="24"/>
          <w:vertAlign w:val="superscript"/>
          <w:lang w:eastAsia="lv-LV"/>
        </w:rPr>
        <w:t>1</w:t>
      </w:r>
      <w:r w:rsidRPr="00B651E0">
        <w:rPr>
          <w:rFonts w:ascii="Times New Roman" w:eastAsia="Times New Roman" w:hAnsi="Times New Roman" w:cs="Times New Roman"/>
          <w:sz w:val="24"/>
          <w:szCs w:val="24"/>
          <w:lang w:eastAsia="lv-LV"/>
        </w:rPr>
        <w:t xml:space="preserve"> pantu, 12.</w:t>
      </w:r>
      <w:r w:rsidRPr="004A41E4">
        <w:rPr>
          <w:rFonts w:ascii="Times New Roman" w:eastAsia="Times New Roman" w:hAnsi="Times New Roman" w:cs="Times New Roman"/>
          <w:sz w:val="24"/>
          <w:szCs w:val="24"/>
          <w:vertAlign w:val="superscript"/>
          <w:lang w:eastAsia="lv-LV"/>
        </w:rPr>
        <w:t>1</w:t>
      </w:r>
      <w:r w:rsidRPr="00B651E0">
        <w:rPr>
          <w:rFonts w:ascii="Times New Roman" w:eastAsia="Times New Roman" w:hAnsi="Times New Roman" w:cs="Times New Roman"/>
          <w:sz w:val="24"/>
          <w:szCs w:val="24"/>
          <w:lang w:eastAsia="lv-LV"/>
        </w:rPr>
        <w:t xml:space="preserve"> pantu, 12.</w:t>
      </w:r>
      <w:r w:rsidRPr="004A41E4">
        <w:rPr>
          <w:rFonts w:ascii="Times New Roman" w:eastAsia="Times New Roman" w:hAnsi="Times New Roman" w:cs="Times New Roman"/>
          <w:sz w:val="24"/>
          <w:szCs w:val="24"/>
          <w:vertAlign w:val="superscript"/>
          <w:lang w:eastAsia="lv-LV"/>
        </w:rPr>
        <w:t>2</w:t>
      </w:r>
      <w:r w:rsidRPr="00B651E0">
        <w:rPr>
          <w:rFonts w:ascii="Times New Roman" w:eastAsia="Times New Roman" w:hAnsi="Times New Roman" w:cs="Times New Roman"/>
          <w:sz w:val="24"/>
          <w:szCs w:val="24"/>
          <w:lang w:eastAsia="lv-LV"/>
        </w:rPr>
        <w:t xml:space="preserve"> pantu, 13.</w:t>
      </w:r>
      <w:r w:rsidRPr="004A41E4">
        <w:rPr>
          <w:rFonts w:ascii="Times New Roman" w:eastAsia="Times New Roman" w:hAnsi="Times New Roman" w:cs="Times New Roman"/>
          <w:sz w:val="24"/>
          <w:szCs w:val="24"/>
          <w:vertAlign w:val="superscript"/>
          <w:lang w:eastAsia="lv-LV"/>
        </w:rPr>
        <w:t>1</w:t>
      </w:r>
      <w:r w:rsidRPr="00B651E0">
        <w:rPr>
          <w:rFonts w:ascii="Times New Roman" w:eastAsia="Times New Roman" w:hAnsi="Times New Roman" w:cs="Times New Roman"/>
          <w:sz w:val="24"/>
          <w:szCs w:val="24"/>
          <w:lang w:eastAsia="lv-LV"/>
        </w:rPr>
        <w:t xml:space="preserve"> pantu 23. panta ceturto</w:t>
      </w:r>
      <w:r w:rsidR="00B45547" w:rsidRPr="00B651E0">
        <w:rPr>
          <w:rFonts w:ascii="Times New Roman" w:eastAsia="Times New Roman" w:hAnsi="Times New Roman" w:cs="Times New Roman"/>
          <w:sz w:val="24"/>
          <w:szCs w:val="24"/>
          <w:lang w:eastAsia="lv-LV"/>
        </w:rPr>
        <w:t>, piekto, sesto, septīto, astoto,</w:t>
      </w:r>
      <w:r w:rsidRPr="00B651E0">
        <w:rPr>
          <w:rFonts w:ascii="Times New Roman" w:eastAsia="Times New Roman" w:hAnsi="Times New Roman" w:cs="Times New Roman"/>
          <w:sz w:val="24"/>
          <w:szCs w:val="24"/>
          <w:lang w:eastAsia="lv-LV"/>
        </w:rPr>
        <w:t xml:space="preserve"> devīto daļu nepiemēro </w:t>
      </w:r>
      <w:r w:rsidR="00594D4C">
        <w:rPr>
          <w:rFonts w:ascii="Times New Roman" w:eastAsia="Times New Roman" w:hAnsi="Times New Roman" w:cs="Times New Roman"/>
          <w:sz w:val="24"/>
          <w:szCs w:val="24"/>
          <w:lang w:eastAsia="lv-LV"/>
        </w:rPr>
        <w:t>pārvadātājiem</w:t>
      </w:r>
      <w:r w:rsidRPr="00B651E0">
        <w:rPr>
          <w:rFonts w:ascii="Times New Roman" w:eastAsia="Times New Roman" w:hAnsi="Times New Roman" w:cs="Times New Roman"/>
          <w:sz w:val="24"/>
          <w:szCs w:val="24"/>
          <w:lang w:eastAsia="lv-LV"/>
        </w:rPr>
        <w:t xml:space="preserve">, kas sniedz tikai pilsētas, piepilsētas vai reģionālos </w:t>
      </w:r>
      <w:r w:rsidR="00B45547" w:rsidRPr="00B651E0">
        <w:rPr>
          <w:rFonts w:ascii="Times New Roman" w:eastAsia="Times New Roman" w:hAnsi="Times New Roman" w:cs="Times New Roman"/>
          <w:sz w:val="24"/>
          <w:szCs w:val="24"/>
          <w:lang w:eastAsia="lv-LV"/>
        </w:rPr>
        <w:t xml:space="preserve">dzelzceļa </w:t>
      </w:r>
      <w:r w:rsidRPr="00B651E0">
        <w:rPr>
          <w:rFonts w:ascii="Times New Roman" w:eastAsia="Times New Roman" w:hAnsi="Times New Roman" w:cs="Times New Roman"/>
          <w:sz w:val="24"/>
          <w:szCs w:val="24"/>
          <w:lang w:eastAsia="lv-LV"/>
        </w:rPr>
        <w:t>pārvadājumu pakalpojumus nesaistītos vietējas un reģionālas nozīmes dzelzceļa infrastruktūras pārvadājumu pakalpojumu tīklos vai tīklos, kas paredzēti tikai pilsētas vai piepilsētas dzelzceļa pārvadājumu pakalpojumiem.</w:t>
      </w:r>
    </w:p>
    <w:p w:rsidR="004D7820" w:rsidRPr="00B651E0" w:rsidRDefault="004D7820" w:rsidP="00F3627F">
      <w:pPr>
        <w:spacing w:line="240" w:lineRule="auto"/>
        <w:ind w:firstLine="680"/>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 xml:space="preserve">(3) Neatkarīgi no šī panta </w:t>
      </w:r>
      <w:bookmarkStart w:id="10" w:name="_Hlk517084404"/>
      <w:r w:rsidRPr="00B651E0">
        <w:rPr>
          <w:rFonts w:ascii="Times New Roman" w:eastAsia="Times New Roman" w:hAnsi="Times New Roman" w:cs="Times New Roman"/>
          <w:sz w:val="24"/>
          <w:szCs w:val="24"/>
          <w:lang w:eastAsia="lv-LV"/>
        </w:rPr>
        <w:t>otrās</w:t>
      </w:r>
      <w:bookmarkEnd w:id="10"/>
      <w:r w:rsidRPr="00B651E0">
        <w:rPr>
          <w:rFonts w:ascii="Times New Roman" w:eastAsia="Times New Roman" w:hAnsi="Times New Roman" w:cs="Times New Roman"/>
          <w:sz w:val="24"/>
          <w:szCs w:val="24"/>
          <w:lang w:eastAsia="lv-LV"/>
        </w:rPr>
        <w:t xml:space="preserve"> daļas noteikumiem, ja </w:t>
      </w:r>
      <w:r w:rsidR="000C64CC">
        <w:rPr>
          <w:rFonts w:ascii="Times New Roman" w:eastAsia="Times New Roman" w:hAnsi="Times New Roman" w:cs="Times New Roman"/>
          <w:sz w:val="24"/>
          <w:szCs w:val="24"/>
          <w:lang w:eastAsia="lv-LV"/>
        </w:rPr>
        <w:t>šā panta otrajā daļā minēto</w:t>
      </w:r>
      <w:r w:rsidR="000C64CC" w:rsidRPr="00B651E0">
        <w:rPr>
          <w:rFonts w:ascii="Times New Roman" w:eastAsia="Times New Roman" w:hAnsi="Times New Roman" w:cs="Times New Roman"/>
          <w:sz w:val="24"/>
          <w:szCs w:val="24"/>
          <w:lang w:eastAsia="lv-LV"/>
        </w:rPr>
        <w:t xml:space="preserve"> </w:t>
      </w:r>
      <w:r w:rsidR="00594D4C">
        <w:rPr>
          <w:rFonts w:ascii="Times New Roman" w:eastAsia="Times New Roman" w:hAnsi="Times New Roman" w:cs="Times New Roman"/>
          <w:sz w:val="24"/>
          <w:szCs w:val="24"/>
          <w:lang w:eastAsia="lv-LV"/>
        </w:rPr>
        <w:t xml:space="preserve">pārvadātāju </w:t>
      </w:r>
      <w:r w:rsidRPr="00B651E0">
        <w:rPr>
          <w:rFonts w:ascii="Times New Roman" w:eastAsia="Times New Roman" w:hAnsi="Times New Roman" w:cs="Times New Roman"/>
          <w:sz w:val="24"/>
          <w:szCs w:val="24"/>
          <w:lang w:eastAsia="lv-LV"/>
        </w:rPr>
        <w:t xml:space="preserve"> tieši vai netieši kontrolē kāds </w:t>
      </w:r>
      <w:r w:rsidR="00B45547" w:rsidRPr="00B651E0">
        <w:rPr>
          <w:rFonts w:ascii="Times New Roman" w:eastAsia="Times New Roman" w:hAnsi="Times New Roman" w:cs="Times New Roman"/>
          <w:sz w:val="24"/>
          <w:szCs w:val="24"/>
          <w:lang w:eastAsia="lv-LV"/>
        </w:rPr>
        <w:t xml:space="preserve">komersants </w:t>
      </w:r>
      <w:r w:rsidRPr="00B651E0">
        <w:rPr>
          <w:rFonts w:ascii="Times New Roman" w:eastAsia="Times New Roman" w:hAnsi="Times New Roman" w:cs="Times New Roman"/>
          <w:sz w:val="24"/>
          <w:szCs w:val="24"/>
          <w:lang w:eastAsia="lv-LV"/>
        </w:rPr>
        <w:t xml:space="preserve">vai </w:t>
      </w:r>
      <w:r w:rsidR="00B45547" w:rsidRPr="00B651E0">
        <w:rPr>
          <w:rFonts w:ascii="Times New Roman" w:eastAsia="Times New Roman" w:hAnsi="Times New Roman" w:cs="Times New Roman"/>
          <w:sz w:val="24"/>
          <w:szCs w:val="24"/>
          <w:lang w:eastAsia="lv-LV"/>
        </w:rPr>
        <w:t>institūcija</w:t>
      </w:r>
      <w:r w:rsidRPr="00B651E0">
        <w:rPr>
          <w:rFonts w:ascii="Times New Roman" w:eastAsia="Times New Roman" w:hAnsi="Times New Roman" w:cs="Times New Roman"/>
          <w:sz w:val="24"/>
          <w:szCs w:val="24"/>
          <w:lang w:eastAsia="lv-LV"/>
        </w:rPr>
        <w:t>, kas sniedz citus – ne pilsētas, piepilsētas vai reģionālus – dzelzceļa pārvadājumu pakalpojumus vai tādus aptver, tad piemēro 23. panta ceturto</w:t>
      </w:r>
      <w:r w:rsidR="00B45547" w:rsidRPr="00B651E0">
        <w:rPr>
          <w:rFonts w:ascii="Times New Roman" w:eastAsia="Times New Roman" w:hAnsi="Times New Roman" w:cs="Times New Roman"/>
          <w:sz w:val="24"/>
          <w:szCs w:val="24"/>
          <w:lang w:eastAsia="lv-LV"/>
        </w:rPr>
        <w:t>, piekto,</w:t>
      </w:r>
      <w:r w:rsidRPr="00B651E0">
        <w:rPr>
          <w:rFonts w:ascii="Times New Roman" w:eastAsia="Times New Roman" w:hAnsi="Times New Roman" w:cs="Times New Roman"/>
          <w:sz w:val="24"/>
          <w:szCs w:val="24"/>
          <w:lang w:eastAsia="lv-LV"/>
        </w:rPr>
        <w:t xml:space="preserve"> sesto daļu. Attiecībā uz šādu dzelzceļa pārvadājumu </w:t>
      </w:r>
      <w:r w:rsidR="00B45547" w:rsidRPr="00B651E0">
        <w:rPr>
          <w:rFonts w:ascii="Times New Roman" w:eastAsia="Times New Roman" w:hAnsi="Times New Roman" w:cs="Times New Roman"/>
          <w:sz w:val="24"/>
          <w:szCs w:val="24"/>
          <w:lang w:eastAsia="lv-LV"/>
        </w:rPr>
        <w:t xml:space="preserve">komersantu </w:t>
      </w:r>
      <w:r w:rsidRPr="00B651E0">
        <w:rPr>
          <w:rFonts w:ascii="Times New Roman" w:eastAsia="Times New Roman" w:hAnsi="Times New Roman" w:cs="Times New Roman"/>
          <w:sz w:val="24"/>
          <w:szCs w:val="24"/>
          <w:lang w:eastAsia="lv-LV"/>
        </w:rPr>
        <w:t>piemēro arī</w:t>
      </w:r>
      <w:r w:rsidR="00B45547" w:rsidRPr="00B651E0">
        <w:rPr>
          <w:rFonts w:ascii="Times New Roman" w:eastAsia="Times New Roman" w:hAnsi="Times New Roman" w:cs="Times New Roman"/>
          <w:sz w:val="24"/>
          <w:szCs w:val="24"/>
          <w:lang w:eastAsia="lv-LV"/>
        </w:rPr>
        <w:t xml:space="preserve"> šā likuma</w:t>
      </w:r>
      <w:r w:rsidRPr="00B651E0">
        <w:rPr>
          <w:rFonts w:ascii="Times New Roman" w:eastAsia="Times New Roman" w:hAnsi="Times New Roman" w:cs="Times New Roman"/>
          <w:sz w:val="24"/>
          <w:szCs w:val="24"/>
          <w:lang w:eastAsia="lv-LV"/>
        </w:rPr>
        <w:t xml:space="preserve"> 13. panta ceturto daļu un 23. panta devīto daļu</w:t>
      </w:r>
      <w:r w:rsidR="00B45547" w:rsidRPr="00B651E0">
        <w:rPr>
          <w:rFonts w:ascii="Times New Roman" w:eastAsia="Times New Roman" w:hAnsi="Times New Roman" w:cs="Times New Roman"/>
          <w:sz w:val="24"/>
          <w:szCs w:val="24"/>
          <w:lang w:eastAsia="lv-LV"/>
        </w:rPr>
        <w:t>, kas nosaka</w:t>
      </w:r>
      <w:r w:rsidRPr="00B651E0">
        <w:rPr>
          <w:rFonts w:ascii="Times New Roman" w:eastAsia="Times New Roman" w:hAnsi="Times New Roman" w:cs="Times New Roman"/>
          <w:sz w:val="24"/>
          <w:szCs w:val="24"/>
          <w:lang w:eastAsia="lv-LV"/>
        </w:rPr>
        <w:t xml:space="preserve"> attiecīb</w:t>
      </w:r>
      <w:r w:rsidR="00B45547" w:rsidRPr="00B651E0">
        <w:rPr>
          <w:rFonts w:ascii="Times New Roman" w:eastAsia="Times New Roman" w:hAnsi="Times New Roman" w:cs="Times New Roman"/>
          <w:sz w:val="24"/>
          <w:szCs w:val="24"/>
          <w:lang w:eastAsia="lv-LV"/>
        </w:rPr>
        <w:t>as</w:t>
      </w:r>
      <w:r w:rsidRPr="00B651E0">
        <w:rPr>
          <w:rFonts w:ascii="Times New Roman" w:eastAsia="Times New Roman" w:hAnsi="Times New Roman" w:cs="Times New Roman"/>
          <w:sz w:val="24"/>
          <w:szCs w:val="24"/>
          <w:lang w:eastAsia="lv-LV"/>
        </w:rPr>
        <w:t xml:space="preserve"> starp dzelzceļa pārvadājumu </w:t>
      </w:r>
      <w:r w:rsidR="00B45547" w:rsidRPr="00B651E0">
        <w:rPr>
          <w:rFonts w:ascii="Times New Roman" w:eastAsia="Times New Roman" w:hAnsi="Times New Roman" w:cs="Times New Roman"/>
          <w:sz w:val="24"/>
          <w:szCs w:val="24"/>
          <w:lang w:eastAsia="lv-LV"/>
        </w:rPr>
        <w:t>komersant</w:t>
      </w:r>
      <w:r w:rsidR="002764B2" w:rsidRPr="00B651E0">
        <w:rPr>
          <w:rFonts w:ascii="Times New Roman" w:eastAsia="Times New Roman" w:hAnsi="Times New Roman" w:cs="Times New Roman"/>
          <w:sz w:val="24"/>
          <w:szCs w:val="24"/>
          <w:lang w:eastAsia="lv-LV"/>
        </w:rPr>
        <w:t>u</w:t>
      </w:r>
      <w:r w:rsidR="00B45547" w:rsidRPr="00B651E0">
        <w:rPr>
          <w:rFonts w:ascii="Times New Roman" w:eastAsia="Times New Roman" w:hAnsi="Times New Roman" w:cs="Times New Roman"/>
          <w:sz w:val="24"/>
          <w:szCs w:val="24"/>
          <w:lang w:eastAsia="lv-LV"/>
        </w:rPr>
        <w:t xml:space="preserve"> </w:t>
      </w:r>
      <w:r w:rsidRPr="00B651E0">
        <w:rPr>
          <w:rFonts w:ascii="Times New Roman" w:eastAsia="Times New Roman" w:hAnsi="Times New Roman" w:cs="Times New Roman"/>
          <w:sz w:val="24"/>
          <w:szCs w:val="24"/>
          <w:lang w:eastAsia="lv-LV"/>
        </w:rPr>
        <w:t xml:space="preserve">un </w:t>
      </w:r>
      <w:r w:rsidR="002764B2" w:rsidRPr="00B651E0">
        <w:rPr>
          <w:rFonts w:ascii="Times New Roman" w:eastAsia="Times New Roman" w:hAnsi="Times New Roman" w:cs="Times New Roman"/>
          <w:sz w:val="24"/>
          <w:szCs w:val="24"/>
          <w:lang w:eastAsia="lv-LV"/>
        </w:rPr>
        <w:t>komersantu vai institūciju</w:t>
      </w:r>
      <w:r w:rsidRPr="00B651E0">
        <w:rPr>
          <w:rFonts w:ascii="Times New Roman" w:eastAsia="Times New Roman" w:hAnsi="Times New Roman" w:cs="Times New Roman"/>
          <w:sz w:val="24"/>
          <w:szCs w:val="24"/>
          <w:lang w:eastAsia="lv-LV"/>
        </w:rPr>
        <w:t>, kurai ir tieša vai netieša kontrole pār to.”</w:t>
      </w:r>
    </w:p>
    <w:p w:rsidR="004D7820" w:rsidRPr="004D7820" w:rsidRDefault="004D7820" w:rsidP="00F3627F">
      <w:pPr>
        <w:spacing w:before="120" w:line="240" w:lineRule="auto"/>
        <w:jc w:val="both"/>
        <w:rPr>
          <w:rFonts w:ascii="Times New Roman" w:hAnsi="Times New Roman" w:cs="Times New Roman"/>
          <w:sz w:val="24"/>
          <w:szCs w:val="24"/>
        </w:rPr>
      </w:pPr>
    </w:p>
    <w:bookmarkEnd w:id="9"/>
    <w:p w:rsidR="002764B2" w:rsidRPr="00B651E0" w:rsidRDefault="002764B2"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3</w:t>
      </w:r>
      <w:r w:rsidR="004D7820" w:rsidRPr="00B651E0">
        <w:rPr>
          <w:rFonts w:ascii="Times New Roman" w:eastAsia="Times New Roman" w:hAnsi="Times New Roman" w:cs="Times New Roman"/>
          <w:sz w:val="24"/>
          <w:szCs w:val="24"/>
          <w:lang w:eastAsia="lv-LV"/>
        </w:rPr>
        <w:t>. 4. panta pirm</w:t>
      </w:r>
      <w:r w:rsidRPr="00B651E0">
        <w:rPr>
          <w:rFonts w:ascii="Times New Roman" w:eastAsia="Times New Roman" w:hAnsi="Times New Roman" w:cs="Times New Roman"/>
          <w:sz w:val="24"/>
          <w:szCs w:val="24"/>
          <w:lang w:eastAsia="lv-LV"/>
        </w:rPr>
        <w:t>aj</w:t>
      </w:r>
      <w:r w:rsidR="004D7820" w:rsidRPr="00B651E0">
        <w:rPr>
          <w:rFonts w:ascii="Times New Roman" w:eastAsia="Times New Roman" w:hAnsi="Times New Roman" w:cs="Times New Roman"/>
          <w:sz w:val="24"/>
          <w:szCs w:val="24"/>
          <w:lang w:eastAsia="lv-LV"/>
        </w:rPr>
        <w:t>ā daļ</w:t>
      </w:r>
      <w:r w:rsidRPr="00B651E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w:t>
      </w:r>
    </w:p>
    <w:p w:rsidR="004D7820" w:rsidRPr="00B651E0" w:rsidRDefault="002764B2"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izteikt</w:t>
      </w:r>
      <w:r w:rsidR="004D7820" w:rsidRPr="00B651E0">
        <w:rPr>
          <w:rFonts w:ascii="Times New Roman" w:eastAsia="Times New Roman" w:hAnsi="Times New Roman" w:cs="Times New Roman"/>
          <w:sz w:val="24"/>
          <w:szCs w:val="24"/>
          <w:lang w:eastAsia="lv-LV"/>
        </w:rPr>
        <w:t xml:space="preserve"> 2</w:t>
      </w:r>
      <w:r w:rsidRPr="00B651E0">
        <w:rPr>
          <w:rFonts w:ascii="Times New Roman" w:eastAsia="Times New Roman" w:hAnsi="Times New Roman" w:cs="Times New Roman"/>
          <w:sz w:val="24"/>
          <w:szCs w:val="24"/>
          <w:lang w:eastAsia="lv-LV"/>
        </w:rPr>
        <w:t>.</w:t>
      </w:r>
      <w:r w:rsidR="004D7820" w:rsidRPr="00B651E0">
        <w:rPr>
          <w:rFonts w:ascii="Times New Roman" w:eastAsia="Times New Roman" w:hAnsi="Times New Roman" w:cs="Times New Roman"/>
          <w:sz w:val="24"/>
          <w:szCs w:val="24"/>
          <w:lang w:eastAsia="lv-LV"/>
        </w:rPr>
        <w:t xml:space="preserve">punktu </w:t>
      </w:r>
      <w:r w:rsidR="006524D3" w:rsidRPr="00B651E0">
        <w:rPr>
          <w:rFonts w:ascii="Times New Roman" w:eastAsia="Times New Roman" w:hAnsi="Times New Roman" w:cs="Times New Roman"/>
          <w:sz w:val="24"/>
          <w:szCs w:val="24"/>
          <w:lang w:eastAsia="lv-LV"/>
        </w:rPr>
        <w:t>šādā</w:t>
      </w:r>
      <w:r w:rsidR="004D7820" w:rsidRPr="00B651E0">
        <w:rPr>
          <w:rFonts w:ascii="Times New Roman" w:eastAsia="Times New Roman" w:hAnsi="Times New Roman" w:cs="Times New Roman"/>
          <w:sz w:val="24"/>
          <w:szCs w:val="24"/>
          <w:lang w:eastAsia="lv-LV"/>
        </w:rPr>
        <w:t xml:space="preserve"> redakcijā:</w:t>
      </w:r>
    </w:p>
    <w:p w:rsidR="004D7820" w:rsidRDefault="004D7820" w:rsidP="00F3627F">
      <w:pPr>
        <w:spacing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D7820">
        <w:rPr>
          <w:rFonts w:ascii="Times New Roman" w:eastAsia="Times New Roman" w:hAnsi="Times New Roman" w:cs="Times New Roman"/>
          <w:sz w:val="24"/>
          <w:szCs w:val="24"/>
          <w:lang w:eastAsia="lv-LV"/>
        </w:rPr>
        <w:t xml:space="preserve">2) zeme zem sliežu ceļiem (zemes klātne un dzelzceļa zemes nodalījuma josla), inženierbūves (tilti, ceļa pārvadi, </w:t>
      </w:r>
      <w:r w:rsidR="003D37BF">
        <w:rPr>
          <w:rFonts w:ascii="Times New Roman" w:eastAsia="Times New Roman" w:hAnsi="Times New Roman" w:cs="Times New Roman"/>
          <w:sz w:val="24"/>
          <w:szCs w:val="24"/>
          <w:lang w:eastAsia="lv-LV"/>
        </w:rPr>
        <w:t xml:space="preserve">estakādes, </w:t>
      </w:r>
      <w:r w:rsidRPr="004D7820">
        <w:rPr>
          <w:rFonts w:ascii="Times New Roman" w:eastAsia="Times New Roman" w:hAnsi="Times New Roman" w:cs="Times New Roman"/>
          <w:sz w:val="24"/>
          <w:szCs w:val="24"/>
          <w:lang w:eastAsia="lv-LV"/>
        </w:rPr>
        <w:t xml:space="preserve">caurtekas, ūdens novadīšanas ietaises, komunikāciju kanāli, atbalsta sienas vai aizsargsienas, </w:t>
      </w:r>
      <w:r w:rsidRPr="004D7820">
        <w:rPr>
          <w:rFonts w:ascii="Times New Roman" w:hAnsi="Times New Roman" w:cs="Times New Roman"/>
          <w:sz w:val="24"/>
          <w:szCs w:val="24"/>
        </w:rPr>
        <w:t>tuneļi, segtas ieraktnes, citas apakšzemes būves</w:t>
      </w:r>
      <w:r w:rsidRPr="004D7820">
        <w:rPr>
          <w:rFonts w:ascii="Times New Roman" w:eastAsia="Times New Roman" w:hAnsi="Times New Roman" w:cs="Times New Roman"/>
          <w:sz w:val="24"/>
          <w:szCs w:val="24"/>
          <w:lang w:eastAsia="lv-LV"/>
        </w:rPr>
        <w:t xml:space="preserve"> u.tml.);</w:t>
      </w:r>
      <w:r>
        <w:rPr>
          <w:rFonts w:ascii="Times New Roman" w:eastAsia="Times New Roman" w:hAnsi="Times New Roman" w:cs="Times New Roman"/>
          <w:sz w:val="24"/>
          <w:szCs w:val="24"/>
          <w:lang w:eastAsia="lv-LV"/>
        </w:rPr>
        <w:t>”</w:t>
      </w:r>
    </w:p>
    <w:p w:rsidR="004D7820" w:rsidRPr="004D7820" w:rsidRDefault="004D7820" w:rsidP="00F3627F">
      <w:pPr>
        <w:spacing w:line="240" w:lineRule="auto"/>
        <w:jc w:val="both"/>
        <w:rPr>
          <w:rFonts w:ascii="Times New Roman" w:eastAsia="Times New Roman" w:hAnsi="Times New Roman" w:cs="Times New Roman"/>
          <w:sz w:val="24"/>
          <w:szCs w:val="24"/>
          <w:lang w:eastAsia="lv-LV"/>
        </w:rPr>
      </w:pPr>
    </w:p>
    <w:p w:rsidR="004D7820" w:rsidRPr="00B651E0" w:rsidRDefault="002764B2" w:rsidP="00F3627F">
      <w:pPr>
        <w:pStyle w:val="CommentText"/>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 xml:space="preserve">papildināt </w:t>
      </w:r>
      <w:r w:rsidR="004D7820" w:rsidRPr="00B651E0">
        <w:rPr>
          <w:rFonts w:ascii="Times New Roman" w:eastAsia="Times New Roman" w:hAnsi="Times New Roman" w:cs="Times New Roman"/>
          <w:sz w:val="24"/>
          <w:szCs w:val="24"/>
          <w:lang w:eastAsia="lv-LV"/>
        </w:rPr>
        <w:t>ar 9</w:t>
      </w:r>
      <w:r w:rsidRPr="00B651E0">
        <w:rPr>
          <w:rFonts w:ascii="Times New Roman" w:eastAsia="Times New Roman" w:hAnsi="Times New Roman" w:cs="Times New Roman"/>
          <w:sz w:val="24"/>
          <w:szCs w:val="24"/>
          <w:lang w:eastAsia="lv-LV"/>
        </w:rPr>
        <w:t>.p</w:t>
      </w:r>
      <w:r w:rsidR="004D7820" w:rsidRPr="00B651E0">
        <w:rPr>
          <w:rFonts w:ascii="Times New Roman" w:eastAsia="Times New Roman" w:hAnsi="Times New Roman" w:cs="Times New Roman"/>
          <w:sz w:val="24"/>
          <w:szCs w:val="24"/>
          <w:lang w:eastAsia="lv-LV"/>
        </w:rPr>
        <w:t xml:space="preserve">unktu </w:t>
      </w:r>
      <w:r w:rsidR="006524D3" w:rsidRPr="00B651E0">
        <w:rPr>
          <w:rFonts w:ascii="Times New Roman" w:eastAsia="Times New Roman" w:hAnsi="Times New Roman" w:cs="Times New Roman"/>
          <w:sz w:val="24"/>
          <w:szCs w:val="24"/>
          <w:lang w:eastAsia="lv-LV"/>
        </w:rPr>
        <w:t>šādā</w:t>
      </w:r>
      <w:r w:rsidR="004D7820" w:rsidRPr="00B651E0">
        <w:rPr>
          <w:rFonts w:ascii="Times New Roman" w:eastAsia="Times New Roman" w:hAnsi="Times New Roman" w:cs="Times New Roman"/>
          <w:sz w:val="24"/>
          <w:szCs w:val="24"/>
          <w:lang w:eastAsia="lv-LV"/>
        </w:rPr>
        <w:t xml:space="preserve"> redakcijā:</w:t>
      </w:r>
    </w:p>
    <w:p w:rsidR="004D7820" w:rsidRPr="000C64CC" w:rsidRDefault="004D7820" w:rsidP="00F3627F">
      <w:pPr>
        <w:spacing w:line="240" w:lineRule="auto"/>
        <w:ind w:firstLine="300"/>
        <w:jc w:val="both"/>
        <w:rPr>
          <w:rFonts w:ascii="Times New Roman" w:eastAsia="Times New Roman" w:hAnsi="Times New Roman" w:cs="Times New Roman"/>
          <w:sz w:val="24"/>
          <w:szCs w:val="24"/>
          <w:lang w:eastAsia="lv-LV"/>
        </w:rPr>
      </w:pPr>
      <w:r w:rsidRPr="000C64CC">
        <w:rPr>
          <w:rFonts w:ascii="Times New Roman" w:eastAsia="Times New Roman" w:hAnsi="Times New Roman" w:cs="Times New Roman"/>
          <w:sz w:val="24"/>
          <w:szCs w:val="24"/>
          <w:lang w:eastAsia="lv-LV"/>
        </w:rPr>
        <w:t xml:space="preserve">“9) </w:t>
      </w:r>
      <w:r w:rsidR="00C87DBB" w:rsidRPr="004A41E4">
        <w:rPr>
          <w:rFonts w:ascii="Times New Roman" w:hAnsi="Times New Roman" w:cs="Times New Roman"/>
          <w:sz w:val="24"/>
          <w:szCs w:val="24"/>
        </w:rPr>
        <w:t xml:space="preserve">speciāla infrastruktūra pasažieru un kravu piekļuvei pie dzelzceļa platformām, </w:t>
      </w:r>
      <w:r w:rsidR="000C64CC">
        <w:rPr>
          <w:rFonts w:ascii="Times New Roman" w:hAnsi="Times New Roman" w:cs="Times New Roman"/>
          <w:sz w:val="24"/>
          <w:szCs w:val="24"/>
        </w:rPr>
        <w:t>tostarp</w:t>
      </w:r>
      <w:r w:rsidR="00C87DBB" w:rsidRPr="004A41E4">
        <w:rPr>
          <w:rFonts w:ascii="Times New Roman" w:hAnsi="Times New Roman" w:cs="Times New Roman"/>
          <w:sz w:val="24"/>
          <w:szCs w:val="24"/>
        </w:rPr>
        <w:t xml:space="preserve"> speciāli piebraucamie ceļi un gājēju ceļi pasažieriem.</w:t>
      </w:r>
      <w:r w:rsidRPr="000C64CC">
        <w:rPr>
          <w:rFonts w:ascii="Times New Roman" w:hAnsi="Times New Roman" w:cs="Times New Roman"/>
          <w:sz w:val="24"/>
          <w:szCs w:val="24"/>
        </w:rPr>
        <w:t>”</w:t>
      </w:r>
    </w:p>
    <w:p w:rsidR="004D7820" w:rsidRDefault="004D7820" w:rsidP="00F3627F">
      <w:pPr>
        <w:spacing w:line="240" w:lineRule="auto"/>
        <w:jc w:val="both"/>
        <w:rPr>
          <w:rFonts w:ascii="Times New Roman" w:hAnsi="Times New Roman" w:cs="Times New Roman"/>
          <w:sz w:val="24"/>
          <w:szCs w:val="24"/>
        </w:rPr>
      </w:pPr>
    </w:p>
    <w:p w:rsidR="00F81946" w:rsidRDefault="002764B2"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4</w:t>
      </w:r>
      <w:r w:rsidR="0028265F" w:rsidRPr="00B651E0">
        <w:rPr>
          <w:rFonts w:ascii="Times New Roman" w:eastAsia="Times New Roman" w:hAnsi="Times New Roman" w:cs="Times New Roman"/>
          <w:sz w:val="24"/>
          <w:szCs w:val="24"/>
          <w:lang w:eastAsia="lv-LV"/>
        </w:rPr>
        <w:t>. Likuma 5.</w:t>
      </w:r>
      <w:r w:rsidR="0028265F" w:rsidRPr="00B651E0">
        <w:rPr>
          <w:rFonts w:ascii="Times New Roman" w:eastAsia="Times New Roman" w:hAnsi="Times New Roman" w:cs="Times New Roman"/>
          <w:sz w:val="24"/>
          <w:szCs w:val="24"/>
          <w:vertAlign w:val="superscript"/>
          <w:lang w:eastAsia="lv-LV"/>
        </w:rPr>
        <w:t>1</w:t>
      </w:r>
      <w:r w:rsidR="0028265F" w:rsidRPr="00B651E0">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ā</w:t>
      </w:r>
      <w:r w:rsidR="00F81946">
        <w:rPr>
          <w:rFonts w:ascii="Times New Roman" w:eastAsia="Times New Roman" w:hAnsi="Times New Roman" w:cs="Times New Roman"/>
          <w:sz w:val="24"/>
          <w:szCs w:val="24"/>
          <w:lang w:eastAsia="lv-LV"/>
        </w:rPr>
        <w:t>:</w:t>
      </w:r>
    </w:p>
    <w:p w:rsidR="0028265F" w:rsidRPr="00B651E0" w:rsidRDefault="00F81946" w:rsidP="00F3627F">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w:t>
      </w:r>
      <w:r w:rsidR="0028265F" w:rsidRPr="00B651E0">
        <w:rPr>
          <w:rFonts w:ascii="Times New Roman" w:eastAsia="Times New Roman" w:hAnsi="Times New Roman" w:cs="Times New Roman"/>
          <w:sz w:val="24"/>
          <w:szCs w:val="24"/>
          <w:lang w:eastAsia="lv-LV"/>
        </w:rPr>
        <w:t xml:space="preserve"> otro</w:t>
      </w:r>
      <w:r>
        <w:rPr>
          <w:rFonts w:ascii="Times New Roman" w:eastAsia="Times New Roman" w:hAnsi="Times New Roman" w:cs="Times New Roman"/>
          <w:sz w:val="24"/>
          <w:szCs w:val="24"/>
          <w:lang w:eastAsia="lv-LV"/>
        </w:rPr>
        <w:t xml:space="preserve"> un trešo</w:t>
      </w:r>
      <w:r w:rsidR="0028265F" w:rsidRPr="00B651E0">
        <w:rPr>
          <w:rFonts w:ascii="Times New Roman" w:eastAsia="Times New Roman" w:hAnsi="Times New Roman" w:cs="Times New Roman"/>
          <w:sz w:val="24"/>
          <w:szCs w:val="24"/>
          <w:lang w:eastAsia="lv-LV"/>
        </w:rPr>
        <w:t xml:space="preserve"> daļu šādā redakcijā:</w:t>
      </w:r>
    </w:p>
    <w:p w:rsidR="0028265F" w:rsidRPr="004D7820" w:rsidRDefault="0028265F" w:rsidP="00F3627F">
      <w:pPr>
        <w:spacing w:line="240" w:lineRule="auto"/>
        <w:ind w:firstLine="680"/>
        <w:jc w:val="both"/>
        <w:rPr>
          <w:rFonts w:ascii="Times New Roman" w:eastAsia="Times New Roman" w:hAnsi="Times New Roman" w:cs="Times New Roman"/>
          <w:sz w:val="24"/>
          <w:szCs w:val="24"/>
          <w:lang w:eastAsia="lv-LV"/>
        </w:rPr>
      </w:pPr>
      <w:bookmarkStart w:id="11" w:name="_Hlk516738334"/>
      <w:r>
        <w:rPr>
          <w:rFonts w:ascii="Times New Roman" w:eastAsia="Times New Roman" w:hAnsi="Times New Roman" w:cs="Times New Roman"/>
          <w:sz w:val="24"/>
          <w:szCs w:val="24"/>
          <w:lang w:eastAsia="lv-LV"/>
        </w:rPr>
        <w:lastRenderedPageBreak/>
        <w:t>“</w:t>
      </w:r>
      <w:r w:rsidRPr="004D7820">
        <w:rPr>
          <w:rFonts w:ascii="Times New Roman" w:eastAsia="Times New Roman" w:hAnsi="Times New Roman" w:cs="Times New Roman"/>
          <w:sz w:val="24"/>
          <w:szCs w:val="24"/>
          <w:lang w:eastAsia="lv-LV"/>
        </w:rPr>
        <w:t>(2) Ne</w:t>
      </w:r>
      <w:r w:rsidR="005C49BD">
        <w:rPr>
          <w:rFonts w:ascii="Times New Roman" w:eastAsia="Times New Roman" w:hAnsi="Times New Roman" w:cs="Times New Roman"/>
          <w:sz w:val="24"/>
          <w:szCs w:val="24"/>
          <w:lang w:eastAsia="lv-LV"/>
        </w:rPr>
        <w:t>skarot</w:t>
      </w:r>
      <w:r w:rsidRPr="004D7820">
        <w:rPr>
          <w:rFonts w:ascii="Times New Roman" w:eastAsia="Times New Roman" w:hAnsi="Times New Roman" w:cs="Times New Roman"/>
          <w:sz w:val="24"/>
          <w:szCs w:val="24"/>
          <w:lang w:eastAsia="lv-LV"/>
        </w:rPr>
        <w:t xml:space="preserve"> Eiropas Parlamenta un Padomes 2007.gada 23.oktobra regulas (EK) Nr.1370/2007 par sabiedriskā pasažieru transporta pakalpojumiem, izmantojot dzelzceļu un autoceļus, un ar ko atceļ Padomes regulu (EEK) Nr. 1191/69 un Padomes regulu (EEK) Nr.1107/70</w:t>
      </w:r>
      <w:r w:rsidR="00F81946">
        <w:rPr>
          <w:rFonts w:ascii="Times New Roman" w:eastAsia="Times New Roman" w:hAnsi="Times New Roman" w:cs="Times New Roman"/>
          <w:sz w:val="24"/>
          <w:szCs w:val="24"/>
          <w:lang w:eastAsia="lv-LV"/>
        </w:rPr>
        <w:t>,</w:t>
      </w:r>
      <w:r w:rsidRPr="004D7820">
        <w:rPr>
          <w:rFonts w:ascii="Times New Roman" w:eastAsia="Times New Roman" w:hAnsi="Times New Roman" w:cs="Times New Roman"/>
          <w:sz w:val="24"/>
          <w:szCs w:val="24"/>
          <w:lang w:eastAsia="lv-LV"/>
        </w:rPr>
        <w:t xml:space="preserve"> noteikumu piemērošanu, pārvadātājam tiesības piekļūt publiskās lietošanas dzelzceļa infrastruktūrai, lai tas varētu sniegt dzelzceļa pasažieru pārvadājumu pakalpojumus, piešķir saskaņā ar taisnīgiem, nediskriminējošiem un pārredzamiem nosacījumiem. Pārvadātāj</w:t>
      </w:r>
      <w:r w:rsidR="00F81946">
        <w:rPr>
          <w:rFonts w:ascii="Times New Roman" w:eastAsia="Times New Roman" w:hAnsi="Times New Roman" w:cs="Times New Roman"/>
          <w:sz w:val="24"/>
          <w:szCs w:val="24"/>
          <w:lang w:eastAsia="lv-LV"/>
        </w:rPr>
        <w:t>a</w:t>
      </w:r>
      <w:r w:rsidRPr="004D7820">
        <w:rPr>
          <w:rFonts w:ascii="Times New Roman" w:eastAsia="Times New Roman" w:hAnsi="Times New Roman" w:cs="Times New Roman"/>
          <w:sz w:val="24"/>
          <w:szCs w:val="24"/>
          <w:lang w:eastAsia="lv-LV"/>
        </w:rPr>
        <w:t>m ir tiesības uzņemt un izlaist pasažierus jebkurā stacijā vai pieturas punktā. Šīs tiesības ietver arī piekļuvi infrastruktūrai, kas savieno šā likuma 12.</w:t>
      </w:r>
      <w:r w:rsidRPr="004D7820">
        <w:rPr>
          <w:rFonts w:ascii="Times New Roman" w:eastAsia="Times New Roman" w:hAnsi="Times New Roman" w:cs="Times New Roman"/>
          <w:sz w:val="24"/>
          <w:szCs w:val="24"/>
          <w:vertAlign w:val="superscript"/>
          <w:lang w:eastAsia="lv-LV"/>
        </w:rPr>
        <w:t>1</w:t>
      </w:r>
      <w:r w:rsidRPr="004D7820">
        <w:rPr>
          <w:rFonts w:ascii="Times New Roman" w:eastAsia="Times New Roman" w:hAnsi="Times New Roman" w:cs="Times New Roman"/>
          <w:sz w:val="24"/>
          <w:szCs w:val="24"/>
          <w:lang w:eastAsia="lv-LV"/>
        </w:rPr>
        <w:t xml:space="preserve"> panta otrajā daļā minētās apkalpes vietas.</w:t>
      </w:r>
    </w:p>
    <w:bookmarkEnd w:id="11"/>
    <w:p w:rsidR="00374786" w:rsidRPr="00CD738A" w:rsidRDefault="00374786" w:rsidP="00F3627F">
      <w:pPr>
        <w:spacing w:after="0" w:line="240" w:lineRule="auto"/>
        <w:ind w:firstLine="680"/>
        <w:jc w:val="both"/>
        <w:rPr>
          <w:rFonts w:ascii="Times New Roman" w:eastAsia="Times New Roman" w:hAnsi="Times New Roman" w:cs="Times New Roman"/>
          <w:color w:val="000000"/>
          <w:sz w:val="24"/>
          <w:szCs w:val="28"/>
          <w:lang w:eastAsia="lv-LV"/>
        </w:rPr>
      </w:pPr>
      <w:r w:rsidRPr="00CD738A">
        <w:rPr>
          <w:rFonts w:ascii="Times New Roman" w:eastAsia="Times New Roman" w:hAnsi="Times New Roman" w:cs="Times New Roman"/>
          <w:color w:val="000000"/>
          <w:sz w:val="24"/>
          <w:szCs w:val="28"/>
          <w:lang w:eastAsia="lv-LV"/>
        </w:rPr>
        <w:t xml:space="preserve">(3) Lai attīstītu pasažieru ātrgaitas </w:t>
      </w:r>
      <w:r w:rsidR="00F81946">
        <w:rPr>
          <w:rFonts w:ascii="Times New Roman" w:eastAsia="Times New Roman" w:hAnsi="Times New Roman" w:cs="Times New Roman"/>
          <w:color w:val="000000"/>
          <w:sz w:val="24"/>
          <w:szCs w:val="28"/>
          <w:lang w:eastAsia="lv-LV"/>
        </w:rPr>
        <w:t xml:space="preserve">dzelzceļa </w:t>
      </w:r>
      <w:r w:rsidRPr="00CD738A">
        <w:rPr>
          <w:rFonts w:ascii="Times New Roman" w:eastAsia="Times New Roman" w:hAnsi="Times New Roman" w:cs="Times New Roman"/>
          <w:color w:val="000000"/>
          <w:sz w:val="24"/>
          <w:szCs w:val="28"/>
          <w:lang w:eastAsia="lv-LV"/>
        </w:rPr>
        <w:t xml:space="preserve">pārvadājumu pakalpojumu tirgu, veicinātu pieejamās dzelzceļa infrastruktūras optimālu izmantošanu un lai sekmētu pasažieru ātrgaitas </w:t>
      </w:r>
      <w:r w:rsidR="00F81946">
        <w:rPr>
          <w:rFonts w:ascii="Times New Roman" w:eastAsia="Times New Roman" w:hAnsi="Times New Roman" w:cs="Times New Roman"/>
          <w:color w:val="000000"/>
          <w:sz w:val="24"/>
          <w:szCs w:val="28"/>
          <w:lang w:eastAsia="lv-LV"/>
        </w:rPr>
        <w:t xml:space="preserve">dzelzceļa </w:t>
      </w:r>
      <w:r w:rsidRPr="00CD738A">
        <w:rPr>
          <w:rFonts w:ascii="Times New Roman" w:eastAsia="Times New Roman" w:hAnsi="Times New Roman" w:cs="Times New Roman"/>
          <w:color w:val="000000"/>
          <w:sz w:val="24"/>
          <w:szCs w:val="28"/>
          <w:lang w:eastAsia="lv-LV"/>
        </w:rPr>
        <w:t>pārvadājumu pakalpojumu konkurētspēju, š</w:t>
      </w:r>
      <w:r w:rsidR="00CD738A">
        <w:rPr>
          <w:rFonts w:ascii="Times New Roman" w:eastAsia="Times New Roman" w:hAnsi="Times New Roman" w:cs="Times New Roman"/>
          <w:color w:val="000000"/>
          <w:sz w:val="24"/>
          <w:szCs w:val="28"/>
          <w:lang w:eastAsia="lv-LV"/>
        </w:rPr>
        <w:t>ajā</w:t>
      </w:r>
      <w:r w:rsidRPr="00CD738A">
        <w:rPr>
          <w:rFonts w:ascii="Times New Roman" w:eastAsia="Times New Roman" w:hAnsi="Times New Roman" w:cs="Times New Roman"/>
          <w:color w:val="000000"/>
          <w:sz w:val="24"/>
          <w:szCs w:val="28"/>
          <w:lang w:eastAsia="lv-LV"/>
        </w:rPr>
        <w:t xml:space="preserve"> pant</w:t>
      </w:r>
      <w:r w:rsidR="00CD738A">
        <w:rPr>
          <w:rFonts w:ascii="Times New Roman" w:eastAsia="Times New Roman" w:hAnsi="Times New Roman" w:cs="Times New Roman"/>
          <w:color w:val="000000"/>
          <w:sz w:val="24"/>
          <w:szCs w:val="28"/>
          <w:lang w:eastAsia="lv-LV"/>
        </w:rPr>
        <w:t>ā</w:t>
      </w:r>
      <w:r w:rsidRPr="00CD738A">
        <w:rPr>
          <w:rFonts w:ascii="Times New Roman" w:eastAsia="Times New Roman" w:hAnsi="Times New Roman" w:cs="Times New Roman"/>
          <w:color w:val="000000"/>
          <w:sz w:val="24"/>
          <w:szCs w:val="28"/>
          <w:lang w:eastAsia="lv-LV"/>
        </w:rPr>
        <w:t xml:space="preserve"> paredzēto piekļuves tiesību īstenošanai attiecībā uz pasažieru ātrgaitas </w:t>
      </w:r>
      <w:r w:rsidR="00F81946">
        <w:rPr>
          <w:rFonts w:ascii="Times New Roman" w:eastAsia="Times New Roman" w:hAnsi="Times New Roman" w:cs="Times New Roman"/>
          <w:color w:val="000000"/>
          <w:sz w:val="24"/>
          <w:szCs w:val="28"/>
          <w:lang w:eastAsia="lv-LV"/>
        </w:rPr>
        <w:t xml:space="preserve">dzelzceļa </w:t>
      </w:r>
      <w:r w:rsidRPr="00CD738A">
        <w:rPr>
          <w:rFonts w:ascii="Times New Roman" w:eastAsia="Times New Roman" w:hAnsi="Times New Roman" w:cs="Times New Roman"/>
          <w:color w:val="000000"/>
          <w:sz w:val="24"/>
          <w:szCs w:val="28"/>
          <w:lang w:eastAsia="lv-LV"/>
        </w:rPr>
        <w:t xml:space="preserve">pārvadājumu pakalpojumiem var piemērot </w:t>
      </w:r>
      <w:r w:rsidR="00922EEF">
        <w:rPr>
          <w:rFonts w:ascii="Times New Roman" w:eastAsia="Times New Roman" w:hAnsi="Times New Roman" w:cs="Times New Roman"/>
          <w:color w:val="000000"/>
          <w:sz w:val="24"/>
          <w:szCs w:val="28"/>
          <w:lang w:eastAsia="lv-LV"/>
        </w:rPr>
        <w:t>Valsts dzelzceļa administrācijas noteiktās</w:t>
      </w:r>
      <w:r w:rsidRPr="00CD738A">
        <w:rPr>
          <w:rFonts w:ascii="Times New Roman" w:eastAsia="Times New Roman" w:hAnsi="Times New Roman" w:cs="Times New Roman"/>
          <w:color w:val="000000"/>
          <w:sz w:val="24"/>
          <w:szCs w:val="28"/>
          <w:lang w:eastAsia="lv-LV"/>
        </w:rPr>
        <w:t xml:space="preserve"> prasības.”</w:t>
      </w:r>
    </w:p>
    <w:p w:rsidR="00374786" w:rsidRPr="00BD4990" w:rsidRDefault="00374786" w:rsidP="00F3627F">
      <w:pPr>
        <w:spacing w:line="240" w:lineRule="auto"/>
        <w:jc w:val="both"/>
        <w:rPr>
          <w:rFonts w:ascii="Times New Roman" w:eastAsia="Times New Roman" w:hAnsi="Times New Roman" w:cs="Times New Roman"/>
          <w:b/>
          <w:sz w:val="24"/>
          <w:szCs w:val="24"/>
          <w:lang w:eastAsia="lv-LV"/>
        </w:rPr>
      </w:pPr>
      <w:bookmarkStart w:id="12" w:name="_Hlk517962804"/>
    </w:p>
    <w:p w:rsidR="0028265F" w:rsidRPr="00B651E0" w:rsidRDefault="00F81946"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p</w:t>
      </w:r>
      <w:r w:rsidR="0028265F" w:rsidRPr="00B651E0">
        <w:rPr>
          <w:rFonts w:ascii="Times New Roman" w:eastAsia="Times New Roman" w:hAnsi="Times New Roman" w:cs="Times New Roman"/>
          <w:sz w:val="24"/>
          <w:szCs w:val="24"/>
          <w:lang w:eastAsia="lv-LV"/>
        </w:rPr>
        <w:t>apildināt ar piekto daļu šādā redakcijā:</w:t>
      </w:r>
    </w:p>
    <w:p w:rsidR="0028265F" w:rsidRPr="004D7820" w:rsidRDefault="0028265F" w:rsidP="00F3627F">
      <w:pPr>
        <w:spacing w:before="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D7820">
        <w:rPr>
          <w:rFonts w:ascii="Times New Roman" w:eastAsia="Times New Roman" w:hAnsi="Times New Roman" w:cs="Times New Roman"/>
          <w:sz w:val="24"/>
          <w:szCs w:val="24"/>
          <w:lang w:eastAsia="lv-LV"/>
        </w:rPr>
        <w:t xml:space="preserve">(5) Šajā pantā noteiktās piekļuves tiesības var ierobežot attiecībā uz pakalpojumiem, ko veic virzienā uz trešo valsti vai no tās, tādā tīklā, kura sliežu platums atšķiras no galvenā dzelzceļa tīkla Eiropas Savienībā, ja pārrobežu pārvadājumos rodas konkurences kropļojumi. </w:t>
      </w:r>
      <w:r w:rsidR="00311B07">
        <w:rPr>
          <w:rFonts w:ascii="Times New Roman" w:eastAsia="Times New Roman" w:hAnsi="Times New Roman" w:cs="Times New Roman"/>
          <w:sz w:val="24"/>
          <w:szCs w:val="24"/>
          <w:lang w:eastAsia="lv-LV"/>
        </w:rPr>
        <w:t>Minētās piekļuves tiesības var ierobežot arī gadījumos</w:t>
      </w:r>
      <w:r w:rsidRPr="004D7820">
        <w:rPr>
          <w:rFonts w:ascii="Times New Roman" w:eastAsia="Times New Roman" w:hAnsi="Times New Roman" w:cs="Times New Roman"/>
          <w:sz w:val="24"/>
          <w:szCs w:val="24"/>
          <w:lang w:eastAsia="lv-LV"/>
        </w:rPr>
        <w:t xml:space="preserve">, </w:t>
      </w:r>
      <w:r w:rsidR="00311B07">
        <w:rPr>
          <w:rFonts w:ascii="Times New Roman" w:eastAsia="Times New Roman" w:hAnsi="Times New Roman" w:cs="Times New Roman"/>
          <w:sz w:val="24"/>
          <w:szCs w:val="24"/>
          <w:lang w:eastAsia="lv-LV"/>
        </w:rPr>
        <w:t>j</w:t>
      </w:r>
      <w:r w:rsidRPr="004D7820">
        <w:rPr>
          <w:rFonts w:ascii="Times New Roman" w:eastAsia="Times New Roman" w:hAnsi="Times New Roman" w:cs="Times New Roman"/>
          <w:sz w:val="24"/>
          <w:szCs w:val="24"/>
          <w:lang w:eastAsia="lv-LV"/>
        </w:rPr>
        <w:t>a treš</w:t>
      </w:r>
      <w:r w:rsidR="00F81946">
        <w:rPr>
          <w:rFonts w:ascii="Times New Roman" w:eastAsia="Times New Roman" w:hAnsi="Times New Roman" w:cs="Times New Roman"/>
          <w:sz w:val="24"/>
          <w:szCs w:val="24"/>
          <w:lang w:eastAsia="lv-LV"/>
        </w:rPr>
        <w:t>aj</w:t>
      </w:r>
      <w:r w:rsidRPr="004D7820">
        <w:rPr>
          <w:rFonts w:ascii="Times New Roman" w:eastAsia="Times New Roman" w:hAnsi="Times New Roman" w:cs="Times New Roman"/>
          <w:sz w:val="24"/>
          <w:szCs w:val="24"/>
          <w:lang w:eastAsia="lv-LV"/>
        </w:rPr>
        <w:t>ā valstī dzelzceļa infrastruktūrai un ar to saistītajiem pakalpojumiem piekļuve netiek dota bez diskriminācijas.</w:t>
      </w:r>
      <w:r>
        <w:rPr>
          <w:rFonts w:ascii="Times New Roman" w:eastAsia="Times New Roman" w:hAnsi="Times New Roman" w:cs="Times New Roman"/>
          <w:sz w:val="24"/>
          <w:szCs w:val="24"/>
          <w:lang w:eastAsia="lv-LV"/>
        </w:rPr>
        <w:t>”</w:t>
      </w:r>
    </w:p>
    <w:bookmarkEnd w:id="12"/>
    <w:p w:rsidR="0028265F" w:rsidRPr="004D7820" w:rsidRDefault="0028265F" w:rsidP="00F3627F">
      <w:pPr>
        <w:spacing w:line="240" w:lineRule="auto"/>
        <w:ind w:firstLine="680"/>
        <w:jc w:val="both"/>
        <w:rPr>
          <w:rFonts w:ascii="Times New Roman" w:hAnsi="Times New Roman" w:cs="Times New Roman"/>
          <w:sz w:val="24"/>
          <w:szCs w:val="24"/>
        </w:rPr>
      </w:pPr>
    </w:p>
    <w:p w:rsidR="0028265F" w:rsidRPr="00B651E0" w:rsidRDefault="00F722CF"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5</w:t>
      </w:r>
      <w:r w:rsidR="0028265F" w:rsidRPr="00B651E0">
        <w:rPr>
          <w:rFonts w:ascii="Times New Roman" w:eastAsia="Times New Roman" w:hAnsi="Times New Roman" w:cs="Times New Roman"/>
          <w:sz w:val="24"/>
          <w:szCs w:val="24"/>
          <w:lang w:eastAsia="lv-LV"/>
        </w:rPr>
        <w:t>. Papildināt likumu ar 5.</w:t>
      </w:r>
      <w:r w:rsidR="0028265F" w:rsidRPr="00B651E0">
        <w:rPr>
          <w:rFonts w:ascii="Times New Roman" w:eastAsia="Times New Roman" w:hAnsi="Times New Roman" w:cs="Times New Roman"/>
          <w:sz w:val="24"/>
          <w:szCs w:val="24"/>
          <w:vertAlign w:val="superscript"/>
          <w:lang w:eastAsia="lv-LV"/>
        </w:rPr>
        <w:t xml:space="preserve">2 </w:t>
      </w:r>
      <w:r w:rsidR="0028265F" w:rsidRPr="00B651E0">
        <w:rPr>
          <w:rFonts w:ascii="Times New Roman" w:eastAsia="Times New Roman" w:hAnsi="Times New Roman" w:cs="Times New Roman"/>
          <w:sz w:val="24"/>
          <w:szCs w:val="24"/>
          <w:lang w:eastAsia="lv-LV"/>
        </w:rPr>
        <w:t>pantu šādā redakcijā:</w:t>
      </w:r>
    </w:p>
    <w:p w:rsidR="0028265F" w:rsidRPr="004D7820" w:rsidRDefault="0028265F" w:rsidP="00F3627F">
      <w:pPr>
        <w:spacing w:line="240" w:lineRule="auto"/>
        <w:ind w:firstLine="680"/>
        <w:jc w:val="both"/>
        <w:rPr>
          <w:rFonts w:ascii="Times New Roman" w:eastAsia="Times New Roman" w:hAnsi="Times New Roman" w:cs="Times New Roman"/>
          <w:b/>
          <w:sz w:val="24"/>
          <w:szCs w:val="24"/>
          <w:lang w:eastAsia="lv-LV"/>
        </w:rPr>
      </w:pPr>
      <w:r w:rsidRPr="004D7820">
        <w:rPr>
          <w:rFonts w:ascii="Times New Roman" w:eastAsia="Times New Roman" w:hAnsi="Times New Roman" w:cs="Times New Roman"/>
          <w:sz w:val="24"/>
          <w:szCs w:val="24"/>
          <w:lang w:eastAsia="lv-LV"/>
        </w:rPr>
        <w:t xml:space="preserve"> “</w:t>
      </w:r>
      <w:bookmarkStart w:id="13" w:name="_Hlk516752789"/>
      <w:r w:rsidRPr="004D7820">
        <w:rPr>
          <w:rFonts w:ascii="Times New Roman" w:eastAsia="Times New Roman" w:hAnsi="Times New Roman" w:cs="Times New Roman"/>
          <w:b/>
          <w:sz w:val="24"/>
          <w:szCs w:val="24"/>
          <w:lang w:eastAsia="lv-LV"/>
        </w:rPr>
        <w:t>5.</w:t>
      </w:r>
      <w:r w:rsidRPr="004D7820">
        <w:rPr>
          <w:rFonts w:ascii="Times New Roman" w:eastAsia="Times New Roman" w:hAnsi="Times New Roman" w:cs="Times New Roman"/>
          <w:b/>
          <w:sz w:val="24"/>
          <w:szCs w:val="24"/>
          <w:vertAlign w:val="superscript"/>
          <w:lang w:eastAsia="lv-LV"/>
        </w:rPr>
        <w:t xml:space="preserve">2 </w:t>
      </w:r>
      <w:r w:rsidRPr="004D7820">
        <w:rPr>
          <w:rFonts w:ascii="Times New Roman" w:eastAsia="Times New Roman" w:hAnsi="Times New Roman" w:cs="Times New Roman"/>
          <w:b/>
          <w:sz w:val="24"/>
          <w:szCs w:val="24"/>
          <w:lang w:eastAsia="lv-LV"/>
        </w:rPr>
        <w:t>pants.</w:t>
      </w:r>
      <w:r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b/>
          <w:sz w:val="24"/>
          <w:szCs w:val="24"/>
          <w:lang w:eastAsia="lv-LV"/>
        </w:rPr>
        <w:t>Piekļuves dzelzceļa infrastruktūrai un tiesību uzņemt un izlaist pasažierus ierobežojumi</w:t>
      </w:r>
    </w:p>
    <w:p w:rsidR="0028265F" w:rsidRPr="004D7820" w:rsidRDefault="0028265F" w:rsidP="00F3627F">
      <w:pPr>
        <w:spacing w:line="240" w:lineRule="auto"/>
        <w:ind w:firstLine="68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(1) Šā likuma 5.</w:t>
      </w:r>
      <w:r w:rsidRPr="004D7820">
        <w:rPr>
          <w:rFonts w:ascii="Times New Roman" w:eastAsia="Times New Roman" w:hAnsi="Times New Roman" w:cs="Times New Roman"/>
          <w:sz w:val="24"/>
          <w:szCs w:val="24"/>
          <w:vertAlign w:val="superscript"/>
          <w:lang w:eastAsia="lv-LV"/>
        </w:rPr>
        <w:t xml:space="preserve">1 </w:t>
      </w:r>
      <w:r w:rsidRPr="004D7820">
        <w:rPr>
          <w:rFonts w:ascii="Times New Roman" w:eastAsia="Times New Roman" w:hAnsi="Times New Roman" w:cs="Times New Roman"/>
          <w:sz w:val="24"/>
          <w:szCs w:val="24"/>
          <w:lang w:eastAsia="lv-LV"/>
        </w:rPr>
        <w:t>panta otrajā un trešajā daļā paredzētās tiesības piekļūt dzelzceļa infrastruktūrai ir ierobežojamas pasažieru pārvadājumu pakalpojumu sniegšanai starp konkrētu izbraukšanas vietu un konkrētu galamērķi, ja viens vai vairāki noslēgtie valsts vai pašvaldības dzelzceļa pārvadājumu pasūtījuma līgumi attiecas uz šo pašu maršrutu vai alternatīvu maršrutu, tad, ja šo tiesību izmantošana izjauktu noslēgtā attiecīgā valsts vai pašvaldības dzelzceļa pārvadājumu pasūtījuma līguma vai līgumu ekonomisko līdzsvaru.</w:t>
      </w:r>
    </w:p>
    <w:p w:rsidR="0028265F" w:rsidRPr="004D7820" w:rsidRDefault="0028265F" w:rsidP="00F3627F">
      <w:pPr>
        <w:spacing w:line="240" w:lineRule="auto"/>
        <w:ind w:firstLine="68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(2) Lai noteiktu, vai noslēgtā valsts vai pašvaldības dzelzceļa pārvadājumu pasūtījuma līguma ekonomiskais līdzsvars tiktu izjaukts, Valsts dzelzceļa administrācija veic ekonomisko analīzi un savu lēmumu balsta uz noteiktiem kritērijiem. Valsts dzelzceļa administrācija</w:t>
      </w:r>
      <w:r w:rsidR="008A1717">
        <w:rPr>
          <w:rFonts w:ascii="Times New Roman" w:eastAsia="Times New Roman" w:hAnsi="Times New Roman" w:cs="Times New Roman"/>
          <w:sz w:val="24"/>
          <w:szCs w:val="24"/>
          <w:lang w:eastAsia="lv-LV"/>
        </w:rPr>
        <w:t xml:space="preserve"> izvērtē ekonomisko līdzsvaru</w:t>
      </w:r>
      <w:r w:rsidR="00F20657">
        <w:rPr>
          <w:rFonts w:ascii="Times New Roman" w:eastAsia="Times New Roman" w:hAnsi="Times New Roman" w:cs="Times New Roman"/>
          <w:sz w:val="24"/>
          <w:szCs w:val="24"/>
          <w:lang w:eastAsia="lv-LV"/>
        </w:rPr>
        <w:t>, ja</w:t>
      </w:r>
      <w:r w:rsidRPr="004D7820">
        <w:rPr>
          <w:rFonts w:ascii="Times New Roman" w:eastAsia="Times New Roman" w:hAnsi="Times New Roman" w:cs="Times New Roman"/>
          <w:sz w:val="24"/>
          <w:szCs w:val="24"/>
          <w:lang w:eastAsia="lv-LV"/>
        </w:rPr>
        <w:t xml:space="preserve"> mēneša laikā pēc informācijas saņemšanas par šā likuma 27.panta piektajā daļā paredzēto pasažieru pārvadājumu pakalpojumu ir saņemts tādas kompetentās iestādes iesniegums, kas noslēgusi valsts vai pašvaldības dzelzceļa pasažieru pārvadājumu pasūtījuma līgumu, vai jebkuras citas </w:t>
      </w:r>
      <w:r w:rsidR="00EA6924">
        <w:rPr>
          <w:rFonts w:ascii="Times New Roman" w:eastAsia="Times New Roman" w:hAnsi="Times New Roman" w:cs="Times New Roman"/>
          <w:sz w:val="24"/>
          <w:szCs w:val="24"/>
          <w:lang w:eastAsia="lv-LV"/>
        </w:rPr>
        <w:t xml:space="preserve">ieinteresētās </w:t>
      </w:r>
      <w:r w:rsidRPr="004D7820">
        <w:rPr>
          <w:rFonts w:ascii="Times New Roman" w:eastAsia="Times New Roman" w:hAnsi="Times New Roman" w:cs="Times New Roman"/>
          <w:sz w:val="24"/>
          <w:szCs w:val="24"/>
          <w:lang w:eastAsia="lv-LV"/>
        </w:rPr>
        <w:t xml:space="preserve">kompetentās </w:t>
      </w:r>
      <w:r w:rsidR="00F20657">
        <w:rPr>
          <w:rFonts w:ascii="Times New Roman" w:eastAsia="Times New Roman" w:hAnsi="Times New Roman" w:cs="Times New Roman"/>
          <w:sz w:val="24"/>
          <w:szCs w:val="24"/>
          <w:lang w:eastAsia="lv-LV"/>
        </w:rPr>
        <w:t>iestādes</w:t>
      </w:r>
      <w:r w:rsidR="00A763B1"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iesniegums, kurai ir tiesības ierobežot piekļuvi dzelzceļa infrastruktūrai, vai tāda pārvadātāja iesniegums, kas izpilda pasūtījuma līgumu Latvijas teritorijā attiecīgajā pasažieru pārvadājumu maršrutā, vai dzelzceļa infrastruktūras pārvaldītāja iesniegums vai </w:t>
      </w:r>
      <w:r w:rsidR="00A763B1">
        <w:rPr>
          <w:rFonts w:ascii="Times New Roman" w:eastAsia="Times New Roman" w:hAnsi="Times New Roman" w:cs="Times New Roman"/>
          <w:sz w:val="24"/>
          <w:szCs w:val="24"/>
          <w:lang w:eastAsia="lv-LV"/>
        </w:rPr>
        <w:t xml:space="preserve">publiskās lietošanas dzelzceļa </w:t>
      </w:r>
      <w:r w:rsidRPr="004D7820">
        <w:rPr>
          <w:rFonts w:ascii="Times New Roman" w:hAnsi="Times New Roman" w:cs="Times New Roman"/>
          <w:sz w:val="24"/>
          <w:szCs w:val="24"/>
        </w:rPr>
        <w:t>infrastruktūras pārvaldītāja būtisko funkciju veicēja</w:t>
      </w:r>
      <w:r w:rsidRPr="004D7820">
        <w:rPr>
          <w:rFonts w:ascii="Times New Roman" w:eastAsia="Times New Roman" w:hAnsi="Times New Roman" w:cs="Times New Roman"/>
          <w:sz w:val="24"/>
          <w:szCs w:val="24"/>
          <w:lang w:eastAsia="lv-LV"/>
        </w:rPr>
        <w:t xml:space="preserve"> iesniegums.</w:t>
      </w:r>
    </w:p>
    <w:p w:rsidR="000C64CC" w:rsidRDefault="0028265F" w:rsidP="00F3627F">
      <w:pPr>
        <w:spacing w:line="240" w:lineRule="auto"/>
        <w:ind w:firstLine="68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(3) Kompetentā </w:t>
      </w:r>
      <w:r w:rsidR="00F4654B">
        <w:rPr>
          <w:rFonts w:ascii="Times New Roman" w:eastAsia="Times New Roman" w:hAnsi="Times New Roman" w:cs="Times New Roman"/>
          <w:sz w:val="24"/>
          <w:szCs w:val="24"/>
          <w:lang w:eastAsia="lv-LV"/>
        </w:rPr>
        <w:t>iestāde</w:t>
      </w:r>
      <w:r w:rsidRPr="004D7820">
        <w:rPr>
          <w:rFonts w:ascii="Times New Roman" w:eastAsia="Times New Roman" w:hAnsi="Times New Roman" w:cs="Times New Roman"/>
          <w:sz w:val="24"/>
          <w:szCs w:val="24"/>
          <w:lang w:eastAsia="lv-LV"/>
        </w:rPr>
        <w:t xml:space="preserve">, kas noslēgusi valsts vai pašvaldības dzelzceļa pasažieru pārvadājumu pasūtījuma līgumu, un pārvadātāji, kas sniedz sabiedriskā transporta pakalpojumus, sniedz Valsts dzelzceļa administrācijai informāciju, kas nepieciešama, lai pieņemtu pamatotu lēmumu. Valsts dzelzceļa administrācija izskata </w:t>
      </w:r>
      <w:r w:rsidR="00A763B1">
        <w:rPr>
          <w:rFonts w:ascii="Times New Roman" w:eastAsia="Times New Roman" w:hAnsi="Times New Roman" w:cs="Times New Roman"/>
          <w:sz w:val="24"/>
          <w:szCs w:val="24"/>
          <w:lang w:eastAsia="lv-LV"/>
        </w:rPr>
        <w:t>saņemto</w:t>
      </w:r>
      <w:r w:rsidR="00A763B1"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informāciju, </w:t>
      </w:r>
      <w:r w:rsidR="00A763B1">
        <w:rPr>
          <w:rFonts w:ascii="Times New Roman" w:eastAsia="Times New Roman" w:hAnsi="Times New Roman" w:cs="Times New Roman"/>
          <w:sz w:val="24"/>
          <w:szCs w:val="24"/>
          <w:lang w:eastAsia="lv-LV"/>
        </w:rPr>
        <w:lastRenderedPageBreak/>
        <w:t>nepieciešamības gadījumā</w:t>
      </w:r>
      <w:r w:rsidRPr="004D7820">
        <w:rPr>
          <w:rFonts w:ascii="Times New Roman" w:eastAsia="Times New Roman" w:hAnsi="Times New Roman" w:cs="Times New Roman"/>
          <w:sz w:val="24"/>
          <w:szCs w:val="24"/>
          <w:lang w:eastAsia="lv-LV"/>
        </w:rPr>
        <w:t xml:space="preserve"> pieprasa vajadzīgo informāciju no citām iesaistītajām personām un mēneša laikā pēc </w:t>
      </w:r>
      <w:r w:rsidR="00932B82">
        <w:rPr>
          <w:rFonts w:ascii="Times New Roman" w:eastAsia="Times New Roman" w:hAnsi="Times New Roman" w:cs="Times New Roman"/>
          <w:sz w:val="24"/>
          <w:szCs w:val="24"/>
          <w:lang w:eastAsia="lv-LV"/>
        </w:rPr>
        <w:t xml:space="preserve">šīs </w:t>
      </w:r>
      <w:r w:rsidRPr="004D7820">
        <w:rPr>
          <w:rFonts w:ascii="Times New Roman" w:eastAsia="Times New Roman" w:hAnsi="Times New Roman" w:cs="Times New Roman"/>
          <w:sz w:val="24"/>
          <w:szCs w:val="24"/>
          <w:lang w:eastAsia="lv-LV"/>
        </w:rPr>
        <w:t xml:space="preserve">informācijas saņemšanas sāk apspriedes ar tām. </w:t>
      </w:r>
      <w:r w:rsidR="00A763B1">
        <w:rPr>
          <w:rFonts w:ascii="Times New Roman" w:eastAsia="Times New Roman" w:hAnsi="Times New Roman" w:cs="Times New Roman"/>
          <w:sz w:val="24"/>
          <w:szCs w:val="24"/>
          <w:lang w:eastAsia="lv-LV"/>
        </w:rPr>
        <w:t>Nepieciešamības gadījumā</w:t>
      </w:r>
      <w:r w:rsidRPr="004D7820">
        <w:rPr>
          <w:rFonts w:ascii="Times New Roman" w:eastAsia="Times New Roman" w:hAnsi="Times New Roman" w:cs="Times New Roman"/>
          <w:sz w:val="24"/>
          <w:szCs w:val="24"/>
          <w:lang w:eastAsia="lv-LV"/>
        </w:rPr>
        <w:t xml:space="preserve"> Valsts dzelzceļa administrācija apspriežas ar iesaistītajām personām. Valsts dzelzceļa administrācija par lietā pieņemto lēmumu </w:t>
      </w:r>
      <w:r w:rsidR="00A763B1">
        <w:rPr>
          <w:rFonts w:ascii="Times New Roman" w:eastAsia="Times New Roman" w:hAnsi="Times New Roman" w:cs="Times New Roman"/>
          <w:sz w:val="24"/>
          <w:szCs w:val="24"/>
          <w:lang w:eastAsia="lv-LV"/>
        </w:rPr>
        <w:t xml:space="preserve">informē </w:t>
      </w:r>
      <w:r w:rsidRPr="004D7820">
        <w:rPr>
          <w:rFonts w:ascii="Times New Roman" w:eastAsia="Times New Roman" w:hAnsi="Times New Roman" w:cs="Times New Roman"/>
          <w:sz w:val="24"/>
          <w:szCs w:val="24"/>
          <w:lang w:eastAsia="lv-LV"/>
        </w:rPr>
        <w:t>Administratīvā procesa likumā noteiktajā kārtībā</w:t>
      </w:r>
      <w:r w:rsidR="00347D5D">
        <w:rPr>
          <w:rFonts w:ascii="Times New Roman" w:eastAsia="Times New Roman" w:hAnsi="Times New Roman" w:cs="Times New Roman"/>
          <w:sz w:val="24"/>
          <w:szCs w:val="24"/>
          <w:lang w:eastAsia="lv-LV"/>
        </w:rPr>
        <w:t>,</w:t>
      </w:r>
      <w:r w:rsidR="004D5169">
        <w:rPr>
          <w:rFonts w:ascii="Times New Roman" w:eastAsia="Times New Roman" w:hAnsi="Times New Roman" w:cs="Times New Roman"/>
          <w:sz w:val="24"/>
          <w:szCs w:val="24"/>
          <w:lang w:eastAsia="lv-LV"/>
        </w:rPr>
        <w:t xml:space="preserve"> </w:t>
      </w:r>
      <w:r w:rsidR="00184E4B">
        <w:rPr>
          <w:rFonts w:ascii="Times New Roman" w:eastAsia="Times New Roman" w:hAnsi="Times New Roman" w:cs="Times New Roman"/>
          <w:sz w:val="24"/>
          <w:szCs w:val="24"/>
          <w:lang w:eastAsia="lv-LV"/>
        </w:rPr>
        <w:t>c</w:t>
      </w:r>
      <w:r w:rsidR="00184E4B" w:rsidRPr="00184E4B">
        <w:rPr>
          <w:rFonts w:ascii="Times New Roman" w:hAnsi="Times New Roman" w:cs="Times New Roman"/>
          <w:color w:val="000000"/>
          <w:sz w:val="24"/>
          <w:szCs w:val="24"/>
        </w:rPr>
        <w:t>iktāl to nenosaka Komisijas 2014.gada 11.augusta īstenošanas regula (ES) Nr.869/2014 par jauniem dzelzceļa pasažieru pārvadājumu pakalpojumiem,</w:t>
      </w:r>
      <w:r w:rsidR="004D5169" w:rsidRPr="00184E4B">
        <w:rPr>
          <w:rFonts w:ascii="Times New Roman" w:eastAsia="Times New Roman" w:hAnsi="Times New Roman" w:cs="Times New Roman"/>
          <w:sz w:val="24"/>
          <w:szCs w:val="24"/>
          <w:lang w:eastAsia="lv-LV"/>
        </w:rPr>
        <w:t xml:space="preserve"> </w:t>
      </w:r>
      <w:r w:rsidR="00347D5D" w:rsidRPr="00184E4B">
        <w:rPr>
          <w:rFonts w:ascii="Times New Roman" w:eastAsia="Times New Roman" w:hAnsi="Times New Roman" w:cs="Times New Roman"/>
          <w:sz w:val="24"/>
          <w:szCs w:val="24"/>
          <w:lang w:eastAsia="lv-LV"/>
        </w:rPr>
        <w:t>bet ne vēlāk kā sešas nedēļas pēc tam, kad saņemta visa attiecīgā informācija</w:t>
      </w:r>
      <w:r w:rsidRPr="00184E4B">
        <w:rPr>
          <w:rFonts w:ascii="Times New Roman" w:eastAsia="Times New Roman" w:hAnsi="Times New Roman" w:cs="Times New Roman"/>
          <w:sz w:val="24"/>
          <w:szCs w:val="24"/>
          <w:lang w:eastAsia="lv-LV"/>
        </w:rPr>
        <w:t>.</w:t>
      </w:r>
    </w:p>
    <w:p w:rsidR="0028265F" w:rsidRPr="004D7820" w:rsidRDefault="0028265F" w:rsidP="00F3627F">
      <w:pPr>
        <w:spacing w:line="240" w:lineRule="auto"/>
        <w:ind w:firstLine="68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(4) Valsts dzelzceļa administrācija </w:t>
      </w:r>
      <w:r w:rsidR="005F68AA">
        <w:rPr>
          <w:rFonts w:ascii="Times New Roman" w:eastAsia="Times New Roman" w:hAnsi="Times New Roman" w:cs="Times New Roman"/>
          <w:sz w:val="24"/>
          <w:szCs w:val="24"/>
          <w:lang w:eastAsia="lv-LV"/>
        </w:rPr>
        <w:t>pamato pieņemto lēmumu</w:t>
      </w:r>
      <w:r w:rsidR="001F0FA5">
        <w:rPr>
          <w:rFonts w:ascii="Times New Roman" w:eastAsia="Times New Roman" w:hAnsi="Times New Roman" w:cs="Times New Roman"/>
          <w:sz w:val="24"/>
          <w:szCs w:val="24"/>
          <w:lang w:eastAsia="lv-LV"/>
        </w:rPr>
        <w:t xml:space="preserve">.  Tajā </w:t>
      </w:r>
      <w:r w:rsidR="00A763B1">
        <w:rPr>
          <w:rFonts w:ascii="Times New Roman" w:eastAsia="Times New Roman" w:hAnsi="Times New Roman" w:cs="Times New Roman"/>
          <w:sz w:val="24"/>
          <w:szCs w:val="24"/>
          <w:lang w:eastAsia="lv-LV"/>
        </w:rPr>
        <w:t>ietver</w:t>
      </w:r>
      <w:r w:rsidRPr="004D7820">
        <w:rPr>
          <w:rFonts w:ascii="Times New Roman" w:eastAsia="Times New Roman" w:hAnsi="Times New Roman" w:cs="Times New Roman"/>
          <w:sz w:val="24"/>
          <w:szCs w:val="24"/>
          <w:lang w:eastAsia="lv-LV"/>
        </w:rPr>
        <w:t xml:space="preserve"> nosacījumus, saskaņā ar kuriem mēneša laikā pēc tā paziņošanas kompetentā </w:t>
      </w:r>
      <w:r w:rsidR="008739A4">
        <w:rPr>
          <w:rFonts w:ascii="Times New Roman" w:eastAsia="Times New Roman" w:hAnsi="Times New Roman" w:cs="Times New Roman"/>
          <w:sz w:val="24"/>
          <w:szCs w:val="24"/>
          <w:lang w:eastAsia="lv-LV"/>
        </w:rPr>
        <w:t xml:space="preserve"> iestāde</w:t>
      </w:r>
      <w:r w:rsidRPr="004D7820">
        <w:rPr>
          <w:rFonts w:ascii="Times New Roman" w:eastAsia="Times New Roman" w:hAnsi="Times New Roman" w:cs="Times New Roman"/>
          <w:sz w:val="24"/>
          <w:szCs w:val="24"/>
          <w:lang w:eastAsia="lv-LV"/>
        </w:rPr>
        <w:t xml:space="preserve">, kas noslēgusi valsts vai pašvaldības dzelzceļa pasažieru pārvadājumu pasūtījuma līgumu, pārvadātājs, kas izpilda pasūtījuma līgumu Latvijas teritorijā šajā pasažieru pārvadājumu maršrutā, </w:t>
      </w:r>
      <w:r w:rsidR="001C58AC">
        <w:rPr>
          <w:rFonts w:ascii="Times New Roman" w:hAnsi="Times New Roman" w:cs="Times New Roman"/>
          <w:sz w:val="24"/>
          <w:szCs w:val="24"/>
        </w:rPr>
        <w:t xml:space="preserve">publiskās lietošanas </w:t>
      </w:r>
      <w:r w:rsidRPr="004D7820">
        <w:rPr>
          <w:rFonts w:ascii="Times New Roman" w:eastAsia="Times New Roman" w:hAnsi="Times New Roman" w:cs="Times New Roman"/>
          <w:sz w:val="24"/>
          <w:szCs w:val="24"/>
          <w:lang w:eastAsia="lv-LV"/>
        </w:rPr>
        <w:t>dzelzceļa infrastruktūras pārvaldītājs,</w:t>
      </w:r>
      <w:r w:rsidR="00853C14">
        <w:rPr>
          <w:rFonts w:ascii="Times New Roman" w:eastAsia="Times New Roman" w:hAnsi="Times New Roman" w:cs="Times New Roman"/>
          <w:sz w:val="24"/>
          <w:szCs w:val="24"/>
          <w:lang w:eastAsia="lv-LV"/>
        </w:rPr>
        <w:t xml:space="preserve"> publikās lietošanas dzelzceļa</w:t>
      </w:r>
      <w:r w:rsidRPr="004D7820">
        <w:rPr>
          <w:rFonts w:ascii="Times New Roman" w:eastAsia="Times New Roman" w:hAnsi="Times New Roman" w:cs="Times New Roman"/>
          <w:sz w:val="24"/>
          <w:szCs w:val="24"/>
          <w:lang w:eastAsia="lv-LV"/>
        </w:rPr>
        <w:t xml:space="preserve"> </w:t>
      </w:r>
      <w:r w:rsidRPr="004D7820">
        <w:rPr>
          <w:rFonts w:ascii="Times New Roman" w:hAnsi="Times New Roman" w:cs="Times New Roman"/>
          <w:sz w:val="24"/>
          <w:szCs w:val="24"/>
        </w:rPr>
        <w:t>infrastruktūras pārvaldītāja būtisko funkciju veicējs</w:t>
      </w:r>
      <w:r w:rsidRPr="004D7820">
        <w:rPr>
          <w:rFonts w:ascii="Times New Roman" w:eastAsia="Times New Roman" w:hAnsi="Times New Roman" w:cs="Times New Roman"/>
          <w:sz w:val="24"/>
          <w:szCs w:val="24"/>
          <w:lang w:eastAsia="lv-LV"/>
        </w:rPr>
        <w:t xml:space="preserve"> vai pārvadātājs, kas meklē iespēju piekļūt </w:t>
      </w:r>
      <w:r w:rsidR="00853C14">
        <w:rPr>
          <w:rFonts w:ascii="Times New Roman" w:eastAsia="Times New Roman" w:hAnsi="Times New Roman" w:cs="Times New Roman"/>
          <w:sz w:val="24"/>
          <w:szCs w:val="24"/>
          <w:lang w:eastAsia="lv-LV"/>
        </w:rPr>
        <w:t xml:space="preserve">dzelzceļa </w:t>
      </w:r>
      <w:r w:rsidRPr="004D7820">
        <w:rPr>
          <w:rFonts w:ascii="Times New Roman" w:eastAsia="Times New Roman" w:hAnsi="Times New Roman" w:cs="Times New Roman"/>
          <w:sz w:val="24"/>
          <w:szCs w:val="24"/>
          <w:lang w:eastAsia="lv-LV"/>
        </w:rPr>
        <w:t>infrastruktūrai</w:t>
      </w:r>
      <w:r w:rsidRPr="00311B07">
        <w:rPr>
          <w:rFonts w:ascii="Times New Roman" w:eastAsia="Times New Roman" w:hAnsi="Times New Roman" w:cs="Times New Roman"/>
          <w:sz w:val="24"/>
          <w:szCs w:val="24"/>
          <w:lang w:eastAsia="lv-LV"/>
        </w:rPr>
        <w:t xml:space="preserve">, var </w:t>
      </w:r>
      <w:r w:rsidR="00311B07" w:rsidRPr="00B651E0">
        <w:rPr>
          <w:rFonts w:ascii="Times New Roman" w:eastAsia="Times New Roman" w:hAnsi="Times New Roman" w:cs="Times New Roman"/>
          <w:sz w:val="24"/>
          <w:szCs w:val="24"/>
          <w:lang w:eastAsia="lv-LV"/>
        </w:rPr>
        <w:t>rosināt</w:t>
      </w:r>
      <w:r w:rsidRPr="00311B07">
        <w:rPr>
          <w:rFonts w:ascii="Times New Roman" w:eastAsia="Times New Roman" w:hAnsi="Times New Roman" w:cs="Times New Roman"/>
          <w:sz w:val="24"/>
          <w:szCs w:val="24"/>
          <w:lang w:eastAsia="lv-LV"/>
        </w:rPr>
        <w:t>, lai Valsts dzelzceļa administrācija uzsāk administratīvo procesu no jauna.</w:t>
      </w:r>
    </w:p>
    <w:p w:rsidR="00374786" w:rsidRDefault="0028265F" w:rsidP="00F3627F">
      <w:pPr>
        <w:spacing w:line="240" w:lineRule="auto"/>
        <w:ind w:firstLine="68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(5) Ja Valsts dzelzceļa administrācija </w:t>
      </w:r>
      <w:r w:rsidR="00C73EE9">
        <w:rPr>
          <w:rFonts w:ascii="Times New Roman" w:eastAsia="Times New Roman" w:hAnsi="Times New Roman" w:cs="Times New Roman"/>
          <w:sz w:val="24"/>
          <w:szCs w:val="24"/>
          <w:lang w:eastAsia="lv-LV"/>
        </w:rPr>
        <w:t>konstatē</w:t>
      </w:r>
      <w:r w:rsidRPr="004D7820">
        <w:rPr>
          <w:rFonts w:ascii="Times New Roman" w:eastAsia="Times New Roman" w:hAnsi="Times New Roman" w:cs="Times New Roman"/>
          <w:sz w:val="24"/>
          <w:szCs w:val="24"/>
          <w:lang w:eastAsia="lv-LV"/>
        </w:rPr>
        <w:t>, ka ar šā likuma 27.panta piektajā daļā paredzēto pasažieru pārvadājumu pakalpojumu tiktu izjaukts noslēgtā valsts vai pašvaldības dzelzceļa pārvadājumu pasūtījuma līguma ekonomiskais līdzsvars, tā norāda iespējamās minētā pakalpojuma izmaiņas, ar kurām tiktu nodrošināta nosacījumu izpilde šā likuma 5.</w:t>
      </w:r>
      <w:r w:rsidRPr="004D7820">
        <w:rPr>
          <w:rFonts w:ascii="Times New Roman" w:eastAsia="Times New Roman" w:hAnsi="Times New Roman" w:cs="Times New Roman"/>
          <w:sz w:val="24"/>
          <w:szCs w:val="24"/>
          <w:vertAlign w:val="superscript"/>
          <w:lang w:eastAsia="lv-LV"/>
        </w:rPr>
        <w:t xml:space="preserve">1 </w:t>
      </w:r>
      <w:r w:rsidRPr="004D7820">
        <w:rPr>
          <w:rFonts w:ascii="Times New Roman" w:eastAsia="Times New Roman" w:hAnsi="Times New Roman" w:cs="Times New Roman"/>
          <w:sz w:val="24"/>
          <w:szCs w:val="24"/>
          <w:lang w:eastAsia="lv-LV"/>
        </w:rPr>
        <w:t xml:space="preserve">panta </w:t>
      </w:r>
      <w:r w:rsidR="00374786">
        <w:rPr>
          <w:rFonts w:ascii="Times New Roman" w:eastAsia="Times New Roman" w:hAnsi="Times New Roman" w:cs="Times New Roman"/>
          <w:sz w:val="24"/>
          <w:szCs w:val="24"/>
          <w:lang w:eastAsia="lv-LV"/>
        </w:rPr>
        <w:t>otrajā</w:t>
      </w:r>
      <w:r w:rsidRPr="004D7820">
        <w:rPr>
          <w:rFonts w:ascii="Times New Roman" w:eastAsia="Times New Roman" w:hAnsi="Times New Roman" w:cs="Times New Roman"/>
          <w:sz w:val="24"/>
          <w:szCs w:val="24"/>
          <w:lang w:eastAsia="lv-LV"/>
        </w:rPr>
        <w:t xml:space="preserve"> daļā paredzēto piekļuves tiesību piešķiršanai.</w:t>
      </w:r>
      <w:bookmarkEnd w:id="13"/>
    </w:p>
    <w:p w:rsidR="0028265F" w:rsidRPr="00374786" w:rsidRDefault="00374786" w:rsidP="00F3627F">
      <w:pPr>
        <w:spacing w:line="240" w:lineRule="auto"/>
        <w:ind w:firstLine="680"/>
        <w:jc w:val="both"/>
        <w:rPr>
          <w:rFonts w:ascii="Times New Roman" w:eastAsia="Times New Roman" w:hAnsi="Times New Roman" w:cs="Times New Roman"/>
          <w:sz w:val="24"/>
          <w:szCs w:val="24"/>
          <w:lang w:eastAsia="lv-LV"/>
        </w:rPr>
      </w:pPr>
      <w:r w:rsidRPr="00374786">
        <w:rPr>
          <w:rFonts w:ascii="Times New Roman" w:eastAsia="Times New Roman" w:hAnsi="Times New Roman" w:cs="Times New Roman"/>
          <w:color w:val="000000"/>
          <w:sz w:val="24"/>
          <w:szCs w:val="24"/>
          <w:lang w:eastAsia="lv-LV"/>
        </w:rPr>
        <w:t xml:space="preserve">(6) Ja Valsts dzelzceļa administrācija pēc šā panta otrajā, trešajā un ceturtajā daļā minētās analīzes veikšanas </w:t>
      </w:r>
      <w:r w:rsidR="00C73EE9">
        <w:rPr>
          <w:rFonts w:ascii="Times New Roman" w:eastAsia="Times New Roman" w:hAnsi="Times New Roman" w:cs="Times New Roman"/>
          <w:color w:val="000000"/>
          <w:sz w:val="24"/>
          <w:szCs w:val="24"/>
          <w:lang w:eastAsia="lv-LV"/>
        </w:rPr>
        <w:t>konstatē</w:t>
      </w:r>
      <w:r w:rsidRPr="00374786">
        <w:rPr>
          <w:rFonts w:ascii="Times New Roman" w:eastAsia="Times New Roman" w:hAnsi="Times New Roman" w:cs="Times New Roman"/>
          <w:color w:val="000000"/>
          <w:sz w:val="24"/>
          <w:szCs w:val="24"/>
          <w:lang w:eastAsia="lv-LV"/>
        </w:rPr>
        <w:t>, ka paredzētais pasažieru ātrgaitas pārvadājumu pakalpojums starp konkrētu izbraukšanas vietu un konkrētu galamērķa vietu izjauktu noslēgtā valsts vai pašvaldības dzelzceļa pārvadājumu pasūtījuma līguma, kas attiecas uz šo pašu maršrutu vai alternatīvu maršrutu, ekonomisko līdzsvaru, Valsts dzelzceļa administrācija norāda iespējamās izmaiņas pakalpojumā, ar kurām tiktu nodrošināta šī likuma 5.</w:t>
      </w:r>
      <w:r w:rsidRPr="00374786">
        <w:rPr>
          <w:rFonts w:ascii="Times New Roman" w:eastAsia="Times New Roman" w:hAnsi="Times New Roman" w:cs="Times New Roman"/>
          <w:color w:val="000000"/>
          <w:sz w:val="24"/>
          <w:szCs w:val="24"/>
          <w:vertAlign w:val="superscript"/>
          <w:lang w:eastAsia="lv-LV"/>
        </w:rPr>
        <w:t>1</w:t>
      </w:r>
      <w:r w:rsidRPr="00374786">
        <w:rPr>
          <w:rFonts w:ascii="Times New Roman" w:eastAsia="Times New Roman" w:hAnsi="Times New Roman" w:cs="Times New Roman"/>
          <w:color w:val="000000"/>
          <w:sz w:val="24"/>
          <w:szCs w:val="24"/>
          <w:lang w:eastAsia="lv-LV"/>
        </w:rPr>
        <w:t xml:space="preserve"> panta </w:t>
      </w:r>
      <w:r w:rsidR="00CD738A">
        <w:rPr>
          <w:rFonts w:ascii="Times New Roman" w:eastAsia="Times New Roman" w:hAnsi="Times New Roman" w:cs="Times New Roman"/>
          <w:color w:val="000000"/>
          <w:sz w:val="24"/>
          <w:szCs w:val="24"/>
          <w:lang w:eastAsia="lv-LV"/>
        </w:rPr>
        <w:t>otrajā un trešajā</w:t>
      </w:r>
      <w:r w:rsidRPr="00374786">
        <w:rPr>
          <w:rFonts w:ascii="Times New Roman" w:eastAsia="Times New Roman" w:hAnsi="Times New Roman" w:cs="Times New Roman"/>
          <w:color w:val="000000"/>
          <w:sz w:val="24"/>
          <w:szCs w:val="24"/>
          <w:lang w:eastAsia="lv-LV"/>
        </w:rPr>
        <w:t xml:space="preserve"> daļā</w:t>
      </w:r>
      <w:r w:rsidR="00CD738A">
        <w:rPr>
          <w:rFonts w:ascii="Times New Roman" w:eastAsia="Times New Roman" w:hAnsi="Times New Roman" w:cs="Times New Roman"/>
          <w:color w:val="000000"/>
          <w:sz w:val="24"/>
          <w:szCs w:val="24"/>
          <w:lang w:eastAsia="lv-LV"/>
        </w:rPr>
        <w:t>s</w:t>
      </w:r>
      <w:r w:rsidRPr="00374786">
        <w:rPr>
          <w:rFonts w:ascii="Times New Roman" w:eastAsia="Times New Roman" w:hAnsi="Times New Roman" w:cs="Times New Roman"/>
          <w:color w:val="000000"/>
          <w:sz w:val="24"/>
          <w:szCs w:val="24"/>
          <w:lang w:eastAsia="lv-LV"/>
        </w:rPr>
        <w:t xml:space="preserve"> minēto piekļuves tiesību piešķiršanas nosacījumu izpilde. Šādas izmaiņas var </w:t>
      </w:r>
      <w:r w:rsidR="00C73EE9">
        <w:rPr>
          <w:rFonts w:ascii="Times New Roman" w:eastAsia="Times New Roman" w:hAnsi="Times New Roman" w:cs="Times New Roman"/>
          <w:color w:val="000000"/>
          <w:sz w:val="24"/>
          <w:szCs w:val="24"/>
          <w:lang w:eastAsia="lv-LV"/>
        </w:rPr>
        <w:t>nozīmēt</w:t>
      </w:r>
      <w:r w:rsidR="00C73EE9" w:rsidRPr="00374786">
        <w:rPr>
          <w:rFonts w:ascii="Times New Roman" w:eastAsia="Times New Roman" w:hAnsi="Times New Roman" w:cs="Times New Roman"/>
          <w:color w:val="000000"/>
          <w:sz w:val="24"/>
          <w:szCs w:val="24"/>
          <w:lang w:eastAsia="lv-LV"/>
        </w:rPr>
        <w:t xml:space="preserve"> </w:t>
      </w:r>
      <w:r w:rsidRPr="00374786">
        <w:rPr>
          <w:rFonts w:ascii="Times New Roman" w:eastAsia="Times New Roman" w:hAnsi="Times New Roman" w:cs="Times New Roman"/>
          <w:color w:val="000000"/>
          <w:sz w:val="24"/>
          <w:szCs w:val="24"/>
          <w:lang w:eastAsia="lv-LV"/>
        </w:rPr>
        <w:t>paredzētā pakalpojuma pārveidošanu.”</w:t>
      </w:r>
    </w:p>
    <w:p w:rsidR="0028265F" w:rsidRPr="004D7820" w:rsidRDefault="0028265F" w:rsidP="00F3627F">
      <w:pPr>
        <w:spacing w:line="240" w:lineRule="auto"/>
        <w:jc w:val="both"/>
        <w:rPr>
          <w:rFonts w:ascii="Times New Roman" w:hAnsi="Times New Roman" w:cs="Times New Roman"/>
          <w:sz w:val="24"/>
          <w:szCs w:val="24"/>
        </w:rPr>
      </w:pPr>
    </w:p>
    <w:p w:rsidR="006048F8" w:rsidRPr="004A41E4" w:rsidRDefault="00F722CF" w:rsidP="00F3627F">
      <w:pPr>
        <w:spacing w:line="240" w:lineRule="auto"/>
        <w:jc w:val="both"/>
        <w:rPr>
          <w:rFonts w:ascii="Times New Roman" w:hAnsi="Times New Roman" w:cs="Times New Roman"/>
          <w:sz w:val="24"/>
          <w:szCs w:val="24"/>
        </w:rPr>
      </w:pPr>
      <w:r w:rsidRPr="004A41E4">
        <w:rPr>
          <w:rFonts w:ascii="Times New Roman" w:hAnsi="Times New Roman" w:cs="Times New Roman"/>
          <w:sz w:val="24"/>
          <w:szCs w:val="24"/>
        </w:rPr>
        <w:t>6</w:t>
      </w:r>
      <w:r w:rsidR="006048F8" w:rsidRPr="004A41E4">
        <w:rPr>
          <w:rFonts w:ascii="Times New Roman" w:hAnsi="Times New Roman" w:cs="Times New Roman"/>
          <w:sz w:val="24"/>
          <w:szCs w:val="24"/>
        </w:rPr>
        <w:t>. Papildināt likumu ar 6.</w:t>
      </w:r>
      <w:r w:rsidR="006048F8" w:rsidRPr="004A41E4">
        <w:rPr>
          <w:rFonts w:ascii="Times New Roman" w:hAnsi="Times New Roman" w:cs="Times New Roman"/>
          <w:sz w:val="24"/>
          <w:szCs w:val="24"/>
          <w:vertAlign w:val="superscript"/>
        </w:rPr>
        <w:t>1</w:t>
      </w:r>
      <w:r w:rsidRPr="004A41E4">
        <w:rPr>
          <w:rFonts w:ascii="Times New Roman" w:hAnsi="Times New Roman" w:cs="Times New Roman"/>
          <w:sz w:val="24"/>
          <w:szCs w:val="24"/>
        </w:rPr>
        <w:t>, 6.</w:t>
      </w:r>
      <w:r w:rsidRPr="004A41E4">
        <w:rPr>
          <w:rFonts w:ascii="Times New Roman" w:hAnsi="Times New Roman" w:cs="Times New Roman"/>
          <w:sz w:val="24"/>
          <w:szCs w:val="24"/>
          <w:vertAlign w:val="superscript"/>
        </w:rPr>
        <w:t>2</w:t>
      </w:r>
      <w:r w:rsidRPr="004A41E4">
        <w:rPr>
          <w:rFonts w:ascii="Times New Roman" w:hAnsi="Times New Roman" w:cs="Times New Roman"/>
          <w:sz w:val="24"/>
          <w:szCs w:val="24"/>
        </w:rPr>
        <w:t>, 6.</w:t>
      </w:r>
      <w:r w:rsidRPr="004A41E4">
        <w:rPr>
          <w:rFonts w:ascii="Times New Roman" w:hAnsi="Times New Roman" w:cs="Times New Roman"/>
          <w:sz w:val="24"/>
          <w:szCs w:val="24"/>
          <w:vertAlign w:val="superscript"/>
        </w:rPr>
        <w:t>3</w:t>
      </w:r>
      <w:r w:rsidRPr="004A41E4">
        <w:rPr>
          <w:rFonts w:ascii="Times New Roman" w:hAnsi="Times New Roman" w:cs="Times New Roman"/>
          <w:sz w:val="24"/>
          <w:szCs w:val="24"/>
        </w:rPr>
        <w:t>, 6.</w:t>
      </w:r>
      <w:r w:rsidRPr="004A41E4">
        <w:rPr>
          <w:rFonts w:ascii="Times New Roman" w:hAnsi="Times New Roman" w:cs="Times New Roman"/>
          <w:sz w:val="24"/>
          <w:szCs w:val="24"/>
          <w:vertAlign w:val="superscript"/>
        </w:rPr>
        <w:t>4</w:t>
      </w:r>
      <w:r w:rsidRPr="004A41E4">
        <w:rPr>
          <w:rFonts w:ascii="Times New Roman" w:hAnsi="Times New Roman" w:cs="Times New Roman"/>
          <w:sz w:val="24"/>
          <w:szCs w:val="24"/>
        </w:rPr>
        <w:t>, 6.</w:t>
      </w:r>
      <w:r w:rsidRPr="004A41E4">
        <w:rPr>
          <w:rFonts w:ascii="Times New Roman" w:hAnsi="Times New Roman" w:cs="Times New Roman"/>
          <w:sz w:val="24"/>
          <w:szCs w:val="24"/>
          <w:vertAlign w:val="superscript"/>
        </w:rPr>
        <w:t>5</w:t>
      </w:r>
      <w:r w:rsidRPr="004A41E4">
        <w:rPr>
          <w:rFonts w:ascii="Times New Roman" w:hAnsi="Times New Roman" w:cs="Times New Roman"/>
          <w:sz w:val="24"/>
          <w:szCs w:val="24"/>
        </w:rPr>
        <w:t>, 6.</w:t>
      </w:r>
      <w:r w:rsidRPr="004A41E4">
        <w:rPr>
          <w:rFonts w:ascii="Times New Roman" w:hAnsi="Times New Roman" w:cs="Times New Roman"/>
          <w:sz w:val="24"/>
          <w:szCs w:val="24"/>
          <w:vertAlign w:val="superscript"/>
        </w:rPr>
        <w:t>6</w:t>
      </w:r>
      <w:r w:rsidR="006048F8" w:rsidRPr="004A41E4">
        <w:rPr>
          <w:rFonts w:ascii="Times New Roman" w:hAnsi="Times New Roman" w:cs="Times New Roman"/>
          <w:sz w:val="24"/>
          <w:szCs w:val="24"/>
        </w:rPr>
        <w:t xml:space="preserve"> pantu šādā redakcijā:</w:t>
      </w:r>
    </w:p>
    <w:p w:rsidR="006048F8" w:rsidRPr="00C73EE9" w:rsidRDefault="006048F8" w:rsidP="00F3627F">
      <w:pPr>
        <w:spacing w:before="60" w:after="120" w:line="240" w:lineRule="auto"/>
        <w:ind w:firstLine="720"/>
        <w:jc w:val="both"/>
        <w:rPr>
          <w:rFonts w:ascii="Times New Roman" w:eastAsia="Times New Roman" w:hAnsi="Times New Roman" w:cs="Times New Roman"/>
          <w:b/>
          <w:bCs/>
          <w:sz w:val="24"/>
          <w:szCs w:val="24"/>
          <w:lang w:eastAsia="lv-LV"/>
        </w:rPr>
      </w:pPr>
      <w:bookmarkStart w:id="14" w:name="_Hlk515792727"/>
      <w:r w:rsidRPr="00C73EE9">
        <w:rPr>
          <w:rFonts w:ascii="Times New Roman" w:eastAsia="Times New Roman" w:hAnsi="Times New Roman" w:cs="Times New Roman"/>
          <w:sz w:val="24"/>
          <w:szCs w:val="24"/>
          <w:lang w:eastAsia="lv-LV"/>
        </w:rPr>
        <w:t>“</w:t>
      </w:r>
      <w:r w:rsidRPr="00B651E0">
        <w:rPr>
          <w:rFonts w:ascii="Times New Roman" w:eastAsia="Times New Roman" w:hAnsi="Times New Roman" w:cs="Times New Roman"/>
          <w:b/>
          <w:sz w:val="24"/>
          <w:szCs w:val="24"/>
          <w:lang w:eastAsia="lv-LV"/>
        </w:rPr>
        <w:t>6.</w:t>
      </w:r>
      <w:r w:rsidRPr="00B651E0">
        <w:rPr>
          <w:rFonts w:ascii="Times New Roman" w:eastAsia="Times New Roman" w:hAnsi="Times New Roman" w:cs="Times New Roman"/>
          <w:b/>
          <w:sz w:val="24"/>
          <w:szCs w:val="24"/>
          <w:vertAlign w:val="superscript"/>
          <w:lang w:eastAsia="lv-LV"/>
        </w:rPr>
        <w:t xml:space="preserve">1 </w:t>
      </w:r>
      <w:r w:rsidR="00C73EE9" w:rsidRPr="00B651E0">
        <w:rPr>
          <w:rFonts w:ascii="Times New Roman" w:eastAsia="Times New Roman" w:hAnsi="Times New Roman" w:cs="Times New Roman"/>
          <w:b/>
          <w:sz w:val="24"/>
          <w:szCs w:val="24"/>
          <w:lang w:eastAsia="lv-LV"/>
        </w:rPr>
        <w:t>Dze</w:t>
      </w:r>
      <w:r w:rsidR="00C73EE9">
        <w:rPr>
          <w:rFonts w:ascii="Times New Roman" w:eastAsia="Times New Roman" w:hAnsi="Times New Roman" w:cs="Times New Roman"/>
          <w:b/>
          <w:sz w:val="24"/>
          <w:szCs w:val="24"/>
          <w:lang w:eastAsia="lv-LV"/>
        </w:rPr>
        <w:t>lz</w:t>
      </w:r>
      <w:r w:rsidR="00C73EE9" w:rsidRPr="00B651E0">
        <w:rPr>
          <w:rFonts w:ascii="Times New Roman" w:eastAsia="Times New Roman" w:hAnsi="Times New Roman" w:cs="Times New Roman"/>
          <w:b/>
          <w:sz w:val="24"/>
          <w:szCs w:val="24"/>
          <w:lang w:eastAsia="lv-LV"/>
        </w:rPr>
        <w:t xml:space="preserve">ceļa </w:t>
      </w:r>
      <w:r w:rsidR="00C73EE9" w:rsidRPr="00C73EE9">
        <w:rPr>
          <w:rFonts w:ascii="Times New Roman" w:eastAsia="Times New Roman" w:hAnsi="Times New Roman" w:cs="Times New Roman"/>
          <w:b/>
          <w:bCs/>
          <w:sz w:val="24"/>
          <w:szCs w:val="24"/>
          <w:lang w:eastAsia="lv-LV"/>
        </w:rPr>
        <w:t>i</w:t>
      </w:r>
      <w:r w:rsidRPr="00C73EE9">
        <w:rPr>
          <w:rFonts w:ascii="Times New Roman" w:eastAsia="Times New Roman" w:hAnsi="Times New Roman" w:cs="Times New Roman"/>
          <w:b/>
          <w:bCs/>
          <w:sz w:val="24"/>
          <w:szCs w:val="24"/>
          <w:lang w:eastAsia="lv-LV"/>
        </w:rPr>
        <w:t>nfrastruktūras pārvaldītāja neatkarība</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bookmarkStart w:id="15" w:name="_Hlk519768247"/>
      <w:bookmarkStart w:id="16" w:name="_Hlk516322076"/>
      <w:r w:rsidRPr="004D7820">
        <w:rPr>
          <w:rFonts w:ascii="Times New Roman" w:eastAsia="Times New Roman" w:hAnsi="Times New Roman" w:cs="Times New Roman"/>
          <w:sz w:val="24"/>
          <w:szCs w:val="24"/>
          <w:lang w:eastAsia="lv-LV"/>
        </w:rPr>
        <w:t xml:space="preserve">(1) </w:t>
      </w:r>
      <w:bookmarkStart w:id="17" w:name="_Hlk516736992"/>
      <w:r w:rsidR="00C73EE9">
        <w:rPr>
          <w:rFonts w:ascii="Times New Roman" w:eastAsia="Times New Roman" w:hAnsi="Times New Roman" w:cs="Times New Roman"/>
          <w:sz w:val="24"/>
          <w:szCs w:val="24"/>
          <w:lang w:eastAsia="lv-LV"/>
        </w:rPr>
        <w:t>Dzelzceļa i</w:t>
      </w:r>
      <w:r w:rsidRPr="004D7820">
        <w:rPr>
          <w:rFonts w:ascii="Times New Roman" w:eastAsia="Times New Roman" w:hAnsi="Times New Roman" w:cs="Times New Roman"/>
          <w:sz w:val="24"/>
          <w:szCs w:val="24"/>
          <w:lang w:eastAsia="lv-LV"/>
        </w:rPr>
        <w:t>nfrastruktūras pārvaldītājs ir atbildīgs par dzelzceļa infrastruktūras ekspluatāciju</w:t>
      </w:r>
      <w:r w:rsidR="008A1717">
        <w:rPr>
          <w:rFonts w:ascii="Times New Roman" w:hAnsi="Times New Roman" w:cs="Times New Roman"/>
          <w:sz w:val="24"/>
          <w:szCs w:val="24"/>
        </w:rPr>
        <w:t xml:space="preserve">, </w:t>
      </w:r>
      <w:r w:rsidRPr="004D7820">
        <w:rPr>
          <w:rFonts w:ascii="Times New Roman" w:eastAsia="Times New Roman" w:hAnsi="Times New Roman" w:cs="Times New Roman"/>
          <w:sz w:val="24"/>
          <w:szCs w:val="24"/>
          <w:lang w:eastAsia="lv-LV"/>
        </w:rPr>
        <w:t xml:space="preserve">uzturēšanu un atjaunošanu tīklā un tam ir uzticēta minētā tīkla dzelzceļa infrastruktūras attīstīšana saskaņā ar </w:t>
      </w:r>
      <w:r w:rsidR="00044EF2">
        <w:rPr>
          <w:rFonts w:ascii="Times New Roman" w:eastAsia="Times New Roman" w:hAnsi="Times New Roman" w:cs="Times New Roman"/>
          <w:sz w:val="24"/>
          <w:szCs w:val="24"/>
          <w:lang w:eastAsia="lv-LV"/>
        </w:rPr>
        <w:t xml:space="preserve">spēkā esošajiem </w:t>
      </w:r>
      <w:r w:rsidRPr="004D7820">
        <w:rPr>
          <w:rFonts w:ascii="Times New Roman" w:eastAsia="Times New Roman" w:hAnsi="Times New Roman" w:cs="Times New Roman"/>
          <w:sz w:val="24"/>
          <w:szCs w:val="24"/>
          <w:lang w:eastAsia="lv-LV"/>
        </w:rPr>
        <w:t xml:space="preserve">tiesību aktiem. </w:t>
      </w:r>
      <w:bookmarkStart w:id="18" w:name="_Hlk517095008"/>
      <w:r w:rsidRPr="004D7820">
        <w:rPr>
          <w:rFonts w:ascii="Times New Roman" w:eastAsia="Times New Roman" w:hAnsi="Times New Roman" w:cs="Times New Roman"/>
          <w:sz w:val="24"/>
          <w:szCs w:val="24"/>
          <w:lang w:eastAsia="lv-LV"/>
        </w:rPr>
        <w:t>Šī panta pirmās</w:t>
      </w:r>
      <w:r w:rsidR="00A8039C">
        <w:rPr>
          <w:rFonts w:ascii="Times New Roman" w:eastAsia="Times New Roman" w:hAnsi="Times New Roman" w:cs="Times New Roman"/>
          <w:sz w:val="24"/>
          <w:szCs w:val="24"/>
          <w:lang w:eastAsia="lv-LV"/>
        </w:rPr>
        <w:t xml:space="preserve"> un</w:t>
      </w:r>
      <w:r w:rsidR="00C73EE9">
        <w:rPr>
          <w:rFonts w:ascii="Times New Roman" w:eastAsia="Times New Roman" w:hAnsi="Times New Roman" w:cs="Times New Roman"/>
          <w:sz w:val="24"/>
          <w:szCs w:val="24"/>
          <w:lang w:eastAsia="lv-LV"/>
        </w:rPr>
        <w:t xml:space="preserve"> otrās,</w:t>
      </w:r>
      <w:r w:rsidRPr="004D7820">
        <w:rPr>
          <w:rFonts w:ascii="Times New Roman" w:eastAsia="Times New Roman" w:hAnsi="Times New Roman" w:cs="Times New Roman"/>
          <w:sz w:val="24"/>
          <w:szCs w:val="24"/>
          <w:lang w:eastAsia="lv-LV"/>
        </w:rPr>
        <w:t xml:space="preserve"> daļas noteikumi </w:t>
      </w:r>
      <w:bookmarkEnd w:id="18"/>
      <w:r w:rsidR="007905B3">
        <w:rPr>
          <w:rFonts w:ascii="Times New Roman" w:eastAsia="Times New Roman" w:hAnsi="Times New Roman" w:cs="Times New Roman"/>
          <w:sz w:val="24"/>
          <w:szCs w:val="24"/>
          <w:lang w:eastAsia="lv-LV"/>
        </w:rPr>
        <w:t xml:space="preserve">neskar </w:t>
      </w:r>
      <w:r w:rsidR="00780125">
        <w:rPr>
          <w:rFonts w:ascii="Times New Roman" w:eastAsia="Times New Roman" w:hAnsi="Times New Roman" w:cs="Times New Roman"/>
          <w:sz w:val="24"/>
          <w:szCs w:val="24"/>
          <w:lang w:eastAsia="lv-LV"/>
        </w:rPr>
        <w:t xml:space="preserve">šajā likumā noteiktās </w:t>
      </w:r>
      <w:r w:rsidRPr="004D7820">
        <w:rPr>
          <w:rFonts w:ascii="Times New Roman" w:eastAsia="Times New Roman" w:hAnsi="Times New Roman" w:cs="Times New Roman"/>
          <w:sz w:val="24"/>
          <w:szCs w:val="24"/>
          <w:lang w:eastAsia="lv-LV"/>
        </w:rPr>
        <w:t>lēmumu pieņemšanas tiesīb</w:t>
      </w:r>
      <w:r w:rsidR="007905B3">
        <w:rPr>
          <w:rFonts w:ascii="Times New Roman" w:eastAsia="Times New Roman" w:hAnsi="Times New Roman" w:cs="Times New Roman"/>
          <w:sz w:val="24"/>
          <w:szCs w:val="24"/>
          <w:lang w:eastAsia="lv-LV"/>
        </w:rPr>
        <w:t>as</w:t>
      </w:r>
      <w:r w:rsidRPr="004D7820">
        <w:rPr>
          <w:rFonts w:ascii="Times New Roman" w:eastAsia="Times New Roman" w:hAnsi="Times New Roman" w:cs="Times New Roman"/>
          <w:sz w:val="24"/>
          <w:szCs w:val="24"/>
          <w:lang w:eastAsia="lv-LV"/>
        </w:rPr>
        <w:t xml:space="preserve"> attiecībā uz dzelzceļa infrastruktūras attīstību un finansējumu un kompetenc</w:t>
      </w:r>
      <w:r w:rsidR="00C73EE9">
        <w:rPr>
          <w:rFonts w:ascii="Times New Roman" w:eastAsia="Times New Roman" w:hAnsi="Times New Roman" w:cs="Times New Roman"/>
          <w:sz w:val="24"/>
          <w:szCs w:val="24"/>
          <w:lang w:eastAsia="lv-LV"/>
        </w:rPr>
        <w:t>i</w:t>
      </w:r>
      <w:r w:rsidRPr="004D7820">
        <w:rPr>
          <w:rFonts w:ascii="Times New Roman" w:eastAsia="Times New Roman" w:hAnsi="Times New Roman" w:cs="Times New Roman"/>
          <w:sz w:val="24"/>
          <w:szCs w:val="24"/>
          <w:lang w:eastAsia="lv-LV"/>
        </w:rPr>
        <w:t xml:space="preserve"> attiecībā uz infrastruktūras finansēšanu un maksas noteikšanu, kā arī jaudas sadali.</w:t>
      </w:r>
      <w:bookmarkEnd w:id="17"/>
    </w:p>
    <w:bookmarkEnd w:id="15"/>
    <w:p w:rsidR="006048F8" w:rsidRPr="005E675B"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(2) Nevienai no pārējām juridiskām vienībām vertikāli integrētā uzņēmumā nedrīkst būt izšķirošas ietekmes uz lēmumiem, kurus pieņem</w:t>
      </w:r>
      <w:r w:rsidR="00C73EE9">
        <w:rPr>
          <w:rFonts w:ascii="Times New Roman" w:eastAsia="Times New Roman" w:hAnsi="Times New Roman" w:cs="Times New Roman"/>
          <w:sz w:val="24"/>
          <w:szCs w:val="24"/>
          <w:lang w:eastAsia="lv-LV"/>
        </w:rPr>
        <w:t xml:space="preserve"> </w:t>
      </w:r>
      <w:r w:rsidR="00044EF2">
        <w:rPr>
          <w:rFonts w:ascii="Times New Roman" w:eastAsia="Times New Roman" w:hAnsi="Times New Roman" w:cs="Times New Roman"/>
          <w:sz w:val="24"/>
          <w:szCs w:val="24"/>
          <w:lang w:eastAsia="lv-LV"/>
        </w:rPr>
        <w:t xml:space="preserve">publiskās lietošanas </w:t>
      </w:r>
      <w:r w:rsidR="00C73EE9">
        <w:rPr>
          <w:rFonts w:ascii="Times New Roman" w:eastAsia="Times New Roman" w:hAnsi="Times New Roman" w:cs="Times New Roman"/>
          <w:sz w:val="24"/>
          <w:szCs w:val="24"/>
          <w:lang w:eastAsia="lv-LV"/>
        </w:rPr>
        <w:t>dzelzceļa</w:t>
      </w:r>
      <w:r w:rsidRPr="004D7820">
        <w:rPr>
          <w:rFonts w:ascii="Times New Roman" w:eastAsia="Times New Roman" w:hAnsi="Times New Roman" w:cs="Times New Roman"/>
          <w:sz w:val="24"/>
          <w:szCs w:val="24"/>
          <w:lang w:eastAsia="lv-LV"/>
        </w:rPr>
        <w:t xml:space="preserve"> infrastruktūras pārvaldītājs (vai attiecīgos gadījumos</w:t>
      </w:r>
      <w:r w:rsidR="00C73EE9">
        <w:rPr>
          <w:rFonts w:ascii="Times New Roman" w:eastAsia="Times New Roman" w:hAnsi="Times New Roman" w:cs="Times New Roman"/>
          <w:sz w:val="24"/>
          <w:szCs w:val="24"/>
          <w:lang w:eastAsia="lv-LV"/>
        </w:rPr>
        <w:t xml:space="preserve"> publiskās lietošanas</w:t>
      </w:r>
      <w:r w:rsidRPr="004D7820">
        <w:rPr>
          <w:rFonts w:ascii="Times New Roman" w:eastAsia="Times New Roman" w:hAnsi="Times New Roman" w:cs="Times New Roman"/>
          <w:sz w:val="24"/>
          <w:szCs w:val="24"/>
          <w:lang w:eastAsia="lv-LV"/>
        </w:rPr>
        <w:t xml:space="preserve"> dzelzceļa infrastruktūras pārvaldītāja būtisko funkciju veicējs) attiecībā uz dzelzceļa infrastruktūras pārvaldītāja būtiskajām funkcijām</w:t>
      </w:r>
      <w:r w:rsidRPr="005E675B">
        <w:rPr>
          <w:rFonts w:ascii="Times New Roman" w:eastAsia="Times New Roman" w:hAnsi="Times New Roman" w:cs="Times New Roman"/>
          <w:sz w:val="24"/>
          <w:szCs w:val="24"/>
          <w:lang w:eastAsia="lv-LV"/>
        </w:rPr>
        <w:t>.</w:t>
      </w:r>
      <w:r w:rsidR="005E675B" w:rsidRPr="005E675B">
        <w:rPr>
          <w:rFonts w:ascii="Times New Roman" w:eastAsia="Times New Roman" w:hAnsi="Times New Roman" w:cs="Times New Roman"/>
          <w:sz w:val="24"/>
          <w:szCs w:val="24"/>
          <w:lang w:eastAsia="lv-LV"/>
        </w:rPr>
        <w:t xml:space="preserve"> </w:t>
      </w:r>
      <w:r w:rsidR="00094B99">
        <w:rPr>
          <w:rFonts w:ascii="Times New Roman" w:eastAsia="Times New Roman" w:hAnsi="Times New Roman" w:cs="Times New Roman"/>
          <w:sz w:val="24"/>
          <w:szCs w:val="24"/>
          <w:lang w:eastAsia="lv-LV"/>
        </w:rPr>
        <w:t xml:space="preserve">Šā likuma </w:t>
      </w:r>
      <w:r w:rsidR="005E675B" w:rsidRPr="005E675B">
        <w:rPr>
          <w:rFonts w:ascii="Times New Roman" w:hAnsi="Times New Roman" w:cs="Times New Roman"/>
          <w:sz w:val="24"/>
          <w:szCs w:val="24"/>
        </w:rPr>
        <w:t>1.panta 48</w:t>
      </w:r>
      <w:r w:rsidR="00094B99">
        <w:rPr>
          <w:rFonts w:ascii="Times New Roman" w:hAnsi="Times New Roman" w:cs="Times New Roman"/>
          <w:sz w:val="24"/>
          <w:szCs w:val="24"/>
        </w:rPr>
        <w:t>.</w:t>
      </w:r>
      <w:r w:rsidR="005E675B" w:rsidRPr="005E675B">
        <w:rPr>
          <w:rFonts w:ascii="Times New Roman" w:hAnsi="Times New Roman" w:cs="Times New Roman"/>
          <w:sz w:val="24"/>
          <w:szCs w:val="24"/>
        </w:rPr>
        <w:t>punkta b) apakšpunktā minētajos gadījumos dzelzceļa infrastruktūras pārvaldītāja būtiskās funkcijas veic savā juridiskajā formā, uzbūvē un lēmumu pieņemšanā no pārvadātāja neatkarīgs komersants vai institūcija.</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(3) </w:t>
      </w:r>
      <w:r w:rsidR="00044EF2">
        <w:rPr>
          <w:rFonts w:ascii="Times New Roman" w:eastAsia="Times New Roman" w:hAnsi="Times New Roman" w:cs="Times New Roman"/>
          <w:sz w:val="24"/>
          <w:szCs w:val="24"/>
          <w:lang w:eastAsia="lv-LV"/>
        </w:rPr>
        <w:t>Publiskās lietošanas d</w:t>
      </w:r>
      <w:r w:rsidR="00C73EE9">
        <w:rPr>
          <w:rFonts w:ascii="Times New Roman" w:eastAsia="Times New Roman" w:hAnsi="Times New Roman" w:cs="Times New Roman"/>
          <w:sz w:val="24"/>
          <w:szCs w:val="24"/>
          <w:lang w:eastAsia="lv-LV"/>
        </w:rPr>
        <w:t>zelzceļa i</w:t>
      </w:r>
      <w:r w:rsidRPr="004D7820">
        <w:rPr>
          <w:rFonts w:ascii="Times New Roman" w:eastAsia="Times New Roman" w:hAnsi="Times New Roman" w:cs="Times New Roman"/>
          <w:sz w:val="24"/>
          <w:szCs w:val="24"/>
          <w:lang w:eastAsia="lv-LV"/>
        </w:rPr>
        <w:t>nfrastruktūras pārvaldītāja padomes un valdes locekļi un tiem tieši pakļautie vadītāji darbojas nediskriminējošā veidā un to objektivitāti nedrīkst ietekmēt nekādi interešu konflikti.</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lastRenderedPageBreak/>
        <w:t xml:space="preserve">(4) </w:t>
      </w:r>
      <w:r w:rsidR="00044EF2">
        <w:rPr>
          <w:rFonts w:ascii="Times New Roman" w:eastAsia="Times New Roman" w:hAnsi="Times New Roman" w:cs="Times New Roman"/>
          <w:sz w:val="24"/>
          <w:szCs w:val="24"/>
          <w:lang w:eastAsia="lv-LV"/>
        </w:rPr>
        <w:t>Publiskās lietošanas d</w:t>
      </w:r>
      <w:r w:rsidR="00C73EE9">
        <w:rPr>
          <w:rFonts w:ascii="Times New Roman" w:eastAsia="Times New Roman" w:hAnsi="Times New Roman" w:cs="Times New Roman"/>
          <w:sz w:val="24"/>
          <w:szCs w:val="24"/>
          <w:lang w:eastAsia="lv-LV"/>
        </w:rPr>
        <w:t>zelzceļa i</w:t>
      </w:r>
      <w:r w:rsidRPr="004D7820">
        <w:rPr>
          <w:rFonts w:ascii="Times New Roman" w:eastAsia="Times New Roman" w:hAnsi="Times New Roman" w:cs="Times New Roman"/>
          <w:sz w:val="24"/>
          <w:szCs w:val="24"/>
          <w:lang w:eastAsia="lv-LV"/>
        </w:rPr>
        <w:t xml:space="preserve">nfrastruktūras pārvaldītājs ir organizējams kā </w:t>
      </w:r>
      <w:r w:rsidR="00DF6760">
        <w:rPr>
          <w:rFonts w:ascii="Times New Roman" w:eastAsia="Times New Roman" w:hAnsi="Times New Roman" w:cs="Times New Roman"/>
          <w:sz w:val="24"/>
          <w:szCs w:val="24"/>
          <w:lang w:eastAsia="lv-LV"/>
        </w:rPr>
        <w:t>vienība</w:t>
      </w:r>
      <w:r w:rsidRPr="004D7820">
        <w:rPr>
          <w:rFonts w:ascii="Times New Roman" w:eastAsia="Times New Roman" w:hAnsi="Times New Roman" w:cs="Times New Roman"/>
          <w:sz w:val="24"/>
          <w:szCs w:val="24"/>
          <w:lang w:eastAsia="lv-LV"/>
        </w:rPr>
        <w:t>, kas ir juridiski nošķirta no jebkura dzelzceļa pārvadātāja</w:t>
      </w:r>
      <w:r w:rsidR="00C73EE9">
        <w:rPr>
          <w:rFonts w:ascii="Times New Roman" w:eastAsia="Times New Roman" w:hAnsi="Times New Roman" w:cs="Times New Roman"/>
          <w:sz w:val="24"/>
          <w:szCs w:val="24"/>
          <w:lang w:eastAsia="lv-LV"/>
        </w:rPr>
        <w:t>, bet</w:t>
      </w:r>
      <w:r w:rsidRPr="004D7820">
        <w:rPr>
          <w:rFonts w:ascii="Times New Roman" w:eastAsia="Times New Roman" w:hAnsi="Times New Roman" w:cs="Times New Roman"/>
          <w:sz w:val="24"/>
          <w:szCs w:val="24"/>
          <w:lang w:eastAsia="lv-LV"/>
        </w:rPr>
        <w:t xml:space="preserve"> vertikāli integrētos uzņēmumos –</w:t>
      </w:r>
      <w:r w:rsidR="00A8039C">
        <w:rPr>
          <w:rFonts w:ascii="Times New Roman" w:eastAsia="Times New Roman" w:hAnsi="Times New Roman" w:cs="Times New Roman"/>
          <w:sz w:val="24"/>
          <w:szCs w:val="24"/>
          <w:lang w:eastAsia="lv-LV"/>
        </w:rPr>
        <w:t xml:space="preserve"> </w:t>
      </w:r>
      <w:r w:rsidR="00C73EE9">
        <w:rPr>
          <w:rFonts w:ascii="Times New Roman" w:eastAsia="Times New Roman" w:hAnsi="Times New Roman" w:cs="Times New Roman"/>
          <w:sz w:val="24"/>
          <w:szCs w:val="24"/>
          <w:lang w:eastAsia="lv-LV"/>
        </w:rPr>
        <w:t>nošķirta</w:t>
      </w:r>
      <w:r w:rsidRPr="004D7820">
        <w:rPr>
          <w:rFonts w:ascii="Times New Roman" w:eastAsia="Times New Roman" w:hAnsi="Times New Roman" w:cs="Times New Roman"/>
          <w:sz w:val="24"/>
          <w:szCs w:val="24"/>
          <w:lang w:eastAsia="lv-LV"/>
        </w:rPr>
        <w:t xml:space="preserve"> no jebkurām citām juridiskām </w:t>
      </w:r>
      <w:r w:rsidR="00DF6760">
        <w:rPr>
          <w:rFonts w:ascii="Times New Roman" w:eastAsia="Times New Roman" w:hAnsi="Times New Roman" w:cs="Times New Roman"/>
          <w:sz w:val="24"/>
          <w:szCs w:val="24"/>
          <w:lang w:eastAsia="lv-LV"/>
        </w:rPr>
        <w:t>personām</w:t>
      </w:r>
      <w:r w:rsidRPr="004D7820">
        <w:rPr>
          <w:rFonts w:ascii="Times New Roman" w:eastAsia="Times New Roman" w:hAnsi="Times New Roman" w:cs="Times New Roman"/>
          <w:sz w:val="24"/>
          <w:szCs w:val="24"/>
          <w:lang w:eastAsia="lv-LV"/>
        </w:rPr>
        <w:t xml:space="preserve">, kuras ietilpst </w:t>
      </w:r>
      <w:r w:rsidR="00044EF2">
        <w:rPr>
          <w:rFonts w:ascii="Times New Roman" w:eastAsia="Times New Roman" w:hAnsi="Times New Roman" w:cs="Times New Roman"/>
          <w:sz w:val="24"/>
          <w:szCs w:val="24"/>
          <w:lang w:eastAsia="lv-LV"/>
        </w:rPr>
        <w:t>koncernā</w:t>
      </w:r>
      <w:r w:rsidR="00DF6760">
        <w:rPr>
          <w:rFonts w:ascii="Times New Roman" w:eastAsia="Times New Roman" w:hAnsi="Times New Roman" w:cs="Times New Roman"/>
          <w:sz w:val="24"/>
          <w:szCs w:val="24"/>
          <w:lang w:eastAsia="lv-LV"/>
        </w:rPr>
        <w:t>, vai</w:t>
      </w:r>
      <w:r w:rsidR="00E11136">
        <w:rPr>
          <w:rFonts w:ascii="Times New Roman" w:eastAsia="Times New Roman" w:hAnsi="Times New Roman" w:cs="Times New Roman"/>
          <w:sz w:val="24"/>
          <w:szCs w:val="24"/>
          <w:lang w:eastAsia="lv-LV"/>
        </w:rPr>
        <w:t xml:space="preserve"> attiecīgos gadījumos</w:t>
      </w:r>
      <w:r w:rsidR="00DF6760">
        <w:rPr>
          <w:rFonts w:ascii="Times New Roman" w:eastAsia="Times New Roman" w:hAnsi="Times New Roman" w:cs="Times New Roman"/>
          <w:sz w:val="24"/>
          <w:szCs w:val="24"/>
          <w:lang w:eastAsia="lv-LV"/>
        </w:rPr>
        <w:t xml:space="preserve"> struktūrvienībām, kas ietilpst komersantā. </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(5) Vienas un tās pa</w:t>
      </w:r>
      <w:r w:rsidR="00094B99">
        <w:rPr>
          <w:rFonts w:ascii="Times New Roman" w:eastAsia="Times New Roman" w:hAnsi="Times New Roman" w:cs="Times New Roman"/>
          <w:sz w:val="24"/>
          <w:szCs w:val="24"/>
          <w:lang w:eastAsia="lv-LV"/>
        </w:rPr>
        <w:t>ti</w:t>
      </w:r>
      <w:r w:rsidRPr="004D7820">
        <w:rPr>
          <w:rFonts w:ascii="Times New Roman" w:eastAsia="Times New Roman" w:hAnsi="Times New Roman" w:cs="Times New Roman"/>
          <w:sz w:val="24"/>
          <w:szCs w:val="24"/>
          <w:lang w:eastAsia="lv-LV"/>
        </w:rPr>
        <w:t xml:space="preserve"> persona nevar vienlaikus tikt iecelta vai nodarbināta:</w:t>
      </w:r>
    </w:p>
    <w:p w:rsidR="006048F8" w:rsidRPr="004D7820" w:rsidRDefault="006048F8" w:rsidP="00F3627F">
      <w:pPr>
        <w:spacing w:before="120" w:line="240" w:lineRule="auto"/>
        <w:ind w:firstLine="30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1) kā </w:t>
      </w:r>
      <w:r w:rsidR="00DF6760">
        <w:rPr>
          <w:rFonts w:ascii="Times New Roman" w:eastAsia="Times New Roman" w:hAnsi="Times New Roman" w:cs="Times New Roman"/>
          <w:sz w:val="24"/>
          <w:szCs w:val="24"/>
          <w:lang w:eastAsia="lv-LV"/>
        </w:rPr>
        <w:t xml:space="preserve">publiskās lietošanas </w:t>
      </w:r>
      <w:r w:rsidR="00F55B63">
        <w:rPr>
          <w:rFonts w:ascii="Times New Roman" w:eastAsia="Times New Roman" w:hAnsi="Times New Roman" w:cs="Times New Roman"/>
          <w:sz w:val="24"/>
          <w:szCs w:val="24"/>
          <w:lang w:eastAsia="lv-LV"/>
        </w:rPr>
        <w:t xml:space="preserve">dzelzceļa </w:t>
      </w:r>
      <w:r w:rsidRPr="004D7820">
        <w:rPr>
          <w:rFonts w:ascii="Times New Roman" w:eastAsia="Times New Roman" w:hAnsi="Times New Roman" w:cs="Times New Roman"/>
          <w:sz w:val="24"/>
          <w:szCs w:val="24"/>
          <w:lang w:eastAsia="lv-LV"/>
        </w:rPr>
        <w:t>infrastruktūras pārvaldītāja valdes locek</w:t>
      </w:r>
      <w:r w:rsidR="00094B99">
        <w:rPr>
          <w:rFonts w:ascii="Times New Roman" w:eastAsia="Times New Roman" w:hAnsi="Times New Roman" w:cs="Times New Roman"/>
          <w:sz w:val="24"/>
          <w:szCs w:val="24"/>
          <w:lang w:eastAsia="lv-LV"/>
        </w:rPr>
        <w:t>lis</w:t>
      </w:r>
      <w:r w:rsidRPr="004D7820">
        <w:rPr>
          <w:rFonts w:ascii="Times New Roman" w:eastAsia="Times New Roman" w:hAnsi="Times New Roman" w:cs="Times New Roman"/>
          <w:sz w:val="24"/>
          <w:szCs w:val="24"/>
          <w:lang w:eastAsia="lv-LV"/>
        </w:rPr>
        <w:t xml:space="preserve"> un pārvadātāja</w:t>
      </w:r>
      <w:r w:rsidR="00DF6760">
        <w:rPr>
          <w:rFonts w:ascii="Times New Roman" w:eastAsia="Times New Roman" w:hAnsi="Times New Roman" w:cs="Times New Roman"/>
          <w:sz w:val="24"/>
          <w:szCs w:val="24"/>
          <w:lang w:eastAsia="lv-LV"/>
        </w:rPr>
        <w:t>, kas darbojas attiecīgajā tīklā,</w:t>
      </w:r>
      <w:r w:rsidRPr="004D7820">
        <w:rPr>
          <w:rFonts w:ascii="Times New Roman" w:eastAsia="Times New Roman" w:hAnsi="Times New Roman" w:cs="Times New Roman"/>
          <w:sz w:val="24"/>
          <w:szCs w:val="24"/>
          <w:lang w:eastAsia="lv-LV"/>
        </w:rPr>
        <w:t xml:space="preserve"> valdes locek</w:t>
      </w:r>
      <w:r w:rsidR="00094B99">
        <w:rPr>
          <w:rFonts w:ascii="Times New Roman" w:eastAsia="Times New Roman" w:hAnsi="Times New Roman" w:cs="Times New Roman"/>
          <w:sz w:val="24"/>
          <w:szCs w:val="24"/>
          <w:lang w:eastAsia="lv-LV"/>
        </w:rPr>
        <w:t>lis</w:t>
      </w:r>
      <w:r w:rsidRPr="004D7820">
        <w:rPr>
          <w:rFonts w:ascii="Times New Roman" w:eastAsia="Times New Roman" w:hAnsi="Times New Roman" w:cs="Times New Roman"/>
          <w:sz w:val="24"/>
          <w:szCs w:val="24"/>
          <w:lang w:eastAsia="lv-LV"/>
        </w:rPr>
        <w:t>;</w:t>
      </w:r>
    </w:p>
    <w:p w:rsidR="006048F8" w:rsidRPr="004D7820" w:rsidRDefault="006048F8" w:rsidP="00F3627F">
      <w:pPr>
        <w:spacing w:before="120" w:line="240" w:lineRule="auto"/>
        <w:ind w:firstLine="30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2) kā persona, kas ir atbildīgas par lēmumu pieņemšanu saistībā ar</w:t>
      </w:r>
      <w:r w:rsidR="00F55B63">
        <w:rPr>
          <w:rFonts w:ascii="Times New Roman" w:eastAsia="Times New Roman" w:hAnsi="Times New Roman" w:cs="Times New Roman"/>
          <w:sz w:val="24"/>
          <w:szCs w:val="24"/>
          <w:lang w:eastAsia="lv-LV"/>
        </w:rPr>
        <w:t xml:space="preserve"> publiskās lietošanas</w:t>
      </w:r>
      <w:r w:rsidRPr="004D7820">
        <w:rPr>
          <w:rFonts w:ascii="Times New Roman" w:eastAsia="Times New Roman" w:hAnsi="Times New Roman" w:cs="Times New Roman"/>
          <w:sz w:val="24"/>
          <w:szCs w:val="24"/>
          <w:lang w:eastAsia="lv-LV"/>
        </w:rPr>
        <w:t xml:space="preserve"> dzelzceļa infrastruktūras pārvaldītāja būtiskajām funkcijām, un kā pārvadātāja</w:t>
      </w:r>
      <w:r w:rsidR="00DF6760">
        <w:rPr>
          <w:rFonts w:ascii="Times New Roman" w:eastAsia="Times New Roman" w:hAnsi="Times New Roman" w:cs="Times New Roman"/>
          <w:sz w:val="24"/>
          <w:szCs w:val="24"/>
          <w:lang w:eastAsia="lv-LV"/>
        </w:rPr>
        <w:t>,</w:t>
      </w:r>
      <w:r w:rsidR="00DF6760" w:rsidRPr="00DF6760">
        <w:rPr>
          <w:rFonts w:ascii="Times New Roman" w:eastAsia="Times New Roman" w:hAnsi="Times New Roman" w:cs="Times New Roman"/>
          <w:sz w:val="24"/>
          <w:szCs w:val="24"/>
          <w:lang w:eastAsia="lv-LV"/>
        </w:rPr>
        <w:t xml:space="preserve"> </w:t>
      </w:r>
      <w:r w:rsidR="00DF6760">
        <w:rPr>
          <w:rFonts w:ascii="Times New Roman" w:eastAsia="Times New Roman" w:hAnsi="Times New Roman" w:cs="Times New Roman"/>
          <w:sz w:val="24"/>
          <w:szCs w:val="24"/>
          <w:lang w:eastAsia="lv-LV"/>
        </w:rPr>
        <w:t>kas darbojas attiecīgajā tīklā,</w:t>
      </w:r>
      <w:r w:rsidRPr="004D7820">
        <w:rPr>
          <w:rFonts w:ascii="Times New Roman" w:eastAsia="Times New Roman" w:hAnsi="Times New Roman" w:cs="Times New Roman"/>
          <w:sz w:val="24"/>
          <w:szCs w:val="24"/>
          <w:lang w:eastAsia="lv-LV"/>
        </w:rPr>
        <w:t xml:space="preserve"> valdes locek</w:t>
      </w:r>
      <w:r w:rsidR="00094B99">
        <w:rPr>
          <w:rFonts w:ascii="Times New Roman" w:eastAsia="Times New Roman" w:hAnsi="Times New Roman" w:cs="Times New Roman"/>
          <w:sz w:val="24"/>
          <w:szCs w:val="24"/>
          <w:lang w:eastAsia="lv-LV"/>
        </w:rPr>
        <w:t>lis</w:t>
      </w:r>
      <w:r w:rsidRPr="004D7820">
        <w:rPr>
          <w:rFonts w:ascii="Times New Roman" w:eastAsia="Times New Roman" w:hAnsi="Times New Roman" w:cs="Times New Roman"/>
          <w:sz w:val="24"/>
          <w:szCs w:val="24"/>
          <w:lang w:eastAsia="lv-LV"/>
        </w:rPr>
        <w:t>;</w:t>
      </w:r>
    </w:p>
    <w:p w:rsidR="006048F8" w:rsidRPr="004D7820" w:rsidRDefault="006048F8" w:rsidP="00F3627F">
      <w:pPr>
        <w:spacing w:before="120" w:line="240" w:lineRule="auto"/>
        <w:ind w:firstLine="30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3) ja </w:t>
      </w:r>
      <w:r w:rsidR="00F55B63">
        <w:rPr>
          <w:rFonts w:ascii="Times New Roman" w:eastAsia="Times New Roman" w:hAnsi="Times New Roman" w:cs="Times New Roman"/>
          <w:sz w:val="24"/>
          <w:szCs w:val="24"/>
          <w:lang w:eastAsia="lv-LV"/>
        </w:rPr>
        <w:t>ir izveidota</w:t>
      </w:r>
      <w:r w:rsidR="00F55B63"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padome – kā </w:t>
      </w:r>
      <w:r w:rsidR="00DF6760">
        <w:rPr>
          <w:rFonts w:ascii="Times New Roman" w:eastAsia="Times New Roman" w:hAnsi="Times New Roman" w:cs="Times New Roman"/>
          <w:sz w:val="24"/>
          <w:szCs w:val="24"/>
          <w:lang w:eastAsia="lv-LV"/>
        </w:rPr>
        <w:t xml:space="preserve">publiskās lietošanas </w:t>
      </w:r>
      <w:r w:rsidR="00F55B63">
        <w:rPr>
          <w:rFonts w:ascii="Times New Roman" w:eastAsia="Times New Roman" w:hAnsi="Times New Roman" w:cs="Times New Roman"/>
          <w:sz w:val="24"/>
          <w:szCs w:val="24"/>
          <w:lang w:eastAsia="lv-LV"/>
        </w:rPr>
        <w:t xml:space="preserve">dzelzceļa </w:t>
      </w:r>
      <w:r w:rsidRPr="004D7820">
        <w:rPr>
          <w:rFonts w:ascii="Times New Roman" w:eastAsia="Times New Roman" w:hAnsi="Times New Roman" w:cs="Times New Roman"/>
          <w:sz w:val="24"/>
          <w:szCs w:val="24"/>
          <w:lang w:eastAsia="lv-LV"/>
        </w:rPr>
        <w:t>infrastruktūras pārvaldītāja padomes locek</w:t>
      </w:r>
      <w:r w:rsidR="00094B99">
        <w:rPr>
          <w:rFonts w:ascii="Times New Roman" w:eastAsia="Times New Roman" w:hAnsi="Times New Roman" w:cs="Times New Roman"/>
          <w:sz w:val="24"/>
          <w:szCs w:val="24"/>
          <w:lang w:eastAsia="lv-LV"/>
        </w:rPr>
        <w:t>lis</w:t>
      </w:r>
      <w:r w:rsidRPr="004D7820">
        <w:rPr>
          <w:rFonts w:ascii="Times New Roman" w:eastAsia="Times New Roman" w:hAnsi="Times New Roman" w:cs="Times New Roman"/>
          <w:sz w:val="24"/>
          <w:szCs w:val="24"/>
          <w:lang w:eastAsia="lv-LV"/>
        </w:rPr>
        <w:t xml:space="preserve"> un pārvadātāja</w:t>
      </w:r>
      <w:r w:rsidR="00DF6760">
        <w:rPr>
          <w:rFonts w:ascii="Times New Roman" w:eastAsia="Times New Roman" w:hAnsi="Times New Roman" w:cs="Times New Roman"/>
          <w:sz w:val="24"/>
          <w:szCs w:val="24"/>
          <w:lang w:eastAsia="lv-LV"/>
        </w:rPr>
        <w:t>, kas darbojas attiecīgajā tīklā,</w:t>
      </w:r>
      <w:r w:rsidR="00DF6760"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 padomes locek</w:t>
      </w:r>
      <w:r w:rsidR="00094B99">
        <w:rPr>
          <w:rFonts w:ascii="Times New Roman" w:eastAsia="Times New Roman" w:hAnsi="Times New Roman" w:cs="Times New Roman"/>
          <w:sz w:val="24"/>
          <w:szCs w:val="24"/>
          <w:lang w:eastAsia="lv-LV"/>
        </w:rPr>
        <w:t>lis</w:t>
      </w:r>
      <w:r w:rsidRPr="004D7820">
        <w:rPr>
          <w:rFonts w:ascii="Times New Roman" w:eastAsia="Times New Roman" w:hAnsi="Times New Roman" w:cs="Times New Roman"/>
          <w:sz w:val="24"/>
          <w:szCs w:val="24"/>
          <w:lang w:eastAsia="lv-LV"/>
        </w:rPr>
        <w:t>;</w:t>
      </w:r>
    </w:p>
    <w:p w:rsidR="006048F8" w:rsidRPr="004D7820" w:rsidRDefault="006048F8" w:rsidP="00F3627F">
      <w:pPr>
        <w:spacing w:before="120" w:line="240" w:lineRule="auto"/>
        <w:ind w:firstLine="30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4) kā tāda </w:t>
      </w:r>
      <w:r w:rsidR="00DF6760">
        <w:rPr>
          <w:rFonts w:ascii="Times New Roman" w:eastAsia="Times New Roman" w:hAnsi="Times New Roman" w:cs="Times New Roman"/>
          <w:sz w:val="24"/>
          <w:szCs w:val="24"/>
          <w:lang w:eastAsia="lv-LV"/>
        </w:rPr>
        <w:t xml:space="preserve">komersanta </w:t>
      </w:r>
      <w:r w:rsidRPr="004D7820">
        <w:rPr>
          <w:rFonts w:ascii="Times New Roman" w:eastAsia="Times New Roman" w:hAnsi="Times New Roman" w:cs="Times New Roman"/>
          <w:sz w:val="24"/>
          <w:szCs w:val="24"/>
          <w:lang w:eastAsia="lv-LV"/>
        </w:rPr>
        <w:t>padomes locek</w:t>
      </w:r>
      <w:r w:rsidR="00094B99">
        <w:rPr>
          <w:rFonts w:ascii="Times New Roman" w:eastAsia="Times New Roman" w:hAnsi="Times New Roman" w:cs="Times New Roman"/>
          <w:sz w:val="24"/>
          <w:szCs w:val="24"/>
          <w:lang w:eastAsia="lv-LV"/>
        </w:rPr>
        <w:t>lis</w:t>
      </w:r>
      <w:r w:rsidRPr="004D7820">
        <w:rPr>
          <w:rFonts w:ascii="Times New Roman" w:eastAsia="Times New Roman" w:hAnsi="Times New Roman" w:cs="Times New Roman"/>
          <w:sz w:val="24"/>
          <w:szCs w:val="24"/>
          <w:lang w:eastAsia="lv-LV"/>
        </w:rPr>
        <w:t xml:space="preserve">, kas ietilpst vertikāli integrētā uzņēmumā un kas vienlaikus īsteno kontroli gan pār pārvadātāju, </w:t>
      </w:r>
      <w:r w:rsidR="00DF6760">
        <w:rPr>
          <w:rFonts w:ascii="Times New Roman" w:eastAsia="Times New Roman" w:hAnsi="Times New Roman" w:cs="Times New Roman"/>
          <w:sz w:val="24"/>
          <w:szCs w:val="24"/>
          <w:lang w:eastAsia="lv-LV"/>
        </w:rPr>
        <w:t>kas darbojas attiecīgajā tīklā,</w:t>
      </w:r>
      <w:r w:rsidR="00DF6760"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gan </w:t>
      </w:r>
      <w:r w:rsidR="00DF6760">
        <w:rPr>
          <w:rFonts w:ascii="Times New Roman" w:eastAsia="Times New Roman" w:hAnsi="Times New Roman" w:cs="Times New Roman"/>
          <w:sz w:val="24"/>
          <w:szCs w:val="24"/>
          <w:lang w:eastAsia="lv-LV"/>
        </w:rPr>
        <w:t xml:space="preserve">publiskās lietošanas dzelzceļa </w:t>
      </w:r>
      <w:r w:rsidRPr="004D7820">
        <w:rPr>
          <w:rFonts w:ascii="Times New Roman" w:eastAsia="Times New Roman" w:hAnsi="Times New Roman" w:cs="Times New Roman"/>
          <w:sz w:val="24"/>
          <w:szCs w:val="24"/>
          <w:lang w:eastAsia="lv-LV"/>
        </w:rPr>
        <w:t xml:space="preserve">infrastruktūras pārvaldītāju, un kā minētā </w:t>
      </w:r>
      <w:r w:rsidR="00DF6760">
        <w:rPr>
          <w:rFonts w:ascii="Times New Roman" w:eastAsia="Times New Roman" w:hAnsi="Times New Roman" w:cs="Times New Roman"/>
          <w:sz w:val="24"/>
          <w:szCs w:val="24"/>
          <w:lang w:eastAsia="lv-LV"/>
        </w:rPr>
        <w:t xml:space="preserve">publiskās lietošanas </w:t>
      </w:r>
      <w:r w:rsidR="005C278F">
        <w:rPr>
          <w:rFonts w:ascii="Times New Roman" w:eastAsia="Times New Roman" w:hAnsi="Times New Roman" w:cs="Times New Roman"/>
          <w:sz w:val="24"/>
          <w:szCs w:val="24"/>
          <w:lang w:eastAsia="lv-LV"/>
        </w:rPr>
        <w:t xml:space="preserve">dzelzceļa </w:t>
      </w:r>
      <w:r w:rsidRPr="004D7820">
        <w:rPr>
          <w:rFonts w:ascii="Times New Roman" w:eastAsia="Times New Roman" w:hAnsi="Times New Roman" w:cs="Times New Roman"/>
          <w:sz w:val="24"/>
          <w:szCs w:val="24"/>
          <w:lang w:eastAsia="lv-LV"/>
        </w:rPr>
        <w:t>infrastruktūras pārvaldītāja valdes locek</w:t>
      </w:r>
      <w:r w:rsidR="00094B99">
        <w:rPr>
          <w:rFonts w:ascii="Times New Roman" w:eastAsia="Times New Roman" w:hAnsi="Times New Roman" w:cs="Times New Roman"/>
          <w:sz w:val="24"/>
          <w:szCs w:val="24"/>
          <w:lang w:eastAsia="lv-LV"/>
        </w:rPr>
        <w:t>lis</w:t>
      </w:r>
      <w:r w:rsidRPr="004D7820">
        <w:rPr>
          <w:rFonts w:ascii="Times New Roman" w:eastAsia="Times New Roman" w:hAnsi="Times New Roman" w:cs="Times New Roman"/>
          <w:sz w:val="24"/>
          <w:szCs w:val="24"/>
          <w:lang w:eastAsia="lv-LV"/>
        </w:rPr>
        <w:t>.</w:t>
      </w:r>
    </w:p>
    <w:p w:rsidR="006048F8" w:rsidRPr="004D7820" w:rsidRDefault="006048F8" w:rsidP="004A41E4">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(6) Vertikāli integrētos uzņēmumos</w:t>
      </w:r>
      <w:r w:rsidR="005C278F">
        <w:rPr>
          <w:rFonts w:ascii="Times New Roman" w:eastAsia="Times New Roman" w:hAnsi="Times New Roman" w:cs="Times New Roman"/>
          <w:sz w:val="24"/>
          <w:szCs w:val="24"/>
          <w:lang w:eastAsia="lv-LV"/>
        </w:rPr>
        <w:t xml:space="preserve"> </w:t>
      </w:r>
      <w:r w:rsidR="00DF6760">
        <w:rPr>
          <w:rFonts w:ascii="Times New Roman" w:eastAsia="Times New Roman" w:hAnsi="Times New Roman" w:cs="Times New Roman"/>
          <w:sz w:val="24"/>
          <w:szCs w:val="24"/>
          <w:lang w:eastAsia="lv-LV"/>
        </w:rPr>
        <w:t xml:space="preserve">publiskās lietošanas </w:t>
      </w:r>
      <w:r w:rsidR="005C278F">
        <w:rPr>
          <w:rFonts w:ascii="Times New Roman" w:eastAsia="Times New Roman" w:hAnsi="Times New Roman" w:cs="Times New Roman"/>
          <w:sz w:val="24"/>
          <w:szCs w:val="24"/>
          <w:lang w:eastAsia="lv-LV"/>
        </w:rPr>
        <w:t>dzelzceļa</w:t>
      </w:r>
      <w:r w:rsidRPr="004D7820">
        <w:rPr>
          <w:rFonts w:ascii="Times New Roman" w:eastAsia="Times New Roman" w:hAnsi="Times New Roman" w:cs="Times New Roman"/>
          <w:sz w:val="24"/>
          <w:szCs w:val="24"/>
          <w:lang w:eastAsia="lv-LV"/>
        </w:rPr>
        <w:t xml:space="preserve"> infrastruktūras pārvaldītāja valdes locekļi un personas, kas ir atbildīgas par lēmumu pieņemšanu saistībā ar dzelzceļa infrastruktūras pārvaldītāja būtiskajām funkcijām, nesaņem ne no vienas citas juridiskas vienības, kas ietilpst vertikāli integrētā uzņēmumā, nekādu uz rezultātiem balstītu atalgojumu, kā arī nesaņem prēmijas, kas galvenokārt saistītas ar konkrētu pārvadātāju finanšu rezultātiem. Tomēr </w:t>
      </w:r>
      <w:r w:rsidR="005C278F">
        <w:rPr>
          <w:rFonts w:ascii="Times New Roman" w:eastAsia="Times New Roman" w:hAnsi="Times New Roman" w:cs="Times New Roman"/>
          <w:sz w:val="24"/>
          <w:szCs w:val="24"/>
          <w:lang w:eastAsia="lv-LV"/>
        </w:rPr>
        <w:t>minētajām personām</w:t>
      </w:r>
      <w:r w:rsidR="005C278F"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var piedāvāt stimulus, kas saistīti ar dzelzceļa sistēmas vispārējo darbību.</w:t>
      </w:r>
    </w:p>
    <w:p w:rsidR="006048F8" w:rsidRDefault="006048F8" w:rsidP="004A41E4">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(7) Ja dažādām vienībām, kuras ietilpst vertikāli integrētā uzņēmumā, informācijas sistēmas ir kopīgas, piekļuve </w:t>
      </w:r>
      <w:r w:rsidR="00DF5F3F">
        <w:rPr>
          <w:rFonts w:ascii="Times New Roman" w:eastAsia="Times New Roman" w:hAnsi="Times New Roman" w:cs="Times New Roman"/>
          <w:sz w:val="24"/>
          <w:szCs w:val="24"/>
          <w:lang w:eastAsia="lv-LV"/>
        </w:rPr>
        <w:t>sensitīvai</w:t>
      </w:r>
      <w:r w:rsidR="005C278F"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informācijai, kas attiecas uz </w:t>
      </w:r>
      <w:r w:rsidR="00DF6760">
        <w:rPr>
          <w:rFonts w:ascii="Times New Roman" w:eastAsia="Times New Roman" w:hAnsi="Times New Roman" w:cs="Times New Roman"/>
          <w:sz w:val="24"/>
          <w:szCs w:val="24"/>
          <w:lang w:eastAsia="lv-LV"/>
        </w:rPr>
        <w:t xml:space="preserve">publiskās lietošanas </w:t>
      </w:r>
      <w:r w:rsidRPr="004D7820">
        <w:rPr>
          <w:rFonts w:ascii="Times New Roman" w:eastAsia="Times New Roman" w:hAnsi="Times New Roman" w:cs="Times New Roman"/>
          <w:sz w:val="24"/>
          <w:szCs w:val="24"/>
          <w:lang w:eastAsia="lv-LV"/>
        </w:rPr>
        <w:t>dzelzceļa infrastruktūras pārvaldītāja būtisk</w:t>
      </w:r>
      <w:r w:rsidR="00094B99">
        <w:rPr>
          <w:rFonts w:ascii="Times New Roman" w:eastAsia="Times New Roman" w:hAnsi="Times New Roman" w:cs="Times New Roman"/>
          <w:sz w:val="24"/>
          <w:szCs w:val="24"/>
          <w:lang w:eastAsia="lv-LV"/>
        </w:rPr>
        <w:t>aj</w:t>
      </w:r>
      <w:r w:rsidRPr="004D7820">
        <w:rPr>
          <w:rFonts w:ascii="Times New Roman" w:eastAsia="Times New Roman" w:hAnsi="Times New Roman" w:cs="Times New Roman"/>
          <w:sz w:val="24"/>
          <w:szCs w:val="24"/>
          <w:lang w:eastAsia="lv-LV"/>
        </w:rPr>
        <w:t>ām funkcijām, ir tikai</w:t>
      </w:r>
      <w:r w:rsidR="005C278F">
        <w:rPr>
          <w:rFonts w:ascii="Times New Roman" w:eastAsia="Times New Roman" w:hAnsi="Times New Roman" w:cs="Times New Roman"/>
          <w:sz w:val="24"/>
          <w:szCs w:val="24"/>
          <w:lang w:eastAsia="lv-LV"/>
        </w:rPr>
        <w:t xml:space="preserve"> </w:t>
      </w:r>
      <w:r w:rsidR="00DF6760">
        <w:rPr>
          <w:rFonts w:ascii="Times New Roman" w:eastAsia="Times New Roman" w:hAnsi="Times New Roman" w:cs="Times New Roman"/>
          <w:sz w:val="24"/>
          <w:szCs w:val="24"/>
          <w:lang w:eastAsia="lv-LV"/>
        </w:rPr>
        <w:t xml:space="preserve">publiskās lietošanas </w:t>
      </w:r>
      <w:r w:rsidR="005C278F">
        <w:rPr>
          <w:rFonts w:ascii="Times New Roman" w:eastAsia="Times New Roman" w:hAnsi="Times New Roman" w:cs="Times New Roman"/>
          <w:sz w:val="24"/>
          <w:szCs w:val="24"/>
          <w:lang w:eastAsia="lv-LV"/>
        </w:rPr>
        <w:t>dzelzceļa</w:t>
      </w:r>
      <w:r w:rsidRPr="004D7820">
        <w:rPr>
          <w:rFonts w:ascii="Times New Roman" w:eastAsia="Times New Roman" w:hAnsi="Times New Roman" w:cs="Times New Roman"/>
          <w:sz w:val="24"/>
          <w:szCs w:val="24"/>
          <w:lang w:eastAsia="lv-LV"/>
        </w:rPr>
        <w:t xml:space="preserve"> infrastruktūras pārvaldītāja personālam, kam šādas tiesības piešķirtas. Sensitīvu informāciju nenodod tālāk citām vienībām, kas ietilpst vertikāli integrētā uzņēmumā.</w:t>
      </w:r>
    </w:p>
    <w:p w:rsidR="00A77A59" w:rsidRPr="004A41E4" w:rsidRDefault="00A77A59" w:rsidP="004A41E4">
      <w:pPr>
        <w:spacing w:before="120" w:line="240" w:lineRule="auto"/>
        <w:ind w:firstLine="720"/>
        <w:jc w:val="both"/>
        <w:rPr>
          <w:rFonts w:ascii="Times New Roman" w:eastAsia="Times New Roman" w:hAnsi="Times New Roman" w:cs="Times New Roman"/>
          <w:sz w:val="24"/>
          <w:szCs w:val="24"/>
          <w:lang w:eastAsia="lv-LV"/>
        </w:rPr>
      </w:pPr>
      <w:r w:rsidRPr="00A77A59">
        <w:rPr>
          <w:rFonts w:ascii="Times New Roman" w:eastAsia="Times New Roman" w:hAnsi="Times New Roman" w:cs="Times New Roman"/>
          <w:sz w:val="24"/>
          <w:szCs w:val="24"/>
          <w:lang w:eastAsia="lv-LV"/>
        </w:rPr>
        <w:t xml:space="preserve">(8) </w:t>
      </w:r>
      <w:r w:rsidRPr="004A41E4">
        <w:rPr>
          <w:rFonts w:ascii="Times New Roman" w:eastAsia="Times New Roman" w:hAnsi="Times New Roman" w:cs="Times New Roman"/>
          <w:sz w:val="24"/>
          <w:szCs w:val="24"/>
          <w:lang w:eastAsia="lv-LV"/>
        </w:rPr>
        <w:t>Ja dzelzceļa infrastruktūras pārvaldītāja būtiskās funkcijas veic juridiskajā formā, uzbūvē un lēmumu pieņemšanā no pārvadātāja neatkarīgs komersants vai institūcija, tai nepiemēro 6.</w:t>
      </w:r>
      <w:r w:rsidRPr="004A41E4">
        <w:rPr>
          <w:rFonts w:ascii="Times New Roman" w:eastAsia="Times New Roman" w:hAnsi="Times New Roman" w:cs="Times New Roman"/>
          <w:sz w:val="24"/>
          <w:szCs w:val="24"/>
          <w:vertAlign w:val="superscript"/>
          <w:lang w:eastAsia="lv-LV"/>
        </w:rPr>
        <w:t>1</w:t>
      </w:r>
      <w:r w:rsidRPr="004A41E4">
        <w:rPr>
          <w:rFonts w:ascii="Times New Roman" w:eastAsia="Times New Roman" w:hAnsi="Times New Roman" w:cs="Times New Roman"/>
          <w:sz w:val="24"/>
          <w:szCs w:val="24"/>
          <w:lang w:eastAsia="lv-LV"/>
        </w:rPr>
        <w:t xml:space="preserve"> panta ceturto daļu un piektās daļas 3</w:t>
      </w:r>
      <w:r w:rsidR="00094B99">
        <w:rPr>
          <w:rFonts w:ascii="Times New Roman" w:eastAsia="Times New Roman" w:hAnsi="Times New Roman" w:cs="Times New Roman"/>
          <w:sz w:val="24"/>
          <w:szCs w:val="24"/>
          <w:lang w:eastAsia="lv-LV"/>
        </w:rPr>
        <w:t>.</w:t>
      </w:r>
      <w:r w:rsidRPr="004A41E4">
        <w:rPr>
          <w:rFonts w:ascii="Times New Roman" w:eastAsia="Times New Roman" w:hAnsi="Times New Roman" w:cs="Times New Roman"/>
          <w:sz w:val="24"/>
          <w:szCs w:val="24"/>
          <w:lang w:eastAsia="lv-LV"/>
        </w:rPr>
        <w:t xml:space="preserve"> un 4</w:t>
      </w:r>
      <w:r w:rsidR="00094B99">
        <w:rPr>
          <w:rFonts w:ascii="Times New Roman" w:eastAsia="Times New Roman" w:hAnsi="Times New Roman" w:cs="Times New Roman"/>
          <w:sz w:val="24"/>
          <w:szCs w:val="24"/>
          <w:lang w:eastAsia="lv-LV"/>
        </w:rPr>
        <w:t>.</w:t>
      </w:r>
      <w:r w:rsidRPr="004A41E4">
        <w:rPr>
          <w:rFonts w:ascii="Times New Roman" w:eastAsia="Times New Roman" w:hAnsi="Times New Roman" w:cs="Times New Roman"/>
          <w:sz w:val="24"/>
          <w:szCs w:val="24"/>
          <w:lang w:eastAsia="lv-LV"/>
        </w:rPr>
        <w:t xml:space="preserve"> punktu. 6.</w:t>
      </w:r>
      <w:r w:rsidRPr="004A41E4">
        <w:rPr>
          <w:rFonts w:ascii="Times New Roman" w:eastAsia="Times New Roman" w:hAnsi="Times New Roman" w:cs="Times New Roman"/>
          <w:sz w:val="24"/>
          <w:szCs w:val="24"/>
          <w:vertAlign w:val="superscript"/>
          <w:lang w:eastAsia="lv-LV"/>
        </w:rPr>
        <w:t>1</w:t>
      </w:r>
      <w:r w:rsidRPr="004A41E4">
        <w:rPr>
          <w:rFonts w:ascii="Times New Roman" w:eastAsia="Times New Roman" w:hAnsi="Times New Roman" w:cs="Times New Roman"/>
          <w:sz w:val="24"/>
          <w:szCs w:val="24"/>
          <w:lang w:eastAsia="lv-LV"/>
        </w:rPr>
        <w:t xml:space="preserve"> panta piektās daļas 1</w:t>
      </w:r>
      <w:r w:rsidR="00094B99">
        <w:rPr>
          <w:rFonts w:ascii="Times New Roman" w:eastAsia="Times New Roman" w:hAnsi="Times New Roman" w:cs="Times New Roman"/>
          <w:sz w:val="24"/>
          <w:szCs w:val="24"/>
          <w:lang w:eastAsia="lv-LV"/>
        </w:rPr>
        <w:t>.</w:t>
      </w:r>
      <w:r w:rsidRPr="004A41E4">
        <w:rPr>
          <w:rFonts w:ascii="Times New Roman" w:eastAsia="Times New Roman" w:hAnsi="Times New Roman" w:cs="Times New Roman"/>
          <w:sz w:val="24"/>
          <w:szCs w:val="24"/>
          <w:lang w:eastAsia="lv-LV"/>
        </w:rPr>
        <w:t xml:space="preserve"> punkta un 6.</w:t>
      </w:r>
      <w:r w:rsidRPr="004A41E4">
        <w:rPr>
          <w:rFonts w:ascii="Times New Roman" w:eastAsia="Times New Roman" w:hAnsi="Times New Roman" w:cs="Times New Roman"/>
          <w:sz w:val="24"/>
          <w:szCs w:val="24"/>
          <w:vertAlign w:val="superscript"/>
          <w:lang w:eastAsia="lv-LV"/>
        </w:rPr>
        <w:t>1</w:t>
      </w:r>
      <w:r w:rsidRPr="004A41E4">
        <w:rPr>
          <w:rFonts w:ascii="Times New Roman" w:eastAsia="Times New Roman" w:hAnsi="Times New Roman" w:cs="Times New Roman"/>
          <w:sz w:val="24"/>
          <w:szCs w:val="24"/>
          <w:lang w:eastAsia="lv-LV"/>
        </w:rPr>
        <w:t xml:space="preserve"> panta sestās daļas noteikumus</w:t>
      </w:r>
      <w:r w:rsidR="00A8039C" w:rsidRPr="004A41E4">
        <w:rPr>
          <w:rFonts w:ascii="Times New Roman" w:eastAsia="Times New Roman" w:hAnsi="Times New Roman" w:cs="Times New Roman"/>
          <w:sz w:val="24"/>
          <w:szCs w:val="24"/>
          <w:lang w:eastAsia="lv-LV"/>
        </w:rPr>
        <w:t xml:space="preserve"> analoģiski </w:t>
      </w:r>
      <w:r w:rsidRPr="004A41E4">
        <w:rPr>
          <w:rFonts w:ascii="Times New Roman" w:eastAsia="Times New Roman" w:hAnsi="Times New Roman" w:cs="Times New Roman"/>
          <w:sz w:val="24"/>
          <w:szCs w:val="24"/>
          <w:lang w:eastAsia="lv-LV"/>
        </w:rPr>
        <w:t xml:space="preserve">piemēro par infrastruktūras pārvaldīšanu un pārvadājumu pakalpojumu sniegšanu atbildīgo nodaļu vadītājiem. Noteikumus, kas attiecas uz </w:t>
      </w:r>
      <w:r w:rsidR="00094B99">
        <w:rPr>
          <w:rFonts w:ascii="Times New Roman" w:eastAsia="Times New Roman" w:hAnsi="Times New Roman" w:cs="Times New Roman"/>
          <w:sz w:val="24"/>
          <w:szCs w:val="24"/>
          <w:lang w:eastAsia="lv-LV"/>
        </w:rPr>
        <w:t xml:space="preserve">dzelzceļa </w:t>
      </w:r>
      <w:r w:rsidRPr="004A41E4">
        <w:rPr>
          <w:rFonts w:ascii="Times New Roman" w:eastAsia="Times New Roman" w:hAnsi="Times New Roman" w:cs="Times New Roman"/>
          <w:sz w:val="24"/>
          <w:szCs w:val="24"/>
          <w:lang w:eastAsia="lv-LV"/>
        </w:rPr>
        <w:t>infrastruktūras pārvaldītāja būtiskajām funkcijām, piemēro neatkarīgajam dzelzceļa infrastruktūras pārvaldītāja būtisko funkciju veicējam.</w:t>
      </w:r>
    </w:p>
    <w:p w:rsidR="00A77A59" w:rsidRPr="004D7820" w:rsidRDefault="00A77A59" w:rsidP="00F3627F">
      <w:pPr>
        <w:spacing w:before="120" w:line="240" w:lineRule="auto"/>
        <w:ind w:firstLine="300"/>
        <w:jc w:val="both"/>
        <w:rPr>
          <w:rFonts w:ascii="Times New Roman" w:eastAsia="Times New Roman" w:hAnsi="Times New Roman" w:cs="Times New Roman"/>
          <w:sz w:val="24"/>
          <w:szCs w:val="24"/>
          <w:lang w:eastAsia="lv-LV"/>
        </w:rPr>
      </w:pPr>
    </w:p>
    <w:p w:rsidR="006048F8" w:rsidRPr="004D7820" w:rsidRDefault="006048F8" w:rsidP="00F3627F">
      <w:pPr>
        <w:spacing w:line="240" w:lineRule="auto"/>
        <w:ind w:firstLine="720"/>
        <w:jc w:val="both"/>
        <w:rPr>
          <w:rFonts w:ascii="Times New Roman" w:eastAsia="Times New Roman" w:hAnsi="Times New Roman" w:cs="Times New Roman"/>
          <w:b/>
          <w:bCs/>
          <w:sz w:val="24"/>
          <w:szCs w:val="24"/>
          <w:lang w:eastAsia="lv-LV"/>
        </w:rPr>
      </w:pPr>
      <w:bookmarkStart w:id="19" w:name="_Hlk515793461"/>
      <w:bookmarkEnd w:id="14"/>
      <w:bookmarkEnd w:id="16"/>
      <w:r w:rsidRPr="001D20DA">
        <w:rPr>
          <w:rFonts w:ascii="Times New Roman" w:eastAsia="Times New Roman" w:hAnsi="Times New Roman" w:cs="Times New Roman"/>
          <w:b/>
          <w:sz w:val="24"/>
          <w:szCs w:val="24"/>
          <w:lang w:eastAsia="lv-LV"/>
        </w:rPr>
        <w:t>6.</w:t>
      </w:r>
      <w:r w:rsidRPr="001D20DA">
        <w:rPr>
          <w:rFonts w:ascii="Times New Roman" w:eastAsia="Times New Roman" w:hAnsi="Times New Roman" w:cs="Times New Roman"/>
          <w:b/>
          <w:sz w:val="24"/>
          <w:szCs w:val="24"/>
          <w:vertAlign w:val="superscript"/>
          <w:lang w:eastAsia="lv-LV"/>
        </w:rPr>
        <w:t>2</w:t>
      </w:r>
      <w:r w:rsidRPr="004D7820">
        <w:rPr>
          <w:rFonts w:ascii="Times New Roman" w:eastAsia="Times New Roman" w:hAnsi="Times New Roman" w:cs="Times New Roman"/>
          <w:sz w:val="24"/>
          <w:szCs w:val="24"/>
          <w:vertAlign w:val="superscript"/>
          <w:lang w:eastAsia="lv-LV"/>
        </w:rPr>
        <w:t xml:space="preserve"> </w:t>
      </w:r>
      <w:r w:rsidR="00056189">
        <w:rPr>
          <w:rFonts w:ascii="Times New Roman" w:eastAsia="Times New Roman" w:hAnsi="Times New Roman" w:cs="Times New Roman"/>
          <w:b/>
          <w:bCs/>
          <w:sz w:val="24"/>
          <w:szCs w:val="24"/>
          <w:lang w:eastAsia="lv-LV"/>
        </w:rPr>
        <w:t>Dzelzceļa i</w:t>
      </w:r>
      <w:r w:rsidRPr="004D7820">
        <w:rPr>
          <w:rFonts w:ascii="Times New Roman" w:eastAsia="Times New Roman" w:hAnsi="Times New Roman" w:cs="Times New Roman"/>
          <w:b/>
          <w:bCs/>
          <w:sz w:val="24"/>
          <w:szCs w:val="24"/>
          <w:lang w:eastAsia="lv-LV"/>
        </w:rPr>
        <w:t xml:space="preserve">nfrastruktūras pārvaldītāja objektivitāte attiecībā uz </w:t>
      </w:r>
      <w:r w:rsidRPr="004D7820">
        <w:rPr>
          <w:rFonts w:ascii="Times New Roman" w:hAnsi="Times New Roman" w:cs="Times New Roman"/>
          <w:b/>
          <w:sz w:val="24"/>
          <w:szCs w:val="24"/>
        </w:rPr>
        <w:t xml:space="preserve">satiksmes pārvaldību </w:t>
      </w:r>
      <w:r w:rsidRPr="004D7820">
        <w:rPr>
          <w:rFonts w:ascii="Times New Roman" w:eastAsia="Times New Roman" w:hAnsi="Times New Roman" w:cs="Times New Roman"/>
          <w:b/>
          <w:bCs/>
          <w:sz w:val="24"/>
          <w:szCs w:val="24"/>
          <w:lang w:eastAsia="lv-LV"/>
        </w:rPr>
        <w:t>un</w:t>
      </w:r>
      <w:r w:rsidR="0028265F">
        <w:rPr>
          <w:rFonts w:ascii="Times New Roman" w:eastAsia="Times New Roman" w:hAnsi="Times New Roman" w:cs="Times New Roman"/>
          <w:b/>
          <w:bCs/>
          <w:sz w:val="24"/>
          <w:szCs w:val="24"/>
          <w:lang w:eastAsia="lv-LV"/>
        </w:rPr>
        <w:t xml:space="preserve"> </w:t>
      </w:r>
      <w:r w:rsidRPr="004D7820">
        <w:rPr>
          <w:rFonts w:ascii="Times New Roman" w:eastAsia="Times New Roman" w:hAnsi="Times New Roman" w:cs="Times New Roman"/>
          <w:b/>
          <w:bCs/>
          <w:sz w:val="24"/>
          <w:szCs w:val="24"/>
          <w:lang w:eastAsia="lv-LV"/>
        </w:rPr>
        <w:t>uzturēšanas plānošanu</w:t>
      </w:r>
    </w:p>
    <w:p w:rsidR="006048F8" w:rsidRPr="004D7820" w:rsidRDefault="006524D3"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 </w:t>
      </w:r>
      <w:r w:rsidR="00BD4990">
        <w:rPr>
          <w:rFonts w:ascii="Times New Roman" w:eastAsia="Times New Roman" w:hAnsi="Times New Roman" w:cs="Times New Roman"/>
          <w:sz w:val="24"/>
          <w:szCs w:val="24"/>
          <w:lang w:eastAsia="lv-LV"/>
        </w:rPr>
        <w:tab/>
      </w:r>
      <w:r w:rsidR="006048F8" w:rsidRPr="004D7820">
        <w:rPr>
          <w:rFonts w:ascii="Times New Roman" w:eastAsia="Times New Roman" w:hAnsi="Times New Roman" w:cs="Times New Roman"/>
          <w:sz w:val="24"/>
          <w:szCs w:val="24"/>
          <w:lang w:eastAsia="lv-LV"/>
        </w:rPr>
        <w:t xml:space="preserve">(1) Satiksmes pārvaldības un </w:t>
      </w:r>
      <w:r w:rsidR="006048F8" w:rsidRPr="004D7820">
        <w:rPr>
          <w:rFonts w:ascii="Times New Roman" w:hAnsi="Times New Roman" w:cs="Times New Roman"/>
          <w:sz w:val="24"/>
          <w:szCs w:val="24"/>
        </w:rPr>
        <w:t>uzturēšanas</w:t>
      </w:r>
      <w:r w:rsidR="006048F8" w:rsidRPr="004D7820">
        <w:rPr>
          <w:rFonts w:ascii="Times New Roman" w:eastAsia="Times New Roman" w:hAnsi="Times New Roman" w:cs="Times New Roman"/>
          <w:sz w:val="24"/>
          <w:szCs w:val="24"/>
          <w:lang w:eastAsia="lv-LV"/>
        </w:rPr>
        <w:t xml:space="preserve"> plānošanas funkcijas</w:t>
      </w:r>
      <w:r w:rsidR="00056189">
        <w:rPr>
          <w:rFonts w:ascii="Times New Roman" w:eastAsia="Times New Roman" w:hAnsi="Times New Roman" w:cs="Times New Roman"/>
          <w:sz w:val="24"/>
          <w:szCs w:val="24"/>
          <w:lang w:eastAsia="lv-LV"/>
        </w:rPr>
        <w:t xml:space="preserve"> </w:t>
      </w:r>
      <w:r w:rsidR="00DF6760">
        <w:rPr>
          <w:rFonts w:ascii="Times New Roman" w:eastAsia="Times New Roman" w:hAnsi="Times New Roman" w:cs="Times New Roman"/>
          <w:sz w:val="24"/>
          <w:szCs w:val="24"/>
          <w:lang w:eastAsia="lv-LV"/>
        </w:rPr>
        <w:t xml:space="preserve">publiskās lietošanas </w:t>
      </w:r>
      <w:r w:rsidR="00056189">
        <w:rPr>
          <w:rFonts w:ascii="Times New Roman" w:eastAsia="Times New Roman" w:hAnsi="Times New Roman" w:cs="Times New Roman"/>
          <w:sz w:val="24"/>
          <w:szCs w:val="24"/>
          <w:lang w:eastAsia="lv-LV"/>
        </w:rPr>
        <w:t>dzelzceļa infrastruktūras pārvaldītājs īsteno</w:t>
      </w:r>
      <w:r w:rsidR="006048F8" w:rsidRPr="004D7820">
        <w:rPr>
          <w:rFonts w:ascii="Times New Roman" w:eastAsia="Times New Roman" w:hAnsi="Times New Roman" w:cs="Times New Roman"/>
          <w:sz w:val="24"/>
          <w:szCs w:val="24"/>
          <w:lang w:eastAsia="lv-LV"/>
        </w:rPr>
        <w:t xml:space="preserve"> pārredzamā un nediskriminējošā veidā</w:t>
      </w:r>
      <w:r w:rsidR="00DF6760">
        <w:rPr>
          <w:rFonts w:ascii="Times New Roman" w:eastAsia="Times New Roman" w:hAnsi="Times New Roman" w:cs="Times New Roman"/>
          <w:sz w:val="24"/>
          <w:szCs w:val="24"/>
          <w:lang w:eastAsia="lv-LV"/>
        </w:rPr>
        <w:t>,</w:t>
      </w:r>
      <w:r w:rsidR="006048F8" w:rsidRPr="004D7820">
        <w:rPr>
          <w:rFonts w:ascii="Times New Roman" w:eastAsia="Times New Roman" w:hAnsi="Times New Roman" w:cs="Times New Roman"/>
          <w:sz w:val="24"/>
          <w:szCs w:val="24"/>
          <w:lang w:eastAsia="lv-LV"/>
        </w:rPr>
        <w:t xml:space="preserve"> un tās personas, kuras ir atbildīgas par lēmumu pieņemšanu saistībā ar šīm funkcijām, nedrīkst ietekmēt nekādi interešu konflikti.</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(2) Attiecībā uz satiksmes pārvaldību - tādu traucējumu gadījumā, kas attiecas uz pārvadātājiem, tiem jābūt pilnīgai un savlaicīgai piekļuvei attiecīgai informācijai. Ja </w:t>
      </w:r>
      <w:r w:rsidR="00DF6760">
        <w:rPr>
          <w:rFonts w:ascii="Times New Roman" w:eastAsia="Times New Roman" w:hAnsi="Times New Roman" w:cs="Times New Roman"/>
          <w:sz w:val="24"/>
          <w:szCs w:val="24"/>
          <w:lang w:eastAsia="lv-LV"/>
        </w:rPr>
        <w:t xml:space="preserve">publiskās </w:t>
      </w:r>
      <w:r w:rsidR="00DF6760">
        <w:rPr>
          <w:rFonts w:ascii="Times New Roman" w:eastAsia="Times New Roman" w:hAnsi="Times New Roman" w:cs="Times New Roman"/>
          <w:sz w:val="24"/>
          <w:szCs w:val="24"/>
          <w:lang w:eastAsia="lv-LV"/>
        </w:rPr>
        <w:lastRenderedPageBreak/>
        <w:t xml:space="preserve">lietošanas dzelzceļa </w:t>
      </w:r>
      <w:r w:rsidRPr="004D7820">
        <w:rPr>
          <w:rFonts w:ascii="Times New Roman" w:eastAsia="Times New Roman" w:hAnsi="Times New Roman" w:cs="Times New Roman"/>
          <w:sz w:val="24"/>
          <w:szCs w:val="24"/>
          <w:lang w:eastAsia="lv-LV"/>
        </w:rPr>
        <w:t>infrastruktūras pārvaldītājs piešķir</w:t>
      </w:r>
      <w:r w:rsidR="00094B99">
        <w:rPr>
          <w:rFonts w:ascii="Times New Roman" w:eastAsia="Times New Roman" w:hAnsi="Times New Roman" w:cs="Times New Roman"/>
          <w:sz w:val="24"/>
          <w:szCs w:val="24"/>
          <w:lang w:eastAsia="lv-LV"/>
        </w:rPr>
        <w:t xml:space="preserve"> pārvadātājiem</w:t>
      </w:r>
      <w:r w:rsidRPr="004D7820">
        <w:rPr>
          <w:rFonts w:ascii="Times New Roman" w:eastAsia="Times New Roman" w:hAnsi="Times New Roman" w:cs="Times New Roman"/>
          <w:sz w:val="24"/>
          <w:szCs w:val="24"/>
          <w:lang w:eastAsia="lv-LV"/>
        </w:rPr>
        <w:t xml:space="preserve"> turpmāku piekļuvi satiksmes pārvaldības procesam, tas attiecībā uz attiecīgajiem pārvadātājiem to dara pārredzamā un nediskriminējošā veidā.</w:t>
      </w:r>
    </w:p>
    <w:p w:rsidR="006048F8" w:rsidRDefault="006048F8" w:rsidP="00F3627F">
      <w:pPr>
        <w:spacing w:before="45"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(3) </w:t>
      </w:r>
      <w:r w:rsidR="00094B99">
        <w:rPr>
          <w:rFonts w:ascii="Times New Roman" w:eastAsia="Times New Roman" w:hAnsi="Times New Roman" w:cs="Times New Roman"/>
          <w:sz w:val="24"/>
          <w:szCs w:val="24"/>
          <w:lang w:eastAsia="lv-LV"/>
        </w:rPr>
        <w:t>Jautājumā par</w:t>
      </w:r>
      <w:r w:rsidRPr="004D7820">
        <w:rPr>
          <w:rFonts w:ascii="Times New Roman" w:eastAsia="Times New Roman" w:hAnsi="Times New Roman" w:cs="Times New Roman"/>
          <w:sz w:val="24"/>
          <w:szCs w:val="24"/>
          <w:lang w:eastAsia="lv-LV"/>
        </w:rPr>
        <w:t xml:space="preserve"> </w:t>
      </w:r>
      <w:r w:rsidR="00DF6760">
        <w:rPr>
          <w:rFonts w:ascii="Times New Roman" w:eastAsia="Times New Roman" w:hAnsi="Times New Roman" w:cs="Times New Roman"/>
          <w:sz w:val="24"/>
          <w:szCs w:val="24"/>
          <w:lang w:eastAsia="lv-LV"/>
        </w:rPr>
        <w:t xml:space="preserve">publiskās lietošanas </w:t>
      </w:r>
      <w:r w:rsidRPr="004D7820">
        <w:rPr>
          <w:rFonts w:ascii="Times New Roman" w:eastAsia="Times New Roman" w:hAnsi="Times New Roman" w:cs="Times New Roman"/>
          <w:sz w:val="24"/>
          <w:szCs w:val="24"/>
          <w:lang w:eastAsia="lv-LV"/>
        </w:rPr>
        <w:t xml:space="preserve">dzelzceļa infrastruktūras apjomīgas uzturēšanas un/vai atjaunošanas ilgtermiņa plānošanu </w:t>
      </w:r>
      <w:r w:rsidR="00DF6760">
        <w:rPr>
          <w:rFonts w:ascii="Times New Roman" w:eastAsia="Times New Roman" w:hAnsi="Times New Roman" w:cs="Times New Roman"/>
          <w:sz w:val="24"/>
          <w:szCs w:val="24"/>
          <w:lang w:eastAsia="lv-LV"/>
        </w:rPr>
        <w:t xml:space="preserve">publiskās lietošanas dzelzceļa </w:t>
      </w:r>
      <w:r w:rsidRPr="004D7820">
        <w:rPr>
          <w:rFonts w:ascii="Times New Roman" w:eastAsia="Times New Roman" w:hAnsi="Times New Roman" w:cs="Times New Roman"/>
          <w:sz w:val="24"/>
          <w:szCs w:val="24"/>
          <w:lang w:eastAsia="lv-LV"/>
        </w:rPr>
        <w:t xml:space="preserve">infrastruktūras pārvaldītājs apspriežas ar pieteikuma iesniedzējiem un pēc iespējas ņem vērā izteiktos viedokļus. Uzturēšanas darbu plānošanu nediskriminējošā veidā veic </w:t>
      </w:r>
      <w:r w:rsidR="00DF6760">
        <w:rPr>
          <w:rFonts w:ascii="Times New Roman" w:eastAsia="Times New Roman" w:hAnsi="Times New Roman" w:cs="Times New Roman"/>
          <w:sz w:val="24"/>
          <w:szCs w:val="24"/>
          <w:lang w:eastAsia="lv-LV"/>
        </w:rPr>
        <w:t xml:space="preserve">publiskās lietošanas dzelzceļa </w:t>
      </w:r>
      <w:r w:rsidRPr="004D7820">
        <w:rPr>
          <w:rFonts w:ascii="Times New Roman" w:eastAsia="Times New Roman" w:hAnsi="Times New Roman" w:cs="Times New Roman"/>
          <w:sz w:val="24"/>
          <w:szCs w:val="24"/>
          <w:lang w:eastAsia="lv-LV"/>
        </w:rPr>
        <w:t>infrastruktūras pārvaldītājs.</w:t>
      </w:r>
    </w:p>
    <w:p w:rsidR="00D41B57" w:rsidRPr="004D7820" w:rsidRDefault="00D41B57" w:rsidP="00F3627F">
      <w:pPr>
        <w:spacing w:before="45" w:line="240" w:lineRule="auto"/>
        <w:ind w:firstLine="720"/>
        <w:jc w:val="both"/>
        <w:rPr>
          <w:rFonts w:ascii="Times New Roman" w:eastAsia="Times New Roman" w:hAnsi="Times New Roman" w:cs="Times New Roman"/>
          <w:iCs/>
          <w:sz w:val="24"/>
          <w:szCs w:val="24"/>
          <w:lang w:eastAsia="lv-LV"/>
        </w:rPr>
      </w:pPr>
    </w:p>
    <w:bookmarkEnd w:id="19"/>
    <w:p w:rsidR="006048F8" w:rsidRPr="00C73EE9" w:rsidRDefault="006048F8" w:rsidP="00F3627F">
      <w:pPr>
        <w:spacing w:before="60" w:after="120" w:line="240" w:lineRule="auto"/>
        <w:ind w:firstLine="720"/>
        <w:jc w:val="both"/>
        <w:rPr>
          <w:rFonts w:ascii="Times New Roman" w:eastAsia="Times New Roman" w:hAnsi="Times New Roman" w:cs="Times New Roman"/>
          <w:b/>
          <w:bCs/>
          <w:sz w:val="24"/>
          <w:szCs w:val="24"/>
          <w:lang w:eastAsia="lv-LV"/>
        </w:rPr>
      </w:pPr>
      <w:r w:rsidRPr="00B651E0">
        <w:rPr>
          <w:rFonts w:ascii="Times New Roman" w:eastAsia="Times New Roman" w:hAnsi="Times New Roman" w:cs="Times New Roman"/>
          <w:b/>
          <w:sz w:val="24"/>
          <w:szCs w:val="24"/>
          <w:lang w:eastAsia="lv-LV"/>
        </w:rPr>
        <w:t>6</w:t>
      </w:r>
      <w:bookmarkStart w:id="20" w:name="_Hlk515793606"/>
      <w:r w:rsidRPr="00B651E0">
        <w:rPr>
          <w:rFonts w:ascii="Times New Roman" w:eastAsia="Times New Roman" w:hAnsi="Times New Roman" w:cs="Times New Roman"/>
          <w:b/>
          <w:sz w:val="24"/>
          <w:szCs w:val="24"/>
          <w:lang w:eastAsia="lv-LV"/>
        </w:rPr>
        <w:t>.</w:t>
      </w:r>
      <w:r w:rsidRPr="00B651E0">
        <w:rPr>
          <w:rFonts w:ascii="Times New Roman" w:eastAsia="Times New Roman" w:hAnsi="Times New Roman" w:cs="Times New Roman"/>
          <w:b/>
          <w:sz w:val="24"/>
          <w:szCs w:val="24"/>
          <w:vertAlign w:val="superscript"/>
          <w:lang w:eastAsia="lv-LV"/>
        </w:rPr>
        <w:t xml:space="preserve">3 </w:t>
      </w:r>
      <w:r w:rsidR="00056189">
        <w:rPr>
          <w:rFonts w:ascii="Times New Roman" w:eastAsia="Times New Roman" w:hAnsi="Times New Roman" w:cs="Times New Roman"/>
          <w:b/>
          <w:bCs/>
          <w:sz w:val="24"/>
          <w:szCs w:val="24"/>
          <w:lang w:eastAsia="lv-LV"/>
        </w:rPr>
        <w:t>Dzelzceļa i</w:t>
      </w:r>
      <w:r w:rsidRPr="00C73EE9">
        <w:rPr>
          <w:rFonts w:ascii="Times New Roman" w:eastAsia="Times New Roman" w:hAnsi="Times New Roman" w:cs="Times New Roman"/>
          <w:b/>
          <w:bCs/>
          <w:sz w:val="24"/>
          <w:szCs w:val="24"/>
          <w:lang w:eastAsia="lv-LV"/>
        </w:rPr>
        <w:t xml:space="preserve">nfrastruktūras pārvaldītāja funkciju nodošana ārpakalpojumā un </w:t>
      </w:r>
      <w:r w:rsidR="00DF5F3F">
        <w:rPr>
          <w:rFonts w:ascii="Times New Roman" w:eastAsia="Times New Roman" w:hAnsi="Times New Roman" w:cs="Times New Roman"/>
          <w:b/>
          <w:bCs/>
          <w:sz w:val="24"/>
          <w:szCs w:val="24"/>
          <w:lang w:eastAsia="lv-LV"/>
        </w:rPr>
        <w:t xml:space="preserve">funkciju </w:t>
      </w:r>
      <w:r w:rsidRPr="00C73EE9">
        <w:rPr>
          <w:rFonts w:ascii="Times New Roman" w:eastAsia="Times New Roman" w:hAnsi="Times New Roman" w:cs="Times New Roman"/>
          <w:b/>
          <w:bCs/>
          <w:sz w:val="24"/>
          <w:szCs w:val="24"/>
          <w:lang w:eastAsia="lv-LV"/>
        </w:rPr>
        <w:t>dalīšana</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bookmarkStart w:id="21" w:name="_Hlk516325334"/>
      <w:r w:rsidRPr="004D7820">
        <w:rPr>
          <w:rFonts w:ascii="Times New Roman" w:eastAsia="Times New Roman" w:hAnsi="Times New Roman" w:cs="Times New Roman"/>
          <w:sz w:val="24"/>
          <w:szCs w:val="24"/>
          <w:lang w:eastAsia="lv-LV"/>
        </w:rPr>
        <w:t xml:space="preserve">(1) </w:t>
      </w:r>
      <w:r w:rsidR="00056189">
        <w:rPr>
          <w:rFonts w:ascii="Times New Roman" w:eastAsia="Times New Roman" w:hAnsi="Times New Roman" w:cs="Times New Roman"/>
          <w:sz w:val="24"/>
          <w:szCs w:val="24"/>
          <w:lang w:eastAsia="lv-LV"/>
        </w:rPr>
        <w:t>Garantējot</w:t>
      </w:r>
      <w:r w:rsidRPr="004D7820">
        <w:rPr>
          <w:rFonts w:ascii="Times New Roman" w:eastAsia="Times New Roman" w:hAnsi="Times New Roman" w:cs="Times New Roman"/>
          <w:sz w:val="24"/>
          <w:szCs w:val="24"/>
          <w:lang w:eastAsia="lv-LV"/>
        </w:rPr>
        <w:t>, ka nerodas interešu konflikt</w:t>
      </w:r>
      <w:r w:rsidR="00056189">
        <w:rPr>
          <w:rFonts w:ascii="Times New Roman" w:eastAsia="Times New Roman" w:hAnsi="Times New Roman" w:cs="Times New Roman"/>
          <w:sz w:val="24"/>
          <w:szCs w:val="24"/>
          <w:lang w:eastAsia="lv-LV"/>
        </w:rPr>
        <w:t>s</w:t>
      </w:r>
      <w:r w:rsidRPr="004D7820">
        <w:rPr>
          <w:rFonts w:ascii="Times New Roman" w:eastAsia="Times New Roman" w:hAnsi="Times New Roman" w:cs="Times New Roman"/>
          <w:sz w:val="24"/>
          <w:szCs w:val="24"/>
          <w:lang w:eastAsia="lv-LV"/>
        </w:rPr>
        <w:t xml:space="preserve"> un tiek </w:t>
      </w:r>
      <w:r w:rsidR="00056189">
        <w:rPr>
          <w:rFonts w:ascii="Times New Roman" w:eastAsia="Times New Roman" w:hAnsi="Times New Roman" w:cs="Times New Roman"/>
          <w:sz w:val="24"/>
          <w:szCs w:val="24"/>
          <w:lang w:eastAsia="lv-LV"/>
        </w:rPr>
        <w:t>nodrošināta</w:t>
      </w:r>
      <w:r w:rsidR="00056189" w:rsidRPr="004D7820">
        <w:rPr>
          <w:rFonts w:ascii="Times New Roman" w:eastAsia="Times New Roman" w:hAnsi="Times New Roman" w:cs="Times New Roman"/>
          <w:sz w:val="24"/>
          <w:szCs w:val="24"/>
          <w:lang w:eastAsia="lv-LV"/>
        </w:rPr>
        <w:t xml:space="preserve"> </w:t>
      </w:r>
      <w:r w:rsidR="00DF5F3F">
        <w:rPr>
          <w:rFonts w:ascii="Times New Roman" w:eastAsia="Times New Roman" w:hAnsi="Times New Roman" w:cs="Times New Roman"/>
          <w:sz w:val="24"/>
          <w:szCs w:val="24"/>
          <w:lang w:eastAsia="lv-LV"/>
        </w:rPr>
        <w:t xml:space="preserve">sensitīvas </w:t>
      </w:r>
      <w:r w:rsidRPr="004D7820">
        <w:rPr>
          <w:rFonts w:ascii="Times New Roman" w:eastAsia="Times New Roman" w:hAnsi="Times New Roman" w:cs="Times New Roman"/>
          <w:sz w:val="24"/>
          <w:szCs w:val="24"/>
          <w:lang w:eastAsia="lv-LV"/>
        </w:rPr>
        <w:t>informācijas</w:t>
      </w:r>
      <w:r w:rsidR="00056189">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konfidencialitāte, </w:t>
      </w:r>
      <w:r w:rsidR="0090299E">
        <w:rPr>
          <w:rFonts w:ascii="Times New Roman" w:eastAsia="Times New Roman" w:hAnsi="Times New Roman" w:cs="Times New Roman"/>
          <w:sz w:val="24"/>
          <w:szCs w:val="24"/>
          <w:lang w:eastAsia="lv-LV"/>
        </w:rPr>
        <w:t xml:space="preserve">publiskās lietošanas dzelzceļa </w:t>
      </w:r>
      <w:r w:rsidRPr="004D7820">
        <w:rPr>
          <w:rFonts w:ascii="Times New Roman" w:eastAsia="Times New Roman" w:hAnsi="Times New Roman" w:cs="Times New Roman"/>
          <w:sz w:val="24"/>
          <w:szCs w:val="24"/>
          <w:lang w:eastAsia="lv-LV"/>
        </w:rPr>
        <w:t>infrastruktūras pārvaldītājs var:</w:t>
      </w:r>
      <w:bookmarkEnd w:id="20"/>
    </w:p>
    <w:bookmarkEnd w:id="21"/>
    <w:p w:rsidR="006048F8" w:rsidRPr="004D7820" w:rsidRDefault="006048F8" w:rsidP="00F3627F">
      <w:pPr>
        <w:spacing w:before="120" w:after="0" w:line="240" w:lineRule="auto"/>
        <w:ind w:left="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1)</w:t>
      </w:r>
      <w:bookmarkStart w:id="22" w:name="_Hlk515793636"/>
      <w:r w:rsidR="00056189">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nodot </w:t>
      </w:r>
      <w:r w:rsidR="0090299E">
        <w:rPr>
          <w:rFonts w:ascii="Times New Roman" w:eastAsia="Times New Roman" w:hAnsi="Times New Roman" w:cs="Times New Roman"/>
          <w:sz w:val="24"/>
          <w:szCs w:val="24"/>
          <w:lang w:eastAsia="lv-LV"/>
        </w:rPr>
        <w:t xml:space="preserve">publiskās lietošanas </w:t>
      </w:r>
      <w:r w:rsidR="00056189">
        <w:rPr>
          <w:rFonts w:ascii="Times New Roman" w:eastAsia="Times New Roman" w:hAnsi="Times New Roman" w:cs="Times New Roman"/>
          <w:sz w:val="24"/>
          <w:szCs w:val="24"/>
          <w:lang w:eastAsia="lv-LV"/>
        </w:rPr>
        <w:t xml:space="preserve">dzelzceļa infrastruktūras pārvaldītāja </w:t>
      </w:r>
      <w:r w:rsidRPr="004D7820">
        <w:rPr>
          <w:rFonts w:ascii="Times New Roman" w:eastAsia="Times New Roman" w:hAnsi="Times New Roman" w:cs="Times New Roman"/>
          <w:sz w:val="24"/>
          <w:szCs w:val="24"/>
          <w:lang w:eastAsia="lv-LV"/>
        </w:rPr>
        <w:t>funkcijas ārpakalpojumā cita</w:t>
      </w:r>
      <w:r w:rsidR="00056189">
        <w:rPr>
          <w:rFonts w:ascii="Times New Roman" w:eastAsia="Times New Roman" w:hAnsi="Times New Roman" w:cs="Times New Roman"/>
          <w:sz w:val="24"/>
          <w:szCs w:val="24"/>
          <w:lang w:eastAsia="lv-LV"/>
        </w:rPr>
        <w:t>m</w:t>
      </w:r>
      <w:r w:rsidRPr="004D7820">
        <w:rPr>
          <w:rFonts w:ascii="Times New Roman" w:eastAsia="Times New Roman" w:hAnsi="Times New Roman" w:cs="Times New Roman"/>
          <w:sz w:val="24"/>
          <w:szCs w:val="24"/>
          <w:lang w:eastAsia="lv-LV"/>
        </w:rPr>
        <w:t xml:space="preserve"> </w:t>
      </w:r>
      <w:r w:rsidR="00056189">
        <w:rPr>
          <w:rFonts w:ascii="Times New Roman" w:eastAsia="Times New Roman" w:hAnsi="Times New Roman" w:cs="Times New Roman"/>
          <w:sz w:val="24"/>
          <w:szCs w:val="24"/>
          <w:lang w:eastAsia="lv-LV"/>
        </w:rPr>
        <w:t>komersantam</w:t>
      </w:r>
      <w:r w:rsidR="00056189"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ar noteikumu, ka </w:t>
      </w:r>
      <w:r w:rsidR="00056189">
        <w:rPr>
          <w:rFonts w:ascii="Times New Roman" w:eastAsia="Times New Roman" w:hAnsi="Times New Roman" w:cs="Times New Roman"/>
          <w:sz w:val="24"/>
          <w:szCs w:val="24"/>
          <w:lang w:eastAsia="lv-LV"/>
        </w:rPr>
        <w:t>šis komersants</w:t>
      </w:r>
      <w:r w:rsidRPr="004D7820">
        <w:rPr>
          <w:rFonts w:ascii="Times New Roman" w:eastAsia="Times New Roman" w:hAnsi="Times New Roman" w:cs="Times New Roman"/>
          <w:sz w:val="24"/>
          <w:szCs w:val="24"/>
          <w:lang w:eastAsia="lv-LV"/>
        </w:rPr>
        <w:t xml:space="preserve"> nav pārvadātājs, ka tā nekontrolē pārvadātāju vai ka to nekontrolē pārvadātājs. Vertikāli integrētā uzņēmumā būtiskās funkcijas nedrīkst nodot ārpakalpojumā citai vertikāli integrētā uzņēmuma vienībai, ja vien šāda vienība nepilda tikai </w:t>
      </w:r>
      <w:r w:rsidR="00565F48">
        <w:rPr>
          <w:rFonts w:ascii="Times New Roman" w:eastAsia="Times New Roman" w:hAnsi="Times New Roman" w:cs="Times New Roman"/>
          <w:sz w:val="24"/>
          <w:szCs w:val="24"/>
          <w:lang w:eastAsia="lv-LV"/>
        </w:rPr>
        <w:t xml:space="preserve">publiskās lietošanas dzelzceļa infrastruktūras pārvaldītāja </w:t>
      </w:r>
      <w:r w:rsidRPr="004D7820">
        <w:rPr>
          <w:rFonts w:ascii="Times New Roman" w:eastAsia="Times New Roman" w:hAnsi="Times New Roman" w:cs="Times New Roman"/>
          <w:sz w:val="24"/>
          <w:szCs w:val="24"/>
          <w:lang w:eastAsia="lv-LV"/>
        </w:rPr>
        <w:t>būtiskās funkcijas;</w:t>
      </w:r>
      <w:bookmarkEnd w:id="22"/>
    </w:p>
    <w:p w:rsidR="006048F8" w:rsidRPr="004D7820" w:rsidRDefault="006048F8" w:rsidP="00F3627F">
      <w:pPr>
        <w:spacing w:before="120" w:after="0" w:line="240" w:lineRule="auto"/>
        <w:ind w:left="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2)</w:t>
      </w:r>
      <w:bookmarkStart w:id="23" w:name="_Hlk515793676"/>
      <w:r w:rsidR="00056189">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nodot ārpakalpojumā pārvadātājiem vai </w:t>
      </w:r>
      <w:r w:rsidR="0090299E">
        <w:rPr>
          <w:rFonts w:ascii="Times New Roman" w:eastAsia="Times New Roman" w:hAnsi="Times New Roman" w:cs="Times New Roman"/>
          <w:sz w:val="24"/>
          <w:szCs w:val="24"/>
          <w:lang w:eastAsia="lv-LV"/>
        </w:rPr>
        <w:t>komersantiem</w:t>
      </w:r>
      <w:r w:rsidRPr="004D7820">
        <w:rPr>
          <w:rFonts w:ascii="Times New Roman" w:eastAsia="Times New Roman" w:hAnsi="Times New Roman" w:cs="Times New Roman"/>
          <w:sz w:val="24"/>
          <w:szCs w:val="24"/>
          <w:lang w:eastAsia="lv-LV"/>
        </w:rPr>
        <w:t xml:space="preserve">, kuri kontrolē pārvadātājus vai kurus kontrolē pārvadātājs, tādu darbu un saistītu uzdevumu izpildi, kuri attiecas uz </w:t>
      </w:r>
      <w:r w:rsidR="0090299E">
        <w:rPr>
          <w:rFonts w:ascii="Times New Roman" w:eastAsia="Times New Roman" w:hAnsi="Times New Roman" w:cs="Times New Roman"/>
          <w:sz w:val="24"/>
          <w:szCs w:val="24"/>
          <w:lang w:eastAsia="lv-LV"/>
        </w:rPr>
        <w:t xml:space="preserve">publiskās lietošanas </w:t>
      </w:r>
      <w:r w:rsidRPr="004D7820">
        <w:rPr>
          <w:rFonts w:ascii="Times New Roman" w:eastAsia="Times New Roman" w:hAnsi="Times New Roman" w:cs="Times New Roman"/>
          <w:sz w:val="24"/>
          <w:szCs w:val="24"/>
          <w:lang w:eastAsia="lv-LV"/>
        </w:rPr>
        <w:t>dzelzceļa infrastruktūras attīstīšanu, uzturēšanu un atjaunošanu.</w:t>
      </w:r>
      <w:bookmarkEnd w:id="23"/>
    </w:p>
    <w:p w:rsidR="006048F8" w:rsidRPr="004D7820" w:rsidRDefault="006048F8" w:rsidP="00F3627F">
      <w:pPr>
        <w:spacing w:before="120" w:line="240" w:lineRule="auto"/>
        <w:ind w:firstLine="720"/>
        <w:jc w:val="both"/>
        <w:rPr>
          <w:rFonts w:ascii="Times New Roman" w:hAnsi="Times New Roman" w:cs="Times New Roman"/>
          <w:sz w:val="24"/>
          <w:szCs w:val="24"/>
        </w:rPr>
      </w:pPr>
      <w:bookmarkStart w:id="24" w:name="_Hlk515794150"/>
      <w:r w:rsidRPr="004D7820">
        <w:rPr>
          <w:rFonts w:ascii="Times New Roman" w:eastAsia="Times New Roman" w:hAnsi="Times New Roman" w:cs="Times New Roman"/>
          <w:sz w:val="24"/>
          <w:szCs w:val="24"/>
          <w:lang w:eastAsia="lv-LV"/>
        </w:rPr>
        <w:t xml:space="preserve">(2) </w:t>
      </w:r>
      <w:bookmarkStart w:id="25" w:name="_Hlk516325386"/>
      <w:r w:rsidR="0090299E">
        <w:rPr>
          <w:rFonts w:ascii="Times New Roman" w:eastAsia="Times New Roman" w:hAnsi="Times New Roman" w:cs="Times New Roman"/>
          <w:sz w:val="24"/>
          <w:szCs w:val="24"/>
          <w:lang w:eastAsia="lv-LV"/>
        </w:rPr>
        <w:t>Publiskās lietošanas d</w:t>
      </w:r>
      <w:r w:rsidR="00565F48">
        <w:rPr>
          <w:rFonts w:ascii="Times New Roman" w:eastAsia="Times New Roman" w:hAnsi="Times New Roman" w:cs="Times New Roman"/>
          <w:sz w:val="24"/>
          <w:szCs w:val="24"/>
          <w:lang w:eastAsia="lv-LV"/>
        </w:rPr>
        <w:t>zelzceļa i</w:t>
      </w:r>
      <w:r w:rsidRPr="004D7820">
        <w:rPr>
          <w:rFonts w:ascii="Times New Roman" w:eastAsia="Times New Roman" w:hAnsi="Times New Roman" w:cs="Times New Roman"/>
          <w:sz w:val="24"/>
          <w:szCs w:val="24"/>
          <w:lang w:eastAsia="lv-LV"/>
        </w:rPr>
        <w:t xml:space="preserve">nfrastruktūras pārvaldītājs </w:t>
      </w:r>
      <w:r w:rsidR="00C321F0">
        <w:rPr>
          <w:rFonts w:ascii="Times New Roman" w:eastAsia="Times New Roman" w:hAnsi="Times New Roman" w:cs="Times New Roman"/>
          <w:sz w:val="24"/>
          <w:szCs w:val="24"/>
          <w:lang w:eastAsia="lv-LV"/>
        </w:rPr>
        <w:t>uzrauga</w:t>
      </w:r>
      <w:r w:rsidRPr="004D7820">
        <w:rPr>
          <w:rFonts w:ascii="Times New Roman" w:hAnsi="Times New Roman" w:cs="Times New Roman"/>
          <w:sz w:val="24"/>
          <w:szCs w:val="24"/>
        </w:rPr>
        <w:t xml:space="preserve"> </w:t>
      </w:r>
      <w:r w:rsidR="00094B99">
        <w:rPr>
          <w:rFonts w:ascii="Times New Roman" w:hAnsi="Times New Roman" w:cs="Times New Roman"/>
          <w:sz w:val="24"/>
          <w:szCs w:val="24"/>
        </w:rPr>
        <w:t xml:space="preserve">šā likuma </w:t>
      </w:r>
      <w:r w:rsidRPr="004D7820">
        <w:rPr>
          <w:rFonts w:ascii="Times New Roman" w:eastAsia="Times New Roman" w:hAnsi="Times New Roman" w:cs="Times New Roman"/>
          <w:sz w:val="24"/>
          <w:szCs w:val="24"/>
          <w:lang w:eastAsia="lv-LV"/>
        </w:rPr>
        <w:t xml:space="preserve">1. panta pirmās daļas 12.punktā </w:t>
      </w:r>
      <w:r w:rsidR="00C321F0">
        <w:rPr>
          <w:rFonts w:ascii="Times New Roman" w:eastAsia="Times New Roman" w:hAnsi="Times New Roman" w:cs="Times New Roman"/>
          <w:sz w:val="24"/>
          <w:szCs w:val="24"/>
          <w:lang w:eastAsia="lv-LV"/>
        </w:rPr>
        <w:t>minēto</w:t>
      </w:r>
      <w:r w:rsidR="00094B99">
        <w:rPr>
          <w:rFonts w:ascii="Times New Roman" w:eastAsia="Times New Roman" w:hAnsi="Times New Roman" w:cs="Times New Roman"/>
          <w:sz w:val="24"/>
          <w:szCs w:val="24"/>
          <w:lang w:eastAsia="lv-LV"/>
        </w:rPr>
        <w:t xml:space="preserve"> dzelzceļa infrastruktūras pārvaldītāja</w:t>
      </w:r>
      <w:r w:rsidR="00C321F0"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funkciju īstenošanu. Jebkur</w:t>
      </w:r>
      <w:r w:rsidR="00565F48">
        <w:rPr>
          <w:rFonts w:ascii="Times New Roman" w:eastAsia="Times New Roman" w:hAnsi="Times New Roman" w:cs="Times New Roman"/>
          <w:sz w:val="24"/>
          <w:szCs w:val="24"/>
          <w:lang w:eastAsia="lv-LV"/>
        </w:rPr>
        <w:t>š komersants</w:t>
      </w:r>
      <w:r w:rsidR="0090299E">
        <w:rPr>
          <w:rFonts w:ascii="Times New Roman" w:eastAsia="Times New Roman" w:hAnsi="Times New Roman" w:cs="Times New Roman"/>
          <w:sz w:val="24"/>
          <w:szCs w:val="24"/>
          <w:lang w:eastAsia="lv-LV"/>
        </w:rPr>
        <w:t xml:space="preserve"> vai institūcija</w:t>
      </w:r>
      <w:r w:rsidRPr="004D7820">
        <w:rPr>
          <w:rFonts w:ascii="Times New Roman" w:eastAsia="Times New Roman" w:hAnsi="Times New Roman" w:cs="Times New Roman"/>
          <w:sz w:val="24"/>
          <w:szCs w:val="24"/>
          <w:lang w:eastAsia="lv-LV"/>
        </w:rPr>
        <w:t xml:space="preserve">, kas veic </w:t>
      </w:r>
      <w:r w:rsidR="00565F48">
        <w:rPr>
          <w:rFonts w:ascii="Times New Roman" w:eastAsia="Times New Roman" w:hAnsi="Times New Roman" w:cs="Times New Roman"/>
          <w:sz w:val="24"/>
          <w:szCs w:val="24"/>
          <w:lang w:eastAsia="lv-LV"/>
        </w:rPr>
        <w:t>kādu no publiskās lietošanas dzelzceļa infrastruktūras pārvaldītāja</w:t>
      </w:r>
      <w:r w:rsidR="00565F48"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būtisk</w:t>
      </w:r>
      <w:r w:rsidR="00565F48">
        <w:rPr>
          <w:rFonts w:ascii="Times New Roman" w:eastAsia="Times New Roman" w:hAnsi="Times New Roman" w:cs="Times New Roman"/>
          <w:sz w:val="24"/>
          <w:szCs w:val="24"/>
          <w:lang w:eastAsia="lv-LV"/>
        </w:rPr>
        <w:t>ajām</w:t>
      </w:r>
      <w:r w:rsidRPr="004D7820">
        <w:rPr>
          <w:rFonts w:ascii="Times New Roman" w:eastAsia="Times New Roman" w:hAnsi="Times New Roman" w:cs="Times New Roman"/>
          <w:sz w:val="24"/>
          <w:szCs w:val="24"/>
          <w:lang w:eastAsia="lv-LV"/>
        </w:rPr>
        <w:t xml:space="preserve"> funkcij</w:t>
      </w:r>
      <w:r w:rsidR="00565F48">
        <w:rPr>
          <w:rFonts w:ascii="Times New Roman" w:eastAsia="Times New Roman" w:hAnsi="Times New Roman" w:cs="Times New Roman"/>
          <w:sz w:val="24"/>
          <w:szCs w:val="24"/>
          <w:lang w:eastAsia="lv-LV"/>
        </w:rPr>
        <w:t>ām</w:t>
      </w:r>
      <w:r w:rsidRPr="004D7820">
        <w:rPr>
          <w:rFonts w:ascii="Times New Roman" w:eastAsia="Times New Roman" w:hAnsi="Times New Roman" w:cs="Times New Roman"/>
          <w:sz w:val="24"/>
          <w:szCs w:val="24"/>
          <w:lang w:eastAsia="lv-LV"/>
        </w:rPr>
        <w:t>, ievēro</w:t>
      </w:r>
      <w:r w:rsidR="00565F48">
        <w:rPr>
          <w:rFonts w:ascii="Times New Roman" w:eastAsia="Times New Roman" w:hAnsi="Times New Roman" w:cs="Times New Roman"/>
          <w:sz w:val="24"/>
          <w:szCs w:val="24"/>
          <w:lang w:eastAsia="lv-LV"/>
        </w:rPr>
        <w:t xml:space="preserve"> šā likuma</w:t>
      </w:r>
      <w:r w:rsidRPr="004D7820">
        <w:rPr>
          <w:rFonts w:ascii="Times New Roman" w:eastAsia="Times New Roman" w:hAnsi="Times New Roman" w:cs="Times New Roman"/>
          <w:sz w:val="24"/>
          <w:szCs w:val="24"/>
          <w:lang w:eastAsia="lv-LV"/>
        </w:rPr>
        <w:t xml:space="preserve"> </w:t>
      </w:r>
      <w:r w:rsidRPr="009914CF">
        <w:rPr>
          <w:rFonts w:ascii="Times New Roman" w:eastAsia="Times New Roman" w:hAnsi="Times New Roman" w:cs="Times New Roman"/>
          <w:sz w:val="24"/>
          <w:szCs w:val="24"/>
          <w:lang w:eastAsia="lv-LV"/>
        </w:rPr>
        <w:t>6.</w:t>
      </w:r>
      <w:r w:rsidRPr="009914CF">
        <w:rPr>
          <w:rFonts w:ascii="Times New Roman" w:eastAsia="Times New Roman" w:hAnsi="Times New Roman" w:cs="Times New Roman"/>
          <w:sz w:val="24"/>
          <w:szCs w:val="24"/>
          <w:vertAlign w:val="superscript"/>
          <w:lang w:eastAsia="lv-LV"/>
        </w:rPr>
        <w:t>1</w:t>
      </w:r>
      <w:r w:rsidRPr="009914CF">
        <w:rPr>
          <w:rFonts w:ascii="Times New Roman" w:eastAsia="Times New Roman" w:hAnsi="Times New Roman" w:cs="Times New Roman"/>
          <w:sz w:val="24"/>
          <w:szCs w:val="24"/>
          <w:lang w:eastAsia="lv-LV"/>
        </w:rPr>
        <w:t xml:space="preserve">, </w:t>
      </w:r>
      <w:r w:rsidR="006524D3" w:rsidRPr="009914CF">
        <w:rPr>
          <w:rFonts w:ascii="Times New Roman" w:eastAsia="Times New Roman" w:hAnsi="Times New Roman" w:cs="Times New Roman"/>
          <w:sz w:val="24"/>
          <w:szCs w:val="24"/>
          <w:vertAlign w:val="superscript"/>
          <w:lang w:eastAsia="lv-LV"/>
        </w:rPr>
        <w:t xml:space="preserve"> </w:t>
      </w:r>
      <w:r w:rsidR="00341B7F">
        <w:rPr>
          <w:rFonts w:ascii="Times New Roman" w:eastAsia="Times New Roman" w:hAnsi="Times New Roman" w:cs="Times New Roman"/>
          <w:sz w:val="24"/>
          <w:szCs w:val="24"/>
          <w:lang w:eastAsia="lv-LV"/>
        </w:rPr>
        <w:t>6.</w:t>
      </w:r>
      <w:r w:rsidR="00341B7F" w:rsidRPr="009914CF">
        <w:rPr>
          <w:rFonts w:ascii="Times New Roman" w:eastAsia="Times New Roman" w:hAnsi="Times New Roman" w:cs="Times New Roman"/>
          <w:sz w:val="24"/>
          <w:szCs w:val="24"/>
          <w:vertAlign w:val="superscript"/>
          <w:lang w:eastAsia="lv-LV"/>
        </w:rPr>
        <w:t>2</w:t>
      </w:r>
      <w:r w:rsidR="00341B7F">
        <w:rPr>
          <w:rFonts w:ascii="Times New Roman" w:eastAsia="Times New Roman" w:hAnsi="Times New Roman" w:cs="Times New Roman"/>
          <w:sz w:val="24"/>
          <w:szCs w:val="24"/>
          <w:lang w:eastAsia="lv-LV"/>
        </w:rPr>
        <w:t>, 6.</w:t>
      </w:r>
      <w:r w:rsidR="00341B7F" w:rsidRPr="009914CF">
        <w:rPr>
          <w:rFonts w:ascii="Times New Roman" w:eastAsia="Times New Roman" w:hAnsi="Times New Roman" w:cs="Times New Roman"/>
          <w:sz w:val="24"/>
          <w:szCs w:val="24"/>
          <w:vertAlign w:val="superscript"/>
          <w:lang w:eastAsia="lv-LV"/>
        </w:rPr>
        <w:t>4</w:t>
      </w:r>
      <w:r w:rsidR="00341B7F">
        <w:rPr>
          <w:rFonts w:ascii="Times New Roman" w:eastAsia="Times New Roman" w:hAnsi="Times New Roman" w:cs="Times New Roman"/>
          <w:sz w:val="24"/>
          <w:szCs w:val="24"/>
          <w:lang w:eastAsia="lv-LV"/>
        </w:rPr>
        <w:t xml:space="preserve"> </w:t>
      </w:r>
      <w:r w:rsidRPr="009914CF">
        <w:rPr>
          <w:rFonts w:ascii="Times New Roman" w:eastAsia="Times New Roman" w:hAnsi="Times New Roman" w:cs="Times New Roman"/>
          <w:sz w:val="24"/>
          <w:szCs w:val="24"/>
          <w:lang w:eastAsia="lv-LV"/>
        </w:rPr>
        <w:t xml:space="preserve">un </w:t>
      </w:r>
      <w:r w:rsidR="006524D3" w:rsidRPr="009914CF">
        <w:rPr>
          <w:rFonts w:ascii="Times New Roman" w:eastAsia="Times New Roman" w:hAnsi="Times New Roman" w:cs="Times New Roman"/>
          <w:sz w:val="24"/>
          <w:szCs w:val="24"/>
          <w:lang w:eastAsia="lv-LV"/>
        </w:rPr>
        <w:t>13.</w:t>
      </w:r>
      <w:r w:rsidR="006524D3" w:rsidRPr="009914CF">
        <w:rPr>
          <w:rFonts w:ascii="Times New Roman" w:eastAsia="Times New Roman" w:hAnsi="Times New Roman" w:cs="Times New Roman"/>
          <w:sz w:val="24"/>
          <w:szCs w:val="24"/>
          <w:vertAlign w:val="superscript"/>
          <w:lang w:eastAsia="lv-LV"/>
        </w:rPr>
        <w:t>1</w:t>
      </w:r>
      <w:r w:rsidRPr="004D7820">
        <w:rPr>
          <w:rFonts w:ascii="Times New Roman" w:eastAsia="Times New Roman" w:hAnsi="Times New Roman" w:cs="Times New Roman"/>
          <w:sz w:val="24"/>
          <w:szCs w:val="24"/>
          <w:vertAlign w:val="superscript"/>
          <w:lang w:eastAsia="lv-LV"/>
        </w:rPr>
        <w:t xml:space="preserve"> </w:t>
      </w:r>
      <w:r w:rsidRPr="004D7820">
        <w:rPr>
          <w:rFonts w:ascii="Times New Roman" w:eastAsia="Times New Roman" w:hAnsi="Times New Roman" w:cs="Times New Roman"/>
          <w:sz w:val="24"/>
          <w:szCs w:val="24"/>
          <w:lang w:eastAsia="lv-LV"/>
        </w:rPr>
        <w:t>pa</w:t>
      </w:r>
      <w:r w:rsidRPr="004D7820">
        <w:rPr>
          <w:rFonts w:ascii="Times New Roman" w:hAnsi="Times New Roman" w:cs="Times New Roman"/>
          <w:sz w:val="24"/>
          <w:szCs w:val="24"/>
        </w:rPr>
        <w:t>ntu.</w:t>
      </w:r>
      <w:bookmarkEnd w:id="24"/>
      <w:bookmarkEnd w:id="25"/>
    </w:p>
    <w:p w:rsidR="006048F8" w:rsidRPr="004D7820" w:rsidRDefault="006048F8" w:rsidP="00F3627F">
      <w:pPr>
        <w:spacing w:before="120" w:line="240" w:lineRule="auto"/>
        <w:ind w:firstLine="720"/>
        <w:jc w:val="both"/>
        <w:rPr>
          <w:rFonts w:ascii="Times New Roman" w:hAnsi="Times New Roman" w:cs="Times New Roman"/>
          <w:sz w:val="24"/>
          <w:szCs w:val="24"/>
        </w:rPr>
      </w:pPr>
      <w:r w:rsidRPr="004D7820">
        <w:rPr>
          <w:rFonts w:ascii="Times New Roman" w:hAnsi="Times New Roman" w:cs="Times New Roman"/>
          <w:sz w:val="24"/>
          <w:szCs w:val="24"/>
        </w:rPr>
        <w:t>(3) Atkāpjoties no</w:t>
      </w:r>
      <w:r w:rsidR="00E94FFA">
        <w:rPr>
          <w:rFonts w:ascii="Times New Roman" w:hAnsi="Times New Roman" w:cs="Times New Roman"/>
          <w:sz w:val="24"/>
          <w:szCs w:val="24"/>
        </w:rPr>
        <w:t xml:space="preserve"> šā likuma</w:t>
      </w:r>
      <w:r w:rsidRPr="004D7820">
        <w:rPr>
          <w:rFonts w:ascii="Times New Roman" w:hAnsi="Times New Roman" w:cs="Times New Roman"/>
          <w:sz w:val="24"/>
          <w:szCs w:val="24"/>
        </w:rPr>
        <w:t xml:space="preserve"> 6.</w:t>
      </w:r>
      <w:r w:rsidRPr="004D7820">
        <w:rPr>
          <w:rFonts w:ascii="Times New Roman" w:hAnsi="Times New Roman" w:cs="Times New Roman"/>
          <w:sz w:val="24"/>
          <w:szCs w:val="24"/>
          <w:vertAlign w:val="superscript"/>
        </w:rPr>
        <w:t>1</w:t>
      </w:r>
      <w:r w:rsidRPr="004D7820">
        <w:rPr>
          <w:rFonts w:ascii="Times New Roman" w:hAnsi="Times New Roman" w:cs="Times New Roman"/>
          <w:sz w:val="24"/>
          <w:szCs w:val="24"/>
        </w:rPr>
        <w:t xml:space="preserve"> panta pirmās</w:t>
      </w:r>
      <w:r w:rsidR="00E94FFA">
        <w:rPr>
          <w:rFonts w:ascii="Times New Roman" w:hAnsi="Times New Roman" w:cs="Times New Roman"/>
          <w:sz w:val="24"/>
          <w:szCs w:val="24"/>
        </w:rPr>
        <w:t xml:space="preserve">, otrās, </w:t>
      </w:r>
      <w:r w:rsidRPr="004D7820">
        <w:rPr>
          <w:rFonts w:ascii="Times New Roman" w:hAnsi="Times New Roman" w:cs="Times New Roman"/>
          <w:sz w:val="24"/>
          <w:szCs w:val="24"/>
        </w:rPr>
        <w:t xml:space="preserve">trešās daļas noteikumiem, </w:t>
      </w:r>
      <w:r w:rsidR="0090299E">
        <w:rPr>
          <w:rFonts w:ascii="Times New Roman" w:eastAsia="Times New Roman" w:hAnsi="Times New Roman" w:cs="Times New Roman"/>
          <w:sz w:val="24"/>
          <w:szCs w:val="24"/>
          <w:lang w:eastAsia="lv-LV"/>
        </w:rPr>
        <w:t xml:space="preserve">publiskās lietošanas </w:t>
      </w:r>
      <w:r w:rsidR="00E94FFA">
        <w:rPr>
          <w:rFonts w:ascii="Times New Roman" w:hAnsi="Times New Roman" w:cs="Times New Roman"/>
          <w:sz w:val="24"/>
          <w:szCs w:val="24"/>
        </w:rPr>
        <w:t xml:space="preserve">dzelzceļa </w:t>
      </w:r>
      <w:r w:rsidRPr="004D7820">
        <w:rPr>
          <w:rFonts w:ascii="Times New Roman" w:hAnsi="Times New Roman" w:cs="Times New Roman"/>
          <w:sz w:val="24"/>
          <w:szCs w:val="24"/>
        </w:rPr>
        <w:t xml:space="preserve">infrastruktūras pārvaldības funkcijas var veikt dažādi </w:t>
      </w:r>
      <w:r w:rsidR="0090299E">
        <w:rPr>
          <w:rFonts w:ascii="Times New Roman" w:eastAsia="Times New Roman" w:hAnsi="Times New Roman" w:cs="Times New Roman"/>
          <w:sz w:val="24"/>
          <w:szCs w:val="24"/>
          <w:lang w:eastAsia="lv-LV"/>
        </w:rPr>
        <w:t xml:space="preserve">publiskās lietošanas </w:t>
      </w:r>
      <w:r w:rsidR="00E94FFA">
        <w:rPr>
          <w:rFonts w:ascii="Times New Roman" w:hAnsi="Times New Roman" w:cs="Times New Roman"/>
          <w:sz w:val="24"/>
          <w:szCs w:val="24"/>
        </w:rPr>
        <w:t xml:space="preserve">dzelzceļa </w:t>
      </w:r>
      <w:r w:rsidRPr="004D7820">
        <w:rPr>
          <w:rFonts w:ascii="Times New Roman" w:hAnsi="Times New Roman" w:cs="Times New Roman"/>
          <w:sz w:val="24"/>
          <w:szCs w:val="24"/>
        </w:rPr>
        <w:t xml:space="preserve">infrastruktūras pārvaldītāji, tostarp publiskās un privātās partnerības vienošanās puses, </w:t>
      </w:r>
      <w:r w:rsidR="00E94FFA">
        <w:rPr>
          <w:rFonts w:ascii="Times New Roman" w:hAnsi="Times New Roman" w:cs="Times New Roman"/>
          <w:sz w:val="24"/>
          <w:szCs w:val="24"/>
        </w:rPr>
        <w:t>ja</w:t>
      </w:r>
      <w:r w:rsidRPr="004D7820">
        <w:rPr>
          <w:rFonts w:ascii="Times New Roman" w:hAnsi="Times New Roman" w:cs="Times New Roman"/>
          <w:sz w:val="24"/>
          <w:szCs w:val="24"/>
        </w:rPr>
        <w:t xml:space="preserve"> tie visi ievēro </w:t>
      </w:r>
      <w:r w:rsidR="00E94FFA">
        <w:rPr>
          <w:rFonts w:ascii="Times New Roman" w:hAnsi="Times New Roman" w:cs="Times New Roman"/>
          <w:sz w:val="24"/>
          <w:szCs w:val="24"/>
        </w:rPr>
        <w:t xml:space="preserve">šā likuma </w:t>
      </w:r>
      <w:r w:rsidRPr="004D7820">
        <w:rPr>
          <w:rFonts w:ascii="Times New Roman" w:hAnsi="Times New Roman" w:cs="Times New Roman"/>
          <w:sz w:val="24"/>
          <w:szCs w:val="24"/>
        </w:rPr>
        <w:t>6.</w:t>
      </w:r>
      <w:r w:rsidRPr="004D7820">
        <w:rPr>
          <w:rFonts w:ascii="Times New Roman" w:hAnsi="Times New Roman" w:cs="Times New Roman"/>
          <w:sz w:val="24"/>
          <w:szCs w:val="24"/>
          <w:vertAlign w:val="superscript"/>
        </w:rPr>
        <w:t>1</w:t>
      </w:r>
      <w:r w:rsidRPr="004D7820">
        <w:rPr>
          <w:rFonts w:ascii="Times New Roman" w:hAnsi="Times New Roman" w:cs="Times New Roman"/>
          <w:sz w:val="24"/>
          <w:szCs w:val="24"/>
        </w:rPr>
        <w:t xml:space="preserve"> panta ceturtajā</w:t>
      </w:r>
      <w:r w:rsidR="00E94FFA">
        <w:rPr>
          <w:rFonts w:ascii="Times New Roman" w:hAnsi="Times New Roman" w:cs="Times New Roman"/>
          <w:sz w:val="24"/>
          <w:szCs w:val="24"/>
        </w:rPr>
        <w:t>, piektajā, sestajā,</w:t>
      </w:r>
      <w:r w:rsidRPr="004D7820">
        <w:rPr>
          <w:rFonts w:ascii="Times New Roman" w:hAnsi="Times New Roman" w:cs="Times New Roman"/>
          <w:sz w:val="24"/>
          <w:szCs w:val="24"/>
        </w:rPr>
        <w:t xml:space="preserve"> septītajā daļā un </w:t>
      </w:r>
      <w:r w:rsidRPr="00980D21">
        <w:rPr>
          <w:rFonts w:ascii="Times New Roman" w:hAnsi="Times New Roman" w:cs="Times New Roman"/>
          <w:sz w:val="24"/>
          <w:szCs w:val="24"/>
        </w:rPr>
        <w:t>6.</w:t>
      </w:r>
      <w:r w:rsidRPr="00980D21">
        <w:rPr>
          <w:rFonts w:ascii="Times New Roman" w:hAnsi="Times New Roman" w:cs="Times New Roman"/>
          <w:sz w:val="24"/>
          <w:szCs w:val="24"/>
          <w:vertAlign w:val="superscript"/>
        </w:rPr>
        <w:t>2</w:t>
      </w:r>
      <w:r w:rsidR="006524D3" w:rsidRPr="00980D21">
        <w:rPr>
          <w:rFonts w:ascii="Times New Roman" w:hAnsi="Times New Roman" w:cs="Times New Roman"/>
          <w:sz w:val="24"/>
          <w:szCs w:val="24"/>
        </w:rPr>
        <w:t>,</w:t>
      </w:r>
      <w:r w:rsidRPr="00980D21">
        <w:rPr>
          <w:rFonts w:ascii="Times New Roman" w:hAnsi="Times New Roman" w:cs="Times New Roman"/>
          <w:sz w:val="24"/>
          <w:szCs w:val="24"/>
        </w:rPr>
        <w:t xml:space="preserve"> 6.</w:t>
      </w:r>
      <w:r w:rsidRPr="00980D21">
        <w:rPr>
          <w:rFonts w:ascii="Times New Roman" w:hAnsi="Times New Roman" w:cs="Times New Roman"/>
          <w:sz w:val="24"/>
          <w:szCs w:val="24"/>
          <w:vertAlign w:val="superscript"/>
        </w:rPr>
        <w:t>4</w:t>
      </w:r>
      <w:r w:rsidRPr="00980D21">
        <w:rPr>
          <w:rFonts w:ascii="Times New Roman" w:hAnsi="Times New Roman" w:cs="Times New Roman"/>
          <w:sz w:val="24"/>
          <w:szCs w:val="24"/>
        </w:rPr>
        <w:t xml:space="preserve"> </w:t>
      </w:r>
      <w:r w:rsidR="006524D3" w:rsidRPr="00980D21">
        <w:rPr>
          <w:rFonts w:ascii="Times New Roman" w:hAnsi="Times New Roman" w:cs="Times New Roman"/>
          <w:sz w:val="24"/>
          <w:szCs w:val="24"/>
        </w:rPr>
        <w:t>un</w:t>
      </w:r>
      <w:r w:rsidR="00E94FFA" w:rsidRPr="00980D21">
        <w:rPr>
          <w:rFonts w:ascii="Times New Roman" w:hAnsi="Times New Roman" w:cs="Times New Roman"/>
          <w:sz w:val="24"/>
          <w:szCs w:val="24"/>
        </w:rPr>
        <w:t xml:space="preserve"> </w:t>
      </w:r>
      <w:r w:rsidR="006524D3" w:rsidRPr="00980D21">
        <w:rPr>
          <w:rFonts w:ascii="Times New Roman" w:hAnsi="Times New Roman" w:cs="Times New Roman"/>
          <w:sz w:val="24"/>
          <w:szCs w:val="24"/>
        </w:rPr>
        <w:t>13.</w:t>
      </w:r>
      <w:r w:rsidR="006524D3" w:rsidRPr="00980D21">
        <w:rPr>
          <w:rFonts w:ascii="Times New Roman" w:hAnsi="Times New Roman" w:cs="Times New Roman"/>
          <w:sz w:val="24"/>
          <w:szCs w:val="24"/>
          <w:vertAlign w:val="superscript"/>
        </w:rPr>
        <w:t>1</w:t>
      </w:r>
      <w:r w:rsidRPr="00980D21">
        <w:rPr>
          <w:rFonts w:ascii="Times New Roman" w:hAnsi="Times New Roman" w:cs="Times New Roman"/>
          <w:sz w:val="24"/>
          <w:szCs w:val="24"/>
        </w:rPr>
        <w:t>pantā</w:t>
      </w:r>
      <w:r w:rsidRPr="004D7820">
        <w:rPr>
          <w:rFonts w:ascii="Times New Roman" w:hAnsi="Times New Roman" w:cs="Times New Roman"/>
          <w:sz w:val="24"/>
          <w:szCs w:val="24"/>
        </w:rPr>
        <w:t xml:space="preserve"> noteiktās prasības un uzņemas atbildību par attiecīgo funkciju īstenošanu.</w:t>
      </w:r>
    </w:p>
    <w:p w:rsidR="006048F8" w:rsidRDefault="006048F8" w:rsidP="00F3627F">
      <w:pPr>
        <w:spacing w:line="240" w:lineRule="auto"/>
        <w:ind w:firstLine="720"/>
        <w:jc w:val="both"/>
        <w:rPr>
          <w:rFonts w:ascii="Times New Roman" w:hAnsi="Times New Roman" w:cs="Times New Roman"/>
          <w:sz w:val="24"/>
          <w:szCs w:val="24"/>
        </w:rPr>
      </w:pPr>
      <w:bookmarkStart w:id="26" w:name="_Hlk515794577"/>
      <w:r w:rsidRPr="004D7820" w:rsidDel="00835B5B">
        <w:rPr>
          <w:rFonts w:ascii="Times New Roman" w:eastAsia="Times New Roman" w:hAnsi="Times New Roman" w:cs="Times New Roman"/>
          <w:sz w:val="24"/>
          <w:szCs w:val="24"/>
          <w:lang w:eastAsia="lv-LV"/>
        </w:rPr>
        <w:t xml:space="preserve"> </w:t>
      </w:r>
      <w:bookmarkStart w:id="27" w:name="_Hlk515794799"/>
      <w:bookmarkEnd w:id="26"/>
      <w:r w:rsidRPr="004D7820">
        <w:rPr>
          <w:rFonts w:ascii="Times New Roman" w:eastAsia="Times New Roman" w:hAnsi="Times New Roman" w:cs="Times New Roman"/>
          <w:sz w:val="24"/>
          <w:szCs w:val="24"/>
          <w:lang w:eastAsia="lv-LV"/>
        </w:rPr>
        <w:t xml:space="preserve">(4) </w:t>
      </w:r>
      <w:bookmarkStart w:id="28" w:name="_Hlk516325418"/>
      <w:r w:rsidRPr="004D7820">
        <w:rPr>
          <w:rFonts w:ascii="Times New Roman" w:eastAsia="Times New Roman" w:hAnsi="Times New Roman" w:cs="Times New Roman"/>
          <w:sz w:val="24"/>
          <w:szCs w:val="24"/>
          <w:lang w:eastAsia="lv-LV"/>
        </w:rPr>
        <w:t xml:space="preserve">Valsts dzelzceļa administrācijas uzraudzībā </w:t>
      </w:r>
      <w:r w:rsidR="0090299E">
        <w:rPr>
          <w:rFonts w:ascii="Times New Roman" w:eastAsia="Times New Roman" w:hAnsi="Times New Roman" w:cs="Times New Roman"/>
          <w:sz w:val="24"/>
          <w:szCs w:val="24"/>
          <w:lang w:eastAsia="lv-LV"/>
        </w:rPr>
        <w:t xml:space="preserve">publiskās lietošanas dzelzceļa </w:t>
      </w:r>
      <w:r w:rsidRPr="004D7820">
        <w:rPr>
          <w:rFonts w:ascii="Times New Roman" w:eastAsia="Times New Roman" w:hAnsi="Times New Roman" w:cs="Times New Roman"/>
          <w:sz w:val="24"/>
          <w:szCs w:val="24"/>
          <w:lang w:eastAsia="lv-LV"/>
        </w:rPr>
        <w:t>infrastruktūras pārvaldītājs var noslēgt sadarbības līgumus ar vienu vai vairākiem pārvadātājiem, to darot nediskriminējošā veidā un nolūkā sniegt labumu klientiem, piemēram,</w:t>
      </w:r>
      <w:r w:rsidR="00E94FFA">
        <w:rPr>
          <w:rFonts w:ascii="Times New Roman" w:eastAsia="Times New Roman" w:hAnsi="Times New Roman" w:cs="Times New Roman"/>
          <w:sz w:val="24"/>
          <w:szCs w:val="24"/>
          <w:lang w:eastAsia="lv-LV"/>
        </w:rPr>
        <w:t xml:space="preserve"> lai</w:t>
      </w:r>
      <w:r w:rsidRPr="004D7820">
        <w:rPr>
          <w:rFonts w:ascii="Times New Roman" w:eastAsia="Times New Roman" w:hAnsi="Times New Roman" w:cs="Times New Roman"/>
          <w:sz w:val="24"/>
          <w:szCs w:val="24"/>
          <w:lang w:eastAsia="lv-LV"/>
        </w:rPr>
        <w:t xml:space="preserve"> samazināt</w:t>
      </w:r>
      <w:r w:rsidR="00E94FFA">
        <w:rPr>
          <w:rFonts w:ascii="Times New Roman" w:eastAsia="Times New Roman" w:hAnsi="Times New Roman" w:cs="Times New Roman"/>
          <w:sz w:val="24"/>
          <w:szCs w:val="24"/>
          <w:lang w:eastAsia="lv-LV"/>
        </w:rPr>
        <w:t>u</w:t>
      </w:r>
      <w:r w:rsidRPr="004D7820">
        <w:rPr>
          <w:rFonts w:ascii="Times New Roman" w:eastAsia="Times New Roman" w:hAnsi="Times New Roman" w:cs="Times New Roman"/>
          <w:sz w:val="24"/>
          <w:szCs w:val="24"/>
          <w:lang w:eastAsia="lv-LV"/>
        </w:rPr>
        <w:t xml:space="preserve"> izmaksas vai uzlabotu darbību tajā tīkla daļā, uz kuru attiecas līgums. Valsts dzelzceļa administrācija pārrauga šādu līgumu </w:t>
      </w:r>
      <w:r w:rsidRPr="004D7820">
        <w:rPr>
          <w:rFonts w:ascii="Times New Roman" w:hAnsi="Times New Roman" w:cs="Times New Roman"/>
          <w:sz w:val="24"/>
          <w:szCs w:val="24"/>
        </w:rPr>
        <w:t>izpildi un pamatotos gadījumos var ieteikt tos izbeigt.</w:t>
      </w:r>
      <w:bookmarkEnd w:id="27"/>
      <w:bookmarkEnd w:id="28"/>
    </w:p>
    <w:p w:rsidR="00D41B57" w:rsidRDefault="00D41B57" w:rsidP="00F3627F">
      <w:pPr>
        <w:spacing w:line="240" w:lineRule="auto"/>
        <w:ind w:firstLine="720"/>
        <w:jc w:val="both"/>
        <w:rPr>
          <w:rFonts w:ascii="Times New Roman" w:hAnsi="Times New Roman" w:cs="Times New Roman"/>
          <w:sz w:val="24"/>
          <w:szCs w:val="24"/>
        </w:rPr>
      </w:pPr>
    </w:p>
    <w:p w:rsidR="006048F8" w:rsidRPr="00C73EE9" w:rsidRDefault="006048F8" w:rsidP="00F3627F">
      <w:pPr>
        <w:spacing w:before="60" w:after="120" w:line="240" w:lineRule="auto"/>
        <w:ind w:firstLine="720"/>
        <w:jc w:val="both"/>
        <w:rPr>
          <w:rFonts w:ascii="Times New Roman" w:hAnsi="Times New Roman" w:cs="Times New Roman"/>
          <w:b/>
          <w:sz w:val="24"/>
          <w:szCs w:val="24"/>
        </w:rPr>
      </w:pPr>
      <w:bookmarkStart w:id="29" w:name="_Hlk515795284"/>
      <w:r w:rsidRPr="00B651E0">
        <w:rPr>
          <w:rFonts w:ascii="Times New Roman" w:hAnsi="Times New Roman" w:cs="Times New Roman"/>
          <w:b/>
          <w:sz w:val="24"/>
          <w:szCs w:val="24"/>
        </w:rPr>
        <w:t>6.</w:t>
      </w:r>
      <w:r w:rsidRPr="00B651E0">
        <w:rPr>
          <w:rFonts w:ascii="Times New Roman" w:hAnsi="Times New Roman" w:cs="Times New Roman"/>
          <w:b/>
          <w:sz w:val="24"/>
          <w:szCs w:val="24"/>
          <w:vertAlign w:val="superscript"/>
        </w:rPr>
        <w:t>4</w:t>
      </w:r>
      <w:r w:rsidRPr="00C73EE9">
        <w:rPr>
          <w:rFonts w:ascii="Times New Roman" w:hAnsi="Times New Roman" w:cs="Times New Roman"/>
          <w:b/>
          <w:sz w:val="24"/>
          <w:szCs w:val="24"/>
        </w:rPr>
        <w:t xml:space="preserve"> Finanšu pārredzamība</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(1) </w:t>
      </w:r>
      <w:r w:rsidR="00E94FFA">
        <w:rPr>
          <w:rFonts w:ascii="Times New Roman" w:eastAsia="Times New Roman" w:hAnsi="Times New Roman" w:cs="Times New Roman"/>
          <w:sz w:val="24"/>
          <w:szCs w:val="24"/>
          <w:lang w:eastAsia="lv-LV"/>
        </w:rPr>
        <w:t>N</w:t>
      </w:r>
      <w:r w:rsidRPr="004D7820">
        <w:rPr>
          <w:rFonts w:ascii="Times New Roman" w:eastAsia="Times New Roman" w:hAnsi="Times New Roman" w:cs="Times New Roman"/>
          <w:sz w:val="24"/>
          <w:szCs w:val="24"/>
          <w:lang w:eastAsia="lv-LV"/>
        </w:rPr>
        <w:t xml:space="preserve">o </w:t>
      </w:r>
      <w:r w:rsidR="0090299E">
        <w:rPr>
          <w:rFonts w:ascii="Times New Roman" w:eastAsia="Times New Roman" w:hAnsi="Times New Roman" w:cs="Times New Roman"/>
          <w:sz w:val="24"/>
          <w:szCs w:val="24"/>
          <w:lang w:eastAsia="lv-LV"/>
        </w:rPr>
        <w:t xml:space="preserve">publiskās lietošanas dzelzceļa </w:t>
      </w:r>
      <w:r w:rsidRPr="004D7820">
        <w:rPr>
          <w:rFonts w:ascii="Times New Roman" w:eastAsia="Times New Roman" w:hAnsi="Times New Roman" w:cs="Times New Roman"/>
          <w:sz w:val="24"/>
          <w:szCs w:val="24"/>
          <w:lang w:eastAsia="lv-LV"/>
        </w:rPr>
        <w:t xml:space="preserve">infrastruktūras tīkla pārvaldības darbībām gūtos ienākumus, tostarp publiskus līdzekļus, </w:t>
      </w:r>
      <w:r w:rsidR="001C58AC">
        <w:rPr>
          <w:rFonts w:ascii="Times New Roman" w:hAnsi="Times New Roman" w:cs="Times New Roman"/>
          <w:sz w:val="24"/>
          <w:szCs w:val="24"/>
        </w:rPr>
        <w:t xml:space="preserve">publiskās lietošanas dzelzceļa </w:t>
      </w:r>
      <w:r w:rsidRPr="004D7820">
        <w:rPr>
          <w:rFonts w:ascii="Times New Roman" w:eastAsia="Times New Roman" w:hAnsi="Times New Roman" w:cs="Times New Roman"/>
          <w:sz w:val="24"/>
          <w:szCs w:val="24"/>
          <w:lang w:eastAsia="lv-LV"/>
        </w:rPr>
        <w:t xml:space="preserve">infrastruktūras pārvaldītājs var izmantot tikai savas </w:t>
      </w:r>
      <w:r w:rsidR="00F31756">
        <w:rPr>
          <w:rFonts w:ascii="Times New Roman" w:eastAsia="Times New Roman" w:hAnsi="Times New Roman" w:cs="Times New Roman"/>
          <w:sz w:val="24"/>
          <w:szCs w:val="24"/>
          <w:lang w:eastAsia="lv-LV"/>
        </w:rPr>
        <w:t>komercdarbī</w:t>
      </w:r>
      <w:r w:rsidR="00C321F0">
        <w:rPr>
          <w:rFonts w:ascii="Times New Roman" w:eastAsia="Times New Roman" w:hAnsi="Times New Roman" w:cs="Times New Roman"/>
          <w:sz w:val="24"/>
          <w:szCs w:val="24"/>
          <w:lang w:eastAsia="lv-LV"/>
        </w:rPr>
        <w:t>b</w:t>
      </w:r>
      <w:r w:rsidR="00F31756">
        <w:rPr>
          <w:rFonts w:ascii="Times New Roman" w:eastAsia="Times New Roman" w:hAnsi="Times New Roman" w:cs="Times New Roman"/>
          <w:sz w:val="24"/>
          <w:szCs w:val="24"/>
          <w:lang w:eastAsia="lv-LV"/>
        </w:rPr>
        <w:t>as</w:t>
      </w:r>
      <w:r w:rsidR="00F31756"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finansēšanai, tostarp, lai apkalpotu aizdevumus. </w:t>
      </w:r>
      <w:r w:rsidR="001C58AC">
        <w:rPr>
          <w:rFonts w:ascii="Times New Roman" w:eastAsia="Times New Roman" w:hAnsi="Times New Roman" w:cs="Times New Roman"/>
          <w:sz w:val="24"/>
          <w:szCs w:val="24"/>
          <w:lang w:eastAsia="lv-LV"/>
        </w:rPr>
        <w:t>P</w:t>
      </w:r>
      <w:r w:rsidR="001C58AC">
        <w:rPr>
          <w:rFonts w:ascii="Times New Roman" w:hAnsi="Times New Roman" w:cs="Times New Roman"/>
          <w:sz w:val="24"/>
          <w:szCs w:val="24"/>
        </w:rPr>
        <w:t xml:space="preserve">ubliskās lietošanas dzelzceļa </w:t>
      </w:r>
      <w:r w:rsidR="001C58AC">
        <w:rPr>
          <w:rFonts w:ascii="Times New Roman" w:eastAsia="Times New Roman" w:hAnsi="Times New Roman" w:cs="Times New Roman"/>
          <w:sz w:val="24"/>
          <w:szCs w:val="24"/>
          <w:lang w:eastAsia="lv-LV"/>
        </w:rPr>
        <w:t>i</w:t>
      </w:r>
      <w:r w:rsidRPr="004D7820">
        <w:rPr>
          <w:rFonts w:ascii="Times New Roman" w:eastAsia="Times New Roman" w:hAnsi="Times New Roman" w:cs="Times New Roman"/>
          <w:sz w:val="24"/>
          <w:szCs w:val="24"/>
          <w:lang w:eastAsia="lv-LV"/>
        </w:rPr>
        <w:t xml:space="preserve">nfrastruktūras pārvaldītājs šādus ienākumus var arī izmantot, lai maksātu dividendes </w:t>
      </w:r>
      <w:r w:rsidR="0090299E">
        <w:rPr>
          <w:rFonts w:ascii="Times New Roman" w:eastAsia="Times New Roman" w:hAnsi="Times New Roman" w:cs="Times New Roman"/>
          <w:sz w:val="24"/>
          <w:szCs w:val="24"/>
          <w:lang w:eastAsia="lv-LV"/>
        </w:rPr>
        <w:t xml:space="preserve">kapitāla daļu </w:t>
      </w:r>
      <w:r w:rsidRPr="004D7820">
        <w:rPr>
          <w:rFonts w:ascii="Times New Roman" w:eastAsia="Times New Roman" w:hAnsi="Times New Roman" w:cs="Times New Roman"/>
          <w:sz w:val="24"/>
          <w:szCs w:val="24"/>
          <w:lang w:eastAsia="lv-LV"/>
        </w:rPr>
        <w:t xml:space="preserve">īpašniekiem, kuru vidū var būt jebkādi privāti </w:t>
      </w:r>
      <w:r w:rsidR="0090299E">
        <w:rPr>
          <w:rFonts w:ascii="Times New Roman" w:eastAsia="Times New Roman" w:hAnsi="Times New Roman" w:cs="Times New Roman"/>
          <w:sz w:val="24"/>
          <w:szCs w:val="24"/>
          <w:lang w:eastAsia="lv-LV"/>
        </w:rPr>
        <w:t>dalībnieki/</w:t>
      </w:r>
      <w:r w:rsidRPr="004D7820">
        <w:rPr>
          <w:rFonts w:ascii="Times New Roman" w:eastAsia="Times New Roman" w:hAnsi="Times New Roman" w:cs="Times New Roman"/>
          <w:sz w:val="24"/>
          <w:szCs w:val="24"/>
          <w:lang w:eastAsia="lv-LV"/>
        </w:rPr>
        <w:t xml:space="preserve">akcionāri, </w:t>
      </w:r>
      <w:r w:rsidR="00F31756">
        <w:rPr>
          <w:rFonts w:ascii="Times New Roman" w:eastAsia="Times New Roman" w:hAnsi="Times New Roman" w:cs="Times New Roman"/>
          <w:sz w:val="24"/>
          <w:szCs w:val="24"/>
          <w:lang w:eastAsia="lv-LV"/>
        </w:rPr>
        <w:t>izņemot komersantus</w:t>
      </w:r>
      <w:r w:rsidRPr="004D7820">
        <w:rPr>
          <w:rFonts w:ascii="Times New Roman" w:eastAsia="Times New Roman" w:hAnsi="Times New Roman" w:cs="Times New Roman"/>
          <w:sz w:val="24"/>
          <w:szCs w:val="24"/>
          <w:lang w:eastAsia="lv-LV"/>
        </w:rPr>
        <w:t xml:space="preserve">, kas ietilpst vertikāli integrētā uzņēmumā un kas </w:t>
      </w:r>
      <w:r w:rsidRPr="004D7820">
        <w:rPr>
          <w:rFonts w:ascii="Times New Roman" w:eastAsia="Times New Roman" w:hAnsi="Times New Roman" w:cs="Times New Roman"/>
          <w:sz w:val="24"/>
          <w:szCs w:val="24"/>
          <w:lang w:eastAsia="lv-LV"/>
        </w:rPr>
        <w:lastRenderedPageBreak/>
        <w:t xml:space="preserve">vienlaikus īsteno kontroli gan pār </w:t>
      </w:r>
      <w:r w:rsidR="0090299E">
        <w:rPr>
          <w:rFonts w:ascii="Times New Roman" w:eastAsia="Times New Roman" w:hAnsi="Times New Roman" w:cs="Times New Roman"/>
          <w:sz w:val="24"/>
          <w:szCs w:val="24"/>
          <w:lang w:eastAsia="lv-LV"/>
        </w:rPr>
        <w:t>pārvadātāju</w:t>
      </w:r>
      <w:r w:rsidRPr="004D7820">
        <w:rPr>
          <w:rFonts w:ascii="Times New Roman" w:eastAsia="Times New Roman" w:hAnsi="Times New Roman" w:cs="Times New Roman"/>
          <w:sz w:val="24"/>
          <w:szCs w:val="24"/>
          <w:lang w:eastAsia="lv-LV"/>
        </w:rPr>
        <w:t xml:space="preserve">, gan minēto </w:t>
      </w:r>
      <w:r w:rsidR="0090299E">
        <w:rPr>
          <w:rFonts w:ascii="Times New Roman" w:eastAsia="Times New Roman" w:hAnsi="Times New Roman" w:cs="Times New Roman"/>
          <w:sz w:val="24"/>
          <w:szCs w:val="24"/>
          <w:lang w:eastAsia="lv-LV"/>
        </w:rPr>
        <w:t xml:space="preserve">publiskās lietošanas </w:t>
      </w:r>
      <w:r w:rsidR="00F31756">
        <w:rPr>
          <w:rFonts w:ascii="Times New Roman" w:eastAsia="Times New Roman" w:hAnsi="Times New Roman" w:cs="Times New Roman"/>
          <w:sz w:val="24"/>
          <w:szCs w:val="24"/>
          <w:lang w:eastAsia="lv-LV"/>
        </w:rPr>
        <w:t xml:space="preserve">dzelzceļa </w:t>
      </w:r>
      <w:r w:rsidRPr="004D7820">
        <w:rPr>
          <w:rFonts w:ascii="Times New Roman" w:eastAsia="Times New Roman" w:hAnsi="Times New Roman" w:cs="Times New Roman"/>
          <w:sz w:val="24"/>
          <w:szCs w:val="24"/>
          <w:lang w:eastAsia="lv-LV"/>
        </w:rPr>
        <w:t>infrastruktūras pārvaldītāju.</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(2) </w:t>
      </w:r>
      <w:r w:rsidR="0090299E">
        <w:rPr>
          <w:rFonts w:ascii="Times New Roman" w:eastAsia="Times New Roman" w:hAnsi="Times New Roman" w:cs="Times New Roman"/>
          <w:sz w:val="24"/>
          <w:szCs w:val="24"/>
          <w:lang w:eastAsia="lv-LV"/>
        </w:rPr>
        <w:t>Publiskās lietošanas d</w:t>
      </w:r>
      <w:r w:rsidR="00F31756">
        <w:rPr>
          <w:rFonts w:ascii="Times New Roman" w:eastAsia="Times New Roman" w:hAnsi="Times New Roman" w:cs="Times New Roman"/>
          <w:sz w:val="24"/>
          <w:szCs w:val="24"/>
          <w:lang w:eastAsia="lv-LV"/>
        </w:rPr>
        <w:t>zelzceļa i</w:t>
      </w:r>
      <w:r w:rsidRPr="004D7820">
        <w:rPr>
          <w:rFonts w:ascii="Times New Roman" w:eastAsia="Times New Roman" w:hAnsi="Times New Roman" w:cs="Times New Roman"/>
          <w:sz w:val="24"/>
          <w:szCs w:val="24"/>
          <w:lang w:eastAsia="lv-LV"/>
        </w:rPr>
        <w:t>nfrastruktūras pārvaldītāj</w:t>
      </w:r>
      <w:r w:rsidR="00F31756">
        <w:rPr>
          <w:rFonts w:ascii="Times New Roman" w:eastAsia="Times New Roman" w:hAnsi="Times New Roman" w:cs="Times New Roman"/>
          <w:sz w:val="24"/>
          <w:szCs w:val="24"/>
          <w:lang w:eastAsia="lv-LV"/>
        </w:rPr>
        <w:t>s</w:t>
      </w:r>
      <w:r w:rsidRPr="004D7820">
        <w:rPr>
          <w:rFonts w:ascii="Times New Roman" w:eastAsia="Times New Roman" w:hAnsi="Times New Roman" w:cs="Times New Roman"/>
          <w:sz w:val="24"/>
          <w:szCs w:val="24"/>
          <w:lang w:eastAsia="lv-LV"/>
        </w:rPr>
        <w:t xml:space="preserve"> ne tieši, ne netieši nepiešķir aizdevumus pārvadātāj</w:t>
      </w:r>
      <w:r w:rsidR="00F31756">
        <w:rPr>
          <w:rFonts w:ascii="Times New Roman" w:eastAsia="Times New Roman" w:hAnsi="Times New Roman" w:cs="Times New Roman"/>
          <w:sz w:val="24"/>
          <w:szCs w:val="24"/>
          <w:lang w:eastAsia="lv-LV"/>
        </w:rPr>
        <w:t>a</w:t>
      </w:r>
      <w:r w:rsidRPr="004D7820">
        <w:rPr>
          <w:rFonts w:ascii="Times New Roman" w:eastAsia="Times New Roman" w:hAnsi="Times New Roman" w:cs="Times New Roman"/>
          <w:sz w:val="24"/>
          <w:szCs w:val="24"/>
          <w:lang w:eastAsia="lv-LV"/>
        </w:rPr>
        <w:t>m</w:t>
      </w:r>
      <w:r w:rsidR="0090299E">
        <w:rPr>
          <w:rFonts w:ascii="Times New Roman" w:eastAsia="Times New Roman" w:hAnsi="Times New Roman" w:cs="Times New Roman"/>
          <w:sz w:val="24"/>
          <w:szCs w:val="24"/>
          <w:lang w:eastAsia="lv-LV"/>
        </w:rPr>
        <w:t>, kas darbojas tā tīklā</w:t>
      </w:r>
      <w:r w:rsidRPr="004D7820">
        <w:rPr>
          <w:rFonts w:ascii="Times New Roman" w:eastAsia="Times New Roman" w:hAnsi="Times New Roman" w:cs="Times New Roman"/>
          <w:sz w:val="24"/>
          <w:szCs w:val="24"/>
          <w:lang w:eastAsia="lv-LV"/>
        </w:rPr>
        <w:t>.</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(3) Pārvadātāji ne tieši, ne netieši nepiešķir aizdevumus </w:t>
      </w:r>
      <w:r w:rsidR="0090299E">
        <w:rPr>
          <w:rFonts w:ascii="Times New Roman" w:eastAsia="Times New Roman" w:hAnsi="Times New Roman" w:cs="Times New Roman"/>
          <w:sz w:val="24"/>
          <w:szCs w:val="24"/>
          <w:lang w:eastAsia="lv-LV"/>
        </w:rPr>
        <w:t xml:space="preserve">publiskās lietošanas </w:t>
      </w:r>
      <w:r w:rsidR="00F31756">
        <w:rPr>
          <w:rFonts w:ascii="Times New Roman" w:eastAsia="Times New Roman" w:hAnsi="Times New Roman" w:cs="Times New Roman"/>
          <w:sz w:val="24"/>
          <w:szCs w:val="24"/>
          <w:lang w:eastAsia="lv-LV"/>
        </w:rPr>
        <w:t xml:space="preserve">dzelzceļa </w:t>
      </w:r>
      <w:r w:rsidRPr="004D7820">
        <w:rPr>
          <w:rFonts w:ascii="Times New Roman" w:eastAsia="Times New Roman" w:hAnsi="Times New Roman" w:cs="Times New Roman"/>
          <w:sz w:val="24"/>
          <w:szCs w:val="24"/>
          <w:lang w:eastAsia="lv-LV"/>
        </w:rPr>
        <w:t>infrastruktūras pārvaldītāj</w:t>
      </w:r>
      <w:r w:rsidR="00F31756">
        <w:rPr>
          <w:rFonts w:ascii="Times New Roman" w:eastAsia="Times New Roman" w:hAnsi="Times New Roman" w:cs="Times New Roman"/>
          <w:sz w:val="24"/>
          <w:szCs w:val="24"/>
          <w:lang w:eastAsia="lv-LV"/>
        </w:rPr>
        <w:t>am</w:t>
      </w:r>
      <w:r w:rsidR="0090299E">
        <w:rPr>
          <w:rFonts w:ascii="Times New Roman" w:eastAsia="Times New Roman" w:hAnsi="Times New Roman" w:cs="Times New Roman"/>
          <w:sz w:val="24"/>
          <w:szCs w:val="24"/>
          <w:lang w:eastAsia="lv-LV"/>
        </w:rPr>
        <w:t>, kura tīklā tas darbojas</w:t>
      </w:r>
      <w:r w:rsidRPr="004D7820">
        <w:rPr>
          <w:rFonts w:ascii="Times New Roman" w:eastAsia="Times New Roman" w:hAnsi="Times New Roman" w:cs="Times New Roman"/>
          <w:sz w:val="24"/>
          <w:szCs w:val="24"/>
          <w:lang w:eastAsia="lv-LV"/>
        </w:rPr>
        <w:t>.</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(4) Aizdevumus starp vertikāli integrēta uzņēmuma </w:t>
      </w:r>
      <w:r w:rsidR="00F31756">
        <w:rPr>
          <w:rFonts w:ascii="Times New Roman" w:eastAsia="Times New Roman" w:hAnsi="Times New Roman" w:cs="Times New Roman"/>
          <w:sz w:val="24"/>
          <w:szCs w:val="24"/>
          <w:lang w:eastAsia="lv-LV"/>
        </w:rPr>
        <w:t>vienībām</w:t>
      </w:r>
      <w:r w:rsidRPr="004D7820">
        <w:rPr>
          <w:rFonts w:ascii="Times New Roman" w:eastAsia="Times New Roman" w:hAnsi="Times New Roman" w:cs="Times New Roman"/>
          <w:sz w:val="24"/>
          <w:szCs w:val="24"/>
          <w:lang w:eastAsia="lv-LV"/>
        </w:rPr>
        <w:t xml:space="preserve"> piešķir, izmaksā un apkalpo tikai saskaņā ar tirgus likmēm un nosacījumiem, </w:t>
      </w:r>
      <w:r w:rsidR="00094B99">
        <w:rPr>
          <w:rFonts w:ascii="Times New Roman" w:eastAsia="Times New Roman" w:hAnsi="Times New Roman" w:cs="Times New Roman"/>
          <w:sz w:val="24"/>
          <w:szCs w:val="24"/>
          <w:lang w:eastAsia="lv-LV"/>
        </w:rPr>
        <w:t>kas</w:t>
      </w:r>
      <w:r w:rsidR="00094B99"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atspoguļo attiecīgās </w:t>
      </w:r>
      <w:r w:rsidR="00F31756">
        <w:rPr>
          <w:rFonts w:ascii="Times New Roman" w:eastAsia="Times New Roman" w:hAnsi="Times New Roman" w:cs="Times New Roman"/>
          <w:sz w:val="24"/>
          <w:szCs w:val="24"/>
          <w:lang w:eastAsia="lv-LV"/>
        </w:rPr>
        <w:t>vienības</w:t>
      </w:r>
      <w:r w:rsidR="00F31756"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individuālo riska profilu.</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(5) Aizdevumi, kas starp vertikāli integrēta uzņēmuma </w:t>
      </w:r>
      <w:r w:rsidR="00F31756">
        <w:rPr>
          <w:rFonts w:ascii="Times New Roman" w:eastAsia="Times New Roman" w:hAnsi="Times New Roman" w:cs="Times New Roman"/>
          <w:sz w:val="24"/>
          <w:szCs w:val="24"/>
          <w:lang w:eastAsia="lv-LV"/>
        </w:rPr>
        <w:t>vienībām</w:t>
      </w:r>
      <w:r w:rsidR="00F31756"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ir piešķirti pirms 2016. gada 24. decembra, var tikt turpināti līdz termiņa beigām ar noteikumu, ka par tiem līgums tika slēgts saskaņā ar tirgus likmēm un ka tie tika izmaksāti un tos apkalpo.</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(6) Jebkurus pakalpojumus, ko</w:t>
      </w:r>
      <w:r w:rsidR="00F31756">
        <w:rPr>
          <w:rFonts w:ascii="Times New Roman" w:eastAsia="Times New Roman" w:hAnsi="Times New Roman" w:cs="Times New Roman"/>
          <w:sz w:val="24"/>
          <w:szCs w:val="24"/>
          <w:lang w:eastAsia="lv-LV"/>
        </w:rPr>
        <w:t xml:space="preserve"> </w:t>
      </w:r>
      <w:r w:rsidR="0090299E">
        <w:rPr>
          <w:rFonts w:ascii="Times New Roman" w:eastAsia="Times New Roman" w:hAnsi="Times New Roman" w:cs="Times New Roman"/>
          <w:sz w:val="24"/>
          <w:szCs w:val="24"/>
          <w:lang w:eastAsia="lv-LV"/>
        </w:rPr>
        <w:t xml:space="preserve">publiskās lietošanas </w:t>
      </w:r>
      <w:r w:rsidR="00F31756">
        <w:rPr>
          <w:rFonts w:ascii="Times New Roman" w:eastAsia="Times New Roman" w:hAnsi="Times New Roman" w:cs="Times New Roman"/>
          <w:sz w:val="24"/>
          <w:szCs w:val="24"/>
          <w:lang w:eastAsia="lv-LV"/>
        </w:rPr>
        <w:t>dzelzceļa</w:t>
      </w:r>
      <w:r w:rsidRPr="004D7820">
        <w:rPr>
          <w:rFonts w:ascii="Times New Roman" w:eastAsia="Times New Roman" w:hAnsi="Times New Roman" w:cs="Times New Roman"/>
          <w:sz w:val="24"/>
          <w:szCs w:val="24"/>
          <w:lang w:eastAsia="lv-LV"/>
        </w:rPr>
        <w:t xml:space="preserve"> infrastruktūras pārvaldītājam piedāvā citas vertikāli integrēta uzņēmuma </w:t>
      </w:r>
      <w:r w:rsidR="00F31756">
        <w:rPr>
          <w:rFonts w:ascii="Times New Roman" w:eastAsia="Times New Roman" w:hAnsi="Times New Roman" w:cs="Times New Roman"/>
          <w:sz w:val="24"/>
          <w:szCs w:val="24"/>
          <w:lang w:eastAsia="lv-LV"/>
        </w:rPr>
        <w:t>vienības</w:t>
      </w:r>
      <w:r w:rsidRPr="004D7820">
        <w:rPr>
          <w:rFonts w:ascii="Times New Roman" w:eastAsia="Times New Roman" w:hAnsi="Times New Roman" w:cs="Times New Roman"/>
          <w:sz w:val="24"/>
          <w:szCs w:val="24"/>
          <w:lang w:eastAsia="lv-LV"/>
        </w:rPr>
        <w:t>, sniedz</w:t>
      </w:r>
      <w:r w:rsidR="00F31756">
        <w:rPr>
          <w:rFonts w:ascii="Times New Roman" w:eastAsia="Times New Roman" w:hAnsi="Times New Roman" w:cs="Times New Roman"/>
          <w:sz w:val="24"/>
          <w:szCs w:val="24"/>
          <w:lang w:eastAsia="lv-LV"/>
        </w:rPr>
        <w:t>,</w:t>
      </w:r>
      <w:r w:rsidRPr="004D7820">
        <w:rPr>
          <w:rFonts w:ascii="Times New Roman" w:eastAsia="Times New Roman" w:hAnsi="Times New Roman" w:cs="Times New Roman"/>
          <w:sz w:val="24"/>
          <w:szCs w:val="24"/>
          <w:lang w:eastAsia="lv-LV"/>
        </w:rPr>
        <w:t xml:space="preserve"> par tiem maksā</w:t>
      </w:r>
      <w:r w:rsidR="00F31756">
        <w:rPr>
          <w:rFonts w:ascii="Times New Roman" w:eastAsia="Times New Roman" w:hAnsi="Times New Roman" w:cs="Times New Roman"/>
          <w:sz w:val="24"/>
          <w:szCs w:val="24"/>
          <w:lang w:eastAsia="lv-LV"/>
        </w:rPr>
        <w:t>jot</w:t>
      </w:r>
      <w:r w:rsidRPr="004D7820">
        <w:rPr>
          <w:rFonts w:ascii="Times New Roman" w:eastAsia="Times New Roman" w:hAnsi="Times New Roman" w:cs="Times New Roman"/>
          <w:sz w:val="24"/>
          <w:szCs w:val="24"/>
          <w:lang w:eastAsia="lv-LV"/>
        </w:rPr>
        <w:t xml:space="preserve"> vai nu tirgus cenās, vai cenās, kas atspoguļo ražošanas izmaksas, pieskaitot saprātīgu peļņas daļu.</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(7) Vertikāli integrētos uzņēmumos</w:t>
      </w:r>
      <w:r w:rsidR="00F31756">
        <w:rPr>
          <w:rFonts w:ascii="Times New Roman" w:eastAsia="Times New Roman" w:hAnsi="Times New Roman" w:cs="Times New Roman"/>
          <w:sz w:val="24"/>
          <w:szCs w:val="24"/>
          <w:lang w:eastAsia="lv-LV"/>
        </w:rPr>
        <w:t xml:space="preserve"> </w:t>
      </w:r>
      <w:r w:rsidR="0090299E">
        <w:rPr>
          <w:rFonts w:ascii="Times New Roman" w:eastAsia="Times New Roman" w:hAnsi="Times New Roman" w:cs="Times New Roman"/>
          <w:sz w:val="24"/>
          <w:szCs w:val="24"/>
          <w:lang w:eastAsia="lv-LV"/>
        </w:rPr>
        <w:t xml:space="preserve">publiskās lietošanas </w:t>
      </w:r>
      <w:r w:rsidR="00F31756">
        <w:rPr>
          <w:rFonts w:ascii="Times New Roman" w:eastAsia="Times New Roman" w:hAnsi="Times New Roman" w:cs="Times New Roman"/>
          <w:sz w:val="24"/>
          <w:szCs w:val="24"/>
          <w:lang w:eastAsia="lv-LV"/>
        </w:rPr>
        <w:t>dzelzceļa</w:t>
      </w:r>
      <w:r w:rsidRPr="004D7820">
        <w:rPr>
          <w:rFonts w:ascii="Times New Roman" w:eastAsia="Times New Roman" w:hAnsi="Times New Roman" w:cs="Times New Roman"/>
          <w:sz w:val="24"/>
          <w:szCs w:val="24"/>
          <w:lang w:eastAsia="lv-LV"/>
        </w:rPr>
        <w:t xml:space="preserve"> infrastruktūras pārvaldītāja parādi ir skaidri jānodala no cit</w:t>
      </w:r>
      <w:r w:rsidR="00017E9F">
        <w:rPr>
          <w:rFonts w:ascii="Times New Roman" w:eastAsia="Times New Roman" w:hAnsi="Times New Roman" w:cs="Times New Roman"/>
          <w:sz w:val="24"/>
          <w:szCs w:val="24"/>
          <w:lang w:eastAsia="lv-LV"/>
        </w:rPr>
        <w:t xml:space="preserve">u </w:t>
      </w:r>
      <w:r w:rsidR="00663578">
        <w:rPr>
          <w:rFonts w:ascii="Times New Roman" w:eastAsia="Times New Roman" w:hAnsi="Times New Roman" w:cs="Times New Roman"/>
          <w:sz w:val="24"/>
          <w:szCs w:val="24"/>
          <w:lang w:eastAsia="lv-LV"/>
        </w:rPr>
        <w:t xml:space="preserve">juridisku </w:t>
      </w:r>
      <w:r w:rsidR="00017E9F">
        <w:rPr>
          <w:rFonts w:ascii="Times New Roman" w:eastAsia="Times New Roman" w:hAnsi="Times New Roman" w:cs="Times New Roman"/>
          <w:sz w:val="24"/>
          <w:szCs w:val="24"/>
          <w:lang w:eastAsia="lv-LV"/>
        </w:rPr>
        <w:t xml:space="preserve">vienību </w:t>
      </w:r>
      <w:r w:rsidRPr="004D7820">
        <w:rPr>
          <w:rFonts w:ascii="Times New Roman" w:eastAsia="Times New Roman" w:hAnsi="Times New Roman" w:cs="Times New Roman"/>
          <w:sz w:val="24"/>
          <w:szCs w:val="24"/>
          <w:lang w:eastAsia="lv-LV"/>
        </w:rPr>
        <w:t>parādiem. Šādus parādus apkalpo atsevišķi. Tas neliedz parādu galīgo maksājumu veikt</w:t>
      </w:r>
      <w:r w:rsidR="00663578">
        <w:rPr>
          <w:rFonts w:ascii="Times New Roman" w:eastAsia="Times New Roman" w:hAnsi="Times New Roman" w:cs="Times New Roman"/>
          <w:sz w:val="24"/>
          <w:szCs w:val="24"/>
          <w:lang w:eastAsia="lv-LV"/>
        </w:rPr>
        <w:t xml:space="preserve"> juridiskai</w:t>
      </w:r>
      <w:r w:rsidRPr="004D7820">
        <w:rPr>
          <w:rFonts w:ascii="Times New Roman" w:eastAsia="Times New Roman" w:hAnsi="Times New Roman" w:cs="Times New Roman"/>
          <w:sz w:val="24"/>
          <w:szCs w:val="24"/>
          <w:lang w:eastAsia="lv-LV"/>
        </w:rPr>
        <w:t xml:space="preserve"> </w:t>
      </w:r>
      <w:r w:rsidR="0090299E">
        <w:rPr>
          <w:rFonts w:ascii="Times New Roman" w:eastAsia="Times New Roman" w:hAnsi="Times New Roman" w:cs="Times New Roman"/>
          <w:sz w:val="24"/>
          <w:szCs w:val="24"/>
          <w:lang w:eastAsia="lv-LV"/>
        </w:rPr>
        <w:t>vienībai</w:t>
      </w:r>
      <w:r w:rsidRPr="004D7820">
        <w:rPr>
          <w:rFonts w:ascii="Times New Roman" w:eastAsia="Times New Roman" w:hAnsi="Times New Roman" w:cs="Times New Roman"/>
          <w:sz w:val="24"/>
          <w:szCs w:val="24"/>
          <w:lang w:eastAsia="lv-LV"/>
        </w:rPr>
        <w:t>, kas ir daļa no vertikāli integrēta uzņēmuma, kurš vienlaikus īsteno kontroli gan pār pārvadātāju, gan minēto</w:t>
      </w:r>
      <w:r w:rsidR="00F677A4">
        <w:rPr>
          <w:rFonts w:ascii="Times New Roman" w:eastAsia="Times New Roman" w:hAnsi="Times New Roman" w:cs="Times New Roman"/>
          <w:sz w:val="24"/>
          <w:szCs w:val="24"/>
          <w:lang w:eastAsia="lv-LV"/>
        </w:rPr>
        <w:t xml:space="preserve"> </w:t>
      </w:r>
      <w:r w:rsidR="0090299E">
        <w:rPr>
          <w:rFonts w:ascii="Times New Roman" w:eastAsia="Times New Roman" w:hAnsi="Times New Roman" w:cs="Times New Roman"/>
          <w:sz w:val="24"/>
          <w:szCs w:val="24"/>
          <w:lang w:eastAsia="lv-LV"/>
        </w:rPr>
        <w:t xml:space="preserve">publiskās lietošanas </w:t>
      </w:r>
      <w:r w:rsidR="00F677A4">
        <w:rPr>
          <w:rFonts w:ascii="Times New Roman" w:eastAsia="Times New Roman" w:hAnsi="Times New Roman" w:cs="Times New Roman"/>
          <w:sz w:val="24"/>
          <w:szCs w:val="24"/>
          <w:lang w:eastAsia="lv-LV"/>
        </w:rPr>
        <w:t>dzelzceļa</w:t>
      </w:r>
      <w:r w:rsidRPr="004D7820">
        <w:rPr>
          <w:rFonts w:ascii="Times New Roman" w:eastAsia="Times New Roman" w:hAnsi="Times New Roman" w:cs="Times New Roman"/>
          <w:sz w:val="24"/>
          <w:szCs w:val="24"/>
          <w:lang w:eastAsia="lv-LV"/>
        </w:rPr>
        <w:t xml:space="preserve"> infrastruktūras pārvaldītāju, vai izmantojot kādu citu </w:t>
      </w:r>
      <w:r w:rsidR="00663578">
        <w:rPr>
          <w:rFonts w:ascii="Times New Roman" w:eastAsia="Times New Roman" w:hAnsi="Times New Roman" w:cs="Times New Roman"/>
          <w:sz w:val="24"/>
          <w:szCs w:val="24"/>
          <w:lang w:eastAsia="lv-LV"/>
        </w:rPr>
        <w:t xml:space="preserve">juridisku </w:t>
      </w:r>
      <w:r w:rsidR="00F677A4">
        <w:rPr>
          <w:rFonts w:ascii="Times New Roman" w:eastAsia="Times New Roman" w:hAnsi="Times New Roman" w:cs="Times New Roman"/>
          <w:sz w:val="24"/>
          <w:szCs w:val="24"/>
          <w:lang w:eastAsia="lv-LV"/>
        </w:rPr>
        <w:t>vienību</w:t>
      </w:r>
      <w:r w:rsidR="00F677A4"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uzņēmumā.</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(8) </w:t>
      </w:r>
      <w:r w:rsidR="0090299E">
        <w:rPr>
          <w:rFonts w:ascii="Times New Roman" w:eastAsia="Times New Roman" w:hAnsi="Times New Roman" w:cs="Times New Roman"/>
          <w:sz w:val="24"/>
          <w:szCs w:val="24"/>
          <w:lang w:eastAsia="lv-LV"/>
        </w:rPr>
        <w:t>Publiskās lietošanas d</w:t>
      </w:r>
      <w:r w:rsidR="00F677A4">
        <w:rPr>
          <w:rFonts w:ascii="Times New Roman" w:eastAsia="Times New Roman" w:hAnsi="Times New Roman" w:cs="Times New Roman"/>
          <w:sz w:val="24"/>
          <w:szCs w:val="24"/>
          <w:lang w:eastAsia="lv-LV"/>
        </w:rPr>
        <w:t>zelzceļa i</w:t>
      </w:r>
      <w:r w:rsidRPr="004D7820">
        <w:rPr>
          <w:rFonts w:ascii="Times New Roman" w:eastAsia="Times New Roman" w:hAnsi="Times New Roman" w:cs="Times New Roman"/>
          <w:sz w:val="24"/>
          <w:szCs w:val="24"/>
          <w:lang w:eastAsia="lv-LV"/>
        </w:rPr>
        <w:t>nfrastruktūras pārvaldītāja un citu juridisko vienību uzskaite vertikāli integrētā uzņēmumā veic tā, lai nodrošinātu šā panta izpildi un dotu iespēju uzņēmumā veikt atsevišķu grāmatvedības uzskaiti un pārredzamas finanšu plūsmas.</w:t>
      </w:r>
    </w:p>
    <w:p w:rsidR="00F60E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(9) </w:t>
      </w:r>
      <w:r w:rsidR="0090299E">
        <w:rPr>
          <w:rFonts w:ascii="Times New Roman" w:eastAsia="Times New Roman" w:hAnsi="Times New Roman" w:cs="Times New Roman"/>
          <w:sz w:val="24"/>
          <w:szCs w:val="24"/>
          <w:lang w:eastAsia="lv-LV"/>
        </w:rPr>
        <w:t>Publiskās lietošanas d</w:t>
      </w:r>
      <w:r w:rsidR="00F677A4">
        <w:rPr>
          <w:rFonts w:ascii="Times New Roman" w:eastAsia="Times New Roman" w:hAnsi="Times New Roman" w:cs="Times New Roman"/>
          <w:sz w:val="24"/>
          <w:szCs w:val="24"/>
          <w:lang w:eastAsia="lv-LV"/>
        </w:rPr>
        <w:t>zelzceļa i</w:t>
      </w:r>
      <w:r w:rsidRPr="004D7820">
        <w:rPr>
          <w:rFonts w:ascii="Times New Roman" w:eastAsia="Times New Roman" w:hAnsi="Times New Roman" w:cs="Times New Roman"/>
          <w:sz w:val="24"/>
          <w:szCs w:val="24"/>
          <w:lang w:eastAsia="lv-LV"/>
        </w:rPr>
        <w:t>nfrastruktūras pārvaldītāj</w:t>
      </w:r>
      <w:r w:rsidR="002D28D6">
        <w:rPr>
          <w:rFonts w:ascii="Times New Roman" w:eastAsia="Times New Roman" w:hAnsi="Times New Roman" w:cs="Times New Roman"/>
          <w:sz w:val="24"/>
          <w:szCs w:val="24"/>
          <w:lang w:eastAsia="lv-LV"/>
        </w:rPr>
        <w:t>s</w:t>
      </w:r>
      <w:r w:rsidRPr="004D7820">
        <w:rPr>
          <w:rFonts w:ascii="Times New Roman" w:eastAsia="Times New Roman" w:hAnsi="Times New Roman" w:cs="Times New Roman"/>
          <w:sz w:val="24"/>
          <w:szCs w:val="24"/>
          <w:lang w:eastAsia="lv-LV"/>
        </w:rPr>
        <w:t xml:space="preserve"> vertikāli integrētā uzņēmumā </w:t>
      </w:r>
      <w:r w:rsidR="002D28D6">
        <w:rPr>
          <w:rFonts w:ascii="Times New Roman" w:eastAsia="Times New Roman" w:hAnsi="Times New Roman" w:cs="Times New Roman"/>
          <w:sz w:val="24"/>
          <w:szCs w:val="24"/>
          <w:lang w:eastAsia="lv-LV"/>
        </w:rPr>
        <w:t>uz</w:t>
      </w:r>
      <w:r w:rsidRPr="004D7820">
        <w:rPr>
          <w:rFonts w:ascii="Times New Roman" w:eastAsia="Times New Roman" w:hAnsi="Times New Roman" w:cs="Times New Roman"/>
          <w:sz w:val="24"/>
          <w:szCs w:val="24"/>
          <w:lang w:eastAsia="lv-LV"/>
        </w:rPr>
        <w:t xml:space="preserve">glabā </w:t>
      </w:r>
      <w:r w:rsidR="00C321F0">
        <w:rPr>
          <w:rFonts w:ascii="Times New Roman" w:eastAsia="Times New Roman" w:hAnsi="Times New Roman" w:cs="Times New Roman"/>
          <w:sz w:val="24"/>
          <w:szCs w:val="24"/>
          <w:lang w:eastAsia="lv-LV"/>
        </w:rPr>
        <w:t>grāmatvedības</w:t>
      </w:r>
      <w:r w:rsidRPr="004D7820">
        <w:rPr>
          <w:rFonts w:ascii="Times New Roman" w:eastAsia="Times New Roman" w:hAnsi="Times New Roman" w:cs="Times New Roman"/>
          <w:sz w:val="24"/>
          <w:szCs w:val="24"/>
          <w:lang w:eastAsia="lv-LV"/>
        </w:rPr>
        <w:t xml:space="preserve"> ierakstus par visām komerciālām un finansiālām attiecībām ar citām juridiskajām vienībām minētajā uzņēmumā.</w:t>
      </w:r>
    </w:p>
    <w:p w:rsidR="00E440AB" w:rsidRPr="004D7820" w:rsidRDefault="00E440AB" w:rsidP="00F3627F">
      <w:pPr>
        <w:spacing w:before="120" w:line="240" w:lineRule="auto"/>
        <w:ind w:firstLine="720"/>
        <w:jc w:val="both"/>
        <w:rPr>
          <w:rFonts w:ascii="Times New Roman" w:eastAsia="Times New Roman" w:hAnsi="Times New Roman" w:cs="Times New Roman"/>
          <w:sz w:val="24"/>
          <w:szCs w:val="24"/>
          <w:lang w:eastAsia="lv-LV"/>
        </w:rPr>
      </w:pPr>
    </w:p>
    <w:bookmarkEnd w:id="29"/>
    <w:p w:rsidR="006048F8" w:rsidRPr="00C73EE9" w:rsidRDefault="006048F8" w:rsidP="00F3627F">
      <w:pPr>
        <w:spacing w:before="60" w:after="120" w:line="240" w:lineRule="auto"/>
        <w:ind w:firstLine="720"/>
        <w:jc w:val="both"/>
        <w:rPr>
          <w:rFonts w:ascii="Times New Roman" w:eastAsia="Times New Roman" w:hAnsi="Times New Roman" w:cs="Times New Roman"/>
          <w:b/>
          <w:bCs/>
          <w:sz w:val="24"/>
          <w:szCs w:val="24"/>
          <w:lang w:eastAsia="lv-LV"/>
        </w:rPr>
      </w:pPr>
      <w:r w:rsidRPr="00B651E0">
        <w:rPr>
          <w:rFonts w:ascii="Times New Roman" w:eastAsia="Times New Roman" w:hAnsi="Times New Roman" w:cs="Times New Roman"/>
          <w:b/>
          <w:sz w:val="24"/>
          <w:szCs w:val="24"/>
          <w:lang w:eastAsia="lv-LV"/>
        </w:rPr>
        <w:t>6.</w:t>
      </w:r>
      <w:r w:rsidRPr="00B651E0">
        <w:rPr>
          <w:rFonts w:ascii="Times New Roman" w:eastAsia="Times New Roman" w:hAnsi="Times New Roman" w:cs="Times New Roman"/>
          <w:b/>
          <w:sz w:val="24"/>
          <w:szCs w:val="24"/>
          <w:vertAlign w:val="superscript"/>
          <w:lang w:eastAsia="lv-LV"/>
        </w:rPr>
        <w:t>5</w:t>
      </w:r>
      <w:r w:rsidRPr="00C73EE9">
        <w:rPr>
          <w:rFonts w:ascii="Times New Roman" w:eastAsia="Times New Roman" w:hAnsi="Times New Roman" w:cs="Times New Roman"/>
          <w:b/>
          <w:bCs/>
          <w:sz w:val="24"/>
          <w:szCs w:val="24"/>
          <w:lang w:eastAsia="lv-LV"/>
        </w:rPr>
        <w:t xml:space="preserve"> Koordinācijas mehānismi</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(1) </w:t>
      </w:r>
      <w:r w:rsidRPr="004D7820">
        <w:rPr>
          <w:rFonts w:ascii="Times New Roman" w:hAnsi="Times New Roman" w:cs="Times New Roman"/>
          <w:sz w:val="24"/>
          <w:szCs w:val="24"/>
        </w:rPr>
        <w:t xml:space="preserve">Starp galveno </w:t>
      </w:r>
      <w:r w:rsidR="007E145D">
        <w:rPr>
          <w:rFonts w:ascii="Times New Roman" w:hAnsi="Times New Roman" w:cs="Times New Roman"/>
          <w:sz w:val="24"/>
          <w:szCs w:val="24"/>
        </w:rPr>
        <w:t xml:space="preserve">publiskās lietošanas </w:t>
      </w:r>
      <w:r w:rsidR="00F677A4">
        <w:rPr>
          <w:rFonts w:ascii="Times New Roman" w:hAnsi="Times New Roman" w:cs="Times New Roman"/>
          <w:sz w:val="24"/>
          <w:szCs w:val="24"/>
        </w:rPr>
        <w:t xml:space="preserve">dzelzceļa </w:t>
      </w:r>
      <w:r w:rsidRPr="004D7820">
        <w:rPr>
          <w:rFonts w:ascii="Times New Roman" w:hAnsi="Times New Roman" w:cs="Times New Roman"/>
          <w:sz w:val="24"/>
          <w:szCs w:val="24"/>
        </w:rPr>
        <w:t>infrastruktūras pārvaldītāju un visiem ieinteresētajiem pārvadātājiem, kā arī zināmiem un iespējamiem pieteikuma iesniedzējiem</w:t>
      </w:r>
      <w:r w:rsidR="00D913B6">
        <w:rPr>
          <w:rFonts w:ascii="Times New Roman" w:hAnsi="Times New Roman" w:cs="Times New Roman"/>
          <w:sz w:val="24"/>
          <w:szCs w:val="24"/>
        </w:rPr>
        <w:t xml:space="preserve">, kas minēti </w:t>
      </w:r>
      <w:r w:rsidR="00F20031">
        <w:rPr>
          <w:rFonts w:ascii="Times New Roman" w:hAnsi="Times New Roman" w:cs="Times New Roman"/>
          <w:sz w:val="24"/>
          <w:szCs w:val="24"/>
        </w:rPr>
        <w:t>šā likuma 10.</w:t>
      </w:r>
      <w:r w:rsidR="00F20031" w:rsidRPr="00554F9B">
        <w:rPr>
          <w:rFonts w:ascii="Times New Roman" w:hAnsi="Times New Roman" w:cs="Times New Roman"/>
          <w:sz w:val="24"/>
          <w:szCs w:val="24"/>
          <w:vertAlign w:val="superscript"/>
        </w:rPr>
        <w:t>1</w:t>
      </w:r>
      <w:r w:rsidR="00F20031">
        <w:rPr>
          <w:rFonts w:ascii="Times New Roman" w:hAnsi="Times New Roman" w:cs="Times New Roman"/>
          <w:sz w:val="24"/>
          <w:szCs w:val="24"/>
        </w:rPr>
        <w:t xml:space="preserve"> panta trešajā daļā,</w:t>
      </w:r>
      <w:r w:rsidRPr="004D7820">
        <w:rPr>
          <w:rFonts w:ascii="Times New Roman" w:hAnsi="Times New Roman" w:cs="Times New Roman"/>
          <w:sz w:val="24"/>
          <w:szCs w:val="24"/>
        </w:rPr>
        <w:t xml:space="preserve"> tiek ieviesti piemēroti koordinācijas mehānismi</w:t>
      </w:r>
      <w:r w:rsidR="007E145D">
        <w:rPr>
          <w:rFonts w:ascii="Times New Roman" w:hAnsi="Times New Roman" w:cs="Times New Roman"/>
          <w:sz w:val="24"/>
          <w:szCs w:val="24"/>
        </w:rPr>
        <w:t>, kur</w:t>
      </w:r>
      <w:r w:rsidR="00F60E20">
        <w:rPr>
          <w:rFonts w:ascii="Times New Roman" w:hAnsi="Times New Roman" w:cs="Times New Roman"/>
          <w:sz w:val="24"/>
          <w:szCs w:val="24"/>
        </w:rPr>
        <w:t>os</w:t>
      </w:r>
      <w:r w:rsidR="007E145D">
        <w:rPr>
          <w:rFonts w:ascii="Times New Roman" w:hAnsi="Times New Roman" w:cs="Times New Roman"/>
          <w:sz w:val="24"/>
          <w:szCs w:val="24"/>
        </w:rPr>
        <w:t xml:space="preserve"> </w:t>
      </w:r>
      <w:r w:rsidRPr="004D7820">
        <w:rPr>
          <w:rFonts w:ascii="Times New Roman" w:hAnsi="Times New Roman" w:cs="Times New Roman"/>
          <w:sz w:val="24"/>
          <w:szCs w:val="24"/>
        </w:rPr>
        <w:t xml:space="preserve">aicina piedalīties kravas un pasažieru pārvadājumu pakalpojumu lietotāju pārstāvjus un </w:t>
      </w:r>
      <w:r w:rsidR="003D27F0">
        <w:rPr>
          <w:rFonts w:ascii="Times New Roman" w:hAnsi="Times New Roman" w:cs="Times New Roman"/>
          <w:sz w:val="24"/>
          <w:szCs w:val="24"/>
        </w:rPr>
        <w:t>publiskas personas institūcijas</w:t>
      </w:r>
      <w:r w:rsidRPr="004D7820">
        <w:rPr>
          <w:rFonts w:ascii="Times New Roman" w:hAnsi="Times New Roman" w:cs="Times New Roman"/>
          <w:sz w:val="24"/>
          <w:szCs w:val="24"/>
        </w:rPr>
        <w:t xml:space="preserve">. </w:t>
      </w:r>
      <w:r w:rsidRPr="004D7820">
        <w:rPr>
          <w:rFonts w:ascii="Times New Roman" w:eastAsia="Times New Roman" w:hAnsi="Times New Roman" w:cs="Times New Roman"/>
          <w:sz w:val="24"/>
          <w:szCs w:val="24"/>
          <w:lang w:eastAsia="lv-LV"/>
        </w:rPr>
        <w:t xml:space="preserve">Valsts dzelzceļa administrācija var piedalīties kā novērotāja. </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(2) Koordinācija </w:t>
      </w:r>
      <w:r w:rsidR="00C321F0">
        <w:rPr>
          <w:rFonts w:ascii="Times New Roman" w:eastAsia="Times New Roman" w:hAnsi="Times New Roman" w:cs="Times New Roman"/>
          <w:sz w:val="24"/>
          <w:szCs w:val="24"/>
          <w:lang w:eastAsia="lv-LV"/>
        </w:rPr>
        <w:t xml:space="preserve">cita starpā </w:t>
      </w:r>
      <w:r w:rsidRPr="004D7820">
        <w:rPr>
          <w:rFonts w:ascii="Times New Roman" w:eastAsia="Times New Roman" w:hAnsi="Times New Roman" w:cs="Times New Roman"/>
          <w:sz w:val="24"/>
          <w:szCs w:val="24"/>
          <w:lang w:eastAsia="lv-LV"/>
        </w:rPr>
        <w:t>attiecas uz:</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 xml:space="preserve">1) pieteikuma iesniedzēju vajadzībām saistībā ar </w:t>
      </w:r>
      <w:r w:rsidR="005C49BD">
        <w:rPr>
          <w:rFonts w:ascii="Times New Roman" w:hAnsi="Times New Roman" w:cs="Times New Roman"/>
          <w:sz w:val="24"/>
          <w:szCs w:val="24"/>
        </w:rPr>
        <w:t xml:space="preserve">publiskās lietošanas dzelzceļa </w:t>
      </w:r>
      <w:r w:rsidRPr="004D7820">
        <w:rPr>
          <w:rFonts w:ascii="Times New Roman" w:eastAsia="Times New Roman" w:hAnsi="Times New Roman" w:cs="Times New Roman"/>
          <w:sz w:val="24"/>
          <w:szCs w:val="24"/>
          <w:lang w:eastAsia="lv-LV"/>
        </w:rPr>
        <w:t>infrastruktūras jaudas uzturēšanu un attīstību;</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 xml:space="preserve">2) </w:t>
      </w:r>
      <w:r w:rsidR="00D41B57">
        <w:rPr>
          <w:rFonts w:ascii="Times New Roman" w:eastAsia="Times New Roman" w:hAnsi="Times New Roman" w:cs="Times New Roman"/>
          <w:sz w:val="24"/>
          <w:szCs w:val="24"/>
          <w:lang w:eastAsia="lv-LV"/>
        </w:rPr>
        <w:t xml:space="preserve">šā likuma </w:t>
      </w:r>
      <w:r w:rsidRPr="004D7820">
        <w:rPr>
          <w:rFonts w:ascii="Times New Roman" w:eastAsia="Times New Roman" w:hAnsi="Times New Roman" w:cs="Times New Roman"/>
          <w:sz w:val="24"/>
          <w:szCs w:val="24"/>
          <w:lang w:eastAsia="lv-LV"/>
        </w:rPr>
        <w:t>10.</w:t>
      </w:r>
      <w:r w:rsidRPr="004D7820">
        <w:rPr>
          <w:rFonts w:ascii="Times New Roman" w:eastAsia="Times New Roman" w:hAnsi="Times New Roman" w:cs="Times New Roman"/>
          <w:sz w:val="24"/>
          <w:szCs w:val="24"/>
          <w:vertAlign w:val="superscript"/>
          <w:lang w:eastAsia="lv-LV"/>
        </w:rPr>
        <w:t>1</w:t>
      </w:r>
      <w:r w:rsidRPr="004D7820">
        <w:rPr>
          <w:rFonts w:ascii="Times New Roman" w:eastAsia="Times New Roman" w:hAnsi="Times New Roman" w:cs="Times New Roman"/>
          <w:sz w:val="24"/>
          <w:szCs w:val="24"/>
          <w:lang w:eastAsia="lv-LV"/>
        </w:rPr>
        <w:t xml:space="preserve"> pantā minētajos līgumos ietverto un uz lietotājiem orientēto darbības mērķu saturu un uz </w:t>
      </w:r>
      <w:r w:rsidR="00D41B57">
        <w:rPr>
          <w:rFonts w:ascii="Times New Roman" w:eastAsia="Times New Roman" w:hAnsi="Times New Roman" w:cs="Times New Roman"/>
          <w:sz w:val="24"/>
          <w:szCs w:val="24"/>
          <w:lang w:eastAsia="lv-LV"/>
        </w:rPr>
        <w:t xml:space="preserve">šā likuma </w:t>
      </w:r>
      <w:r w:rsidRPr="004D7820">
        <w:rPr>
          <w:rFonts w:ascii="Times New Roman" w:eastAsia="Times New Roman" w:hAnsi="Times New Roman" w:cs="Times New Roman"/>
          <w:sz w:val="24"/>
          <w:szCs w:val="24"/>
          <w:lang w:eastAsia="lv-LV"/>
        </w:rPr>
        <w:t>10.</w:t>
      </w:r>
      <w:r w:rsidRPr="004D7820">
        <w:rPr>
          <w:rFonts w:ascii="Times New Roman" w:eastAsia="Times New Roman" w:hAnsi="Times New Roman" w:cs="Times New Roman"/>
          <w:sz w:val="24"/>
          <w:szCs w:val="24"/>
          <w:vertAlign w:val="superscript"/>
          <w:lang w:eastAsia="lv-LV"/>
        </w:rPr>
        <w:t>1</w:t>
      </w:r>
      <w:r w:rsidRPr="004D7820">
        <w:rPr>
          <w:rFonts w:ascii="Times New Roman" w:eastAsia="Times New Roman" w:hAnsi="Times New Roman" w:cs="Times New Roman"/>
          <w:sz w:val="24"/>
          <w:szCs w:val="24"/>
          <w:lang w:eastAsia="lv-LV"/>
        </w:rPr>
        <w:t xml:space="preserve">  panta </w:t>
      </w:r>
      <w:r w:rsidR="00D41B57">
        <w:rPr>
          <w:rFonts w:ascii="Times New Roman" w:eastAsia="Times New Roman" w:hAnsi="Times New Roman" w:cs="Times New Roman"/>
          <w:sz w:val="24"/>
          <w:szCs w:val="24"/>
          <w:lang w:eastAsia="lv-LV"/>
        </w:rPr>
        <w:t xml:space="preserve">pirmajā </w:t>
      </w:r>
      <w:r w:rsidRPr="004D7820">
        <w:rPr>
          <w:rFonts w:ascii="Times New Roman" w:eastAsia="Times New Roman" w:hAnsi="Times New Roman" w:cs="Times New Roman"/>
          <w:sz w:val="24"/>
          <w:szCs w:val="24"/>
          <w:lang w:eastAsia="lv-LV"/>
        </w:rPr>
        <w:t> daļā minētajiem stimuliem un to īstenošanu;</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 xml:space="preserve">3) </w:t>
      </w:r>
      <w:r w:rsidR="00D41B57">
        <w:rPr>
          <w:rFonts w:ascii="Times New Roman" w:eastAsia="Times New Roman" w:hAnsi="Times New Roman" w:cs="Times New Roman"/>
          <w:sz w:val="24"/>
          <w:szCs w:val="24"/>
          <w:lang w:eastAsia="lv-LV"/>
        </w:rPr>
        <w:t xml:space="preserve">šā likuma </w:t>
      </w:r>
      <w:r w:rsidRPr="004D7820">
        <w:rPr>
          <w:rFonts w:ascii="Times New Roman" w:eastAsia="Times New Roman" w:hAnsi="Times New Roman" w:cs="Times New Roman"/>
          <w:sz w:val="24"/>
          <w:szCs w:val="24"/>
          <w:lang w:eastAsia="lv-LV"/>
        </w:rPr>
        <w:t>28. pantā minētā tīkla pārskata saturu un īstenošanu;</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4) intermodalitātes un savstarpējas izmantojamības jautājumiem;</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lastRenderedPageBreak/>
        <w:tab/>
        <w:t xml:space="preserve">5) jebkuru citu jautājumu, kas saistīts ar nosacījumiem attiecībā uz piekļuvi, </w:t>
      </w:r>
      <w:r w:rsidR="005C49BD">
        <w:rPr>
          <w:rFonts w:ascii="Times New Roman" w:hAnsi="Times New Roman" w:cs="Times New Roman"/>
          <w:sz w:val="24"/>
          <w:szCs w:val="24"/>
        </w:rPr>
        <w:t xml:space="preserve">publiskās lietošanas dzelzceļa </w:t>
      </w:r>
      <w:r w:rsidRPr="004D7820">
        <w:rPr>
          <w:rFonts w:ascii="Times New Roman" w:eastAsia="Times New Roman" w:hAnsi="Times New Roman" w:cs="Times New Roman"/>
          <w:sz w:val="24"/>
          <w:szCs w:val="24"/>
          <w:lang w:eastAsia="lv-LV"/>
        </w:rPr>
        <w:t xml:space="preserve">infrastruktūras lietošanu un </w:t>
      </w:r>
      <w:r w:rsidR="005C49BD">
        <w:rPr>
          <w:rFonts w:ascii="Times New Roman" w:hAnsi="Times New Roman" w:cs="Times New Roman"/>
          <w:sz w:val="24"/>
          <w:szCs w:val="24"/>
        </w:rPr>
        <w:t xml:space="preserve">publiskās lietošanas dzelzceļa </w:t>
      </w:r>
      <w:r w:rsidRPr="004D7820">
        <w:rPr>
          <w:rFonts w:ascii="Times New Roman" w:eastAsia="Times New Roman" w:hAnsi="Times New Roman" w:cs="Times New Roman"/>
          <w:sz w:val="24"/>
          <w:szCs w:val="24"/>
          <w:lang w:eastAsia="lv-LV"/>
        </w:rPr>
        <w:t>infrastruktūras pārvaldītāja pakalpojumu kvalitāti.</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(3) </w:t>
      </w:r>
      <w:r w:rsidR="005C49BD">
        <w:rPr>
          <w:rFonts w:ascii="Times New Roman" w:eastAsia="Times New Roman" w:hAnsi="Times New Roman" w:cs="Times New Roman"/>
          <w:sz w:val="24"/>
          <w:szCs w:val="24"/>
          <w:lang w:eastAsia="lv-LV"/>
        </w:rPr>
        <w:t>P</w:t>
      </w:r>
      <w:r w:rsidR="005C49BD">
        <w:rPr>
          <w:rFonts w:ascii="Times New Roman" w:hAnsi="Times New Roman" w:cs="Times New Roman"/>
          <w:sz w:val="24"/>
          <w:szCs w:val="24"/>
        </w:rPr>
        <w:t xml:space="preserve">ubliskās lietošanas dzelzceļa </w:t>
      </w:r>
      <w:r w:rsidR="005C49BD">
        <w:rPr>
          <w:rFonts w:ascii="Times New Roman" w:eastAsia="Times New Roman" w:hAnsi="Times New Roman" w:cs="Times New Roman"/>
          <w:sz w:val="24"/>
          <w:szCs w:val="24"/>
          <w:lang w:eastAsia="lv-LV"/>
        </w:rPr>
        <w:t>i</w:t>
      </w:r>
      <w:r w:rsidRPr="004D7820">
        <w:rPr>
          <w:rFonts w:ascii="Times New Roman" w:eastAsia="Times New Roman" w:hAnsi="Times New Roman" w:cs="Times New Roman"/>
          <w:sz w:val="24"/>
          <w:szCs w:val="24"/>
          <w:lang w:eastAsia="lv-LV"/>
        </w:rPr>
        <w:t xml:space="preserve">nfrastruktūras pārvaldītājs, sadarbojoties ar ieinteresētajām personām, sagatavo un publicē koordinācijas pamatnostādnes par šā panta otrajā daļā minētajiem jautājumiem. Koordinācija notiek vismaz reizi gadā un </w:t>
      </w:r>
      <w:r w:rsidR="005C49BD">
        <w:rPr>
          <w:rFonts w:ascii="Times New Roman" w:hAnsi="Times New Roman" w:cs="Times New Roman"/>
          <w:sz w:val="24"/>
          <w:szCs w:val="24"/>
        </w:rPr>
        <w:t xml:space="preserve">publiskās lietošanas dzelzceļa </w:t>
      </w:r>
      <w:r w:rsidRPr="004D7820">
        <w:rPr>
          <w:rFonts w:ascii="Times New Roman" w:eastAsia="Times New Roman" w:hAnsi="Times New Roman" w:cs="Times New Roman"/>
          <w:sz w:val="24"/>
          <w:szCs w:val="24"/>
          <w:lang w:eastAsia="lv-LV"/>
        </w:rPr>
        <w:t>infrastruktūras pārvaldītājs savā tīmekļa vietnē publicē pārskatu par darbībām, kas veiktas</w:t>
      </w:r>
      <w:r w:rsidR="00663578">
        <w:rPr>
          <w:rFonts w:ascii="Times New Roman" w:eastAsia="Times New Roman" w:hAnsi="Times New Roman" w:cs="Times New Roman"/>
          <w:sz w:val="24"/>
          <w:szCs w:val="24"/>
          <w:lang w:eastAsia="lv-LV"/>
        </w:rPr>
        <w:t xml:space="preserve"> saskaņā ar</w:t>
      </w:r>
      <w:r w:rsidRPr="004D7820">
        <w:rPr>
          <w:rFonts w:ascii="Times New Roman" w:eastAsia="Times New Roman" w:hAnsi="Times New Roman" w:cs="Times New Roman"/>
          <w:sz w:val="24"/>
          <w:szCs w:val="24"/>
          <w:lang w:eastAsia="lv-LV"/>
        </w:rPr>
        <w:t xml:space="preserve"> šo pantu.</w:t>
      </w:r>
    </w:p>
    <w:p w:rsidR="006048F8"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(4) Saskaņā ar šo pantu veiktā koordinācija neierobežo pieteikuma iesniedzēju tiesības iesniegt sūdzību Valsts dzelzceļa administrācijā un </w:t>
      </w:r>
      <w:r w:rsidR="00803B42">
        <w:rPr>
          <w:rFonts w:ascii="Times New Roman" w:eastAsia="Times New Roman" w:hAnsi="Times New Roman" w:cs="Times New Roman"/>
          <w:sz w:val="24"/>
          <w:szCs w:val="24"/>
          <w:lang w:eastAsia="lv-LV"/>
        </w:rPr>
        <w:t xml:space="preserve">normatīvajos aktos </w:t>
      </w:r>
      <w:r w:rsidR="008269C2">
        <w:rPr>
          <w:rFonts w:ascii="Times New Roman" w:eastAsia="Times New Roman" w:hAnsi="Times New Roman" w:cs="Times New Roman"/>
          <w:sz w:val="24"/>
          <w:szCs w:val="24"/>
          <w:lang w:eastAsia="lv-LV"/>
        </w:rPr>
        <w:t>noteikto Valsts dzelzceļa administrācijas kompetenci</w:t>
      </w:r>
      <w:r w:rsidR="00E46918">
        <w:rPr>
          <w:rFonts w:ascii="Times New Roman" w:eastAsia="Times New Roman" w:hAnsi="Times New Roman" w:cs="Times New Roman"/>
          <w:sz w:val="24"/>
          <w:szCs w:val="24"/>
          <w:lang w:eastAsia="lv-LV"/>
        </w:rPr>
        <w:t xml:space="preserve"> dzelzceļa </w:t>
      </w:r>
      <w:r w:rsidR="00ED60A0">
        <w:rPr>
          <w:rFonts w:ascii="Times New Roman" w:eastAsia="Times New Roman" w:hAnsi="Times New Roman" w:cs="Times New Roman"/>
          <w:sz w:val="24"/>
          <w:szCs w:val="24"/>
          <w:lang w:eastAsia="lv-LV"/>
        </w:rPr>
        <w:t>transporta nozarē</w:t>
      </w:r>
      <w:r w:rsidR="00353D47">
        <w:rPr>
          <w:rFonts w:ascii="Times New Roman" w:eastAsia="Times New Roman" w:hAnsi="Times New Roman" w:cs="Times New Roman"/>
          <w:sz w:val="24"/>
          <w:szCs w:val="24"/>
          <w:lang w:eastAsia="lv-LV"/>
        </w:rPr>
        <w:t>, pildot regulatīvās iestādes funkcijas</w:t>
      </w:r>
      <w:r w:rsidR="008269C2">
        <w:rPr>
          <w:rFonts w:ascii="Times New Roman" w:eastAsia="Times New Roman" w:hAnsi="Times New Roman" w:cs="Times New Roman"/>
          <w:sz w:val="24"/>
          <w:szCs w:val="24"/>
          <w:lang w:eastAsia="lv-LV"/>
        </w:rPr>
        <w:t xml:space="preserve">. </w:t>
      </w:r>
    </w:p>
    <w:p w:rsidR="00D41B57" w:rsidRPr="004D7820" w:rsidRDefault="00D41B57" w:rsidP="00F3627F">
      <w:pPr>
        <w:spacing w:before="120" w:line="240" w:lineRule="auto"/>
        <w:ind w:firstLine="720"/>
        <w:jc w:val="both"/>
        <w:rPr>
          <w:rFonts w:ascii="Times New Roman" w:eastAsia="Times New Roman" w:hAnsi="Times New Roman" w:cs="Times New Roman"/>
          <w:sz w:val="24"/>
          <w:szCs w:val="24"/>
          <w:lang w:eastAsia="lv-LV"/>
        </w:rPr>
      </w:pPr>
    </w:p>
    <w:p w:rsidR="006048F8" w:rsidRPr="00C73EE9" w:rsidRDefault="006048F8" w:rsidP="00F3627F">
      <w:pPr>
        <w:spacing w:before="60" w:after="120" w:line="240" w:lineRule="auto"/>
        <w:ind w:firstLine="720"/>
        <w:jc w:val="both"/>
        <w:rPr>
          <w:rFonts w:ascii="Times New Roman" w:hAnsi="Times New Roman" w:cs="Times New Roman"/>
          <w:b/>
          <w:sz w:val="24"/>
          <w:szCs w:val="24"/>
        </w:rPr>
      </w:pPr>
      <w:bookmarkStart w:id="30" w:name="_Hlk515797073"/>
      <w:r w:rsidRPr="00B651E0">
        <w:rPr>
          <w:rFonts w:ascii="Times New Roman" w:hAnsi="Times New Roman" w:cs="Times New Roman"/>
          <w:b/>
          <w:sz w:val="24"/>
          <w:szCs w:val="24"/>
        </w:rPr>
        <w:t>6.</w:t>
      </w:r>
      <w:r w:rsidRPr="00B651E0">
        <w:rPr>
          <w:rFonts w:ascii="Times New Roman" w:hAnsi="Times New Roman" w:cs="Times New Roman"/>
          <w:b/>
          <w:sz w:val="24"/>
          <w:szCs w:val="24"/>
          <w:vertAlign w:val="superscript"/>
        </w:rPr>
        <w:t xml:space="preserve">6 </w:t>
      </w:r>
      <w:r w:rsidRPr="00C73EE9">
        <w:rPr>
          <w:rFonts w:ascii="Times New Roman" w:hAnsi="Times New Roman" w:cs="Times New Roman"/>
          <w:b/>
          <w:sz w:val="24"/>
          <w:szCs w:val="24"/>
        </w:rPr>
        <w:t>Eiropas infrastruktūras pārvaldītāju tīkls</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(1) Nolūkā veicināt efektīvu un lietderīgu dzelzceļa pakalpojumu sniegšanu Eiropas Savienībā, galven</w:t>
      </w:r>
      <w:r w:rsidR="00C321F0">
        <w:rPr>
          <w:rFonts w:ascii="Times New Roman" w:eastAsia="Times New Roman" w:hAnsi="Times New Roman" w:cs="Times New Roman"/>
          <w:sz w:val="24"/>
          <w:szCs w:val="24"/>
          <w:lang w:eastAsia="lv-LV"/>
        </w:rPr>
        <w:t>ais</w:t>
      </w:r>
      <w:r w:rsidRPr="004D7820">
        <w:rPr>
          <w:rFonts w:ascii="Times New Roman" w:eastAsia="Times New Roman" w:hAnsi="Times New Roman" w:cs="Times New Roman"/>
          <w:sz w:val="24"/>
          <w:szCs w:val="24"/>
          <w:lang w:eastAsia="lv-LV"/>
        </w:rPr>
        <w:t xml:space="preserve"> infrastruktūras pārvaldītāj</w:t>
      </w:r>
      <w:r w:rsidR="00C321F0">
        <w:rPr>
          <w:rFonts w:ascii="Times New Roman" w:eastAsia="Times New Roman" w:hAnsi="Times New Roman" w:cs="Times New Roman"/>
          <w:sz w:val="24"/>
          <w:szCs w:val="24"/>
          <w:lang w:eastAsia="lv-LV"/>
        </w:rPr>
        <w:t>s</w:t>
      </w:r>
      <w:r w:rsidRPr="004D7820">
        <w:rPr>
          <w:rFonts w:ascii="Times New Roman" w:eastAsia="Times New Roman" w:hAnsi="Times New Roman" w:cs="Times New Roman"/>
          <w:sz w:val="24"/>
          <w:szCs w:val="24"/>
          <w:lang w:eastAsia="lv-LV"/>
        </w:rPr>
        <w:t xml:space="preserve"> piedalās un sadarbojas tīklā, kurā notiek regulāras tikšanās, lai:</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1) attīstītu Eiropas Savienības dzelzceļa infrastruktūru;</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2) atbalstītu savlaicīgu un efektīvu vienotas Eiropas dzelzceļa telpas īstenošanu;</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3) apmainītos ar paraugpraksi;</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4) uzraudzītu un salīdzinoši novērtētu darbības rezultātus. Piemērojot šo apakšpunktu, tīkls nosaka kopīgus principus un praksi attiecībā uz konsekventu darbības rezultātu uzraudzību un salīdzinošo vērtēšanu;</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5) dotu ieguldījumu Eiropas Komisijas veiktajos tirgus uzraudzības pasākumos;</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6) risinātu nepilnības pārrobežu jautājumos; un</w:t>
      </w:r>
    </w:p>
    <w:p w:rsidR="006048F8" w:rsidRPr="004D7820" w:rsidRDefault="006048F8" w:rsidP="00F3627F">
      <w:pPr>
        <w:spacing w:before="120"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ab/>
        <w:t>7) apspriestu sadarbību maksas aprēķināšanas un infrastruktūras jaudas sadales pārrobežu jautājumos.</w:t>
      </w:r>
    </w:p>
    <w:p w:rsidR="006048F8" w:rsidRPr="004D7820" w:rsidRDefault="006048F8" w:rsidP="00F3627F">
      <w:pPr>
        <w:spacing w:before="120" w:line="240" w:lineRule="auto"/>
        <w:ind w:firstLine="72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(2) Koordinācija saskaņā ar šo pantu </w:t>
      </w:r>
      <w:r w:rsidR="00371E18">
        <w:rPr>
          <w:rFonts w:ascii="Times New Roman" w:eastAsia="Times New Roman" w:hAnsi="Times New Roman" w:cs="Times New Roman"/>
          <w:sz w:val="24"/>
          <w:szCs w:val="24"/>
          <w:lang w:eastAsia="lv-LV"/>
        </w:rPr>
        <w:t>neierobežo</w:t>
      </w:r>
      <w:r w:rsidRPr="004D7820">
        <w:rPr>
          <w:rFonts w:ascii="Times New Roman" w:eastAsia="Times New Roman" w:hAnsi="Times New Roman" w:cs="Times New Roman"/>
          <w:sz w:val="24"/>
          <w:szCs w:val="24"/>
          <w:lang w:eastAsia="lv-LV"/>
        </w:rPr>
        <w:t xml:space="preserve"> pieteikuma iesniedzēj</w:t>
      </w:r>
      <w:r w:rsidR="008E483D">
        <w:rPr>
          <w:rFonts w:ascii="Times New Roman" w:eastAsia="Times New Roman" w:hAnsi="Times New Roman" w:cs="Times New Roman"/>
          <w:sz w:val="24"/>
          <w:szCs w:val="24"/>
          <w:lang w:eastAsia="lv-LV"/>
        </w:rPr>
        <w:t>a</w:t>
      </w:r>
      <w:r w:rsidRPr="004D7820">
        <w:rPr>
          <w:rFonts w:ascii="Times New Roman" w:eastAsia="Times New Roman" w:hAnsi="Times New Roman" w:cs="Times New Roman"/>
          <w:sz w:val="24"/>
          <w:szCs w:val="24"/>
          <w:lang w:eastAsia="lv-LV"/>
        </w:rPr>
        <w:t xml:space="preserve"> tiesības iesniegt sūdzību Valsts dzelzceļa administrācijā</w:t>
      </w:r>
      <w:r w:rsidRPr="004D7820" w:rsidDel="000F7A6D">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un </w:t>
      </w:r>
      <w:r w:rsidR="00371E18">
        <w:rPr>
          <w:rFonts w:ascii="Times New Roman" w:eastAsia="Times New Roman" w:hAnsi="Times New Roman" w:cs="Times New Roman"/>
          <w:sz w:val="24"/>
          <w:szCs w:val="24"/>
          <w:lang w:eastAsia="lv-LV"/>
        </w:rPr>
        <w:t>normatīvajos aktos noteikto Valsts dzelzceļa administrācijas kompetenci</w:t>
      </w:r>
      <w:r w:rsidR="00E46918">
        <w:rPr>
          <w:rFonts w:ascii="Times New Roman" w:eastAsia="Times New Roman" w:hAnsi="Times New Roman" w:cs="Times New Roman"/>
          <w:sz w:val="24"/>
          <w:szCs w:val="24"/>
          <w:lang w:eastAsia="lv-LV"/>
        </w:rPr>
        <w:t xml:space="preserve"> dzelzceļa </w:t>
      </w:r>
      <w:r w:rsidR="00ED60A0">
        <w:rPr>
          <w:rFonts w:ascii="Times New Roman" w:eastAsia="Times New Roman" w:hAnsi="Times New Roman" w:cs="Times New Roman"/>
          <w:sz w:val="24"/>
          <w:szCs w:val="24"/>
          <w:lang w:eastAsia="lv-LV"/>
        </w:rPr>
        <w:t>transporta nozarē</w:t>
      </w:r>
      <w:r w:rsidR="00027E53">
        <w:rPr>
          <w:rFonts w:ascii="Times New Roman" w:eastAsia="Times New Roman" w:hAnsi="Times New Roman" w:cs="Times New Roman"/>
          <w:sz w:val="24"/>
          <w:szCs w:val="24"/>
          <w:lang w:eastAsia="lv-LV"/>
        </w:rPr>
        <w:t>, pildot regulatīvās iestādes funkcijas</w:t>
      </w:r>
      <w:r w:rsidR="00ED60A0">
        <w:rPr>
          <w:rFonts w:ascii="Times New Roman" w:eastAsia="Times New Roman" w:hAnsi="Times New Roman" w:cs="Times New Roman"/>
          <w:sz w:val="24"/>
          <w:szCs w:val="24"/>
          <w:lang w:eastAsia="lv-LV"/>
        </w:rPr>
        <w:t>.</w:t>
      </w:r>
      <w:r w:rsidR="00371E18">
        <w:rPr>
          <w:rFonts w:ascii="Times New Roman" w:eastAsia="Times New Roman" w:hAnsi="Times New Roman" w:cs="Times New Roman"/>
          <w:sz w:val="24"/>
          <w:szCs w:val="24"/>
          <w:lang w:eastAsia="lv-LV"/>
        </w:rPr>
        <w:t xml:space="preserve"> </w:t>
      </w:r>
      <w:r w:rsidR="006524D3">
        <w:rPr>
          <w:rFonts w:ascii="Times New Roman" w:eastAsia="Times New Roman" w:hAnsi="Times New Roman" w:cs="Times New Roman"/>
          <w:sz w:val="24"/>
          <w:szCs w:val="24"/>
          <w:lang w:eastAsia="lv-LV"/>
        </w:rPr>
        <w:t>”</w:t>
      </w:r>
    </w:p>
    <w:p w:rsidR="006048F8" w:rsidRDefault="006048F8" w:rsidP="00F3627F">
      <w:pPr>
        <w:spacing w:before="120" w:line="240" w:lineRule="auto"/>
        <w:jc w:val="both"/>
        <w:rPr>
          <w:rFonts w:ascii="Times New Roman" w:eastAsia="Times New Roman" w:hAnsi="Times New Roman" w:cs="Times New Roman"/>
          <w:sz w:val="24"/>
          <w:szCs w:val="24"/>
          <w:lang w:eastAsia="lv-LV"/>
        </w:rPr>
      </w:pPr>
    </w:p>
    <w:p w:rsidR="00F722CF" w:rsidRPr="00B651E0" w:rsidRDefault="00F722CF" w:rsidP="00F3627F">
      <w:pPr>
        <w:pStyle w:val="CommentText"/>
        <w:jc w:val="both"/>
        <w:rPr>
          <w:rFonts w:ascii="Times New Roman" w:hAnsi="Times New Roman" w:cs="Times New Roman"/>
          <w:sz w:val="24"/>
          <w:szCs w:val="24"/>
        </w:rPr>
      </w:pPr>
      <w:bookmarkStart w:id="31" w:name="_Hlk519765980"/>
      <w:r w:rsidRPr="00B651E0">
        <w:rPr>
          <w:rFonts w:ascii="Times New Roman" w:hAnsi="Times New Roman" w:cs="Times New Roman"/>
          <w:sz w:val="24"/>
          <w:szCs w:val="24"/>
        </w:rPr>
        <w:t>7</w:t>
      </w:r>
      <w:r w:rsidR="006524D3" w:rsidRPr="00B651E0">
        <w:rPr>
          <w:rFonts w:ascii="Times New Roman" w:hAnsi="Times New Roman" w:cs="Times New Roman"/>
          <w:sz w:val="24"/>
          <w:szCs w:val="24"/>
        </w:rPr>
        <w:t xml:space="preserve">. </w:t>
      </w:r>
      <w:r w:rsidRPr="00B651E0">
        <w:rPr>
          <w:rFonts w:ascii="Times New Roman" w:hAnsi="Times New Roman" w:cs="Times New Roman"/>
          <w:sz w:val="24"/>
          <w:szCs w:val="24"/>
        </w:rPr>
        <w:t>13.</w:t>
      </w:r>
      <w:r w:rsidRPr="00B651E0">
        <w:rPr>
          <w:rFonts w:ascii="Times New Roman" w:hAnsi="Times New Roman" w:cs="Times New Roman"/>
          <w:sz w:val="24"/>
          <w:szCs w:val="24"/>
          <w:vertAlign w:val="superscript"/>
        </w:rPr>
        <w:t>1</w:t>
      </w:r>
      <w:r w:rsidRPr="00B651E0">
        <w:rPr>
          <w:rFonts w:ascii="Times New Roman" w:hAnsi="Times New Roman" w:cs="Times New Roman"/>
          <w:sz w:val="24"/>
          <w:szCs w:val="24"/>
        </w:rPr>
        <w:t>pantā:</w:t>
      </w:r>
    </w:p>
    <w:p w:rsidR="0028265F" w:rsidRPr="004D7820" w:rsidRDefault="0052117A" w:rsidP="00F3627F">
      <w:pPr>
        <w:pStyle w:val="CommentText"/>
        <w:jc w:val="both"/>
        <w:rPr>
          <w:rFonts w:ascii="Times New Roman" w:hAnsi="Times New Roman" w:cs="Times New Roman"/>
          <w:sz w:val="24"/>
          <w:szCs w:val="24"/>
        </w:rPr>
      </w:pPr>
      <w:r>
        <w:rPr>
          <w:rFonts w:ascii="Times New Roman" w:hAnsi="Times New Roman" w:cs="Times New Roman"/>
          <w:sz w:val="24"/>
          <w:szCs w:val="24"/>
        </w:rPr>
        <w:t>aizstāt pirmās daļas 2. un 3.punktā</w:t>
      </w:r>
      <w:r w:rsidR="00CC6C42">
        <w:rPr>
          <w:rFonts w:ascii="Times New Roman" w:hAnsi="Times New Roman" w:cs="Times New Roman"/>
          <w:sz w:val="24"/>
          <w:szCs w:val="24"/>
        </w:rPr>
        <w:t xml:space="preserve">, </w:t>
      </w:r>
      <w:r w:rsidR="00125A47">
        <w:rPr>
          <w:rFonts w:ascii="Times New Roman" w:hAnsi="Times New Roman" w:cs="Times New Roman"/>
          <w:sz w:val="24"/>
          <w:szCs w:val="24"/>
        </w:rPr>
        <w:t xml:space="preserve">otrajā un trešajā daļā, piektās daļas ievaddaļā un septītās daļas ievaddaļā </w:t>
      </w:r>
      <w:r>
        <w:rPr>
          <w:rFonts w:ascii="Times New Roman" w:hAnsi="Times New Roman" w:cs="Times New Roman"/>
          <w:sz w:val="24"/>
          <w:szCs w:val="24"/>
        </w:rPr>
        <w:t>vārdu “koncern</w:t>
      </w:r>
      <w:r w:rsidR="00486FFA">
        <w:rPr>
          <w:rFonts w:ascii="Times New Roman" w:hAnsi="Times New Roman" w:cs="Times New Roman"/>
          <w:sz w:val="24"/>
          <w:szCs w:val="24"/>
        </w:rPr>
        <w:t>s</w:t>
      </w:r>
      <w:r>
        <w:rPr>
          <w:rFonts w:ascii="Times New Roman" w:hAnsi="Times New Roman" w:cs="Times New Roman"/>
          <w:sz w:val="24"/>
          <w:szCs w:val="24"/>
        </w:rPr>
        <w:t xml:space="preserve">” </w:t>
      </w:r>
      <w:r w:rsidR="00486FFA">
        <w:rPr>
          <w:rFonts w:ascii="Times New Roman" w:hAnsi="Times New Roman" w:cs="Times New Roman"/>
          <w:sz w:val="24"/>
          <w:szCs w:val="24"/>
        </w:rPr>
        <w:t xml:space="preserve">(attiecīgā locījumā) </w:t>
      </w:r>
      <w:r>
        <w:rPr>
          <w:rFonts w:ascii="Times New Roman" w:hAnsi="Times New Roman" w:cs="Times New Roman"/>
          <w:sz w:val="24"/>
          <w:szCs w:val="24"/>
        </w:rPr>
        <w:t>ar vārdiem “vertikāli integrēt</w:t>
      </w:r>
      <w:r w:rsidR="00486FFA">
        <w:rPr>
          <w:rFonts w:ascii="Times New Roman" w:hAnsi="Times New Roman" w:cs="Times New Roman"/>
          <w:sz w:val="24"/>
          <w:szCs w:val="24"/>
        </w:rPr>
        <w:t>s uzņēmums</w:t>
      </w:r>
      <w:r w:rsidR="002A186F">
        <w:rPr>
          <w:rFonts w:ascii="Times New Roman" w:hAnsi="Times New Roman" w:cs="Times New Roman"/>
          <w:sz w:val="24"/>
          <w:szCs w:val="24"/>
        </w:rPr>
        <w:t xml:space="preserve"> </w:t>
      </w:r>
      <w:r w:rsidR="00486FFA">
        <w:rPr>
          <w:rFonts w:ascii="Times New Roman" w:hAnsi="Times New Roman" w:cs="Times New Roman"/>
          <w:sz w:val="24"/>
          <w:szCs w:val="24"/>
        </w:rPr>
        <w:t>(attiecīgā locījumā)</w:t>
      </w:r>
      <w:r>
        <w:rPr>
          <w:rFonts w:ascii="Times New Roman" w:hAnsi="Times New Roman" w:cs="Times New Roman"/>
          <w:sz w:val="24"/>
          <w:szCs w:val="24"/>
        </w:rPr>
        <w:t xml:space="preserve">”;   </w:t>
      </w:r>
    </w:p>
    <w:p w:rsidR="003A6861" w:rsidRDefault="00911389" w:rsidP="00F3627F">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papildināt </w:t>
      </w:r>
      <w:r w:rsidR="003A6861">
        <w:rPr>
          <w:rFonts w:ascii="Times New Roman" w:hAnsi="Times New Roman" w:cs="Times New Roman"/>
          <w:sz w:val="24"/>
          <w:szCs w:val="24"/>
        </w:rPr>
        <w:t>pirmo daļu ar 5.punktu šādā redakcijā:</w:t>
      </w:r>
    </w:p>
    <w:p w:rsidR="00C25697" w:rsidRDefault="003A6861" w:rsidP="00F3627F">
      <w:pPr>
        <w:spacing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“5) </w:t>
      </w:r>
      <w:r w:rsidR="00911389">
        <w:rPr>
          <w:rFonts w:ascii="Times New Roman" w:hAnsi="Times New Roman" w:cs="Times New Roman"/>
          <w:sz w:val="24"/>
          <w:szCs w:val="24"/>
        </w:rPr>
        <w:t xml:space="preserve"> </w:t>
      </w:r>
      <w:r w:rsidR="003E7FBA">
        <w:rPr>
          <w:rFonts w:ascii="Times New Roman" w:hAnsi="Times New Roman" w:cs="Times New Roman"/>
          <w:sz w:val="24"/>
          <w:szCs w:val="24"/>
        </w:rPr>
        <w:t>v</w:t>
      </w:r>
      <w:r w:rsidR="004329C0" w:rsidRPr="004329C0">
        <w:rPr>
          <w:rFonts w:ascii="Times New Roman" w:hAnsi="Times New Roman" w:cs="Times New Roman"/>
          <w:sz w:val="24"/>
          <w:szCs w:val="24"/>
        </w:rPr>
        <w:t xml:space="preserve">ertikāli integrētā uzņēmumā </w:t>
      </w:r>
      <w:r w:rsidR="00DD7D53">
        <w:rPr>
          <w:rFonts w:ascii="Times New Roman" w:hAnsi="Times New Roman" w:cs="Times New Roman"/>
          <w:sz w:val="24"/>
          <w:szCs w:val="24"/>
        </w:rPr>
        <w:t xml:space="preserve">neviena cita </w:t>
      </w:r>
      <w:r w:rsidR="00B340C9">
        <w:rPr>
          <w:rFonts w:ascii="Times New Roman" w:hAnsi="Times New Roman" w:cs="Times New Roman"/>
          <w:sz w:val="24"/>
          <w:szCs w:val="24"/>
        </w:rPr>
        <w:t xml:space="preserve">vertikāli integrēta uzņēmuma vienība, kas nav publiskās lietošanas dzelzceļa infrastruktūras pārvaldītājs, ja tā veic </w:t>
      </w:r>
      <w:r w:rsidR="00620BAD">
        <w:rPr>
          <w:rFonts w:ascii="Times New Roman" w:hAnsi="Times New Roman" w:cs="Times New Roman"/>
          <w:sz w:val="24"/>
          <w:szCs w:val="24"/>
        </w:rPr>
        <w:t xml:space="preserve">ne </w:t>
      </w:r>
      <w:r w:rsidR="004329C0" w:rsidRPr="004329C0">
        <w:rPr>
          <w:rFonts w:ascii="Times New Roman" w:hAnsi="Times New Roman" w:cs="Times New Roman"/>
          <w:sz w:val="24"/>
          <w:szCs w:val="24"/>
        </w:rPr>
        <w:t xml:space="preserve">tikai </w:t>
      </w:r>
      <w:r w:rsidR="00AE438C">
        <w:rPr>
          <w:rFonts w:ascii="Times New Roman" w:hAnsi="Times New Roman" w:cs="Times New Roman"/>
          <w:sz w:val="24"/>
          <w:szCs w:val="24"/>
        </w:rPr>
        <w:t xml:space="preserve">publiskās lietošanas dzelzceļa infrastruktūras pārvaldītāja </w:t>
      </w:r>
      <w:r w:rsidR="004329C0" w:rsidRPr="004329C0">
        <w:rPr>
          <w:rFonts w:ascii="Times New Roman" w:hAnsi="Times New Roman" w:cs="Times New Roman"/>
          <w:sz w:val="24"/>
          <w:szCs w:val="24"/>
        </w:rPr>
        <w:t>būtiskās funkcijas</w:t>
      </w:r>
      <w:r w:rsidR="004329C0">
        <w:rPr>
          <w:rFonts w:ascii="Times New Roman" w:hAnsi="Times New Roman" w:cs="Times New Roman"/>
          <w:sz w:val="24"/>
          <w:szCs w:val="24"/>
        </w:rPr>
        <w:t>.”</w:t>
      </w:r>
      <w:r w:rsidR="004329C0" w:rsidRPr="004329C0">
        <w:rPr>
          <w:rFonts w:ascii="Times New Roman" w:hAnsi="Times New Roman" w:cs="Times New Roman"/>
          <w:sz w:val="24"/>
          <w:szCs w:val="24"/>
        </w:rPr>
        <w:t>;</w:t>
      </w:r>
    </w:p>
    <w:p w:rsidR="00C25697" w:rsidRDefault="00C25697" w:rsidP="00F3627F">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papildināt ceturtās daļas 1.punktu ar teikumu šādā redakcijā: </w:t>
      </w:r>
    </w:p>
    <w:p w:rsidR="004711C9" w:rsidRPr="004D7820" w:rsidRDefault="004711C9" w:rsidP="00F3627F">
      <w:pPr>
        <w:spacing w:line="240" w:lineRule="auto"/>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lastRenderedPageBreak/>
        <w:t xml:space="preserve"> </w:t>
      </w:r>
      <w:r w:rsidR="00C25697">
        <w:rPr>
          <w:rFonts w:ascii="Times New Roman" w:eastAsia="Times New Roman" w:hAnsi="Times New Roman" w:cs="Times New Roman"/>
          <w:sz w:val="24"/>
          <w:szCs w:val="24"/>
          <w:lang w:eastAsia="lv-LV"/>
        </w:rPr>
        <w:t>“</w:t>
      </w:r>
      <w:r w:rsidRPr="004D7820">
        <w:rPr>
          <w:rFonts w:ascii="Times New Roman" w:hAnsi="Times New Roman" w:cs="Times New Roman"/>
          <w:sz w:val="24"/>
          <w:szCs w:val="24"/>
        </w:rPr>
        <w:t>Būtisko funkciju veicēja valdes locekļu un vadošo darbinieku, kuru kompetencē ietilpst lēmumu pieņemšana par publiskās lietošanas dzelzceļa infrastruktūras pārvaldītāja būtisko funkciju veikšanu</w:t>
      </w:r>
      <w:r w:rsidR="00211B1C">
        <w:rPr>
          <w:rFonts w:ascii="Times New Roman" w:hAnsi="Times New Roman" w:cs="Times New Roman"/>
          <w:sz w:val="24"/>
          <w:szCs w:val="24"/>
        </w:rPr>
        <w:t>,</w:t>
      </w:r>
      <w:r w:rsidRPr="004D7820">
        <w:rPr>
          <w:rFonts w:ascii="Times New Roman" w:hAnsi="Times New Roman" w:cs="Times New Roman"/>
          <w:sz w:val="24"/>
          <w:szCs w:val="24"/>
        </w:rPr>
        <w:t xml:space="preserve"> </w:t>
      </w:r>
      <w:r w:rsidR="002D28D6">
        <w:rPr>
          <w:rFonts w:ascii="Times New Roman" w:eastAsia="Times New Roman" w:hAnsi="Times New Roman" w:cs="Times New Roman"/>
          <w:sz w:val="24"/>
          <w:szCs w:val="24"/>
          <w:lang w:eastAsia="lv-LV"/>
        </w:rPr>
        <w:t>amata maiņa</w:t>
      </w:r>
      <w:r w:rsidR="002D28D6"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nedrīkst radīt interešu konfliktus;</w:t>
      </w:r>
      <w:r>
        <w:rPr>
          <w:rFonts w:ascii="Times New Roman" w:eastAsia="Times New Roman" w:hAnsi="Times New Roman" w:cs="Times New Roman"/>
          <w:sz w:val="24"/>
          <w:szCs w:val="24"/>
          <w:lang w:eastAsia="lv-LV"/>
        </w:rPr>
        <w:t>”</w:t>
      </w:r>
      <w:r w:rsidR="00CC425D">
        <w:rPr>
          <w:rFonts w:ascii="Times New Roman" w:eastAsia="Times New Roman" w:hAnsi="Times New Roman" w:cs="Times New Roman"/>
          <w:sz w:val="24"/>
          <w:szCs w:val="24"/>
          <w:lang w:eastAsia="lv-LV"/>
        </w:rPr>
        <w:t>;</w:t>
      </w:r>
    </w:p>
    <w:p w:rsidR="0028265F" w:rsidRDefault="0028265F" w:rsidP="00F3627F">
      <w:pPr>
        <w:pStyle w:val="CommentText"/>
        <w:jc w:val="both"/>
        <w:rPr>
          <w:rFonts w:ascii="Times New Roman" w:eastAsia="Times New Roman" w:hAnsi="Times New Roman" w:cs="Times New Roman"/>
          <w:sz w:val="24"/>
          <w:szCs w:val="24"/>
          <w:lang w:eastAsia="lv-LV"/>
        </w:rPr>
      </w:pPr>
    </w:p>
    <w:p w:rsidR="00900189" w:rsidRDefault="00900189" w:rsidP="00F3627F">
      <w:pPr>
        <w:pStyle w:val="CommentTex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papildināt ceturto daļu ar 4.un 5.punktu šādā redakcijā: </w:t>
      </w:r>
    </w:p>
    <w:p w:rsidR="00D50D1A" w:rsidRPr="00D50D1A" w:rsidRDefault="00900189" w:rsidP="00F3627F">
      <w:pPr>
        <w:pStyle w:val="CommentText"/>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D50D1A">
        <w:rPr>
          <w:rFonts w:ascii="Times New Roman" w:eastAsia="Times New Roman" w:hAnsi="Times New Roman" w:cs="Times New Roman"/>
          <w:sz w:val="24"/>
          <w:szCs w:val="24"/>
          <w:lang w:eastAsia="lv-LV"/>
        </w:rPr>
        <w:t xml:space="preserve">pārvadātājs </w:t>
      </w:r>
      <w:r w:rsidR="00D50D1A" w:rsidRPr="00D50D1A">
        <w:rPr>
          <w:rFonts w:ascii="Times New Roman" w:eastAsia="Times New Roman" w:hAnsi="Times New Roman" w:cs="Times New Roman"/>
          <w:sz w:val="24"/>
          <w:szCs w:val="24"/>
          <w:lang w:eastAsia="lv-LV"/>
        </w:rPr>
        <w:t xml:space="preserve">vai jebkura cita juridiska vienība </w:t>
      </w:r>
      <w:r w:rsidR="00504A36">
        <w:rPr>
          <w:rFonts w:ascii="Times New Roman" w:eastAsia="Times New Roman" w:hAnsi="Times New Roman" w:cs="Times New Roman"/>
          <w:sz w:val="24"/>
          <w:szCs w:val="24"/>
          <w:lang w:eastAsia="lv-LV"/>
        </w:rPr>
        <w:t>nedrīkst īstenot</w:t>
      </w:r>
      <w:r w:rsidR="00504A36" w:rsidRPr="00D50D1A">
        <w:rPr>
          <w:rFonts w:ascii="Times New Roman" w:eastAsia="Times New Roman" w:hAnsi="Times New Roman" w:cs="Times New Roman"/>
          <w:sz w:val="24"/>
          <w:szCs w:val="24"/>
          <w:lang w:eastAsia="lv-LV"/>
        </w:rPr>
        <w:t xml:space="preserve"> </w:t>
      </w:r>
      <w:r w:rsidR="00D50D1A" w:rsidRPr="00D50D1A">
        <w:rPr>
          <w:rFonts w:ascii="Times New Roman" w:eastAsia="Times New Roman" w:hAnsi="Times New Roman" w:cs="Times New Roman"/>
          <w:sz w:val="24"/>
          <w:szCs w:val="24"/>
          <w:lang w:eastAsia="lv-LV"/>
        </w:rPr>
        <w:t xml:space="preserve">izšķirošu ietekmi uz </w:t>
      </w:r>
      <w:r w:rsidR="001F6E55">
        <w:rPr>
          <w:rFonts w:ascii="Times New Roman" w:eastAsia="Times New Roman" w:hAnsi="Times New Roman" w:cs="Times New Roman"/>
          <w:sz w:val="24"/>
          <w:szCs w:val="24"/>
          <w:lang w:eastAsia="lv-LV"/>
        </w:rPr>
        <w:t xml:space="preserve">publiskās lietošanas dzelzceļa </w:t>
      </w:r>
      <w:r w:rsidR="00D50D1A" w:rsidRPr="00D50D1A">
        <w:rPr>
          <w:rFonts w:ascii="Times New Roman" w:eastAsia="Times New Roman" w:hAnsi="Times New Roman" w:cs="Times New Roman"/>
          <w:sz w:val="24"/>
          <w:szCs w:val="24"/>
          <w:lang w:eastAsia="lv-LV"/>
        </w:rPr>
        <w:t xml:space="preserve">infrastruktūras pārvaldītāju saistībā ar </w:t>
      </w:r>
      <w:r w:rsidR="003E7FBA" w:rsidRPr="001F4790">
        <w:rPr>
          <w:rFonts w:ascii="Times New Roman" w:eastAsia="Times New Roman" w:hAnsi="Times New Roman" w:cs="Times New Roman"/>
          <w:sz w:val="24"/>
          <w:szCs w:val="24"/>
          <w:lang w:eastAsia="lv-LV"/>
        </w:rPr>
        <w:t xml:space="preserve">publiskās lietošanas dzelzceļa infrastruktūras pārvaldītāja </w:t>
      </w:r>
      <w:r w:rsidR="00D50D1A" w:rsidRPr="00D50D1A">
        <w:rPr>
          <w:rFonts w:ascii="Times New Roman" w:eastAsia="Times New Roman" w:hAnsi="Times New Roman" w:cs="Times New Roman"/>
          <w:sz w:val="24"/>
          <w:szCs w:val="24"/>
          <w:lang w:eastAsia="lv-LV"/>
        </w:rPr>
        <w:t>būtiskajām funkcijām</w:t>
      </w:r>
      <w:r w:rsidR="0018619B">
        <w:rPr>
          <w:rFonts w:ascii="Times New Roman" w:eastAsia="Times New Roman" w:hAnsi="Times New Roman" w:cs="Times New Roman"/>
          <w:sz w:val="24"/>
          <w:szCs w:val="24"/>
          <w:lang w:eastAsia="lv-LV"/>
        </w:rPr>
        <w:t xml:space="preserve"> gadījumos, kad likums neparedz ierobežojumus </w:t>
      </w:r>
      <w:r w:rsidR="009F571A">
        <w:rPr>
          <w:rFonts w:ascii="Times New Roman" w:eastAsia="Times New Roman" w:hAnsi="Times New Roman" w:cs="Times New Roman"/>
          <w:sz w:val="24"/>
          <w:szCs w:val="24"/>
          <w:lang w:eastAsia="lv-LV"/>
        </w:rPr>
        <w:t xml:space="preserve">publiskās lietošanas dzelzceļa </w:t>
      </w:r>
      <w:r w:rsidR="009F571A" w:rsidRPr="00D50D1A">
        <w:rPr>
          <w:rFonts w:ascii="Times New Roman" w:eastAsia="Times New Roman" w:hAnsi="Times New Roman" w:cs="Times New Roman"/>
          <w:sz w:val="24"/>
          <w:szCs w:val="24"/>
          <w:lang w:eastAsia="lv-LV"/>
        </w:rPr>
        <w:t>infrastruktūras pārvaldītāj</w:t>
      </w:r>
      <w:r w:rsidR="009F571A">
        <w:rPr>
          <w:rFonts w:ascii="Times New Roman" w:eastAsia="Times New Roman" w:hAnsi="Times New Roman" w:cs="Times New Roman"/>
          <w:sz w:val="24"/>
          <w:szCs w:val="24"/>
          <w:lang w:eastAsia="lv-LV"/>
        </w:rPr>
        <w:t xml:space="preserve">am </w:t>
      </w:r>
      <w:r w:rsidR="0018619B">
        <w:rPr>
          <w:rFonts w:ascii="Times New Roman" w:eastAsia="Times New Roman" w:hAnsi="Times New Roman" w:cs="Times New Roman"/>
          <w:sz w:val="24"/>
          <w:szCs w:val="24"/>
          <w:lang w:eastAsia="lv-LV"/>
        </w:rPr>
        <w:t xml:space="preserve">veikt </w:t>
      </w:r>
      <w:r w:rsidR="003E7FBA" w:rsidRPr="004A41E4">
        <w:rPr>
          <w:rFonts w:ascii="Times New Roman" w:eastAsia="Times New Roman" w:hAnsi="Times New Roman" w:cs="Times New Roman"/>
          <w:sz w:val="24"/>
          <w:szCs w:val="24"/>
          <w:lang w:eastAsia="lv-LV"/>
        </w:rPr>
        <w:t xml:space="preserve">publiskās lietošanas dzelzceļa infrastruktūras pārvaldītāja </w:t>
      </w:r>
      <w:r w:rsidR="0018619B">
        <w:rPr>
          <w:rFonts w:ascii="Times New Roman" w:eastAsia="Times New Roman" w:hAnsi="Times New Roman" w:cs="Times New Roman"/>
          <w:sz w:val="24"/>
          <w:szCs w:val="24"/>
          <w:lang w:eastAsia="lv-LV"/>
        </w:rPr>
        <w:t>būtiskās funkcijas</w:t>
      </w:r>
      <w:r w:rsidR="00D50D1A" w:rsidRPr="00D50D1A">
        <w:rPr>
          <w:rFonts w:ascii="Times New Roman" w:eastAsia="Times New Roman" w:hAnsi="Times New Roman" w:cs="Times New Roman"/>
          <w:sz w:val="24"/>
          <w:szCs w:val="24"/>
          <w:lang w:eastAsia="lv-LV"/>
        </w:rPr>
        <w:t xml:space="preserve">; </w:t>
      </w:r>
    </w:p>
    <w:p w:rsidR="00900189" w:rsidRPr="004D7820" w:rsidRDefault="00225132" w:rsidP="00F3627F">
      <w:pPr>
        <w:pStyle w:val="CommentText"/>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50D1A" w:rsidRPr="00D50D1A">
        <w:rPr>
          <w:rFonts w:ascii="Times New Roman" w:eastAsia="Times New Roman" w:hAnsi="Times New Roman" w:cs="Times New Roman"/>
          <w:sz w:val="24"/>
          <w:szCs w:val="24"/>
          <w:lang w:eastAsia="lv-LV"/>
        </w:rPr>
        <w:t>) pārvadā</w:t>
      </w:r>
      <w:r w:rsidR="00887A07">
        <w:rPr>
          <w:rFonts w:ascii="Times New Roman" w:eastAsia="Times New Roman" w:hAnsi="Times New Roman" w:cs="Times New Roman"/>
          <w:sz w:val="24"/>
          <w:szCs w:val="24"/>
          <w:lang w:eastAsia="lv-LV"/>
        </w:rPr>
        <w:t>tājam</w:t>
      </w:r>
      <w:r w:rsidR="00D50D1A" w:rsidRPr="00D50D1A">
        <w:rPr>
          <w:rFonts w:ascii="Times New Roman" w:eastAsia="Times New Roman" w:hAnsi="Times New Roman" w:cs="Times New Roman"/>
          <w:sz w:val="24"/>
          <w:szCs w:val="24"/>
          <w:lang w:eastAsia="lv-LV"/>
        </w:rPr>
        <w:t xml:space="preserve"> vai jebkurai citai juridiskai vienībai vertikāli integrētā uzņēmumā </w:t>
      </w:r>
      <w:r w:rsidR="000E750A">
        <w:rPr>
          <w:rFonts w:ascii="Times New Roman" w:eastAsia="Times New Roman" w:hAnsi="Times New Roman" w:cs="Times New Roman"/>
          <w:sz w:val="24"/>
          <w:szCs w:val="24"/>
          <w:lang w:eastAsia="lv-LV"/>
        </w:rPr>
        <w:t>nedrīkst būt</w:t>
      </w:r>
      <w:r w:rsidR="000E750A" w:rsidRPr="00D50D1A">
        <w:rPr>
          <w:rFonts w:ascii="Times New Roman" w:eastAsia="Times New Roman" w:hAnsi="Times New Roman" w:cs="Times New Roman"/>
          <w:sz w:val="24"/>
          <w:szCs w:val="24"/>
          <w:lang w:eastAsia="lv-LV"/>
        </w:rPr>
        <w:t xml:space="preserve"> </w:t>
      </w:r>
      <w:r w:rsidR="00D50D1A" w:rsidRPr="00D50D1A">
        <w:rPr>
          <w:rFonts w:ascii="Times New Roman" w:eastAsia="Times New Roman" w:hAnsi="Times New Roman" w:cs="Times New Roman"/>
          <w:sz w:val="24"/>
          <w:szCs w:val="24"/>
          <w:lang w:eastAsia="lv-LV"/>
        </w:rPr>
        <w:t xml:space="preserve">izšķirošas ietekmes attiecībā uz tādu personu iecelšanu amatā un atlaišanu, kuras ir atbildīgas par lēmumu pieņemšanu saistībā ar </w:t>
      </w:r>
      <w:r w:rsidR="003E7FBA" w:rsidRPr="001F4790">
        <w:rPr>
          <w:rFonts w:ascii="Times New Roman" w:eastAsia="Times New Roman" w:hAnsi="Times New Roman" w:cs="Times New Roman"/>
          <w:sz w:val="24"/>
          <w:szCs w:val="24"/>
          <w:lang w:eastAsia="lv-LV"/>
        </w:rPr>
        <w:t xml:space="preserve">publiskās lietošanas dzelzceļa infrastruktūras pārvaldītāja </w:t>
      </w:r>
      <w:r w:rsidR="00D50D1A" w:rsidRPr="00D50D1A">
        <w:rPr>
          <w:rFonts w:ascii="Times New Roman" w:eastAsia="Times New Roman" w:hAnsi="Times New Roman" w:cs="Times New Roman"/>
          <w:sz w:val="24"/>
          <w:szCs w:val="24"/>
          <w:lang w:eastAsia="lv-LV"/>
        </w:rPr>
        <w:t>būtiskajām funkcijām</w:t>
      </w:r>
      <w:r w:rsidR="006C0D5D">
        <w:rPr>
          <w:rFonts w:ascii="Times New Roman" w:eastAsia="Times New Roman" w:hAnsi="Times New Roman" w:cs="Times New Roman"/>
          <w:sz w:val="24"/>
          <w:szCs w:val="24"/>
          <w:lang w:eastAsia="lv-LV"/>
        </w:rPr>
        <w:t xml:space="preserve"> gadījumos, kad likums neparedz ierobežojumus publiskās lietošanas dzelzceļa </w:t>
      </w:r>
      <w:r w:rsidR="006C0D5D" w:rsidRPr="00D50D1A">
        <w:rPr>
          <w:rFonts w:ascii="Times New Roman" w:eastAsia="Times New Roman" w:hAnsi="Times New Roman" w:cs="Times New Roman"/>
          <w:sz w:val="24"/>
          <w:szCs w:val="24"/>
          <w:lang w:eastAsia="lv-LV"/>
        </w:rPr>
        <w:t>infrastruktūras pārvaldītāj</w:t>
      </w:r>
      <w:r w:rsidR="006C0D5D">
        <w:rPr>
          <w:rFonts w:ascii="Times New Roman" w:eastAsia="Times New Roman" w:hAnsi="Times New Roman" w:cs="Times New Roman"/>
          <w:sz w:val="24"/>
          <w:szCs w:val="24"/>
          <w:lang w:eastAsia="lv-LV"/>
        </w:rPr>
        <w:t xml:space="preserve">am veikt </w:t>
      </w:r>
      <w:r w:rsidR="003E7FBA" w:rsidRPr="001F4790">
        <w:rPr>
          <w:rFonts w:ascii="Times New Roman" w:eastAsia="Times New Roman" w:hAnsi="Times New Roman" w:cs="Times New Roman"/>
          <w:sz w:val="24"/>
          <w:szCs w:val="24"/>
          <w:lang w:eastAsia="lv-LV"/>
        </w:rPr>
        <w:t xml:space="preserve">publiskās lietošanas dzelzceļa infrastruktūras pārvaldītāja </w:t>
      </w:r>
      <w:r w:rsidR="006C0D5D">
        <w:rPr>
          <w:rFonts w:ascii="Times New Roman" w:eastAsia="Times New Roman" w:hAnsi="Times New Roman" w:cs="Times New Roman"/>
          <w:sz w:val="24"/>
          <w:szCs w:val="24"/>
          <w:lang w:eastAsia="lv-LV"/>
        </w:rPr>
        <w:t>būtiskās funkcijas</w:t>
      </w:r>
      <w:r w:rsidR="00B914D7">
        <w:rPr>
          <w:rFonts w:ascii="Times New Roman" w:eastAsia="Times New Roman" w:hAnsi="Times New Roman" w:cs="Times New Roman"/>
          <w:sz w:val="24"/>
          <w:szCs w:val="24"/>
          <w:lang w:eastAsia="lv-LV"/>
        </w:rPr>
        <w:t>.”</w:t>
      </w:r>
    </w:p>
    <w:p w:rsidR="0028265F" w:rsidRDefault="0028265F" w:rsidP="00F3627F">
      <w:pPr>
        <w:pStyle w:val="CommentText"/>
        <w:jc w:val="both"/>
        <w:rPr>
          <w:rFonts w:ascii="Times New Roman" w:hAnsi="Times New Roman" w:cs="Times New Roman"/>
          <w:sz w:val="24"/>
          <w:szCs w:val="24"/>
        </w:rPr>
      </w:pPr>
    </w:p>
    <w:p w:rsidR="00211B1C" w:rsidRPr="00B651E0" w:rsidRDefault="00211B1C"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papildināt piekto daļu ar 7. un 8.punktu šādā redakcijā:</w:t>
      </w:r>
    </w:p>
    <w:p w:rsidR="00211B1C" w:rsidRPr="004D7820" w:rsidRDefault="00211B1C" w:rsidP="00F3627F">
      <w:pPr>
        <w:spacing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D7820">
        <w:rPr>
          <w:rFonts w:ascii="Times New Roman" w:eastAsia="Times New Roman" w:hAnsi="Times New Roman" w:cs="Times New Roman"/>
          <w:sz w:val="24"/>
          <w:szCs w:val="24"/>
          <w:lang w:eastAsia="lv-LV"/>
        </w:rPr>
        <w:t>7) pārvadātājs vai jebkura cita juridiska vienība ne</w:t>
      </w:r>
      <w:r w:rsidR="000E750A">
        <w:rPr>
          <w:rFonts w:ascii="Times New Roman" w:eastAsia="Times New Roman" w:hAnsi="Times New Roman" w:cs="Times New Roman"/>
          <w:sz w:val="24"/>
          <w:szCs w:val="24"/>
          <w:lang w:eastAsia="lv-LV"/>
        </w:rPr>
        <w:t xml:space="preserve">drīkst </w:t>
      </w:r>
      <w:r w:rsidRPr="004D7820">
        <w:rPr>
          <w:rFonts w:ascii="Times New Roman" w:eastAsia="Times New Roman" w:hAnsi="Times New Roman" w:cs="Times New Roman"/>
          <w:sz w:val="24"/>
          <w:szCs w:val="24"/>
          <w:lang w:eastAsia="lv-LV"/>
        </w:rPr>
        <w:t>īsteno</w:t>
      </w:r>
      <w:r w:rsidR="000E750A">
        <w:rPr>
          <w:rFonts w:ascii="Times New Roman" w:eastAsia="Times New Roman" w:hAnsi="Times New Roman" w:cs="Times New Roman"/>
          <w:sz w:val="24"/>
          <w:szCs w:val="24"/>
          <w:lang w:eastAsia="lv-LV"/>
        </w:rPr>
        <w:t>t</w:t>
      </w:r>
      <w:r w:rsidRPr="004D7820">
        <w:rPr>
          <w:rFonts w:ascii="Times New Roman" w:eastAsia="Times New Roman" w:hAnsi="Times New Roman" w:cs="Times New Roman"/>
          <w:sz w:val="24"/>
          <w:szCs w:val="24"/>
          <w:lang w:eastAsia="lv-LV"/>
        </w:rPr>
        <w:t xml:space="preserve"> izšķirošu ietekmi uz </w:t>
      </w:r>
      <w:r w:rsidR="00A2609A">
        <w:rPr>
          <w:rFonts w:ascii="Times New Roman" w:eastAsia="Times New Roman" w:hAnsi="Times New Roman" w:cs="Times New Roman"/>
          <w:sz w:val="24"/>
          <w:szCs w:val="24"/>
          <w:lang w:eastAsia="lv-LV"/>
        </w:rPr>
        <w:t xml:space="preserve">publiskās lietošanas dzelzceļa </w:t>
      </w:r>
      <w:r w:rsidRPr="004D7820">
        <w:rPr>
          <w:rFonts w:ascii="Times New Roman" w:eastAsia="Times New Roman" w:hAnsi="Times New Roman" w:cs="Times New Roman"/>
          <w:sz w:val="24"/>
          <w:szCs w:val="24"/>
          <w:lang w:eastAsia="lv-LV"/>
        </w:rPr>
        <w:t>infrastruktūras pārvaldītāj</w:t>
      </w:r>
      <w:r w:rsidR="00EC7DD6">
        <w:rPr>
          <w:rFonts w:ascii="Times New Roman" w:eastAsia="Times New Roman" w:hAnsi="Times New Roman" w:cs="Times New Roman"/>
          <w:sz w:val="24"/>
          <w:szCs w:val="24"/>
          <w:lang w:eastAsia="lv-LV"/>
        </w:rPr>
        <w:t>a</w:t>
      </w:r>
      <w:r w:rsidRPr="004D7820">
        <w:rPr>
          <w:rFonts w:ascii="Times New Roman" w:eastAsia="Times New Roman" w:hAnsi="Times New Roman" w:cs="Times New Roman"/>
          <w:sz w:val="24"/>
          <w:szCs w:val="24"/>
          <w:lang w:eastAsia="lv-LV"/>
        </w:rPr>
        <w:t xml:space="preserve"> būtisko funkciju veicēju saistībā ar </w:t>
      </w:r>
      <w:r w:rsidR="003E7FBA" w:rsidRPr="001F4790">
        <w:rPr>
          <w:rFonts w:ascii="Times New Roman" w:eastAsia="Times New Roman" w:hAnsi="Times New Roman" w:cs="Times New Roman"/>
          <w:sz w:val="24"/>
          <w:szCs w:val="24"/>
          <w:lang w:eastAsia="lv-LV"/>
        </w:rPr>
        <w:t xml:space="preserve">publiskās lietošanas dzelzceļa infrastruktūras pārvaldītāja </w:t>
      </w:r>
      <w:r w:rsidRPr="004D7820">
        <w:rPr>
          <w:rFonts w:ascii="Times New Roman" w:eastAsia="Times New Roman" w:hAnsi="Times New Roman" w:cs="Times New Roman"/>
          <w:sz w:val="24"/>
          <w:szCs w:val="24"/>
          <w:lang w:eastAsia="lv-LV"/>
        </w:rPr>
        <w:t>būtiskajām funkcijām;</w:t>
      </w:r>
    </w:p>
    <w:p w:rsidR="00211B1C" w:rsidRPr="004D7820" w:rsidRDefault="00211B1C" w:rsidP="00F3627F">
      <w:pPr>
        <w:spacing w:line="240" w:lineRule="auto"/>
        <w:ind w:firstLine="30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8) pārvadātājam vai jebkurai citai juridiskai vienībai vertikāli integrētā uzņēmumā </w:t>
      </w:r>
      <w:r w:rsidR="000E750A">
        <w:rPr>
          <w:rFonts w:ascii="Times New Roman" w:eastAsia="Times New Roman" w:hAnsi="Times New Roman" w:cs="Times New Roman"/>
          <w:sz w:val="24"/>
          <w:szCs w:val="24"/>
          <w:lang w:eastAsia="lv-LV"/>
        </w:rPr>
        <w:t>nedrīkst būt</w:t>
      </w:r>
      <w:r w:rsidR="000E750A" w:rsidRPr="004D7820">
        <w:rPr>
          <w:rFonts w:ascii="Times New Roman" w:eastAsia="Times New Roman" w:hAnsi="Times New Roman" w:cs="Times New Roman"/>
          <w:sz w:val="24"/>
          <w:szCs w:val="24"/>
          <w:lang w:eastAsia="lv-LV"/>
        </w:rPr>
        <w:t xml:space="preserve"> </w:t>
      </w:r>
      <w:r w:rsidRPr="004D7820">
        <w:rPr>
          <w:rFonts w:ascii="Times New Roman" w:eastAsia="Times New Roman" w:hAnsi="Times New Roman" w:cs="Times New Roman"/>
          <w:sz w:val="24"/>
          <w:szCs w:val="24"/>
          <w:lang w:eastAsia="lv-LV"/>
        </w:rPr>
        <w:t xml:space="preserve">izšķiroša ietekme </w:t>
      </w:r>
      <w:r w:rsidR="003E7FBA">
        <w:rPr>
          <w:rFonts w:ascii="Times New Roman" w:eastAsia="Times New Roman" w:hAnsi="Times New Roman" w:cs="Times New Roman"/>
          <w:sz w:val="24"/>
          <w:szCs w:val="24"/>
          <w:lang w:eastAsia="lv-LV"/>
        </w:rPr>
        <w:t xml:space="preserve">jautājumos par </w:t>
      </w:r>
      <w:r w:rsidRPr="004D7820">
        <w:rPr>
          <w:rFonts w:ascii="Times New Roman" w:eastAsia="Times New Roman" w:hAnsi="Times New Roman" w:cs="Times New Roman"/>
          <w:sz w:val="24"/>
          <w:szCs w:val="24"/>
          <w:lang w:eastAsia="lv-LV"/>
        </w:rPr>
        <w:t>valdes locekļu vai vadošo darbinieku</w:t>
      </w:r>
      <w:r w:rsidR="00EC7DD6">
        <w:rPr>
          <w:rFonts w:ascii="Times New Roman" w:eastAsia="Times New Roman" w:hAnsi="Times New Roman" w:cs="Times New Roman"/>
          <w:sz w:val="24"/>
          <w:szCs w:val="24"/>
          <w:lang w:eastAsia="lv-LV"/>
        </w:rPr>
        <w:t xml:space="preserve">, </w:t>
      </w:r>
      <w:r w:rsidR="00EC7DD6" w:rsidRPr="00B651E0">
        <w:rPr>
          <w:rFonts w:ascii="Times New Roman" w:eastAsia="Times New Roman" w:hAnsi="Times New Roman" w:cs="Times New Roman"/>
          <w:sz w:val="24"/>
          <w:szCs w:val="24"/>
          <w:lang w:eastAsia="lv-LV"/>
        </w:rPr>
        <w:t>kuru kompetencē ietilpst lēmumu pieņemšana par publiskās lietošanas dzelzceļa infrastruktūras pārvaldītāja būtisko funkciju veikšanu</w:t>
      </w:r>
      <w:r w:rsidR="00EC7DD6">
        <w:rPr>
          <w:rFonts w:ascii="Times New Roman" w:eastAsia="Times New Roman" w:hAnsi="Times New Roman" w:cs="Times New Roman"/>
          <w:sz w:val="24"/>
          <w:szCs w:val="24"/>
          <w:lang w:eastAsia="lv-LV"/>
        </w:rPr>
        <w:t>,</w:t>
      </w:r>
      <w:r w:rsidRPr="004D7820">
        <w:rPr>
          <w:rFonts w:ascii="Times New Roman" w:eastAsia="Times New Roman" w:hAnsi="Times New Roman" w:cs="Times New Roman"/>
          <w:sz w:val="24"/>
          <w:szCs w:val="24"/>
          <w:lang w:eastAsia="lv-LV"/>
        </w:rPr>
        <w:t xml:space="preserve"> iecelšanu amatā un atlaišanu.</w:t>
      </w:r>
      <w:r>
        <w:rPr>
          <w:rFonts w:ascii="Times New Roman" w:eastAsia="Times New Roman" w:hAnsi="Times New Roman" w:cs="Times New Roman"/>
          <w:sz w:val="24"/>
          <w:szCs w:val="24"/>
          <w:lang w:eastAsia="lv-LV"/>
        </w:rPr>
        <w:t>”</w:t>
      </w:r>
    </w:p>
    <w:p w:rsidR="00211B1C" w:rsidRPr="004D7820" w:rsidRDefault="00211B1C" w:rsidP="00F3627F">
      <w:pPr>
        <w:pStyle w:val="CommentText"/>
        <w:jc w:val="both"/>
        <w:rPr>
          <w:rFonts w:ascii="Times New Roman" w:hAnsi="Times New Roman" w:cs="Times New Roman"/>
          <w:sz w:val="24"/>
          <w:szCs w:val="24"/>
        </w:rPr>
      </w:pPr>
    </w:p>
    <w:bookmarkEnd w:id="30"/>
    <w:bookmarkEnd w:id="31"/>
    <w:p w:rsidR="00CD738A" w:rsidRPr="00F722CF" w:rsidRDefault="00F722CF"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8</w:t>
      </w:r>
      <w:r w:rsidR="00BD4990" w:rsidRPr="00B651E0">
        <w:rPr>
          <w:rFonts w:ascii="Times New Roman" w:eastAsia="Times New Roman" w:hAnsi="Times New Roman" w:cs="Times New Roman"/>
          <w:sz w:val="24"/>
          <w:szCs w:val="24"/>
          <w:lang w:eastAsia="lv-LV"/>
        </w:rPr>
        <w:t>.</w:t>
      </w:r>
      <w:r w:rsidR="00F74D84" w:rsidRPr="00B651E0">
        <w:rPr>
          <w:rFonts w:ascii="Times New Roman" w:eastAsia="Times New Roman" w:hAnsi="Times New Roman" w:cs="Times New Roman"/>
          <w:sz w:val="24"/>
          <w:szCs w:val="24"/>
          <w:lang w:eastAsia="lv-LV"/>
        </w:rPr>
        <w:t xml:space="preserve"> </w:t>
      </w:r>
      <w:r w:rsidR="00CD738A" w:rsidRPr="00B651E0">
        <w:rPr>
          <w:rFonts w:ascii="Times New Roman" w:eastAsia="Times New Roman" w:hAnsi="Times New Roman" w:cs="Times New Roman"/>
          <w:sz w:val="24"/>
          <w:szCs w:val="24"/>
          <w:lang w:eastAsia="lv-LV"/>
        </w:rPr>
        <w:t>Dzēst</w:t>
      </w:r>
      <w:r w:rsidR="006048F8" w:rsidRPr="00B651E0">
        <w:rPr>
          <w:rFonts w:ascii="Times New Roman" w:eastAsia="Times New Roman" w:hAnsi="Times New Roman" w:cs="Times New Roman"/>
          <w:sz w:val="24"/>
          <w:szCs w:val="24"/>
          <w:lang w:eastAsia="lv-LV"/>
        </w:rPr>
        <w:t xml:space="preserve"> 25.</w:t>
      </w:r>
      <w:r w:rsidR="006048F8" w:rsidRPr="00B651E0">
        <w:rPr>
          <w:rFonts w:ascii="Times New Roman" w:eastAsia="Times New Roman" w:hAnsi="Times New Roman" w:cs="Times New Roman"/>
          <w:sz w:val="24"/>
          <w:szCs w:val="24"/>
          <w:vertAlign w:val="superscript"/>
          <w:lang w:eastAsia="lv-LV"/>
        </w:rPr>
        <w:t xml:space="preserve">2 </w:t>
      </w:r>
      <w:r w:rsidR="006048F8" w:rsidRPr="00B651E0">
        <w:rPr>
          <w:rFonts w:ascii="Times New Roman" w:eastAsia="Times New Roman" w:hAnsi="Times New Roman" w:cs="Times New Roman"/>
          <w:sz w:val="24"/>
          <w:szCs w:val="24"/>
          <w:lang w:eastAsia="lv-LV"/>
        </w:rPr>
        <w:t>pantu</w:t>
      </w:r>
      <w:r w:rsidR="00CD738A" w:rsidRPr="00B651E0">
        <w:rPr>
          <w:rFonts w:ascii="Times New Roman" w:eastAsia="Times New Roman" w:hAnsi="Times New Roman" w:cs="Times New Roman"/>
          <w:sz w:val="24"/>
          <w:szCs w:val="24"/>
          <w:lang w:eastAsia="lv-LV"/>
        </w:rPr>
        <w:t>.</w:t>
      </w:r>
    </w:p>
    <w:p w:rsidR="00F74D84" w:rsidRDefault="00F74D84" w:rsidP="00F3627F">
      <w:pPr>
        <w:spacing w:line="240" w:lineRule="auto"/>
        <w:jc w:val="both"/>
        <w:rPr>
          <w:rFonts w:ascii="Times New Roman" w:eastAsia="Times New Roman" w:hAnsi="Times New Roman" w:cs="Times New Roman"/>
          <w:sz w:val="24"/>
          <w:szCs w:val="24"/>
          <w:lang w:eastAsia="lv-LV"/>
        </w:rPr>
      </w:pPr>
    </w:p>
    <w:p w:rsidR="00F722CF" w:rsidRPr="004A41E4" w:rsidRDefault="00F722CF" w:rsidP="00F3627F">
      <w:pPr>
        <w:spacing w:line="240" w:lineRule="auto"/>
        <w:jc w:val="both"/>
        <w:rPr>
          <w:rFonts w:ascii="Times New Roman" w:eastAsia="Times New Roman" w:hAnsi="Times New Roman" w:cs="Times New Roman"/>
          <w:sz w:val="24"/>
          <w:szCs w:val="24"/>
          <w:lang w:eastAsia="lv-LV"/>
        </w:rPr>
      </w:pPr>
      <w:r w:rsidRPr="004A41E4">
        <w:rPr>
          <w:rFonts w:ascii="Times New Roman" w:eastAsia="Times New Roman" w:hAnsi="Times New Roman" w:cs="Times New Roman"/>
          <w:sz w:val="24"/>
          <w:szCs w:val="24"/>
          <w:lang w:eastAsia="lv-LV"/>
        </w:rPr>
        <w:t>9</w:t>
      </w:r>
      <w:r w:rsidR="00F74D84" w:rsidRPr="004A41E4">
        <w:rPr>
          <w:rFonts w:ascii="Times New Roman" w:eastAsia="Times New Roman" w:hAnsi="Times New Roman" w:cs="Times New Roman"/>
          <w:sz w:val="24"/>
          <w:szCs w:val="24"/>
          <w:lang w:eastAsia="lv-LV"/>
        </w:rPr>
        <w:t xml:space="preserve">. </w:t>
      </w:r>
      <w:r w:rsidRPr="004A41E4">
        <w:rPr>
          <w:rFonts w:ascii="Times New Roman" w:eastAsia="Times New Roman" w:hAnsi="Times New Roman" w:cs="Times New Roman"/>
          <w:sz w:val="24"/>
          <w:szCs w:val="24"/>
          <w:lang w:eastAsia="lv-LV"/>
        </w:rPr>
        <w:t>27.pantā</w:t>
      </w:r>
    </w:p>
    <w:p w:rsidR="00534F33" w:rsidRDefault="00534F33" w:rsidP="00F3627F">
      <w:pPr>
        <w:spacing w:line="240" w:lineRule="auto"/>
        <w:ind w:firstLine="300"/>
        <w:jc w:val="both"/>
        <w:rPr>
          <w:rFonts w:ascii="Times New Roman" w:eastAsia="Times New Roman" w:hAnsi="Times New Roman" w:cs="Times New Roman"/>
          <w:sz w:val="24"/>
          <w:szCs w:val="24"/>
          <w:lang w:eastAsia="lv-LV"/>
        </w:rPr>
      </w:pPr>
      <w:bookmarkStart w:id="32" w:name="_Hlk517085134"/>
      <w:r>
        <w:rPr>
          <w:rFonts w:ascii="Times New Roman" w:eastAsia="Times New Roman" w:hAnsi="Times New Roman" w:cs="Times New Roman"/>
          <w:sz w:val="24"/>
          <w:szCs w:val="24"/>
          <w:lang w:eastAsia="lv-LV"/>
        </w:rPr>
        <w:t>izteikt trešās daļas pēdējo teikumu šādā redakcijā</w:t>
      </w:r>
      <w:r w:rsidR="0045520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F74D84" w:rsidRPr="004D7820" w:rsidRDefault="00F74D84" w:rsidP="00F3627F">
      <w:pPr>
        <w:spacing w:line="240" w:lineRule="auto"/>
        <w:ind w:firstLine="30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 xml:space="preserve"> </w:t>
      </w:r>
      <w:r w:rsidR="00455206">
        <w:rPr>
          <w:rFonts w:ascii="Times New Roman" w:eastAsia="Times New Roman" w:hAnsi="Times New Roman" w:cs="Times New Roman"/>
          <w:sz w:val="24"/>
          <w:szCs w:val="24"/>
          <w:lang w:eastAsia="lv-LV"/>
        </w:rPr>
        <w:t>“</w:t>
      </w:r>
      <w:r w:rsidR="001C58AC">
        <w:rPr>
          <w:rFonts w:ascii="Times New Roman" w:eastAsia="Times New Roman" w:hAnsi="Times New Roman" w:cs="Times New Roman"/>
          <w:sz w:val="24"/>
          <w:szCs w:val="24"/>
          <w:lang w:eastAsia="lv-LV"/>
        </w:rPr>
        <w:t>P</w:t>
      </w:r>
      <w:r w:rsidR="001C58AC">
        <w:rPr>
          <w:rFonts w:ascii="Times New Roman" w:hAnsi="Times New Roman" w:cs="Times New Roman"/>
          <w:sz w:val="24"/>
          <w:szCs w:val="24"/>
        </w:rPr>
        <w:t xml:space="preserve">ubliskās lietošanas </w:t>
      </w:r>
      <w:r w:rsidR="001C58AC">
        <w:rPr>
          <w:rFonts w:ascii="Times New Roman" w:eastAsia="Times New Roman" w:hAnsi="Times New Roman" w:cs="Times New Roman"/>
          <w:sz w:val="24"/>
          <w:szCs w:val="24"/>
          <w:lang w:eastAsia="lv-LV"/>
        </w:rPr>
        <w:t>d</w:t>
      </w:r>
      <w:r w:rsidRPr="004D7820">
        <w:rPr>
          <w:rFonts w:ascii="Times New Roman" w:eastAsia="Times New Roman" w:hAnsi="Times New Roman" w:cs="Times New Roman"/>
          <w:sz w:val="24"/>
          <w:szCs w:val="24"/>
          <w:lang w:eastAsia="lv-LV"/>
        </w:rPr>
        <w:t xml:space="preserve">zelzceļa infrastruktūras pārvaldītājs var prasīt to zaudējumu atlīdzību (ieskaitot zaudējumus, kas rodas citās  </w:t>
      </w:r>
      <w:r w:rsidR="00AD0EAD">
        <w:rPr>
          <w:rFonts w:ascii="Times New Roman" w:eastAsia="Times New Roman" w:hAnsi="Times New Roman" w:cs="Times New Roman"/>
          <w:sz w:val="24"/>
          <w:szCs w:val="24"/>
          <w:lang w:eastAsia="lv-LV"/>
        </w:rPr>
        <w:t xml:space="preserve">Eiropas Savienības </w:t>
      </w:r>
      <w:r w:rsidRPr="004D7820">
        <w:rPr>
          <w:rFonts w:ascii="Times New Roman" w:eastAsia="Times New Roman" w:hAnsi="Times New Roman" w:cs="Times New Roman"/>
          <w:sz w:val="24"/>
          <w:szCs w:val="24"/>
          <w:lang w:eastAsia="lv-LV"/>
        </w:rPr>
        <w:t>dalībvalstīs), kuri tam rodas, ievērojot noteiktās pārvadājumu prioritātes.</w:t>
      </w:r>
      <w:bookmarkEnd w:id="32"/>
      <w:r>
        <w:rPr>
          <w:rFonts w:ascii="Times New Roman" w:eastAsia="Times New Roman" w:hAnsi="Times New Roman" w:cs="Times New Roman"/>
          <w:sz w:val="24"/>
          <w:szCs w:val="24"/>
          <w:lang w:eastAsia="lv-LV"/>
        </w:rPr>
        <w:t>”</w:t>
      </w:r>
      <w:r w:rsidR="00AD0EAD">
        <w:rPr>
          <w:rFonts w:ascii="Times New Roman" w:eastAsia="Times New Roman" w:hAnsi="Times New Roman" w:cs="Times New Roman"/>
          <w:sz w:val="24"/>
          <w:szCs w:val="24"/>
          <w:lang w:eastAsia="lv-LV"/>
        </w:rPr>
        <w:t>;</w:t>
      </w:r>
    </w:p>
    <w:p w:rsidR="00F74D84" w:rsidRDefault="00F74D84" w:rsidP="00F3627F">
      <w:pPr>
        <w:spacing w:line="240" w:lineRule="auto"/>
        <w:jc w:val="both"/>
        <w:rPr>
          <w:rFonts w:ascii="Times New Roman" w:eastAsia="Times New Roman" w:hAnsi="Times New Roman" w:cs="Times New Roman"/>
          <w:sz w:val="24"/>
          <w:szCs w:val="24"/>
          <w:lang w:eastAsia="lv-LV"/>
        </w:rPr>
      </w:pPr>
    </w:p>
    <w:p w:rsidR="00F74D84" w:rsidRPr="00B651E0" w:rsidRDefault="00947CF4"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i</w:t>
      </w:r>
      <w:r w:rsidR="00F74D84" w:rsidRPr="00B651E0">
        <w:rPr>
          <w:rFonts w:ascii="Times New Roman" w:eastAsia="Times New Roman" w:hAnsi="Times New Roman" w:cs="Times New Roman"/>
          <w:sz w:val="24"/>
          <w:szCs w:val="24"/>
          <w:lang w:eastAsia="lv-LV"/>
        </w:rPr>
        <w:t>zteikt piekto daļu šādā redakcijā:</w:t>
      </w:r>
    </w:p>
    <w:p w:rsidR="00F74D84" w:rsidRDefault="00F74D84" w:rsidP="00F3627F">
      <w:pPr>
        <w:spacing w:line="240" w:lineRule="auto"/>
        <w:ind w:firstLine="680"/>
        <w:jc w:val="both"/>
        <w:rPr>
          <w:rFonts w:ascii="Times New Roman" w:hAnsi="Times New Roman" w:cs="Times New Roman"/>
          <w:sz w:val="24"/>
          <w:szCs w:val="24"/>
        </w:rPr>
      </w:pPr>
      <w:bookmarkStart w:id="33" w:name="_Hlk516756302"/>
      <w:r>
        <w:rPr>
          <w:rFonts w:ascii="Times New Roman" w:eastAsia="Times New Roman" w:hAnsi="Times New Roman" w:cs="Times New Roman"/>
          <w:sz w:val="24"/>
          <w:szCs w:val="24"/>
          <w:lang w:eastAsia="lv-LV"/>
        </w:rPr>
        <w:t>“</w:t>
      </w:r>
      <w:r w:rsidRPr="004D7820">
        <w:rPr>
          <w:rFonts w:ascii="Times New Roman" w:eastAsia="Times New Roman" w:hAnsi="Times New Roman" w:cs="Times New Roman"/>
          <w:sz w:val="24"/>
          <w:szCs w:val="24"/>
          <w:lang w:eastAsia="lv-LV"/>
        </w:rPr>
        <w:t xml:space="preserve">(5) </w:t>
      </w:r>
      <w:r w:rsidRPr="004D7820">
        <w:rPr>
          <w:rFonts w:ascii="Times New Roman" w:hAnsi="Times New Roman" w:cs="Times New Roman"/>
          <w:sz w:val="24"/>
          <w:szCs w:val="24"/>
        </w:rPr>
        <w:t xml:space="preserve">Ja pieteikuma iesniedzējs plāno pieprasīt </w:t>
      </w:r>
      <w:r w:rsidR="00E66AA5">
        <w:rPr>
          <w:rFonts w:ascii="Times New Roman" w:hAnsi="Times New Roman" w:cs="Times New Roman"/>
          <w:sz w:val="24"/>
          <w:szCs w:val="24"/>
        </w:rPr>
        <w:t xml:space="preserve">publiskās lietošanas </w:t>
      </w:r>
      <w:r w:rsidRPr="004D7820">
        <w:rPr>
          <w:rFonts w:ascii="Times New Roman" w:hAnsi="Times New Roman" w:cs="Times New Roman"/>
          <w:sz w:val="24"/>
          <w:szCs w:val="24"/>
        </w:rPr>
        <w:t xml:space="preserve">dzelzceļa infrastruktūras jaudu, lai sniegtu pasažieru pārvadājumu pakalpojumu Latvijas teritorijā, kur tiesības piekļūt </w:t>
      </w:r>
      <w:r w:rsidR="00E66AA5">
        <w:rPr>
          <w:rFonts w:ascii="Times New Roman" w:hAnsi="Times New Roman" w:cs="Times New Roman"/>
          <w:sz w:val="24"/>
          <w:szCs w:val="24"/>
        </w:rPr>
        <w:t xml:space="preserve">publiskās lietošanas </w:t>
      </w:r>
      <w:r w:rsidRPr="004D7820">
        <w:rPr>
          <w:rFonts w:ascii="Times New Roman" w:hAnsi="Times New Roman" w:cs="Times New Roman"/>
          <w:sz w:val="24"/>
          <w:szCs w:val="24"/>
        </w:rPr>
        <w:t>dzelzceļa infrastruktūrai ir ierobežo</w:t>
      </w:r>
      <w:r w:rsidR="00BD4E3E">
        <w:rPr>
          <w:rFonts w:ascii="Times New Roman" w:hAnsi="Times New Roman" w:cs="Times New Roman"/>
          <w:sz w:val="24"/>
          <w:szCs w:val="24"/>
        </w:rPr>
        <w:t>jamas</w:t>
      </w:r>
      <w:r w:rsidRPr="004D7820">
        <w:rPr>
          <w:rFonts w:ascii="Times New Roman" w:hAnsi="Times New Roman" w:cs="Times New Roman"/>
          <w:sz w:val="24"/>
          <w:szCs w:val="24"/>
        </w:rPr>
        <w:t xml:space="preserve"> saskaņā ar šā likuma </w:t>
      </w:r>
      <w:r w:rsidRPr="004D7820">
        <w:rPr>
          <w:rFonts w:ascii="Times New Roman" w:eastAsia="Times New Roman" w:hAnsi="Times New Roman" w:cs="Times New Roman"/>
          <w:sz w:val="24"/>
          <w:szCs w:val="24"/>
          <w:lang w:eastAsia="lv-LV"/>
        </w:rPr>
        <w:t>5.</w:t>
      </w:r>
      <w:r w:rsidRPr="004D7820">
        <w:rPr>
          <w:rFonts w:ascii="Times New Roman" w:eastAsia="Times New Roman" w:hAnsi="Times New Roman" w:cs="Times New Roman"/>
          <w:sz w:val="24"/>
          <w:szCs w:val="24"/>
          <w:vertAlign w:val="superscript"/>
          <w:lang w:eastAsia="lv-LV"/>
        </w:rPr>
        <w:t xml:space="preserve">2 </w:t>
      </w:r>
      <w:r w:rsidRPr="004D7820">
        <w:rPr>
          <w:rFonts w:ascii="Times New Roman" w:eastAsia="Times New Roman" w:hAnsi="Times New Roman" w:cs="Times New Roman"/>
          <w:sz w:val="24"/>
          <w:szCs w:val="24"/>
          <w:lang w:eastAsia="lv-LV"/>
        </w:rPr>
        <w:t>pantu,</w:t>
      </w:r>
      <w:r w:rsidRPr="004D7820">
        <w:rPr>
          <w:rFonts w:ascii="Times New Roman" w:hAnsi="Times New Roman" w:cs="Times New Roman"/>
          <w:sz w:val="24"/>
          <w:szCs w:val="24"/>
        </w:rPr>
        <w:t xml:space="preserve"> tas informē </w:t>
      </w:r>
      <w:r w:rsidR="00E66AA5">
        <w:rPr>
          <w:rFonts w:ascii="Times New Roman" w:hAnsi="Times New Roman" w:cs="Times New Roman"/>
          <w:sz w:val="24"/>
          <w:szCs w:val="24"/>
        </w:rPr>
        <w:t xml:space="preserve">publiskās lietošanas </w:t>
      </w:r>
      <w:r w:rsidRPr="004D7820">
        <w:rPr>
          <w:rFonts w:ascii="Times New Roman" w:hAnsi="Times New Roman" w:cs="Times New Roman"/>
          <w:sz w:val="24"/>
          <w:szCs w:val="24"/>
        </w:rPr>
        <w:t xml:space="preserve">infrastruktūras pārvaldītāja būtisko funkciju veicēju, </w:t>
      </w:r>
      <w:r w:rsidR="00E66AA5">
        <w:rPr>
          <w:rFonts w:ascii="Times New Roman" w:hAnsi="Times New Roman" w:cs="Times New Roman"/>
          <w:sz w:val="24"/>
          <w:szCs w:val="24"/>
        </w:rPr>
        <w:t xml:space="preserve">publiskās lietošanas </w:t>
      </w:r>
      <w:r w:rsidRPr="004D7820">
        <w:rPr>
          <w:rFonts w:ascii="Times New Roman" w:hAnsi="Times New Roman" w:cs="Times New Roman"/>
          <w:sz w:val="24"/>
          <w:szCs w:val="24"/>
        </w:rPr>
        <w:t xml:space="preserve">infrastruktūras pārvaldītāju un Valsts dzelzceļa administrāciju ne vēlāk kā 18 mēnešus pirms tam, kad stājas spēkā kustības grafiks, uz kuru attiecas </w:t>
      </w:r>
      <w:r w:rsidRPr="004D7820">
        <w:rPr>
          <w:rFonts w:ascii="Times New Roman" w:hAnsi="Times New Roman" w:cs="Times New Roman"/>
          <w:sz w:val="24"/>
          <w:szCs w:val="24"/>
        </w:rPr>
        <w:lastRenderedPageBreak/>
        <w:t xml:space="preserve">infrastruktūras jaudas pieprasījums. Lai ļautu Valsts dzelzceļa administrācijai novērtēt iespējamo ekonomisko ietekmi uz spēkā esošajiem valsts vai pašvaldības dzelzceļa pārvadājumu pasūtījuma līgumiem, Valsts dzelzceļa administrācija </w:t>
      </w:r>
      <w:r w:rsidR="003E7FBA">
        <w:rPr>
          <w:rFonts w:ascii="Times New Roman" w:hAnsi="Times New Roman" w:cs="Times New Roman"/>
          <w:sz w:val="24"/>
          <w:szCs w:val="24"/>
        </w:rPr>
        <w:t>nekavējoties, bet</w:t>
      </w:r>
      <w:r w:rsidRPr="004D7820">
        <w:rPr>
          <w:rFonts w:ascii="Times New Roman" w:hAnsi="Times New Roman" w:cs="Times New Roman"/>
          <w:sz w:val="24"/>
          <w:szCs w:val="24"/>
        </w:rPr>
        <w:t xml:space="preserve"> ne vēlāk kā 10</w:t>
      </w:r>
      <w:r w:rsidR="003E7FBA">
        <w:rPr>
          <w:rFonts w:ascii="Times New Roman" w:hAnsi="Times New Roman" w:cs="Times New Roman"/>
          <w:sz w:val="24"/>
          <w:szCs w:val="24"/>
        </w:rPr>
        <w:t xml:space="preserve"> kalendāra</w:t>
      </w:r>
      <w:r w:rsidRPr="004D7820">
        <w:rPr>
          <w:rFonts w:ascii="Times New Roman" w:hAnsi="Times New Roman" w:cs="Times New Roman"/>
          <w:sz w:val="24"/>
          <w:szCs w:val="24"/>
        </w:rPr>
        <w:t xml:space="preserve"> dien</w:t>
      </w:r>
      <w:r w:rsidR="003E7FBA">
        <w:rPr>
          <w:rFonts w:ascii="Times New Roman" w:hAnsi="Times New Roman" w:cs="Times New Roman"/>
          <w:sz w:val="24"/>
          <w:szCs w:val="24"/>
        </w:rPr>
        <w:t>u laikā</w:t>
      </w:r>
      <w:r w:rsidRPr="004D7820">
        <w:rPr>
          <w:rFonts w:ascii="Times New Roman" w:hAnsi="Times New Roman" w:cs="Times New Roman"/>
          <w:sz w:val="24"/>
          <w:szCs w:val="24"/>
        </w:rPr>
        <w:t xml:space="preserve"> </w:t>
      </w:r>
      <w:r w:rsidR="00947CF4" w:rsidRPr="00A0560F">
        <w:rPr>
          <w:rFonts w:ascii="Times New Roman" w:hAnsi="Times New Roman" w:cs="Times New Roman"/>
          <w:sz w:val="24"/>
          <w:szCs w:val="24"/>
        </w:rPr>
        <w:t>informē</w:t>
      </w:r>
      <w:r w:rsidR="00947CF4">
        <w:rPr>
          <w:rFonts w:ascii="Times New Roman" w:hAnsi="Times New Roman" w:cs="Times New Roman"/>
          <w:sz w:val="24"/>
          <w:szCs w:val="24"/>
        </w:rPr>
        <w:t xml:space="preserve"> </w:t>
      </w:r>
      <w:r w:rsidRPr="004D7820">
        <w:rPr>
          <w:rFonts w:ascii="Times New Roman" w:hAnsi="Times New Roman" w:cs="Times New Roman"/>
          <w:sz w:val="24"/>
          <w:szCs w:val="24"/>
        </w:rPr>
        <w:t>kompetent</w:t>
      </w:r>
      <w:r w:rsidR="00947CF4">
        <w:rPr>
          <w:rFonts w:ascii="Times New Roman" w:hAnsi="Times New Roman" w:cs="Times New Roman"/>
          <w:sz w:val="24"/>
          <w:szCs w:val="24"/>
        </w:rPr>
        <w:t>o</w:t>
      </w:r>
      <w:r w:rsidRPr="004D7820">
        <w:rPr>
          <w:rFonts w:ascii="Times New Roman" w:hAnsi="Times New Roman" w:cs="Times New Roman"/>
          <w:sz w:val="24"/>
          <w:szCs w:val="24"/>
        </w:rPr>
        <w:t xml:space="preserve"> iestād</w:t>
      </w:r>
      <w:r w:rsidR="00947CF4">
        <w:rPr>
          <w:rFonts w:ascii="Times New Roman" w:hAnsi="Times New Roman" w:cs="Times New Roman"/>
          <w:sz w:val="24"/>
          <w:szCs w:val="24"/>
        </w:rPr>
        <w:t>i</w:t>
      </w:r>
      <w:r w:rsidRPr="004D7820">
        <w:rPr>
          <w:rFonts w:ascii="Times New Roman" w:hAnsi="Times New Roman" w:cs="Times New Roman"/>
          <w:sz w:val="24"/>
          <w:szCs w:val="24"/>
        </w:rPr>
        <w:t>, kas noslēgusi valsts vai pašvaldības dzelzceļa pārvadājumu pasūtījuma līgumu, un pārvadātāj</w:t>
      </w:r>
      <w:r w:rsidR="00947CF4">
        <w:rPr>
          <w:rFonts w:ascii="Times New Roman" w:hAnsi="Times New Roman" w:cs="Times New Roman"/>
          <w:sz w:val="24"/>
          <w:szCs w:val="24"/>
        </w:rPr>
        <w:t>u</w:t>
      </w:r>
      <w:r w:rsidRPr="004D7820">
        <w:rPr>
          <w:rFonts w:ascii="Times New Roman" w:hAnsi="Times New Roman" w:cs="Times New Roman"/>
          <w:sz w:val="24"/>
          <w:szCs w:val="24"/>
        </w:rPr>
        <w:t>, kas izpilda šo pasūtījuma līgumu Latvijas teritorijā attiecīgajā pasažieru pārvadājumu maršrutā, kā arī jebkur</w:t>
      </w:r>
      <w:r w:rsidR="00947CF4">
        <w:rPr>
          <w:rFonts w:ascii="Times New Roman" w:hAnsi="Times New Roman" w:cs="Times New Roman"/>
          <w:sz w:val="24"/>
          <w:szCs w:val="24"/>
        </w:rPr>
        <w:t>u</w:t>
      </w:r>
      <w:r w:rsidRPr="004D7820">
        <w:rPr>
          <w:rFonts w:ascii="Times New Roman" w:hAnsi="Times New Roman" w:cs="Times New Roman"/>
          <w:sz w:val="24"/>
          <w:szCs w:val="24"/>
        </w:rPr>
        <w:t xml:space="preserve"> cit</w:t>
      </w:r>
      <w:r w:rsidR="00947CF4">
        <w:rPr>
          <w:rFonts w:ascii="Times New Roman" w:hAnsi="Times New Roman" w:cs="Times New Roman"/>
          <w:sz w:val="24"/>
          <w:szCs w:val="24"/>
        </w:rPr>
        <w:t>u</w:t>
      </w:r>
      <w:r w:rsidRPr="004D7820">
        <w:rPr>
          <w:rFonts w:ascii="Times New Roman" w:hAnsi="Times New Roman" w:cs="Times New Roman"/>
          <w:sz w:val="24"/>
          <w:szCs w:val="24"/>
        </w:rPr>
        <w:t xml:space="preserve"> ieinteresēt</w:t>
      </w:r>
      <w:r w:rsidR="00947CF4">
        <w:rPr>
          <w:rFonts w:ascii="Times New Roman" w:hAnsi="Times New Roman" w:cs="Times New Roman"/>
          <w:sz w:val="24"/>
          <w:szCs w:val="24"/>
        </w:rPr>
        <w:t>o</w:t>
      </w:r>
      <w:r w:rsidRPr="004D7820">
        <w:rPr>
          <w:rFonts w:ascii="Times New Roman" w:hAnsi="Times New Roman" w:cs="Times New Roman"/>
          <w:sz w:val="24"/>
          <w:szCs w:val="24"/>
        </w:rPr>
        <w:t xml:space="preserve"> kompetent</w:t>
      </w:r>
      <w:r w:rsidR="00947CF4">
        <w:rPr>
          <w:rFonts w:ascii="Times New Roman" w:hAnsi="Times New Roman" w:cs="Times New Roman"/>
          <w:sz w:val="24"/>
          <w:szCs w:val="24"/>
        </w:rPr>
        <w:t>o</w:t>
      </w:r>
      <w:r w:rsidRPr="004D7820">
        <w:rPr>
          <w:rFonts w:ascii="Times New Roman" w:hAnsi="Times New Roman" w:cs="Times New Roman"/>
          <w:sz w:val="24"/>
          <w:szCs w:val="24"/>
        </w:rPr>
        <w:t xml:space="preserve"> </w:t>
      </w:r>
      <w:r w:rsidR="009E25D2">
        <w:rPr>
          <w:rFonts w:ascii="Times New Roman" w:hAnsi="Times New Roman" w:cs="Times New Roman"/>
          <w:sz w:val="24"/>
          <w:szCs w:val="24"/>
        </w:rPr>
        <w:t xml:space="preserve"> iestādi</w:t>
      </w:r>
      <w:r w:rsidRPr="004D7820">
        <w:rPr>
          <w:rFonts w:ascii="Times New Roman" w:hAnsi="Times New Roman" w:cs="Times New Roman"/>
          <w:sz w:val="24"/>
          <w:szCs w:val="24"/>
        </w:rPr>
        <w:t xml:space="preserve">, kurai ir tiesības ierobežot piekļuvi </w:t>
      </w:r>
      <w:r w:rsidR="00E66AA5">
        <w:rPr>
          <w:rFonts w:ascii="Times New Roman" w:hAnsi="Times New Roman" w:cs="Times New Roman"/>
          <w:sz w:val="24"/>
          <w:szCs w:val="24"/>
        </w:rPr>
        <w:t xml:space="preserve">publiskās lietošanas </w:t>
      </w:r>
      <w:r w:rsidRPr="004D7820">
        <w:rPr>
          <w:rFonts w:ascii="Times New Roman" w:hAnsi="Times New Roman" w:cs="Times New Roman"/>
          <w:sz w:val="24"/>
          <w:szCs w:val="24"/>
        </w:rPr>
        <w:t xml:space="preserve">dzelzceļa infrastruktūrai saskaņā ar </w:t>
      </w:r>
      <w:r w:rsidR="00947CF4">
        <w:rPr>
          <w:rFonts w:ascii="Times New Roman" w:hAnsi="Times New Roman" w:cs="Times New Roman"/>
          <w:sz w:val="24"/>
          <w:szCs w:val="24"/>
        </w:rPr>
        <w:t xml:space="preserve">šā likuma </w:t>
      </w:r>
      <w:r w:rsidRPr="004D7820">
        <w:rPr>
          <w:rFonts w:ascii="Times New Roman" w:eastAsia="Times New Roman" w:hAnsi="Times New Roman" w:cs="Times New Roman"/>
          <w:sz w:val="24"/>
          <w:szCs w:val="24"/>
          <w:lang w:eastAsia="lv-LV"/>
        </w:rPr>
        <w:t>5.</w:t>
      </w:r>
      <w:r w:rsidRPr="004D7820">
        <w:rPr>
          <w:rFonts w:ascii="Times New Roman" w:eastAsia="Times New Roman" w:hAnsi="Times New Roman" w:cs="Times New Roman"/>
          <w:sz w:val="24"/>
          <w:szCs w:val="24"/>
          <w:vertAlign w:val="superscript"/>
          <w:lang w:eastAsia="lv-LV"/>
        </w:rPr>
        <w:t xml:space="preserve">2 </w:t>
      </w:r>
      <w:r w:rsidRPr="004D7820">
        <w:rPr>
          <w:rFonts w:ascii="Times New Roman" w:eastAsia="Times New Roman" w:hAnsi="Times New Roman" w:cs="Times New Roman"/>
          <w:sz w:val="24"/>
          <w:szCs w:val="24"/>
          <w:lang w:eastAsia="lv-LV"/>
        </w:rPr>
        <w:t>pantu</w:t>
      </w:r>
      <w:r w:rsidRPr="004D7820">
        <w:rPr>
          <w:rFonts w:ascii="Times New Roman" w:hAnsi="Times New Roman" w:cs="Times New Roman"/>
          <w:sz w:val="24"/>
          <w:szCs w:val="24"/>
        </w:rPr>
        <w:t>.</w:t>
      </w:r>
      <w:r>
        <w:rPr>
          <w:rFonts w:ascii="Times New Roman" w:hAnsi="Times New Roman" w:cs="Times New Roman"/>
          <w:sz w:val="24"/>
          <w:szCs w:val="24"/>
        </w:rPr>
        <w:t>”</w:t>
      </w:r>
    </w:p>
    <w:p w:rsidR="00F74D84" w:rsidRPr="004D7820" w:rsidRDefault="00F74D84" w:rsidP="00F3627F">
      <w:pPr>
        <w:spacing w:line="240" w:lineRule="auto"/>
        <w:ind w:firstLine="680"/>
        <w:jc w:val="both"/>
        <w:rPr>
          <w:rFonts w:ascii="Times New Roman" w:hAnsi="Times New Roman" w:cs="Times New Roman"/>
          <w:sz w:val="24"/>
          <w:szCs w:val="24"/>
        </w:rPr>
      </w:pPr>
    </w:p>
    <w:bookmarkEnd w:id="33"/>
    <w:p w:rsidR="00F722CF" w:rsidRPr="00B651E0" w:rsidRDefault="00F722CF"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10</w:t>
      </w:r>
      <w:r w:rsidR="00F74D84" w:rsidRPr="00B651E0">
        <w:rPr>
          <w:rFonts w:ascii="Times New Roman" w:eastAsia="Times New Roman" w:hAnsi="Times New Roman" w:cs="Times New Roman"/>
          <w:sz w:val="24"/>
          <w:szCs w:val="24"/>
          <w:lang w:eastAsia="lv-LV"/>
        </w:rPr>
        <w:t xml:space="preserve">. </w:t>
      </w:r>
      <w:r w:rsidRPr="00B651E0">
        <w:rPr>
          <w:rFonts w:ascii="Times New Roman" w:eastAsia="Times New Roman" w:hAnsi="Times New Roman" w:cs="Times New Roman"/>
          <w:sz w:val="24"/>
          <w:szCs w:val="24"/>
          <w:lang w:eastAsia="lv-LV"/>
        </w:rPr>
        <w:t>30.pantā:</w:t>
      </w:r>
    </w:p>
    <w:p w:rsidR="00F74D84" w:rsidRPr="00B651E0" w:rsidRDefault="00947CF4"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p</w:t>
      </w:r>
      <w:r w:rsidR="00F74D84" w:rsidRPr="00B651E0">
        <w:rPr>
          <w:rFonts w:ascii="Times New Roman" w:eastAsia="Times New Roman" w:hAnsi="Times New Roman" w:cs="Times New Roman"/>
          <w:sz w:val="24"/>
          <w:szCs w:val="24"/>
          <w:lang w:eastAsia="lv-LV"/>
        </w:rPr>
        <w:t>apildināt pantu ar trešo</w:t>
      </w:r>
      <w:r w:rsidR="00F74D84" w:rsidRPr="00B651E0">
        <w:rPr>
          <w:rFonts w:ascii="Times New Roman" w:eastAsia="Times New Roman" w:hAnsi="Times New Roman" w:cs="Times New Roman"/>
          <w:sz w:val="24"/>
          <w:szCs w:val="24"/>
          <w:vertAlign w:val="superscript"/>
          <w:lang w:eastAsia="lv-LV"/>
        </w:rPr>
        <w:t xml:space="preserve"> </w:t>
      </w:r>
      <w:r w:rsidR="00AD412A" w:rsidRPr="00B651E0">
        <w:rPr>
          <w:rFonts w:ascii="Times New Roman" w:eastAsia="Times New Roman" w:hAnsi="Times New Roman" w:cs="Times New Roman"/>
          <w:sz w:val="24"/>
          <w:szCs w:val="24"/>
          <w:lang w:eastAsia="lv-LV"/>
        </w:rPr>
        <w:t xml:space="preserve">prim </w:t>
      </w:r>
      <w:r w:rsidR="00F74D84" w:rsidRPr="00B651E0">
        <w:rPr>
          <w:rFonts w:ascii="Times New Roman" w:eastAsia="Times New Roman" w:hAnsi="Times New Roman" w:cs="Times New Roman"/>
          <w:sz w:val="24"/>
          <w:szCs w:val="24"/>
          <w:lang w:eastAsia="lv-LV"/>
        </w:rPr>
        <w:t>daļu šādā redakcijā:</w:t>
      </w:r>
    </w:p>
    <w:p w:rsidR="005E675B" w:rsidRPr="001D1132" w:rsidRDefault="00F74D84" w:rsidP="00F3627F">
      <w:pPr>
        <w:spacing w:line="240" w:lineRule="auto"/>
        <w:ind w:firstLine="720"/>
        <w:jc w:val="both"/>
        <w:rPr>
          <w:rFonts w:ascii="Times New Roman" w:hAnsi="Times New Roman" w:cs="Times New Roman"/>
          <w:sz w:val="24"/>
          <w:szCs w:val="24"/>
        </w:rPr>
      </w:pPr>
      <w:r w:rsidRPr="001D1132">
        <w:rPr>
          <w:rFonts w:ascii="Times New Roman" w:eastAsia="Times New Roman" w:hAnsi="Times New Roman" w:cs="Times New Roman"/>
          <w:sz w:val="24"/>
          <w:szCs w:val="24"/>
          <w:lang w:eastAsia="lv-LV"/>
        </w:rPr>
        <w:t>“(3</w:t>
      </w:r>
      <w:r w:rsidR="00AD412A" w:rsidRPr="00B651E0">
        <w:rPr>
          <w:rFonts w:ascii="Times New Roman" w:eastAsia="Times New Roman" w:hAnsi="Times New Roman" w:cs="Times New Roman"/>
          <w:sz w:val="24"/>
          <w:szCs w:val="24"/>
          <w:vertAlign w:val="superscript"/>
          <w:lang w:eastAsia="lv-LV"/>
        </w:rPr>
        <w:t>1</w:t>
      </w:r>
      <w:r w:rsidRPr="001D1132">
        <w:rPr>
          <w:rFonts w:ascii="Times New Roman" w:eastAsia="Times New Roman" w:hAnsi="Times New Roman" w:cs="Times New Roman"/>
          <w:sz w:val="24"/>
          <w:szCs w:val="24"/>
          <w:lang w:eastAsia="lv-LV"/>
        </w:rPr>
        <w:t xml:space="preserve">) </w:t>
      </w:r>
      <w:r w:rsidRPr="001D1132">
        <w:rPr>
          <w:rFonts w:ascii="Times New Roman" w:hAnsi="Times New Roman" w:cs="Times New Roman"/>
          <w:sz w:val="24"/>
          <w:szCs w:val="24"/>
        </w:rPr>
        <w:t xml:space="preserve">Dzelzceļa jomu </w:t>
      </w:r>
      <w:r w:rsidR="003E7FBA">
        <w:rPr>
          <w:rFonts w:ascii="Times New Roman" w:hAnsi="Times New Roman" w:cs="Times New Roman"/>
          <w:sz w:val="24"/>
          <w:szCs w:val="24"/>
        </w:rPr>
        <w:t>reglamentējošajos</w:t>
      </w:r>
      <w:r w:rsidR="003E7FBA" w:rsidRPr="001D1132">
        <w:rPr>
          <w:rFonts w:ascii="Times New Roman" w:hAnsi="Times New Roman" w:cs="Times New Roman"/>
          <w:sz w:val="24"/>
          <w:szCs w:val="24"/>
        </w:rPr>
        <w:t xml:space="preserve"> </w:t>
      </w:r>
      <w:r w:rsidRPr="001D1132">
        <w:rPr>
          <w:rFonts w:ascii="Times New Roman" w:hAnsi="Times New Roman" w:cs="Times New Roman"/>
          <w:sz w:val="24"/>
          <w:szCs w:val="24"/>
        </w:rPr>
        <w:t>Eiropas Savienības tiesību aktos minētā regulatīvā iestāde Latvijā ir Valsts dzelzceļa administrācija.”</w:t>
      </w:r>
    </w:p>
    <w:p w:rsidR="00365FCD" w:rsidRPr="00B651E0" w:rsidRDefault="00D12C97" w:rsidP="00F3627F">
      <w:pPr>
        <w:pStyle w:val="CommentText"/>
        <w:jc w:val="both"/>
        <w:rPr>
          <w:rFonts w:ascii="Times New Roman" w:hAnsi="Times New Roman" w:cs="Times New Roman"/>
          <w:sz w:val="24"/>
          <w:szCs w:val="24"/>
        </w:rPr>
      </w:pPr>
      <w:bookmarkStart w:id="34" w:name="_Hlk517164214"/>
      <w:r w:rsidRPr="00B651E0">
        <w:rPr>
          <w:rFonts w:ascii="Times New Roman" w:hAnsi="Times New Roman" w:cs="Times New Roman"/>
          <w:sz w:val="24"/>
          <w:szCs w:val="24"/>
        </w:rPr>
        <w:t xml:space="preserve">papildināt </w:t>
      </w:r>
      <w:r w:rsidR="00365FCD" w:rsidRPr="00B651E0">
        <w:rPr>
          <w:rFonts w:ascii="Times New Roman" w:hAnsi="Times New Roman" w:cs="Times New Roman"/>
          <w:sz w:val="24"/>
          <w:szCs w:val="24"/>
        </w:rPr>
        <w:t xml:space="preserve">ceturto </w:t>
      </w:r>
      <w:r w:rsidRPr="00B651E0">
        <w:rPr>
          <w:rFonts w:ascii="Times New Roman" w:hAnsi="Times New Roman" w:cs="Times New Roman"/>
          <w:sz w:val="24"/>
          <w:szCs w:val="24"/>
        </w:rPr>
        <w:t xml:space="preserve">prim </w:t>
      </w:r>
      <w:r w:rsidR="00365FCD" w:rsidRPr="00B651E0">
        <w:rPr>
          <w:rFonts w:ascii="Times New Roman" w:hAnsi="Times New Roman" w:cs="Times New Roman"/>
          <w:sz w:val="24"/>
          <w:szCs w:val="24"/>
        </w:rPr>
        <w:t>daļu</w:t>
      </w:r>
      <w:r w:rsidRPr="00B651E0">
        <w:rPr>
          <w:rFonts w:ascii="Times New Roman" w:hAnsi="Times New Roman" w:cs="Times New Roman"/>
          <w:sz w:val="24"/>
          <w:szCs w:val="24"/>
        </w:rPr>
        <w:t xml:space="preserve"> pēc vārda “komplektēšanas” ar vārdiem “un personālvadības”.</w:t>
      </w:r>
    </w:p>
    <w:bookmarkEnd w:id="34"/>
    <w:p w:rsidR="00365FCD" w:rsidRDefault="00365FCD" w:rsidP="00F3627F">
      <w:pPr>
        <w:spacing w:line="240" w:lineRule="auto"/>
        <w:jc w:val="both"/>
        <w:rPr>
          <w:rFonts w:ascii="Times New Roman" w:eastAsia="Times New Roman" w:hAnsi="Times New Roman" w:cs="Times New Roman"/>
          <w:sz w:val="24"/>
          <w:szCs w:val="24"/>
          <w:lang w:eastAsia="lv-LV"/>
        </w:rPr>
      </w:pPr>
    </w:p>
    <w:p w:rsidR="00F722CF" w:rsidRPr="00B651E0" w:rsidRDefault="00F722CF"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11</w:t>
      </w:r>
      <w:r w:rsidR="00365FCD" w:rsidRPr="00B651E0">
        <w:rPr>
          <w:rFonts w:ascii="Times New Roman" w:eastAsia="Times New Roman" w:hAnsi="Times New Roman" w:cs="Times New Roman"/>
          <w:sz w:val="24"/>
          <w:szCs w:val="24"/>
          <w:lang w:eastAsia="lv-LV"/>
        </w:rPr>
        <w:t xml:space="preserve">. </w:t>
      </w:r>
      <w:r w:rsidRPr="00B651E0">
        <w:rPr>
          <w:rFonts w:ascii="Times New Roman" w:eastAsia="Times New Roman" w:hAnsi="Times New Roman" w:cs="Times New Roman"/>
          <w:sz w:val="24"/>
          <w:szCs w:val="24"/>
          <w:lang w:eastAsia="lv-LV"/>
        </w:rPr>
        <w:t>31.pantā</w:t>
      </w:r>
      <w:r w:rsidR="00611DE7" w:rsidRPr="00B651E0">
        <w:rPr>
          <w:rFonts w:ascii="Times New Roman" w:eastAsia="Times New Roman" w:hAnsi="Times New Roman" w:cs="Times New Roman"/>
          <w:sz w:val="24"/>
          <w:szCs w:val="24"/>
          <w:lang w:eastAsia="lv-LV"/>
        </w:rPr>
        <w:t>:</w:t>
      </w:r>
    </w:p>
    <w:p w:rsidR="00F74D84" w:rsidRPr="00311B07" w:rsidRDefault="00BF613A" w:rsidP="00F3627F">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aizstāt </w:t>
      </w:r>
      <w:r w:rsidR="00365FCD" w:rsidRPr="00B651E0">
        <w:rPr>
          <w:rFonts w:ascii="Times New Roman" w:eastAsia="Times New Roman" w:hAnsi="Times New Roman" w:cs="Times New Roman"/>
          <w:sz w:val="24"/>
          <w:szCs w:val="24"/>
          <w:lang w:eastAsia="lv-LV"/>
        </w:rPr>
        <w:t>pirmās daļas 8.punkta “f” apakšpunkt</w:t>
      </w:r>
      <w:r>
        <w:rPr>
          <w:rFonts w:ascii="Times New Roman" w:eastAsia="Times New Roman" w:hAnsi="Times New Roman" w:cs="Times New Roman"/>
          <w:sz w:val="24"/>
          <w:szCs w:val="24"/>
          <w:lang w:eastAsia="lv-LV"/>
        </w:rPr>
        <w:t>ā</w:t>
      </w:r>
      <w:r w:rsidR="00365FCD" w:rsidRPr="00B651E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skaitļus un vārdus “5.</w:t>
      </w:r>
      <w:r w:rsidRPr="00A9160E">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12.</w:t>
      </w:r>
      <w:r w:rsidRPr="00A9160E">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12.</w:t>
      </w:r>
      <w:r w:rsidRPr="00A9160E">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un 25.</w:t>
      </w:r>
      <w:r w:rsidRPr="00A9160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pantu” ar skaitļiem un vārdiem “5.</w:t>
      </w:r>
      <w:r w:rsidRPr="00A9160E">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5.</w:t>
      </w:r>
      <w:r w:rsidRPr="00A9160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12.</w:t>
      </w:r>
      <w:r w:rsidRPr="00A9160E">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un 12.</w:t>
      </w:r>
      <w:r w:rsidRPr="00A9160E">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pantu</w:t>
      </w:r>
      <w:r w:rsidR="009122BE">
        <w:rPr>
          <w:rFonts w:ascii="Times New Roman" w:eastAsia="Times New Roman" w:hAnsi="Times New Roman" w:cs="Times New Roman"/>
          <w:sz w:val="24"/>
          <w:szCs w:val="24"/>
          <w:lang w:eastAsia="lv-LV"/>
        </w:rPr>
        <w:t>”</w:t>
      </w:r>
      <w:r w:rsidR="0097242D" w:rsidRPr="00BF613A">
        <w:rPr>
          <w:rFonts w:ascii="Times New Roman" w:eastAsia="Times New Roman" w:hAnsi="Times New Roman" w:cs="Times New Roman"/>
          <w:sz w:val="24"/>
          <w:szCs w:val="24"/>
          <w:lang w:eastAsia="lv-LV"/>
        </w:rPr>
        <w:t>;</w:t>
      </w:r>
    </w:p>
    <w:p w:rsidR="00F74D84" w:rsidRDefault="00F74D84" w:rsidP="00F3627F">
      <w:pPr>
        <w:pStyle w:val="CommentText"/>
        <w:jc w:val="both"/>
        <w:rPr>
          <w:rFonts w:ascii="Times New Roman" w:eastAsia="Times New Roman" w:hAnsi="Times New Roman" w:cs="Times New Roman"/>
          <w:sz w:val="24"/>
          <w:szCs w:val="24"/>
          <w:lang w:eastAsia="lv-LV"/>
        </w:rPr>
      </w:pPr>
    </w:p>
    <w:p w:rsidR="00365FCD" w:rsidRPr="00B651E0" w:rsidRDefault="0097242D" w:rsidP="00F3627F">
      <w:pPr>
        <w:pStyle w:val="CommentText"/>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p</w:t>
      </w:r>
      <w:r w:rsidR="00365FCD" w:rsidRPr="00B651E0">
        <w:rPr>
          <w:rFonts w:ascii="Times New Roman" w:eastAsia="Times New Roman" w:hAnsi="Times New Roman" w:cs="Times New Roman"/>
          <w:sz w:val="24"/>
          <w:szCs w:val="24"/>
          <w:lang w:eastAsia="lv-LV"/>
        </w:rPr>
        <w:t>apildināt pirmās daļas 8.punktu ar “h”, “i” un “j” apakšpunkt</w:t>
      </w:r>
      <w:r w:rsidRPr="00B651E0">
        <w:rPr>
          <w:rFonts w:ascii="Times New Roman" w:eastAsia="Times New Roman" w:hAnsi="Times New Roman" w:cs="Times New Roman"/>
          <w:sz w:val="24"/>
          <w:szCs w:val="24"/>
          <w:lang w:eastAsia="lv-LV"/>
        </w:rPr>
        <w:t>u</w:t>
      </w:r>
      <w:r w:rsidR="00365FCD" w:rsidRPr="00B651E0">
        <w:rPr>
          <w:rFonts w:ascii="Times New Roman" w:eastAsia="Times New Roman" w:hAnsi="Times New Roman" w:cs="Times New Roman"/>
          <w:sz w:val="24"/>
          <w:szCs w:val="24"/>
          <w:lang w:eastAsia="lv-LV"/>
        </w:rPr>
        <w:t xml:space="preserve"> šādā redakcijā:</w:t>
      </w:r>
    </w:p>
    <w:p w:rsidR="00F74D84" w:rsidRPr="004D7820" w:rsidRDefault="00F74D84" w:rsidP="00F3627F">
      <w:pPr>
        <w:spacing w:line="240" w:lineRule="auto"/>
        <w:ind w:firstLine="680"/>
        <w:jc w:val="both"/>
        <w:rPr>
          <w:rFonts w:ascii="Times New Roman" w:eastAsia="Times New Roman" w:hAnsi="Times New Roman" w:cs="Times New Roman"/>
          <w:sz w:val="24"/>
          <w:szCs w:val="24"/>
          <w:lang w:eastAsia="lv-LV"/>
        </w:rPr>
      </w:pPr>
    </w:p>
    <w:p w:rsidR="00F74D84" w:rsidRPr="004D7820" w:rsidRDefault="00365FCD" w:rsidP="00F3627F">
      <w:pPr>
        <w:spacing w:line="240" w:lineRule="auto"/>
        <w:ind w:firstLine="680"/>
        <w:jc w:val="both"/>
        <w:rPr>
          <w:rFonts w:ascii="Times New Roman" w:eastAsia="Times New Roman" w:hAnsi="Times New Roman" w:cs="Times New Roman"/>
          <w:sz w:val="24"/>
          <w:szCs w:val="24"/>
          <w:lang w:eastAsia="lv-LV"/>
        </w:rPr>
      </w:pPr>
      <w:bookmarkStart w:id="35" w:name="_Hlk516830192"/>
      <w:r>
        <w:rPr>
          <w:rFonts w:ascii="Times New Roman" w:eastAsia="Times New Roman" w:hAnsi="Times New Roman" w:cs="Times New Roman"/>
          <w:sz w:val="24"/>
          <w:szCs w:val="24"/>
          <w:lang w:eastAsia="lv-LV"/>
        </w:rPr>
        <w:t>“</w:t>
      </w:r>
      <w:r w:rsidR="00F74D84" w:rsidRPr="004D7820">
        <w:rPr>
          <w:rFonts w:ascii="Times New Roman" w:eastAsia="Times New Roman" w:hAnsi="Times New Roman" w:cs="Times New Roman"/>
          <w:sz w:val="24"/>
          <w:szCs w:val="24"/>
          <w:lang w:eastAsia="lv-LV"/>
        </w:rPr>
        <w:t>h) satiksmes pārvaldību;</w:t>
      </w:r>
    </w:p>
    <w:p w:rsidR="00F74D84" w:rsidRPr="004D7820" w:rsidRDefault="00F74D84" w:rsidP="00F3627F">
      <w:pPr>
        <w:spacing w:line="240" w:lineRule="auto"/>
        <w:ind w:firstLine="680"/>
        <w:jc w:val="both"/>
        <w:rPr>
          <w:rFonts w:ascii="Times New Roman" w:eastAsia="Times New Roman" w:hAnsi="Times New Roman" w:cs="Times New Roman"/>
          <w:sz w:val="24"/>
          <w:szCs w:val="24"/>
          <w:lang w:eastAsia="lv-LV"/>
        </w:rPr>
      </w:pPr>
      <w:r w:rsidRPr="004D7820">
        <w:rPr>
          <w:rFonts w:ascii="Times New Roman" w:eastAsia="Times New Roman" w:hAnsi="Times New Roman" w:cs="Times New Roman"/>
          <w:sz w:val="24"/>
          <w:szCs w:val="24"/>
          <w:lang w:eastAsia="lv-LV"/>
        </w:rPr>
        <w:t>i) dzelzceļa infrastruktūras atjaunošanas plānošanu un plānotu vai neplānotu uzturēšanu;</w:t>
      </w:r>
    </w:p>
    <w:p w:rsidR="00F74D84" w:rsidRPr="004D7820" w:rsidRDefault="00F74D84" w:rsidP="00F3627F">
      <w:pPr>
        <w:spacing w:line="240" w:lineRule="auto"/>
        <w:ind w:firstLine="680"/>
        <w:jc w:val="both"/>
        <w:rPr>
          <w:rFonts w:ascii="Times New Roman" w:hAnsi="Times New Roman" w:cs="Times New Roman"/>
          <w:sz w:val="24"/>
          <w:szCs w:val="24"/>
        </w:rPr>
      </w:pPr>
      <w:r w:rsidRPr="004D7820">
        <w:rPr>
          <w:rFonts w:ascii="Times New Roman" w:eastAsia="Times New Roman" w:hAnsi="Times New Roman" w:cs="Times New Roman"/>
          <w:sz w:val="24"/>
          <w:szCs w:val="24"/>
          <w:lang w:eastAsia="lv-LV"/>
        </w:rPr>
        <w:t xml:space="preserve">j) </w:t>
      </w:r>
      <w:r w:rsidRPr="004D7820">
        <w:rPr>
          <w:rFonts w:ascii="Times New Roman" w:hAnsi="Times New Roman" w:cs="Times New Roman"/>
          <w:sz w:val="24"/>
          <w:szCs w:val="24"/>
        </w:rPr>
        <w:t xml:space="preserve">atbilstību šā likuma </w:t>
      </w:r>
      <w:r w:rsidRPr="00B41FB0">
        <w:rPr>
          <w:rFonts w:ascii="Times New Roman" w:hAnsi="Times New Roman" w:cs="Times New Roman"/>
          <w:sz w:val="24"/>
          <w:szCs w:val="24"/>
        </w:rPr>
        <w:t>6.</w:t>
      </w:r>
      <w:r w:rsidRPr="00B41FB0">
        <w:rPr>
          <w:rFonts w:ascii="Times New Roman" w:hAnsi="Times New Roman" w:cs="Times New Roman"/>
          <w:sz w:val="24"/>
          <w:szCs w:val="24"/>
          <w:vertAlign w:val="superscript"/>
        </w:rPr>
        <w:t>1</w:t>
      </w:r>
      <w:r w:rsidRPr="00B41FB0">
        <w:rPr>
          <w:rFonts w:ascii="Times New Roman" w:hAnsi="Times New Roman" w:cs="Times New Roman"/>
          <w:sz w:val="24"/>
          <w:szCs w:val="24"/>
        </w:rPr>
        <w:t>,  6.</w:t>
      </w:r>
      <w:r w:rsidRPr="00B41FB0">
        <w:rPr>
          <w:rFonts w:ascii="Times New Roman" w:hAnsi="Times New Roman" w:cs="Times New Roman"/>
          <w:sz w:val="24"/>
          <w:szCs w:val="24"/>
          <w:vertAlign w:val="superscript"/>
        </w:rPr>
        <w:t>2</w:t>
      </w:r>
      <w:r w:rsidRPr="00B41FB0">
        <w:rPr>
          <w:rFonts w:ascii="Times New Roman" w:hAnsi="Times New Roman" w:cs="Times New Roman"/>
          <w:sz w:val="24"/>
          <w:szCs w:val="24"/>
        </w:rPr>
        <w:t>, 6.</w:t>
      </w:r>
      <w:r w:rsidRPr="00B41FB0">
        <w:rPr>
          <w:rFonts w:ascii="Times New Roman" w:hAnsi="Times New Roman" w:cs="Times New Roman"/>
          <w:sz w:val="24"/>
          <w:szCs w:val="24"/>
          <w:vertAlign w:val="superscript"/>
        </w:rPr>
        <w:t>3</w:t>
      </w:r>
      <w:r w:rsidRPr="00B41FB0">
        <w:rPr>
          <w:rFonts w:ascii="Times New Roman" w:hAnsi="Times New Roman" w:cs="Times New Roman"/>
          <w:sz w:val="24"/>
          <w:szCs w:val="24"/>
        </w:rPr>
        <w:t>, 6.</w:t>
      </w:r>
      <w:r w:rsidRPr="00B41FB0">
        <w:rPr>
          <w:rFonts w:ascii="Times New Roman" w:hAnsi="Times New Roman" w:cs="Times New Roman"/>
          <w:sz w:val="24"/>
          <w:szCs w:val="24"/>
          <w:vertAlign w:val="superscript"/>
        </w:rPr>
        <w:t>4</w:t>
      </w:r>
      <w:r w:rsidRPr="004D7820">
        <w:rPr>
          <w:rFonts w:ascii="Times New Roman" w:hAnsi="Times New Roman" w:cs="Times New Roman"/>
          <w:sz w:val="24"/>
          <w:szCs w:val="24"/>
        </w:rPr>
        <w:t xml:space="preserve"> </w:t>
      </w:r>
      <w:r w:rsidR="00793160">
        <w:rPr>
          <w:rFonts w:ascii="Times New Roman" w:hAnsi="Times New Roman" w:cs="Times New Roman"/>
          <w:sz w:val="24"/>
          <w:szCs w:val="24"/>
        </w:rPr>
        <w:t>un 13.</w:t>
      </w:r>
      <w:r w:rsidR="00793160" w:rsidRPr="00793160">
        <w:rPr>
          <w:rFonts w:ascii="Times New Roman" w:hAnsi="Times New Roman" w:cs="Times New Roman"/>
          <w:sz w:val="24"/>
          <w:szCs w:val="24"/>
          <w:vertAlign w:val="superscript"/>
        </w:rPr>
        <w:t>1</w:t>
      </w:r>
      <w:r w:rsidR="00793160">
        <w:rPr>
          <w:rFonts w:ascii="Times New Roman" w:hAnsi="Times New Roman" w:cs="Times New Roman"/>
          <w:sz w:val="24"/>
          <w:szCs w:val="24"/>
        </w:rPr>
        <w:t xml:space="preserve"> </w:t>
      </w:r>
      <w:r w:rsidRPr="004D7820">
        <w:rPr>
          <w:rFonts w:ascii="Times New Roman" w:hAnsi="Times New Roman" w:cs="Times New Roman"/>
          <w:sz w:val="24"/>
          <w:szCs w:val="24"/>
        </w:rPr>
        <w:t>pant</w:t>
      </w:r>
      <w:r w:rsidR="0097242D">
        <w:rPr>
          <w:rFonts w:ascii="Times New Roman" w:hAnsi="Times New Roman" w:cs="Times New Roman"/>
          <w:sz w:val="24"/>
          <w:szCs w:val="24"/>
        </w:rPr>
        <w:t>ā minētajām</w:t>
      </w:r>
      <w:r w:rsidRPr="004D7820">
        <w:rPr>
          <w:rFonts w:ascii="Times New Roman" w:hAnsi="Times New Roman" w:cs="Times New Roman"/>
          <w:sz w:val="24"/>
          <w:szCs w:val="24"/>
        </w:rPr>
        <w:t xml:space="preserve"> prasībām, tostarp tām prasībām, kas attiecas uz interešu konflikt</w:t>
      </w:r>
      <w:bookmarkEnd w:id="35"/>
      <w:r w:rsidR="0097242D">
        <w:rPr>
          <w:rFonts w:ascii="Times New Roman" w:hAnsi="Times New Roman" w:cs="Times New Roman"/>
          <w:sz w:val="24"/>
          <w:szCs w:val="24"/>
        </w:rPr>
        <w:t>u</w:t>
      </w:r>
      <w:r w:rsidRPr="004D7820">
        <w:rPr>
          <w:rFonts w:ascii="Times New Roman" w:hAnsi="Times New Roman" w:cs="Times New Roman"/>
          <w:sz w:val="24"/>
          <w:szCs w:val="24"/>
        </w:rPr>
        <w:t>.</w:t>
      </w:r>
      <w:r w:rsidR="00365FCD">
        <w:rPr>
          <w:rFonts w:ascii="Times New Roman" w:hAnsi="Times New Roman" w:cs="Times New Roman"/>
          <w:sz w:val="24"/>
          <w:szCs w:val="24"/>
        </w:rPr>
        <w:t>”</w:t>
      </w:r>
    </w:p>
    <w:p w:rsidR="00F74D84" w:rsidRDefault="00F74D84" w:rsidP="00F3627F">
      <w:pPr>
        <w:pStyle w:val="CommentText"/>
        <w:jc w:val="both"/>
        <w:rPr>
          <w:rFonts w:ascii="Times New Roman" w:hAnsi="Times New Roman" w:cs="Times New Roman"/>
          <w:sz w:val="24"/>
          <w:szCs w:val="24"/>
        </w:rPr>
      </w:pPr>
    </w:p>
    <w:p w:rsidR="00365FCD" w:rsidRPr="00B651E0" w:rsidRDefault="00365FCD" w:rsidP="00F3627F">
      <w:pPr>
        <w:pStyle w:val="CommentText"/>
        <w:jc w:val="both"/>
        <w:rPr>
          <w:rFonts w:ascii="Times New Roman" w:hAnsi="Times New Roman" w:cs="Times New Roman"/>
          <w:sz w:val="24"/>
          <w:szCs w:val="24"/>
        </w:rPr>
      </w:pPr>
      <w:bookmarkStart w:id="36" w:name="_Hlk517179245"/>
      <w:r w:rsidRPr="00B651E0">
        <w:rPr>
          <w:rFonts w:ascii="Times New Roman" w:hAnsi="Times New Roman" w:cs="Times New Roman"/>
          <w:sz w:val="24"/>
          <w:szCs w:val="24"/>
        </w:rPr>
        <w:t>izteikt pirmās daļas 9.punktu šādā redakcijā</w:t>
      </w:r>
      <w:bookmarkEnd w:id="36"/>
      <w:r w:rsidRPr="00B651E0">
        <w:rPr>
          <w:rFonts w:ascii="Times New Roman" w:hAnsi="Times New Roman" w:cs="Times New Roman"/>
          <w:sz w:val="24"/>
          <w:szCs w:val="24"/>
        </w:rPr>
        <w:t>:</w:t>
      </w:r>
    </w:p>
    <w:p w:rsidR="00F74D84" w:rsidRPr="004D7820" w:rsidRDefault="00F74D84" w:rsidP="00F3627F">
      <w:pPr>
        <w:spacing w:line="240" w:lineRule="auto"/>
        <w:ind w:firstLine="680"/>
        <w:jc w:val="both"/>
        <w:rPr>
          <w:rFonts w:ascii="Times New Roman" w:eastAsia="Times New Roman" w:hAnsi="Times New Roman" w:cs="Times New Roman"/>
          <w:sz w:val="24"/>
          <w:szCs w:val="24"/>
          <w:lang w:eastAsia="lv-LV"/>
        </w:rPr>
      </w:pPr>
      <w:r w:rsidRPr="004D7820">
        <w:rPr>
          <w:rFonts w:ascii="Times New Roman" w:hAnsi="Times New Roman" w:cs="Times New Roman"/>
          <w:sz w:val="24"/>
          <w:szCs w:val="24"/>
        </w:rPr>
        <w:t>“</w:t>
      </w:r>
      <w:bookmarkStart w:id="37" w:name="_Hlk516831648"/>
      <w:r w:rsidRPr="004D7820">
        <w:rPr>
          <w:rFonts w:ascii="Times New Roman" w:hAnsi="Times New Roman" w:cs="Times New Roman"/>
          <w:sz w:val="24"/>
          <w:szCs w:val="24"/>
        </w:rPr>
        <w:t>9) uzrauga konkurences situāciju dzelzceļa pakalpojumu tirgos, jo īpaši pasažieru ātrgaitas pārvadājumu pakalpojumu tirgū, un publiskās lietošanas dzelzceļa infrastruktūras pārvaldītāja, infrastruktūras pārvaldītāja būtisko funkciju veicēja un apkalpes vietas operatora darbības šīs daļas 8.punkta “a”, “b”, “c”, “d”, “e”, “f”, “g”, “h”, “i” un “j” apakšpunktā norādītajos jautājumos</w:t>
      </w:r>
      <w:r w:rsidR="00BC66F5">
        <w:rPr>
          <w:rFonts w:ascii="Times New Roman" w:hAnsi="Times New Roman" w:cs="Times New Roman"/>
          <w:sz w:val="24"/>
          <w:szCs w:val="24"/>
        </w:rPr>
        <w:t xml:space="preserve">, </w:t>
      </w:r>
      <w:r w:rsidR="00BC66F5" w:rsidRPr="004D7820">
        <w:rPr>
          <w:rFonts w:ascii="Times New Roman" w:hAnsi="Times New Roman" w:cs="Times New Roman"/>
          <w:sz w:val="24"/>
          <w:szCs w:val="24"/>
        </w:rPr>
        <w:t>n</w:t>
      </w:r>
      <w:r w:rsidR="00BC66F5" w:rsidRPr="004D7820">
        <w:rPr>
          <w:rFonts w:ascii="Times New Roman" w:eastAsia="Times New Roman" w:hAnsi="Times New Roman" w:cs="Times New Roman"/>
          <w:sz w:val="24"/>
          <w:szCs w:val="24"/>
          <w:lang w:eastAsia="lv-LV"/>
        </w:rPr>
        <w:t>eskarot konkurences</w:t>
      </w:r>
      <w:r w:rsidR="00BC66F5">
        <w:rPr>
          <w:rFonts w:ascii="Times New Roman" w:eastAsia="Times New Roman" w:hAnsi="Times New Roman" w:cs="Times New Roman"/>
          <w:sz w:val="24"/>
          <w:szCs w:val="24"/>
          <w:lang w:eastAsia="lv-LV"/>
        </w:rPr>
        <w:t xml:space="preserve"> tiesību ievērošanu uzraugošo</w:t>
      </w:r>
      <w:r w:rsidR="00BC66F5" w:rsidRPr="004D7820">
        <w:rPr>
          <w:rFonts w:ascii="Times New Roman" w:eastAsia="Times New Roman" w:hAnsi="Times New Roman" w:cs="Times New Roman"/>
          <w:sz w:val="24"/>
          <w:szCs w:val="24"/>
          <w:lang w:eastAsia="lv-LV"/>
        </w:rPr>
        <w:t xml:space="preserve"> </w:t>
      </w:r>
      <w:r w:rsidR="00BC66F5">
        <w:rPr>
          <w:rFonts w:ascii="Times New Roman" w:eastAsia="Times New Roman" w:hAnsi="Times New Roman" w:cs="Times New Roman"/>
          <w:sz w:val="24"/>
          <w:szCs w:val="24"/>
          <w:lang w:eastAsia="lv-LV"/>
        </w:rPr>
        <w:t xml:space="preserve">institūciju tiesības </w:t>
      </w:r>
      <w:r w:rsidR="00BC66F5" w:rsidRPr="004D7820">
        <w:rPr>
          <w:rFonts w:ascii="Times New Roman" w:eastAsia="Times New Roman" w:hAnsi="Times New Roman" w:cs="Times New Roman"/>
          <w:sz w:val="24"/>
          <w:szCs w:val="24"/>
          <w:lang w:eastAsia="lv-LV"/>
        </w:rPr>
        <w:t>dzelzceļa</w:t>
      </w:r>
      <w:r w:rsidR="00BC66F5">
        <w:rPr>
          <w:rFonts w:ascii="Times New Roman" w:eastAsia="Times New Roman" w:hAnsi="Times New Roman" w:cs="Times New Roman"/>
          <w:sz w:val="24"/>
          <w:szCs w:val="24"/>
          <w:lang w:eastAsia="lv-LV"/>
        </w:rPr>
        <w:t xml:space="preserve"> </w:t>
      </w:r>
      <w:r w:rsidR="00BC66F5" w:rsidRPr="004D7820">
        <w:rPr>
          <w:rFonts w:ascii="Times New Roman" w:eastAsia="Times New Roman" w:hAnsi="Times New Roman" w:cs="Times New Roman"/>
          <w:sz w:val="24"/>
          <w:szCs w:val="24"/>
          <w:lang w:eastAsia="lv-LV"/>
        </w:rPr>
        <w:t>pakalpojumu tirg</w:t>
      </w:r>
      <w:r w:rsidR="00BC66F5">
        <w:rPr>
          <w:rFonts w:ascii="Times New Roman" w:eastAsia="Times New Roman" w:hAnsi="Times New Roman" w:cs="Times New Roman"/>
          <w:sz w:val="24"/>
          <w:szCs w:val="24"/>
          <w:lang w:eastAsia="lv-LV"/>
        </w:rPr>
        <w:t>os</w:t>
      </w:r>
      <w:r w:rsidRPr="004D7820">
        <w:rPr>
          <w:rFonts w:ascii="Times New Roman" w:hAnsi="Times New Roman" w:cs="Times New Roman"/>
          <w:sz w:val="24"/>
          <w:szCs w:val="24"/>
        </w:rPr>
        <w:t>. Pēc savas iniciatīvas, kā arī lai nepieļautu pieteikuma iesniedzēj</w:t>
      </w:r>
      <w:r w:rsidR="00BC66F5">
        <w:rPr>
          <w:rFonts w:ascii="Times New Roman" w:hAnsi="Times New Roman" w:cs="Times New Roman"/>
          <w:sz w:val="24"/>
          <w:szCs w:val="24"/>
        </w:rPr>
        <w:t>a</w:t>
      </w:r>
      <w:r w:rsidRPr="004D7820">
        <w:rPr>
          <w:rFonts w:ascii="Times New Roman" w:hAnsi="Times New Roman" w:cs="Times New Roman"/>
          <w:sz w:val="24"/>
          <w:szCs w:val="24"/>
        </w:rPr>
        <w:t xml:space="preserve"> diskrimināciju</w:t>
      </w:r>
      <w:r w:rsidR="00BC66F5">
        <w:rPr>
          <w:rFonts w:ascii="Times New Roman" w:hAnsi="Times New Roman" w:cs="Times New Roman"/>
          <w:sz w:val="24"/>
          <w:szCs w:val="24"/>
        </w:rPr>
        <w:t>,</w:t>
      </w:r>
      <w:r w:rsidRPr="004D7820">
        <w:rPr>
          <w:rFonts w:ascii="Times New Roman" w:hAnsi="Times New Roman" w:cs="Times New Roman"/>
          <w:sz w:val="24"/>
          <w:szCs w:val="24"/>
        </w:rPr>
        <w:t xml:space="preserve"> kontrolē šīs daļas 8.punkta “a”, “b”, “c”, “d”, “e”, “f”, “g”, “h”, “i” un “j” apakšpunktā norādītos jautājumus, un</w:t>
      </w:r>
      <w:r w:rsidR="00BC66F5">
        <w:rPr>
          <w:rFonts w:ascii="Times New Roman" w:hAnsi="Times New Roman" w:cs="Times New Roman"/>
          <w:sz w:val="24"/>
          <w:szCs w:val="24"/>
        </w:rPr>
        <w:t>,</w:t>
      </w:r>
      <w:r w:rsidRPr="004D7820">
        <w:rPr>
          <w:rFonts w:ascii="Times New Roman" w:hAnsi="Times New Roman" w:cs="Times New Roman"/>
          <w:sz w:val="24"/>
          <w:szCs w:val="24"/>
        </w:rPr>
        <w:t xml:space="preserve"> jo īpaši</w:t>
      </w:r>
      <w:r w:rsidR="00BC66F5">
        <w:rPr>
          <w:rFonts w:ascii="Times New Roman" w:hAnsi="Times New Roman" w:cs="Times New Roman"/>
          <w:sz w:val="24"/>
          <w:szCs w:val="24"/>
        </w:rPr>
        <w:t>,</w:t>
      </w:r>
      <w:r w:rsidRPr="004D7820">
        <w:rPr>
          <w:rFonts w:ascii="Times New Roman" w:hAnsi="Times New Roman" w:cs="Times New Roman"/>
          <w:sz w:val="24"/>
          <w:szCs w:val="24"/>
        </w:rPr>
        <w:t xml:space="preserve"> pārbauda, vai tīkla pārskatā nav iekļautas diskriminējošas normas un vai publiskās lietošanas dzelzceļa infrastruktūras pārvaldītājam vai </w:t>
      </w:r>
      <w:r w:rsidR="00217BB5" w:rsidRPr="00B651E0">
        <w:rPr>
          <w:rFonts w:ascii="Times New Roman" w:eastAsia="Times New Roman" w:hAnsi="Times New Roman" w:cs="Times New Roman"/>
          <w:sz w:val="24"/>
          <w:szCs w:val="24"/>
          <w:lang w:eastAsia="lv-LV"/>
        </w:rPr>
        <w:t>publiskās lietošanas dzelzceļa</w:t>
      </w:r>
      <w:r w:rsidR="00217BB5">
        <w:rPr>
          <w:rFonts w:ascii="Arial" w:hAnsi="Arial" w:cs="Arial"/>
        </w:rPr>
        <w:t xml:space="preserve"> </w:t>
      </w:r>
      <w:r w:rsidRPr="004D7820">
        <w:rPr>
          <w:rFonts w:ascii="Times New Roman" w:hAnsi="Times New Roman" w:cs="Times New Roman"/>
          <w:sz w:val="24"/>
          <w:szCs w:val="24"/>
        </w:rPr>
        <w:t>infrastruktūras pārvaldītāja būtisko funkciju veicējam vai apkalpes vietas operatoram nav piešķirta rīcības brīvība, ko var izmantot pieteikuma iesniedzēj</w:t>
      </w:r>
      <w:r w:rsidR="00B82008">
        <w:rPr>
          <w:rFonts w:ascii="Times New Roman" w:hAnsi="Times New Roman" w:cs="Times New Roman"/>
          <w:sz w:val="24"/>
          <w:szCs w:val="24"/>
        </w:rPr>
        <w:t>a</w:t>
      </w:r>
      <w:r w:rsidRPr="004D7820">
        <w:rPr>
          <w:rFonts w:ascii="Times New Roman" w:hAnsi="Times New Roman" w:cs="Times New Roman"/>
          <w:sz w:val="24"/>
          <w:szCs w:val="24"/>
        </w:rPr>
        <w:t xml:space="preserve"> diskriminēšanai.</w:t>
      </w:r>
      <w:bookmarkEnd w:id="37"/>
      <w:r w:rsidRPr="004D7820">
        <w:rPr>
          <w:rFonts w:ascii="Times New Roman" w:hAnsi="Times New Roman" w:cs="Times New Roman"/>
          <w:sz w:val="24"/>
          <w:szCs w:val="24"/>
        </w:rPr>
        <w:t>”</w:t>
      </w:r>
    </w:p>
    <w:p w:rsidR="00365FCD" w:rsidRDefault="00365FCD" w:rsidP="00F3627F">
      <w:pPr>
        <w:spacing w:line="240" w:lineRule="auto"/>
        <w:jc w:val="both"/>
        <w:rPr>
          <w:rFonts w:ascii="Times New Roman" w:hAnsi="Times New Roman" w:cs="Times New Roman"/>
          <w:sz w:val="24"/>
          <w:szCs w:val="24"/>
        </w:rPr>
      </w:pPr>
    </w:p>
    <w:p w:rsidR="00F74D84" w:rsidRPr="00B651E0" w:rsidRDefault="00611DE7" w:rsidP="00F3627F">
      <w:pPr>
        <w:spacing w:line="240" w:lineRule="auto"/>
        <w:jc w:val="both"/>
        <w:rPr>
          <w:rFonts w:ascii="Times New Roman" w:eastAsia="Times New Roman" w:hAnsi="Times New Roman" w:cs="Times New Roman"/>
          <w:sz w:val="24"/>
          <w:szCs w:val="24"/>
          <w:lang w:eastAsia="lv-LV"/>
        </w:rPr>
      </w:pPr>
      <w:r w:rsidRPr="00B651E0">
        <w:rPr>
          <w:rFonts w:ascii="Times New Roman" w:hAnsi="Times New Roman" w:cs="Times New Roman"/>
          <w:sz w:val="24"/>
          <w:szCs w:val="24"/>
        </w:rPr>
        <w:lastRenderedPageBreak/>
        <w:t>p</w:t>
      </w:r>
      <w:r w:rsidR="00365FCD" w:rsidRPr="00B651E0">
        <w:rPr>
          <w:rFonts w:ascii="Times New Roman" w:hAnsi="Times New Roman" w:cs="Times New Roman"/>
          <w:sz w:val="24"/>
          <w:szCs w:val="24"/>
        </w:rPr>
        <w:t xml:space="preserve">apildināt </w:t>
      </w:r>
      <w:r w:rsidR="00B82008" w:rsidRPr="00B651E0">
        <w:rPr>
          <w:rFonts w:ascii="Times New Roman" w:hAnsi="Times New Roman" w:cs="Times New Roman"/>
          <w:sz w:val="24"/>
          <w:szCs w:val="24"/>
        </w:rPr>
        <w:t>2.</w:t>
      </w:r>
      <w:r w:rsidR="00365FCD" w:rsidRPr="00B651E0">
        <w:rPr>
          <w:rFonts w:ascii="Times New Roman" w:hAnsi="Times New Roman" w:cs="Times New Roman"/>
          <w:sz w:val="24"/>
          <w:szCs w:val="24"/>
          <w:vertAlign w:val="superscript"/>
        </w:rPr>
        <w:t>1</w:t>
      </w:r>
      <w:r w:rsidR="00365FCD" w:rsidRPr="00B651E0">
        <w:rPr>
          <w:rFonts w:ascii="Times New Roman" w:hAnsi="Times New Roman" w:cs="Times New Roman"/>
          <w:sz w:val="24"/>
          <w:szCs w:val="24"/>
        </w:rPr>
        <w:t xml:space="preserve"> daļas pirmo teikumu ar vārdiem:</w:t>
      </w:r>
    </w:p>
    <w:p w:rsidR="00365FCD" w:rsidRPr="004D7820" w:rsidRDefault="00365FCD" w:rsidP="00F3627F">
      <w:pPr>
        <w:spacing w:line="240" w:lineRule="auto"/>
        <w:ind w:firstLine="680"/>
        <w:jc w:val="both"/>
        <w:rPr>
          <w:rFonts w:ascii="Times New Roman" w:hAnsi="Times New Roman" w:cs="Times New Roman"/>
          <w:sz w:val="24"/>
          <w:szCs w:val="24"/>
        </w:rPr>
      </w:pPr>
      <w:r w:rsidRPr="004D7820">
        <w:rPr>
          <w:rFonts w:ascii="Times New Roman" w:hAnsi="Times New Roman" w:cs="Times New Roman"/>
          <w:sz w:val="24"/>
          <w:szCs w:val="24"/>
        </w:rPr>
        <w:t>“</w:t>
      </w:r>
      <w:bookmarkStart w:id="38" w:name="_Hlk516833617"/>
      <w:r w:rsidR="00B82008">
        <w:rPr>
          <w:rFonts w:ascii="Times New Roman" w:hAnsi="Times New Roman" w:cs="Times New Roman"/>
          <w:sz w:val="24"/>
          <w:szCs w:val="24"/>
        </w:rPr>
        <w:t>kā arī</w:t>
      </w:r>
      <w:r w:rsidRPr="004D7820">
        <w:rPr>
          <w:rFonts w:ascii="Times New Roman" w:hAnsi="Times New Roman" w:cs="Times New Roman"/>
          <w:sz w:val="24"/>
          <w:szCs w:val="24"/>
        </w:rPr>
        <w:t xml:space="preserve"> šā likuma 6.</w:t>
      </w:r>
      <w:r w:rsidRPr="004D7820">
        <w:rPr>
          <w:rFonts w:ascii="Times New Roman" w:hAnsi="Times New Roman" w:cs="Times New Roman"/>
          <w:sz w:val="24"/>
          <w:szCs w:val="24"/>
          <w:vertAlign w:val="superscript"/>
        </w:rPr>
        <w:t>4</w:t>
      </w:r>
      <w:r w:rsidRPr="004D7820">
        <w:rPr>
          <w:rFonts w:ascii="Times New Roman" w:hAnsi="Times New Roman" w:cs="Times New Roman"/>
          <w:sz w:val="24"/>
          <w:szCs w:val="24"/>
        </w:rPr>
        <w:t xml:space="preserve"> panta noteikumiem par finanšu pārredzamību</w:t>
      </w:r>
      <w:r w:rsidR="00B82008">
        <w:rPr>
          <w:rFonts w:ascii="Times New Roman" w:hAnsi="Times New Roman" w:cs="Times New Roman"/>
          <w:sz w:val="24"/>
          <w:szCs w:val="24"/>
        </w:rPr>
        <w:t>,</w:t>
      </w:r>
      <w:r w:rsidRPr="004D7820">
        <w:rPr>
          <w:rFonts w:ascii="Times New Roman" w:hAnsi="Times New Roman" w:cs="Times New Roman"/>
          <w:sz w:val="24"/>
          <w:szCs w:val="24"/>
        </w:rPr>
        <w:t xml:space="preserve"> </w:t>
      </w:r>
      <w:r w:rsidR="00B82008">
        <w:rPr>
          <w:rFonts w:ascii="Times New Roman" w:hAnsi="Times New Roman" w:cs="Times New Roman"/>
          <w:sz w:val="24"/>
          <w:szCs w:val="24"/>
        </w:rPr>
        <w:t>turklāt</w:t>
      </w:r>
      <w:r w:rsidRPr="004D7820">
        <w:rPr>
          <w:rFonts w:ascii="Times New Roman" w:hAnsi="Times New Roman" w:cs="Times New Roman"/>
          <w:sz w:val="24"/>
          <w:szCs w:val="24"/>
        </w:rPr>
        <w:t xml:space="preserve"> </w:t>
      </w:r>
      <w:r w:rsidR="0042652D" w:rsidRPr="004D7820">
        <w:rPr>
          <w:rFonts w:ascii="Times New Roman" w:hAnsi="Times New Roman" w:cs="Times New Roman"/>
          <w:sz w:val="24"/>
          <w:szCs w:val="24"/>
        </w:rPr>
        <w:t xml:space="preserve">minētās tiesības Valsts dzelzceļa administrācijai </w:t>
      </w:r>
      <w:r w:rsidRPr="004D7820">
        <w:rPr>
          <w:rFonts w:ascii="Times New Roman" w:hAnsi="Times New Roman" w:cs="Times New Roman"/>
          <w:sz w:val="24"/>
          <w:szCs w:val="24"/>
        </w:rPr>
        <w:t xml:space="preserve">vertikāli integrēta </w:t>
      </w:r>
      <w:r w:rsidR="001D0D48">
        <w:rPr>
          <w:rFonts w:ascii="Times New Roman" w:hAnsi="Times New Roman" w:cs="Times New Roman"/>
          <w:sz w:val="24"/>
          <w:szCs w:val="24"/>
        </w:rPr>
        <w:t>uzņēmuma</w:t>
      </w:r>
      <w:r w:rsidRPr="004D7820">
        <w:rPr>
          <w:rFonts w:ascii="Times New Roman" w:hAnsi="Times New Roman" w:cs="Times New Roman"/>
          <w:sz w:val="24"/>
          <w:szCs w:val="24"/>
        </w:rPr>
        <w:t xml:space="preserve"> gadījumā ir </w:t>
      </w:r>
      <w:r w:rsidR="0042652D" w:rsidRPr="004D7820">
        <w:rPr>
          <w:rFonts w:ascii="Times New Roman" w:hAnsi="Times New Roman" w:cs="Times New Roman"/>
          <w:sz w:val="24"/>
          <w:szCs w:val="24"/>
        </w:rPr>
        <w:t xml:space="preserve">attiecībā uz </w:t>
      </w:r>
      <w:r w:rsidRPr="004D7820">
        <w:rPr>
          <w:rFonts w:ascii="Times New Roman" w:hAnsi="Times New Roman" w:cs="Times New Roman"/>
          <w:sz w:val="24"/>
          <w:szCs w:val="24"/>
        </w:rPr>
        <w:t xml:space="preserve">visām </w:t>
      </w:r>
      <w:r w:rsidR="0077209A">
        <w:rPr>
          <w:rFonts w:ascii="Times New Roman" w:hAnsi="Times New Roman" w:cs="Times New Roman"/>
          <w:sz w:val="24"/>
          <w:szCs w:val="24"/>
        </w:rPr>
        <w:t xml:space="preserve">attiecīgajām </w:t>
      </w:r>
      <w:r w:rsidR="003E7FBA">
        <w:rPr>
          <w:rFonts w:ascii="Times New Roman" w:hAnsi="Times New Roman" w:cs="Times New Roman"/>
          <w:sz w:val="24"/>
          <w:szCs w:val="24"/>
        </w:rPr>
        <w:t xml:space="preserve">juridiskajām </w:t>
      </w:r>
      <w:r w:rsidR="0077209A">
        <w:rPr>
          <w:rFonts w:ascii="Times New Roman" w:hAnsi="Times New Roman" w:cs="Times New Roman"/>
          <w:sz w:val="24"/>
          <w:szCs w:val="24"/>
        </w:rPr>
        <w:t xml:space="preserve">vienībām </w:t>
      </w:r>
      <w:r w:rsidRPr="004D7820">
        <w:rPr>
          <w:rFonts w:ascii="Times New Roman" w:hAnsi="Times New Roman" w:cs="Times New Roman"/>
          <w:sz w:val="24"/>
          <w:szCs w:val="24"/>
        </w:rPr>
        <w:t xml:space="preserve">vertikāli integrēta </w:t>
      </w:r>
      <w:r w:rsidR="001D0D48">
        <w:rPr>
          <w:rFonts w:ascii="Times New Roman" w:hAnsi="Times New Roman" w:cs="Times New Roman"/>
          <w:sz w:val="24"/>
          <w:szCs w:val="24"/>
        </w:rPr>
        <w:t>uzņēmuma</w:t>
      </w:r>
      <w:r w:rsidRPr="004D7820">
        <w:rPr>
          <w:rFonts w:ascii="Times New Roman" w:hAnsi="Times New Roman" w:cs="Times New Roman"/>
          <w:sz w:val="24"/>
          <w:szCs w:val="24"/>
        </w:rPr>
        <w:t xml:space="preserve"> sastāvā.</w:t>
      </w:r>
      <w:bookmarkEnd w:id="38"/>
      <w:r w:rsidRPr="004D7820">
        <w:rPr>
          <w:rFonts w:ascii="Times New Roman" w:hAnsi="Times New Roman" w:cs="Times New Roman"/>
          <w:sz w:val="24"/>
          <w:szCs w:val="24"/>
        </w:rPr>
        <w:t>”</w:t>
      </w:r>
    </w:p>
    <w:p w:rsidR="00365FCD" w:rsidRDefault="00365FCD" w:rsidP="00F3627F">
      <w:pPr>
        <w:spacing w:line="240" w:lineRule="auto"/>
        <w:jc w:val="both"/>
        <w:rPr>
          <w:rFonts w:ascii="Times New Roman" w:hAnsi="Times New Roman" w:cs="Times New Roman"/>
          <w:sz w:val="24"/>
          <w:szCs w:val="24"/>
        </w:rPr>
      </w:pPr>
    </w:p>
    <w:p w:rsidR="00365FCD" w:rsidRPr="00B651E0" w:rsidRDefault="00B82008" w:rsidP="00F3627F">
      <w:pPr>
        <w:spacing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w:t>
      </w:r>
      <w:r w:rsidR="00365FCD" w:rsidRPr="00B651E0">
        <w:rPr>
          <w:rFonts w:ascii="Times New Roman" w:hAnsi="Times New Roman" w:cs="Times New Roman"/>
          <w:sz w:val="24"/>
          <w:szCs w:val="24"/>
        </w:rPr>
        <w:t xml:space="preserve">zteikt </w:t>
      </w:r>
      <w:bookmarkStart w:id="39" w:name="_Hlk517179377"/>
      <w:r>
        <w:rPr>
          <w:rFonts w:ascii="Times New Roman" w:hAnsi="Times New Roman" w:cs="Times New Roman"/>
          <w:sz w:val="24"/>
          <w:szCs w:val="24"/>
        </w:rPr>
        <w:t>2.</w:t>
      </w:r>
      <w:r w:rsidR="00365FCD" w:rsidRPr="00B651E0">
        <w:rPr>
          <w:rFonts w:ascii="Times New Roman" w:hAnsi="Times New Roman" w:cs="Times New Roman"/>
          <w:sz w:val="24"/>
          <w:szCs w:val="24"/>
          <w:vertAlign w:val="superscript"/>
        </w:rPr>
        <w:t xml:space="preserve">2 </w:t>
      </w:r>
      <w:r w:rsidR="00C51D54" w:rsidRPr="00B651E0">
        <w:rPr>
          <w:rFonts w:ascii="Times New Roman" w:hAnsi="Times New Roman" w:cs="Times New Roman"/>
          <w:sz w:val="24"/>
          <w:szCs w:val="24"/>
        </w:rPr>
        <w:t>d</w:t>
      </w:r>
      <w:r w:rsidR="00365FCD" w:rsidRPr="00B651E0">
        <w:rPr>
          <w:rFonts w:ascii="Times New Roman" w:hAnsi="Times New Roman" w:cs="Times New Roman"/>
          <w:sz w:val="24"/>
          <w:szCs w:val="24"/>
        </w:rPr>
        <w:t>aļ</w:t>
      </w:r>
      <w:r>
        <w:rPr>
          <w:rFonts w:ascii="Times New Roman" w:hAnsi="Times New Roman" w:cs="Times New Roman"/>
          <w:sz w:val="24"/>
          <w:szCs w:val="24"/>
        </w:rPr>
        <w:t>as trešo teikumu</w:t>
      </w:r>
      <w:r w:rsidR="00365FCD" w:rsidRPr="00B651E0">
        <w:rPr>
          <w:rFonts w:ascii="Times New Roman" w:hAnsi="Times New Roman" w:cs="Times New Roman"/>
          <w:sz w:val="24"/>
          <w:szCs w:val="24"/>
        </w:rPr>
        <w:t xml:space="preserve"> </w:t>
      </w:r>
      <w:bookmarkEnd w:id="39"/>
      <w:r w:rsidR="00365FCD" w:rsidRPr="00B651E0">
        <w:rPr>
          <w:rFonts w:ascii="Times New Roman" w:hAnsi="Times New Roman" w:cs="Times New Roman"/>
          <w:sz w:val="24"/>
          <w:szCs w:val="24"/>
        </w:rPr>
        <w:t>šādā redakcijā:</w:t>
      </w:r>
    </w:p>
    <w:p w:rsidR="00B82008" w:rsidRDefault="00365FCD" w:rsidP="00F3627F">
      <w:pPr>
        <w:spacing w:line="240" w:lineRule="auto"/>
        <w:ind w:firstLine="680"/>
        <w:jc w:val="both"/>
        <w:rPr>
          <w:rFonts w:ascii="Times New Roman" w:hAnsi="Times New Roman" w:cs="Times New Roman"/>
          <w:sz w:val="24"/>
          <w:szCs w:val="24"/>
        </w:rPr>
      </w:pPr>
      <w:bookmarkStart w:id="40" w:name="_Hlk516834588"/>
      <w:r w:rsidRPr="004D7820">
        <w:rPr>
          <w:rFonts w:ascii="Times New Roman" w:hAnsi="Times New Roman" w:cs="Times New Roman"/>
          <w:sz w:val="24"/>
          <w:szCs w:val="24"/>
        </w:rPr>
        <w:t>“</w:t>
      </w:r>
      <w:bookmarkStart w:id="41" w:name="_Hlk516833101"/>
      <w:r w:rsidRPr="004D7820">
        <w:rPr>
          <w:rFonts w:ascii="Times New Roman" w:hAnsi="Times New Roman" w:cs="Times New Roman"/>
          <w:sz w:val="24"/>
          <w:szCs w:val="24"/>
        </w:rPr>
        <w:t>Pildot šā panta pirmās daļas 9.punktā minēto funkciju, n</w:t>
      </w:r>
      <w:r w:rsidRPr="004D7820">
        <w:rPr>
          <w:rFonts w:ascii="Times New Roman" w:eastAsia="Times New Roman" w:hAnsi="Times New Roman" w:cs="Times New Roman"/>
          <w:sz w:val="24"/>
          <w:szCs w:val="24"/>
          <w:lang w:eastAsia="lv-LV"/>
        </w:rPr>
        <w:t xml:space="preserve">eskarot konkurences iestāžu pilnvaras nodrošināt konkurenci dzelzceļa pakalpojumu tirgos, </w:t>
      </w:r>
      <w:r w:rsidRPr="004D7820">
        <w:rPr>
          <w:rFonts w:ascii="Times New Roman" w:hAnsi="Times New Roman" w:cs="Times New Roman"/>
          <w:sz w:val="24"/>
          <w:szCs w:val="24"/>
        </w:rPr>
        <w:t>Valsts dzelzceļa administrācija pēc savas iniciatīvas lemj par pasākumiem, kas veicami, lai novērstu pieteikuma iesniedzēju diskrimināciju, tirgus izkropļojumus un citas nevēlamas tendences šajos tirgos, jo īpaši atsaucoties uz šā panta pirmās daļas 8.punkta “a”, “b”, “c”, “d”, “e”, “f”, “g”, “h”, “i” un “j” apakšpunktā minētajiem jautājumiem.</w:t>
      </w:r>
      <w:r w:rsidR="00B82008">
        <w:rPr>
          <w:rFonts w:ascii="Times New Roman" w:hAnsi="Times New Roman" w:cs="Times New Roman"/>
          <w:sz w:val="24"/>
          <w:szCs w:val="24"/>
        </w:rPr>
        <w:t xml:space="preserve">” </w:t>
      </w:r>
      <w:r w:rsidR="006857DF">
        <w:rPr>
          <w:rFonts w:ascii="Times New Roman" w:hAnsi="Times New Roman" w:cs="Times New Roman"/>
          <w:sz w:val="24"/>
          <w:szCs w:val="24"/>
        </w:rPr>
        <w:t>;</w:t>
      </w:r>
    </w:p>
    <w:p w:rsidR="00B82008" w:rsidRDefault="00B82008" w:rsidP="00F3627F">
      <w:pPr>
        <w:spacing w:line="240" w:lineRule="auto"/>
        <w:jc w:val="both"/>
        <w:rPr>
          <w:rFonts w:ascii="Times New Roman" w:eastAsia="Times New Roman" w:hAnsi="Times New Roman" w:cs="Times New Roman"/>
          <w:sz w:val="24"/>
          <w:szCs w:val="24"/>
          <w:lang w:eastAsia="lv-LV"/>
        </w:rPr>
      </w:pPr>
    </w:p>
    <w:p w:rsidR="00380CA0" w:rsidRDefault="00B82008" w:rsidP="00F3627F">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2.</w:t>
      </w:r>
      <w:r w:rsidRPr="00B651E0">
        <w:rPr>
          <w:rFonts w:ascii="Times New Roman" w:eastAsia="Times New Roman" w:hAnsi="Times New Roman" w:cs="Times New Roman"/>
          <w:sz w:val="24"/>
          <w:szCs w:val="24"/>
          <w:vertAlign w:val="superscript"/>
          <w:lang w:eastAsia="lv-LV"/>
        </w:rPr>
        <w:t>3</w:t>
      </w:r>
      <w:r w:rsidR="000C71C9">
        <w:rPr>
          <w:rFonts w:ascii="Times New Roman" w:eastAsia="Times New Roman" w:hAnsi="Times New Roman" w:cs="Times New Roman"/>
          <w:sz w:val="24"/>
          <w:szCs w:val="24"/>
          <w:vertAlign w:val="superscript"/>
          <w:lang w:eastAsia="lv-LV"/>
        </w:rPr>
        <w:t xml:space="preserve"> </w:t>
      </w:r>
      <w:r w:rsidR="000C71C9">
        <w:rPr>
          <w:rFonts w:ascii="Times New Roman" w:eastAsia="Times New Roman" w:hAnsi="Times New Roman" w:cs="Times New Roman"/>
          <w:sz w:val="24"/>
          <w:szCs w:val="24"/>
          <w:lang w:eastAsia="lv-LV"/>
        </w:rPr>
        <w:t>un 2.</w:t>
      </w:r>
      <w:r w:rsidR="000C71C9" w:rsidRPr="000C71C9">
        <w:rPr>
          <w:rFonts w:ascii="Times New Roman" w:eastAsia="Times New Roman" w:hAnsi="Times New Roman" w:cs="Times New Roman"/>
          <w:sz w:val="24"/>
          <w:szCs w:val="24"/>
          <w:vertAlign w:val="superscript"/>
          <w:lang w:eastAsia="lv-LV"/>
        </w:rPr>
        <w:t>4</w:t>
      </w:r>
      <w:r w:rsidR="000C71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daļu šādā redakcijā:</w:t>
      </w:r>
    </w:p>
    <w:p w:rsidR="00C51D54" w:rsidRDefault="006857DF" w:rsidP="00F3627F">
      <w:pPr>
        <w:spacing w:line="240" w:lineRule="auto"/>
        <w:ind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C51D54">
        <w:rPr>
          <w:rFonts w:ascii="Times New Roman" w:eastAsia="Times New Roman" w:hAnsi="Times New Roman" w:cs="Times New Roman"/>
          <w:sz w:val="24"/>
          <w:szCs w:val="24"/>
          <w:lang w:eastAsia="lv-LV"/>
        </w:rPr>
        <w:t>(2</w:t>
      </w:r>
      <w:r w:rsidR="00C51D54" w:rsidRPr="00C51D54">
        <w:rPr>
          <w:rFonts w:ascii="Times New Roman" w:eastAsia="Times New Roman" w:hAnsi="Times New Roman" w:cs="Times New Roman"/>
          <w:sz w:val="24"/>
          <w:szCs w:val="24"/>
          <w:vertAlign w:val="superscript"/>
          <w:lang w:eastAsia="lv-LV"/>
        </w:rPr>
        <w:t>3</w:t>
      </w:r>
      <w:r w:rsidR="00C51D54">
        <w:rPr>
          <w:rFonts w:ascii="Times New Roman" w:eastAsia="Times New Roman" w:hAnsi="Times New Roman" w:cs="Times New Roman"/>
          <w:sz w:val="24"/>
          <w:szCs w:val="24"/>
          <w:lang w:eastAsia="lv-LV"/>
        </w:rPr>
        <w:t xml:space="preserve">) </w:t>
      </w:r>
      <w:r w:rsidR="00B82008">
        <w:rPr>
          <w:rFonts w:ascii="Times New Roman" w:eastAsia="Times New Roman" w:hAnsi="Times New Roman" w:cs="Times New Roman"/>
          <w:sz w:val="24"/>
          <w:szCs w:val="24"/>
          <w:lang w:eastAsia="lv-LV"/>
        </w:rPr>
        <w:t xml:space="preserve">Valsts dzelzceļa administrācija </w:t>
      </w:r>
      <w:r>
        <w:rPr>
          <w:rFonts w:ascii="Times New Roman" w:eastAsia="Times New Roman" w:hAnsi="Times New Roman" w:cs="Times New Roman"/>
          <w:sz w:val="24"/>
          <w:szCs w:val="24"/>
          <w:lang w:eastAsia="lv-LV"/>
        </w:rPr>
        <w:t xml:space="preserve">veic </w:t>
      </w:r>
      <w:r w:rsidR="00365FCD" w:rsidRPr="004D7820">
        <w:rPr>
          <w:rFonts w:ascii="Times New Roman" w:eastAsia="Times New Roman" w:hAnsi="Times New Roman" w:cs="Times New Roman"/>
          <w:sz w:val="24"/>
          <w:szCs w:val="24"/>
          <w:lang w:eastAsia="lv-LV"/>
        </w:rPr>
        <w:t>šā likuma 6.</w:t>
      </w:r>
      <w:r w:rsidR="00365FCD" w:rsidRPr="004D7820">
        <w:rPr>
          <w:rFonts w:ascii="Times New Roman" w:eastAsia="Times New Roman" w:hAnsi="Times New Roman" w:cs="Times New Roman"/>
          <w:sz w:val="24"/>
          <w:szCs w:val="24"/>
          <w:vertAlign w:val="superscript"/>
          <w:lang w:eastAsia="lv-LV"/>
        </w:rPr>
        <w:t>4</w:t>
      </w:r>
      <w:r w:rsidR="00365FCD" w:rsidRPr="004D7820">
        <w:rPr>
          <w:rFonts w:ascii="Times New Roman" w:eastAsia="Times New Roman" w:hAnsi="Times New Roman" w:cs="Times New Roman"/>
          <w:sz w:val="24"/>
          <w:szCs w:val="24"/>
          <w:lang w:eastAsia="lv-LV"/>
        </w:rPr>
        <w:t xml:space="preserve"> pantā pirmajā daļā minēt</w:t>
      </w:r>
      <w:r w:rsidR="00B82008">
        <w:rPr>
          <w:rFonts w:ascii="Times New Roman" w:eastAsia="Times New Roman" w:hAnsi="Times New Roman" w:cs="Times New Roman"/>
          <w:sz w:val="24"/>
          <w:szCs w:val="24"/>
          <w:lang w:eastAsia="lv-LV"/>
        </w:rPr>
        <w:t>o</w:t>
      </w:r>
      <w:r w:rsidR="00365FCD" w:rsidRPr="004D7820">
        <w:rPr>
          <w:rFonts w:ascii="Times New Roman" w:eastAsia="Times New Roman" w:hAnsi="Times New Roman" w:cs="Times New Roman"/>
          <w:sz w:val="24"/>
          <w:szCs w:val="24"/>
          <w:lang w:eastAsia="lv-LV"/>
        </w:rPr>
        <w:t xml:space="preserve"> finanšu plūsm</w:t>
      </w:r>
      <w:r w:rsidR="00B82008">
        <w:rPr>
          <w:rFonts w:ascii="Times New Roman" w:eastAsia="Times New Roman" w:hAnsi="Times New Roman" w:cs="Times New Roman"/>
          <w:sz w:val="24"/>
          <w:szCs w:val="24"/>
          <w:lang w:eastAsia="lv-LV"/>
        </w:rPr>
        <w:t>u</w:t>
      </w:r>
      <w:r w:rsidR="00365FCD" w:rsidRPr="004D7820">
        <w:rPr>
          <w:rFonts w:ascii="Times New Roman" w:eastAsia="Times New Roman" w:hAnsi="Times New Roman" w:cs="Times New Roman"/>
          <w:sz w:val="24"/>
          <w:szCs w:val="24"/>
          <w:lang w:eastAsia="lv-LV"/>
        </w:rPr>
        <w:t>, 6.</w:t>
      </w:r>
      <w:r w:rsidR="00365FCD" w:rsidRPr="004D7820">
        <w:rPr>
          <w:rFonts w:ascii="Times New Roman" w:eastAsia="Times New Roman" w:hAnsi="Times New Roman" w:cs="Times New Roman"/>
          <w:sz w:val="24"/>
          <w:szCs w:val="24"/>
          <w:vertAlign w:val="superscript"/>
          <w:lang w:eastAsia="lv-LV"/>
        </w:rPr>
        <w:t>4</w:t>
      </w:r>
      <w:r w:rsidR="00365FCD" w:rsidRPr="004D7820">
        <w:rPr>
          <w:rFonts w:ascii="Times New Roman" w:eastAsia="Times New Roman" w:hAnsi="Times New Roman" w:cs="Times New Roman"/>
          <w:sz w:val="24"/>
          <w:szCs w:val="24"/>
          <w:lang w:eastAsia="lv-LV"/>
        </w:rPr>
        <w:t xml:space="preserve"> panta ceturtajā un piektajā daļā minēt</w:t>
      </w:r>
      <w:r w:rsidR="00B82008">
        <w:rPr>
          <w:rFonts w:ascii="Times New Roman" w:eastAsia="Times New Roman" w:hAnsi="Times New Roman" w:cs="Times New Roman"/>
          <w:sz w:val="24"/>
          <w:szCs w:val="24"/>
          <w:lang w:eastAsia="lv-LV"/>
        </w:rPr>
        <w:t>o</w:t>
      </w:r>
      <w:r w:rsidR="00365FCD" w:rsidRPr="004D7820">
        <w:rPr>
          <w:rFonts w:ascii="Times New Roman" w:eastAsia="Times New Roman" w:hAnsi="Times New Roman" w:cs="Times New Roman"/>
          <w:sz w:val="24"/>
          <w:szCs w:val="24"/>
          <w:lang w:eastAsia="lv-LV"/>
        </w:rPr>
        <w:t xml:space="preserve"> aizdevum</w:t>
      </w:r>
      <w:r w:rsidR="00B82008">
        <w:rPr>
          <w:rFonts w:ascii="Times New Roman" w:eastAsia="Times New Roman" w:hAnsi="Times New Roman" w:cs="Times New Roman"/>
          <w:sz w:val="24"/>
          <w:szCs w:val="24"/>
          <w:lang w:eastAsia="lv-LV"/>
        </w:rPr>
        <w:t>u</w:t>
      </w:r>
      <w:r w:rsidR="00365FCD" w:rsidRPr="004D7820">
        <w:rPr>
          <w:rFonts w:ascii="Times New Roman" w:eastAsia="Times New Roman" w:hAnsi="Times New Roman" w:cs="Times New Roman"/>
          <w:sz w:val="24"/>
          <w:szCs w:val="24"/>
          <w:lang w:eastAsia="lv-LV"/>
        </w:rPr>
        <w:t xml:space="preserve"> un 6.</w:t>
      </w:r>
      <w:r w:rsidR="00365FCD" w:rsidRPr="004D7820">
        <w:rPr>
          <w:rFonts w:ascii="Times New Roman" w:eastAsia="Times New Roman" w:hAnsi="Times New Roman" w:cs="Times New Roman"/>
          <w:sz w:val="24"/>
          <w:szCs w:val="24"/>
          <w:vertAlign w:val="superscript"/>
          <w:lang w:eastAsia="lv-LV"/>
        </w:rPr>
        <w:t>4</w:t>
      </w:r>
      <w:r w:rsidR="00365FCD" w:rsidRPr="004D7820">
        <w:rPr>
          <w:rFonts w:ascii="Times New Roman" w:eastAsia="Times New Roman" w:hAnsi="Times New Roman" w:cs="Times New Roman"/>
          <w:sz w:val="24"/>
          <w:szCs w:val="24"/>
          <w:lang w:eastAsia="lv-LV"/>
        </w:rPr>
        <w:t xml:space="preserve"> panta septītajā daļā</w:t>
      </w:r>
      <w:r w:rsidR="00365FCD" w:rsidRPr="004D7820">
        <w:rPr>
          <w:rStyle w:val="FootnoteReference"/>
          <w:rFonts w:ascii="Times New Roman" w:eastAsia="Times New Roman" w:hAnsi="Times New Roman" w:cs="Times New Roman"/>
          <w:sz w:val="24"/>
          <w:szCs w:val="24"/>
          <w:lang w:eastAsia="lv-LV"/>
        </w:rPr>
        <w:t xml:space="preserve"> </w:t>
      </w:r>
      <w:r w:rsidR="00365FCD" w:rsidRPr="004D7820">
        <w:rPr>
          <w:rFonts w:ascii="Times New Roman" w:eastAsia="Times New Roman" w:hAnsi="Times New Roman" w:cs="Times New Roman"/>
          <w:sz w:val="24"/>
          <w:szCs w:val="24"/>
          <w:lang w:eastAsia="lv-LV"/>
        </w:rPr>
        <w:t xml:space="preserve"> </w:t>
      </w:r>
      <w:r w:rsidR="00B82008" w:rsidRPr="004D7820">
        <w:rPr>
          <w:rFonts w:ascii="Times New Roman" w:eastAsia="Times New Roman" w:hAnsi="Times New Roman" w:cs="Times New Roman"/>
          <w:sz w:val="24"/>
          <w:szCs w:val="24"/>
          <w:lang w:eastAsia="lv-LV"/>
        </w:rPr>
        <w:t>minēt</w:t>
      </w:r>
      <w:r w:rsidR="00B82008">
        <w:rPr>
          <w:rFonts w:ascii="Times New Roman" w:eastAsia="Times New Roman" w:hAnsi="Times New Roman" w:cs="Times New Roman"/>
          <w:sz w:val="24"/>
          <w:szCs w:val="24"/>
          <w:lang w:eastAsia="lv-LV"/>
        </w:rPr>
        <w:t>o</w:t>
      </w:r>
      <w:r w:rsidR="00B82008" w:rsidRPr="004D7820">
        <w:rPr>
          <w:rFonts w:ascii="Times New Roman" w:eastAsia="Times New Roman" w:hAnsi="Times New Roman" w:cs="Times New Roman"/>
          <w:sz w:val="24"/>
          <w:szCs w:val="24"/>
          <w:lang w:eastAsia="lv-LV"/>
        </w:rPr>
        <w:t xml:space="preserve"> </w:t>
      </w:r>
      <w:r w:rsidR="00365FCD" w:rsidRPr="004D7820">
        <w:rPr>
          <w:rFonts w:ascii="Times New Roman" w:eastAsia="Times New Roman" w:hAnsi="Times New Roman" w:cs="Times New Roman"/>
          <w:sz w:val="24"/>
          <w:szCs w:val="24"/>
          <w:lang w:eastAsia="lv-LV"/>
        </w:rPr>
        <w:t>parād</w:t>
      </w:r>
      <w:r w:rsidR="00B82008">
        <w:rPr>
          <w:rFonts w:ascii="Times New Roman" w:eastAsia="Times New Roman" w:hAnsi="Times New Roman" w:cs="Times New Roman"/>
          <w:sz w:val="24"/>
          <w:szCs w:val="24"/>
          <w:lang w:eastAsia="lv-LV"/>
        </w:rPr>
        <w:t>u</w:t>
      </w:r>
      <w:r w:rsidR="00365FCD" w:rsidRPr="004D7820">
        <w:rPr>
          <w:rFonts w:ascii="Times New Roman" w:eastAsia="Times New Roman" w:hAnsi="Times New Roman" w:cs="Times New Roman"/>
          <w:sz w:val="24"/>
          <w:szCs w:val="24"/>
          <w:lang w:eastAsia="lv-LV"/>
        </w:rPr>
        <w:t xml:space="preserve"> uzraudzīb</w:t>
      </w:r>
      <w:r w:rsidR="00B82008">
        <w:rPr>
          <w:rFonts w:ascii="Times New Roman" w:eastAsia="Times New Roman" w:hAnsi="Times New Roman" w:cs="Times New Roman"/>
          <w:sz w:val="24"/>
          <w:szCs w:val="24"/>
          <w:lang w:eastAsia="lv-LV"/>
        </w:rPr>
        <w:t>u</w:t>
      </w:r>
      <w:r w:rsidR="00365FCD" w:rsidRPr="004D7820">
        <w:rPr>
          <w:rFonts w:ascii="Times New Roman" w:eastAsia="Times New Roman" w:hAnsi="Times New Roman" w:cs="Times New Roman"/>
          <w:sz w:val="24"/>
          <w:szCs w:val="24"/>
          <w:lang w:eastAsia="lv-LV"/>
        </w:rPr>
        <w:t>.</w:t>
      </w:r>
      <w:bookmarkEnd w:id="40"/>
    </w:p>
    <w:p w:rsidR="00E821BB" w:rsidRDefault="00E821BB" w:rsidP="00F3627F">
      <w:pPr>
        <w:spacing w:line="240" w:lineRule="auto"/>
        <w:ind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E821BB">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xml:space="preserve">) </w:t>
      </w:r>
      <w:r w:rsidR="00CE545A">
        <w:rPr>
          <w:rFonts w:ascii="Times New Roman" w:eastAsia="Times New Roman" w:hAnsi="Times New Roman" w:cs="Times New Roman"/>
          <w:sz w:val="24"/>
          <w:szCs w:val="24"/>
          <w:lang w:eastAsia="lv-LV"/>
        </w:rPr>
        <w:t xml:space="preserve">Valsts dzelzceļa administrācija </w:t>
      </w:r>
      <w:r w:rsidR="00CF5BC5">
        <w:rPr>
          <w:rFonts w:ascii="Times New Roman" w:eastAsia="Times New Roman" w:hAnsi="Times New Roman" w:cs="Times New Roman"/>
          <w:sz w:val="24"/>
          <w:szCs w:val="24"/>
          <w:lang w:eastAsia="lv-LV"/>
        </w:rPr>
        <w:t>izv</w:t>
      </w:r>
      <w:r w:rsidR="007171AB">
        <w:rPr>
          <w:rFonts w:ascii="Times New Roman" w:eastAsia="Times New Roman" w:hAnsi="Times New Roman" w:cs="Times New Roman"/>
          <w:sz w:val="24"/>
          <w:szCs w:val="24"/>
          <w:lang w:eastAsia="lv-LV"/>
        </w:rPr>
        <w:t>ērtē</w:t>
      </w:r>
      <w:r w:rsidR="00CF5BC5">
        <w:rPr>
          <w:rFonts w:ascii="Times New Roman" w:eastAsia="Times New Roman" w:hAnsi="Times New Roman" w:cs="Times New Roman"/>
          <w:sz w:val="24"/>
          <w:szCs w:val="24"/>
          <w:lang w:eastAsia="lv-LV"/>
        </w:rPr>
        <w:t xml:space="preserve"> </w:t>
      </w:r>
      <w:r w:rsidR="00A07142">
        <w:rPr>
          <w:rFonts w:ascii="Times New Roman" w:eastAsia="Times New Roman" w:hAnsi="Times New Roman" w:cs="Times New Roman"/>
          <w:sz w:val="24"/>
          <w:szCs w:val="24"/>
          <w:lang w:eastAsia="lv-LV"/>
        </w:rPr>
        <w:t xml:space="preserve">šā likuma </w:t>
      </w:r>
      <w:r w:rsidR="009145F5">
        <w:rPr>
          <w:rFonts w:ascii="Times New Roman" w:eastAsia="Times New Roman" w:hAnsi="Times New Roman" w:cs="Times New Roman"/>
          <w:sz w:val="24"/>
          <w:szCs w:val="24"/>
          <w:lang w:eastAsia="lv-LV"/>
        </w:rPr>
        <w:t>6.</w:t>
      </w:r>
      <w:r w:rsidR="009145F5" w:rsidRPr="009145F5">
        <w:rPr>
          <w:rFonts w:ascii="Times New Roman" w:eastAsia="Times New Roman" w:hAnsi="Times New Roman" w:cs="Times New Roman"/>
          <w:sz w:val="24"/>
          <w:szCs w:val="24"/>
          <w:vertAlign w:val="superscript"/>
          <w:lang w:eastAsia="lv-LV"/>
        </w:rPr>
        <w:t>3</w:t>
      </w:r>
      <w:r w:rsidR="009145F5">
        <w:rPr>
          <w:rFonts w:ascii="Times New Roman" w:eastAsia="Times New Roman" w:hAnsi="Times New Roman" w:cs="Times New Roman"/>
          <w:sz w:val="24"/>
          <w:szCs w:val="24"/>
          <w:lang w:eastAsia="lv-LV"/>
        </w:rPr>
        <w:t xml:space="preserve"> </w:t>
      </w:r>
      <w:r w:rsidR="00695E86">
        <w:rPr>
          <w:rFonts w:ascii="Times New Roman" w:eastAsia="Times New Roman" w:hAnsi="Times New Roman" w:cs="Times New Roman"/>
          <w:sz w:val="24"/>
          <w:szCs w:val="24"/>
          <w:lang w:eastAsia="lv-LV"/>
        </w:rPr>
        <w:t xml:space="preserve">panta </w:t>
      </w:r>
      <w:r w:rsidR="009145F5">
        <w:rPr>
          <w:rFonts w:ascii="Times New Roman" w:eastAsia="Times New Roman" w:hAnsi="Times New Roman" w:cs="Times New Roman"/>
          <w:sz w:val="24"/>
          <w:szCs w:val="24"/>
          <w:lang w:eastAsia="lv-LV"/>
        </w:rPr>
        <w:t xml:space="preserve">ceturtajā </w:t>
      </w:r>
      <w:r w:rsidR="00695E86">
        <w:rPr>
          <w:rFonts w:ascii="Times New Roman" w:eastAsia="Times New Roman" w:hAnsi="Times New Roman" w:cs="Times New Roman"/>
          <w:sz w:val="24"/>
          <w:szCs w:val="24"/>
          <w:lang w:eastAsia="lv-LV"/>
        </w:rPr>
        <w:t>daļā minētos</w:t>
      </w:r>
      <w:r w:rsidR="009145F5">
        <w:rPr>
          <w:rFonts w:ascii="Times New Roman" w:eastAsia="Times New Roman" w:hAnsi="Times New Roman" w:cs="Times New Roman"/>
          <w:sz w:val="24"/>
          <w:szCs w:val="24"/>
          <w:lang w:eastAsia="lv-LV"/>
        </w:rPr>
        <w:t xml:space="preserve"> publiskās lietošanas dzelzceļa </w:t>
      </w:r>
      <w:r w:rsidR="009145F5" w:rsidRPr="004D7820">
        <w:rPr>
          <w:rFonts w:ascii="Times New Roman" w:eastAsia="Times New Roman" w:hAnsi="Times New Roman" w:cs="Times New Roman"/>
          <w:sz w:val="24"/>
          <w:szCs w:val="24"/>
          <w:lang w:eastAsia="lv-LV"/>
        </w:rPr>
        <w:t>infrastruktūras pārvaldītāj</w:t>
      </w:r>
      <w:r w:rsidR="009145F5">
        <w:rPr>
          <w:rFonts w:ascii="Times New Roman" w:eastAsia="Times New Roman" w:hAnsi="Times New Roman" w:cs="Times New Roman"/>
          <w:sz w:val="24"/>
          <w:szCs w:val="24"/>
          <w:lang w:eastAsia="lv-LV"/>
        </w:rPr>
        <w:t>a</w:t>
      </w:r>
      <w:r w:rsidR="009145F5" w:rsidRPr="004D7820">
        <w:rPr>
          <w:rFonts w:ascii="Times New Roman" w:eastAsia="Times New Roman" w:hAnsi="Times New Roman" w:cs="Times New Roman"/>
          <w:sz w:val="24"/>
          <w:szCs w:val="24"/>
          <w:lang w:eastAsia="lv-LV"/>
        </w:rPr>
        <w:t xml:space="preserve"> sadarbības līgumus ar vienu vai vairākiem pārvadātājiem</w:t>
      </w:r>
      <w:r w:rsidR="007171AB">
        <w:rPr>
          <w:rFonts w:ascii="Times New Roman" w:eastAsia="Times New Roman" w:hAnsi="Times New Roman" w:cs="Times New Roman"/>
          <w:sz w:val="24"/>
          <w:szCs w:val="24"/>
          <w:lang w:eastAsia="lv-LV"/>
        </w:rPr>
        <w:t xml:space="preserve"> </w:t>
      </w:r>
      <w:r w:rsidR="007171AB">
        <w:rPr>
          <w:rFonts w:ascii="Times New Roman" w:hAnsi="Times New Roman" w:cs="Times New Roman"/>
          <w:sz w:val="24"/>
          <w:szCs w:val="24"/>
        </w:rPr>
        <w:t>pirms to noslēgšanas, pārrauga šādu līgumu izpildi</w:t>
      </w:r>
      <w:r w:rsidR="001A2FB9" w:rsidRPr="004D7820">
        <w:rPr>
          <w:rFonts w:ascii="Times New Roman" w:hAnsi="Times New Roman" w:cs="Times New Roman"/>
          <w:sz w:val="24"/>
          <w:szCs w:val="24"/>
        </w:rPr>
        <w:t xml:space="preserve"> un pamatotos gadījumos var ieteikt tos izbeigt.</w:t>
      </w:r>
      <w:r w:rsidR="00695E86">
        <w:rPr>
          <w:rFonts w:ascii="Times New Roman" w:eastAsia="Times New Roman" w:hAnsi="Times New Roman" w:cs="Times New Roman"/>
          <w:sz w:val="24"/>
          <w:szCs w:val="24"/>
          <w:lang w:eastAsia="lv-LV"/>
        </w:rPr>
        <w:t>”;</w:t>
      </w:r>
    </w:p>
    <w:p w:rsidR="00B82008" w:rsidRDefault="00B82008" w:rsidP="00F3627F">
      <w:pPr>
        <w:spacing w:line="240" w:lineRule="auto"/>
        <w:jc w:val="both"/>
        <w:rPr>
          <w:rFonts w:ascii="Times New Roman" w:eastAsia="Times New Roman" w:hAnsi="Times New Roman" w:cs="Times New Roman"/>
          <w:sz w:val="24"/>
          <w:szCs w:val="24"/>
          <w:lang w:eastAsia="lv-LV"/>
        </w:rPr>
      </w:pPr>
    </w:p>
    <w:p w:rsidR="00B82008" w:rsidRDefault="00A36618" w:rsidP="00F3627F">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B82008">
        <w:rPr>
          <w:rFonts w:ascii="Times New Roman" w:eastAsia="Times New Roman" w:hAnsi="Times New Roman" w:cs="Times New Roman"/>
          <w:sz w:val="24"/>
          <w:szCs w:val="24"/>
          <w:lang w:eastAsia="lv-LV"/>
        </w:rPr>
        <w:t>īdzšinējo 2.</w:t>
      </w:r>
      <w:r w:rsidR="00B82008" w:rsidRPr="00B651E0">
        <w:rPr>
          <w:rFonts w:ascii="Times New Roman" w:eastAsia="Times New Roman" w:hAnsi="Times New Roman" w:cs="Times New Roman"/>
          <w:sz w:val="24"/>
          <w:szCs w:val="24"/>
          <w:vertAlign w:val="superscript"/>
          <w:lang w:eastAsia="lv-LV"/>
        </w:rPr>
        <w:t>3</w:t>
      </w:r>
      <w:r w:rsidR="00B82008">
        <w:rPr>
          <w:rFonts w:ascii="Times New Roman" w:eastAsia="Times New Roman" w:hAnsi="Times New Roman" w:cs="Times New Roman"/>
          <w:sz w:val="24"/>
          <w:szCs w:val="24"/>
          <w:lang w:eastAsia="lv-LV"/>
        </w:rPr>
        <w:t xml:space="preserve"> un 2.</w:t>
      </w:r>
      <w:r w:rsidR="00B82008" w:rsidRPr="00B651E0">
        <w:rPr>
          <w:rFonts w:ascii="Times New Roman" w:eastAsia="Times New Roman" w:hAnsi="Times New Roman" w:cs="Times New Roman"/>
          <w:sz w:val="24"/>
          <w:szCs w:val="24"/>
          <w:vertAlign w:val="superscript"/>
          <w:lang w:eastAsia="lv-LV"/>
        </w:rPr>
        <w:t>4</w:t>
      </w:r>
      <w:r w:rsidR="00B82008">
        <w:rPr>
          <w:rFonts w:ascii="Times New Roman" w:eastAsia="Times New Roman" w:hAnsi="Times New Roman" w:cs="Times New Roman"/>
          <w:sz w:val="24"/>
          <w:szCs w:val="24"/>
          <w:lang w:eastAsia="lv-LV"/>
        </w:rPr>
        <w:t xml:space="preserve">daļu uzskatīt par </w:t>
      </w:r>
      <w:r w:rsidR="00E821BB">
        <w:rPr>
          <w:rFonts w:ascii="Times New Roman" w:eastAsia="Times New Roman" w:hAnsi="Times New Roman" w:cs="Times New Roman"/>
          <w:sz w:val="24"/>
          <w:szCs w:val="24"/>
          <w:vertAlign w:val="superscript"/>
          <w:lang w:eastAsia="lv-LV"/>
        </w:rPr>
        <w:t xml:space="preserve"> </w:t>
      </w:r>
      <w:r w:rsidR="00E821BB">
        <w:rPr>
          <w:rFonts w:ascii="Times New Roman" w:eastAsia="Times New Roman" w:hAnsi="Times New Roman" w:cs="Times New Roman"/>
          <w:sz w:val="24"/>
          <w:szCs w:val="24"/>
          <w:lang w:eastAsia="lv-LV"/>
        </w:rPr>
        <w:t>2.</w:t>
      </w:r>
      <w:r w:rsidR="00E821BB" w:rsidRPr="00E821BB">
        <w:rPr>
          <w:rFonts w:ascii="Times New Roman" w:eastAsia="Times New Roman" w:hAnsi="Times New Roman" w:cs="Times New Roman"/>
          <w:sz w:val="24"/>
          <w:szCs w:val="24"/>
          <w:vertAlign w:val="superscript"/>
          <w:lang w:eastAsia="lv-LV"/>
        </w:rPr>
        <w:t>5</w:t>
      </w:r>
      <w:r w:rsidR="00E821BB">
        <w:rPr>
          <w:rFonts w:ascii="Times New Roman" w:eastAsia="Times New Roman" w:hAnsi="Times New Roman" w:cs="Times New Roman"/>
          <w:sz w:val="24"/>
          <w:szCs w:val="24"/>
          <w:lang w:eastAsia="lv-LV"/>
        </w:rPr>
        <w:t xml:space="preserve"> </w:t>
      </w:r>
      <w:r w:rsidR="00B82008">
        <w:rPr>
          <w:rFonts w:ascii="Times New Roman" w:eastAsia="Times New Roman" w:hAnsi="Times New Roman" w:cs="Times New Roman"/>
          <w:sz w:val="24"/>
          <w:szCs w:val="24"/>
          <w:lang w:eastAsia="lv-LV"/>
        </w:rPr>
        <w:t xml:space="preserve"> un </w:t>
      </w:r>
      <w:r w:rsidR="00E821BB">
        <w:rPr>
          <w:rFonts w:ascii="Times New Roman" w:eastAsia="Times New Roman" w:hAnsi="Times New Roman" w:cs="Times New Roman"/>
          <w:sz w:val="24"/>
          <w:szCs w:val="24"/>
          <w:vertAlign w:val="superscript"/>
          <w:lang w:eastAsia="lv-LV"/>
        </w:rPr>
        <w:t xml:space="preserve"> </w:t>
      </w:r>
      <w:r w:rsidR="00E821BB">
        <w:rPr>
          <w:rFonts w:ascii="Times New Roman" w:eastAsia="Times New Roman" w:hAnsi="Times New Roman" w:cs="Times New Roman"/>
          <w:sz w:val="24"/>
          <w:szCs w:val="24"/>
          <w:lang w:eastAsia="lv-LV"/>
        </w:rPr>
        <w:t>2.</w:t>
      </w:r>
      <w:r w:rsidR="00E821BB" w:rsidRPr="00E821BB">
        <w:rPr>
          <w:rFonts w:ascii="Times New Roman" w:eastAsia="Times New Roman" w:hAnsi="Times New Roman" w:cs="Times New Roman"/>
          <w:sz w:val="24"/>
          <w:szCs w:val="24"/>
          <w:vertAlign w:val="superscript"/>
          <w:lang w:eastAsia="lv-LV"/>
        </w:rPr>
        <w:t>6</w:t>
      </w:r>
      <w:r w:rsidR="00E821BB">
        <w:rPr>
          <w:rFonts w:ascii="Times New Roman" w:eastAsia="Times New Roman" w:hAnsi="Times New Roman" w:cs="Times New Roman"/>
          <w:sz w:val="24"/>
          <w:szCs w:val="24"/>
          <w:lang w:eastAsia="lv-LV"/>
        </w:rPr>
        <w:t xml:space="preserve"> </w:t>
      </w:r>
      <w:r w:rsidR="00B82008">
        <w:rPr>
          <w:rFonts w:ascii="Times New Roman" w:eastAsia="Times New Roman" w:hAnsi="Times New Roman" w:cs="Times New Roman"/>
          <w:sz w:val="24"/>
          <w:szCs w:val="24"/>
          <w:lang w:eastAsia="lv-LV"/>
        </w:rPr>
        <w:t>daļu.</w:t>
      </w:r>
    </w:p>
    <w:bookmarkEnd w:id="41"/>
    <w:p w:rsidR="00365FCD" w:rsidRPr="004D7820" w:rsidRDefault="00365FCD" w:rsidP="00F3627F">
      <w:pPr>
        <w:spacing w:line="240" w:lineRule="auto"/>
        <w:ind w:firstLine="680"/>
        <w:jc w:val="both"/>
        <w:rPr>
          <w:rFonts w:ascii="Times New Roman" w:hAnsi="Times New Roman" w:cs="Times New Roman"/>
          <w:sz w:val="24"/>
          <w:szCs w:val="24"/>
        </w:rPr>
      </w:pPr>
    </w:p>
    <w:p w:rsidR="00A17D85" w:rsidRDefault="00611DE7"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12</w:t>
      </w:r>
      <w:r w:rsidR="00365FCD" w:rsidRPr="00B651E0">
        <w:rPr>
          <w:rFonts w:ascii="Times New Roman" w:eastAsia="Times New Roman" w:hAnsi="Times New Roman" w:cs="Times New Roman"/>
          <w:sz w:val="24"/>
          <w:szCs w:val="24"/>
          <w:lang w:eastAsia="lv-LV"/>
        </w:rPr>
        <w:t xml:space="preserve">. </w:t>
      </w:r>
      <w:bookmarkStart w:id="42" w:name="_Hlk516835209"/>
      <w:r w:rsidR="00702874">
        <w:rPr>
          <w:rFonts w:ascii="Times New Roman" w:eastAsia="Times New Roman" w:hAnsi="Times New Roman" w:cs="Times New Roman"/>
          <w:sz w:val="24"/>
          <w:szCs w:val="24"/>
          <w:lang w:eastAsia="lv-LV"/>
        </w:rPr>
        <w:t>32.</w:t>
      </w:r>
      <w:r w:rsidR="00702874" w:rsidRPr="000252A6">
        <w:rPr>
          <w:rFonts w:ascii="Times New Roman" w:eastAsia="Times New Roman" w:hAnsi="Times New Roman" w:cs="Times New Roman"/>
          <w:sz w:val="24"/>
          <w:szCs w:val="24"/>
          <w:vertAlign w:val="superscript"/>
          <w:lang w:eastAsia="lv-LV"/>
        </w:rPr>
        <w:t>1</w:t>
      </w:r>
      <w:r w:rsidR="00702874">
        <w:rPr>
          <w:rFonts w:ascii="Times New Roman" w:eastAsia="Times New Roman" w:hAnsi="Times New Roman" w:cs="Times New Roman"/>
          <w:sz w:val="24"/>
          <w:szCs w:val="24"/>
          <w:vertAlign w:val="superscript"/>
          <w:lang w:eastAsia="lv-LV"/>
        </w:rPr>
        <w:t xml:space="preserve"> </w:t>
      </w:r>
      <w:r w:rsidR="00702874">
        <w:rPr>
          <w:rFonts w:ascii="Times New Roman" w:eastAsia="Times New Roman" w:hAnsi="Times New Roman" w:cs="Times New Roman"/>
          <w:sz w:val="24"/>
          <w:szCs w:val="24"/>
          <w:lang w:eastAsia="lv-LV"/>
        </w:rPr>
        <w:t>pantā:</w:t>
      </w:r>
      <w:r w:rsidR="00A17D85">
        <w:rPr>
          <w:rFonts w:ascii="Times New Roman" w:eastAsia="Times New Roman" w:hAnsi="Times New Roman" w:cs="Times New Roman"/>
          <w:sz w:val="24"/>
          <w:szCs w:val="24"/>
          <w:lang w:eastAsia="lv-LV"/>
        </w:rPr>
        <w:t xml:space="preserve"> </w:t>
      </w:r>
    </w:p>
    <w:p w:rsidR="00702874" w:rsidRDefault="00702874" w:rsidP="00F3627F">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ar 3.</w:t>
      </w:r>
      <w:r w:rsidRPr="009706B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daļu šādā redakcijā:</w:t>
      </w:r>
    </w:p>
    <w:p w:rsidR="00702874" w:rsidRDefault="00702874" w:rsidP="00F3627F">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“(3</w:t>
      </w:r>
      <w:r w:rsidRPr="009706B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Ja par jautājumiem saistībā ar starptautisku </w:t>
      </w:r>
      <w:r w:rsidRPr="005A62BF">
        <w:rPr>
          <w:rFonts w:ascii="Times New Roman" w:hAnsi="Times New Roman" w:cs="Times New Roman"/>
          <w:sz w:val="24"/>
          <w:szCs w:val="24"/>
        </w:rPr>
        <w:t>dzelzceļa pārvadājumu</w:t>
      </w:r>
      <w:r>
        <w:rPr>
          <w:rFonts w:ascii="Times New Roman" w:hAnsi="Times New Roman" w:cs="Times New Roman"/>
          <w:sz w:val="24"/>
          <w:szCs w:val="24"/>
        </w:rPr>
        <w:t xml:space="preserve"> pakalpojumu nepieciešami Valsts dzelzceļa administrācijas un vienas vai vairāku citu dzelzceļa regulatīvo iestāžu lēmumi, Valsts dzelzceļa administrācija sadarbojas ar citām dzelzceļa regulatīvajām iestādēm.”;</w:t>
      </w:r>
    </w:p>
    <w:p w:rsidR="00702874" w:rsidRDefault="00702874" w:rsidP="00F3627F">
      <w:pPr>
        <w:spacing w:after="0" w:line="240" w:lineRule="auto"/>
        <w:ind w:firstLine="709"/>
        <w:jc w:val="both"/>
        <w:rPr>
          <w:rFonts w:ascii="Times New Roman" w:hAnsi="Times New Roman" w:cs="Times New Roman"/>
          <w:sz w:val="24"/>
          <w:szCs w:val="24"/>
        </w:rPr>
      </w:pPr>
    </w:p>
    <w:p w:rsidR="00702874" w:rsidRDefault="00702874" w:rsidP="00F3627F">
      <w:pPr>
        <w:pStyle w:val="CommentText"/>
        <w:jc w:val="both"/>
      </w:pPr>
      <w:r>
        <w:rPr>
          <w:rFonts w:ascii="Times New Roman" w:eastAsia="Times New Roman" w:hAnsi="Times New Roman" w:cs="Times New Roman"/>
          <w:sz w:val="24"/>
          <w:szCs w:val="24"/>
          <w:lang w:eastAsia="lv-LV"/>
        </w:rPr>
        <w:t>papildināt piekto daļu pēc vārda “trešajā” ar skaitli “3.</w:t>
      </w:r>
      <w:r w:rsidRPr="00DE07DE">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w:t>
      </w:r>
    </w:p>
    <w:bookmarkEnd w:id="42"/>
    <w:p w:rsidR="00365FCD" w:rsidRDefault="00365FCD" w:rsidP="00F3627F">
      <w:pPr>
        <w:spacing w:line="240" w:lineRule="auto"/>
        <w:jc w:val="both"/>
        <w:rPr>
          <w:rFonts w:ascii="Times New Roman" w:eastAsia="Times New Roman" w:hAnsi="Times New Roman" w:cs="Times New Roman"/>
          <w:sz w:val="24"/>
          <w:szCs w:val="24"/>
          <w:lang w:eastAsia="lv-LV"/>
        </w:rPr>
      </w:pPr>
    </w:p>
    <w:p w:rsidR="006048F8" w:rsidRPr="00B651E0" w:rsidRDefault="00611DE7" w:rsidP="00F3627F">
      <w:pPr>
        <w:spacing w:line="240" w:lineRule="auto"/>
        <w:jc w:val="both"/>
        <w:rPr>
          <w:rFonts w:ascii="Times New Roman" w:eastAsia="Times New Roman" w:hAnsi="Times New Roman" w:cs="Times New Roman"/>
          <w:sz w:val="24"/>
          <w:szCs w:val="24"/>
          <w:lang w:eastAsia="lv-LV"/>
        </w:rPr>
      </w:pPr>
      <w:r w:rsidRPr="00B651E0">
        <w:rPr>
          <w:rFonts w:ascii="Times New Roman" w:eastAsia="Times New Roman" w:hAnsi="Times New Roman" w:cs="Times New Roman"/>
          <w:sz w:val="24"/>
          <w:szCs w:val="24"/>
          <w:lang w:eastAsia="lv-LV"/>
        </w:rPr>
        <w:t>13</w:t>
      </w:r>
      <w:r w:rsidR="00F74D84" w:rsidRPr="00B651E0">
        <w:rPr>
          <w:rFonts w:ascii="Times New Roman" w:eastAsia="Times New Roman" w:hAnsi="Times New Roman" w:cs="Times New Roman"/>
          <w:sz w:val="24"/>
          <w:szCs w:val="24"/>
          <w:lang w:eastAsia="lv-LV"/>
        </w:rPr>
        <w:t xml:space="preserve">. </w:t>
      </w:r>
      <w:r w:rsidR="006048F8" w:rsidRPr="00B651E0">
        <w:rPr>
          <w:rFonts w:ascii="Times New Roman" w:eastAsia="Times New Roman" w:hAnsi="Times New Roman" w:cs="Times New Roman"/>
          <w:sz w:val="24"/>
          <w:szCs w:val="24"/>
          <w:lang w:eastAsia="lv-LV"/>
        </w:rPr>
        <w:t>Papildināt 33.</w:t>
      </w:r>
      <w:r w:rsidR="006048F8" w:rsidRPr="00B651E0">
        <w:rPr>
          <w:rFonts w:ascii="Times New Roman" w:eastAsia="Times New Roman" w:hAnsi="Times New Roman" w:cs="Times New Roman"/>
          <w:sz w:val="24"/>
          <w:szCs w:val="24"/>
          <w:vertAlign w:val="superscript"/>
          <w:lang w:eastAsia="lv-LV"/>
        </w:rPr>
        <w:t xml:space="preserve">3 </w:t>
      </w:r>
      <w:r w:rsidR="006048F8" w:rsidRPr="00B651E0">
        <w:rPr>
          <w:rFonts w:ascii="Times New Roman" w:eastAsia="Times New Roman" w:hAnsi="Times New Roman" w:cs="Times New Roman"/>
          <w:sz w:val="24"/>
          <w:szCs w:val="24"/>
          <w:lang w:eastAsia="lv-LV"/>
        </w:rPr>
        <w:t>pantu ar trešo daļu šādā redakcijā:</w:t>
      </w:r>
    </w:p>
    <w:p w:rsidR="00BD6112" w:rsidRDefault="00A77A59" w:rsidP="00F3627F">
      <w:pPr>
        <w:pStyle w:val="CommentText"/>
        <w:jc w:val="both"/>
        <w:rPr>
          <w:rFonts w:ascii="Times New Roman" w:eastAsia="Times New Roman" w:hAnsi="Times New Roman" w:cs="Times New Roman"/>
          <w:sz w:val="24"/>
          <w:szCs w:val="24"/>
          <w:lang w:eastAsia="lv-LV"/>
        </w:rPr>
      </w:pPr>
      <w:bookmarkStart w:id="43" w:name="_Hlk516755391"/>
      <w:r w:rsidRPr="00A77A59">
        <w:rPr>
          <w:rFonts w:ascii="Times New Roman" w:hAnsi="Times New Roman" w:cs="Times New Roman"/>
          <w:color w:val="000000"/>
          <w:sz w:val="24"/>
          <w:szCs w:val="24"/>
        </w:rPr>
        <w:t>“(3) Lai gadījumos, ja rodas būtiski pakalpojumu traucējumi, sniegtu palīdzību pasažieriem Regulas (EK) Nr. 1371/2007 18. panta izpratnē, dzelzceļa pārvadātājs, kas sniedz pasažieru pārvadājumu pakalpojumus, sagatavo ārkārtas rīcības plānu un  saskaņo to ar šā panta pirmajā daļā minēto attiecīgo iestādi.</w:t>
      </w:r>
      <w:bookmarkEnd w:id="43"/>
      <w:r w:rsidR="00F74D84">
        <w:rPr>
          <w:rFonts w:ascii="Times New Roman" w:eastAsia="Times New Roman" w:hAnsi="Times New Roman" w:cs="Times New Roman"/>
          <w:sz w:val="24"/>
          <w:szCs w:val="24"/>
          <w:lang w:eastAsia="lv-LV"/>
        </w:rPr>
        <w:t>”</w:t>
      </w:r>
    </w:p>
    <w:p w:rsidR="003E7FBA" w:rsidRDefault="003E7FBA" w:rsidP="00F3627F">
      <w:pPr>
        <w:pStyle w:val="CommentText"/>
        <w:jc w:val="both"/>
        <w:rPr>
          <w:rFonts w:ascii="Times New Roman" w:hAnsi="Times New Roman" w:cs="Times New Roman"/>
          <w:sz w:val="24"/>
          <w:szCs w:val="24"/>
        </w:rPr>
      </w:pPr>
    </w:p>
    <w:p w:rsidR="003E7FBA" w:rsidRPr="004D7820" w:rsidRDefault="003E7FBA" w:rsidP="00F3627F">
      <w:pPr>
        <w:pStyle w:val="CommentText"/>
        <w:jc w:val="both"/>
        <w:rPr>
          <w:rFonts w:ascii="Times New Roman" w:hAnsi="Times New Roman" w:cs="Times New Roman"/>
          <w:sz w:val="24"/>
          <w:szCs w:val="24"/>
        </w:rPr>
      </w:pPr>
    </w:p>
    <w:p w:rsidR="001E36D6" w:rsidRDefault="003E7FBA" w:rsidP="004A41E4">
      <w:pPr>
        <w:pStyle w:val="CommentText"/>
        <w:jc w:val="both"/>
        <w:rPr>
          <w:rFonts w:ascii="Times New Roman" w:hAnsi="Times New Roman" w:cs="Times New Roman"/>
          <w:sz w:val="24"/>
          <w:szCs w:val="24"/>
        </w:rPr>
      </w:pPr>
      <w:r>
        <w:rPr>
          <w:rFonts w:ascii="Times New Roman" w:hAnsi="Times New Roman" w:cs="Times New Roman"/>
          <w:sz w:val="24"/>
          <w:szCs w:val="24"/>
        </w:rPr>
        <w:lastRenderedPageBreak/>
        <w:t>14. Papildināt i</w:t>
      </w:r>
      <w:r w:rsidR="001E36D6" w:rsidRPr="004F7773">
        <w:rPr>
          <w:rFonts w:ascii="Times New Roman" w:hAnsi="Times New Roman" w:cs="Times New Roman"/>
          <w:sz w:val="24"/>
          <w:szCs w:val="24"/>
        </w:rPr>
        <w:t>nformatīv</w:t>
      </w:r>
      <w:r>
        <w:rPr>
          <w:rFonts w:ascii="Times New Roman" w:hAnsi="Times New Roman" w:cs="Times New Roman"/>
          <w:sz w:val="24"/>
          <w:szCs w:val="24"/>
        </w:rPr>
        <w:t>o</w:t>
      </w:r>
      <w:r w:rsidR="001E36D6" w:rsidRPr="004F7773">
        <w:rPr>
          <w:rFonts w:ascii="Times New Roman" w:hAnsi="Times New Roman" w:cs="Times New Roman"/>
          <w:sz w:val="24"/>
          <w:szCs w:val="24"/>
        </w:rPr>
        <w:t xml:space="preserve"> atsauc</w:t>
      </w:r>
      <w:r>
        <w:rPr>
          <w:rFonts w:ascii="Times New Roman" w:hAnsi="Times New Roman" w:cs="Times New Roman"/>
          <w:sz w:val="24"/>
          <w:szCs w:val="24"/>
        </w:rPr>
        <w:t>i</w:t>
      </w:r>
      <w:r w:rsidR="001E36D6" w:rsidRPr="004F7773">
        <w:rPr>
          <w:rFonts w:ascii="Times New Roman" w:hAnsi="Times New Roman" w:cs="Times New Roman"/>
          <w:sz w:val="24"/>
          <w:szCs w:val="24"/>
        </w:rPr>
        <w:t xml:space="preserve"> uz Eiropas Savienības direktīvām</w:t>
      </w:r>
      <w:r>
        <w:rPr>
          <w:rFonts w:ascii="Times New Roman" w:hAnsi="Times New Roman" w:cs="Times New Roman"/>
          <w:sz w:val="24"/>
          <w:szCs w:val="24"/>
        </w:rPr>
        <w:t xml:space="preserve"> ar atsauci uz </w:t>
      </w:r>
      <w:r w:rsidR="001E36D6" w:rsidRPr="004F7773">
        <w:rPr>
          <w:rFonts w:ascii="Times New Roman" w:hAnsi="Times New Roman" w:cs="Times New Roman"/>
          <w:sz w:val="24"/>
          <w:szCs w:val="24"/>
        </w:rPr>
        <w:t>Eiropas Parlamenta un Padomes 2016. gada 14. decembra direktīvas 2016/2370/ES, ar ko Eiropas Parlamenta un Padomes Direktīvu 2012/34/ES groza attiecībā uz iekšzemes dzelzceļa pasažieru pārvadājumu tirgus atvēršanu un dzelzceļa infrastruktūras pārvaldību.</w:t>
      </w:r>
    </w:p>
    <w:p w:rsidR="001E36D6" w:rsidRDefault="001E36D6" w:rsidP="00F3627F">
      <w:pPr>
        <w:pStyle w:val="CommentText"/>
        <w:jc w:val="both"/>
        <w:rPr>
          <w:rFonts w:ascii="Times New Roman" w:hAnsi="Times New Roman" w:cs="Times New Roman"/>
          <w:sz w:val="24"/>
          <w:szCs w:val="24"/>
        </w:rPr>
      </w:pPr>
    </w:p>
    <w:p w:rsidR="001E36D6" w:rsidRDefault="001E36D6" w:rsidP="00F3627F">
      <w:pPr>
        <w:pStyle w:val="CommentText"/>
        <w:jc w:val="both"/>
        <w:rPr>
          <w:rFonts w:ascii="Times New Roman" w:hAnsi="Times New Roman" w:cs="Times New Roman"/>
          <w:sz w:val="24"/>
          <w:szCs w:val="24"/>
        </w:rPr>
      </w:pPr>
    </w:p>
    <w:p w:rsidR="00611DE7" w:rsidRPr="00B651E0" w:rsidRDefault="00611DE7" w:rsidP="00F3627F">
      <w:pPr>
        <w:spacing w:after="120"/>
        <w:jc w:val="both"/>
        <w:rPr>
          <w:rFonts w:ascii="Times New Roman" w:hAnsi="Times New Roman" w:cs="Times New Roman"/>
          <w:sz w:val="24"/>
          <w:szCs w:val="24"/>
        </w:rPr>
      </w:pPr>
      <w:r w:rsidRPr="00B651E0">
        <w:rPr>
          <w:rFonts w:ascii="Times New Roman" w:hAnsi="Times New Roman" w:cs="Times New Roman"/>
          <w:sz w:val="24"/>
          <w:szCs w:val="24"/>
        </w:rPr>
        <w:t>Iesniedzējs:</w:t>
      </w:r>
    </w:p>
    <w:p w:rsidR="00611DE7" w:rsidRPr="00B651E0" w:rsidRDefault="00611DE7" w:rsidP="00F3627F">
      <w:pPr>
        <w:spacing w:after="120"/>
        <w:jc w:val="both"/>
        <w:rPr>
          <w:rFonts w:ascii="Times New Roman" w:hAnsi="Times New Roman" w:cs="Times New Roman"/>
          <w:sz w:val="24"/>
          <w:szCs w:val="24"/>
        </w:rPr>
      </w:pPr>
      <w:r w:rsidRPr="00B651E0">
        <w:rPr>
          <w:rFonts w:ascii="Times New Roman" w:hAnsi="Times New Roman" w:cs="Times New Roman"/>
          <w:sz w:val="24"/>
          <w:szCs w:val="24"/>
        </w:rPr>
        <w:t>Satiksmes ministrs</w:t>
      </w:r>
      <w:r w:rsidRPr="00B651E0">
        <w:rPr>
          <w:rFonts w:ascii="Times New Roman" w:hAnsi="Times New Roman" w:cs="Times New Roman"/>
          <w:sz w:val="24"/>
          <w:szCs w:val="24"/>
        </w:rPr>
        <w:tab/>
      </w:r>
      <w:r w:rsidRPr="00B651E0">
        <w:rPr>
          <w:rFonts w:ascii="Times New Roman" w:hAnsi="Times New Roman" w:cs="Times New Roman"/>
          <w:sz w:val="24"/>
          <w:szCs w:val="24"/>
        </w:rPr>
        <w:tab/>
      </w:r>
      <w:r w:rsidRPr="00B651E0">
        <w:rPr>
          <w:rFonts w:ascii="Times New Roman" w:hAnsi="Times New Roman" w:cs="Times New Roman"/>
          <w:sz w:val="24"/>
          <w:szCs w:val="24"/>
        </w:rPr>
        <w:tab/>
      </w:r>
      <w:r w:rsidRPr="00B651E0">
        <w:rPr>
          <w:rFonts w:ascii="Times New Roman" w:hAnsi="Times New Roman" w:cs="Times New Roman"/>
          <w:sz w:val="24"/>
          <w:szCs w:val="24"/>
        </w:rPr>
        <w:tab/>
      </w:r>
      <w:r w:rsidRPr="00B651E0">
        <w:rPr>
          <w:rFonts w:ascii="Times New Roman" w:hAnsi="Times New Roman" w:cs="Times New Roman"/>
          <w:sz w:val="24"/>
          <w:szCs w:val="24"/>
        </w:rPr>
        <w:tab/>
      </w:r>
      <w:r w:rsidRPr="00B651E0">
        <w:rPr>
          <w:rFonts w:ascii="Times New Roman" w:hAnsi="Times New Roman" w:cs="Times New Roman"/>
          <w:sz w:val="24"/>
          <w:szCs w:val="24"/>
        </w:rPr>
        <w:tab/>
      </w:r>
      <w:r w:rsidRPr="00B651E0">
        <w:rPr>
          <w:rFonts w:ascii="Times New Roman" w:hAnsi="Times New Roman" w:cs="Times New Roman"/>
          <w:sz w:val="24"/>
          <w:szCs w:val="24"/>
        </w:rPr>
        <w:tab/>
      </w:r>
      <w:r w:rsidRPr="00B651E0">
        <w:rPr>
          <w:rFonts w:ascii="Times New Roman" w:hAnsi="Times New Roman" w:cs="Times New Roman"/>
          <w:sz w:val="24"/>
          <w:szCs w:val="24"/>
        </w:rPr>
        <w:tab/>
        <w:t>U.</w:t>
      </w:r>
      <w:r w:rsidR="00FF3707">
        <w:rPr>
          <w:rFonts w:ascii="Times New Roman" w:hAnsi="Times New Roman" w:cs="Times New Roman"/>
          <w:sz w:val="24"/>
          <w:szCs w:val="24"/>
        </w:rPr>
        <w:t xml:space="preserve"> </w:t>
      </w:r>
      <w:r w:rsidRPr="00B651E0">
        <w:rPr>
          <w:rFonts w:ascii="Times New Roman" w:hAnsi="Times New Roman" w:cs="Times New Roman"/>
          <w:sz w:val="24"/>
          <w:szCs w:val="24"/>
        </w:rPr>
        <w:t>Augulis</w:t>
      </w:r>
    </w:p>
    <w:p w:rsidR="00611DE7" w:rsidRPr="00B651E0" w:rsidRDefault="00611DE7" w:rsidP="00F3627F">
      <w:pPr>
        <w:spacing w:after="120"/>
        <w:jc w:val="both"/>
        <w:rPr>
          <w:rFonts w:ascii="Times New Roman" w:hAnsi="Times New Roman" w:cs="Times New Roman"/>
          <w:sz w:val="24"/>
          <w:szCs w:val="24"/>
        </w:rPr>
      </w:pPr>
    </w:p>
    <w:p w:rsidR="002A6123" w:rsidRDefault="00611DE7" w:rsidP="00F3627F">
      <w:pPr>
        <w:spacing w:after="120"/>
        <w:jc w:val="both"/>
        <w:rPr>
          <w:rFonts w:ascii="Times New Roman" w:hAnsi="Times New Roman" w:cs="Times New Roman"/>
          <w:sz w:val="24"/>
          <w:szCs w:val="24"/>
        </w:rPr>
      </w:pPr>
      <w:r w:rsidRPr="00B651E0">
        <w:rPr>
          <w:rFonts w:ascii="Times New Roman" w:hAnsi="Times New Roman" w:cs="Times New Roman"/>
          <w:sz w:val="24"/>
          <w:szCs w:val="24"/>
        </w:rPr>
        <w:t>Vīza: Valsts sekretār</w:t>
      </w:r>
      <w:r w:rsidR="002A6123">
        <w:rPr>
          <w:rFonts w:ascii="Times New Roman" w:hAnsi="Times New Roman" w:cs="Times New Roman"/>
          <w:sz w:val="24"/>
          <w:szCs w:val="24"/>
        </w:rPr>
        <w:t>a vietā</w:t>
      </w:r>
    </w:p>
    <w:p w:rsidR="00611DE7" w:rsidRPr="00B651E0" w:rsidRDefault="002A6123" w:rsidP="00F3627F">
      <w:pPr>
        <w:spacing w:after="120"/>
        <w:jc w:val="both"/>
        <w:rPr>
          <w:rFonts w:ascii="Times New Roman" w:hAnsi="Times New Roman" w:cs="Times New Roman"/>
          <w:sz w:val="24"/>
          <w:szCs w:val="24"/>
        </w:rPr>
      </w:pPr>
      <w:r>
        <w:rPr>
          <w:rFonts w:ascii="Times New Roman" w:hAnsi="Times New Roman" w:cs="Times New Roman"/>
          <w:sz w:val="24"/>
          <w:szCs w:val="24"/>
        </w:rPr>
        <w:t>Valsts sekretāra vietniece</w:t>
      </w:r>
      <w:r w:rsidR="00611DE7" w:rsidRPr="00B651E0">
        <w:rPr>
          <w:rFonts w:ascii="Times New Roman" w:hAnsi="Times New Roman" w:cs="Times New Roman"/>
          <w:sz w:val="24"/>
          <w:szCs w:val="24"/>
        </w:rPr>
        <w:tab/>
      </w:r>
      <w:r w:rsidR="00611DE7" w:rsidRPr="00B651E0">
        <w:rPr>
          <w:rFonts w:ascii="Times New Roman" w:hAnsi="Times New Roman" w:cs="Times New Roman"/>
          <w:sz w:val="24"/>
          <w:szCs w:val="24"/>
        </w:rPr>
        <w:tab/>
      </w:r>
      <w:r w:rsidR="00611DE7" w:rsidRPr="00B651E0">
        <w:rPr>
          <w:rFonts w:ascii="Times New Roman" w:hAnsi="Times New Roman" w:cs="Times New Roman"/>
          <w:sz w:val="24"/>
          <w:szCs w:val="24"/>
        </w:rPr>
        <w:tab/>
      </w:r>
      <w:r w:rsidR="00611DE7" w:rsidRPr="00B651E0">
        <w:rPr>
          <w:rFonts w:ascii="Times New Roman" w:hAnsi="Times New Roman" w:cs="Times New Roman"/>
          <w:sz w:val="24"/>
          <w:szCs w:val="24"/>
        </w:rPr>
        <w:tab/>
      </w:r>
      <w:r w:rsidR="00611DE7" w:rsidRPr="00B651E0">
        <w:rPr>
          <w:rFonts w:ascii="Times New Roman" w:hAnsi="Times New Roman" w:cs="Times New Roman"/>
          <w:sz w:val="24"/>
          <w:szCs w:val="24"/>
        </w:rPr>
        <w:tab/>
      </w:r>
      <w:r w:rsidR="00611DE7" w:rsidRPr="00B651E0">
        <w:rPr>
          <w:rFonts w:ascii="Times New Roman" w:hAnsi="Times New Roman" w:cs="Times New Roman"/>
          <w:sz w:val="24"/>
          <w:szCs w:val="24"/>
        </w:rPr>
        <w:tab/>
      </w:r>
      <w:r w:rsidR="00C4358B">
        <w:rPr>
          <w:rFonts w:ascii="Times New Roman" w:hAnsi="Times New Roman" w:cs="Times New Roman"/>
          <w:sz w:val="24"/>
          <w:szCs w:val="24"/>
        </w:rPr>
        <w:tab/>
      </w:r>
      <w:r>
        <w:rPr>
          <w:rFonts w:ascii="Times New Roman" w:hAnsi="Times New Roman" w:cs="Times New Roman"/>
          <w:sz w:val="24"/>
          <w:szCs w:val="24"/>
        </w:rPr>
        <w:t>Dž.Innusa</w:t>
      </w:r>
      <w:bookmarkStart w:id="44" w:name="_GoBack"/>
      <w:bookmarkEnd w:id="44"/>
    </w:p>
    <w:p w:rsidR="00611DE7" w:rsidRPr="00B651E0" w:rsidRDefault="00611DE7" w:rsidP="00F3627F">
      <w:pPr>
        <w:pStyle w:val="NoSpacing"/>
        <w:jc w:val="both"/>
        <w:rPr>
          <w:rFonts w:ascii="Times New Roman" w:hAnsi="Times New Roman" w:cs="Times New Roman"/>
          <w:sz w:val="24"/>
          <w:szCs w:val="24"/>
        </w:rPr>
      </w:pPr>
    </w:p>
    <w:p w:rsidR="00611DE7" w:rsidRDefault="00611DE7" w:rsidP="00F3627F">
      <w:pPr>
        <w:pStyle w:val="NoSpacing"/>
        <w:jc w:val="both"/>
        <w:rPr>
          <w:rFonts w:ascii="Times New Roman" w:hAnsi="Times New Roman" w:cs="Times New Roman"/>
          <w:sz w:val="20"/>
          <w:szCs w:val="20"/>
        </w:rPr>
      </w:pPr>
    </w:p>
    <w:p w:rsidR="00611DE7" w:rsidRDefault="00611DE7" w:rsidP="00F3627F">
      <w:pPr>
        <w:pStyle w:val="NoSpacing"/>
        <w:jc w:val="both"/>
        <w:rPr>
          <w:rFonts w:ascii="Times New Roman" w:hAnsi="Times New Roman" w:cs="Times New Roman"/>
          <w:sz w:val="20"/>
          <w:szCs w:val="20"/>
        </w:rPr>
      </w:pPr>
    </w:p>
    <w:p w:rsidR="00611DE7" w:rsidRPr="00B651E0" w:rsidRDefault="00611DE7" w:rsidP="00F3627F">
      <w:pPr>
        <w:pStyle w:val="NoSpacing"/>
        <w:jc w:val="both"/>
        <w:rPr>
          <w:rFonts w:ascii="Times New Roman" w:hAnsi="Times New Roman" w:cs="Times New Roman"/>
        </w:rPr>
      </w:pPr>
      <w:r w:rsidRPr="00B651E0">
        <w:rPr>
          <w:rFonts w:ascii="Times New Roman" w:hAnsi="Times New Roman" w:cs="Times New Roman"/>
          <w:sz w:val="20"/>
          <w:szCs w:val="20"/>
        </w:rPr>
        <w:t>Markēvičs, 67028192</w:t>
      </w:r>
    </w:p>
    <w:p w:rsidR="00611DE7" w:rsidRPr="00B651E0" w:rsidRDefault="00611DE7" w:rsidP="00F3627F">
      <w:pPr>
        <w:pStyle w:val="NoSpacing"/>
        <w:jc w:val="both"/>
        <w:rPr>
          <w:rFonts w:ascii="Times New Roman" w:hAnsi="Times New Roman" w:cs="Times New Roman"/>
        </w:rPr>
      </w:pPr>
      <w:r w:rsidRPr="00B651E0">
        <w:rPr>
          <w:rFonts w:ascii="Times New Roman" w:hAnsi="Times New Roman" w:cs="Times New Roman"/>
          <w:sz w:val="20"/>
          <w:szCs w:val="20"/>
        </w:rPr>
        <w:t>Patriks.Markevics@sam.gov.lv</w:t>
      </w:r>
    </w:p>
    <w:sectPr w:rsidR="00611DE7" w:rsidRPr="00B651E0" w:rsidSect="00F3627F">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F76" w:rsidRDefault="00D56F76" w:rsidP="00C24C73">
      <w:pPr>
        <w:spacing w:after="0" w:line="240" w:lineRule="auto"/>
      </w:pPr>
      <w:r>
        <w:separator/>
      </w:r>
    </w:p>
  </w:endnote>
  <w:endnote w:type="continuationSeparator" w:id="0">
    <w:p w:rsidR="00D56F76" w:rsidRDefault="00D56F76" w:rsidP="00C24C73">
      <w:pPr>
        <w:spacing w:after="0" w:line="240" w:lineRule="auto"/>
      </w:pPr>
      <w:r>
        <w:continuationSeparator/>
      </w:r>
    </w:p>
  </w:endnote>
  <w:endnote w:type="continuationNotice" w:id="1">
    <w:p w:rsidR="00D56F76" w:rsidRDefault="00D56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4E5" w:rsidRPr="000504E5" w:rsidRDefault="004A41E4">
    <w:pPr>
      <w:pStyle w:val="Footer"/>
      <w:rPr>
        <w:rFonts w:ascii="Times New Roman" w:hAnsi="Times New Roman" w:cs="Times New Roman"/>
        <w:sz w:val="20"/>
        <w:szCs w:val="20"/>
      </w:rPr>
    </w:pPr>
    <w:r w:rsidRPr="000504E5">
      <w:rPr>
        <w:rFonts w:ascii="Times New Roman" w:hAnsi="Times New Roman" w:cs="Times New Roman"/>
        <w:sz w:val="20"/>
        <w:szCs w:val="20"/>
      </w:rPr>
      <w:t>SMLik</w:t>
    </w:r>
    <w:r>
      <w:rPr>
        <w:rFonts w:ascii="Times New Roman" w:hAnsi="Times New Roman" w:cs="Times New Roman"/>
        <w:sz w:val="20"/>
        <w:szCs w:val="20"/>
      </w:rPr>
      <w:t>31</w:t>
    </w:r>
    <w:r w:rsidRPr="000504E5">
      <w:rPr>
        <w:rFonts w:ascii="Times New Roman" w:hAnsi="Times New Roman" w:cs="Times New Roman"/>
        <w:sz w:val="20"/>
        <w:szCs w:val="20"/>
      </w:rPr>
      <w:t>0718</w:t>
    </w:r>
    <w:r w:rsidR="000504E5" w:rsidRPr="000504E5">
      <w:rPr>
        <w:rFonts w:ascii="Times New Roman" w:hAnsi="Times New Roman" w:cs="Times New Roman"/>
        <w:sz w:val="20"/>
        <w:szCs w:val="20"/>
      </w:rPr>
      <w:t>_Dzelzc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567" w:rsidRPr="000504E5" w:rsidRDefault="00162567">
    <w:pPr>
      <w:pStyle w:val="Footer"/>
      <w:rPr>
        <w:rFonts w:ascii="Times New Roman" w:hAnsi="Times New Roman" w:cs="Times New Roman"/>
        <w:sz w:val="20"/>
        <w:szCs w:val="20"/>
      </w:rPr>
    </w:pPr>
    <w:r w:rsidRPr="000504E5">
      <w:rPr>
        <w:rFonts w:ascii="Times New Roman" w:hAnsi="Times New Roman" w:cs="Times New Roman"/>
        <w:sz w:val="20"/>
        <w:szCs w:val="20"/>
      </w:rPr>
      <w:t>SMLik_</w:t>
    </w:r>
    <w:r w:rsidR="004A41E4">
      <w:rPr>
        <w:rFonts w:ascii="Times New Roman" w:hAnsi="Times New Roman" w:cs="Times New Roman"/>
        <w:sz w:val="20"/>
        <w:szCs w:val="20"/>
      </w:rPr>
      <w:t>31</w:t>
    </w:r>
    <w:r w:rsidR="004A41E4" w:rsidRPr="000504E5">
      <w:rPr>
        <w:rFonts w:ascii="Times New Roman" w:hAnsi="Times New Roman" w:cs="Times New Roman"/>
        <w:sz w:val="20"/>
        <w:szCs w:val="20"/>
      </w:rPr>
      <w:t>0718</w:t>
    </w:r>
    <w:r w:rsidRPr="000504E5">
      <w:rPr>
        <w:rFonts w:ascii="Times New Roman" w:hAnsi="Times New Roman" w:cs="Times New Roman"/>
        <w:sz w:val="20"/>
        <w:szCs w:val="20"/>
      </w:rPr>
      <w:t>_dzelzc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F76" w:rsidRDefault="00D56F76" w:rsidP="00C24C73">
      <w:pPr>
        <w:spacing w:after="0" w:line="240" w:lineRule="auto"/>
      </w:pPr>
      <w:r>
        <w:separator/>
      </w:r>
    </w:p>
  </w:footnote>
  <w:footnote w:type="continuationSeparator" w:id="0">
    <w:p w:rsidR="00D56F76" w:rsidRDefault="00D56F76" w:rsidP="00C24C73">
      <w:pPr>
        <w:spacing w:after="0" w:line="240" w:lineRule="auto"/>
      </w:pPr>
      <w:r>
        <w:continuationSeparator/>
      </w:r>
    </w:p>
  </w:footnote>
  <w:footnote w:type="continuationNotice" w:id="1">
    <w:p w:rsidR="00D56F76" w:rsidRDefault="00D56F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251803"/>
      <w:docPartObj>
        <w:docPartGallery w:val="Page Numbers (Top of Page)"/>
        <w:docPartUnique/>
      </w:docPartObj>
    </w:sdtPr>
    <w:sdtEndPr>
      <w:rPr>
        <w:rFonts w:ascii="Times New Roman" w:hAnsi="Times New Roman" w:cs="Times New Roman"/>
        <w:noProof/>
        <w:sz w:val="24"/>
        <w:szCs w:val="24"/>
      </w:rPr>
    </w:sdtEndPr>
    <w:sdtContent>
      <w:p w:rsidR="00162567" w:rsidRPr="00B651E0" w:rsidRDefault="00162567">
        <w:pPr>
          <w:pStyle w:val="Header"/>
          <w:jc w:val="center"/>
          <w:rPr>
            <w:rFonts w:ascii="Times New Roman" w:hAnsi="Times New Roman" w:cs="Times New Roman"/>
            <w:sz w:val="24"/>
            <w:szCs w:val="24"/>
          </w:rPr>
        </w:pPr>
        <w:r w:rsidRPr="00B651E0">
          <w:rPr>
            <w:rFonts w:ascii="Times New Roman" w:hAnsi="Times New Roman" w:cs="Times New Roman"/>
            <w:sz w:val="24"/>
            <w:szCs w:val="24"/>
          </w:rPr>
          <w:fldChar w:fldCharType="begin"/>
        </w:r>
        <w:r w:rsidRPr="00B651E0">
          <w:rPr>
            <w:rFonts w:ascii="Times New Roman" w:hAnsi="Times New Roman" w:cs="Times New Roman"/>
            <w:sz w:val="24"/>
            <w:szCs w:val="24"/>
          </w:rPr>
          <w:instrText xml:space="preserve"> PAGE   \* MERGEFORMAT </w:instrText>
        </w:r>
        <w:r w:rsidRPr="00B651E0">
          <w:rPr>
            <w:rFonts w:ascii="Times New Roman" w:hAnsi="Times New Roman" w:cs="Times New Roman"/>
            <w:sz w:val="24"/>
            <w:szCs w:val="24"/>
          </w:rPr>
          <w:fldChar w:fldCharType="separate"/>
        </w:r>
        <w:r>
          <w:rPr>
            <w:rFonts w:ascii="Times New Roman" w:hAnsi="Times New Roman" w:cs="Times New Roman"/>
            <w:noProof/>
            <w:sz w:val="24"/>
            <w:szCs w:val="24"/>
          </w:rPr>
          <w:t>9</w:t>
        </w:r>
        <w:r w:rsidRPr="00B651E0">
          <w:rPr>
            <w:rFonts w:ascii="Times New Roman" w:hAnsi="Times New Roman" w:cs="Times New Roman"/>
            <w:noProof/>
            <w:sz w:val="24"/>
            <w:szCs w:val="24"/>
          </w:rPr>
          <w:fldChar w:fldCharType="end"/>
        </w:r>
      </w:p>
    </w:sdtContent>
  </w:sdt>
  <w:p w:rsidR="00162567" w:rsidRDefault="0016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FEE"/>
    <w:multiLevelType w:val="hybridMultilevel"/>
    <w:tmpl w:val="4E0A4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C0DC7"/>
    <w:multiLevelType w:val="hybridMultilevel"/>
    <w:tmpl w:val="1174DA7E"/>
    <w:lvl w:ilvl="0" w:tplc="C75453B8">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 w15:restartNumberingAfterBreak="0">
    <w:nsid w:val="14BF0F6C"/>
    <w:multiLevelType w:val="hybridMultilevel"/>
    <w:tmpl w:val="9AEE2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966AC"/>
    <w:multiLevelType w:val="hybridMultilevel"/>
    <w:tmpl w:val="96969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A00212"/>
    <w:multiLevelType w:val="hybridMultilevel"/>
    <w:tmpl w:val="59BE4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7A4C87"/>
    <w:multiLevelType w:val="hybridMultilevel"/>
    <w:tmpl w:val="6298FB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70310F"/>
    <w:multiLevelType w:val="hybridMultilevel"/>
    <w:tmpl w:val="76C86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1636AF"/>
    <w:multiLevelType w:val="hybridMultilevel"/>
    <w:tmpl w:val="822A18B6"/>
    <w:lvl w:ilvl="0" w:tplc="0426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2011C"/>
    <w:multiLevelType w:val="hybridMultilevel"/>
    <w:tmpl w:val="690A1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7B2BD3"/>
    <w:multiLevelType w:val="hybridMultilevel"/>
    <w:tmpl w:val="FC202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9633AD"/>
    <w:multiLevelType w:val="hybridMultilevel"/>
    <w:tmpl w:val="062C14DA"/>
    <w:lvl w:ilvl="0" w:tplc="50C88C0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2"/>
  </w:num>
  <w:num w:numId="5">
    <w:abstractNumId w:val="10"/>
  </w:num>
  <w:num w:numId="6">
    <w:abstractNumId w:val="5"/>
  </w:num>
  <w:num w:numId="7">
    <w:abstractNumId w:val="7"/>
  </w:num>
  <w:num w:numId="8">
    <w:abstractNumId w:val="3"/>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07"/>
    <w:rsid w:val="000000D7"/>
    <w:rsid w:val="00001849"/>
    <w:rsid w:val="0000489B"/>
    <w:rsid w:val="0000750C"/>
    <w:rsid w:val="000075B8"/>
    <w:rsid w:val="00010BEC"/>
    <w:rsid w:val="00014416"/>
    <w:rsid w:val="000147D7"/>
    <w:rsid w:val="00015C18"/>
    <w:rsid w:val="00017215"/>
    <w:rsid w:val="00017E9F"/>
    <w:rsid w:val="0002108A"/>
    <w:rsid w:val="000214F3"/>
    <w:rsid w:val="00023026"/>
    <w:rsid w:val="00023E45"/>
    <w:rsid w:val="00026D77"/>
    <w:rsid w:val="00027953"/>
    <w:rsid w:val="00027E53"/>
    <w:rsid w:val="00031787"/>
    <w:rsid w:val="00033E82"/>
    <w:rsid w:val="0003794D"/>
    <w:rsid w:val="00037EE7"/>
    <w:rsid w:val="000445CB"/>
    <w:rsid w:val="00044EF2"/>
    <w:rsid w:val="00045C3B"/>
    <w:rsid w:val="000464CE"/>
    <w:rsid w:val="000468CD"/>
    <w:rsid w:val="00046AF8"/>
    <w:rsid w:val="00046FC8"/>
    <w:rsid w:val="000504E5"/>
    <w:rsid w:val="000532FF"/>
    <w:rsid w:val="00054C12"/>
    <w:rsid w:val="00056189"/>
    <w:rsid w:val="00056397"/>
    <w:rsid w:val="0005642E"/>
    <w:rsid w:val="00056DF0"/>
    <w:rsid w:val="00057B4D"/>
    <w:rsid w:val="00067C48"/>
    <w:rsid w:val="000756E7"/>
    <w:rsid w:val="00075E57"/>
    <w:rsid w:val="00077021"/>
    <w:rsid w:val="00080375"/>
    <w:rsid w:val="0008357B"/>
    <w:rsid w:val="00083DDF"/>
    <w:rsid w:val="000848C0"/>
    <w:rsid w:val="000849E4"/>
    <w:rsid w:val="00084EFA"/>
    <w:rsid w:val="00090041"/>
    <w:rsid w:val="00091BCF"/>
    <w:rsid w:val="00093F01"/>
    <w:rsid w:val="00094B99"/>
    <w:rsid w:val="00095738"/>
    <w:rsid w:val="00096B72"/>
    <w:rsid w:val="000A11A0"/>
    <w:rsid w:val="000A2299"/>
    <w:rsid w:val="000A51A3"/>
    <w:rsid w:val="000A6A46"/>
    <w:rsid w:val="000A79B5"/>
    <w:rsid w:val="000B0959"/>
    <w:rsid w:val="000B0F5C"/>
    <w:rsid w:val="000B2BCC"/>
    <w:rsid w:val="000B2D10"/>
    <w:rsid w:val="000B74F4"/>
    <w:rsid w:val="000C4003"/>
    <w:rsid w:val="000C64CC"/>
    <w:rsid w:val="000C71C9"/>
    <w:rsid w:val="000C73AE"/>
    <w:rsid w:val="000D0129"/>
    <w:rsid w:val="000D51F2"/>
    <w:rsid w:val="000D68CB"/>
    <w:rsid w:val="000D6A5B"/>
    <w:rsid w:val="000D7CE8"/>
    <w:rsid w:val="000E0634"/>
    <w:rsid w:val="000E1FFD"/>
    <w:rsid w:val="000E43B8"/>
    <w:rsid w:val="000E750A"/>
    <w:rsid w:val="000F7A6D"/>
    <w:rsid w:val="001010F7"/>
    <w:rsid w:val="00102ECE"/>
    <w:rsid w:val="00104AE9"/>
    <w:rsid w:val="0010616D"/>
    <w:rsid w:val="001072D5"/>
    <w:rsid w:val="0010754B"/>
    <w:rsid w:val="001075CD"/>
    <w:rsid w:val="00111DDD"/>
    <w:rsid w:val="0011432F"/>
    <w:rsid w:val="00114A8A"/>
    <w:rsid w:val="00123DBF"/>
    <w:rsid w:val="00125585"/>
    <w:rsid w:val="00125A47"/>
    <w:rsid w:val="00131158"/>
    <w:rsid w:val="00133CE5"/>
    <w:rsid w:val="001361FC"/>
    <w:rsid w:val="00136B1C"/>
    <w:rsid w:val="00137DE3"/>
    <w:rsid w:val="00143891"/>
    <w:rsid w:val="00145389"/>
    <w:rsid w:val="00146CB8"/>
    <w:rsid w:val="00150880"/>
    <w:rsid w:val="00152F84"/>
    <w:rsid w:val="001535D5"/>
    <w:rsid w:val="001540C3"/>
    <w:rsid w:val="001567B3"/>
    <w:rsid w:val="001609C9"/>
    <w:rsid w:val="00162567"/>
    <w:rsid w:val="00163685"/>
    <w:rsid w:val="00163FC0"/>
    <w:rsid w:val="0016403C"/>
    <w:rsid w:val="00164D80"/>
    <w:rsid w:val="00165692"/>
    <w:rsid w:val="0016719B"/>
    <w:rsid w:val="001677C9"/>
    <w:rsid w:val="00167946"/>
    <w:rsid w:val="00172555"/>
    <w:rsid w:val="00184396"/>
    <w:rsid w:val="0018493C"/>
    <w:rsid w:val="00184975"/>
    <w:rsid w:val="00184E4B"/>
    <w:rsid w:val="00185F00"/>
    <w:rsid w:val="0018619B"/>
    <w:rsid w:val="00186EC3"/>
    <w:rsid w:val="001904B5"/>
    <w:rsid w:val="0019345C"/>
    <w:rsid w:val="00194AA6"/>
    <w:rsid w:val="001951B4"/>
    <w:rsid w:val="00196D77"/>
    <w:rsid w:val="001A2891"/>
    <w:rsid w:val="001A295D"/>
    <w:rsid w:val="001A2FB9"/>
    <w:rsid w:val="001A310C"/>
    <w:rsid w:val="001A4F2B"/>
    <w:rsid w:val="001A564C"/>
    <w:rsid w:val="001B0865"/>
    <w:rsid w:val="001B4863"/>
    <w:rsid w:val="001B54AA"/>
    <w:rsid w:val="001B5673"/>
    <w:rsid w:val="001B6730"/>
    <w:rsid w:val="001B72BE"/>
    <w:rsid w:val="001B76DC"/>
    <w:rsid w:val="001C157B"/>
    <w:rsid w:val="001C169C"/>
    <w:rsid w:val="001C1F36"/>
    <w:rsid w:val="001C2BBE"/>
    <w:rsid w:val="001C58AC"/>
    <w:rsid w:val="001C5CB6"/>
    <w:rsid w:val="001D0AC0"/>
    <w:rsid w:val="001D0D48"/>
    <w:rsid w:val="001D1132"/>
    <w:rsid w:val="001D1525"/>
    <w:rsid w:val="001D1552"/>
    <w:rsid w:val="001D1E77"/>
    <w:rsid w:val="001D20DA"/>
    <w:rsid w:val="001D512B"/>
    <w:rsid w:val="001E36D6"/>
    <w:rsid w:val="001E4FCB"/>
    <w:rsid w:val="001F0109"/>
    <w:rsid w:val="001F0215"/>
    <w:rsid w:val="001F0532"/>
    <w:rsid w:val="001F0FA5"/>
    <w:rsid w:val="001F3CF6"/>
    <w:rsid w:val="001F5248"/>
    <w:rsid w:val="001F6B90"/>
    <w:rsid w:val="001F6E55"/>
    <w:rsid w:val="00202473"/>
    <w:rsid w:val="0020354A"/>
    <w:rsid w:val="00204DA9"/>
    <w:rsid w:val="00211B1C"/>
    <w:rsid w:val="002139CF"/>
    <w:rsid w:val="00217BB5"/>
    <w:rsid w:val="00225132"/>
    <w:rsid w:val="00233E90"/>
    <w:rsid w:val="002353D6"/>
    <w:rsid w:val="0023617E"/>
    <w:rsid w:val="00237243"/>
    <w:rsid w:val="0024097A"/>
    <w:rsid w:val="00242926"/>
    <w:rsid w:val="00245CAD"/>
    <w:rsid w:val="00252B70"/>
    <w:rsid w:val="00255679"/>
    <w:rsid w:val="0026299A"/>
    <w:rsid w:val="00266CC2"/>
    <w:rsid w:val="002747C6"/>
    <w:rsid w:val="002764B2"/>
    <w:rsid w:val="002776F0"/>
    <w:rsid w:val="0028265F"/>
    <w:rsid w:val="00282D3B"/>
    <w:rsid w:val="00285B4C"/>
    <w:rsid w:val="002868B2"/>
    <w:rsid w:val="00286D80"/>
    <w:rsid w:val="0028762D"/>
    <w:rsid w:val="00290175"/>
    <w:rsid w:val="00290977"/>
    <w:rsid w:val="00292712"/>
    <w:rsid w:val="002938FD"/>
    <w:rsid w:val="00294568"/>
    <w:rsid w:val="00295795"/>
    <w:rsid w:val="002961C1"/>
    <w:rsid w:val="002A186F"/>
    <w:rsid w:val="002A1DA8"/>
    <w:rsid w:val="002A5B46"/>
    <w:rsid w:val="002A6123"/>
    <w:rsid w:val="002B09A6"/>
    <w:rsid w:val="002B3D11"/>
    <w:rsid w:val="002B71E8"/>
    <w:rsid w:val="002C24D2"/>
    <w:rsid w:val="002C2A46"/>
    <w:rsid w:val="002C314E"/>
    <w:rsid w:val="002C5713"/>
    <w:rsid w:val="002D28D6"/>
    <w:rsid w:val="002D3958"/>
    <w:rsid w:val="002D3C9C"/>
    <w:rsid w:val="002E10C9"/>
    <w:rsid w:val="002E3591"/>
    <w:rsid w:val="002E6AD2"/>
    <w:rsid w:val="002E7BA6"/>
    <w:rsid w:val="002F1F20"/>
    <w:rsid w:val="002F21FC"/>
    <w:rsid w:val="00301A3E"/>
    <w:rsid w:val="00301AF3"/>
    <w:rsid w:val="003031F9"/>
    <w:rsid w:val="00303B06"/>
    <w:rsid w:val="00304EB9"/>
    <w:rsid w:val="00311B07"/>
    <w:rsid w:val="0031546E"/>
    <w:rsid w:val="0031684B"/>
    <w:rsid w:val="0032019F"/>
    <w:rsid w:val="00326397"/>
    <w:rsid w:val="00326BD6"/>
    <w:rsid w:val="00330B9B"/>
    <w:rsid w:val="0033203D"/>
    <w:rsid w:val="003324EE"/>
    <w:rsid w:val="00335339"/>
    <w:rsid w:val="00335EFE"/>
    <w:rsid w:val="00336006"/>
    <w:rsid w:val="00336701"/>
    <w:rsid w:val="00337ED5"/>
    <w:rsid w:val="00340ADF"/>
    <w:rsid w:val="00341B7F"/>
    <w:rsid w:val="00342650"/>
    <w:rsid w:val="00345550"/>
    <w:rsid w:val="00347571"/>
    <w:rsid w:val="00347D5D"/>
    <w:rsid w:val="003501F6"/>
    <w:rsid w:val="00350935"/>
    <w:rsid w:val="0035366E"/>
    <w:rsid w:val="00353D47"/>
    <w:rsid w:val="00362E6E"/>
    <w:rsid w:val="00363459"/>
    <w:rsid w:val="00365FCD"/>
    <w:rsid w:val="003671A8"/>
    <w:rsid w:val="00370643"/>
    <w:rsid w:val="00371E18"/>
    <w:rsid w:val="003726BD"/>
    <w:rsid w:val="00372D46"/>
    <w:rsid w:val="003736E1"/>
    <w:rsid w:val="00374111"/>
    <w:rsid w:val="00374786"/>
    <w:rsid w:val="00376EE6"/>
    <w:rsid w:val="0038053D"/>
    <w:rsid w:val="00380CA0"/>
    <w:rsid w:val="0038203B"/>
    <w:rsid w:val="00395107"/>
    <w:rsid w:val="00395439"/>
    <w:rsid w:val="00397CE9"/>
    <w:rsid w:val="003A12A3"/>
    <w:rsid w:val="003A29FF"/>
    <w:rsid w:val="003A3B73"/>
    <w:rsid w:val="003A43D3"/>
    <w:rsid w:val="003A4953"/>
    <w:rsid w:val="003A4A5E"/>
    <w:rsid w:val="003A6126"/>
    <w:rsid w:val="003A6861"/>
    <w:rsid w:val="003A74A0"/>
    <w:rsid w:val="003A7600"/>
    <w:rsid w:val="003B43AE"/>
    <w:rsid w:val="003B57C1"/>
    <w:rsid w:val="003C55F2"/>
    <w:rsid w:val="003D27F0"/>
    <w:rsid w:val="003D37BF"/>
    <w:rsid w:val="003D6AF0"/>
    <w:rsid w:val="003D6E4C"/>
    <w:rsid w:val="003D7080"/>
    <w:rsid w:val="003E25A1"/>
    <w:rsid w:val="003E2913"/>
    <w:rsid w:val="003E3FCA"/>
    <w:rsid w:val="003E5CA0"/>
    <w:rsid w:val="003E7C54"/>
    <w:rsid w:val="003E7FBA"/>
    <w:rsid w:val="003F07E9"/>
    <w:rsid w:val="003F2465"/>
    <w:rsid w:val="003F295A"/>
    <w:rsid w:val="0040156C"/>
    <w:rsid w:val="00402E5A"/>
    <w:rsid w:val="00411CF9"/>
    <w:rsid w:val="00413D0E"/>
    <w:rsid w:val="00415678"/>
    <w:rsid w:val="004169B0"/>
    <w:rsid w:val="0042376F"/>
    <w:rsid w:val="00423B15"/>
    <w:rsid w:val="00424EC6"/>
    <w:rsid w:val="0042512E"/>
    <w:rsid w:val="00425FFA"/>
    <w:rsid w:val="0042652D"/>
    <w:rsid w:val="00431CF4"/>
    <w:rsid w:val="00432649"/>
    <w:rsid w:val="004329C0"/>
    <w:rsid w:val="00433908"/>
    <w:rsid w:val="00434187"/>
    <w:rsid w:val="004364A4"/>
    <w:rsid w:val="00436A6C"/>
    <w:rsid w:val="00436B92"/>
    <w:rsid w:val="00440975"/>
    <w:rsid w:val="00440E04"/>
    <w:rsid w:val="00441643"/>
    <w:rsid w:val="00450D05"/>
    <w:rsid w:val="0045370A"/>
    <w:rsid w:val="00455206"/>
    <w:rsid w:val="0046244F"/>
    <w:rsid w:val="0047045F"/>
    <w:rsid w:val="004711C9"/>
    <w:rsid w:val="0047342F"/>
    <w:rsid w:val="00474E92"/>
    <w:rsid w:val="0048071B"/>
    <w:rsid w:val="00480B58"/>
    <w:rsid w:val="00481D28"/>
    <w:rsid w:val="0048226C"/>
    <w:rsid w:val="00486FFA"/>
    <w:rsid w:val="00492002"/>
    <w:rsid w:val="00492B3B"/>
    <w:rsid w:val="004935BD"/>
    <w:rsid w:val="00493EB5"/>
    <w:rsid w:val="00493F11"/>
    <w:rsid w:val="004A0161"/>
    <w:rsid w:val="004A29BD"/>
    <w:rsid w:val="004A32F2"/>
    <w:rsid w:val="004A41E4"/>
    <w:rsid w:val="004A519F"/>
    <w:rsid w:val="004A644B"/>
    <w:rsid w:val="004A6CCC"/>
    <w:rsid w:val="004B0348"/>
    <w:rsid w:val="004B05EA"/>
    <w:rsid w:val="004B0894"/>
    <w:rsid w:val="004B1FB5"/>
    <w:rsid w:val="004B44E5"/>
    <w:rsid w:val="004B7685"/>
    <w:rsid w:val="004C2CA3"/>
    <w:rsid w:val="004C3622"/>
    <w:rsid w:val="004C43F4"/>
    <w:rsid w:val="004C58BD"/>
    <w:rsid w:val="004C5DFE"/>
    <w:rsid w:val="004D024D"/>
    <w:rsid w:val="004D3CCC"/>
    <w:rsid w:val="004D5169"/>
    <w:rsid w:val="004D7820"/>
    <w:rsid w:val="004E0BEC"/>
    <w:rsid w:val="004E12EF"/>
    <w:rsid w:val="004E5F17"/>
    <w:rsid w:val="004E77A3"/>
    <w:rsid w:val="00501FBC"/>
    <w:rsid w:val="00504A36"/>
    <w:rsid w:val="00505F2B"/>
    <w:rsid w:val="0050630F"/>
    <w:rsid w:val="00510FDD"/>
    <w:rsid w:val="0051612A"/>
    <w:rsid w:val="00517CDA"/>
    <w:rsid w:val="0052117A"/>
    <w:rsid w:val="005225B0"/>
    <w:rsid w:val="0052389D"/>
    <w:rsid w:val="00530A94"/>
    <w:rsid w:val="00531F6D"/>
    <w:rsid w:val="00532FAD"/>
    <w:rsid w:val="0053432B"/>
    <w:rsid w:val="00534DF0"/>
    <w:rsid w:val="00534F33"/>
    <w:rsid w:val="00535F1C"/>
    <w:rsid w:val="00536A6F"/>
    <w:rsid w:val="00546C76"/>
    <w:rsid w:val="005529F4"/>
    <w:rsid w:val="0055386A"/>
    <w:rsid w:val="00553A46"/>
    <w:rsid w:val="00554F9B"/>
    <w:rsid w:val="0055635F"/>
    <w:rsid w:val="00557808"/>
    <w:rsid w:val="00561E43"/>
    <w:rsid w:val="00564D9C"/>
    <w:rsid w:val="00565F48"/>
    <w:rsid w:val="00571F9D"/>
    <w:rsid w:val="0057267D"/>
    <w:rsid w:val="005754C3"/>
    <w:rsid w:val="00580F29"/>
    <w:rsid w:val="00582884"/>
    <w:rsid w:val="0059159C"/>
    <w:rsid w:val="00591CEE"/>
    <w:rsid w:val="00592FD2"/>
    <w:rsid w:val="00593AB1"/>
    <w:rsid w:val="005949E1"/>
    <w:rsid w:val="00594CD1"/>
    <w:rsid w:val="00594D4C"/>
    <w:rsid w:val="00596D3A"/>
    <w:rsid w:val="005A077F"/>
    <w:rsid w:val="005A176D"/>
    <w:rsid w:val="005A1AAE"/>
    <w:rsid w:val="005A3752"/>
    <w:rsid w:val="005A5ABC"/>
    <w:rsid w:val="005A6AEE"/>
    <w:rsid w:val="005B076A"/>
    <w:rsid w:val="005B1962"/>
    <w:rsid w:val="005B435B"/>
    <w:rsid w:val="005B70D6"/>
    <w:rsid w:val="005C0BE9"/>
    <w:rsid w:val="005C265B"/>
    <w:rsid w:val="005C278F"/>
    <w:rsid w:val="005C2ADD"/>
    <w:rsid w:val="005C339A"/>
    <w:rsid w:val="005C4828"/>
    <w:rsid w:val="005C49BD"/>
    <w:rsid w:val="005C68D2"/>
    <w:rsid w:val="005D0B34"/>
    <w:rsid w:val="005E038F"/>
    <w:rsid w:val="005E0898"/>
    <w:rsid w:val="005E645B"/>
    <w:rsid w:val="005E675B"/>
    <w:rsid w:val="005F65DE"/>
    <w:rsid w:val="005F68AA"/>
    <w:rsid w:val="005F7275"/>
    <w:rsid w:val="00600D47"/>
    <w:rsid w:val="00601284"/>
    <w:rsid w:val="0060267E"/>
    <w:rsid w:val="00604778"/>
    <w:rsid w:val="006048F8"/>
    <w:rsid w:val="006064C3"/>
    <w:rsid w:val="00606DAB"/>
    <w:rsid w:val="00611DE7"/>
    <w:rsid w:val="006121AB"/>
    <w:rsid w:val="00612BD7"/>
    <w:rsid w:val="00616FE4"/>
    <w:rsid w:val="006178B5"/>
    <w:rsid w:val="00620901"/>
    <w:rsid w:val="00620BAD"/>
    <w:rsid w:val="00625EAE"/>
    <w:rsid w:val="0062694B"/>
    <w:rsid w:val="00627BF9"/>
    <w:rsid w:val="006329D4"/>
    <w:rsid w:val="00633725"/>
    <w:rsid w:val="00635475"/>
    <w:rsid w:val="006358C1"/>
    <w:rsid w:val="00635F28"/>
    <w:rsid w:val="0063659D"/>
    <w:rsid w:val="00637EDF"/>
    <w:rsid w:val="006460F0"/>
    <w:rsid w:val="00647EEB"/>
    <w:rsid w:val="00651B17"/>
    <w:rsid w:val="006524D3"/>
    <w:rsid w:val="00655D45"/>
    <w:rsid w:val="00662DB2"/>
    <w:rsid w:val="00663578"/>
    <w:rsid w:val="006647E4"/>
    <w:rsid w:val="0067022A"/>
    <w:rsid w:val="006710AE"/>
    <w:rsid w:val="006736CE"/>
    <w:rsid w:val="006745B9"/>
    <w:rsid w:val="00674997"/>
    <w:rsid w:val="006757E8"/>
    <w:rsid w:val="0067774F"/>
    <w:rsid w:val="006819AA"/>
    <w:rsid w:val="00682C9F"/>
    <w:rsid w:val="006857DF"/>
    <w:rsid w:val="006900B9"/>
    <w:rsid w:val="006924AB"/>
    <w:rsid w:val="0069391F"/>
    <w:rsid w:val="00693F76"/>
    <w:rsid w:val="00695E86"/>
    <w:rsid w:val="00696F0B"/>
    <w:rsid w:val="0069721C"/>
    <w:rsid w:val="00697EA4"/>
    <w:rsid w:val="006A04C9"/>
    <w:rsid w:val="006A15CB"/>
    <w:rsid w:val="006A22FB"/>
    <w:rsid w:val="006A7D98"/>
    <w:rsid w:val="006B3F5E"/>
    <w:rsid w:val="006C0D5D"/>
    <w:rsid w:val="006C2131"/>
    <w:rsid w:val="006C2353"/>
    <w:rsid w:val="006C2B63"/>
    <w:rsid w:val="006C3952"/>
    <w:rsid w:val="006C4D6E"/>
    <w:rsid w:val="006C6DB8"/>
    <w:rsid w:val="006C738C"/>
    <w:rsid w:val="006D3CC9"/>
    <w:rsid w:val="006E24E2"/>
    <w:rsid w:val="006E340F"/>
    <w:rsid w:val="006F21DD"/>
    <w:rsid w:val="006F22FA"/>
    <w:rsid w:val="006F402E"/>
    <w:rsid w:val="006F4ED2"/>
    <w:rsid w:val="007015DD"/>
    <w:rsid w:val="00701654"/>
    <w:rsid w:val="00702874"/>
    <w:rsid w:val="00703F2B"/>
    <w:rsid w:val="00705D39"/>
    <w:rsid w:val="00707950"/>
    <w:rsid w:val="007102B0"/>
    <w:rsid w:val="0071368A"/>
    <w:rsid w:val="00713AA5"/>
    <w:rsid w:val="007154A4"/>
    <w:rsid w:val="00715DB8"/>
    <w:rsid w:val="00716720"/>
    <w:rsid w:val="007169EA"/>
    <w:rsid w:val="00716B56"/>
    <w:rsid w:val="007171AB"/>
    <w:rsid w:val="0071769E"/>
    <w:rsid w:val="007210ED"/>
    <w:rsid w:val="007258E7"/>
    <w:rsid w:val="00727CBC"/>
    <w:rsid w:val="007302D3"/>
    <w:rsid w:val="007333DA"/>
    <w:rsid w:val="00735B8F"/>
    <w:rsid w:val="007366BD"/>
    <w:rsid w:val="00736B56"/>
    <w:rsid w:val="00737A22"/>
    <w:rsid w:val="00737BB8"/>
    <w:rsid w:val="00743320"/>
    <w:rsid w:val="007526DB"/>
    <w:rsid w:val="00752FAA"/>
    <w:rsid w:val="00755BFB"/>
    <w:rsid w:val="0075682E"/>
    <w:rsid w:val="00756A48"/>
    <w:rsid w:val="007601F0"/>
    <w:rsid w:val="0076130D"/>
    <w:rsid w:val="007661C2"/>
    <w:rsid w:val="00766729"/>
    <w:rsid w:val="0077209A"/>
    <w:rsid w:val="00780125"/>
    <w:rsid w:val="007853F1"/>
    <w:rsid w:val="00787E19"/>
    <w:rsid w:val="007903C4"/>
    <w:rsid w:val="007905B3"/>
    <w:rsid w:val="00791321"/>
    <w:rsid w:val="00793160"/>
    <w:rsid w:val="00793859"/>
    <w:rsid w:val="00793CDE"/>
    <w:rsid w:val="007A1DC7"/>
    <w:rsid w:val="007A37AA"/>
    <w:rsid w:val="007A4CBD"/>
    <w:rsid w:val="007A6730"/>
    <w:rsid w:val="007A6A43"/>
    <w:rsid w:val="007A7FBC"/>
    <w:rsid w:val="007B06F6"/>
    <w:rsid w:val="007B4CB6"/>
    <w:rsid w:val="007C057D"/>
    <w:rsid w:val="007C1423"/>
    <w:rsid w:val="007C16D8"/>
    <w:rsid w:val="007C1AC1"/>
    <w:rsid w:val="007C42CE"/>
    <w:rsid w:val="007D5D09"/>
    <w:rsid w:val="007D7C67"/>
    <w:rsid w:val="007E145D"/>
    <w:rsid w:val="007E22C4"/>
    <w:rsid w:val="007E34AD"/>
    <w:rsid w:val="007E463E"/>
    <w:rsid w:val="007E4C58"/>
    <w:rsid w:val="007F0D35"/>
    <w:rsid w:val="007F18A1"/>
    <w:rsid w:val="007F573B"/>
    <w:rsid w:val="007F6999"/>
    <w:rsid w:val="00800254"/>
    <w:rsid w:val="0080264D"/>
    <w:rsid w:val="00803B42"/>
    <w:rsid w:val="00803C4D"/>
    <w:rsid w:val="00804278"/>
    <w:rsid w:val="008076C1"/>
    <w:rsid w:val="00807759"/>
    <w:rsid w:val="00812DCB"/>
    <w:rsid w:val="00820196"/>
    <w:rsid w:val="00820AFE"/>
    <w:rsid w:val="00825142"/>
    <w:rsid w:val="008269C2"/>
    <w:rsid w:val="00827809"/>
    <w:rsid w:val="00827DD6"/>
    <w:rsid w:val="008313CC"/>
    <w:rsid w:val="008320C6"/>
    <w:rsid w:val="00832337"/>
    <w:rsid w:val="00834114"/>
    <w:rsid w:val="00834CAF"/>
    <w:rsid w:val="00835B5B"/>
    <w:rsid w:val="00841A30"/>
    <w:rsid w:val="00843F39"/>
    <w:rsid w:val="00844013"/>
    <w:rsid w:val="00853C14"/>
    <w:rsid w:val="00855C6D"/>
    <w:rsid w:val="008616CC"/>
    <w:rsid w:val="00863A9F"/>
    <w:rsid w:val="00866A84"/>
    <w:rsid w:val="008739A4"/>
    <w:rsid w:val="00882AF8"/>
    <w:rsid w:val="00885625"/>
    <w:rsid w:val="00887A07"/>
    <w:rsid w:val="00887B1C"/>
    <w:rsid w:val="0089306A"/>
    <w:rsid w:val="00896859"/>
    <w:rsid w:val="008A1717"/>
    <w:rsid w:val="008A2C86"/>
    <w:rsid w:val="008A44B4"/>
    <w:rsid w:val="008B0587"/>
    <w:rsid w:val="008B085D"/>
    <w:rsid w:val="008B118F"/>
    <w:rsid w:val="008B285A"/>
    <w:rsid w:val="008B5400"/>
    <w:rsid w:val="008B65F1"/>
    <w:rsid w:val="008B67ED"/>
    <w:rsid w:val="008B6997"/>
    <w:rsid w:val="008C0301"/>
    <w:rsid w:val="008C0B5F"/>
    <w:rsid w:val="008C3689"/>
    <w:rsid w:val="008C75DA"/>
    <w:rsid w:val="008D057F"/>
    <w:rsid w:val="008D3160"/>
    <w:rsid w:val="008D5B5E"/>
    <w:rsid w:val="008E0510"/>
    <w:rsid w:val="008E1F4C"/>
    <w:rsid w:val="008E28B7"/>
    <w:rsid w:val="008E454E"/>
    <w:rsid w:val="008E483D"/>
    <w:rsid w:val="008E7FBE"/>
    <w:rsid w:val="00900189"/>
    <w:rsid w:val="00901A68"/>
    <w:rsid w:val="00902951"/>
    <w:rsid w:val="0090299E"/>
    <w:rsid w:val="009061BA"/>
    <w:rsid w:val="0090687D"/>
    <w:rsid w:val="0090789F"/>
    <w:rsid w:val="009103E5"/>
    <w:rsid w:val="0091061A"/>
    <w:rsid w:val="00910DC9"/>
    <w:rsid w:val="00911389"/>
    <w:rsid w:val="009122BE"/>
    <w:rsid w:val="0091235F"/>
    <w:rsid w:val="009145F5"/>
    <w:rsid w:val="00915DA7"/>
    <w:rsid w:val="0091625B"/>
    <w:rsid w:val="00916597"/>
    <w:rsid w:val="009168C9"/>
    <w:rsid w:val="009222DC"/>
    <w:rsid w:val="00922EEF"/>
    <w:rsid w:val="00923314"/>
    <w:rsid w:val="00925F80"/>
    <w:rsid w:val="00927F3F"/>
    <w:rsid w:val="00930CA6"/>
    <w:rsid w:val="00930DE4"/>
    <w:rsid w:val="00931235"/>
    <w:rsid w:val="00932B82"/>
    <w:rsid w:val="00934868"/>
    <w:rsid w:val="009349AF"/>
    <w:rsid w:val="009363BE"/>
    <w:rsid w:val="00936974"/>
    <w:rsid w:val="00940CB3"/>
    <w:rsid w:val="0094175C"/>
    <w:rsid w:val="00941AB6"/>
    <w:rsid w:val="00941DA3"/>
    <w:rsid w:val="00943F3C"/>
    <w:rsid w:val="00947CF4"/>
    <w:rsid w:val="0095098E"/>
    <w:rsid w:val="00950A2B"/>
    <w:rsid w:val="00951467"/>
    <w:rsid w:val="00953DDC"/>
    <w:rsid w:val="00960EB2"/>
    <w:rsid w:val="00961475"/>
    <w:rsid w:val="0096203F"/>
    <w:rsid w:val="00970A65"/>
    <w:rsid w:val="00970D00"/>
    <w:rsid w:val="00971472"/>
    <w:rsid w:val="0097242D"/>
    <w:rsid w:val="00972D77"/>
    <w:rsid w:val="00975F78"/>
    <w:rsid w:val="009779C5"/>
    <w:rsid w:val="00980D21"/>
    <w:rsid w:val="00990F76"/>
    <w:rsid w:val="009914CF"/>
    <w:rsid w:val="0099329D"/>
    <w:rsid w:val="00993C03"/>
    <w:rsid w:val="00993FF1"/>
    <w:rsid w:val="0099532B"/>
    <w:rsid w:val="00995FC7"/>
    <w:rsid w:val="009969F4"/>
    <w:rsid w:val="009974D6"/>
    <w:rsid w:val="009A279F"/>
    <w:rsid w:val="009A300D"/>
    <w:rsid w:val="009A326D"/>
    <w:rsid w:val="009A3BE1"/>
    <w:rsid w:val="009A6F86"/>
    <w:rsid w:val="009B0054"/>
    <w:rsid w:val="009B00ED"/>
    <w:rsid w:val="009B2943"/>
    <w:rsid w:val="009B3CD4"/>
    <w:rsid w:val="009C0C01"/>
    <w:rsid w:val="009C0E25"/>
    <w:rsid w:val="009C20FE"/>
    <w:rsid w:val="009C4F09"/>
    <w:rsid w:val="009C5205"/>
    <w:rsid w:val="009D5AED"/>
    <w:rsid w:val="009D619E"/>
    <w:rsid w:val="009D6435"/>
    <w:rsid w:val="009D7822"/>
    <w:rsid w:val="009D79C1"/>
    <w:rsid w:val="009E01EA"/>
    <w:rsid w:val="009E25D2"/>
    <w:rsid w:val="009E50A7"/>
    <w:rsid w:val="009E51F5"/>
    <w:rsid w:val="009E5FB9"/>
    <w:rsid w:val="009E75DD"/>
    <w:rsid w:val="009E7791"/>
    <w:rsid w:val="009F571A"/>
    <w:rsid w:val="00A002F7"/>
    <w:rsid w:val="00A00990"/>
    <w:rsid w:val="00A0164A"/>
    <w:rsid w:val="00A0200B"/>
    <w:rsid w:val="00A020DA"/>
    <w:rsid w:val="00A046C1"/>
    <w:rsid w:val="00A0560F"/>
    <w:rsid w:val="00A07142"/>
    <w:rsid w:val="00A0775B"/>
    <w:rsid w:val="00A07A01"/>
    <w:rsid w:val="00A07FFE"/>
    <w:rsid w:val="00A12BE5"/>
    <w:rsid w:val="00A172BB"/>
    <w:rsid w:val="00A17D85"/>
    <w:rsid w:val="00A2002A"/>
    <w:rsid w:val="00A215B4"/>
    <w:rsid w:val="00A22EF5"/>
    <w:rsid w:val="00A2408E"/>
    <w:rsid w:val="00A2609A"/>
    <w:rsid w:val="00A27D5A"/>
    <w:rsid w:val="00A3019D"/>
    <w:rsid w:val="00A3037F"/>
    <w:rsid w:val="00A31AB2"/>
    <w:rsid w:val="00A33116"/>
    <w:rsid w:val="00A33C8F"/>
    <w:rsid w:val="00A34C54"/>
    <w:rsid w:val="00A364B7"/>
    <w:rsid w:val="00A36618"/>
    <w:rsid w:val="00A37CA1"/>
    <w:rsid w:val="00A37E8A"/>
    <w:rsid w:val="00A42468"/>
    <w:rsid w:val="00A44D0B"/>
    <w:rsid w:val="00A50311"/>
    <w:rsid w:val="00A540DA"/>
    <w:rsid w:val="00A54A13"/>
    <w:rsid w:val="00A62099"/>
    <w:rsid w:val="00A63371"/>
    <w:rsid w:val="00A634A9"/>
    <w:rsid w:val="00A6573E"/>
    <w:rsid w:val="00A706E6"/>
    <w:rsid w:val="00A733A3"/>
    <w:rsid w:val="00A746F9"/>
    <w:rsid w:val="00A763B1"/>
    <w:rsid w:val="00A777CE"/>
    <w:rsid w:val="00A77A59"/>
    <w:rsid w:val="00A8039C"/>
    <w:rsid w:val="00A82CAD"/>
    <w:rsid w:val="00A84EE5"/>
    <w:rsid w:val="00A904DB"/>
    <w:rsid w:val="00A9082D"/>
    <w:rsid w:val="00A9160E"/>
    <w:rsid w:val="00A93945"/>
    <w:rsid w:val="00A949BB"/>
    <w:rsid w:val="00A964E8"/>
    <w:rsid w:val="00A96812"/>
    <w:rsid w:val="00AA15F9"/>
    <w:rsid w:val="00AA3295"/>
    <w:rsid w:val="00AB5E6B"/>
    <w:rsid w:val="00AB6C4C"/>
    <w:rsid w:val="00AB790C"/>
    <w:rsid w:val="00AC3AFF"/>
    <w:rsid w:val="00AD0EAD"/>
    <w:rsid w:val="00AD412A"/>
    <w:rsid w:val="00AD7EC3"/>
    <w:rsid w:val="00AE4283"/>
    <w:rsid w:val="00AE438C"/>
    <w:rsid w:val="00AE4FDC"/>
    <w:rsid w:val="00AE602F"/>
    <w:rsid w:val="00AE746B"/>
    <w:rsid w:val="00AF368D"/>
    <w:rsid w:val="00AF6F7F"/>
    <w:rsid w:val="00B008FF"/>
    <w:rsid w:val="00B0176F"/>
    <w:rsid w:val="00B03729"/>
    <w:rsid w:val="00B048D5"/>
    <w:rsid w:val="00B05379"/>
    <w:rsid w:val="00B0789B"/>
    <w:rsid w:val="00B12132"/>
    <w:rsid w:val="00B14844"/>
    <w:rsid w:val="00B15FAD"/>
    <w:rsid w:val="00B30D74"/>
    <w:rsid w:val="00B32001"/>
    <w:rsid w:val="00B334C9"/>
    <w:rsid w:val="00B340C9"/>
    <w:rsid w:val="00B343C4"/>
    <w:rsid w:val="00B34DDE"/>
    <w:rsid w:val="00B41FB0"/>
    <w:rsid w:val="00B44725"/>
    <w:rsid w:val="00B45547"/>
    <w:rsid w:val="00B473CD"/>
    <w:rsid w:val="00B476C7"/>
    <w:rsid w:val="00B5040A"/>
    <w:rsid w:val="00B51744"/>
    <w:rsid w:val="00B52599"/>
    <w:rsid w:val="00B5325A"/>
    <w:rsid w:val="00B54A41"/>
    <w:rsid w:val="00B56297"/>
    <w:rsid w:val="00B57C96"/>
    <w:rsid w:val="00B57D23"/>
    <w:rsid w:val="00B61A4A"/>
    <w:rsid w:val="00B6278B"/>
    <w:rsid w:val="00B651E0"/>
    <w:rsid w:val="00B6765A"/>
    <w:rsid w:val="00B6770A"/>
    <w:rsid w:val="00B739B2"/>
    <w:rsid w:val="00B7583B"/>
    <w:rsid w:val="00B75CCE"/>
    <w:rsid w:val="00B76CF2"/>
    <w:rsid w:val="00B80BA0"/>
    <w:rsid w:val="00B82008"/>
    <w:rsid w:val="00B835FC"/>
    <w:rsid w:val="00B84268"/>
    <w:rsid w:val="00B84FFB"/>
    <w:rsid w:val="00B87AE7"/>
    <w:rsid w:val="00B914D7"/>
    <w:rsid w:val="00B93E3D"/>
    <w:rsid w:val="00B947F6"/>
    <w:rsid w:val="00B962FD"/>
    <w:rsid w:val="00B97875"/>
    <w:rsid w:val="00B978D3"/>
    <w:rsid w:val="00BA0843"/>
    <w:rsid w:val="00BA0C30"/>
    <w:rsid w:val="00BA7DCA"/>
    <w:rsid w:val="00BB19A4"/>
    <w:rsid w:val="00BB3243"/>
    <w:rsid w:val="00BB6AEC"/>
    <w:rsid w:val="00BB714F"/>
    <w:rsid w:val="00BC0834"/>
    <w:rsid w:val="00BC2F7E"/>
    <w:rsid w:val="00BC66F5"/>
    <w:rsid w:val="00BD051B"/>
    <w:rsid w:val="00BD08B4"/>
    <w:rsid w:val="00BD2551"/>
    <w:rsid w:val="00BD2C5D"/>
    <w:rsid w:val="00BD4699"/>
    <w:rsid w:val="00BD4990"/>
    <w:rsid w:val="00BD4E3E"/>
    <w:rsid w:val="00BD6112"/>
    <w:rsid w:val="00BD74B0"/>
    <w:rsid w:val="00BE5F01"/>
    <w:rsid w:val="00BF07DB"/>
    <w:rsid w:val="00BF147F"/>
    <w:rsid w:val="00BF1D96"/>
    <w:rsid w:val="00BF362C"/>
    <w:rsid w:val="00BF37D7"/>
    <w:rsid w:val="00BF388F"/>
    <w:rsid w:val="00BF613A"/>
    <w:rsid w:val="00C00664"/>
    <w:rsid w:val="00C01E48"/>
    <w:rsid w:val="00C020BC"/>
    <w:rsid w:val="00C02AFB"/>
    <w:rsid w:val="00C0440C"/>
    <w:rsid w:val="00C054AF"/>
    <w:rsid w:val="00C1048C"/>
    <w:rsid w:val="00C107EF"/>
    <w:rsid w:val="00C11716"/>
    <w:rsid w:val="00C15135"/>
    <w:rsid w:val="00C24C73"/>
    <w:rsid w:val="00C250DB"/>
    <w:rsid w:val="00C25697"/>
    <w:rsid w:val="00C27C8F"/>
    <w:rsid w:val="00C30032"/>
    <w:rsid w:val="00C3168E"/>
    <w:rsid w:val="00C321F0"/>
    <w:rsid w:val="00C32A5F"/>
    <w:rsid w:val="00C33CDF"/>
    <w:rsid w:val="00C3656C"/>
    <w:rsid w:val="00C36702"/>
    <w:rsid w:val="00C36AD5"/>
    <w:rsid w:val="00C41D3F"/>
    <w:rsid w:val="00C432FF"/>
    <w:rsid w:val="00C4358B"/>
    <w:rsid w:val="00C443F0"/>
    <w:rsid w:val="00C47DFD"/>
    <w:rsid w:val="00C51D54"/>
    <w:rsid w:val="00C5648D"/>
    <w:rsid w:val="00C61504"/>
    <w:rsid w:val="00C64C61"/>
    <w:rsid w:val="00C6557B"/>
    <w:rsid w:val="00C658B6"/>
    <w:rsid w:val="00C73EE9"/>
    <w:rsid w:val="00C80863"/>
    <w:rsid w:val="00C82BCF"/>
    <w:rsid w:val="00C82C91"/>
    <w:rsid w:val="00C83B47"/>
    <w:rsid w:val="00C87BA3"/>
    <w:rsid w:val="00C87DBB"/>
    <w:rsid w:val="00C91479"/>
    <w:rsid w:val="00C92195"/>
    <w:rsid w:val="00C945B7"/>
    <w:rsid w:val="00C97375"/>
    <w:rsid w:val="00CA2768"/>
    <w:rsid w:val="00CA558A"/>
    <w:rsid w:val="00CB0AC9"/>
    <w:rsid w:val="00CB18BD"/>
    <w:rsid w:val="00CB38F7"/>
    <w:rsid w:val="00CB4F9A"/>
    <w:rsid w:val="00CB5205"/>
    <w:rsid w:val="00CB54DB"/>
    <w:rsid w:val="00CC262A"/>
    <w:rsid w:val="00CC2ED5"/>
    <w:rsid w:val="00CC425D"/>
    <w:rsid w:val="00CC6C42"/>
    <w:rsid w:val="00CC6ECC"/>
    <w:rsid w:val="00CC74B5"/>
    <w:rsid w:val="00CD1501"/>
    <w:rsid w:val="00CD505F"/>
    <w:rsid w:val="00CD532C"/>
    <w:rsid w:val="00CD7271"/>
    <w:rsid w:val="00CD738A"/>
    <w:rsid w:val="00CE0674"/>
    <w:rsid w:val="00CE19B3"/>
    <w:rsid w:val="00CE545A"/>
    <w:rsid w:val="00CE5C42"/>
    <w:rsid w:val="00CE6AC9"/>
    <w:rsid w:val="00CE6CA7"/>
    <w:rsid w:val="00CE6FAE"/>
    <w:rsid w:val="00CE7D22"/>
    <w:rsid w:val="00CF2BE5"/>
    <w:rsid w:val="00CF3D00"/>
    <w:rsid w:val="00CF5BC5"/>
    <w:rsid w:val="00CF6343"/>
    <w:rsid w:val="00D00F18"/>
    <w:rsid w:val="00D0219F"/>
    <w:rsid w:val="00D0321C"/>
    <w:rsid w:val="00D07CE0"/>
    <w:rsid w:val="00D11DD1"/>
    <w:rsid w:val="00D128C6"/>
    <w:rsid w:val="00D12C97"/>
    <w:rsid w:val="00D138F3"/>
    <w:rsid w:val="00D14596"/>
    <w:rsid w:val="00D1777D"/>
    <w:rsid w:val="00D21351"/>
    <w:rsid w:val="00D24065"/>
    <w:rsid w:val="00D25C06"/>
    <w:rsid w:val="00D274BB"/>
    <w:rsid w:val="00D32461"/>
    <w:rsid w:val="00D33337"/>
    <w:rsid w:val="00D33372"/>
    <w:rsid w:val="00D3342F"/>
    <w:rsid w:val="00D34EF9"/>
    <w:rsid w:val="00D36331"/>
    <w:rsid w:val="00D41B57"/>
    <w:rsid w:val="00D44C6C"/>
    <w:rsid w:val="00D46A69"/>
    <w:rsid w:val="00D50233"/>
    <w:rsid w:val="00D50D1A"/>
    <w:rsid w:val="00D516E1"/>
    <w:rsid w:val="00D54729"/>
    <w:rsid w:val="00D54C39"/>
    <w:rsid w:val="00D56F76"/>
    <w:rsid w:val="00D60006"/>
    <w:rsid w:val="00D654F6"/>
    <w:rsid w:val="00D70A21"/>
    <w:rsid w:val="00D73A40"/>
    <w:rsid w:val="00D73C3E"/>
    <w:rsid w:val="00D743CA"/>
    <w:rsid w:val="00D74BF4"/>
    <w:rsid w:val="00D80F25"/>
    <w:rsid w:val="00D825E4"/>
    <w:rsid w:val="00D83CF5"/>
    <w:rsid w:val="00D913B6"/>
    <w:rsid w:val="00D93F48"/>
    <w:rsid w:val="00D95311"/>
    <w:rsid w:val="00D95ADE"/>
    <w:rsid w:val="00D96166"/>
    <w:rsid w:val="00DA277C"/>
    <w:rsid w:val="00DA406F"/>
    <w:rsid w:val="00DA62E8"/>
    <w:rsid w:val="00DB03A0"/>
    <w:rsid w:val="00DB09A3"/>
    <w:rsid w:val="00DB1F58"/>
    <w:rsid w:val="00DB4905"/>
    <w:rsid w:val="00DC1A06"/>
    <w:rsid w:val="00DC1C68"/>
    <w:rsid w:val="00DC4CED"/>
    <w:rsid w:val="00DC67CD"/>
    <w:rsid w:val="00DC7D96"/>
    <w:rsid w:val="00DD07DA"/>
    <w:rsid w:val="00DD211C"/>
    <w:rsid w:val="00DD26E8"/>
    <w:rsid w:val="00DD3BA9"/>
    <w:rsid w:val="00DD6880"/>
    <w:rsid w:val="00DD7D53"/>
    <w:rsid w:val="00DE038A"/>
    <w:rsid w:val="00DE1793"/>
    <w:rsid w:val="00DE2FA8"/>
    <w:rsid w:val="00DE5F0D"/>
    <w:rsid w:val="00DF4405"/>
    <w:rsid w:val="00DF5F3F"/>
    <w:rsid w:val="00DF667A"/>
    <w:rsid w:val="00DF6760"/>
    <w:rsid w:val="00DF6AF7"/>
    <w:rsid w:val="00DF79A8"/>
    <w:rsid w:val="00DF7A88"/>
    <w:rsid w:val="00E023E5"/>
    <w:rsid w:val="00E04F41"/>
    <w:rsid w:val="00E054C4"/>
    <w:rsid w:val="00E06B81"/>
    <w:rsid w:val="00E11136"/>
    <w:rsid w:val="00E13141"/>
    <w:rsid w:val="00E16ACB"/>
    <w:rsid w:val="00E17592"/>
    <w:rsid w:val="00E2619E"/>
    <w:rsid w:val="00E26576"/>
    <w:rsid w:val="00E30A8C"/>
    <w:rsid w:val="00E30CB1"/>
    <w:rsid w:val="00E31776"/>
    <w:rsid w:val="00E338F6"/>
    <w:rsid w:val="00E339EB"/>
    <w:rsid w:val="00E359F1"/>
    <w:rsid w:val="00E37BC4"/>
    <w:rsid w:val="00E41030"/>
    <w:rsid w:val="00E4214A"/>
    <w:rsid w:val="00E440AB"/>
    <w:rsid w:val="00E46918"/>
    <w:rsid w:val="00E46CC1"/>
    <w:rsid w:val="00E46FB7"/>
    <w:rsid w:val="00E4763D"/>
    <w:rsid w:val="00E47DCF"/>
    <w:rsid w:val="00E532AC"/>
    <w:rsid w:val="00E60927"/>
    <w:rsid w:val="00E60D63"/>
    <w:rsid w:val="00E6132F"/>
    <w:rsid w:val="00E63F65"/>
    <w:rsid w:val="00E664E9"/>
    <w:rsid w:val="00E66AA5"/>
    <w:rsid w:val="00E67781"/>
    <w:rsid w:val="00E67D72"/>
    <w:rsid w:val="00E70F98"/>
    <w:rsid w:val="00E718CA"/>
    <w:rsid w:val="00E7440E"/>
    <w:rsid w:val="00E7625E"/>
    <w:rsid w:val="00E77766"/>
    <w:rsid w:val="00E821BB"/>
    <w:rsid w:val="00E832A2"/>
    <w:rsid w:val="00E878B6"/>
    <w:rsid w:val="00E94FFA"/>
    <w:rsid w:val="00E96FD9"/>
    <w:rsid w:val="00EA1200"/>
    <w:rsid w:val="00EA479F"/>
    <w:rsid w:val="00EA6924"/>
    <w:rsid w:val="00EB1968"/>
    <w:rsid w:val="00EB203D"/>
    <w:rsid w:val="00EB4528"/>
    <w:rsid w:val="00EB4E60"/>
    <w:rsid w:val="00EB5C3C"/>
    <w:rsid w:val="00EC28B2"/>
    <w:rsid w:val="00EC6DC3"/>
    <w:rsid w:val="00EC7DD6"/>
    <w:rsid w:val="00ED0114"/>
    <w:rsid w:val="00ED0654"/>
    <w:rsid w:val="00ED1413"/>
    <w:rsid w:val="00ED60A0"/>
    <w:rsid w:val="00ED6A1B"/>
    <w:rsid w:val="00EE106C"/>
    <w:rsid w:val="00EE2646"/>
    <w:rsid w:val="00EE2826"/>
    <w:rsid w:val="00EE40B8"/>
    <w:rsid w:val="00EE59F8"/>
    <w:rsid w:val="00EE5D1E"/>
    <w:rsid w:val="00EE7A12"/>
    <w:rsid w:val="00EF1384"/>
    <w:rsid w:val="00EF16D8"/>
    <w:rsid w:val="00EF1DC3"/>
    <w:rsid w:val="00EF21FB"/>
    <w:rsid w:val="00EF7AC6"/>
    <w:rsid w:val="00F00F62"/>
    <w:rsid w:val="00F03215"/>
    <w:rsid w:val="00F03356"/>
    <w:rsid w:val="00F07B81"/>
    <w:rsid w:val="00F15DB4"/>
    <w:rsid w:val="00F1645F"/>
    <w:rsid w:val="00F175C2"/>
    <w:rsid w:val="00F20031"/>
    <w:rsid w:val="00F20657"/>
    <w:rsid w:val="00F20ADF"/>
    <w:rsid w:val="00F24594"/>
    <w:rsid w:val="00F24D99"/>
    <w:rsid w:val="00F30D63"/>
    <w:rsid w:val="00F31756"/>
    <w:rsid w:val="00F31CE4"/>
    <w:rsid w:val="00F3627F"/>
    <w:rsid w:val="00F40218"/>
    <w:rsid w:val="00F41E37"/>
    <w:rsid w:val="00F4654B"/>
    <w:rsid w:val="00F46652"/>
    <w:rsid w:val="00F47853"/>
    <w:rsid w:val="00F523C1"/>
    <w:rsid w:val="00F55A5C"/>
    <w:rsid w:val="00F55B63"/>
    <w:rsid w:val="00F57714"/>
    <w:rsid w:val="00F60E20"/>
    <w:rsid w:val="00F616F7"/>
    <w:rsid w:val="00F63797"/>
    <w:rsid w:val="00F677A4"/>
    <w:rsid w:val="00F67FE8"/>
    <w:rsid w:val="00F722CF"/>
    <w:rsid w:val="00F74C58"/>
    <w:rsid w:val="00F74D84"/>
    <w:rsid w:val="00F75A88"/>
    <w:rsid w:val="00F768CD"/>
    <w:rsid w:val="00F76A67"/>
    <w:rsid w:val="00F76ADC"/>
    <w:rsid w:val="00F81395"/>
    <w:rsid w:val="00F81946"/>
    <w:rsid w:val="00F8279F"/>
    <w:rsid w:val="00F83547"/>
    <w:rsid w:val="00F843DF"/>
    <w:rsid w:val="00F873D9"/>
    <w:rsid w:val="00FA5D33"/>
    <w:rsid w:val="00FA685A"/>
    <w:rsid w:val="00FB3D94"/>
    <w:rsid w:val="00FB626C"/>
    <w:rsid w:val="00FB7FB6"/>
    <w:rsid w:val="00FC0AB2"/>
    <w:rsid w:val="00FC1D90"/>
    <w:rsid w:val="00FC3C44"/>
    <w:rsid w:val="00FC668C"/>
    <w:rsid w:val="00FD2383"/>
    <w:rsid w:val="00FD2D2F"/>
    <w:rsid w:val="00FD4E95"/>
    <w:rsid w:val="00FD63AD"/>
    <w:rsid w:val="00FE0CE8"/>
    <w:rsid w:val="00FE332B"/>
    <w:rsid w:val="00FE3E42"/>
    <w:rsid w:val="00FE45B5"/>
    <w:rsid w:val="00FE4E1D"/>
    <w:rsid w:val="00FE5AF5"/>
    <w:rsid w:val="00FF2103"/>
    <w:rsid w:val="00FF2DDE"/>
    <w:rsid w:val="00FF3312"/>
    <w:rsid w:val="00FF3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DC1B"/>
  <w15:docId w15:val="{6FBC0E58-CE8A-43E3-8432-3FB1A3DC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51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semiHidden/>
    <w:rsid w:val="00395107"/>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95107"/>
    <w:rPr>
      <w:color w:val="0000FF"/>
      <w:u w:val="single"/>
    </w:rPr>
  </w:style>
  <w:style w:type="paragraph" w:styleId="ListParagraph">
    <w:name w:val="List Paragraph"/>
    <w:basedOn w:val="Normal"/>
    <w:uiPriority w:val="34"/>
    <w:qFormat/>
    <w:rsid w:val="009779C5"/>
    <w:pPr>
      <w:ind w:left="720"/>
      <w:contextualSpacing/>
    </w:pPr>
  </w:style>
  <w:style w:type="paragraph" w:styleId="NormalWeb">
    <w:name w:val="Normal (Web)"/>
    <w:basedOn w:val="Normal"/>
    <w:uiPriority w:val="99"/>
    <w:semiHidden/>
    <w:unhideWhenUsed/>
    <w:rsid w:val="00303B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303B06"/>
  </w:style>
  <w:style w:type="paragraph" w:styleId="Header">
    <w:name w:val="header"/>
    <w:basedOn w:val="Normal"/>
    <w:link w:val="HeaderChar"/>
    <w:uiPriority w:val="99"/>
    <w:unhideWhenUsed/>
    <w:rsid w:val="00C24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4C73"/>
  </w:style>
  <w:style w:type="paragraph" w:styleId="Footer">
    <w:name w:val="footer"/>
    <w:basedOn w:val="Normal"/>
    <w:link w:val="FooterChar"/>
    <w:uiPriority w:val="99"/>
    <w:unhideWhenUsed/>
    <w:rsid w:val="00C24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C73"/>
  </w:style>
  <w:style w:type="paragraph" w:styleId="BalloonText">
    <w:name w:val="Balloon Text"/>
    <w:basedOn w:val="Normal"/>
    <w:link w:val="BalloonTextChar"/>
    <w:uiPriority w:val="99"/>
    <w:semiHidden/>
    <w:unhideWhenUsed/>
    <w:rsid w:val="0057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67D"/>
    <w:rPr>
      <w:rFonts w:ascii="Segoe UI" w:hAnsi="Segoe UI" w:cs="Segoe UI"/>
      <w:sz w:val="18"/>
      <w:szCs w:val="18"/>
    </w:rPr>
  </w:style>
  <w:style w:type="paragraph" w:styleId="FootnoteText">
    <w:name w:val="footnote text"/>
    <w:basedOn w:val="Normal"/>
    <w:link w:val="FootnoteTextChar"/>
    <w:uiPriority w:val="99"/>
    <w:semiHidden/>
    <w:unhideWhenUsed/>
    <w:rsid w:val="00651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B17"/>
    <w:rPr>
      <w:sz w:val="20"/>
      <w:szCs w:val="20"/>
    </w:rPr>
  </w:style>
  <w:style w:type="character" w:styleId="FootnoteReference">
    <w:name w:val="footnote reference"/>
    <w:basedOn w:val="DefaultParagraphFont"/>
    <w:uiPriority w:val="99"/>
    <w:semiHidden/>
    <w:unhideWhenUsed/>
    <w:rsid w:val="00651B17"/>
    <w:rPr>
      <w:vertAlign w:val="superscript"/>
    </w:rPr>
  </w:style>
  <w:style w:type="table" w:styleId="TableGrid">
    <w:name w:val="Table Grid"/>
    <w:basedOn w:val="TableNormal"/>
    <w:uiPriority w:val="39"/>
    <w:rsid w:val="0067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2E5A"/>
    <w:rPr>
      <w:sz w:val="16"/>
      <w:szCs w:val="16"/>
    </w:rPr>
  </w:style>
  <w:style w:type="paragraph" w:styleId="CommentText">
    <w:name w:val="annotation text"/>
    <w:basedOn w:val="Normal"/>
    <w:link w:val="CommentTextChar"/>
    <w:uiPriority w:val="99"/>
    <w:unhideWhenUsed/>
    <w:rsid w:val="00402E5A"/>
    <w:pPr>
      <w:spacing w:after="200" w:line="240" w:lineRule="auto"/>
    </w:pPr>
    <w:rPr>
      <w:sz w:val="20"/>
      <w:szCs w:val="20"/>
    </w:rPr>
  </w:style>
  <w:style w:type="character" w:customStyle="1" w:styleId="CommentTextChar">
    <w:name w:val="Comment Text Char"/>
    <w:basedOn w:val="DefaultParagraphFont"/>
    <w:link w:val="CommentText"/>
    <w:uiPriority w:val="99"/>
    <w:rsid w:val="00402E5A"/>
    <w:rPr>
      <w:sz w:val="20"/>
      <w:szCs w:val="20"/>
    </w:rPr>
  </w:style>
  <w:style w:type="paragraph" w:styleId="CommentSubject">
    <w:name w:val="annotation subject"/>
    <w:basedOn w:val="CommentText"/>
    <w:next w:val="CommentText"/>
    <w:link w:val="CommentSubjectChar"/>
    <w:uiPriority w:val="99"/>
    <w:semiHidden/>
    <w:unhideWhenUsed/>
    <w:rsid w:val="00402E5A"/>
    <w:pPr>
      <w:spacing w:after="160"/>
    </w:pPr>
    <w:rPr>
      <w:b/>
      <w:bCs/>
    </w:rPr>
  </w:style>
  <w:style w:type="character" w:customStyle="1" w:styleId="CommentSubjectChar">
    <w:name w:val="Comment Subject Char"/>
    <w:basedOn w:val="CommentTextChar"/>
    <w:link w:val="CommentSubject"/>
    <w:uiPriority w:val="99"/>
    <w:semiHidden/>
    <w:rsid w:val="00402E5A"/>
    <w:rPr>
      <w:b/>
      <w:bCs/>
      <w:sz w:val="20"/>
      <w:szCs w:val="20"/>
    </w:rPr>
  </w:style>
  <w:style w:type="paragraph" w:customStyle="1" w:styleId="normal2">
    <w:name w:val="normal2"/>
    <w:basedOn w:val="Normal"/>
    <w:rsid w:val="004935BD"/>
    <w:pPr>
      <w:spacing w:before="120" w:after="0" w:line="312" w:lineRule="atLeast"/>
      <w:jc w:val="both"/>
    </w:pPr>
    <w:rPr>
      <w:rFonts w:ascii="Times New Roman" w:eastAsia="Times New Roman" w:hAnsi="Times New Roman" w:cs="Times New Roman"/>
      <w:sz w:val="24"/>
      <w:szCs w:val="24"/>
      <w:lang w:eastAsia="lv-LV"/>
    </w:rPr>
  </w:style>
  <w:style w:type="paragraph" w:customStyle="1" w:styleId="tv2132">
    <w:name w:val="tv2132"/>
    <w:basedOn w:val="Normal"/>
    <w:rsid w:val="00E37BC4"/>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91235F"/>
    <w:pPr>
      <w:spacing w:after="0" w:line="240" w:lineRule="auto"/>
    </w:pPr>
  </w:style>
  <w:style w:type="paragraph" w:customStyle="1" w:styleId="CM1">
    <w:name w:val="CM1"/>
    <w:basedOn w:val="Normal"/>
    <w:next w:val="Normal"/>
    <w:uiPriority w:val="99"/>
    <w:rsid w:val="00960EB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60EB2"/>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960EB2"/>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rsid w:val="00611DE7"/>
    <w:pPr>
      <w:spacing w:after="0" w:line="240" w:lineRule="auto"/>
    </w:pPr>
  </w:style>
  <w:style w:type="character" w:customStyle="1" w:styleId="italic">
    <w:name w:val="italic"/>
    <w:basedOn w:val="DefaultParagraphFont"/>
    <w:rsid w:val="0031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452">
      <w:bodyDiv w:val="1"/>
      <w:marLeft w:val="0"/>
      <w:marRight w:val="0"/>
      <w:marTop w:val="0"/>
      <w:marBottom w:val="0"/>
      <w:divBdr>
        <w:top w:val="none" w:sz="0" w:space="0" w:color="auto"/>
        <w:left w:val="none" w:sz="0" w:space="0" w:color="auto"/>
        <w:bottom w:val="none" w:sz="0" w:space="0" w:color="auto"/>
        <w:right w:val="none" w:sz="0" w:space="0" w:color="auto"/>
      </w:divBdr>
    </w:div>
    <w:div w:id="382564418">
      <w:bodyDiv w:val="1"/>
      <w:marLeft w:val="0"/>
      <w:marRight w:val="0"/>
      <w:marTop w:val="0"/>
      <w:marBottom w:val="0"/>
      <w:divBdr>
        <w:top w:val="none" w:sz="0" w:space="0" w:color="auto"/>
        <w:left w:val="none" w:sz="0" w:space="0" w:color="auto"/>
        <w:bottom w:val="none" w:sz="0" w:space="0" w:color="auto"/>
        <w:right w:val="none" w:sz="0" w:space="0" w:color="auto"/>
      </w:divBdr>
    </w:div>
    <w:div w:id="711614355">
      <w:bodyDiv w:val="1"/>
      <w:marLeft w:val="0"/>
      <w:marRight w:val="0"/>
      <w:marTop w:val="0"/>
      <w:marBottom w:val="0"/>
      <w:divBdr>
        <w:top w:val="none" w:sz="0" w:space="0" w:color="auto"/>
        <w:left w:val="none" w:sz="0" w:space="0" w:color="auto"/>
        <w:bottom w:val="none" w:sz="0" w:space="0" w:color="auto"/>
        <w:right w:val="none" w:sz="0" w:space="0" w:color="auto"/>
      </w:divBdr>
      <w:divsChild>
        <w:div w:id="1966349689">
          <w:marLeft w:val="0"/>
          <w:marRight w:val="0"/>
          <w:marTop w:val="0"/>
          <w:marBottom w:val="0"/>
          <w:divBdr>
            <w:top w:val="none" w:sz="0" w:space="0" w:color="auto"/>
            <w:left w:val="none" w:sz="0" w:space="0" w:color="auto"/>
            <w:bottom w:val="none" w:sz="0" w:space="0" w:color="auto"/>
            <w:right w:val="none" w:sz="0" w:space="0" w:color="auto"/>
          </w:divBdr>
          <w:divsChild>
            <w:div w:id="412437142">
              <w:marLeft w:val="0"/>
              <w:marRight w:val="0"/>
              <w:marTop w:val="0"/>
              <w:marBottom w:val="0"/>
              <w:divBdr>
                <w:top w:val="none" w:sz="0" w:space="0" w:color="auto"/>
                <w:left w:val="none" w:sz="0" w:space="0" w:color="auto"/>
                <w:bottom w:val="none" w:sz="0" w:space="0" w:color="auto"/>
                <w:right w:val="none" w:sz="0" w:space="0" w:color="auto"/>
              </w:divBdr>
              <w:divsChild>
                <w:div w:id="2094089044">
                  <w:marLeft w:val="0"/>
                  <w:marRight w:val="0"/>
                  <w:marTop w:val="0"/>
                  <w:marBottom w:val="0"/>
                  <w:divBdr>
                    <w:top w:val="none" w:sz="0" w:space="0" w:color="auto"/>
                    <w:left w:val="none" w:sz="0" w:space="0" w:color="auto"/>
                    <w:bottom w:val="none" w:sz="0" w:space="0" w:color="auto"/>
                    <w:right w:val="none" w:sz="0" w:space="0" w:color="auto"/>
                  </w:divBdr>
                  <w:divsChild>
                    <w:div w:id="179899733">
                      <w:marLeft w:val="1"/>
                      <w:marRight w:val="1"/>
                      <w:marTop w:val="0"/>
                      <w:marBottom w:val="0"/>
                      <w:divBdr>
                        <w:top w:val="none" w:sz="0" w:space="0" w:color="auto"/>
                        <w:left w:val="none" w:sz="0" w:space="0" w:color="auto"/>
                        <w:bottom w:val="none" w:sz="0" w:space="0" w:color="auto"/>
                        <w:right w:val="none" w:sz="0" w:space="0" w:color="auto"/>
                      </w:divBdr>
                      <w:divsChild>
                        <w:div w:id="1604848144">
                          <w:marLeft w:val="0"/>
                          <w:marRight w:val="0"/>
                          <w:marTop w:val="0"/>
                          <w:marBottom w:val="0"/>
                          <w:divBdr>
                            <w:top w:val="none" w:sz="0" w:space="0" w:color="auto"/>
                            <w:left w:val="none" w:sz="0" w:space="0" w:color="auto"/>
                            <w:bottom w:val="none" w:sz="0" w:space="0" w:color="auto"/>
                            <w:right w:val="none" w:sz="0" w:space="0" w:color="auto"/>
                          </w:divBdr>
                          <w:divsChild>
                            <w:div w:id="1919098975">
                              <w:marLeft w:val="0"/>
                              <w:marRight w:val="0"/>
                              <w:marTop w:val="0"/>
                              <w:marBottom w:val="360"/>
                              <w:divBdr>
                                <w:top w:val="none" w:sz="0" w:space="0" w:color="auto"/>
                                <w:left w:val="none" w:sz="0" w:space="0" w:color="auto"/>
                                <w:bottom w:val="none" w:sz="0" w:space="0" w:color="auto"/>
                                <w:right w:val="none" w:sz="0" w:space="0" w:color="auto"/>
                              </w:divBdr>
                              <w:divsChild>
                                <w:div w:id="353729881">
                                  <w:marLeft w:val="0"/>
                                  <w:marRight w:val="0"/>
                                  <w:marTop w:val="0"/>
                                  <w:marBottom w:val="0"/>
                                  <w:divBdr>
                                    <w:top w:val="none" w:sz="0" w:space="0" w:color="auto"/>
                                    <w:left w:val="none" w:sz="0" w:space="0" w:color="auto"/>
                                    <w:bottom w:val="none" w:sz="0" w:space="0" w:color="auto"/>
                                    <w:right w:val="none" w:sz="0" w:space="0" w:color="auto"/>
                                  </w:divBdr>
                                  <w:divsChild>
                                    <w:div w:id="61222766">
                                      <w:marLeft w:val="0"/>
                                      <w:marRight w:val="0"/>
                                      <w:marTop w:val="0"/>
                                      <w:marBottom w:val="0"/>
                                      <w:divBdr>
                                        <w:top w:val="none" w:sz="0" w:space="0" w:color="auto"/>
                                        <w:left w:val="none" w:sz="0" w:space="0" w:color="auto"/>
                                        <w:bottom w:val="none" w:sz="0" w:space="0" w:color="auto"/>
                                        <w:right w:val="none" w:sz="0" w:space="0" w:color="auto"/>
                                      </w:divBdr>
                                      <w:divsChild>
                                        <w:div w:id="1403020725">
                                          <w:marLeft w:val="0"/>
                                          <w:marRight w:val="0"/>
                                          <w:marTop w:val="0"/>
                                          <w:marBottom w:val="0"/>
                                          <w:divBdr>
                                            <w:top w:val="none" w:sz="0" w:space="0" w:color="auto"/>
                                            <w:left w:val="none" w:sz="0" w:space="0" w:color="auto"/>
                                            <w:bottom w:val="none" w:sz="0" w:space="0" w:color="auto"/>
                                            <w:right w:val="none" w:sz="0" w:space="0" w:color="auto"/>
                                          </w:divBdr>
                                          <w:divsChild>
                                            <w:div w:id="1780248412">
                                              <w:marLeft w:val="0"/>
                                              <w:marRight w:val="0"/>
                                              <w:marTop w:val="0"/>
                                              <w:marBottom w:val="0"/>
                                              <w:divBdr>
                                                <w:top w:val="none" w:sz="0" w:space="0" w:color="auto"/>
                                                <w:left w:val="none" w:sz="0" w:space="0" w:color="auto"/>
                                                <w:bottom w:val="none" w:sz="0" w:space="0" w:color="auto"/>
                                                <w:right w:val="none" w:sz="0" w:space="0" w:color="auto"/>
                                              </w:divBdr>
                                              <w:divsChild>
                                                <w:div w:id="2972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42799">
      <w:bodyDiv w:val="1"/>
      <w:marLeft w:val="0"/>
      <w:marRight w:val="0"/>
      <w:marTop w:val="0"/>
      <w:marBottom w:val="0"/>
      <w:divBdr>
        <w:top w:val="none" w:sz="0" w:space="0" w:color="auto"/>
        <w:left w:val="none" w:sz="0" w:space="0" w:color="auto"/>
        <w:bottom w:val="none" w:sz="0" w:space="0" w:color="auto"/>
        <w:right w:val="none" w:sz="0" w:space="0" w:color="auto"/>
      </w:divBdr>
      <w:divsChild>
        <w:div w:id="669797343">
          <w:marLeft w:val="0"/>
          <w:marRight w:val="0"/>
          <w:marTop w:val="0"/>
          <w:marBottom w:val="0"/>
          <w:divBdr>
            <w:top w:val="none" w:sz="0" w:space="0" w:color="auto"/>
            <w:left w:val="none" w:sz="0" w:space="0" w:color="auto"/>
            <w:bottom w:val="none" w:sz="0" w:space="0" w:color="auto"/>
            <w:right w:val="none" w:sz="0" w:space="0" w:color="auto"/>
          </w:divBdr>
          <w:divsChild>
            <w:div w:id="367492486">
              <w:marLeft w:val="0"/>
              <w:marRight w:val="0"/>
              <w:marTop w:val="0"/>
              <w:marBottom w:val="0"/>
              <w:divBdr>
                <w:top w:val="none" w:sz="0" w:space="0" w:color="auto"/>
                <w:left w:val="none" w:sz="0" w:space="0" w:color="auto"/>
                <w:bottom w:val="none" w:sz="0" w:space="0" w:color="auto"/>
                <w:right w:val="none" w:sz="0" w:space="0" w:color="auto"/>
              </w:divBdr>
              <w:divsChild>
                <w:div w:id="776295193">
                  <w:marLeft w:val="0"/>
                  <w:marRight w:val="0"/>
                  <w:marTop w:val="0"/>
                  <w:marBottom w:val="0"/>
                  <w:divBdr>
                    <w:top w:val="none" w:sz="0" w:space="0" w:color="auto"/>
                    <w:left w:val="none" w:sz="0" w:space="0" w:color="auto"/>
                    <w:bottom w:val="none" w:sz="0" w:space="0" w:color="auto"/>
                    <w:right w:val="none" w:sz="0" w:space="0" w:color="auto"/>
                  </w:divBdr>
                  <w:divsChild>
                    <w:div w:id="1980763188">
                      <w:marLeft w:val="0"/>
                      <w:marRight w:val="0"/>
                      <w:marTop w:val="0"/>
                      <w:marBottom w:val="0"/>
                      <w:divBdr>
                        <w:top w:val="none" w:sz="0" w:space="0" w:color="auto"/>
                        <w:left w:val="none" w:sz="0" w:space="0" w:color="auto"/>
                        <w:bottom w:val="none" w:sz="0" w:space="0" w:color="auto"/>
                        <w:right w:val="none" w:sz="0" w:space="0" w:color="auto"/>
                      </w:divBdr>
                      <w:divsChild>
                        <w:div w:id="121465989">
                          <w:marLeft w:val="0"/>
                          <w:marRight w:val="0"/>
                          <w:marTop w:val="0"/>
                          <w:marBottom w:val="0"/>
                          <w:divBdr>
                            <w:top w:val="none" w:sz="0" w:space="0" w:color="auto"/>
                            <w:left w:val="none" w:sz="0" w:space="0" w:color="auto"/>
                            <w:bottom w:val="none" w:sz="0" w:space="0" w:color="auto"/>
                            <w:right w:val="none" w:sz="0" w:space="0" w:color="auto"/>
                          </w:divBdr>
                          <w:divsChild>
                            <w:div w:id="647367916">
                              <w:marLeft w:val="0"/>
                              <w:marRight w:val="0"/>
                              <w:marTop w:val="0"/>
                              <w:marBottom w:val="0"/>
                              <w:divBdr>
                                <w:top w:val="none" w:sz="0" w:space="0" w:color="auto"/>
                                <w:left w:val="none" w:sz="0" w:space="0" w:color="auto"/>
                                <w:bottom w:val="none" w:sz="0" w:space="0" w:color="auto"/>
                                <w:right w:val="none" w:sz="0" w:space="0" w:color="auto"/>
                              </w:divBdr>
                              <w:divsChild>
                                <w:div w:id="894049603">
                                  <w:marLeft w:val="0"/>
                                  <w:marRight w:val="0"/>
                                  <w:marTop w:val="0"/>
                                  <w:marBottom w:val="0"/>
                                  <w:divBdr>
                                    <w:top w:val="none" w:sz="0" w:space="0" w:color="auto"/>
                                    <w:left w:val="none" w:sz="0" w:space="0" w:color="auto"/>
                                    <w:bottom w:val="none" w:sz="0" w:space="0" w:color="auto"/>
                                    <w:right w:val="none" w:sz="0" w:space="0" w:color="auto"/>
                                  </w:divBdr>
                                </w:div>
                              </w:divsChild>
                            </w:div>
                            <w:div w:id="13676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29603">
      <w:bodyDiv w:val="1"/>
      <w:marLeft w:val="0"/>
      <w:marRight w:val="0"/>
      <w:marTop w:val="0"/>
      <w:marBottom w:val="0"/>
      <w:divBdr>
        <w:top w:val="none" w:sz="0" w:space="0" w:color="auto"/>
        <w:left w:val="none" w:sz="0" w:space="0" w:color="auto"/>
        <w:bottom w:val="none" w:sz="0" w:space="0" w:color="auto"/>
        <w:right w:val="none" w:sz="0" w:space="0" w:color="auto"/>
      </w:divBdr>
      <w:divsChild>
        <w:div w:id="1970865090">
          <w:marLeft w:val="0"/>
          <w:marRight w:val="0"/>
          <w:marTop w:val="0"/>
          <w:marBottom w:val="0"/>
          <w:divBdr>
            <w:top w:val="none" w:sz="0" w:space="0" w:color="auto"/>
            <w:left w:val="none" w:sz="0" w:space="0" w:color="auto"/>
            <w:bottom w:val="none" w:sz="0" w:space="0" w:color="auto"/>
            <w:right w:val="none" w:sz="0" w:space="0" w:color="auto"/>
          </w:divBdr>
          <w:divsChild>
            <w:div w:id="1515807117">
              <w:marLeft w:val="0"/>
              <w:marRight w:val="0"/>
              <w:marTop w:val="0"/>
              <w:marBottom w:val="0"/>
              <w:divBdr>
                <w:top w:val="none" w:sz="0" w:space="0" w:color="auto"/>
                <w:left w:val="none" w:sz="0" w:space="0" w:color="auto"/>
                <w:bottom w:val="none" w:sz="0" w:space="0" w:color="auto"/>
                <w:right w:val="none" w:sz="0" w:space="0" w:color="auto"/>
              </w:divBdr>
              <w:divsChild>
                <w:div w:id="588077695">
                  <w:marLeft w:val="0"/>
                  <w:marRight w:val="0"/>
                  <w:marTop w:val="0"/>
                  <w:marBottom w:val="0"/>
                  <w:divBdr>
                    <w:top w:val="none" w:sz="0" w:space="0" w:color="auto"/>
                    <w:left w:val="none" w:sz="0" w:space="0" w:color="auto"/>
                    <w:bottom w:val="none" w:sz="0" w:space="0" w:color="auto"/>
                    <w:right w:val="none" w:sz="0" w:space="0" w:color="auto"/>
                  </w:divBdr>
                  <w:divsChild>
                    <w:div w:id="1426028590">
                      <w:marLeft w:val="0"/>
                      <w:marRight w:val="0"/>
                      <w:marTop w:val="0"/>
                      <w:marBottom w:val="0"/>
                      <w:divBdr>
                        <w:top w:val="none" w:sz="0" w:space="0" w:color="auto"/>
                        <w:left w:val="none" w:sz="0" w:space="0" w:color="auto"/>
                        <w:bottom w:val="none" w:sz="0" w:space="0" w:color="auto"/>
                        <w:right w:val="none" w:sz="0" w:space="0" w:color="auto"/>
                      </w:divBdr>
                      <w:divsChild>
                        <w:div w:id="1234240459">
                          <w:marLeft w:val="0"/>
                          <w:marRight w:val="0"/>
                          <w:marTop w:val="0"/>
                          <w:marBottom w:val="0"/>
                          <w:divBdr>
                            <w:top w:val="none" w:sz="0" w:space="0" w:color="auto"/>
                            <w:left w:val="none" w:sz="0" w:space="0" w:color="auto"/>
                            <w:bottom w:val="none" w:sz="0" w:space="0" w:color="auto"/>
                            <w:right w:val="none" w:sz="0" w:space="0" w:color="auto"/>
                          </w:divBdr>
                          <w:divsChild>
                            <w:div w:id="2290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27568">
      <w:bodyDiv w:val="1"/>
      <w:marLeft w:val="0"/>
      <w:marRight w:val="0"/>
      <w:marTop w:val="0"/>
      <w:marBottom w:val="0"/>
      <w:divBdr>
        <w:top w:val="none" w:sz="0" w:space="0" w:color="auto"/>
        <w:left w:val="none" w:sz="0" w:space="0" w:color="auto"/>
        <w:bottom w:val="none" w:sz="0" w:space="0" w:color="auto"/>
        <w:right w:val="none" w:sz="0" w:space="0" w:color="auto"/>
      </w:divBdr>
      <w:divsChild>
        <w:div w:id="1118181519">
          <w:marLeft w:val="0"/>
          <w:marRight w:val="0"/>
          <w:marTop w:val="0"/>
          <w:marBottom w:val="0"/>
          <w:divBdr>
            <w:top w:val="none" w:sz="0" w:space="0" w:color="auto"/>
            <w:left w:val="none" w:sz="0" w:space="0" w:color="auto"/>
            <w:bottom w:val="none" w:sz="0" w:space="0" w:color="auto"/>
            <w:right w:val="none" w:sz="0" w:space="0" w:color="auto"/>
          </w:divBdr>
          <w:divsChild>
            <w:div w:id="499000935">
              <w:marLeft w:val="0"/>
              <w:marRight w:val="0"/>
              <w:marTop w:val="0"/>
              <w:marBottom w:val="0"/>
              <w:divBdr>
                <w:top w:val="none" w:sz="0" w:space="0" w:color="auto"/>
                <w:left w:val="none" w:sz="0" w:space="0" w:color="auto"/>
                <w:bottom w:val="none" w:sz="0" w:space="0" w:color="auto"/>
                <w:right w:val="none" w:sz="0" w:space="0" w:color="auto"/>
              </w:divBdr>
              <w:divsChild>
                <w:div w:id="263155907">
                  <w:marLeft w:val="0"/>
                  <w:marRight w:val="0"/>
                  <w:marTop w:val="0"/>
                  <w:marBottom w:val="0"/>
                  <w:divBdr>
                    <w:top w:val="none" w:sz="0" w:space="0" w:color="auto"/>
                    <w:left w:val="none" w:sz="0" w:space="0" w:color="auto"/>
                    <w:bottom w:val="none" w:sz="0" w:space="0" w:color="auto"/>
                    <w:right w:val="none" w:sz="0" w:space="0" w:color="auto"/>
                  </w:divBdr>
                  <w:divsChild>
                    <w:div w:id="922379138">
                      <w:marLeft w:val="0"/>
                      <w:marRight w:val="0"/>
                      <w:marTop w:val="0"/>
                      <w:marBottom w:val="0"/>
                      <w:divBdr>
                        <w:top w:val="none" w:sz="0" w:space="0" w:color="auto"/>
                        <w:left w:val="none" w:sz="0" w:space="0" w:color="auto"/>
                        <w:bottom w:val="none" w:sz="0" w:space="0" w:color="auto"/>
                        <w:right w:val="none" w:sz="0" w:space="0" w:color="auto"/>
                      </w:divBdr>
                      <w:divsChild>
                        <w:div w:id="976880957">
                          <w:marLeft w:val="0"/>
                          <w:marRight w:val="0"/>
                          <w:marTop w:val="0"/>
                          <w:marBottom w:val="0"/>
                          <w:divBdr>
                            <w:top w:val="none" w:sz="0" w:space="0" w:color="auto"/>
                            <w:left w:val="none" w:sz="0" w:space="0" w:color="auto"/>
                            <w:bottom w:val="none" w:sz="0" w:space="0" w:color="auto"/>
                            <w:right w:val="none" w:sz="0" w:space="0" w:color="auto"/>
                          </w:divBdr>
                          <w:divsChild>
                            <w:div w:id="12648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00119">
      <w:bodyDiv w:val="1"/>
      <w:marLeft w:val="0"/>
      <w:marRight w:val="0"/>
      <w:marTop w:val="0"/>
      <w:marBottom w:val="0"/>
      <w:divBdr>
        <w:top w:val="none" w:sz="0" w:space="0" w:color="auto"/>
        <w:left w:val="none" w:sz="0" w:space="0" w:color="auto"/>
        <w:bottom w:val="none" w:sz="0" w:space="0" w:color="auto"/>
        <w:right w:val="none" w:sz="0" w:space="0" w:color="auto"/>
      </w:divBdr>
    </w:div>
    <w:div w:id="1375501396">
      <w:bodyDiv w:val="1"/>
      <w:marLeft w:val="0"/>
      <w:marRight w:val="0"/>
      <w:marTop w:val="0"/>
      <w:marBottom w:val="0"/>
      <w:divBdr>
        <w:top w:val="none" w:sz="0" w:space="0" w:color="auto"/>
        <w:left w:val="none" w:sz="0" w:space="0" w:color="auto"/>
        <w:bottom w:val="none" w:sz="0" w:space="0" w:color="auto"/>
        <w:right w:val="none" w:sz="0" w:space="0" w:color="auto"/>
      </w:divBdr>
    </w:div>
    <w:div w:id="1436828001">
      <w:bodyDiv w:val="1"/>
      <w:marLeft w:val="0"/>
      <w:marRight w:val="0"/>
      <w:marTop w:val="0"/>
      <w:marBottom w:val="0"/>
      <w:divBdr>
        <w:top w:val="none" w:sz="0" w:space="0" w:color="auto"/>
        <w:left w:val="none" w:sz="0" w:space="0" w:color="auto"/>
        <w:bottom w:val="none" w:sz="0" w:space="0" w:color="auto"/>
        <w:right w:val="none" w:sz="0" w:space="0" w:color="auto"/>
      </w:divBdr>
    </w:div>
    <w:div w:id="1575895860">
      <w:bodyDiv w:val="1"/>
      <w:marLeft w:val="0"/>
      <w:marRight w:val="0"/>
      <w:marTop w:val="0"/>
      <w:marBottom w:val="0"/>
      <w:divBdr>
        <w:top w:val="none" w:sz="0" w:space="0" w:color="auto"/>
        <w:left w:val="none" w:sz="0" w:space="0" w:color="auto"/>
        <w:bottom w:val="none" w:sz="0" w:space="0" w:color="auto"/>
        <w:right w:val="none" w:sz="0" w:space="0" w:color="auto"/>
      </w:divBdr>
      <w:divsChild>
        <w:div w:id="602954322">
          <w:marLeft w:val="0"/>
          <w:marRight w:val="0"/>
          <w:marTop w:val="480"/>
          <w:marBottom w:val="240"/>
          <w:divBdr>
            <w:top w:val="none" w:sz="0" w:space="0" w:color="auto"/>
            <w:left w:val="none" w:sz="0" w:space="0" w:color="auto"/>
            <w:bottom w:val="none" w:sz="0" w:space="0" w:color="auto"/>
            <w:right w:val="none" w:sz="0" w:space="0" w:color="auto"/>
          </w:divBdr>
        </w:div>
        <w:div w:id="461964536">
          <w:marLeft w:val="0"/>
          <w:marRight w:val="0"/>
          <w:marTop w:val="0"/>
          <w:marBottom w:val="567"/>
          <w:divBdr>
            <w:top w:val="none" w:sz="0" w:space="0" w:color="auto"/>
            <w:left w:val="none" w:sz="0" w:space="0" w:color="auto"/>
            <w:bottom w:val="none" w:sz="0" w:space="0" w:color="auto"/>
            <w:right w:val="none" w:sz="0" w:space="0" w:color="auto"/>
          </w:divBdr>
        </w:div>
        <w:div w:id="382757167">
          <w:marLeft w:val="0"/>
          <w:marRight w:val="0"/>
          <w:marTop w:val="0"/>
          <w:marBottom w:val="567"/>
          <w:divBdr>
            <w:top w:val="none" w:sz="0" w:space="0" w:color="auto"/>
            <w:left w:val="none" w:sz="0" w:space="0" w:color="auto"/>
            <w:bottom w:val="none" w:sz="0" w:space="0" w:color="auto"/>
            <w:right w:val="none" w:sz="0" w:space="0" w:color="auto"/>
          </w:divBdr>
        </w:div>
      </w:divsChild>
    </w:div>
    <w:div w:id="1705325486">
      <w:bodyDiv w:val="1"/>
      <w:marLeft w:val="0"/>
      <w:marRight w:val="0"/>
      <w:marTop w:val="0"/>
      <w:marBottom w:val="0"/>
      <w:divBdr>
        <w:top w:val="none" w:sz="0" w:space="0" w:color="auto"/>
        <w:left w:val="none" w:sz="0" w:space="0" w:color="auto"/>
        <w:bottom w:val="none" w:sz="0" w:space="0" w:color="auto"/>
        <w:right w:val="none" w:sz="0" w:space="0" w:color="auto"/>
      </w:divBdr>
    </w:div>
    <w:div w:id="1705446568">
      <w:bodyDiv w:val="1"/>
      <w:marLeft w:val="0"/>
      <w:marRight w:val="0"/>
      <w:marTop w:val="0"/>
      <w:marBottom w:val="0"/>
      <w:divBdr>
        <w:top w:val="none" w:sz="0" w:space="0" w:color="auto"/>
        <w:left w:val="none" w:sz="0" w:space="0" w:color="auto"/>
        <w:bottom w:val="none" w:sz="0" w:space="0" w:color="auto"/>
        <w:right w:val="none" w:sz="0" w:space="0" w:color="auto"/>
      </w:divBdr>
    </w:div>
    <w:div w:id="1763574372">
      <w:bodyDiv w:val="1"/>
      <w:marLeft w:val="0"/>
      <w:marRight w:val="0"/>
      <w:marTop w:val="0"/>
      <w:marBottom w:val="0"/>
      <w:divBdr>
        <w:top w:val="none" w:sz="0" w:space="0" w:color="auto"/>
        <w:left w:val="none" w:sz="0" w:space="0" w:color="auto"/>
        <w:bottom w:val="none" w:sz="0" w:space="0" w:color="auto"/>
        <w:right w:val="none" w:sz="0" w:space="0" w:color="auto"/>
      </w:divBdr>
    </w:div>
    <w:div w:id="1792819245">
      <w:bodyDiv w:val="1"/>
      <w:marLeft w:val="0"/>
      <w:marRight w:val="0"/>
      <w:marTop w:val="0"/>
      <w:marBottom w:val="0"/>
      <w:divBdr>
        <w:top w:val="none" w:sz="0" w:space="0" w:color="auto"/>
        <w:left w:val="none" w:sz="0" w:space="0" w:color="auto"/>
        <w:bottom w:val="none" w:sz="0" w:space="0" w:color="auto"/>
        <w:right w:val="none" w:sz="0" w:space="0" w:color="auto"/>
      </w:divBdr>
      <w:divsChild>
        <w:div w:id="709840791">
          <w:marLeft w:val="0"/>
          <w:marRight w:val="0"/>
          <w:marTop w:val="0"/>
          <w:marBottom w:val="0"/>
          <w:divBdr>
            <w:top w:val="none" w:sz="0" w:space="0" w:color="auto"/>
            <w:left w:val="none" w:sz="0" w:space="0" w:color="auto"/>
            <w:bottom w:val="none" w:sz="0" w:space="0" w:color="auto"/>
            <w:right w:val="none" w:sz="0" w:space="0" w:color="auto"/>
          </w:divBdr>
          <w:divsChild>
            <w:div w:id="1418794403">
              <w:marLeft w:val="0"/>
              <w:marRight w:val="0"/>
              <w:marTop w:val="0"/>
              <w:marBottom w:val="0"/>
              <w:divBdr>
                <w:top w:val="none" w:sz="0" w:space="0" w:color="auto"/>
                <w:left w:val="none" w:sz="0" w:space="0" w:color="auto"/>
                <w:bottom w:val="none" w:sz="0" w:space="0" w:color="auto"/>
                <w:right w:val="none" w:sz="0" w:space="0" w:color="auto"/>
              </w:divBdr>
              <w:divsChild>
                <w:div w:id="1043598566">
                  <w:marLeft w:val="0"/>
                  <w:marRight w:val="0"/>
                  <w:marTop w:val="0"/>
                  <w:marBottom w:val="0"/>
                  <w:divBdr>
                    <w:top w:val="none" w:sz="0" w:space="0" w:color="auto"/>
                    <w:left w:val="none" w:sz="0" w:space="0" w:color="auto"/>
                    <w:bottom w:val="none" w:sz="0" w:space="0" w:color="auto"/>
                    <w:right w:val="none" w:sz="0" w:space="0" w:color="auto"/>
                  </w:divBdr>
                  <w:divsChild>
                    <w:div w:id="1649941794">
                      <w:marLeft w:val="0"/>
                      <w:marRight w:val="0"/>
                      <w:marTop w:val="0"/>
                      <w:marBottom w:val="0"/>
                      <w:divBdr>
                        <w:top w:val="none" w:sz="0" w:space="0" w:color="auto"/>
                        <w:left w:val="none" w:sz="0" w:space="0" w:color="auto"/>
                        <w:bottom w:val="none" w:sz="0" w:space="0" w:color="auto"/>
                        <w:right w:val="none" w:sz="0" w:space="0" w:color="auto"/>
                      </w:divBdr>
                      <w:divsChild>
                        <w:div w:id="1638875937">
                          <w:marLeft w:val="0"/>
                          <w:marRight w:val="0"/>
                          <w:marTop w:val="0"/>
                          <w:marBottom w:val="0"/>
                          <w:divBdr>
                            <w:top w:val="none" w:sz="0" w:space="0" w:color="auto"/>
                            <w:left w:val="none" w:sz="0" w:space="0" w:color="auto"/>
                            <w:bottom w:val="none" w:sz="0" w:space="0" w:color="auto"/>
                            <w:right w:val="none" w:sz="0" w:space="0" w:color="auto"/>
                          </w:divBdr>
                          <w:divsChild>
                            <w:div w:id="19405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dzelzcel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0EA5-9F0C-4966-9B92-A74A9FB4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21657</Words>
  <Characters>12345</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Līva Kreituse</cp:lastModifiedBy>
  <cp:revision>5</cp:revision>
  <cp:lastPrinted>2018-07-20T13:30:00Z</cp:lastPrinted>
  <dcterms:created xsi:type="dcterms:W3CDTF">2018-07-30T08:02:00Z</dcterms:created>
  <dcterms:modified xsi:type="dcterms:W3CDTF">2018-07-31T06:25:00Z</dcterms:modified>
</cp:coreProperties>
</file>