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53AE0C83" w:rsidR="00DA596D" w:rsidRPr="00A941B9" w:rsidRDefault="00394159" w:rsidP="0031219E">
      <w:pPr>
        <w:spacing w:after="0" w:line="240" w:lineRule="auto"/>
        <w:jc w:val="center"/>
        <w:rPr>
          <w:rFonts w:ascii="Times New Roman" w:hAnsi="Times New Roman" w:cs="Times New Roman"/>
          <w:b/>
          <w:bCs/>
          <w:sz w:val="24"/>
          <w:szCs w:val="28"/>
        </w:rPr>
      </w:pPr>
      <w:bookmarkStart w:id="0" w:name="_Hlk511289679"/>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D959AA">
        <w:rPr>
          <w:rFonts w:ascii="Times New Roman" w:eastAsia="Times New Roman" w:hAnsi="Times New Roman" w:cs="Times New Roman"/>
          <w:b/>
          <w:bCs/>
          <w:color w:val="000000"/>
          <w:sz w:val="24"/>
          <w:szCs w:val="28"/>
          <w:lang w:eastAsia="lv-LV"/>
        </w:rPr>
        <w:t>"</w:t>
      </w:r>
      <w:r w:rsidR="0031219E" w:rsidRPr="0031219E">
        <w:rPr>
          <w:rFonts w:ascii="Times New Roman" w:eastAsia="Times New Roman" w:hAnsi="Times New Roman" w:cs="Times New Roman"/>
          <w:b/>
          <w:bCs/>
          <w:color w:val="000000"/>
          <w:sz w:val="24"/>
          <w:szCs w:val="28"/>
          <w:lang w:eastAsia="lv-LV"/>
        </w:rPr>
        <w:t>Noteikumi par atļaujas ziņu saņemšanai no zvērināta notāra lietām</w:t>
      </w:r>
      <w:r w:rsidR="0031219E">
        <w:rPr>
          <w:rFonts w:ascii="Times New Roman" w:eastAsia="Times New Roman" w:hAnsi="Times New Roman" w:cs="Times New Roman"/>
          <w:b/>
          <w:bCs/>
          <w:color w:val="000000"/>
          <w:sz w:val="24"/>
          <w:szCs w:val="28"/>
          <w:lang w:eastAsia="lv-LV"/>
        </w:rPr>
        <w:t xml:space="preserve"> </w:t>
      </w:r>
      <w:r w:rsidR="0031219E" w:rsidRPr="0031219E">
        <w:rPr>
          <w:rFonts w:ascii="Times New Roman" w:eastAsia="Times New Roman" w:hAnsi="Times New Roman" w:cs="Times New Roman"/>
          <w:b/>
          <w:bCs/>
          <w:color w:val="000000"/>
          <w:sz w:val="24"/>
          <w:szCs w:val="28"/>
          <w:lang w:eastAsia="lv-LV"/>
        </w:rPr>
        <w:t>izsniegšanas kārtību un maksu</w:t>
      </w:r>
      <w:r w:rsidR="00D959AA">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56057C37"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3C6E2423" w14:textId="02F0BBA3" w:rsidR="00CF5440" w:rsidRPr="005A735D" w:rsidRDefault="006E0C66" w:rsidP="00FB0535">
            <w:pPr>
              <w:spacing w:after="0" w:line="240" w:lineRule="auto"/>
              <w:ind w:firstLine="452"/>
              <w:jc w:val="both"/>
              <w:rPr>
                <w:rFonts w:ascii="Times New Roman" w:eastAsia="Times New Roman" w:hAnsi="Times New Roman" w:cs="Times New Roman"/>
                <w:sz w:val="24"/>
                <w:szCs w:val="24"/>
                <w:lang w:eastAsia="lv-LV"/>
              </w:rPr>
            </w:pPr>
            <w:r w:rsidRPr="001A0EA8">
              <w:rPr>
                <w:rFonts w:ascii="Times New Roman" w:eastAsia="Times New Roman" w:hAnsi="Times New Roman" w:cs="Times New Roman"/>
                <w:sz w:val="24"/>
                <w:szCs w:val="24"/>
                <w:lang w:eastAsia="lv-LV"/>
              </w:rPr>
              <w:t>Ministru kabineta noteikumu projekts "</w:t>
            </w:r>
            <w:r w:rsidR="00C47A3B" w:rsidRPr="001A0EA8">
              <w:rPr>
                <w:rFonts w:ascii="Times New Roman" w:eastAsia="Times New Roman" w:hAnsi="Times New Roman" w:cs="Times New Roman"/>
                <w:bCs/>
                <w:sz w:val="24"/>
                <w:szCs w:val="24"/>
                <w:lang w:eastAsia="lv-LV"/>
              </w:rPr>
              <w:t>Noteikumi par atļaujas ziņu saņemšanai no zvērināta notāra lietām izsniegšanas kārtību un maksu</w:t>
            </w:r>
            <w:r w:rsidRPr="001A0EA8">
              <w:rPr>
                <w:rFonts w:ascii="Times New Roman" w:eastAsia="Times New Roman" w:hAnsi="Times New Roman" w:cs="Times New Roman"/>
                <w:sz w:val="24"/>
                <w:szCs w:val="24"/>
                <w:lang w:eastAsia="lv-LV"/>
              </w:rPr>
              <w:t xml:space="preserve">" </w:t>
            </w:r>
            <w:r w:rsidR="00532963">
              <w:rPr>
                <w:rFonts w:ascii="Times New Roman" w:eastAsia="Times New Roman" w:hAnsi="Times New Roman" w:cs="Times New Roman"/>
                <w:sz w:val="24"/>
                <w:szCs w:val="24"/>
                <w:lang w:eastAsia="lv-LV"/>
              </w:rPr>
              <w:t xml:space="preserve">(turpmāk – Noteikumu projekts) </w:t>
            </w:r>
            <w:r w:rsidR="00F54321" w:rsidRPr="00F54321">
              <w:rPr>
                <w:rFonts w:ascii="Times New Roman" w:eastAsia="Times New Roman" w:hAnsi="Times New Roman" w:cs="Times New Roman"/>
                <w:sz w:val="24"/>
                <w:szCs w:val="24"/>
                <w:lang w:eastAsia="lv-LV"/>
              </w:rPr>
              <w:t>izstrādāts atbilstoši grozījumiem Notariāta likumā, kas stāsies spēkā 2018. gada 1. jūlijā</w:t>
            </w:r>
            <w:r w:rsidR="005E16CC">
              <w:rPr>
                <w:rFonts w:ascii="Times New Roman" w:eastAsia="Times New Roman" w:hAnsi="Times New Roman" w:cs="Times New Roman"/>
                <w:sz w:val="24"/>
                <w:szCs w:val="24"/>
                <w:lang w:eastAsia="lv-LV"/>
              </w:rPr>
              <w:t>,</w:t>
            </w:r>
            <w:r w:rsidR="00F54321">
              <w:rPr>
                <w:rFonts w:ascii="Times New Roman" w:eastAsia="Times New Roman" w:hAnsi="Times New Roman" w:cs="Times New Roman"/>
                <w:sz w:val="24"/>
                <w:szCs w:val="24"/>
                <w:lang w:eastAsia="lv-LV"/>
              </w:rPr>
              <w:t xml:space="preserve"> un</w:t>
            </w:r>
            <w:r w:rsidR="00F54321" w:rsidRPr="00F54321">
              <w:rPr>
                <w:rFonts w:ascii="Times New Roman" w:eastAsia="Times New Roman" w:hAnsi="Times New Roman" w:cs="Times New Roman"/>
                <w:sz w:val="24"/>
                <w:szCs w:val="24"/>
                <w:lang w:eastAsia="lv-LV"/>
              </w:rPr>
              <w:t xml:space="preserve"> </w:t>
            </w:r>
            <w:r w:rsidR="00347ABF" w:rsidRPr="001A0EA8">
              <w:rPr>
                <w:rFonts w:ascii="Times New Roman" w:eastAsia="Times New Roman" w:hAnsi="Times New Roman" w:cs="Times New Roman"/>
                <w:sz w:val="24"/>
                <w:szCs w:val="24"/>
                <w:lang w:eastAsia="lv-LV"/>
              </w:rPr>
              <w:t xml:space="preserve">noteic </w:t>
            </w:r>
            <w:r w:rsidR="001A0EA8" w:rsidRPr="001A0EA8">
              <w:rPr>
                <w:rFonts w:ascii="Times New Roman" w:eastAsia="Times New Roman" w:hAnsi="Times New Roman" w:cs="Times New Roman"/>
                <w:bCs/>
                <w:color w:val="000000"/>
                <w:sz w:val="24"/>
                <w:szCs w:val="24"/>
                <w:lang w:eastAsia="lv-LV"/>
              </w:rPr>
              <w:t>kārtību, kādā izsniedzama atļauja saņemt ziņas no zvērināta notāra lietas, kā arī maksas par atļaujas izsniegšanu apmēru, tās atbrīvojumus un samazinājumus, ņemot par pamatu pašreizējo atļauju izsniegšanas kārtību apgabaltiesās.</w:t>
            </w:r>
            <w:r w:rsidR="008C098A">
              <w:rPr>
                <w:rFonts w:ascii="Times New Roman" w:eastAsia="Times New Roman" w:hAnsi="Times New Roman" w:cs="Times New Roman"/>
                <w:bCs/>
                <w:color w:val="000000"/>
                <w:sz w:val="24"/>
                <w:szCs w:val="24"/>
                <w:lang w:eastAsia="lv-LV"/>
              </w:rPr>
              <w:t xml:space="preserve"> Noteikumu projektam noteikta spēkā stāšanās 2018. gada 1. jūlijā.</w:t>
            </w:r>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496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3"/>
        <w:gridCol w:w="2517"/>
        <w:gridCol w:w="284"/>
        <w:gridCol w:w="5804"/>
      </w:tblGrid>
      <w:tr w:rsidR="00873A7C" w:rsidRPr="005A735D" w14:paraId="07C68306" w14:textId="77777777" w:rsidTr="003D2B1F">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3D2B1F">
        <w:trPr>
          <w:trHeight w:val="79"/>
        </w:trPr>
        <w:tc>
          <w:tcPr>
            <w:tcW w:w="213"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2B0F4C">
            <w:pPr>
              <w:pStyle w:val="Apakvirsraksts"/>
              <w:rPr>
                <w:lang w:eastAsia="lv-LV"/>
              </w:rPr>
            </w:pPr>
            <w:r w:rsidRPr="005A735D">
              <w:rPr>
                <w:lang w:eastAsia="lv-LV"/>
              </w:rPr>
              <w:t>1.</w:t>
            </w:r>
          </w:p>
        </w:tc>
        <w:tc>
          <w:tcPr>
            <w:tcW w:w="1400"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85" w:type="pct"/>
            <w:gridSpan w:val="2"/>
            <w:tcBorders>
              <w:top w:val="outset" w:sz="6" w:space="0" w:color="414142"/>
              <w:left w:val="outset" w:sz="6" w:space="0" w:color="414142"/>
              <w:bottom w:val="outset" w:sz="6" w:space="0" w:color="414142"/>
              <w:right w:val="outset" w:sz="6" w:space="0" w:color="414142"/>
            </w:tcBorders>
            <w:hideMark/>
          </w:tcPr>
          <w:p w14:paraId="1F54D7F3" w14:textId="1AA49B6E" w:rsidR="004D15A9" w:rsidRPr="00F55C68" w:rsidRDefault="0068617D" w:rsidP="00766546">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F55C68">
              <w:rPr>
                <w:rFonts w:ascii="Times New Roman" w:hAnsi="Times New Roman" w:cs="Times New Roman"/>
                <w:sz w:val="24"/>
                <w:szCs w:val="24"/>
              </w:rPr>
              <w:t>Noteikumu projekts izstrādāts</w:t>
            </w:r>
            <w:r w:rsidR="00180101" w:rsidRPr="00F55C68">
              <w:rPr>
                <w:rFonts w:ascii="Times New Roman" w:hAnsi="Times New Roman" w:cs="Times New Roman"/>
                <w:sz w:val="24"/>
                <w:szCs w:val="24"/>
              </w:rPr>
              <w:t xml:space="preserve"> </w:t>
            </w:r>
            <w:r w:rsidR="00F62FB4" w:rsidRPr="00F55C68">
              <w:rPr>
                <w:rFonts w:ascii="Times New Roman" w:hAnsi="Times New Roman" w:cs="Times New Roman"/>
                <w:sz w:val="24"/>
                <w:szCs w:val="24"/>
              </w:rPr>
              <w:t>atbilstoši</w:t>
            </w:r>
            <w:r w:rsidR="00180101" w:rsidRPr="00F55C68">
              <w:rPr>
                <w:rFonts w:ascii="Times New Roman" w:hAnsi="Times New Roman" w:cs="Times New Roman"/>
                <w:sz w:val="24"/>
                <w:szCs w:val="24"/>
              </w:rPr>
              <w:t xml:space="preserve"> grozījumiem Notariāta likumā, kas stāsies spēkā 2018. gada 1. jūlijā</w:t>
            </w:r>
            <w:r w:rsidR="00F55C68" w:rsidRPr="00F55C68">
              <w:rPr>
                <w:rFonts w:ascii="Times New Roman" w:hAnsi="Times New Roman" w:cs="Times New Roman"/>
                <w:sz w:val="24"/>
                <w:szCs w:val="24"/>
              </w:rPr>
              <w:t xml:space="preserve"> (likums "Grozījumi Notariāta likumā" Saeimā pieņemts 2018.</w:t>
            </w:r>
            <w:r w:rsidR="00F03151">
              <w:rPr>
                <w:rFonts w:ascii="Times New Roman" w:hAnsi="Times New Roman" w:cs="Times New Roman"/>
                <w:sz w:val="24"/>
                <w:szCs w:val="24"/>
              </w:rPr>
              <w:t> </w:t>
            </w:r>
            <w:r w:rsidR="00F55C68" w:rsidRPr="00F55C68">
              <w:rPr>
                <w:rFonts w:ascii="Times New Roman" w:hAnsi="Times New Roman" w:cs="Times New Roman"/>
                <w:sz w:val="24"/>
                <w:szCs w:val="24"/>
              </w:rPr>
              <w:t>gada 8.</w:t>
            </w:r>
            <w:r w:rsidR="00B76224">
              <w:rPr>
                <w:rFonts w:ascii="Times New Roman" w:hAnsi="Times New Roman" w:cs="Times New Roman"/>
                <w:sz w:val="24"/>
                <w:szCs w:val="24"/>
              </w:rPr>
              <w:t> </w:t>
            </w:r>
            <w:r w:rsidR="00F55C68" w:rsidRPr="00F55C68">
              <w:rPr>
                <w:rFonts w:ascii="Times New Roman" w:hAnsi="Times New Roman" w:cs="Times New Roman"/>
                <w:sz w:val="24"/>
                <w:szCs w:val="24"/>
              </w:rPr>
              <w:t>martā)</w:t>
            </w:r>
            <w:r w:rsidR="00180101" w:rsidRPr="00F55C68">
              <w:rPr>
                <w:rFonts w:ascii="Times New Roman" w:hAnsi="Times New Roman" w:cs="Times New Roman"/>
                <w:sz w:val="24"/>
                <w:szCs w:val="24"/>
              </w:rPr>
              <w:t>.</w:t>
            </w:r>
            <w:r w:rsidR="00AB7988" w:rsidRPr="00F55C68">
              <w:rPr>
                <w:rFonts w:ascii="Times New Roman" w:hAnsi="Times New Roman" w:cs="Times New Roman"/>
                <w:sz w:val="24"/>
                <w:szCs w:val="24"/>
              </w:rPr>
              <w:t xml:space="preserve"> </w:t>
            </w:r>
          </w:p>
        </w:tc>
      </w:tr>
      <w:tr w:rsidR="00873A7C" w:rsidRPr="005A735D" w14:paraId="073EE60E" w14:textId="77777777" w:rsidTr="003D2B1F">
        <w:trPr>
          <w:trHeight w:val="465"/>
        </w:trPr>
        <w:tc>
          <w:tcPr>
            <w:tcW w:w="213"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400" w:type="pct"/>
            <w:tcBorders>
              <w:top w:val="outset" w:sz="6" w:space="0" w:color="414142"/>
              <w:left w:val="outset" w:sz="6" w:space="0" w:color="414142"/>
              <w:bottom w:val="outset" w:sz="6" w:space="0" w:color="414142"/>
              <w:right w:val="outset" w:sz="6" w:space="0" w:color="414142"/>
            </w:tcBorders>
            <w:hideMark/>
          </w:tcPr>
          <w:p w14:paraId="6C3494CD" w14:textId="0B1F71DA" w:rsidR="004D15A9" w:rsidRPr="00F03151" w:rsidRDefault="004D15A9" w:rsidP="0052651B">
            <w:pPr>
              <w:spacing w:after="0" w:line="240" w:lineRule="auto"/>
              <w:ind w:firstLine="72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85" w:type="pct"/>
            <w:gridSpan w:val="2"/>
            <w:tcBorders>
              <w:top w:val="outset" w:sz="6" w:space="0" w:color="414142"/>
              <w:left w:val="outset" w:sz="6" w:space="0" w:color="414142"/>
              <w:bottom w:val="outset" w:sz="6" w:space="0" w:color="414142"/>
              <w:right w:val="outset" w:sz="6" w:space="0" w:color="414142"/>
            </w:tcBorders>
            <w:hideMark/>
          </w:tcPr>
          <w:p w14:paraId="3B807D5C" w14:textId="790887C3" w:rsidR="00A473C6" w:rsidRPr="00B1758D" w:rsidRDefault="00DD48C9" w:rsidP="00A473C6">
            <w:pPr>
              <w:tabs>
                <w:tab w:val="left" w:pos="6096"/>
              </w:tabs>
              <w:spacing w:after="0" w:line="240" w:lineRule="auto"/>
              <w:ind w:firstLine="539"/>
              <w:jc w:val="both"/>
              <w:rPr>
                <w:rFonts w:ascii="Times New Roman" w:hAnsi="Times New Roman" w:cs="Times New Roman"/>
                <w:sz w:val="24"/>
                <w:szCs w:val="24"/>
                <w:u w:val="single"/>
              </w:rPr>
            </w:pPr>
            <w:r w:rsidRPr="00397E14">
              <w:rPr>
                <w:rFonts w:ascii="Times New Roman" w:hAnsi="Times New Roman" w:cs="Times New Roman"/>
                <w:sz w:val="24"/>
                <w:szCs w:val="24"/>
                <w:u w:val="single"/>
              </w:rPr>
              <w:t xml:space="preserve">Saskaņā ar Notariāta likuma </w:t>
            </w:r>
            <w:r w:rsidR="00EF3F86" w:rsidRPr="00397E14">
              <w:rPr>
                <w:rFonts w:ascii="Times New Roman" w:hAnsi="Times New Roman" w:cs="Times New Roman"/>
                <w:sz w:val="24"/>
                <w:szCs w:val="24"/>
                <w:u w:val="single"/>
              </w:rPr>
              <w:t>80. </w:t>
            </w:r>
            <w:r w:rsidRPr="00397E14">
              <w:rPr>
                <w:rFonts w:ascii="Times New Roman" w:hAnsi="Times New Roman" w:cs="Times New Roman"/>
                <w:sz w:val="24"/>
                <w:szCs w:val="24"/>
                <w:u w:val="single"/>
              </w:rPr>
              <w:t>panta pirm</w:t>
            </w:r>
            <w:r w:rsidR="00973B69" w:rsidRPr="00397E14">
              <w:rPr>
                <w:rFonts w:ascii="Times New Roman" w:hAnsi="Times New Roman" w:cs="Times New Roman"/>
                <w:sz w:val="24"/>
                <w:szCs w:val="24"/>
                <w:u w:val="single"/>
              </w:rPr>
              <w:t>ās daļas 2. punkt</w:t>
            </w:r>
            <w:r w:rsidR="00397E14" w:rsidRPr="00397E14">
              <w:rPr>
                <w:rFonts w:ascii="Times New Roman" w:hAnsi="Times New Roman" w:cs="Times New Roman"/>
                <w:sz w:val="24"/>
                <w:szCs w:val="24"/>
                <w:u w:val="single"/>
              </w:rPr>
              <w:t xml:space="preserve">u </w:t>
            </w:r>
            <w:r w:rsidRPr="00397E14">
              <w:rPr>
                <w:rFonts w:ascii="Times New Roman" w:hAnsi="Times New Roman" w:cs="Times New Roman"/>
                <w:sz w:val="24"/>
                <w:szCs w:val="24"/>
                <w:u w:val="single"/>
              </w:rPr>
              <w:t>(redakcijā, kas stāsies spēkā 2018. gada 1.</w:t>
            </w:r>
            <w:r w:rsidR="00F03151">
              <w:rPr>
                <w:rFonts w:ascii="Times New Roman" w:hAnsi="Times New Roman" w:cs="Times New Roman"/>
                <w:sz w:val="24"/>
                <w:szCs w:val="24"/>
                <w:u w:val="single"/>
              </w:rPr>
              <w:t> </w:t>
            </w:r>
            <w:r w:rsidRPr="00397E14">
              <w:rPr>
                <w:rFonts w:ascii="Times New Roman" w:hAnsi="Times New Roman" w:cs="Times New Roman"/>
                <w:sz w:val="24"/>
                <w:szCs w:val="24"/>
                <w:u w:val="single"/>
              </w:rPr>
              <w:t xml:space="preserve">jūlijā) paredzams, ka </w:t>
            </w:r>
            <w:r w:rsidR="00397E14" w:rsidRPr="00397E14">
              <w:rPr>
                <w:rFonts w:ascii="Times New Roman" w:hAnsi="Times New Roman" w:cs="Times New Roman"/>
                <w:sz w:val="24"/>
                <w:szCs w:val="24"/>
                <w:u w:val="single"/>
              </w:rPr>
              <w:t>ziņas no zvērināta notāra lietas citu resoru amatpersonām (kuras nav minētas šajā pantā) un privātpersonām pieejamas ar akta vai apliecinājuma dalībnieku piekrišanu vai ar Latvijas Zvērinātu notāru padomes atļauju.</w:t>
            </w:r>
            <w:r w:rsidR="00397E14">
              <w:rPr>
                <w:rFonts w:ascii="Times New Roman" w:hAnsi="Times New Roman" w:cs="Times New Roman"/>
                <w:sz w:val="24"/>
                <w:szCs w:val="24"/>
              </w:rPr>
              <w:t xml:space="preserve"> </w:t>
            </w:r>
            <w:r w:rsidR="00F0126E" w:rsidRPr="00B1758D">
              <w:rPr>
                <w:rFonts w:ascii="Times New Roman" w:hAnsi="Times New Roman" w:cs="Times New Roman"/>
                <w:sz w:val="24"/>
                <w:szCs w:val="24"/>
                <w:u w:val="single"/>
              </w:rPr>
              <w:t xml:space="preserve">Vienlaikus </w:t>
            </w:r>
            <w:r w:rsidR="00397E14" w:rsidRPr="00B1758D">
              <w:rPr>
                <w:rFonts w:ascii="Times New Roman" w:hAnsi="Times New Roman" w:cs="Times New Roman"/>
                <w:sz w:val="24"/>
                <w:szCs w:val="24"/>
                <w:u w:val="single"/>
              </w:rPr>
              <w:t>šā panta ceturtā daļa (redakcijā, kas stāsies spēkā 2018. gada 1.</w:t>
            </w:r>
            <w:r w:rsidR="00F03151">
              <w:rPr>
                <w:rFonts w:ascii="Times New Roman" w:hAnsi="Times New Roman" w:cs="Times New Roman"/>
                <w:sz w:val="24"/>
                <w:szCs w:val="24"/>
                <w:u w:val="single"/>
              </w:rPr>
              <w:t> </w:t>
            </w:r>
            <w:r w:rsidR="00397E14" w:rsidRPr="00B1758D">
              <w:rPr>
                <w:rFonts w:ascii="Times New Roman" w:hAnsi="Times New Roman" w:cs="Times New Roman"/>
                <w:sz w:val="24"/>
                <w:szCs w:val="24"/>
                <w:u w:val="single"/>
              </w:rPr>
              <w:t xml:space="preserve">jūlijā) noteic deleģējumu Ministru kabinetam noteikt </w:t>
            </w:r>
            <w:r w:rsidR="00B1758D" w:rsidRPr="00B1758D">
              <w:rPr>
                <w:rFonts w:ascii="Times New Roman" w:hAnsi="Times New Roman" w:cs="Times New Roman"/>
                <w:sz w:val="24"/>
                <w:szCs w:val="24"/>
                <w:u w:val="single"/>
              </w:rPr>
              <w:t>maksu, atbrīvojumus no tās un maksas samazinājumus par atļaujas izsniegšanu, kā arī kārtību, kādā izsniedzama atļauja saņemt ziņas no zvērināta notāra lietām.</w:t>
            </w:r>
          </w:p>
          <w:p w14:paraId="7AF37DE5" w14:textId="7F0E23D3" w:rsidR="00C12C7A" w:rsidRPr="00154A4C" w:rsidRDefault="00DD48C9" w:rsidP="00154A4C">
            <w:pPr>
              <w:tabs>
                <w:tab w:val="left" w:pos="6096"/>
              </w:tabs>
              <w:spacing w:after="0" w:line="240" w:lineRule="auto"/>
              <w:ind w:firstLine="539"/>
              <w:jc w:val="both"/>
              <w:rPr>
                <w:rFonts w:ascii="Times New Roman" w:hAnsi="Times New Roman" w:cs="Times New Roman"/>
                <w:bCs/>
                <w:sz w:val="24"/>
                <w:szCs w:val="24"/>
              </w:rPr>
            </w:pPr>
            <w:r w:rsidRPr="00DD48C9">
              <w:rPr>
                <w:rFonts w:ascii="Times New Roman" w:hAnsi="Times New Roman" w:cs="Times New Roman"/>
                <w:sz w:val="24"/>
                <w:szCs w:val="24"/>
              </w:rPr>
              <w:t>Ņemot vērā minēto, izstrādāts Noteikumu projekts</w:t>
            </w:r>
            <w:r w:rsidR="008A2EBA">
              <w:rPr>
                <w:rFonts w:ascii="Times New Roman" w:hAnsi="Times New Roman" w:cs="Times New Roman"/>
                <w:sz w:val="24"/>
                <w:szCs w:val="24"/>
              </w:rPr>
              <w:t xml:space="preserve">, kas noteic </w:t>
            </w:r>
            <w:r w:rsidR="008A2EBA" w:rsidRPr="008A2EBA">
              <w:rPr>
                <w:rFonts w:ascii="Times New Roman" w:hAnsi="Times New Roman" w:cs="Times New Roman"/>
                <w:bCs/>
                <w:sz w:val="24"/>
                <w:szCs w:val="24"/>
              </w:rPr>
              <w:t xml:space="preserve">kārtību, kādā izsniedzama atļauja </w:t>
            </w:r>
            <w:proofErr w:type="gramStart"/>
            <w:r w:rsidR="008A2EBA" w:rsidRPr="008A2EBA">
              <w:rPr>
                <w:rFonts w:ascii="Times New Roman" w:hAnsi="Times New Roman" w:cs="Times New Roman"/>
                <w:bCs/>
                <w:sz w:val="24"/>
                <w:szCs w:val="24"/>
              </w:rPr>
              <w:t xml:space="preserve">saņemt ziņas no zvērināta notāra lietas, kā arī </w:t>
            </w:r>
            <w:r w:rsidR="007B7C01" w:rsidRPr="007B7C01">
              <w:rPr>
                <w:rFonts w:ascii="Times New Roman" w:hAnsi="Times New Roman" w:cs="Times New Roman"/>
                <w:bCs/>
                <w:sz w:val="24"/>
                <w:szCs w:val="24"/>
              </w:rPr>
              <w:t>maksu, atbrīvojumus no tās un maksas samazinājumu</w:t>
            </w:r>
            <w:r w:rsidR="00C40201">
              <w:rPr>
                <w:rFonts w:ascii="Times New Roman" w:hAnsi="Times New Roman" w:cs="Times New Roman"/>
                <w:bCs/>
                <w:sz w:val="24"/>
                <w:szCs w:val="24"/>
              </w:rPr>
              <w:t>s</w:t>
            </w:r>
            <w:r w:rsidR="007B7C01" w:rsidRPr="007B7C01">
              <w:rPr>
                <w:rFonts w:ascii="Times New Roman" w:hAnsi="Times New Roman" w:cs="Times New Roman"/>
                <w:bCs/>
                <w:sz w:val="24"/>
                <w:szCs w:val="24"/>
              </w:rPr>
              <w:t xml:space="preserve"> par atļaujas izsniegšanu</w:t>
            </w:r>
            <w:proofErr w:type="gramEnd"/>
            <w:r w:rsidR="005F4AF4">
              <w:rPr>
                <w:rFonts w:ascii="Times New Roman" w:hAnsi="Times New Roman" w:cs="Times New Roman"/>
                <w:bCs/>
                <w:sz w:val="24"/>
                <w:szCs w:val="24"/>
              </w:rPr>
              <w:t xml:space="preserve">, ņemot par pamatu </w:t>
            </w:r>
            <w:r w:rsidR="00ED6143">
              <w:rPr>
                <w:rFonts w:ascii="Times New Roman" w:hAnsi="Times New Roman" w:cs="Times New Roman"/>
                <w:bCs/>
                <w:sz w:val="24"/>
                <w:szCs w:val="24"/>
              </w:rPr>
              <w:t xml:space="preserve">pašreizējo atļauju izsniegšanas kārtību </w:t>
            </w:r>
            <w:r w:rsidR="00ED6143" w:rsidRPr="00154A4C">
              <w:rPr>
                <w:rFonts w:ascii="Times New Roman" w:hAnsi="Times New Roman" w:cs="Times New Roman"/>
                <w:bCs/>
                <w:sz w:val="24"/>
                <w:szCs w:val="24"/>
              </w:rPr>
              <w:t>apgabaltiesās</w:t>
            </w:r>
            <w:r w:rsidR="008A2EBA" w:rsidRPr="00154A4C">
              <w:rPr>
                <w:rFonts w:ascii="Times New Roman" w:hAnsi="Times New Roman" w:cs="Times New Roman"/>
                <w:bCs/>
                <w:sz w:val="24"/>
                <w:szCs w:val="24"/>
              </w:rPr>
              <w:t>.</w:t>
            </w:r>
            <w:r w:rsidR="00C65E66" w:rsidRPr="00154A4C">
              <w:rPr>
                <w:rFonts w:ascii="Times New Roman" w:hAnsi="Times New Roman" w:cs="Times New Roman"/>
                <w:bCs/>
                <w:sz w:val="24"/>
                <w:szCs w:val="24"/>
              </w:rPr>
              <w:t xml:space="preserve"> </w:t>
            </w:r>
            <w:r w:rsidR="00FC37DD" w:rsidRPr="00154A4C">
              <w:rPr>
                <w:rFonts w:ascii="Times New Roman" w:hAnsi="Times New Roman" w:cs="Times New Roman"/>
                <w:bCs/>
                <w:sz w:val="24"/>
                <w:szCs w:val="24"/>
              </w:rPr>
              <w:t>Pašreiz a</w:t>
            </w:r>
            <w:r w:rsidR="002D516C" w:rsidRPr="00154A4C">
              <w:rPr>
                <w:rFonts w:ascii="Times New Roman" w:hAnsi="Times New Roman" w:cs="Times New Roman"/>
                <w:bCs/>
                <w:sz w:val="24"/>
                <w:szCs w:val="24"/>
              </w:rPr>
              <w:t>pgabaltiesas priekšsēdētājs</w:t>
            </w:r>
            <w:r w:rsidR="00F9692E" w:rsidRPr="00154A4C">
              <w:rPr>
                <w:rFonts w:ascii="Times New Roman" w:hAnsi="Times New Roman" w:cs="Times New Roman"/>
                <w:bCs/>
                <w:sz w:val="24"/>
                <w:szCs w:val="24"/>
              </w:rPr>
              <w:t>,</w:t>
            </w:r>
            <w:r w:rsidR="002D516C" w:rsidRPr="00154A4C">
              <w:rPr>
                <w:rFonts w:ascii="Times New Roman" w:hAnsi="Times New Roman" w:cs="Times New Roman"/>
                <w:bCs/>
                <w:sz w:val="24"/>
                <w:szCs w:val="24"/>
              </w:rPr>
              <w:t xml:space="preserve"> saņ</w:t>
            </w:r>
            <w:r w:rsidR="00FC37DD" w:rsidRPr="00154A4C">
              <w:rPr>
                <w:rFonts w:ascii="Times New Roman" w:hAnsi="Times New Roman" w:cs="Times New Roman"/>
                <w:bCs/>
                <w:sz w:val="24"/>
                <w:szCs w:val="24"/>
              </w:rPr>
              <w:t>emot personas</w:t>
            </w:r>
            <w:r w:rsidR="002D516C" w:rsidRPr="00154A4C">
              <w:rPr>
                <w:rFonts w:ascii="Times New Roman" w:hAnsi="Times New Roman" w:cs="Times New Roman"/>
                <w:bCs/>
                <w:sz w:val="24"/>
                <w:szCs w:val="24"/>
              </w:rPr>
              <w:t xml:space="preserve"> raks</w:t>
            </w:r>
            <w:r w:rsidR="00FC37DD" w:rsidRPr="00154A4C">
              <w:rPr>
                <w:rFonts w:ascii="Times New Roman" w:hAnsi="Times New Roman" w:cs="Times New Roman"/>
                <w:bCs/>
                <w:sz w:val="24"/>
                <w:szCs w:val="24"/>
              </w:rPr>
              <w:t>t</w:t>
            </w:r>
            <w:r w:rsidR="002D516C" w:rsidRPr="00154A4C">
              <w:rPr>
                <w:rFonts w:ascii="Times New Roman" w:hAnsi="Times New Roman" w:cs="Times New Roman"/>
                <w:bCs/>
                <w:sz w:val="24"/>
                <w:szCs w:val="24"/>
              </w:rPr>
              <w:t>veida pieteikumu par atļaujas sniegšanu</w:t>
            </w:r>
            <w:r w:rsidR="00FC37DD" w:rsidRPr="00154A4C">
              <w:rPr>
                <w:rFonts w:ascii="Times New Roman" w:hAnsi="Times New Roman" w:cs="Times New Roman"/>
                <w:bCs/>
                <w:sz w:val="24"/>
                <w:szCs w:val="24"/>
              </w:rPr>
              <w:t>,</w:t>
            </w:r>
            <w:r w:rsidR="002D516C" w:rsidRPr="00154A4C">
              <w:rPr>
                <w:rFonts w:ascii="Times New Roman" w:hAnsi="Times New Roman" w:cs="Times New Roman"/>
                <w:bCs/>
                <w:sz w:val="24"/>
                <w:szCs w:val="24"/>
              </w:rPr>
              <w:t xml:space="preserve"> saprātīgā termiņā (mēneša laikā) pieņ</w:t>
            </w:r>
            <w:r w:rsidR="00FC37DD" w:rsidRPr="00154A4C">
              <w:rPr>
                <w:rFonts w:ascii="Times New Roman" w:hAnsi="Times New Roman" w:cs="Times New Roman"/>
                <w:bCs/>
                <w:sz w:val="24"/>
                <w:szCs w:val="24"/>
              </w:rPr>
              <w:t>em</w:t>
            </w:r>
            <w:r w:rsidR="002D516C" w:rsidRPr="00154A4C">
              <w:rPr>
                <w:rFonts w:ascii="Times New Roman" w:hAnsi="Times New Roman" w:cs="Times New Roman"/>
                <w:bCs/>
                <w:sz w:val="24"/>
                <w:szCs w:val="24"/>
              </w:rPr>
              <w:t xml:space="preserve"> lēmumu, vai sniegt vai nesniegt atļauju zvērinātam notāram izpaust trešajai personai pieprasītās ziņas par zvērinātam notāram uzticētajām lietām un notariālajās grāmatās ierakstītajiem aktiem un apliecinājumiem. Apgabaltiesas priekšsēdētāja atteikums n</w:t>
            </w:r>
            <w:r w:rsidR="00FC37DD" w:rsidRPr="00154A4C">
              <w:rPr>
                <w:rFonts w:ascii="Times New Roman" w:hAnsi="Times New Roman" w:cs="Times New Roman"/>
                <w:bCs/>
                <w:sz w:val="24"/>
                <w:szCs w:val="24"/>
              </w:rPr>
              <w:t>av</w:t>
            </w:r>
            <w:r w:rsidR="002D516C" w:rsidRPr="00154A4C">
              <w:rPr>
                <w:rFonts w:ascii="Times New Roman" w:hAnsi="Times New Roman" w:cs="Times New Roman"/>
                <w:bCs/>
                <w:sz w:val="24"/>
                <w:szCs w:val="24"/>
              </w:rPr>
              <w:t xml:space="preserve"> pārsūdzams, savukārt labvēlīgs lēmums </w:t>
            </w:r>
            <w:r w:rsidR="00FC37DD" w:rsidRPr="00154A4C">
              <w:rPr>
                <w:rFonts w:ascii="Times New Roman" w:hAnsi="Times New Roman" w:cs="Times New Roman"/>
                <w:bCs/>
                <w:sz w:val="24"/>
                <w:szCs w:val="24"/>
              </w:rPr>
              <w:t xml:space="preserve">tiek </w:t>
            </w:r>
            <w:r w:rsidR="002D516C" w:rsidRPr="00154A4C">
              <w:rPr>
                <w:rFonts w:ascii="Times New Roman" w:hAnsi="Times New Roman" w:cs="Times New Roman"/>
                <w:bCs/>
                <w:sz w:val="24"/>
                <w:szCs w:val="24"/>
              </w:rPr>
              <w:t xml:space="preserve">nosūtīts atļaujas pieprasītājam un konkrētajam zvērinātam notāram. </w:t>
            </w:r>
          </w:p>
          <w:p w14:paraId="6B182FB4" w14:textId="6081996F" w:rsidR="00154A4C" w:rsidRPr="00A512F3" w:rsidRDefault="00C65E66" w:rsidP="00154A4C">
            <w:pPr>
              <w:spacing w:after="0" w:line="240" w:lineRule="auto"/>
              <w:ind w:firstLine="720"/>
              <w:jc w:val="both"/>
              <w:rPr>
                <w:rFonts w:ascii="Times New Roman" w:hAnsi="Times New Roman" w:cs="Times New Roman"/>
                <w:sz w:val="24"/>
                <w:szCs w:val="24"/>
              </w:rPr>
            </w:pPr>
            <w:r w:rsidRPr="00154A4C">
              <w:rPr>
                <w:rFonts w:ascii="Times New Roman" w:hAnsi="Times New Roman" w:cs="Times New Roman"/>
                <w:bCs/>
                <w:sz w:val="24"/>
                <w:szCs w:val="24"/>
              </w:rPr>
              <w:t xml:space="preserve">Noteikumu projektā paredzēts, ka </w:t>
            </w:r>
            <w:r w:rsidR="00CB35AC" w:rsidRPr="00154A4C">
              <w:rPr>
                <w:rFonts w:ascii="Times New Roman" w:hAnsi="Times New Roman" w:cs="Times New Roman"/>
                <w:bCs/>
                <w:sz w:val="24"/>
                <w:szCs w:val="24"/>
              </w:rPr>
              <w:t xml:space="preserve">Latvijas Zvērinātu notāru padome izsniedz atļauju vai atsaka atļaujas izsniegšanu </w:t>
            </w:r>
            <w:r w:rsidR="00CB35AC" w:rsidRPr="00154A4C">
              <w:rPr>
                <w:rFonts w:ascii="Times New Roman" w:hAnsi="Times New Roman" w:cs="Times New Roman"/>
                <w:bCs/>
                <w:sz w:val="24"/>
                <w:szCs w:val="24"/>
              </w:rPr>
              <w:lastRenderedPageBreak/>
              <w:t>pēc personas motivēta iesnieguma saņemšanas un izvērtēšanas. Iesniegumā par atļauju saņemt ziņas no zvērināta notāra lietas nepieciešams norādīt: iesniedzēja - fiziskās personas vārdu, uzvārdu</w:t>
            </w:r>
            <w:r w:rsidR="00F4523C" w:rsidRPr="00154A4C">
              <w:rPr>
                <w:rFonts w:ascii="Times New Roman" w:eastAsia="Times New Roman" w:hAnsi="Times New Roman" w:cs="Times New Roman"/>
                <w:sz w:val="24"/>
                <w:szCs w:val="24"/>
                <w:lang w:eastAsia="lv-LV"/>
              </w:rPr>
              <w:t xml:space="preserve"> </w:t>
            </w:r>
            <w:r w:rsidR="00F4523C" w:rsidRPr="00154A4C">
              <w:rPr>
                <w:rFonts w:ascii="Times New Roman" w:hAnsi="Times New Roman" w:cs="Times New Roman"/>
                <w:bCs/>
                <w:sz w:val="24"/>
                <w:szCs w:val="24"/>
              </w:rPr>
              <w:t>un personas kodu (ja tāda nav, – dzimšanas gadu, dienu, mēnesi)</w:t>
            </w:r>
            <w:r w:rsidR="00CB35AC" w:rsidRPr="00154A4C">
              <w:rPr>
                <w:rFonts w:ascii="Times New Roman" w:hAnsi="Times New Roman" w:cs="Times New Roman"/>
                <w:bCs/>
                <w:sz w:val="24"/>
                <w:szCs w:val="24"/>
              </w:rPr>
              <w:t>; juridiskās personas nosaukumu un reģistrācijas numur</w:t>
            </w:r>
            <w:bookmarkStart w:id="1" w:name="_Hlk509220198"/>
            <w:r w:rsidR="00CB35AC" w:rsidRPr="00154A4C">
              <w:rPr>
                <w:rFonts w:ascii="Times New Roman" w:hAnsi="Times New Roman" w:cs="Times New Roman"/>
                <w:bCs/>
                <w:sz w:val="24"/>
                <w:szCs w:val="24"/>
              </w:rPr>
              <w:t>u</w:t>
            </w:r>
            <w:bookmarkEnd w:id="1"/>
            <w:r w:rsidR="00CB35AC" w:rsidRPr="00154A4C">
              <w:rPr>
                <w:rFonts w:ascii="Times New Roman" w:hAnsi="Times New Roman" w:cs="Times New Roman"/>
                <w:bCs/>
                <w:sz w:val="24"/>
                <w:szCs w:val="24"/>
              </w:rPr>
              <w:t xml:space="preserve">, ja tāds ir, adresi, tālruņa numuru un elektroniskā pasta adresi, ja iesniegumu iesniedz elektroniski; </w:t>
            </w:r>
            <w:r w:rsidR="00B15400" w:rsidRPr="00154A4C">
              <w:rPr>
                <w:rFonts w:ascii="Times New Roman" w:hAnsi="Times New Roman" w:cs="Times New Roman"/>
                <w:bCs/>
                <w:sz w:val="24"/>
                <w:szCs w:val="24"/>
              </w:rPr>
              <w:t xml:space="preserve">kādas ziņas un no kura </w:t>
            </w:r>
            <w:r w:rsidR="00CB35AC" w:rsidRPr="00154A4C">
              <w:rPr>
                <w:rFonts w:ascii="Times New Roman" w:hAnsi="Times New Roman" w:cs="Times New Roman"/>
                <w:bCs/>
                <w:sz w:val="24"/>
                <w:szCs w:val="24"/>
              </w:rPr>
              <w:t>zvērināta notāra</w:t>
            </w:r>
            <w:r w:rsidR="00B15400" w:rsidRPr="00154A4C">
              <w:rPr>
                <w:rFonts w:ascii="Times New Roman" w:hAnsi="Times New Roman" w:cs="Times New Roman"/>
                <w:bCs/>
                <w:sz w:val="24"/>
                <w:szCs w:val="24"/>
              </w:rPr>
              <w:t>, norādot</w:t>
            </w:r>
            <w:r w:rsidR="00CB35AC" w:rsidRPr="00154A4C">
              <w:rPr>
                <w:rFonts w:ascii="Times New Roman" w:hAnsi="Times New Roman" w:cs="Times New Roman"/>
                <w:bCs/>
                <w:sz w:val="24"/>
                <w:szCs w:val="24"/>
              </w:rPr>
              <w:t xml:space="preserve"> vārdu un uzvārdu, lietas sniedzamas. Ņemot vērā to, ka praksē iesniedzējam var nebūt zināms konkrēts zvērināts notārs, no kura lietas ziņas saņemamas</w:t>
            </w:r>
            <w:r w:rsidR="008326E4" w:rsidRPr="00154A4C">
              <w:rPr>
                <w:rFonts w:ascii="Times New Roman" w:hAnsi="Times New Roman" w:cs="Times New Roman"/>
                <w:bCs/>
                <w:sz w:val="24"/>
                <w:szCs w:val="24"/>
              </w:rPr>
              <w:t>,</w:t>
            </w:r>
            <w:r w:rsidR="00CB35AC" w:rsidRPr="00154A4C">
              <w:rPr>
                <w:rFonts w:ascii="Times New Roman" w:hAnsi="Times New Roman" w:cs="Times New Roman"/>
                <w:bCs/>
                <w:sz w:val="24"/>
                <w:szCs w:val="24"/>
              </w:rPr>
              <w:t xml:space="preserve"> Noteikumu projektā paredzēts, ka šādos gadījumos iesniegumā nepieciešams norādīt informāciju, kas ļauj Latvijas Zvērinātu notāru padomei to noskaidrot</w:t>
            </w:r>
            <w:r w:rsidR="002D516C" w:rsidRPr="00154A4C">
              <w:rPr>
                <w:rFonts w:ascii="Times New Roman" w:hAnsi="Times New Roman" w:cs="Times New Roman"/>
                <w:bCs/>
                <w:sz w:val="24"/>
                <w:szCs w:val="24"/>
              </w:rPr>
              <w:t xml:space="preserve"> (piem</w:t>
            </w:r>
            <w:r w:rsidR="006B307C" w:rsidRPr="00154A4C">
              <w:rPr>
                <w:rFonts w:ascii="Times New Roman" w:hAnsi="Times New Roman" w:cs="Times New Roman"/>
                <w:bCs/>
                <w:sz w:val="24"/>
                <w:szCs w:val="24"/>
              </w:rPr>
              <w:t>ēram</w:t>
            </w:r>
            <w:r w:rsidR="002D516C" w:rsidRPr="00154A4C">
              <w:rPr>
                <w:rFonts w:ascii="Times New Roman" w:hAnsi="Times New Roman" w:cs="Times New Roman"/>
                <w:bCs/>
                <w:sz w:val="24"/>
                <w:szCs w:val="24"/>
              </w:rPr>
              <w:t>, notariālā kārtībā apli</w:t>
            </w:r>
            <w:r w:rsidR="006B307C" w:rsidRPr="00154A4C">
              <w:rPr>
                <w:rFonts w:ascii="Times New Roman" w:hAnsi="Times New Roman" w:cs="Times New Roman"/>
                <w:bCs/>
                <w:sz w:val="24"/>
                <w:szCs w:val="24"/>
              </w:rPr>
              <w:t>e</w:t>
            </w:r>
            <w:r w:rsidR="002D516C" w:rsidRPr="00154A4C">
              <w:rPr>
                <w:rFonts w:ascii="Times New Roman" w:hAnsi="Times New Roman" w:cs="Times New Roman"/>
                <w:bCs/>
                <w:sz w:val="24"/>
                <w:szCs w:val="24"/>
              </w:rPr>
              <w:t>cinātu darījumu veidu un notariālā akta, no kura sniedzamas pieprasītās ziņas, dalībnieka/-u vārdus un uzvārdus, personas kodu)</w:t>
            </w:r>
            <w:r w:rsidR="00CB35AC" w:rsidRPr="00154A4C">
              <w:rPr>
                <w:rFonts w:ascii="Times New Roman" w:hAnsi="Times New Roman" w:cs="Times New Roman"/>
                <w:bCs/>
                <w:sz w:val="24"/>
                <w:szCs w:val="24"/>
              </w:rPr>
              <w:t>. Turklāt Latvijas Zvērinātu notāru padome šo informāciju noskaidros Aktu un apliecinājumu reģistrā. Tāpat, ņemot vērā notariālo darbību veikšanā ievērojamo konfidencialitātes principu, Noteikumu projektā noteikts, ka iesniegumā norādāms pamats un pierādījumi par to, ka ziņas no zvērināta notāra lietas nepieciešamas iesniedzēja tiesību vai tiesisko interešu aizsardzīb</w:t>
            </w:r>
            <w:r w:rsidR="00F42E7C" w:rsidRPr="00154A4C">
              <w:rPr>
                <w:rFonts w:ascii="Times New Roman" w:hAnsi="Times New Roman" w:cs="Times New Roman"/>
                <w:bCs/>
                <w:sz w:val="24"/>
                <w:szCs w:val="24"/>
              </w:rPr>
              <w:t>ai</w:t>
            </w:r>
            <w:r w:rsidR="00CB35AC" w:rsidRPr="00154A4C">
              <w:rPr>
                <w:rFonts w:ascii="Times New Roman" w:hAnsi="Times New Roman" w:cs="Times New Roman"/>
                <w:bCs/>
                <w:sz w:val="24"/>
                <w:szCs w:val="24"/>
              </w:rPr>
              <w:t>, kā arī norādāmas citas ziņas, kas var būt svarīgas iesnieguma par atļaujas izsniegšanu izskatīšanā</w:t>
            </w:r>
            <w:r w:rsidR="00154A4C" w:rsidRPr="00154A4C">
              <w:rPr>
                <w:rFonts w:ascii="Times New Roman" w:hAnsi="Times New Roman" w:cs="Times New Roman"/>
                <w:bCs/>
                <w:sz w:val="24"/>
                <w:szCs w:val="24"/>
              </w:rPr>
              <w:t xml:space="preserve">, </w:t>
            </w:r>
            <w:r w:rsidR="00154A4C" w:rsidRPr="00A512F3">
              <w:rPr>
                <w:rFonts w:ascii="Times New Roman" w:hAnsi="Times New Roman" w:cs="Times New Roman"/>
                <w:sz w:val="24"/>
                <w:szCs w:val="24"/>
              </w:rPr>
              <w:t xml:space="preserve">piemēram, lūgumu samazināt maksas </w:t>
            </w:r>
            <w:r w:rsidR="00154A4C" w:rsidRPr="00A512F3">
              <w:rPr>
                <w:rFonts w:ascii="Times New Roman" w:hAnsi="Times New Roman" w:cs="Times New Roman"/>
                <w:bCs/>
                <w:sz w:val="24"/>
                <w:szCs w:val="24"/>
              </w:rPr>
              <w:t>par atļaujas izsniegšanu</w:t>
            </w:r>
            <w:r w:rsidR="00AD5BC0" w:rsidRPr="00A512F3">
              <w:rPr>
                <w:rFonts w:ascii="Times New Roman" w:hAnsi="Times New Roman" w:cs="Times New Roman"/>
                <w:sz w:val="24"/>
                <w:szCs w:val="24"/>
              </w:rPr>
              <w:t xml:space="preserve"> apmēru</w:t>
            </w:r>
            <w:r w:rsidR="00154A4C" w:rsidRPr="00A512F3">
              <w:rPr>
                <w:rFonts w:ascii="Times New Roman" w:hAnsi="Times New Roman" w:cs="Times New Roman"/>
                <w:bCs/>
                <w:sz w:val="24"/>
                <w:szCs w:val="24"/>
              </w:rPr>
              <w:t>.</w:t>
            </w:r>
          </w:p>
          <w:p w14:paraId="666BB552" w14:textId="2A76A11D" w:rsidR="007917C0" w:rsidRPr="00074627" w:rsidRDefault="008724FB" w:rsidP="007917C0">
            <w:pPr>
              <w:tabs>
                <w:tab w:val="left" w:pos="6096"/>
              </w:tabs>
              <w:spacing w:after="0" w:line="240" w:lineRule="auto"/>
              <w:ind w:firstLine="672"/>
              <w:jc w:val="both"/>
              <w:rPr>
                <w:rFonts w:ascii="Times New Roman" w:hAnsi="Times New Roman" w:cs="Times New Roman"/>
                <w:bCs/>
                <w:sz w:val="24"/>
                <w:szCs w:val="24"/>
              </w:rPr>
            </w:pPr>
            <w:r w:rsidRPr="00A512F3">
              <w:rPr>
                <w:rFonts w:ascii="Times New Roman" w:hAnsi="Times New Roman" w:cs="Times New Roman"/>
                <w:bCs/>
                <w:sz w:val="24"/>
                <w:szCs w:val="24"/>
              </w:rPr>
              <w:t>I</w:t>
            </w:r>
            <w:r w:rsidR="00CB35AC" w:rsidRPr="00A512F3">
              <w:rPr>
                <w:rFonts w:ascii="Times New Roman" w:hAnsi="Times New Roman" w:cs="Times New Roman"/>
                <w:bCs/>
                <w:sz w:val="24"/>
                <w:szCs w:val="24"/>
              </w:rPr>
              <w:t>esniegumam pievienojami dokumenti, kas apstiprina iesniegumā minētos apstākļus, kā arī dokumentu, kas apliecina maksas par atļaujas izsniegšanu samaksu,</w:t>
            </w:r>
            <w:r w:rsidR="000145CE" w:rsidRPr="00A512F3">
              <w:rPr>
                <w:rFonts w:ascii="Times New Roman" w:hAnsi="Times New Roman" w:cs="Times New Roman"/>
                <w:bCs/>
                <w:sz w:val="24"/>
                <w:szCs w:val="24"/>
              </w:rPr>
              <w:t xml:space="preserve"> ja persona nav no tās atbrīvota</w:t>
            </w:r>
            <w:r w:rsidR="007917C0" w:rsidRPr="004234E3">
              <w:rPr>
                <w:rFonts w:ascii="Times New Roman" w:eastAsia="Times New Roman" w:hAnsi="Times New Roman" w:cs="Times New Roman"/>
                <w:sz w:val="24"/>
                <w:szCs w:val="24"/>
                <w:lang w:eastAsia="lv-LV"/>
              </w:rPr>
              <w:t xml:space="preserve"> </w:t>
            </w:r>
            <w:r w:rsidR="007917C0" w:rsidRPr="00A512F3">
              <w:rPr>
                <w:rFonts w:ascii="Times New Roman" w:hAnsi="Times New Roman" w:cs="Times New Roman"/>
                <w:bCs/>
                <w:sz w:val="24"/>
                <w:szCs w:val="24"/>
              </w:rPr>
              <w:t>vai arī iesniegumā nav izteikts lūgums samazināt maksu.</w:t>
            </w:r>
            <w:r w:rsidR="00F56DB3">
              <w:rPr>
                <w:rFonts w:ascii="Times New Roman" w:hAnsi="Times New Roman" w:cs="Times New Roman"/>
                <w:bCs/>
                <w:sz w:val="24"/>
                <w:szCs w:val="24"/>
              </w:rPr>
              <w:t xml:space="preserve"> </w:t>
            </w:r>
            <w:r w:rsidR="00F25D91" w:rsidRPr="008D1048">
              <w:rPr>
                <w:rFonts w:ascii="Times New Roman" w:hAnsi="Times New Roman" w:cs="Times New Roman"/>
                <w:bCs/>
                <w:sz w:val="24"/>
                <w:szCs w:val="24"/>
              </w:rPr>
              <w:t>Ņemot vērā to, ka iesniegums var tikt iesniegts arī elektroniski, tam pievienojamie dokumenti apliecināmi tādā pat kārtībā</w:t>
            </w:r>
            <w:r w:rsidR="00074627">
              <w:rPr>
                <w:rFonts w:ascii="Times New Roman" w:hAnsi="Times New Roman" w:cs="Times New Roman"/>
                <w:bCs/>
                <w:sz w:val="24"/>
                <w:szCs w:val="24"/>
              </w:rPr>
              <w:t>,</w:t>
            </w:r>
            <w:r w:rsidR="00F25D91" w:rsidRPr="008D1048">
              <w:rPr>
                <w:rFonts w:ascii="Times New Roman" w:hAnsi="Times New Roman" w:cs="Times New Roman"/>
                <w:bCs/>
                <w:sz w:val="24"/>
                <w:szCs w:val="24"/>
              </w:rPr>
              <w:t xml:space="preserve"> </w:t>
            </w:r>
            <w:r w:rsidR="00074627" w:rsidRPr="00074627">
              <w:rPr>
                <w:rFonts w:ascii="Times New Roman" w:hAnsi="Times New Roman" w:cs="Times New Roman"/>
                <w:bCs/>
                <w:iCs/>
                <w:sz w:val="24"/>
                <w:szCs w:val="24"/>
              </w:rPr>
              <w:t>kāda noteikta elektronisku dokumentu atvasinājumu izgatavošanai</w:t>
            </w:r>
            <w:r w:rsidR="00F25D91" w:rsidRPr="00074627">
              <w:rPr>
                <w:rFonts w:ascii="Times New Roman" w:hAnsi="Times New Roman" w:cs="Times New Roman"/>
                <w:bCs/>
                <w:sz w:val="24"/>
                <w:szCs w:val="24"/>
              </w:rPr>
              <w:t>.</w:t>
            </w:r>
            <w:bookmarkStart w:id="2" w:name="_GoBack"/>
            <w:bookmarkEnd w:id="2"/>
          </w:p>
          <w:p w14:paraId="06BCD75F" w14:textId="4AB4AFA8" w:rsidR="008A2EBA" w:rsidRPr="008D1048" w:rsidRDefault="00CB35AC" w:rsidP="000145CE">
            <w:pPr>
              <w:tabs>
                <w:tab w:val="left" w:pos="6096"/>
              </w:tabs>
              <w:spacing w:after="0" w:line="240" w:lineRule="auto"/>
              <w:ind w:firstLine="672"/>
              <w:jc w:val="both"/>
              <w:rPr>
                <w:rFonts w:ascii="Times New Roman" w:hAnsi="Times New Roman" w:cs="Times New Roman"/>
                <w:sz w:val="24"/>
                <w:szCs w:val="24"/>
              </w:rPr>
            </w:pPr>
            <w:r w:rsidRPr="008D1048">
              <w:rPr>
                <w:rFonts w:ascii="Times New Roman" w:hAnsi="Times New Roman" w:cs="Times New Roman"/>
                <w:bCs/>
                <w:sz w:val="24"/>
                <w:szCs w:val="24"/>
              </w:rPr>
              <w:t>Noteikumu projektā arī noteikts, ja iesniegumu iesniedz pārstāvis, iesniegumam pievienojama notariāli apliecināta pilnvara vai cits dokuments, kas apliecina pārstāvja tiesības rīkoties pilnvaras devēja interesēs, piemēram, izraksti no ierakstiem Komercreģistrā vai citos publiskos reģistros.</w:t>
            </w:r>
            <w:r w:rsidR="005A7A63" w:rsidRPr="008D1048">
              <w:rPr>
                <w:rFonts w:ascii="Times New Roman" w:hAnsi="Times New Roman" w:cs="Times New Roman"/>
                <w:bCs/>
                <w:sz w:val="24"/>
                <w:szCs w:val="24"/>
              </w:rPr>
              <w:t xml:space="preserve"> Vienlaikus norādāms, </w:t>
            </w:r>
            <w:r w:rsidR="00DE63F7" w:rsidRPr="008D1048">
              <w:rPr>
                <w:rFonts w:ascii="Times New Roman" w:hAnsi="Times New Roman" w:cs="Times New Roman"/>
                <w:bCs/>
                <w:sz w:val="24"/>
                <w:szCs w:val="24"/>
              </w:rPr>
              <w:t>ka, ņemot vērā to, ka Latvijas Zvērinātu notāru padome ir zvērinātu notāru pārstāvības un uzraudzības institūcija, kā arī Latvijas Zvērinātu notāru kolēģijas pārvaldes un izpildu institūcija, un darbojas kā publisko tiesību autonoms subjekts, Latvijas Zvērinātu notāru padomei, atšķirībā no valsts institūcijām, nav nodrošināta piekļuve visām informācijas sistēmām. Tādējādi personām iesniegumam nepieciešams pievienot Noteikumu projektā noteiktos dokumentus, jo Latvijas Zvērinātu notāru padomei var nebūt iespēju tos iegūt pašai.</w:t>
            </w:r>
            <w:r w:rsidR="00BA4E69" w:rsidRPr="008D1048">
              <w:rPr>
                <w:rFonts w:ascii="Times New Roman" w:hAnsi="Times New Roman" w:cs="Times New Roman"/>
                <w:bCs/>
                <w:sz w:val="24"/>
                <w:szCs w:val="24"/>
              </w:rPr>
              <w:t xml:space="preserve"> Vienlaikus paskaidrojams, ka tiek risināta iespēja </w:t>
            </w:r>
            <w:r w:rsidR="00BA4E69" w:rsidRPr="008D1048">
              <w:rPr>
                <w:rFonts w:ascii="Times New Roman" w:hAnsi="Times New Roman" w:cs="Times New Roman"/>
                <w:bCs/>
                <w:sz w:val="24"/>
                <w:szCs w:val="24"/>
              </w:rPr>
              <w:lastRenderedPageBreak/>
              <w:t>Latvijas Zvērinātu notāru padomei nodrošināt piekļuvi informācijas sistēmām Noteikumu projektā noteiktās funkcijas pilnvērtīgai izpildei.</w:t>
            </w:r>
          </w:p>
          <w:p w14:paraId="3400DA2A" w14:textId="19D9D53C" w:rsidR="00766E80" w:rsidRPr="00766E80" w:rsidRDefault="00130A0C" w:rsidP="00766E80">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Vienlaikus Noteikumu projekts paredz Latvijas Zvērinātu notāru padomes </w:t>
            </w:r>
            <w:r w:rsidR="00766E80" w:rsidRPr="00766E80">
              <w:rPr>
                <w:rFonts w:ascii="Times New Roman" w:hAnsi="Times New Roman" w:cs="Times New Roman"/>
                <w:sz w:val="24"/>
                <w:szCs w:val="24"/>
              </w:rPr>
              <w:t xml:space="preserve">tiesības iesniegumu atstāt bez virzības un noteikt termiņu trūkumu novēršanai, ja iesniegumā nav norādīta šajos noteikumos noteiktā informācija vai tā norādīta nepietiekamā apjomā, vai nav samaksāta maksa par atļaujas izsniegšanu, kā arī pieprasīt iesniedzējam </w:t>
            </w:r>
            <w:r w:rsidR="008F4EE1">
              <w:rPr>
                <w:rFonts w:ascii="Times New Roman" w:hAnsi="Times New Roman" w:cs="Times New Roman"/>
                <w:sz w:val="24"/>
                <w:szCs w:val="24"/>
              </w:rPr>
              <w:t xml:space="preserve">trūkumu novēršanu un </w:t>
            </w:r>
            <w:r w:rsidR="00766E80" w:rsidRPr="00766E80">
              <w:rPr>
                <w:rFonts w:ascii="Times New Roman" w:hAnsi="Times New Roman" w:cs="Times New Roman"/>
                <w:sz w:val="24"/>
                <w:szCs w:val="24"/>
              </w:rPr>
              <w:t xml:space="preserve">papildu informāciju, kas pamato iesniedzēja tiesības vai tiesiskās intereses saņemt ziņas no zvērināta notāra lietas. </w:t>
            </w:r>
          </w:p>
          <w:p w14:paraId="61ECC51A" w14:textId="77777777" w:rsidR="00766E80" w:rsidRPr="00766E80" w:rsidRDefault="00766E80" w:rsidP="00766E80">
            <w:pPr>
              <w:tabs>
                <w:tab w:val="left" w:pos="6096"/>
              </w:tabs>
              <w:spacing w:after="0" w:line="240" w:lineRule="auto"/>
              <w:ind w:firstLine="539"/>
              <w:jc w:val="both"/>
              <w:rPr>
                <w:rFonts w:ascii="Times New Roman" w:hAnsi="Times New Roman" w:cs="Times New Roman"/>
                <w:sz w:val="24"/>
                <w:szCs w:val="24"/>
              </w:rPr>
            </w:pPr>
            <w:r w:rsidRPr="00766E80">
              <w:rPr>
                <w:rFonts w:ascii="Times New Roman" w:hAnsi="Times New Roman" w:cs="Times New Roman"/>
                <w:sz w:val="24"/>
                <w:szCs w:val="24"/>
              </w:rPr>
              <w:t>Noteikumu projekts paredz, ka Latvijas Zvērinātu notāru padome izvērtē iesniegumu un tam pievienotos dokumentus un pieņem lēmumu par atļaujas izsniegšanu vai atsaka to izsniegt mēneša laikā no iesnieguma saņemšanas un lēmumu par atļaujas izsniegšanu Latvijas Zvērinātu notāru padome nosūta iesniedzējam un zvērinātam notāram, no kura lietas ziņas izsniedzamas.</w:t>
            </w:r>
          </w:p>
          <w:p w14:paraId="273C5DAC" w14:textId="4C9A1FB9" w:rsidR="00F26C27" w:rsidRPr="00F26C27" w:rsidRDefault="00ED25CD" w:rsidP="00F26C27">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Gadījumos, ja </w:t>
            </w:r>
            <w:r w:rsidR="00F26C27" w:rsidRPr="00F26C27">
              <w:rPr>
                <w:rFonts w:ascii="Times New Roman" w:hAnsi="Times New Roman" w:cs="Times New Roman"/>
                <w:sz w:val="24"/>
                <w:szCs w:val="24"/>
              </w:rPr>
              <w:t>iesniegumā nav norādīta šajos noteikum</w:t>
            </w:r>
            <w:r w:rsidR="0079602B">
              <w:rPr>
                <w:rFonts w:ascii="Times New Roman" w:hAnsi="Times New Roman" w:cs="Times New Roman"/>
                <w:sz w:val="24"/>
                <w:szCs w:val="24"/>
              </w:rPr>
              <w:t>o</w:t>
            </w:r>
            <w:r w:rsidR="00F26C27" w:rsidRPr="00F26C27">
              <w:rPr>
                <w:rFonts w:ascii="Times New Roman" w:hAnsi="Times New Roman" w:cs="Times New Roman"/>
                <w:sz w:val="24"/>
                <w:szCs w:val="24"/>
              </w:rPr>
              <w:t xml:space="preserve">s noteiktā informācija, iesniedzējs noteiktajā termiņā nav novērsis trūkumus vai iesniedzis papildu nepieciešamo informāciju, ziņas no zvērināta notāra lietas iegūstamas citā likumā noteiktajā kārtībā (piemēram, ziņas iegūstamas no publiskajiem valsts reģistriem, no notariāta vestajiem reģistriem vai no akta vai apliecinājuma dalībnieka (Notariāta likuma 80. panta pirmās daļas 2. punkts)) vai ziņas no zvērināta notāra lietas nav nepieciešamas iesniedzējam savu tiesību vai tiesisko interešu </w:t>
            </w:r>
            <w:r w:rsidR="008F4EE1" w:rsidRPr="00F26C27">
              <w:rPr>
                <w:rFonts w:ascii="Times New Roman" w:hAnsi="Times New Roman" w:cs="Times New Roman"/>
                <w:sz w:val="24"/>
                <w:szCs w:val="24"/>
              </w:rPr>
              <w:t>aizsardzīb</w:t>
            </w:r>
            <w:r w:rsidR="008F4EE1">
              <w:rPr>
                <w:rFonts w:ascii="Times New Roman" w:hAnsi="Times New Roman" w:cs="Times New Roman"/>
                <w:sz w:val="24"/>
                <w:szCs w:val="24"/>
              </w:rPr>
              <w:t>ai</w:t>
            </w:r>
            <w:r w:rsidR="00F26C27" w:rsidRPr="00F26C27">
              <w:rPr>
                <w:rFonts w:ascii="Times New Roman" w:hAnsi="Times New Roman" w:cs="Times New Roman"/>
                <w:sz w:val="24"/>
                <w:szCs w:val="24"/>
              </w:rPr>
              <w:t>, Latvijas Zvērinātu notāru padomei noteikts atteik</w:t>
            </w:r>
            <w:r w:rsidR="008C66ED">
              <w:rPr>
                <w:rFonts w:ascii="Times New Roman" w:hAnsi="Times New Roman" w:cs="Times New Roman"/>
                <w:sz w:val="24"/>
                <w:szCs w:val="24"/>
              </w:rPr>
              <w:t>t</w:t>
            </w:r>
            <w:r w:rsidR="00F26C27" w:rsidRPr="00F26C27">
              <w:rPr>
                <w:rFonts w:ascii="Times New Roman" w:hAnsi="Times New Roman" w:cs="Times New Roman"/>
                <w:sz w:val="24"/>
                <w:szCs w:val="24"/>
              </w:rPr>
              <w:t xml:space="preserve"> iesniedzējam izsniegt atļauju. Tāpat tiek paredzēts, ka Latvijas Zvērinātu notāru padomes atteikums izsniegt atļauju </w:t>
            </w:r>
            <w:r w:rsidR="00021B47">
              <w:rPr>
                <w:rFonts w:ascii="Times New Roman" w:hAnsi="Times New Roman" w:cs="Times New Roman"/>
                <w:sz w:val="24"/>
                <w:szCs w:val="24"/>
              </w:rPr>
              <w:t>ir</w:t>
            </w:r>
            <w:r w:rsidR="00021B47" w:rsidRPr="00F26C27">
              <w:rPr>
                <w:rFonts w:ascii="Times New Roman" w:hAnsi="Times New Roman" w:cs="Times New Roman"/>
                <w:sz w:val="24"/>
                <w:szCs w:val="24"/>
              </w:rPr>
              <w:t xml:space="preserve"> </w:t>
            </w:r>
            <w:r w:rsidR="00812A1E">
              <w:rPr>
                <w:rFonts w:ascii="Times New Roman" w:hAnsi="Times New Roman" w:cs="Times New Roman"/>
                <w:sz w:val="24"/>
                <w:szCs w:val="24"/>
              </w:rPr>
              <w:t xml:space="preserve">pārsūdzams </w:t>
            </w:r>
            <w:r w:rsidR="00021B47">
              <w:rPr>
                <w:rFonts w:ascii="Times New Roman" w:hAnsi="Times New Roman" w:cs="Times New Roman"/>
                <w:sz w:val="24"/>
                <w:szCs w:val="24"/>
              </w:rPr>
              <w:t xml:space="preserve">Notariāta likumā noteiktajā kārtībā. Proti, Notariāta likuma 233. pants noteic, ka </w:t>
            </w:r>
            <w:r w:rsidR="00021B47" w:rsidRPr="00021B47">
              <w:rPr>
                <w:rFonts w:ascii="Times New Roman" w:hAnsi="Times New Roman" w:cs="Times New Roman"/>
                <w:sz w:val="24"/>
                <w:szCs w:val="24"/>
              </w:rPr>
              <w:t xml:space="preserve">Latvijas Zvērinātu notāru padomes lēmumus ieinteresētās personas var pārsūdzēt mēneša laikā no lēmuma pieņemšanas dienas likumā noteiktajos gadījumos. </w:t>
            </w:r>
            <w:r w:rsidR="008C1745">
              <w:rPr>
                <w:rFonts w:ascii="Times New Roman" w:hAnsi="Times New Roman" w:cs="Times New Roman"/>
                <w:sz w:val="24"/>
                <w:szCs w:val="24"/>
              </w:rPr>
              <w:t xml:space="preserve">Vienlaikus </w:t>
            </w:r>
            <w:r w:rsidR="008C1745" w:rsidRPr="008C1745">
              <w:rPr>
                <w:rFonts w:ascii="Times New Roman" w:hAnsi="Times New Roman" w:cs="Times New Roman"/>
                <w:sz w:val="24"/>
                <w:szCs w:val="24"/>
              </w:rPr>
              <w:t xml:space="preserve">Latvijas Zvērinātu notāru padomes atteikums izsniegt atļauju </w:t>
            </w:r>
            <w:r w:rsidR="00812A1E">
              <w:rPr>
                <w:rFonts w:ascii="Times New Roman" w:hAnsi="Times New Roman" w:cs="Times New Roman"/>
                <w:sz w:val="24"/>
                <w:szCs w:val="24"/>
              </w:rPr>
              <w:t xml:space="preserve">nav </w:t>
            </w:r>
            <w:r w:rsidR="00F26C27" w:rsidRPr="00F26C27">
              <w:rPr>
                <w:rFonts w:ascii="Times New Roman" w:hAnsi="Times New Roman" w:cs="Times New Roman"/>
                <w:sz w:val="24"/>
                <w:szCs w:val="24"/>
              </w:rPr>
              <w:t>šķērslis atkārtota</w:t>
            </w:r>
            <w:r w:rsidR="008C66ED">
              <w:rPr>
                <w:rFonts w:ascii="Times New Roman" w:hAnsi="Times New Roman" w:cs="Times New Roman"/>
                <w:sz w:val="24"/>
                <w:szCs w:val="24"/>
              </w:rPr>
              <w:t>i</w:t>
            </w:r>
            <w:r w:rsidR="00F26C27" w:rsidRPr="00F26C27">
              <w:rPr>
                <w:rFonts w:ascii="Times New Roman" w:hAnsi="Times New Roman" w:cs="Times New Roman"/>
                <w:sz w:val="24"/>
                <w:szCs w:val="24"/>
              </w:rPr>
              <w:t xml:space="preserve"> iesnieguma iesniegšanai, ja novērsti vai mainījušies faktiskie vai tiesiskie apstākļi, kuru dēļ atteikts izsniegt atļauju, iesniedzējam kļuvuši zināmi vai ir pieejami jauni pierādījumi, kas nebija viņa rīcībā sākotnējā iesnieguma iesniegšanā.</w:t>
            </w:r>
          </w:p>
          <w:p w14:paraId="16F82DCF" w14:textId="52CED0B6" w:rsidR="00C3788D" w:rsidRPr="00C3788D" w:rsidRDefault="00C3788D" w:rsidP="00C3788D">
            <w:pPr>
              <w:tabs>
                <w:tab w:val="left" w:pos="6096"/>
              </w:tabs>
              <w:spacing w:after="0" w:line="240" w:lineRule="auto"/>
              <w:ind w:firstLine="539"/>
              <w:jc w:val="both"/>
              <w:rPr>
                <w:rFonts w:ascii="Times New Roman" w:hAnsi="Times New Roman" w:cs="Times New Roman"/>
                <w:sz w:val="24"/>
                <w:szCs w:val="24"/>
              </w:rPr>
            </w:pPr>
            <w:r w:rsidRPr="00C3788D">
              <w:rPr>
                <w:rFonts w:ascii="Times New Roman" w:hAnsi="Times New Roman" w:cs="Times New Roman"/>
                <w:sz w:val="24"/>
                <w:szCs w:val="24"/>
              </w:rPr>
              <w:t xml:space="preserve">Notariāta likuma 80. panta pirmās daļas 2. punktā noteiktā kārtība ziņu saņemšanā ar Latvijas Zvērinātu notāru padomes atļauju tāpat kā pašreiz ar apgabaltiesas priekšsēdētāja atļauju, izmantojama gadījumos, kad nav paredzēta cita, speciāla kārtība attiecīgo ziņu iegūšanai, proti, kad persona nevar iegūt ziņas citā tiesiskā veidā. Tādējādi arī maksai par atļaujas izsniegšanu būtu jāpilda preventīvā funkcija, līdzīgi kā valsts nodevai, kas attur personas no nepamatotu iesniegumu </w:t>
            </w:r>
            <w:r w:rsidRPr="00C3788D">
              <w:rPr>
                <w:rFonts w:ascii="Times New Roman" w:hAnsi="Times New Roman" w:cs="Times New Roman"/>
                <w:sz w:val="24"/>
                <w:szCs w:val="24"/>
              </w:rPr>
              <w:lastRenderedPageBreak/>
              <w:t>iesniegšanas. Maksas apmērs noteikts, ņemot vērā Latvijas Zvērinātu notāru padomei plān</w:t>
            </w:r>
            <w:r w:rsidR="00BD16F1">
              <w:rPr>
                <w:rFonts w:ascii="Times New Roman" w:hAnsi="Times New Roman" w:cs="Times New Roman"/>
                <w:sz w:val="24"/>
                <w:szCs w:val="24"/>
              </w:rPr>
              <w:t>ot</w:t>
            </w:r>
            <w:r w:rsidRPr="00C3788D">
              <w:rPr>
                <w:rFonts w:ascii="Times New Roman" w:hAnsi="Times New Roman" w:cs="Times New Roman"/>
                <w:sz w:val="24"/>
                <w:szCs w:val="24"/>
              </w:rPr>
              <w:t xml:space="preserve">os izdevumus valsts pārvaldes </w:t>
            </w:r>
            <w:r w:rsidR="00E155C5">
              <w:rPr>
                <w:rFonts w:ascii="Times New Roman" w:hAnsi="Times New Roman" w:cs="Times New Roman"/>
                <w:sz w:val="24"/>
                <w:szCs w:val="24"/>
              </w:rPr>
              <w:t>uzdevuma</w:t>
            </w:r>
            <w:r w:rsidRPr="00C3788D">
              <w:rPr>
                <w:rFonts w:ascii="Times New Roman" w:hAnsi="Times New Roman" w:cs="Times New Roman"/>
                <w:sz w:val="24"/>
                <w:szCs w:val="24"/>
              </w:rPr>
              <w:t xml:space="preserve"> deleģējuma pilnvērtīgai izpildei. </w:t>
            </w:r>
            <w:bookmarkStart w:id="3" w:name="_Hlk506382009"/>
            <w:r w:rsidRPr="00C3788D">
              <w:rPr>
                <w:rFonts w:ascii="Times New Roman" w:hAnsi="Times New Roman" w:cs="Times New Roman"/>
                <w:sz w:val="24"/>
                <w:szCs w:val="24"/>
              </w:rPr>
              <w:t>Proti, aprēķinā izmantoti šādi dati, pieņemot, ka vidēji gadā 300 iesniegumi, no tiem 50-60</w:t>
            </w:r>
            <w:r w:rsidR="00F03151">
              <w:rPr>
                <w:rFonts w:ascii="Times New Roman" w:hAnsi="Times New Roman" w:cs="Times New Roman"/>
                <w:sz w:val="24"/>
                <w:szCs w:val="24"/>
              </w:rPr>
              <w:t> </w:t>
            </w:r>
            <w:r w:rsidRPr="00C3788D">
              <w:rPr>
                <w:rFonts w:ascii="Times New Roman" w:hAnsi="Times New Roman" w:cs="Times New Roman"/>
                <w:sz w:val="24"/>
                <w:szCs w:val="24"/>
              </w:rPr>
              <w:t>% atteikumi, līdz ar to sastādāmi izvērsti lēmumi, kas nozīmē, ka apmēram 3 stundas 40 minūtes dienā jāvelta iesnieguma izvērtēšanai un atļaujas sagatavošanai, līdz ar ko paredzams apmēram 0,5 slodzes amata vieta; vienai pilnas slodzes jurista amata vietai nepieciešami 25</w:t>
            </w:r>
            <w:r w:rsidR="00F03151">
              <w:rPr>
                <w:rFonts w:ascii="Times New Roman" w:hAnsi="Times New Roman" w:cs="Times New Roman"/>
                <w:sz w:val="24"/>
                <w:szCs w:val="24"/>
              </w:rPr>
              <w:t> </w:t>
            </w:r>
            <w:r w:rsidRPr="00C3788D">
              <w:rPr>
                <w:rFonts w:ascii="Times New Roman" w:hAnsi="Times New Roman" w:cs="Times New Roman"/>
                <w:sz w:val="24"/>
                <w:szCs w:val="24"/>
              </w:rPr>
              <w:t>723</w:t>
            </w:r>
            <w:r w:rsidR="00F03151">
              <w:rPr>
                <w:rFonts w:ascii="Times New Roman" w:hAnsi="Times New Roman" w:cs="Times New Roman"/>
                <w:sz w:val="24"/>
                <w:szCs w:val="24"/>
              </w:rPr>
              <w:t>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xml:space="preserve"> atlīdzībai gadā, līdz ar ko 0,5 slodzes amata vietai paredzami 12</w:t>
            </w:r>
            <w:r w:rsidR="00F03151">
              <w:rPr>
                <w:rFonts w:ascii="Times New Roman" w:hAnsi="Times New Roman" w:cs="Times New Roman"/>
                <w:sz w:val="24"/>
                <w:szCs w:val="24"/>
              </w:rPr>
              <w:t> </w:t>
            </w:r>
            <w:r w:rsidRPr="00C3788D">
              <w:rPr>
                <w:rFonts w:ascii="Times New Roman" w:hAnsi="Times New Roman" w:cs="Times New Roman"/>
                <w:sz w:val="24"/>
                <w:szCs w:val="24"/>
              </w:rPr>
              <w:t>861,50</w:t>
            </w:r>
            <w:r w:rsidR="00F03151">
              <w:rPr>
                <w:rFonts w:ascii="Times New Roman" w:hAnsi="Times New Roman" w:cs="Times New Roman"/>
                <w:sz w:val="24"/>
                <w:szCs w:val="24"/>
              </w:rPr>
              <w:t>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xml:space="preserve"> gadā; paredzami uzturēšanas izdevumi (pasta un citi sakaru pakalpojumi un administratīvie izdevumi) </w:t>
            </w:r>
            <w:r w:rsidR="006443DD">
              <w:rPr>
                <w:rFonts w:ascii="Times New Roman" w:hAnsi="Times New Roman" w:cs="Times New Roman"/>
                <w:sz w:val="24"/>
                <w:szCs w:val="24"/>
              </w:rPr>
              <w:t>6</w:t>
            </w:r>
            <w:r w:rsidRPr="00C3788D">
              <w:rPr>
                <w:rFonts w:ascii="Times New Roman" w:hAnsi="Times New Roman" w:cs="Times New Roman"/>
                <w:sz w:val="24"/>
                <w:szCs w:val="24"/>
              </w:rPr>
              <w:t>35</w:t>
            </w:r>
            <w:r w:rsidR="00F03151">
              <w:rPr>
                <w:rFonts w:ascii="Times New Roman" w:hAnsi="Times New Roman" w:cs="Times New Roman"/>
                <w:sz w:val="24"/>
                <w:szCs w:val="24"/>
              </w:rPr>
              <w:t>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i/>
                <w:sz w:val="24"/>
                <w:szCs w:val="24"/>
              </w:rPr>
              <w:t xml:space="preserve"> </w:t>
            </w:r>
            <w:r w:rsidR="006573B8">
              <w:rPr>
                <w:rFonts w:ascii="Times New Roman" w:hAnsi="Times New Roman" w:cs="Times New Roman"/>
                <w:sz w:val="24"/>
                <w:szCs w:val="24"/>
              </w:rPr>
              <w:t>gadā</w:t>
            </w:r>
            <w:r w:rsidRPr="00C3788D">
              <w:rPr>
                <w:rFonts w:ascii="Times New Roman" w:hAnsi="Times New Roman" w:cs="Times New Roman"/>
                <w:i/>
                <w:sz w:val="24"/>
                <w:szCs w:val="24"/>
              </w:rPr>
              <w:t>.</w:t>
            </w:r>
            <w:r w:rsidRPr="00C3788D">
              <w:rPr>
                <w:rFonts w:ascii="Times New Roman" w:hAnsi="Times New Roman" w:cs="Times New Roman"/>
                <w:sz w:val="24"/>
                <w:szCs w:val="24"/>
              </w:rPr>
              <w:t xml:space="preserve"> Tādējādi, izdalot izdevumu kopsummu gadā (izdevumi atlīdzībai 12</w:t>
            </w:r>
            <w:r w:rsidR="00F03151">
              <w:rPr>
                <w:rFonts w:ascii="Times New Roman" w:hAnsi="Times New Roman" w:cs="Times New Roman"/>
                <w:sz w:val="24"/>
                <w:szCs w:val="24"/>
              </w:rPr>
              <w:t> </w:t>
            </w:r>
            <w:r w:rsidRPr="00C3788D">
              <w:rPr>
                <w:rFonts w:ascii="Times New Roman" w:hAnsi="Times New Roman" w:cs="Times New Roman"/>
                <w:sz w:val="24"/>
                <w:szCs w:val="24"/>
              </w:rPr>
              <w:t>861,50</w:t>
            </w:r>
            <w:r w:rsidR="00F03151">
              <w:rPr>
                <w:rFonts w:ascii="Times New Roman" w:hAnsi="Times New Roman" w:cs="Times New Roman"/>
                <w:sz w:val="24"/>
                <w:szCs w:val="24"/>
              </w:rPr>
              <w:t> </w:t>
            </w:r>
            <w:proofErr w:type="spellStart"/>
            <w:r w:rsidRPr="00C3788D">
              <w:rPr>
                <w:rFonts w:ascii="Times New Roman" w:hAnsi="Times New Roman" w:cs="Times New Roman"/>
                <w:i/>
                <w:sz w:val="24"/>
                <w:szCs w:val="24"/>
              </w:rPr>
              <w:t>euro</w:t>
            </w:r>
            <w:proofErr w:type="spellEnd"/>
            <w:r w:rsidR="006573B8">
              <w:rPr>
                <w:rFonts w:ascii="Times New Roman" w:hAnsi="Times New Roman" w:cs="Times New Roman"/>
                <w:sz w:val="24"/>
                <w:szCs w:val="24"/>
              </w:rPr>
              <w:t xml:space="preserve"> un</w:t>
            </w:r>
            <w:r w:rsidRPr="00C3788D">
              <w:rPr>
                <w:rFonts w:ascii="Times New Roman" w:hAnsi="Times New Roman" w:cs="Times New Roman"/>
                <w:sz w:val="24"/>
                <w:szCs w:val="24"/>
              </w:rPr>
              <w:t xml:space="preserve"> uzturēšanas izdevumi </w:t>
            </w:r>
            <w:r w:rsidR="004C2D08">
              <w:rPr>
                <w:rFonts w:ascii="Times New Roman" w:hAnsi="Times New Roman" w:cs="Times New Roman"/>
                <w:sz w:val="24"/>
                <w:szCs w:val="24"/>
              </w:rPr>
              <w:t>6</w:t>
            </w:r>
            <w:r w:rsidRPr="00C3788D">
              <w:rPr>
                <w:rFonts w:ascii="Times New Roman" w:hAnsi="Times New Roman" w:cs="Times New Roman"/>
                <w:sz w:val="24"/>
                <w:szCs w:val="24"/>
              </w:rPr>
              <w:t>35</w:t>
            </w:r>
            <w:r w:rsidR="00F03151">
              <w:rPr>
                <w:rFonts w:ascii="Times New Roman" w:hAnsi="Times New Roman" w:cs="Times New Roman"/>
                <w:i/>
                <w:sz w:val="24"/>
                <w:szCs w:val="24"/>
              </w:rPr>
              <w:t>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ar vidējo iesniegumu skaitu gadā (300 iesniegumi), viena iesnieguma izskatīšanas izmaksas veidojas 4</w:t>
            </w:r>
            <w:r w:rsidR="00ED1731">
              <w:rPr>
                <w:rFonts w:ascii="Times New Roman" w:hAnsi="Times New Roman" w:cs="Times New Roman"/>
                <w:sz w:val="24"/>
                <w:szCs w:val="24"/>
              </w:rPr>
              <w:t>5</w:t>
            </w:r>
            <w:r w:rsidR="00F03151">
              <w:rPr>
                <w:rFonts w:ascii="Times New Roman" w:hAnsi="Times New Roman" w:cs="Times New Roman"/>
                <w:sz w:val="24"/>
                <w:szCs w:val="24"/>
              </w:rPr>
              <w:t>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xml:space="preserve"> apmērā. Ņemot vērā minēto, Noteikumu projekts paredz, ka par atļaujas ziņu saņemšanai no zvērināta notāra lietas izsniegšanu maksājami 45</w:t>
            </w:r>
            <w:r w:rsidR="00F03151">
              <w:rPr>
                <w:rFonts w:ascii="Times New Roman" w:hAnsi="Times New Roman" w:cs="Times New Roman"/>
                <w:sz w:val="24"/>
                <w:szCs w:val="24"/>
              </w:rPr>
              <w:t>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i/>
                <w:sz w:val="24"/>
                <w:szCs w:val="24"/>
              </w:rPr>
              <w:t>.</w:t>
            </w:r>
            <w:r w:rsidRPr="00C3788D">
              <w:rPr>
                <w:rFonts w:ascii="Times New Roman" w:hAnsi="Times New Roman" w:cs="Times New Roman"/>
                <w:sz w:val="24"/>
                <w:szCs w:val="24"/>
              </w:rPr>
              <w:t xml:space="preserve"> Detalizētu aprēķinu skatīt Noteikumu projekta sākotnējās ietekmes novērtējuma ziņojuma (anotācijas) pielikumā.</w:t>
            </w:r>
            <w:bookmarkEnd w:id="3"/>
          </w:p>
          <w:p w14:paraId="0EE8FFCB" w14:textId="69C9B8EE" w:rsidR="00BE1DA8" w:rsidRPr="00BE1DA8" w:rsidRDefault="00D91E7C" w:rsidP="00A40B35">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Ievērojot</w:t>
            </w:r>
            <w:r w:rsidR="00BE1DA8" w:rsidRPr="00BE1DA8">
              <w:rPr>
                <w:rFonts w:ascii="Times New Roman" w:hAnsi="Times New Roman" w:cs="Times New Roman"/>
                <w:sz w:val="24"/>
                <w:szCs w:val="24"/>
              </w:rPr>
              <w:t xml:space="preserve"> to, ka katr</w:t>
            </w:r>
            <w:r w:rsidR="00CB44B0">
              <w:rPr>
                <w:rFonts w:ascii="Times New Roman" w:hAnsi="Times New Roman" w:cs="Times New Roman"/>
                <w:sz w:val="24"/>
                <w:szCs w:val="24"/>
              </w:rPr>
              <w:t>a</w:t>
            </w:r>
            <w:r w:rsidR="00BE1DA8" w:rsidRPr="00BE1DA8">
              <w:rPr>
                <w:rFonts w:ascii="Times New Roman" w:hAnsi="Times New Roman" w:cs="Times New Roman"/>
                <w:sz w:val="24"/>
                <w:szCs w:val="24"/>
              </w:rPr>
              <w:t xml:space="preserve"> iesnieguma izsniegt atļauju izvērtēšana saistīta ar noteiktu </w:t>
            </w:r>
            <w:r w:rsidR="000D3A32" w:rsidRPr="00BE1DA8">
              <w:rPr>
                <w:rFonts w:ascii="Times New Roman" w:hAnsi="Times New Roman" w:cs="Times New Roman"/>
                <w:sz w:val="24"/>
                <w:szCs w:val="24"/>
              </w:rPr>
              <w:t>cilvēkresursu</w:t>
            </w:r>
            <w:r w:rsidR="00BE1DA8" w:rsidRPr="00BE1DA8">
              <w:rPr>
                <w:rFonts w:ascii="Times New Roman" w:hAnsi="Times New Roman" w:cs="Times New Roman"/>
                <w:sz w:val="24"/>
                <w:szCs w:val="24"/>
              </w:rPr>
              <w:t xml:space="preserve"> patēriņu, kā arī to, ka katra atļauja dod tiesības saņemt ziņas no konkrētas zvērināta notāra lietas nevis no vairākām vai arī no vairākiem zvērinātiem notāriem, Noteikumu projektā paredzēts, ja iesniegumu iesniegušas vairākas personas, iesniegumā iekļauts lūgums izsniegt atļauju ziņu saņemšanai no vairākām zvērināta notāra lietām vai par vairākām tiesiskām situācijām, šo noteikumu 12. punktā minētā samaksa maksājama par katru lūgumu. </w:t>
            </w:r>
          </w:p>
          <w:p w14:paraId="5F9E17C6" w14:textId="66E81A9A" w:rsidR="00A40B35" w:rsidRPr="00C8203C" w:rsidRDefault="00BE1DA8" w:rsidP="00A40B35">
            <w:pPr>
              <w:pStyle w:val="Komentrateksts"/>
              <w:spacing w:after="0"/>
              <w:ind w:firstLine="540"/>
              <w:jc w:val="both"/>
              <w:rPr>
                <w:rFonts w:ascii="Times New Roman" w:hAnsi="Times New Roman" w:cs="Times New Roman"/>
                <w:sz w:val="24"/>
                <w:szCs w:val="24"/>
              </w:rPr>
            </w:pPr>
            <w:r w:rsidRPr="002139F3">
              <w:rPr>
                <w:rFonts w:ascii="Times New Roman" w:hAnsi="Times New Roman" w:cs="Times New Roman"/>
                <w:sz w:val="24"/>
                <w:szCs w:val="24"/>
              </w:rPr>
              <w:t xml:space="preserve">Notariāta likumā </w:t>
            </w:r>
            <w:r w:rsidR="00E24855" w:rsidRPr="002139F3">
              <w:rPr>
                <w:rFonts w:ascii="Times New Roman" w:hAnsi="Times New Roman" w:cs="Times New Roman"/>
                <w:sz w:val="24"/>
                <w:szCs w:val="24"/>
              </w:rPr>
              <w:t>noteikts</w:t>
            </w:r>
            <w:r w:rsidRPr="002139F3">
              <w:rPr>
                <w:rFonts w:ascii="Times New Roman" w:hAnsi="Times New Roman" w:cs="Times New Roman"/>
                <w:sz w:val="24"/>
                <w:szCs w:val="24"/>
              </w:rPr>
              <w:t xml:space="preserve">, </w:t>
            </w:r>
            <w:r w:rsidR="00A91389" w:rsidRPr="002139F3">
              <w:rPr>
                <w:rFonts w:ascii="Times New Roman" w:hAnsi="Times New Roman" w:cs="Times New Roman"/>
                <w:sz w:val="24"/>
                <w:szCs w:val="24"/>
              </w:rPr>
              <w:t xml:space="preserve">ka </w:t>
            </w:r>
            <w:r w:rsidRPr="002139F3">
              <w:rPr>
                <w:rFonts w:ascii="Times New Roman" w:hAnsi="Times New Roman" w:cs="Times New Roman"/>
                <w:sz w:val="24"/>
                <w:szCs w:val="24"/>
              </w:rPr>
              <w:t xml:space="preserve">no </w:t>
            </w:r>
            <w:r w:rsidRPr="009406BD">
              <w:rPr>
                <w:rFonts w:ascii="Times New Roman" w:hAnsi="Times New Roman" w:cs="Times New Roman"/>
                <w:sz w:val="24"/>
                <w:szCs w:val="24"/>
              </w:rPr>
              <w:t xml:space="preserve">maksas par atļaujas izsniegšanu ir atbrīvota ārvalsts amatpersona vai iestāde, kura iesniegusi starptautisko tiesiskās palīdzības lūgumu izsniegt ziņas no zvērināta notāra lietas. </w:t>
            </w:r>
            <w:r w:rsidR="00A91389" w:rsidRPr="009406BD">
              <w:rPr>
                <w:rFonts w:ascii="Times New Roman" w:hAnsi="Times New Roman" w:cs="Times New Roman"/>
                <w:sz w:val="24"/>
                <w:szCs w:val="24"/>
              </w:rPr>
              <w:t>Ņemot vērā Notariāta likumā noteikto deleģējumu</w:t>
            </w:r>
            <w:r w:rsidR="0037522D">
              <w:rPr>
                <w:rFonts w:ascii="Times New Roman" w:hAnsi="Times New Roman" w:cs="Times New Roman"/>
                <w:sz w:val="24"/>
                <w:szCs w:val="24"/>
              </w:rPr>
              <w:t>,</w:t>
            </w:r>
            <w:r w:rsidR="00A91389" w:rsidRPr="009406BD">
              <w:rPr>
                <w:rFonts w:ascii="Times New Roman" w:hAnsi="Times New Roman" w:cs="Times New Roman"/>
                <w:sz w:val="24"/>
                <w:szCs w:val="24"/>
              </w:rPr>
              <w:t xml:space="preserve"> Noteikumu projekts </w:t>
            </w:r>
            <w:r w:rsidR="00A91389" w:rsidRPr="00F92B2D">
              <w:rPr>
                <w:rFonts w:ascii="Times New Roman" w:hAnsi="Times New Roman" w:cs="Times New Roman"/>
                <w:sz w:val="24"/>
                <w:szCs w:val="24"/>
              </w:rPr>
              <w:t xml:space="preserve">paredz papildu atbrīvojumu no noteikumos noteiktās maksas, paredzot, ka arī </w:t>
            </w:r>
            <w:r w:rsidR="00A91389" w:rsidRPr="002139F3">
              <w:rPr>
                <w:rFonts w:ascii="Times New Roman" w:hAnsi="Times New Roman" w:cs="Times New Roman"/>
                <w:bCs/>
                <w:iCs/>
                <w:sz w:val="24"/>
                <w:szCs w:val="24"/>
              </w:rPr>
              <w:t xml:space="preserve">trūcīgas </w:t>
            </w:r>
            <w:r w:rsidR="00A91389" w:rsidRPr="002139F3">
              <w:rPr>
                <w:rFonts w:ascii="Times New Roman" w:hAnsi="Times New Roman" w:cs="Times New Roman"/>
                <w:sz w:val="24"/>
                <w:szCs w:val="24"/>
              </w:rPr>
              <w:t xml:space="preserve">un </w:t>
            </w:r>
            <w:r w:rsidR="00A91389" w:rsidRPr="002139F3">
              <w:rPr>
                <w:rFonts w:ascii="Times New Roman" w:hAnsi="Times New Roman" w:cs="Times New Roman"/>
                <w:bCs/>
                <w:iCs/>
                <w:sz w:val="24"/>
                <w:szCs w:val="24"/>
              </w:rPr>
              <w:t>maznodrošinātas</w:t>
            </w:r>
            <w:r w:rsidR="00A91389" w:rsidRPr="002139F3">
              <w:rPr>
                <w:rFonts w:ascii="Times New Roman" w:hAnsi="Times New Roman" w:cs="Times New Roman"/>
                <w:sz w:val="24"/>
                <w:szCs w:val="24"/>
              </w:rPr>
              <w:t xml:space="preserve"> personas ir atbrīvotas no maksas par atļaujas izsniegšanu. </w:t>
            </w:r>
            <w:r w:rsidRPr="00093082">
              <w:rPr>
                <w:rFonts w:ascii="Times New Roman" w:hAnsi="Times New Roman" w:cs="Times New Roman"/>
                <w:sz w:val="24"/>
                <w:szCs w:val="24"/>
              </w:rPr>
              <w:t>Turklāt</w:t>
            </w:r>
            <w:r w:rsidR="008C2F12" w:rsidRPr="00093082">
              <w:rPr>
                <w:rFonts w:ascii="Times New Roman" w:hAnsi="Times New Roman" w:cs="Times New Roman"/>
                <w:sz w:val="24"/>
                <w:szCs w:val="24"/>
              </w:rPr>
              <w:t xml:space="preserve">, ievērojot to, ka atbilstoši Notariāta likuma </w:t>
            </w:r>
            <w:r w:rsidR="008C2F12" w:rsidRPr="00093082">
              <w:rPr>
                <w:rFonts w:ascii="Times New Roman" w:hAnsi="Times New Roman" w:cs="Times New Roman"/>
                <w:bCs/>
                <w:sz w:val="24"/>
                <w:szCs w:val="24"/>
              </w:rPr>
              <w:t>166. pantā definēts</w:t>
            </w:r>
            <w:r w:rsidR="008C2F12" w:rsidRPr="00093082">
              <w:rPr>
                <w:rFonts w:ascii="Times New Roman" w:hAnsi="Times New Roman" w:cs="Times New Roman"/>
                <w:sz w:val="24"/>
                <w:szCs w:val="24"/>
              </w:rPr>
              <w:t xml:space="preserve"> Latvijas Zvērinātu notāru padomes pienākums noteikt, kuras fiziskās un juridiskās personas var tikt atbrīvotas no </w:t>
            </w:r>
            <w:hyperlink r:id="rId11" w:anchor="p163" w:tgtFrame="_blank" w:history="1">
              <w:r w:rsidR="008C2F12" w:rsidRPr="00093082">
                <w:rPr>
                  <w:rStyle w:val="Hipersaite"/>
                  <w:rFonts w:ascii="Times New Roman" w:hAnsi="Times New Roman" w:cs="Times New Roman"/>
                  <w:color w:val="auto"/>
                  <w:sz w:val="24"/>
                  <w:szCs w:val="24"/>
                  <w:u w:val="none"/>
                </w:rPr>
                <w:t>163.</w:t>
              </w:r>
              <w:r w:rsidR="00F81016">
                <w:rPr>
                  <w:rStyle w:val="Hipersaite"/>
                  <w:rFonts w:ascii="Times New Roman" w:hAnsi="Times New Roman" w:cs="Times New Roman"/>
                  <w:color w:val="auto"/>
                  <w:sz w:val="24"/>
                  <w:szCs w:val="24"/>
                  <w:u w:val="none"/>
                </w:rPr>
                <w:t> </w:t>
              </w:r>
              <w:r w:rsidR="008C2F12" w:rsidRPr="00093082">
                <w:rPr>
                  <w:rStyle w:val="Hipersaite"/>
                  <w:rFonts w:ascii="Times New Roman" w:hAnsi="Times New Roman" w:cs="Times New Roman"/>
                  <w:color w:val="auto"/>
                  <w:sz w:val="24"/>
                  <w:szCs w:val="24"/>
                  <w:u w:val="none"/>
                </w:rPr>
                <w:t>pantā</w:t>
              </w:r>
            </w:hyperlink>
            <w:r w:rsidR="008C2F12" w:rsidRPr="00093082">
              <w:rPr>
                <w:rFonts w:ascii="Times New Roman" w:hAnsi="Times New Roman" w:cs="Times New Roman"/>
                <w:sz w:val="24"/>
                <w:szCs w:val="24"/>
              </w:rPr>
              <w:t xml:space="preserve"> paredzētās atlīdzības vai kurām šī atlīdzība samazināma un kādā apmērā,</w:t>
            </w:r>
            <w:r w:rsidRPr="00093082">
              <w:rPr>
                <w:rFonts w:ascii="Times New Roman" w:hAnsi="Times New Roman" w:cs="Times New Roman"/>
                <w:sz w:val="24"/>
                <w:szCs w:val="24"/>
              </w:rPr>
              <w:t xml:space="preserve"> </w:t>
            </w:r>
            <w:r w:rsidR="00A91389" w:rsidRPr="00093082">
              <w:rPr>
                <w:rFonts w:ascii="Times New Roman" w:hAnsi="Times New Roman" w:cs="Times New Roman"/>
                <w:sz w:val="24"/>
                <w:szCs w:val="24"/>
              </w:rPr>
              <w:t xml:space="preserve">Noteikumu projektā </w:t>
            </w:r>
            <w:r w:rsidRPr="00093082">
              <w:rPr>
                <w:rFonts w:ascii="Times New Roman" w:hAnsi="Times New Roman" w:cs="Times New Roman"/>
                <w:sz w:val="24"/>
                <w:szCs w:val="24"/>
              </w:rPr>
              <w:t xml:space="preserve">paredzēts, ka </w:t>
            </w:r>
            <w:r w:rsidR="004A22C4" w:rsidRPr="00093082">
              <w:rPr>
                <w:rFonts w:ascii="Times New Roman" w:hAnsi="Times New Roman" w:cs="Times New Roman"/>
                <w:sz w:val="24"/>
                <w:szCs w:val="24"/>
              </w:rPr>
              <w:t>Latvijas Zvērinātu notāru padome, ņemot vērā fiziskās personas lūgumu un tās mantisko stāvokli, pieņem lēmumu par maksas par atļaujas izsniegšanu samazināšanu noteiktā apmērā vai atteikumu to samazināt.</w:t>
            </w:r>
            <w:r w:rsidR="00093082">
              <w:rPr>
                <w:rFonts w:ascii="Times New Roman" w:hAnsi="Times New Roman" w:cs="Times New Roman"/>
                <w:color w:val="FF0000"/>
                <w:sz w:val="24"/>
                <w:szCs w:val="24"/>
              </w:rPr>
              <w:t xml:space="preserve"> </w:t>
            </w:r>
            <w:r w:rsidR="00093082" w:rsidRPr="00C8203C">
              <w:rPr>
                <w:rFonts w:ascii="Times New Roman" w:hAnsi="Times New Roman" w:cs="Times New Roman"/>
                <w:sz w:val="24"/>
                <w:szCs w:val="24"/>
              </w:rPr>
              <w:t xml:space="preserve">Tādējādi Latvijas Zvērinātu notāru padome vērtēs katru </w:t>
            </w:r>
            <w:r w:rsidR="00093082" w:rsidRPr="00C8203C">
              <w:rPr>
                <w:rFonts w:ascii="Times New Roman" w:hAnsi="Times New Roman" w:cs="Times New Roman"/>
                <w:sz w:val="24"/>
                <w:szCs w:val="24"/>
              </w:rPr>
              <w:lastRenderedPageBreak/>
              <w:t>lūgumu samazināt maksu par atļaujas izsniegšanu atsevišķi</w:t>
            </w:r>
            <w:r w:rsidR="001158DC" w:rsidRPr="00C8203C">
              <w:rPr>
                <w:rFonts w:ascii="Times New Roman" w:hAnsi="Times New Roman" w:cs="Times New Roman"/>
                <w:sz w:val="24"/>
                <w:szCs w:val="24"/>
              </w:rPr>
              <w:t>, analizējot katru situāciju individuāli</w:t>
            </w:r>
            <w:r w:rsidR="001F6407" w:rsidRPr="00C8203C">
              <w:rPr>
                <w:rFonts w:ascii="Times New Roman" w:hAnsi="Times New Roman" w:cs="Times New Roman"/>
                <w:sz w:val="24"/>
                <w:szCs w:val="24"/>
              </w:rPr>
              <w:t xml:space="preserve"> un pieņems attiecīgu lēmumu.</w:t>
            </w:r>
            <w:r w:rsidR="00093082" w:rsidRPr="00C8203C">
              <w:rPr>
                <w:rFonts w:ascii="Times New Roman" w:hAnsi="Times New Roman" w:cs="Times New Roman"/>
                <w:sz w:val="24"/>
                <w:szCs w:val="24"/>
              </w:rPr>
              <w:t xml:space="preserve"> </w:t>
            </w:r>
            <w:r w:rsidR="006C3E92" w:rsidRPr="00C8203C">
              <w:rPr>
                <w:rFonts w:ascii="Times New Roman" w:hAnsi="Times New Roman" w:cs="Times New Roman"/>
                <w:sz w:val="24"/>
                <w:szCs w:val="24"/>
              </w:rPr>
              <w:t>Norādāms, ka š</w:t>
            </w:r>
            <w:r w:rsidR="00531262" w:rsidRPr="00C8203C">
              <w:rPr>
                <w:rFonts w:ascii="Times New Roman" w:hAnsi="Times New Roman" w:cs="Times New Roman"/>
                <w:sz w:val="24"/>
                <w:szCs w:val="24"/>
              </w:rPr>
              <w:t>ādi lūgumi varētu būt dažādās situācijās, p</w:t>
            </w:r>
            <w:r w:rsidR="001158DC" w:rsidRPr="00C8203C">
              <w:rPr>
                <w:rFonts w:ascii="Times New Roman" w:hAnsi="Times New Roman" w:cs="Times New Roman"/>
                <w:sz w:val="24"/>
                <w:szCs w:val="24"/>
              </w:rPr>
              <w:t xml:space="preserve">iemēram, persona </w:t>
            </w:r>
            <w:r w:rsidR="001F6407" w:rsidRPr="00C8203C">
              <w:rPr>
                <w:rFonts w:ascii="Times New Roman" w:hAnsi="Times New Roman" w:cs="Times New Roman"/>
                <w:sz w:val="24"/>
                <w:szCs w:val="24"/>
              </w:rPr>
              <w:t xml:space="preserve">iesniegumā apliecinās, ka </w:t>
            </w:r>
            <w:r w:rsidR="001158DC" w:rsidRPr="00C8203C">
              <w:rPr>
                <w:rFonts w:ascii="Times New Roman" w:hAnsi="Times New Roman" w:cs="Times New Roman"/>
                <w:sz w:val="24"/>
                <w:szCs w:val="24"/>
              </w:rPr>
              <w:t>neatbilst trūcīgas un maznodrošinātas personas statusam, bet tās ienākumi neļauj segt Noteikumu projektā noteikto maksu pilnā apmērā</w:t>
            </w:r>
            <w:r w:rsidR="001F6407" w:rsidRPr="00C8203C">
              <w:rPr>
                <w:rFonts w:ascii="Times New Roman" w:hAnsi="Times New Roman" w:cs="Times New Roman"/>
                <w:sz w:val="24"/>
                <w:szCs w:val="24"/>
              </w:rPr>
              <w:t xml:space="preserve">. </w:t>
            </w:r>
            <w:r w:rsidR="006C3E92" w:rsidRPr="00C8203C">
              <w:rPr>
                <w:rFonts w:ascii="Times New Roman" w:hAnsi="Times New Roman" w:cs="Times New Roman"/>
                <w:sz w:val="24"/>
                <w:szCs w:val="24"/>
              </w:rPr>
              <w:t>Tādējādi, ievērojot to, ka nav iespējams nodefinēt visus iespējamos gadījumus, kad personas varētu lūgt Latvijas Zvērinātu notāru padomei šīs maksas samazinājumu, Noteikumu projektā noteikta katra gadījuma individuāla vērtēšana.</w:t>
            </w:r>
          </w:p>
          <w:p w14:paraId="5B9DEA17" w14:textId="5DB42713" w:rsidR="00BE1DA8" w:rsidRPr="00BE1DA8" w:rsidRDefault="00BE1DA8" w:rsidP="00A40B35">
            <w:pPr>
              <w:pStyle w:val="Komentrateksts"/>
              <w:spacing w:after="0"/>
              <w:ind w:firstLine="540"/>
              <w:jc w:val="both"/>
              <w:rPr>
                <w:rFonts w:ascii="Times New Roman" w:hAnsi="Times New Roman" w:cs="Times New Roman"/>
                <w:sz w:val="24"/>
                <w:szCs w:val="24"/>
              </w:rPr>
            </w:pPr>
            <w:r w:rsidRPr="002139F3">
              <w:rPr>
                <w:rFonts w:ascii="Times New Roman" w:hAnsi="Times New Roman" w:cs="Times New Roman"/>
                <w:sz w:val="24"/>
                <w:szCs w:val="24"/>
              </w:rPr>
              <w:t>Maksu par atļaujas izsniegšanu ieskaita Latvij</w:t>
            </w:r>
            <w:r w:rsidRPr="00BE1DA8">
              <w:rPr>
                <w:rFonts w:ascii="Times New Roman" w:hAnsi="Times New Roman" w:cs="Times New Roman"/>
                <w:sz w:val="24"/>
                <w:szCs w:val="24"/>
              </w:rPr>
              <w:t>as Zvērinātu notāru padomes norēķinu kontā vai samaksā skaidrā naudā Latvijas Zvērinātu notāru padomes birojā (ņemot vērā to, ka personas var vēlēties saņemt izziņu Latvijas Zvērinātu notāru padomē) pirms iesnieguma iesniegšanas</w:t>
            </w:r>
            <w:r w:rsidR="00C058B9">
              <w:rPr>
                <w:rFonts w:ascii="Times New Roman" w:hAnsi="Times New Roman" w:cs="Times New Roman"/>
                <w:sz w:val="24"/>
                <w:szCs w:val="24"/>
              </w:rPr>
              <w:t xml:space="preserve"> un to neatmaksā</w:t>
            </w:r>
            <w:r w:rsidRPr="00BE1DA8">
              <w:rPr>
                <w:rFonts w:ascii="Times New Roman" w:hAnsi="Times New Roman" w:cs="Times New Roman"/>
                <w:sz w:val="24"/>
                <w:szCs w:val="24"/>
              </w:rPr>
              <w:t>.</w:t>
            </w:r>
          </w:p>
          <w:p w14:paraId="7ABB8735" w14:textId="0F8BA4A0" w:rsidR="00C12C7A" w:rsidRPr="00EF3F86" w:rsidRDefault="00EE3031" w:rsidP="00C12C7A">
            <w:pPr>
              <w:spacing w:after="0" w:line="240" w:lineRule="auto"/>
              <w:ind w:firstLine="539"/>
              <w:jc w:val="both"/>
              <w:rPr>
                <w:rFonts w:ascii="Times New Roman" w:eastAsia="Times New Roman" w:hAnsi="Times New Roman" w:cs="Times New Roman"/>
                <w:bCs/>
                <w:sz w:val="24"/>
                <w:szCs w:val="24"/>
                <w:lang w:eastAsia="lv-LV"/>
              </w:rPr>
            </w:pPr>
            <w:r w:rsidRPr="00EF3F86">
              <w:rPr>
                <w:rFonts w:ascii="Times New Roman" w:hAnsi="Times New Roman" w:cs="Times New Roman"/>
                <w:sz w:val="24"/>
                <w:szCs w:val="24"/>
              </w:rPr>
              <w:t>Ievērojot to, ka attiecīgās Notariāta likuma normas</w:t>
            </w:r>
            <w:r w:rsidR="00CB44B0">
              <w:rPr>
                <w:rFonts w:ascii="Times New Roman" w:hAnsi="Times New Roman" w:cs="Times New Roman"/>
                <w:sz w:val="24"/>
                <w:szCs w:val="24"/>
              </w:rPr>
              <w:t>,</w:t>
            </w:r>
            <w:r w:rsidR="001F2C1E" w:rsidRPr="00EF3F86">
              <w:rPr>
                <w:rFonts w:ascii="Times New Roman" w:hAnsi="Times New Roman" w:cs="Times New Roman"/>
                <w:sz w:val="24"/>
                <w:szCs w:val="24"/>
              </w:rPr>
              <w:t xml:space="preserve"> </w:t>
            </w:r>
            <w:r w:rsidR="00CB44B0">
              <w:rPr>
                <w:rFonts w:ascii="Times New Roman" w:hAnsi="Times New Roman" w:cs="Times New Roman"/>
                <w:sz w:val="24"/>
                <w:szCs w:val="24"/>
              </w:rPr>
              <w:t>kas</w:t>
            </w:r>
            <w:r w:rsidR="00CB44B0" w:rsidRPr="00EF3F86">
              <w:rPr>
                <w:rFonts w:ascii="Times New Roman" w:hAnsi="Times New Roman" w:cs="Times New Roman"/>
                <w:sz w:val="24"/>
                <w:szCs w:val="24"/>
              </w:rPr>
              <w:t xml:space="preserve"> </w:t>
            </w:r>
            <w:r w:rsidR="00EF3F86" w:rsidRPr="00EF3F86">
              <w:rPr>
                <w:rFonts w:ascii="Times New Roman" w:hAnsi="Times New Roman" w:cs="Times New Roman"/>
                <w:sz w:val="24"/>
                <w:szCs w:val="24"/>
              </w:rPr>
              <w:t>paredz apgabaltiesu kompetences atļauju ziņu saņemšanai no zvērināta notāra lietas izsniegšanā nodošanu Latvijas Zvērinātu notāru padomes kompetencē</w:t>
            </w:r>
            <w:r w:rsidR="00CB44B0">
              <w:rPr>
                <w:rFonts w:ascii="Times New Roman" w:hAnsi="Times New Roman" w:cs="Times New Roman"/>
                <w:sz w:val="24"/>
                <w:szCs w:val="24"/>
              </w:rPr>
              <w:t>,</w:t>
            </w:r>
            <w:r w:rsidR="00EF3F86" w:rsidRPr="00EF3F86">
              <w:rPr>
                <w:rFonts w:ascii="Times New Roman" w:hAnsi="Times New Roman" w:cs="Times New Roman"/>
                <w:sz w:val="24"/>
                <w:szCs w:val="24"/>
              </w:rPr>
              <w:t xml:space="preserve"> </w:t>
            </w:r>
            <w:r w:rsidRPr="00EF3F86">
              <w:rPr>
                <w:rFonts w:ascii="Times New Roman" w:hAnsi="Times New Roman" w:cs="Times New Roman"/>
                <w:sz w:val="24"/>
                <w:szCs w:val="24"/>
              </w:rPr>
              <w:t>stāsies spēkā 2018.</w:t>
            </w:r>
            <w:r w:rsidR="001D31DC" w:rsidRPr="00EF3F86">
              <w:rPr>
                <w:rFonts w:ascii="Times New Roman" w:hAnsi="Times New Roman" w:cs="Times New Roman"/>
                <w:sz w:val="24"/>
                <w:szCs w:val="24"/>
              </w:rPr>
              <w:t> </w:t>
            </w:r>
            <w:r w:rsidRPr="00EF3F86">
              <w:rPr>
                <w:rFonts w:ascii="Times New Roman" w:hAnsi="Times New Roman" w:cs="Times New Roman"/>
                <w:sz w:val="24"/>
                <w:szCs w:val="24"/>
              </w:rPr>
              <w:t>gada 1.</w:t>
            </w:r>
            <w:r w:rsidR="00CB44B0">
              <w:rPr>
                <w:rFonts w:ascii="Times New Roman" w:hAnsi="Times New Roman" w:cs="Times New Roman"/>
                <w:sz w:val="24"/>
                <w:szCs w:val="24"/>
              </w:rPr>
              <w:t> </w:t>
            </w:r>
            <w:r w:rsidRPr="00EF3F86">
              <w:rPr>
                <w:rFonts w:ascii="Times New Roman" w:hAnsi="Times New Roman" w:cs="Times New Roman"/>
                <w:sz w:val="24"/>
                <w:szCs w:val="24"/>
              </w:rPr>
              <w:t>jūlijā, Noteikumu projektā noteikts, ka arī t</w:t>
            </w:r>
            <w:r w:rsidR="00096665" w:rsidRPr="00EF3F86">
              <w:rPr>
                <w:rFonts w:ascii="Times New Roman" w:hAnsi="Times New Roman" w:cs="Times New Roman"/>
                <w:sz w:val="24"/>
                <w:szCs w:val="24"/>
              </w:rPr>
              <w:t xml:space="preserve">ajā </w:t>
            </w:r>
            <w:r w:rsidR="00340E7E" w:rsidRPr="00EF3F86">
              <w:rPr>
                <w:rFonts w:ascii="Times New Roman" w:hAnsi="Times New Roman" w:cs="Times New Roman"/>
                <w:sz w:val="24"/>
                <w:szCs w:val="24"/>
              </w:rPr>
              <w:t>iekļautais</w:t>
            </w:r>
            <w:r w:rsidR="00096665" w:rsidRPr="00EF3F86">
              <w:rPr>
                <w:rFonts w:ascii="Times New Roman" w:hAnsi="Times New Roman" w:cs="Times New Roman"/>
                <w:sz w:val="24"/>
                <w:szCs w:val="24"/>
              </w:rPr>
              <w:t xml:space="preserve"> regulējums</w:t>
            </w:r>
            <w:r w:rsidR="002D59A9">
              <w:rPr>
                <w:rFonts w:ascii="Times New Roman" w:hAnsi="Times New Roman" w:cs="Times New Roman"/>
                <w:sz w:val="24"/>
                <w:szCs w:val="24"/>
              </w:rPr>
              <w:t xml:space="preserve"> stājas spēkā šajā datumā, lai atbilstoši Notariāta likumā noteiktajam tiktu izstrādāt</w:t>
            </w:r>
            <w:r w:rsidR="00F66275">
              <w:rPr>
                <w:rFonts w:ascii="Times New Roman" w:hAnsi="Times New Roman" w:cs="Times New Roman"/>
                <w:sz w:val="24"/>
                <w:szCs w:val="24"/>
              </w:rPr>
              <w:t>a</w:t>
            </w:r>
            <w:r w:rsidR="002D59A9">
              <w:rPr>
                <w:rFonts w:ascii="Times New Roman" w:hAnsi="Times New Roman" w:cs="Times New Roman"/>
                <w:sz w:val="24"/>
                <w:szCs w:val="24"/>
              </w:rPr>
              <w:t xml:space="preserve"> un spēkā stātos kārtība</w:t>
            </w:r>
            <w:r w:rsidR="002C4238">
              <w:rPr>
                <w:rFonts w:ascii="Times New Roman" w:hAnsi="Times New Roman" w:cs="Times New Roman"/>
                <w:sz w:val="24"/>
                <w:szCs w:val="24"/>
              </w:rPr>
              <w:t>, kādā</w:t>
            </w:r>
            <w:r w:rsidR="002D59A9">
              <w:rPr>
                <w:rFonts w:ascii="Times New Roman" w:hAnsi="Times New Roman" w:cs="Times New Roman"/>
                <w:sz w:val="24"/>
                <w:szCs w:val="24"/>
              </w:rPr>
              <w:t xml:space="preserve"> </w:t>
            </w:r>
            <w:r w:rsidR="002C4238">
              <w:rPr>
                <w:rFonts w:ascii="Times New Roman" w:hAnsi="Times New Roman" w:cs="Times New Roman"/>
                <w:sz w:val="24"/>
                <w:szCs w:val="24"/>
              </w:rPr>
              <w:t xml:space="preserve">Latvijas Zvērinātu notāru padome izsniedz </w:t>
            </w:r>
            <w:r w:rsidR="002D59A9">
              <w:rPr>
                <w:rFonts w:ascii="Times New Roman" w:hAnsi="Times New Roman" w:cs="Times New Roman"/>
                <w:sz w:val="24"/>
                <w:szCs w:val="24"/>
              </w:rPr>
              <w:t>atļauj</w:t>
            </w:r>
            <w:r w:rsidR="002C4238">
              <w:rPr>
                <w:rFonts w:ascii="Times New Roman" w:hAnsi="Times New Roman" w:cs="Times New Roman"/>
                <w:sz w:val="24"/>
                <w:szCs w:val="24"/>
              </w:rPr>
              <w:t>as</w:t>
            </w:r>
            <w:r w:rsidR="002D59A9">
              <w:rPr>
                <w:rFonts w:ascii="Times New Roman" w:hAnsi="Times New Roman" w:cs="Times New Roman"/>
                <w:sz w:val="24"/>
                <w:szCs w:val="24"/>
              </w:rPr>
              <w:t xml:space="preserve"> </w:t>
            </w:r>
            <w:r w:rsidR="002D59A9" w:rsidRPr="002D59A9">
              <w:rPr>
                <w:rFonts w:ascii="Times New Roman" w:hAnsi="Times New Roman" w:cs="Times New Roman"/>
                <w:sz w:val="24"/>
                <w:szCs w:val="24"/>
              </w:rPr>
              <w:t>ziņu saņemšanai no zvērināta notāra lietas</w:t>
            </w:r>
            <w:r w:rsidR="002C4238">
              <w:rPr>
                <w:rFonts w:ascii="Times New Roman" w:hAnsi="Times New Roman" w:cs="Times New Roman"/>
                <w:sz w:val="24"/>
                <w:szCs w:val="24"/>
              </w:rPr>
              <w:t>.</w:t>
            </w:r>
          </w:p>
        </w:tc>
      </w:tr>
      <w:tr w:rsidR="00873A7C" w:rsidRPr="005A735D" w14:paraId="6597F1E3" w14:textId="77777777" w:rsidTr="003D2B1F">
        <w:trPr>
          <w:trHeight w:val="465"/>
        </w:trPr>
        <w:tc>
          <w:tcPr>
            <w:tcW w:w="213"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400" w:type="pct"/>
            <w:tcBorders>
              <w:top w:val="outset" w:sz="6" w:space="0" w:color="414142"/>
              <w:left w:val="outset" w:sz="6" w:space="0" w:color="414142"/>
              <w:bottom w:val="outset" w:sz="6" w:space="0" w:color="414142"/>
              <w:right w:val="outset" w:sz="6" w:space="0" w:color="414142"/>
            </w:tcBorders>
            <w:hideMark/>
          </w:tcPr>
          <w:p w14:paraId="5EB8786D" w14:textId="6DC29915" w:rsidR="004D15A9" w:rsidRPr="005A735D" w:rsidRDefault="00A9726D" w:rsidP="00F504D5">
            <w:pPr>
              <w:spacing w:after="0" w:line="240" w:lineRule="auto"/>
              <w:rPr>
                <w:rFonts w:ascii="Times New Roman" w:eastAsia="Times New Roman" w:hAnsi="Times New Roman" w:cs="Times New Roman"/>
                <w:sz w:val="24"/>
                <w:szCs w:val="24"/>
                <w:lang w:eastAsia="lv-LV"/>
              </w:rPr>
            </w:pPr>
            <w:r w:rsidRPr="00A9726D">
              <w:rPr>
                <w:rFonts w:ascii="Times New Roman" w:eastAsia="Times New Roman" w:hAnsi="Times New Roman" w:cs="Times New Roman"/>
                <w:sz w:val="24"/>
                <w:szCs w:val="24"/>
                <w:lang w:eastAsia="lv-LV"/>
              </w:rPr>
              <w:t>Projekta izstrādē iesaistītās institūcijas un publiskas personas kapitālsabiedrības</w:t>
            </w:r>
          </w:p>
        </w:tc>
        <w:tc>
          <w:tcPr>
            <w:tcW w:w="3385" w:type="pct"/>
            <w:gridSpan w:val="2"/>
            <w:tcBorders>
              <w:top w:val="outset" w:sz="6" w:space="0" w:color="414142"/>
              <w:left w:val="outset" w:sz="6" w:space="0" w:color="414142"/>
              <w:bottom w:val="outset" w:sz="6" w:space="0" w:color="414142"/>
              <w:right w:val="outset" w:sz="6" w:space="0" w:color="414142"/>
            </w:tcBorders>
            <w:hideMark/>
          </w:tcPr>
          <w:p w14:paraId="65F0E542" w14:textId="42A6E6D1" w:rsidR="004D15A9" w:rsidRPr="005A735D" w:rsidRDefault="00CB44B0"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A70BE9">
              <w:rPr>
                <w:rFonts w:ascii="Times New Roman" w:eastAsia="Times New Roman" w:hAnsi="Times New Roman" w:cs="Times New Roman"/>
                <w:sz w:val="24"/>
                <w:szCs w:val="24"/>
                <w:lang w:eastAsia="lv-LV"/>
              </w:rPr>
              <w:t>Latvijas Zvērinātu notāru padome.</w:t>
            </w:r>
          </w:p>
        </w:tc>
      </w:tr>
      <w:tr w:rsidR="00873A7C" w:rsidRPr="005A735D" w14:paraId="1CD6DC75" w14:textId="77777777" w:rsidTr="003D2B1F">
        <w:tc>
          <w:tcPr>
            <w:tcW w:w="213" w:type="pct"/>
            <w:tcBorders>
              <w:top w:val="outset" w:sz="6" w:space="0" w:color="414142"/>
              <w:left w:val="outset" w:sz="6" w:space="0" w:color="414142"/>
              <w:bottom w:val="single" w:sz="4" w:space="0" w:color="auto"/>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400" w:type="pct"/>
            <w:tcBorders>
              <w:top w:val="outset" w:sz="6" w:space="0" w:color="414142"/>
              <w:left w:val="outset" w:sz="6" w:space="0" w:color="414142"/>
              <w:bottom w:val="single" w:sz="4" w:space="0" w:color="auto"/>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85" w:type="pct"/>
            <w:gridSpan w:val="2"/>
            <w:tcBorders>
              <w:top w:val="outset" w:sz="6" w:space="0" w:color="414142"/>
              <w:left w:val="outset" w:sz="6" w:space="0" w:color="414142"/>
              <w:bottom w:val="single" w:sz="4" w:space="0" w:color="auto"/>
              <w:right w:val="outset" w:sz="6" w:space="0" w:color="414142"/>
            </w:tcBorders>
            <w:hideMark/>
          </w:tcPr>
          <w:p w14:paraId="2E3405FF"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03151" w:rsidRPr="005A735D" w14:paraId="2306F63F" w14:textId="77777777" w:rsidTr="003D2B1F">
        <w:tc>
          <w:tcPr>
            <w:tcW w:w="213" w:type="pct"/>
            <w:tcBorders>
              <w:top w:val="single" w:sz="4" w:space="0" w:color="auto"/>
              <w:left w:val="nil"/>
              <w:bottom w:val="single" w:sz="4" w:space="0" w:color="auto"/>
              <w:right w:val="nil"/>
            </w:tcBorders>
          </w:tcPr>
          <w:p w14:paraId="31B14A75" w14:textId="77777777" w:rsidR="00F03151" w:rsidRPr="005A735D" w:rsidRDefault="00F03151" w:rsidP="005A735D">
            <w:pPr>
              <w:spacing w:after="0" w:line="240" w:lineRule="auto"/>
              <w:rPr>
                <w:rFonts w:ascii="Times New Roman" w:eastAsia="Times New Roman" w:hAnsi="Times New Roman" w:cs="Times New Roman"/>
                <w:sz w:val="24"/>
                <w:szCs w:val="24"/>
                <w:lang w:eastAsia="lv-LV"/>
              </w:rPr>
            </w:pPr>
          </w:p>
        </w:tc>
        <w:tc>
          <w:tcPr>
            <w:tcW w:w="1400" w:type="pct"/>
            <w:tcBorders>
              <w:top w:val="single" w:sz="4" w:space="0" w:color="auto"/>
              <w:left w:val="nil"/>
              <w:bottom w:val="single" w:sz="4" w:space="0" w:color="auto"/>
              <w:right w:val="nil"/>
            </w:tcBorders>
          </w:tcPr>
          <w:p w14:paraId="798249BC" w14:textId="77777777" w:rsidR="00F03151" w:rsidRPr="005A735D" w:rsidRDefault="00F03151" w:rsidP="00F504D5">
            <w:pPr>
              <w:spacing w:after="0" w:line="240" w:lineRule="auto"/>
              <w:rPr>
                <w:rFonts w:ascii="Times New Roman" w:eastAsia="Times New Roman" w:hAnsi="Times New Roman" w:cs="Times New Roman"/>
                <w:sz w:val="24"/>
                <w:szCs w:val="24"/>
                <w:lang w:eastAsia="lv-LV"/>
              </w:rPr>
            </w:pPr>
          </w:p>
        </w:tc>
        <w:tc>
          <w:tcPr>
            <w:tcW w:w="3385" w:type="pct"/>
            <w:gridSpan w:val="2"/>
            <w:tcBorders>
              <w:top w:val="single" w:sz="4" w:space="0" w:color="auto"/>
              <w:left w:val="nil"/>
              <w:bottom w:val="single" w:sz="4" w:space="0" w:color="auto"/>
              <w:right w:val="nil"/>
            </w:tcBorders>
          </w:tcPr>
          <w:p w14:paraId="1653AC55" w14:textId="77777777" w:rsidR="00F03151" w:rsidRPr="005A735D"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0A7DB51" w14:textId="77777777" w:rsidTr="003D2B1F">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3D2B1F">
        <w:trPr>
          <w:trHeight w:val="465"/>
        </w:trPr>
        <w:tc>
          <w:tcPr>
            <w:tcW w:w="213"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400" w:type="pct"/>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85" w:type="pct"/>
            <w:gridSpan w:val="2"/>
            <w:tcBorders>
              <w:top w:val="outset" w:sz="6" w:space="0" w:color="414142"/>
              <w:left w:val="outset" w:sz="6" w:space="0" w:color="414142"/>
              <w:bottom w:val="outset" w:sz="6" w:space="0" w:color="414142"/>
              <w:right w:val="outset" w:sz="6" w:space="0" w:color="414142"/>
            </w:tcBorders>
            <w:hideMark/>
          </w:tcPr>
          <w:p w14:paraId="6229248E" w14:textId="0832E89E" w:rsidR="00075D9C" w:rsidRPr="005A735D" w:rsidRDefault="00287D80" w:rsidP="00F4501D">
            <w:pPr>
              <w:pStyle w:val="naiskr"/>
              <w:tabs>
                <w:tab w:val="left" w:pos="567"/>
              </w:tabs>
              <w:spacing w:before="0" w:after="0"/>
              <w:ind w:right="114" w:firstLine="530"/>
              <w:jc w:val="both"/>
            </w:pPr>
            <w:r>
              <w:rPr>
                <w:iCs/>
              </w:rPr>
              <w:t>Latvijas Zvērinātu notāru padome</w:t>
            </w:r>
            <w:r w:rsidR="0051237F">
              <w:rPr>
                <w:iCs/>
              </w:rPr>
              <w:t xml:space="preserve"> un</w:t>
            </w:r>
            <w:r>
              <w:rPr>
                <w:iCs/>
              </w:rPr>
              <w:t xml:space="preserve"> personas, kuras vēlēsies saņemt </w:t>
            </w:r>
            <w:r w:rsidR="0051237F">
              <w:rPr>
                <w:iCs/>
              </w:rPr>
              <w:t>atļaujas ziņu saņemšanai no zvērināta notāra lietas</w:t>
            </w:r>
            <w:r w:rsidR="006B6616">
              <w:rPr>
                <w:iCs/>
              </w:rPr>
              <w:t xml:space="preserve">. </w:t>
            </w:r>
          </w:p>
        </w:tc>
      </w:tr>
      <w:tr w:rsidR="00000926" w:rsidRPr="005A735D" w14:paraId="45714ACA" w14:textId="77777777" w:rsidTr="003D2B1F">
        <w:trPr>
          <w:trHeight w:val="510"/>
        </w:trPr>
        <w:tc>
          <w:tcPr>
            <w:tcW w:w="213" w:type="pct"/>
            <w:tcBorders>
              <w:top w:val="outset" w:sz="6" w:space="0" w:color="414142"/>
              <w:left w:val="outset" w:sz="6" w:space="0" w:color="414142"/>
              <w:bottom w:val="outset" w:sz="6" w:space="0" w:color="414142"/>
              <w:right w:val="outset" w:sz="6" w:space="0" w:color="414142"/>
            </w:tcBorders>
            <w:hideMark/>
          </w:tcPr>
          <w:p w14:paraId="585E04D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400" w:type="pct"/>
            <w:tcBorders>
              <w:top w:val="outset" w:sz="6" w:space="0" w:color="414142"/>
              <w:left w:val="outset" w:sz="6" w:space="0" w:color="414142"/>
              <w:bottom w:val="outset" w:sz="6" w:space="0" w:color="414142"/>
              <w:right w:val="outset" w:sz="6" w:space="0" w:color="414142"/>
            </w:tcBorders>
            <w:hideMark/>
          </w:tcPr>
          <w:p w14:paraId="29EC4E8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85" w:type="pct"/>
            <w:gridSpan w:val="2"/>
            <w:tcBorders>
              <w:top w:val="outset" w:sz="6" w:space="0" w:color="414142"/>
              <w:left w:val="outset" w:sz="6" w:space="0" w:color="414142"/>
              <w:bottom w:val="outset" w:sz="6" w:space="0" w:color="414142"/>
              <w:right w:val="outset" w:sz="6" w:space="0" w:color="414142"/>
            </w:tcBorders>
            <w:hideMark/>
          </w:tcPr>
          <w:p w14:paraId="698C4649" w14:textId="4A1CBBD8" w:rsidR="00000926" w:rsidRPr="00DA757C" w:rsidRDefault="004A6D50" w:rsidP="006F3B39">
            <w:pPr>
              <w:spacing w:after="0" w:line="240" w:lineRule="auto"/>
              <w:ind w:firstLine="530"/>
              <w:jc w:val="both"/>
              <w:rPr>
                <w:rFonts w:ascii="Times New Roman" w:eastAsia="Times New Roman" w:hAnsi="Times New Roman" w:cs="Times New Roman"/>
                <w:sz w:val="24"/>
                <w:szCs w:val="24"/>
                <w:lang w:eastAsia="lv-LV"/>
              </w:rPr>
            </w:pPr>
            <w:r w:rsidRPr="004A6D50">
              <w:rPr>
                <w:rFonts w:ascii="Times New Roman" w:eastAsia="Times New Roman" w:hAnsi="Times New Roman" w:cs="Times New Roman"/>
                <w:iCs/>
                <w:sz w:val="24"/>
                <w:szCs w:val="24"/>
                <w:lang w:eastAsia="lv-LV"/>
              </w:rPr>
              <w:t xml:space="preserve">Noteikumu projekts nemaina </w:t>
            </w:r>
            <w:r>
              <w:rPr>
                <w:rFonts w:ascii="Times New Roman" w:eastAsia="Times New Roman" w:hAnsi="Times New Roman" w:cs="Times New Roman"/>
                <w:iCs/>
                <w:sz w:val="24"/>
                <w:szCs w:val="24"/>
                <w:lang w:eastAsia="lv-LV"/>
              </w:rPr>
              <w:t>minēto sabiedrības mērķgrupu</w:t>
            </w:r>
            <w:r w:rsidRPr="004A6D50">
              <w:rPr>
                <w:rFonts w:ascii="Times New Roman" w:eastAsia="Times New Roman" w:hAnsi="Times New Roman" w:cs="Times New Roman"/>
                <w:iCs/>
                <w:sz w:val="24"/>
                <w:szCs w:val="24"/>
                <w:lang w:eastAsia="lv-LV"/>
              </w:rPr>
              <w:t xml:space="preserve"> tiesības, pienākumus un veicamās darbības.</w:t>
            </w:r>
            <w:r w:rsidR="00AE2393">
              <w:rPr>
                <w:rFonts w:ascii="Times New Roman" w:eastAsia="Times New Roman" w:hAnsi="Times New Roman" w:cs="Times New Roman"/>
                <w:iCs/>
                <w:sz w:val="24"/>
                <w:szCs w:val="24"/>
                <w:lang w:eastAsia="lv-LV"/>
              </w:rPr>
              <w:t xml:space="preserve"> Vienlaikus Noteikumu projekts nosaka</w:t>
            </w:r>
            <w:r w:rsidR="00AE2393" w:rsidRPr="009628F8">
              <w:rPr>
                <w:rFonts w:ascii="Times New Roman" w:eastAsia="Times New Roman" w:hAnsi="Times New Roman" w:cs="Times New Roman"/>
                <w:iCs/>
                <w:sz w:val="24"/>
                <w:szCs w:val="24"/>
                <w:lang w:eastAsia="lv-LV"/>
              </w:rPr>
              <w:t xml:space="preserve"> </w:t>
            </w:r>
            <w:r w:rsidR="00AE2393" w:rsidRPr="009628F8">
              <w:rPr>
                <w:rFonts w:ascii="Times New Roman" w:hAnsi="Times New Roman" w:cs="Times New Roman"/>
                <w:bCs/>
                <w:sz w:val="24"/>
                <w:szCs w:val="24"/>
              </w:rPr>
              <w:t>maksu, atbrīvojumus no tās un maksas samazinājumu par atļaujas izsniegšanu</w:t>
            </w:r>
            <w:r w:rsidR="00BE2439">
              <w:rPr>
                <w:rFonts w:ascii="Times New Roman" w:hAnsi="Times New Roman" w:cs="Times New Roman"/>
                <w:bCs/>
                <w:sz w:val="24"/>
                <w:szCs w:val="24"/>
              </w:rPr>
              <w:t xml:space="preserve"> noteikšanas kārtību</w:t>
            </w:r>
            <w:r w:rsidR="00AE2393">
              <w:rPr>
                <w:rFonts w:ascii="Times New Roman" w:hAnsi="Times New Roman" w:cs="Times New Roman"/>
                <w:bCs/>
                <w:sz w:val="24"/>
                <w:szCs w:val="24"/>
              </w:rPr>
              <w:t>, līdz ar to noteiktai sabiedrības daļai, atšķirībā no pašreizējās atļauju izsniegšanas kārtības, turpmāk būs jāveic maksa par atļaujas izsniegšanu.</w:t>
            </w:r>
          </w:p>
        </w:tc>
      </w:tr>
      <w:tr w:rsidR="00000926" w:rsidRPr="005A735D" w14:paraId="177F4A95" w14:textId="77777777" w:rsidTr="003D2B1F">
        <w:trPr>
          <w:trHeight w:val="510"/>
        </w:trPr>
        <w:tc>
          <w:tcPr>
            <w:tcW w:w="213" w:type="pct"/>
            <w:tcBorders>
              <w:top w:val="outset" w:sz="6" w:space="0" w:color="414142"/>
              <w:left w:val="outset" w:sz="6" w:space="0" w:color="414142"/>
              <w:bottom w:val="outset" w:sz="6" w:space="0" w:color="414142"/>
              <w:right w:val="outset" w:sz="6" w:space="0" w:color="414142"/>
            </w:tcBorders>
            <w:hideMark/>
          </w:tcPr>
          <w:p w14:paraId="264F134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400" w:type="pct"/>
            <w:tcBorders>
              <w:top w:val="outset" w:sz="6" w:space="0" w:color="414142"/>
              <w:left w:val="outset" w:sz="6" w:space="0" w:color="414142"/>
              <w:bottom w:val="outset" w:sz="6" w:space="0" w:color="414142"/>
              <w:right w:val="outset" w:sz="6" w:space="0" w:color="414142"/>
            </w:tcBorders>
            <w:hideMark/>
          </w:tcPr>
          <w:p w14:paraId="42A37A3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85" w:type="pct"/>
            <w:gridSpan w:val="2"/>
            <w:tcBorders>
              <w:top w:val="outset" w:sz="6" w:space="0" w:color="414142"/>
              <w:left w:val="outset" w:sz="6" w:space="0" w:color="414142"/>
              <w:bottom w:val="outset" w:sz="6" w:space="0" w:color="414142"/>
              <w:right w:val="outset" w:sz="6" w:space="0" w:color="414142"/>
            </w:tcBorders>
            <w:hideMark/>
          </w:tcPr>
          <w:p w14:paraId="14944748"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674CA75A" w14:textId="77777777" w:rsidTr="003D2B1F">
        <w:trPr>
          <w:trHeight w:val="510"/>
        </w:trPr>
        <w:tc>
          <w:tcPr>
            <w:tcW w:w="213" w:type="pct"/>
            <w:tcBorders>
              <w:top w:val="outset" w:sz="6" w:space="0" w:color="414142"/>
              <w:left w:val="outset" w:sz="6" w:space="0" w:color="414142"/>
              <w:bottom w:val="outset" w:sz="6" w:space="0" w:color="414142"/>
              <w:right w:val="outset" w:sz="6" w:space="0" w:color="414142"/>
            </w:tcBorders>
          </w:tcPr>
          <w:p w14:paraId="565299DC" w14:textId="7370499C"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00" w:type="pct"/>
            <w:tcBorders>
              <w:top w:val="outset" w:sz="6" w:space="0" w:color="414142"/>
              <w:left w:val="outset" w:sz="6" w:space="0" w:color="414142"/>
              <w:bottom w:val="outset" w:sz="6" w:space="0" w:color="414142"/>
              <w:right w:val="outset" w:sz="6" w:space="0" w:color="414142"/>
            </w:tcBorders>
          </w:tcPr>
          <w:p w14:paraId="39E563C4" w14:textId="665E8F2F"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85" w:type="pct"/>
            <w:gridSpan w:val="2"/>
            <w:tcBorders>
              <w:top w:val="outset" w:sz="6" w:space="0" w:color="414142"/>
              <w:left w:val="outset" w:sz="6" w:space="0" w:color="414142"/>
              <w:bottom w:val="outset" w:sz="6" w:space="0" w:color="414142"/>
              <w:right w:val="outset" w:sz="6" w:space="0" w:color="414142"/>
            </w:tcBorders>
          </w:tcPr>
          <w:p w14:paraId="30311DB0" w14:textId="3393A01A"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470DA88D" w14:textId="77777777" w:rsidTr="003D2B1F">
        <w:trPr>
          <w:trHeight w:val="164"/>
        </w:trPr>
        <w:tc>
          <w:tcPr>
            <w:tcW w:w="213" w:type="pct"/>
            <w:tcBorders>
              <w:top w:val="outset" w:sz="6" w:space="0" w:color="414142"/>
              <w:left w:val="outset" w:sz="6" w:space="0" w:color="414142"/>
              <w:bottom w:val="outset" w:sz="6" w:space="0" w:color="414142"/>
              <w:right w:val="outset" w:sz="6" w:space="0" w:color="414142"/>
            </w:tcBorders>
            <w:hideMark/>
          </w:tcPr>
          <w:p w14:paraId="095CFD2A" w14:textId="084AF230"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hideMark/>
          </w:tcPr>
          <w:p w14:paraId="4F68EF3A"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85" w:type="pct"/>
            <w:gridSpan w:val="2"/>
            <w:tcBorders>
              <w:top w:val="outset" w:sz="6" w:space="0" w:color="414142"/>
              <w:left w:val="outset" w:sz="6" w:space="0" w:color="414142"/>
              <w:bottom w:val="outset" w:sz="6" w:space="0" w:color="414142"/>
              <w:right w:val="outset" w:sz="6" w:space="0" w:color="414142"/>
            </w:tcBorders>
            <w:hideMark/>
          </w:tcPr>
          <w:p w14:paraId="07AE5C0A"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A6149B1" w14:textId="77777777" w:rsidTr="003D2B1F">
        <w:trPr>
          <w:trHeight w:val="4142"/>
        </w:trPr>
        <w:tc>
          <w:tcPr>
            <w:tcW w:w="5000" w:type="pct"/>
            <w:gridSpan w:val="4"/>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12"/>
            </w:tblGrid>
            <w:tr w:rsidR="00000926" w:rsidRPr="0003762E" w14:paraId="287CEB7F" w14:textId="77777777" w:rsidTr="00FD3B36">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FA8597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05373CBE" w14:textId="77777777" w:rsidTr="00FD3B36">
              <w:trPr>
                <w:trHeight w:val="364"/>
              </w:trPr>
              <w:tc>
                <w:tcPr>
                  <w:tcW w:w="5000" w:type="pct"/>
                  <w:tcBorders>
                    <w:top w:val="outset" w:sz="6" w:space="0" w:color="414142"/>
                    <w:left w:val="outset" w:sz="6" w:space="0" w:color="414142"/>
                    <w:bottom w:val="single" w:sz="4" w:space="0" w:color="auto"/>
                    <w:right w:val="outset" w:sz="6" w:space="0" w:color="414142"/>
                  </w:tcBorders>
                </w:tcPr>
                <w:p w14:paraId="5B6322B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1B298251" w14:textId="77777777" w:rsidTr="00FD3B36">
              <w:trPr>
                <w:trHeight w:val="179"/>
              </w:trPr>
              <w:tc>
                <w:tcPr>
                  <w:tcW w:w="5000" w:type="pct"/>
                  <w:tcBorders>
                    <w:top w:val="single" w:sz="4" w:space="0" w:color="auto"/>
                    <w:left w:val="nil"/>
                    <w:bottom w:val="single" w:sz="4" w:space="0" w:color="auto"/>
                    <w:right w:val="nil"/>
                  </w:tcBorders>
                </w:tcPr>
                <w:p w14:paraId="70B2EC8B"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1ED0FBA" w14:textId="77777777" w:rsidTr="00FD3B36">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3B803E91"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7A724241" w14:textId="77777777" w:rsidTr="00FD3B36">
              <w:trPr>
                <w:trHeight w:val="354"/>
              </w:trPr>
              <w:tc>
                <w:tcPr>
                  <w:tcW w:w="5000" w:type="pct"/>
                  <w:tcBorders>
                    <w:top w:val="outset" w:sz="6" w:space="0" w:color="414142"/>
                    <w:left w:val="outset" w:sz="6" w:space="0" w:color="414142"/>
                    <w:bottom w:val="single" w:sz="4" w:space="0" w:color="auto"/>
                    <w:right w:val="outset" w:sz="6" w:space="0" w:color="414142"/>
                  </w:tcBorders>
                </w:tcPr>
                <w:p w14:paraId="3E811E40"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39C2A0E" w14:textId="77777777" w:rsidTr="00FD3B36">
              <w:trPr>
                <w:trHeight w:val="209"/>
              </w:trPr>
              <w:tc>
                <w:tcPr>
                  <w:tcW w:w="5000" w:type="pct"/>
                  <w:tcBorders>
                    <w:top w:val="single" w:sz="4" w:space="0" w:color="auto"/>
                    <w:left w:val="nil"/>
                    <w:bottom w:val="single" w:sz="4" w:space="0" w:color="auto"/>
                    <w:right w:val="nil"/>
                  </w:tcBorders>
                </w:tcPr>
                <w:p w14:paraId="190BC548"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5588CEAE" w14:textId="77777777" w:rsidTr="00FD3B36">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1098EB55"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1AC0D14F" w14:textId="77777777" w:rsidTr="00FD3B36">
              <w:trPr>
                <w:trHeight w:val="343"/>
              </w:trPr>
              <w:tc>
                <w:tcPr>
                  <w:tcW w:w="5000" w:type="pct"/>
                  <w:tcBorders>
                    <w:top w:val="outset" w:sz="6" w:space="0" w:color="414142"/>
                    <w:left w:val="outset" w:sz="6" w:space="0" w:color="414142"/>
                    <w:bottom w:val="single" w:sz="4" w:space="0" w:color="auto"/>
                    <w:right w:val="outset" w:sz="6" w:space="0" w:color="414142"/>
                  </w:tcBorders>
                </w:tcPr>
                <w:p w14:paraId="7C6DC8E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4B2EF82" w14:textId="77777777" w:rsidTr="00FD3B36">
              <w:trPr>
                <w:trHeight w:val="343"/>
              </w:trPr>
              <w:tc>
                <w:tcPr>
                  <w:tcW w:w="5000" w:type="pct"/>
                  <w:tcBorders>
                    <w:top w:val="single" w:sz="4" w:space="0" w:color="auto"/>
                    <w:left w:val="nil"/>
                    <w:bottom w:val="nil"/>
                    <w:right w:val="nil"/>
                  </w:tcBorders>
                </w:tcPr>
                <w:p w14:paraId="5581EECC"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bl>
          <w:p w14:paraId="1ACECB7D" w14:textId="7EB37E09"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78576A45" w14:textId="77777777" w:rsidTr="003D2B1F">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DD53B7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63E036B9" w14:textId="77777777" w:rsidTr="003D2B1F">
        <w:trPr>
          <w:trHeight w:val="410"/>
        </w:trPr>
        <w:tc>
          <w:tcPr>
            <w:tcW w:w="213" w:type="pct"/>
            <w:tcBorders>
              <w:top w:val="outset" w:sz="6" w:space="0" w:color="414142"/>
              <w:left w:val="outset" w:sz="6" w:space="0" w:color="414142"/>
              <w:bottom w:val="outset" w:sz="6" w:space="0" w:color="414142"/>
              <w:right w:val="outset" w:sz="6" w:space="0" w:color="414142"/>
            </w:tcBorders>
            <w:hideMark/>
          </w:tcPr>
          <w:p w14:paraId="4C94C6B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58"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227" w:type="pct"/>
            <w:tcBorders>
              <w:top w:val="outset" w:sz="6" w:space="0" w:color="414142"/>
              <w:left w:val="outset" w:sz="6" w:space="0" w:color="414142"/>
              <w:bottom w:val="outset" w:sz="6" w:space="0" w:color="414142"/>
              <w:right w:val="outset" w:sz="6" w:space="0" w:color="414142"/>
            </w:tcBorders>
            <w:hideMark/>
          </w:tcPr>
          <w:p w14:paraId="2B0B198E" w14:textId="78303B22" w:rsidR="00000926" w:rsidRPr="00F504D5" w:rsidRDefault="00FF0496" w:rsidP="006F3B39">
            <w:pPr>
              <w:widowControl w:val="0"/>
              <w:spacing w:after="0" w:line="240" w:lineRule="auto"/>
              <w:ind w:firstLine="478"/>
              <w:jc w:val="both"/>
              <w:rPr>
                <w:rFonts w:ascii="Times New Roman" w:hAnsi="Times New Roman" w:cs="Times New Roman"/>
                <w:sz w:val="24"/>
                <w:szCs w:val="24"/>
                <w:lang w:eastAsia="lv-LV"/>
              </w:rPr>
            </w:pPr>
            <w:r w:rsidRPr="00FF0496">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 </w:t>
            </w:r>
            <w:r w:rsidR="00902975">
              <w:rPr>
                <w:rFonts w:ascii="Times New Roman" w:eastAsia="Times New Roman" w:hAnsi="Times New Roman" w:cs="Times New Roman"/>
                <w:sz w:val="24"/>
                <w:szCs w:val="24"/>
                <w:lang w:eastAsia="lv-LV"/>
              </w:rPr>
              <w:t>tīmekļvietnē</w:t>
            </w:r>
            <w:r w:rsidRPr="00FF0496">
              <w:rPr>
                <w:rFonts w:ascii="Times New Roman" w:eastAsia="Times New Roman" w:hAnsi="Times New Roman" w:cs="Times New Roman"/>
                <w:sz w:val="24"/>
                <w:szCs w:val="24"/>
                <w:lang w:eastAsia="lv-LV"/>
              </w:rPr>
              <w:t>.</w:t>
            </w:r>
          </w:p>
        </w:tc>
      </w:tr>
      <w:tr w:rsidR="00000926" w:rsidRPr="005A735D" w14:paraId="48956F9E" w14:textId="77777777" w:rsidTr="003D2B1F">
        <w:trPr>
          <w:trHeight w:val="330"/>
        </w:trPr>
        <w:tc>
          <w:tcPr>
            <w:tcW w:w="213" w:type="pct"/>
            <w:tcBorders>
              <w:top w:val="outset" w:sz="6" w:space="0" w:color="414142"/>
              <w:left w:val="outset" w:sz="6" w:space="0" w:color="414142"/>
              <w:bottom w:val="outset" w:sz="6" w:space="0" w:color="414142"/>
              <w:right w:val="outset" w:sz="6" w:space="0" w:color="414142"/>
            </w:tcBorders>
            <w:hideMark/>
          </w:tcPr>
          <w:p w14:paraId="2BA044C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58"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27" w:type="pct"/>
            <w:tcBorders>
              <w:top w:val="outset" w:sz="6" w:space="0" w:color="414142"/>
              <w:left w:val="outset" w:sz="6" w:space="0" w:color="414142"/>
              <w:bottom w:val="outset" w:sz="6" w:space="0" w:color="414142"/>
              <w:right w:val="outset" w:sz="6" w:space="0" w:color="414142"/>
            </w:tcBorders>
            <w:hideMark/>
          </w:tcPr>
          <w:p w14:paraId="36E9F62A" w14:textId="5DBD9904"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 xml:space="preserve">Tieslietu ministrija 2018. gada </w:t>
            </w:r>
            <w:r w:rsidR="006E114F">
              <w:rPr>
                <w:rFonts w:ascii="Times New Roman" w:eastAsia="Times New Roman" w:hAnsi="Times New Roman" w:cs="Times New Roman"/>
                <w:bCs/>
                <w:sz w:val="24"/>
                <w:szCs w:val="24"/>
                <w:lang w:eastAsia="lv-LV"/>
              </w:rPr>
              <w:t>16</w:t>
            </w:r>
            <w:r w:rsidR="00903B98">
              <w:rPr>
                <w:rFonts w:ascii="Times New Roman" w:eastAsia="Times New Roman" w:hAnsi="Times New Roman" w:cs="Times New Roman"/>
                <w:bCs/>
                <w:sz w:val="24"/>
                <w:szCs w:val="24"/>
                <w:lang w:eastAsia="lv-LV"/>
              </w:rPr>
              <w:t>. </w:t>
            </w:r>
            <w:r w:rsidR="004B6A50">
              <w:rPr>
                <w:rFonts w:ascii="Times New Roman" w:eastAsia="Times New Roman" w:hAnsi="Times New Roman" w:cs="Times New Roman"/>
                <w:bCs/>
                <w:sz w:val="24"/>
                <w:szCs w:val="24"/>
                <w:lang w:eastAsia="lv-LV"/>
              </w:rPr>
              <w:t>aprīlī</w:t>
            </w:r>
            <w:r w:rsidRPr="009D0A7C">
              <w:rPr>
                <w:rFonts w:ascii="Times New Roman" w:eastAsia="Times New Roman" w:hAnsi="Times New Roman" w:cs="Times New Roman"/>
                <w:bCs/>
                <w:sz w:val="24"/>
                <w:szCs w:val="24"/>
                <w:lang w:eastAsia="lv-LV"/>
              </w:rPr>
              <w:t xml:space="preserve"> Noteikumu projektu ievietoja savā </w:t>
            </w:r>
            <w:r w:rsidR="005A6EE0">
              <w:rPr>
                <w:rFonts w:ascii="Times New Roman" w:eastAsia="Times New Roman" w:hAnsi="Times New Roman" w:cs="Times New Roman"/>
                <w:bCs/>
                <w:sz w:val="24"/>
                <w:szCs w:val="24"/>
                <w:lang w:eastAsia="lv-LV"/>
              </w:rPr>
              <w:t>tīmekļvietnē</w:t>
            </w:r>
            <w:r w:rsidR="005A6EE0" w:rsidRPr="009D0A7C">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 xml:space="preserve">sadaļā "Sabiedrības līdzdalība" (pieejams: </w:t>
            </w:r>
            <w:hyperlink r:id="rId12" w:history="1">
              <w:r w:rsidRPr="006E114F">
                <w:rPr>
                  <w:rStyle w:val="Hipersaite"/>
                  <w:rFonts w:ascii="Times New Roman" w:eastAsia="Times New Roman" w:hAnsi="Times New Roman" w:cs="Times New Roman"/>
                  <w:bCs/>
                  <w:color w:val="auto"/>
                  <w:sz w:val="24"/>
                  <w:szCs w:val="24"/>
                  <w:u w:val="none"/>
                  <w:lang w:eastAsia="lv-LV"/>
                </w:rPr>
                <w:t>https://www.tm.gov.lv/lv/sabiedribas-lidzdaliba/diskusiju-dokumenti/tiesibu-akti</w:t>
              </w:r>
            </w:hyperlink>
            <w:r w:rsidR="00FE7C1D">
              <w:rPr>
                <w:rStyle w:val="Hipersaite"/>
                <w:rFonts w:ascii="Times New Roman" w:eastAsia="Times New Roman" w:hAnsi="Times New Roman" w:cs="Times New Roman"/>
                <w:bCs/>
                <w:color w:val="auto"/>
                <w:sz w:val="24"/>
                <w:szCs w:val="24"/>
                <w:u w:val="none"/>
                <w:lang w:eastAsia="lv-LV"/>
              </w:rPr>
              <w:t>)</w:t>
            </w:r>
            <w:r w:rsidRPr="00DC2349">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r w:rsidR="00D01572">
              <w:rPr>
                <w:rFonts w:ascii="Times New Roman" w:eastAsia="Times New Roman" w:hAnsi="Times New Roman" w:cs="Times New Roman"/>
                <w:bCs/>
                <w:sz w:val="24"/>
                <w:szCs w:val="24"/>
                <w:lang w:eastAsia="lv-LV"/>
              </w:rPr>
              <w:t xml:space="preserve"> Sabiedrībai bija iespēja līdz 2018. gada 27. aprīlim sniegt rakstisku viedokli Tieslietu ministrijai par izstrādāto Noteikumu projektu.</w:t>
            </w:r>
          </w:p>
        </w:tc>
      </w:tr>
      <w:tr w:rsidR="00000926" w:rsidRPr="005A735D" w14:paraId="482ED27A" w14:textId="77777777" w:rsidTr="003D2B1F">
        <w:trPr>
          <w:trHeight w:val="465"/>
        </w:trPr>
        <w:tc>
          <w:tcPr>
            <w:tcW w:w="213" w:type="pct"/>
            <w:tcBorders>
              <w:top w:val="outset" w:sz="6" w:space="0" w:color="414142"/>
              <w:left w:val="outset" w:sz="6" w:space="0" w:color="414142"/>
              <w:bottom w:val="outset" w:sz="6" w:space="0" w:color="414142"/>
              <w:right w:val="outset" w:sz="6" w:space="0" w:color="414142"/>
            </w:tcBorders>
            <w:hideMark/>
          </w:tcPr>
          <w:p w14:paraId="27E7C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558"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27" w:type="pct"/>
            <w:tcBorders>
              <w:top w:val="outset" w:sz="6" w:space="0" w:color="414142"/>
              <w:left w:val="outset" w:sz="6" w:space="0" w:color="414142"/>
              <w:bottom w:val="outset" w:sz="6" w:space="0" w:color="414142"/>
              <w:right w:val="outset" w:sz="6" w:space="0" w:color="414142"/>
            </w:tcBorders>
            <w:hideMark/>
          </w:tcPr>
          <w:p w14:paraId="1668A92D" w14:textId="4C6BF5EF"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Noteikumu projekta ievietošanas Tieslietu ministrijas </w:t>
            </w:r>
            <w:r w:rsidR="005A6EE0">
              <w:rPr>
                <w:rFonts w:ascii="Times New Roman" w:eastAsia="Times New Roman" w:hAnsi="Times New Roman" w:cs="Times New Roman"/>
                <w:sz w:val="24"/>
                <w:szCs w:val="24"/>
                <w:lang w:eastAsia="lv-LV"/>
              </w:rPr>
              <w:t>tīmekļvietnē</w:t>
            </w:r>
            <w:r w:rsidR="005A6EE0" w:rsidRPr="00C62FDE">
              <w:rPr>
                <w:rFonts w:ascii="Times New Roman" w:eastAsia="Times New Roman" w:hAnsi="Times New Roman" w:cs="Times New Roman"/>
                <w:sz w:val="24"/>
                <w:szCs w:val="24"/>
                <w:lang w:eastAsia="lv-LV"/>
              </w:rPr>
              <w:t xml:space="preserve"> </w:t>
            </w:r>
            <w:r w:rsidRPr="00C62FDE">
              <w:rPr>
                <w:rFonts w:ascii="Times New Roman" w:eastAsia="Times New Roman" w:hAnsi="Times New Roman" w:cs="Times New Roman"/>
                <w:sz w:val="24"/>
                <w:szCs w:val="24"/>
                <w:lang w:eastAsia="lv-LV"/>
              </w:rPr>
              <w:t>viedokļi par Noteikumu projektu no sabiedrības pārstāvju puses nav saņemti.</w:t>
            </w:r>
          </w:p>
        </w:tc>
      </w:tr>
      <w:tr w:rsidR="00000926" w:rsidRPr="005A735D" w14:paraId="726FCA8F" w14:textId="77777777" w:rsidTr="003D2B1F">
        <w:trPr>
          <w:trHeight w:val="396"/>
        </w:trPr>
        <w:tc>
          <w:tcPr>
            <w:tcW w:w="213" w:type="pct"/>
            <w:tcBorders>
              <w:top w:val="outset" w:sz="6" w:space="0" w:color="414142"/>
              <w:left w:val="outset" w:sz="6" w:space="0" w:color="414142"/>
              <w:bottom w:val="single" w:sz="4" w:space="0" w:color="auto"/>
              <w:right w:val="outset" w:sz="6" w:space="0" w:color="414142"/>
            </w:tcBorders>
            <w:hideMark/>
          </w:tcPr>
          <w:p w14:paraId="474D75D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558" w:type="pct"/>
            <w:gridSpan w:val="2"/>
            <w:tcBorders>
              <w:top w:val="outset" w:sz="6" w:space="0" w:color="414142"/>
              <w:left w:val="outset" w:sz="6" w:space="0" w:color="414142"/>
              <w:bottom w:val="single" w:sz="4" w:space="0" w:color="auto"/>
              <w:right w:val="outset" w:sz="6" w:space="0" w:color="414142"/>
            </w:tcBorders>
            <w:hideMark/>
          </w:tcPr>
          <w:p w14:paraId="01AE01E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27" w:type="pct"/>
            <w:tcBorders>
              <w:top w:val="outset" w:sz="6" w:space="0" w:color="414142"/>
              <w:left w:val="outset" w:sz="6" w:space="0" w:color="414142"/>
              <w:bottom w:val="single" w:sz="4" w:space="0" w:color="auto"/>
              <w:right w:val="outset" w:sz="6" w:space="0" w:color="414142"/>
            </w:tcBorders>
            <w:hideMark/>
          </w:tcPr>
          <w:p w14:paraId="0B8B19F7" w14:textId="77777777" w:rsidR="00000926" w:rsidRPr="005A735D" w:rsidRDefault="00000926" w:rsidP="006F3B39">
            <w:pPr>
              <w:pStyle w:val="naiskr"/>
              <w:spacing w:before="0" w:after="0"/>
              <w:ind w:firstLine="478"/>
              <w:jc w:val="both"/>
              <w:rPr>
                <w:u w:val="single"/>
              </w:rPr>
            </w:pPr>
            <w:r w:rsidRPr="005A735D">
              <w:t>Nav.</w:t>
            </w:r>
          </w:p>
        </w:tc>
      </w:tr>
      <w:tr w:rsidR="00F03151" w:rsidRPr="005A735D" w14:paraId="64C23E54" w14:textId="77777777" w:rsidTr="003D2B1F">
        <w:trPr>
          <w:trHeight w:val="224"/>
        </w:trPr>
        <w:tc>
          <w:tcPr>
            <w:tcW w:w="213" w:type="pct"/>
            <w:tcBorders>
              <w:top w:val="single" w:sz="4" w:space="0" w:color="auto"/>
              <w:left w:val="nil"/>
              <w:bottom w:val="single" w:sz="4" w:space="0" w:color="auto"/>
              <w:right w:val="nil"/>
            </w:tcBorders>
          </w:tcPr>
          <w:p w14:paraId="17409F37"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1558" w:type="pct"/>
            <w:gridSpan w:val="2"/>
            <w:tcBorders>
              <w:top w:val="single" w:sz="4" w:space="0" w:color="auto"/>
              <w:left w:val="nil"/>
              <w:bottom w:val="single" w:sz="4" w:space="0" w:color="auto"/>
              <w:right w:val="nil"/>
            </w:tcBorders>
          </w:tcPr>
          <w:p w14:paraId="2528B150"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3227" w:type="pct"/>
            <w:tcBorders>
              <w:top w:val="single" w:sz="4" w:space="0" w:color="auto"/>
              <w:left w:val="nil"/>
              <w:bottom w:val="single" w:sz="4" w:space="0" w:color="auto"/>
              <w:right w:val="nil"/>
            </w:tcBorders>
          </w:tcPr>
          <w:p w14:paraId="2527039C" w14:textId="77777777" w:rsidR="00F03151" w:rsidRPr="005A735D" w:rsidRDefault="00F03151" w:rsidP="006F3B39">
            <w:pPr>
              <w:pStyle w:val="naiskr"/>
              <w:spacing w:before="0" w:after="0"/>
              <w:ind w:firstLine="478"/>
              <w:jc w:val="both"/>
            </w:pPr>
          </w:p>
        </w:tc>
      </w:tr>
      <w:tr w:rsidR="00873A7C" w:rsidRPr="005A735D" w14:paraId="1DAFB74B" w14:textId="77777777" w:rsidTr="003D2B1F">
        <w:trPr>
          <w:trHeight w:val="37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3D2B1F">
        <w:trPr>
          <w:trHeight w:val="420"/>
        </w:trPr>
        <w:tc>
          <w:tcPr>
            <w:tcW w:w="213"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58" w:type="pct"/>
            <w:gridSpan w:val="2"/>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3227" w:type="pct"/>
            <w:tcBorders>
              <w:top w:val="outset" w:sz="6" w:space="0" w:color="414142"/>
              <w:left w:val="outset" w:sz="6" w:space="0" w:color="414142"/>
              <w:bottom w:val="outset" w:sz="6" w:space="0" w:color="414142"/>
              <w:right w:val="outset" w:sz="6" w:space="0" w:color="414142"/>
            </w:tcBorders>
            <w:hideMark/>
          </w:tcPr>
          <w:p w14:paraId="7C23808A" w14:textId="1403BFEA" w:rsidR="004D15A9" w:rsidRPr="005A735D" w:rsidRDefault="007371FF" w:rsidP="006F3B39">
            <w:pPr>
              <w:spacing w:after="0" w:line="240" w:lineRule="auto"/>
              <w:ind w:firstLine="54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873A7C" w:rsidRPr="005A735D" w14:paraId="0872A769" w14:textId="77777777" w:rsidTr="003D2B1F">
        <w:trPr>
          <w:trHeight w:val="450"/>
        </w:trPr>
        <w:tc>
          <w:tcPr>
            <w:tcW w:w="213"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2.</w:t>
            </w:r>
          </w:p>
        </w:tc>
        <w:tc>
          <w:tcPr>
            <w:tcW w:w="1558" w:type="pct"/>
            <w:gridSpan w:val="2"/>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27"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6F3B39">
            <w:pPr>
              <w:spacing w:after="0" w:line="240" w:lineRule="auto"/>
              <w:ind w:firstLine="544"/>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3D2B1F">
        <w:trPr>
          <w:trHeight w:val="166"/>
        </w:trPr>
        <w:tc>
          <w:tcPr>
            <w:tcW w:w="213"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558" w:type="pct"/>
            <w:gridSpan w:val="2"/>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27"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6F3B39">
            <w:pPr>
              <w:spacing w:after="0" w:line="240" w:lineRule="auto"/>
              <w:ind w:firstLine="54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5754B069" w14:textId="0FA6A756" w:rsidR="006F7336" w:rsidRDefault="006F7336" w:rsidP="005A735D">
      <w:pPr>
        <w:spacing w:after="0" w:line="240" w:lineRule="auto"/>
        <w:rPr>
          <w:rFonts w:ascii="Times New Roman" w:hAnsi="Times New Roman" w:cs="Times New Roman"/>
          <w:sz w:val="24"/>
          <w:szCs w:val="24"/>
        </w:rPr>
      </w:pPr>
    </w:p>
    <w:p w14:paraId="076E45EB" w14:textId="77777777" w:rsidR="00A17D5C" w:rsidRPr="005A735D" w:rsidRDefault="00A17D5C" w:rsidP="005A735D">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03DD09BB" w14:textId="3D7480CB" w:rsidR="005D70C7" w:rsidRPr="005D70C7" w:rsidRDefault="00CF4DC1" w:rsidP="005D70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D70C7" w:rsidRPr="005D70C7">
        <w:rPr>
          <w:rFonts w:ascii="Times New Roman" w:eastAsia="Times New Roman" w:hAnsi="Times New Roman" w:cs="Times New Roman"/>
          <w:sz w:val="24"/>
          <w:szCs w:val="24"/>
        </w:rPr>
        <w:t>ieslietu ministr</w:t>
      </w:r>
      <w:r>
        <w:rPr>
          <w:rFonts w:ascii="Times New Roman" w:eastAsia="Times New Roman" w:hAnsi="Times New Roman" w:cs="Times New Roman"/>
          <w:sz w:val="24"/>
          <w:szCs w:val="24"/>
        </w:rPr>
        <w:t>s</w:t>
      </w:r>
      <w:r w:rsidR="005D70C7" w:rsidRPr="005D70C7">
        <w:rPr>
          <w:rFonts w:ascii="Times New Roman" w:eastAsia="Times New Roman" w:hAnsi="Times New Roman" w:cs="Times New Roman"/>
          <w:sz w:val="24"/>
          <w:szCs w:val="24"/>
        </w:rPr>
        <w:t xml:space="preserve"> </w:t>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Pr>
          <w:rFonts w:ascii="Times New Roman" w:eastAsia="Times New Roman" w:hAnsi="Times New Roman" w:cs="Times New Roman"/>
          <w:sz w:val="24"/>
          <w:szCs w:val="24"/>
        </w:rPr>
        <w:tab/>
      </w:r>
      <w:r>
        <w:rPr>
          <w:rFonts w:ascii="Times New Roman" w:eastAsia="Times New Roman" w:hAnsi="Times New Roman" w:cs="Times New Roman"/>
          <w:sz w:val="24"/>
          <w:szCs w:val="24"/>
        </w:rPr>
        <w:t>Dzintars Rasnačs</w:t>
      </w:r>
    </w:p>
    <w:p w14:paraId="70EB5235" w14:textId="2C7CFA46" w:rsidR="00716AC1" w:rsidRDefault="00716AC1" w:rsidP="005D70C7">
      <w:pPr>
        <w:pStyle w:val="StyleRight"/>
        <w:spacing w:after="0"/>
        <w:ind w:firstLine="0"/>
        <w:jc w:val="both"/>
        <w:rPr>
          <w:sz w:val="24"/>
          <w:szCs w:val="24"/>
        </w:rPr>
      </w:pPr>
    </w:p>
    <w:p w14:paraId="519A2838" w14:textId="77777777" w:rsidR="00A17D5C" w:rsidRPr="005D70C7" w:rsidRDefault="00A17D5C" w:rsidP="005D70C7">
      <w:pPr>
        <w:pStyle w:val="StyleRight"/>
        <w:spacing w:after="0"/>
        <w:ind w:firstLine="0"/>
        <w:jc w:val="both"/>
        <w:rPr>
          <w:sz w:val="24"/>
          <w:szCs w:val="24"/>
        </w:rPr>
      </w:pPr>
    </w:p>
    <w:p w14:paraId="242A00FB" w14:textId="64C6AA2A"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7A746C9B" w14:textId="183CF972" w:rsidR="004D15A9" w:rsidRPr="004B024F" w:rsidRDefault="00074627" w:rsidP="005D70C7">
      <w:pPr>
        <w:spacing w:after="0" w:line="240" w:lineRule="auto"/>
        <w:rPr>
          <w:rFonts w:ascii="Times New Roman" w:hAnsi="Times New Roman" w:cs="Times New Roman"/>
          <w:sz w:val="20"/>
        </w:rPr>
      </w:pPr>
      <w:hyperlink r:id="rId13"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AB6B32">
      <w:headerReference w:type="default" r:id="rId14"/>
      <w:footerReference w:type="default" r:id="rId15"/>
      <w:footerReference w:type="first" r:id="rId16"/>
      <w:pgSz w:w="11906" w:h="16838"/>
      <w:pgMar w:top="993" w:right="1134" w:bottom="212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71B8F" w14:textId="77777777" w:rsidR="004C40C0" w:rsidRDefault="004C40C0" w:rsidP="004D15A9">
      <w:pPr>
        <w:spacing w:after="0" w:line="240" w:lineRule="auto"/>
      </w:pPr>
      <w:r>
        <w:separator/>
      </w:r>
    </w:p>
  </w:endnote>
  <w:endnote w:type="continuationSeparator" w:id="0">
    <w:p w14:paraId="35BDE75D" w14:textId="77777777" w:rsidR="004C40C0" w:rsidRDefault="004C40C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99C5" w14:textId="77777777" w:rsidR="00442C7B" w:rsidRDefault="00442C7B" w:rsidP="00501910">
    <w:pPr>
      <w:pStyle w:val="Kjene"/>
      <w:rPr>
        <w:rFonts w:ascii="Times New Roman" w:hAnsi="Times New Roman" w:cs="Times New Roman"/>
        <w:color w:val="000000" w:themeColor="text1"/>
        <w:sz w:val="20"/>
        <w:szCs w:val="20"/>
      </w:rPr>
    </w:pPr>
  </w:p>
  <w:p w14:paraId="7093E137" w14:textId="57F8809F"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4234E3">
      <w:rPr>
        <w:rFonts w:ascii="Times New Roman" w:hAnsi="Times New Roman" w:cs="Times New Roman"/>
        <w:color w:val="000000" w:themeColor="text1"/>
        <w:sz w:val="20"/>
        <w:szCs w:val="20"/>
      </w:rPr>
      <w:t>11</w:t>
    </w:r>
    <w:r w:rsidR="00CF4DC1">
      <w:rPr>
        <w:rFonts w:ascii="Times New Roman" w:hAnsi="Times New Roman" w:cs="Times New Roman"/>
        <w:color w:val="000000" w:themeColor="text1"/>
        <w:sz w:val="20"/>
        <w:szCs w:val="20"/>
      </w:rPr>
      <w:t>06</w:t>
    </w:r>
    <w:r w:rsidR="00942DE8" w:rsidRPr="00501910">
      <w:rPr>
        <w:rFonts w:ascii="Times New Roman" w:hAnsi="Times New Roman" w:cs="Times New Roman"/>
        <w:color w:val="000000" w:themeColor="text1"/>
        <w:sz w:val="20"/>
        <w:szCs w:val="20"/>
      </w:rPr>
      <w:t>18</w:t>
    </w:r>
    <w:r w:rsidRPr="00501910">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atlaujas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802F"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4528D400" w14:textId="40C3B916"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4234E3">
      <w:rPr>
        <w:rFonts w:ascii="Times New Roman" w:hAnsi="Times New Roman" w:cs="Times New Roman"/>
        <w:color w:val="000000" w:themeColor="text1"/>
        <w:sz w:val="20"/>
        <w:szCs w:val="20"/>
      </w:rPr>
      <w:t>110618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atlaujas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95EE0" w14:textId="77777777" w:rsidR="004C40C0" w:rsidRDefault="004C40C0" w:rsidP="004D15A9">
      <w:pPr>
        <w:spacing w:after="0" w:line="240" w:lineRule="auto"/>
      </w:pPr>
      <w:r>
        <w:separator/>
      </w:r>
    </w:p>
  </w:footnote>
  <w:footnote w:type="continuationSeparator" w:id="0">
    <w:p w14:paraId="7E7B85B4" w14:textId="77777777" w:rsidR="004C40C0" w:rsidRDefault="004C40C0"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146060"/>
      <w:docPartObj>
        <w:docPartGallery w:val="Page Numbers (Top of Page)"/>
        <w:docPartUnique/>
      </w:docPartObj>
    </w:sdtPr>
    <w:sdtEndPr>
      <w:rPr>
        <w:rFonts w:ascii="Times New Roman" w:hAnsi="Times New Roman" w:cs="Times New Roman"/>
        <w:sz w:val="24"/>
        <w:szCs w:val="24"/>
      </w:rPr>
    </w:sdtEndPr>
    <w:sdtContent>
      <w:p w14:paraId="72C2C399" w14:textId="0869A306"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C4238">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34D6C9CE" w14:textId="77777777" w:rsidR="00442C7B" w:rsidRDefault="00442C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26"/>
    <w:rsid w:val="0000093C"/>
    <w:rsid w:val="00001FFD"/>
    <w:rsid w:val="000061EB"/>
    <w:rsid w:val="000073FE"/>
    <w:rsid w:val="00013F85"/>
    <w:rsid w:val="00014322"/>
    <w:rsid w:val="000145CE"/>
    <w:rsid w:val="00020B55"/>
    <w:rsid w:val="00021B47"/>
    <w:rsid w:val="00023AF7"/>
    <w:rsid w:val="000260E6"/>
    <w:rsid w:val="00031256"/>
    <w:rsid w:val="0003172F"/>
    <w:rsid w:val="00032728"/>
    <w:rsid w:val="0003762E"/>
    <w:rsid w:val="00037C9A"/>
    <w:rsid w:val="000418B2"/>
    <w:rsid w:val="0004241C"/>
    <w:rsid w:val="00042787"/>
    <w:rsid w:val="00042796"/>
    <w:rsid w:val="00050D8B"/>
    <w:rsid w:val="00052793"/>
    <w:rsid w:val="00052F2E"/>
    <w:rsid w:val="00055A80"/>
    <w:rsid w:val="00064FDA"/>
    <w:rsid w:val="00065136"/>
    <w:rsid w:val="00065E45"/>
    <w:rsid w:val="00066968"/>
    <w:rsid w:val="00074627"/>
    <w:rsid w:val="00075D9C"/>
    <w:rsid w:val="000873AB"/>
    <w:rsid w:val="0009153D"/>
    <w:rsid w:val="00092D36"/>
    <w:rsid w:val="00093082"/>
    <w:rsid w:val="000932C1"/>
    <w:rsid w:val="00093CB0"/>
    <w:rsid w:val="0009644D"/>
    <w:rsid w:val="00096665"/>
    <w:rsid w:val="000978B2"/>
    <w:rsid w:val="000A1795"/>
    <w:rsid w:val="000A20DC"/>
    <w:rsid w:val="000A2519"/>
    <w:rsid w:val="000A3BE5"/>
    <w:rsid w:val="000A5457"/>
    <w:rsid w:val="000B4DF4"/>
    <w:rsid w:val="000B683A"/>
    <w:rsid w:val="000B6E77"/>
    <w:rsid w:val="000D07F3"/>
    <w:rsid w:val="000D0BBF"/>
    <w:rsid w:val="000D2167"/>
    <w:rsid w:val="000D3A32"/>
    <w:rsid w:val="000E27C6"/>
    <w:rsid w:val="000F2363"/>
    <w:rsid w:val="000F51BE"/>
    <w:rsid w:val="000F52C6"/>
    <w:rsid w:val="00101CD5"/>
    <w:rsid w:val="00104580"/>
    <w:rsid w:val="001112E1"/>
    <w:rsid w:val="001158DC"/>
    <w:rsid w:val="0012177C"/>
    <w:rsid w:val="0012251A"/>
    <w:rsid w:val="0012377F"/>
    <w:rsid w:val="0012432A"/>
    <w:rsid w:val="0012605B"/>
    <w:rsid w:val="00130A0C"/>
    <w:rsid w:val="0014513D"/>
    <w:rsid w:val="001523BC"/>
    <w:rsid w:val="00152991"/>
    <w:rsid w:val="00154A4C"/>
    <w:rsid w:val="001561F2"/>
    <w:rsid w:val="00162269"/>
    <w:rsid w:val="00164A34"/>
    <w:rsid w:val="0016688C"/>
    <w:rsid w:val="00170344"/>
    <w:rsid w:val="001704B9"/>
    <w:rsid w:val="0017336B"/>
    <w:rsid w:val="00174A5F"/>
    <w:rsid w:val="00180101"/>
    <w:rsid w:val="001845D0"/>
    <w:rsid w:val="0018601D"/>
    <w:rsid w:val="0019020C"/>
    <w:rsid w:val="00193B2C"/>
    <w:rsid w:val="00194F60"/>
    <w:rsid w:val="0019773F"/>
    <w:rsid w:val="001979DD"/>
    <w:rsid w:val="001A0EA8"/>
    <w:rsid w:val="001A1EEC"/>
    <w:rsid w:val="001A2A23"/>
    <w:rsid w:val="001A4159"/>
    <w:rsid w:val="001A5455"/>
    <w:rsid w:val="001A78CF"/>
    <w:rsid w:val="001A790C"/>
    <w:rsid w:val="001B581F"/>
    <w:rsid w:val="001B64BB"/>
    <w:rsid w:val="001C20BA"/>
    <w:rsid w:val="001C2861"/>
    <w:rsid w:val="001C5CC6"/>
    <w:rsid w:val="001C6C97"/>
    <w:rsid w:val="001D31DC"/>
    <w:rsid w:val="001D383C"/>
    <w:rsid w:val="001D409A"/>
    <w:rsid w:val="001D43F2"/>
    <w:rsid w:val="001D722E"/>
    <w:rsid w:val="001E7F37"/>
    <w:rsid w:val="001F1036"/>
    <w:rsid w:val="001F1185"/>
    <w:rsid w:val="001F29D5"/>
    <w:rsid w:val="001F2C1E"/>
    <w:rsid w:val="001F5BB2"/>
    <w:rsid w:val="001F6132"/>
    <w:rsid w:val="001F618F"/>
    <w:rsid w:val="001F6407"/>
    <w:rsid w:val="001F6571"/>
    <w:rsid w:val="002001EB"/>
    <w:rsid w:val="0020298F"/>
    <w:rsid w:val="002062A9"/>
    <w:rsid w:val="002139F3"/>
    <w:rsid w:val="00214C30"/>
    <w:rsid w:val="00220C32"/>
    <w:rsid w:val="00226083"/>
    <w:rsid w:val="002273B3"/>
    <w:rsid w:val="002345CF"/>
    <w:rsid w:val="00242C6C"/>
    <w:rsid w:val="00245FE9"/>
    <w:rsid w:val="00246BDC"/>
    <w:rsid w:val="00247321"/>
    <w:rsid w:val="00247852"/>
    <w:rsid w:val="00247B68"/>
    <w:rsid w:val="00260025"/>
    <w:rsid w:val="00260EF5"/>
    <w:rsid w:val="002615C3"/>
    <w:rsid w:val="002628F7"/>
    <w:rsid w:val="00262C44"/>
    <w:rsid w:val="00263C4E"/>
    <w:rsid w:val="0026473A"/>
    <w:rsid w:val="00270852"/>
    <w:rsid w:val="00275322"/>
    <w:rsid w:val="002802FD"/>
    <w:rsid w:val="00280A35"/>
    <w:rsid w:val="002832CC"/>
    <w:rsid w:val="00283BA8"/>
    <w:rsid w:val="00284A6B"/>
    <w:rsid w:val="00287D80"/>
    <w:rsid w:val="00291D0A"/>
    <w:rsid w:val="002A397E"/>
    <w:rsid w:val="002A5584"/>
    <w:rsid w:val="002A6686"/>
    <w:rsid w:val="002B0F4C"/>
    <w:rsid w:val="002B16ED"/>
    <w:rsid w:val="002B3AC0"/>
    <w:rsid w:val="002B479A"/>
    <w:rsid w:val="002B53D6"/>
    <w:rsid w:val="002C0115"/>
    <w:rsid w:val="002C2A03"/>
    <w:rsid w:val="002C3692"/>
    <w:rsid w:val="002C4238"/>
    <w:rsid w:val="002C4DD1"/>
    <w:rsid w:val="002C7C27"/>
    <w:rsid w:val="002D2B34"/>
    <w:rsid w:val="002D39AA"/>
    <w:rsid w:val="002D5152"/>
    <w:rsid w:val="002D516C"/>
    <w:rsid w:val="002D58E4"/>
    <w:rsid w:val="002D59A9"/>
    <w:rsid w:val="002D7438"/>
    <w:rsid w:val="002D77FE"/>
    <w:rsid w:val="002E0531"/>
    <w:rsid w:val="002E1DA3"/>
    <w:rsid w:val="002E2543"/>
    <w:rsid w:val="002E43AF"/>
    <w:rsid w:val="002E593C"/>
    <w:rsid w:val="002F08D0"/>
    <w:rsid w:val="002F2071"/>
    <w:rsid w:val="00301AE6"/>
    <w:rsid w:val="00303642"/>
    <w:rsid w:val="00305E5D"/>
    <w:rsid w:val="00307330"/>
    <w:rsid w:val="003079AE"/>
    <w:rsid w:val="0031219E"/>
    <w:rsid w:val="00317AE9"/>
    <w:rsid w:val="0032319B"/>
    <w:rsid w:val="00324464"/>
    <w:rsid w:val="00330A3F"/>
    <w:rsid w:val="00335A77"/>
    <w:rsid w:val="003365EF"/>
    <w:rsid w:val="00340157"/>
    <w:rsid w:val="00340E7E"/>
    <w:rsid w:val="00340F8B"/>
    <w:rsid w:val="00341660"/>
    <w:rsid w:val="00341845"/>
    <w:rsid w:val="00342E75"/>
    <w:rsid w:val="00344436"/>
    <w:rsid w:val="00344E0A"/>
    <w:rsid w:val="00347ABF"/>
    <w:rsid w:val="00347C71"/>
    <w:rsid w:val="00347D4A"/>
    <w:rsid w:val="00361246"/>
    <w:rsid w:val="00371ABA"/>
    <w:rsid w:val="0037372D"/>
    <w:rsid w:val="00373C69"/>
    <w:rsid w:val="0037522D"/>
    <w:rsid w:val="00386B4F"/>
    <w:rsid w:val="003922B0"/>
    <w:rsid w:val="00393A74"/>
    <w:rsid w:val="00394159"/>
    <w:rsid w:val="00396A95"/>
    <w:rsid w:val="00397E14"/>
    <w:rsid w:val="003A085E"/>
    <w:rsid w:val="003A15E2"/>
    <w:rsid w:val="003A2A0B"/>
    <w:rsid w:val="003A59EF"/>
    <w:rsid w:val="003B4D01"/>
    <w:rsid w:val="003B5122"/>
    <w:rsid w:val="003B5458"/>
    <w:rsid w:val="003C1E6C"/>
    <w:rsid w:val="003C2D21"/>
    <w:rsid w:val="003D01F7"/>
    <w:rsid w:val="003D1971"/>
    <w:rsid w:val="003D2B1F"/>
    <w:rsid w:val="003D3891"/>
    <w:rsid w:val="003D3D75"/>
    <w:rsid w:val="003E0690"/>
    <w:rsid w:val="003E0A66"/>
    <w:rsid w:val="003E6D32"/>
    <w:rsid w:val="003E7AC3"/>
    <w:rsid w:val="003F06E4"/>
    <w:rsid w:val="003F59F6"/>
    <w:rsid w:val="003F64D8"/>
    <w:rsid w:val="00401A91"/>
    <w:rsid w:val="004022EB"/>
    <w:rsid w:val="00402D35"/>
    <w:rsid w:val="004054A3"/>
    <w:rsid w:val="00406F3C"/>
    <w:rsid w:val="00411C99"/>
    <w:rsid w:val="00414B95"/>
    <w:rsid w:val="00421A13"/>
    <w:rsid w:val="004234E3"/>
    <w:rsid w:val="00425488"/>
    <w:rsid w:val="00436076"/>
    <w:rsid w:val="004406E1"/>
    <w:rsid w:val="00442C7B"/>
    <w:rsid w:val="00443241"/>
    <w:rsid w:val="00451CD9"/>
    <w:rsid w:val="00457548"/>
    <w:rsid w:val="00462BBB"/>
    <w:rsid w:val="00467257"/>
    <w:rsid w:val="00485214"/>
    <w:rsid w:val="004879EE"/>
    <w:rsid w:val="004906AA"/>
    <w:rsid w:val="00490942"/>
    <w:rsid w:val="004912D7"/>
    <w:rsid w:val="0049140A"/>
    <w:rsid w:val="00497C80"/>
    <w:rsid w:val="004A1AAF"/>
    <w:rsid w:val="004A22C4"/>
    <w:rsid w:val="004A3C29"/>
    <w:rsid w:val="004A402E"/>
    <w:rsid w:val="004A474D"/>
    <w:rsid w:val="004A6439"/>
    <w:rsid w:val="004A6D50"/>
    <w:rsid w:val="004A6D58"/>
    <w:rsid w:val="004B024F"/>
    <w:rsid w:val="004B1241"/>
    <w:rsid w:val="004B6A50"/>
    <w:rsid w:val="004B7903"/>
    <w:rsid w:val="004C0652"/>
    <w:rsid w:val="004C154B"/>
    <w:rsid w:val="004C2056"/>
    <w:rsid w:val="004C2D08"/>
    <w:rsid w:val="004C3117"/>
    <w:rsid w:val="004C38EB"/>
    <w:rsid w:val="004C40C0"/>
    <w:rsid w:val="004D15A9"/>
    <w:rsid w:val="004D4B5E"/>
    <w:rsid w:val="004D4F32"/>
    <w:rsid w:val="004D5E04"/>
    <w:rsid w:val="004D638A"/>
    <w:rsid w:val="004D732C"/>
    <w:rsid w:val="004E5650"/>
    <w:rsid w:val="004E5BC8"/>
    <w:rsid w:val="004E5E9F"/>
    <w:rsid w:val="004F1761"/>
    <w:rsid w:val="004F1E42"/>
    <w:rsid w:val="004F5237"/>
    <w:rsid w:val="004F695E"/>
    <w:rsid w:val="004F6A45"/>
    <w:rsid w:val="00500B08"/>
    <w:rsid w:val="00501910"/>
    <w:rsid w:val="00504884"/>
    <w:rsid w:val="00506D83"/>
    <w:rsid w:val="00506E0A"/>
    <w:rsid w:val="0051188A"/>
    <w:rsid w:val="005118A0"/>
    <w:rsid w:val="00512075"/>
    <w:rsid w:val="0051237F"/>
    <w:rsid w:val="00513E0A"/>
    <w:rsid w:val="00514E11"/>
    <w:rsid w:val="00514E4B"/>
    <w:rsid w:val="0051736D"/>
    <w:rsid w:val="00521E7A"/>
    <w:rsid w:val="0052269C"/>
    <w:rsid w:val="00525C01"/>
    <w:rsid w:val="0052651B"/>
    <w:rsid w:val="0053124E"/>
    <w:rsid w:val="00531262"/>
    <w:rsid w:val="005319E8"/>
    <w:rsid w:val="00532963"/>
    <w:rsid w:val="00532C62"/>
    <w:rsid w:val="00532FB8"/>
    <w:rsid w:val="005336BD"/>
    <w:rsid w:val="00534FD8"/>
    <w:rsid w:val="00536CBD"/>
    <w:rsid w:val="005370C2"/>
    <w:rsid w:val="005376A9"/>
    <w:rsid w:val="00540494"/>
    <w:rsid w:val="0054100F"/>
    <w:rsid w:val="00545059"/>
    <w:rsid w:val="00546652"/>
    <w:rsid w:val="00546C50"/>
    <w:rsid w:val="00546CDB"/>
    <w:rsid w:val="00546E5D"/>
    <w:rsid w:val="0054782B"/>
    <w:rsid w:val="00554A83"/>
    <w:rsid w:val="00555795"/>
    <w:rsid w:val="00560F62"/>
    <w:rsid w:val="00562B9C"/>
    <w:rsid w:val="0056416B"/>
    <w:rsid w:val="005672A1"/>
    <w:rsid w:val="00571471"/>
    <w:rsid w:val="005725E6"/>
    <w:rsid w:val="005808A6"/>
    <w:rsid w:val="00583A62"/>
    <w:rsid w:val="00590EA0"/>
    <w:rsid w:val="0059254E"/>
    <w:rsid w:val="0059487C"/>
    <w:rsid w:val="00595707"/>
    <w:rsid w:val="00595746"/>
    <w:rsid w:val="00595CEE"/>
    <w:rsid w:val="005A1051"/>
    <w:rsid w:val="005A5539"/>
    <w:rsid w:val="005A6EE0"/>
    <w:rsid w:val="005A735D"/>
    <w:rsid w:val="005A7A63"/>
    <w:rsid w:val="005D0F51"/>
    <w:rsid w:val="005D317F"/>
    <w:rsid w:val="005D37FC"/>
    <w:rsid w:val="005D4E8A"/>
    <w:rsid w:val="005D58CD"/>
    <w:rsid w:val="005D612B"/>
    <w:rsid w:val="005D70C7"/>
    <w:rsid w:val="005E0A88"/>
    <w:rsid w:val="005E16CC"/>
    <w:rsid w:val="005E3EF6"/>
    <w:rsid w:val="005E5E05"/>
    <w:rsid w:val="005F07D2"/>
    <w:rsid w:val="005F3DE4"/>
    <w:rsid w:val="005F4AF4"/>
    <w:rsid w:val="005F4DCD"/>
    <w:rsid w:val="005F6F0C"/>
    <w:rsid w:val="00601D39"/>
    <w:rsid w:val="00603165"/>
    <w:rsid w:val="0060369A"/>
    <w:rsid w:val="00604CA7"/>
    <w:rsid w:val="0060674E"/>
    <w:rsid w:val="00624636"/>
    <w:rsid w:val="0062578C"/>
    <w:rsid w:val="006311B8"/>
    <w:rsid w:val="006369F5"/>
    <w:rsid w:val="00643285"/>
    <w:rsid w:val="006443DD"/>
    <w:rsid w:val="00644BC7"/>
    <w:rsid w:val="006453A1"/>
    <w:rsid w:val="0064684B"/>
    <w:rsid w:val="00646934"/>
    <w:rsid w:val="006469CC"/>
    <w:rsid w:val="00647EA4"/>
    <w:rsid w:val="006504B7"/>
    <w:rsid w:val="006573B8"/>
    <w:rsid w:val="00660B3A"/>
    <w:rsid w:val="00666EA4"/>
    <w:rsid w:val="00666EA5"/>
    <w:rsid w:val="006670F6"/>
    <w:rsid w:val="00667592"/>
    <w:rsid w:val="00670710"/>
    <w:rsid w:val="00670BBA"/>
    <w:rsid w:val="00675FFA"/>
    <w:rsid w:val="0067628F"/>
    <w:rsid w:val="0068219E"/>
    <w:rsid w:val="006823F5"/>
    <w:rsid w:val="00683126"/>
    <w:rsid w:val="00685336"/>
    <w:rsid w:val="0068617D"/>
    <w:rsid w:val="00691269"/>
    <w:rsid w:val="006920FC"/>
    <w:rsid w:val="00692230"/>
    <w:rsid w:val="00695DD3"/>
    <w:rsid w:val="006A2C24"/>
    <w:rsid w:val="006A33C0"/>
    <w:rsid w:val="006B1049"/>
    <w:rsid w:val="006B307C"/>
    <w:rsid w:val="006B4BCE"/>
    <w:rsid w:val="006B6616"/>
    <w:rsid w:val="006B78E7"/>
    <w:rsid w:val="006C24F6"/>
    <w:rsid w:val="006C2F74"/>
    <w:rsid w:val="006C3C25"/>
    <w:rsid w:val="006C3E92"/>
    <w:rsid w:val="006C7585"/>
    <w:rsid w:val="006D0038"/>
    <w:rsid w:val="006D25B1"/>
    <w:rsid w:val="006D2832"/>
    <w:rsid w:val="006D4310"/>
    <w:rsid w:val="006D6FFD"/>
    <w:rsid w:val="006D7A51"/>
    <w:rsid w:val="006E0C66"/>
    <w:rsid w:val="006E114F"/>
    <w:rsid w:val="006E1ABF"/>
    <w:rsid w:val="006E3EC1"/>
    <w:rsid w:val="006E4697"/>
    <w:rsid w:val="006E626E"/>
    <w:rsid w:val="006E6777"/>
    <w:rsid w:val="006E6D46"/>
    <w:rsid w:val="006F1C4A"/>
    <w:rsid w:val="006F3B39"/>
    <w:rsid w:val="006F4A9B"/>
    <w:rsid w:val="006F7336"/>
    <w:rsid w:val="00700604"/>
    <w:rsid w:val="0071152B"/>
    <w:rsid w:val="007154B6"/>
    <w:rsid w:val="00716AC1"/>
    <w:rsid w:val="007211DA"/>
    <w:rsid w:val="007309A3"/>
    <w:rsid w:val="00730D77"/>
    <w:rsid w:val="00733B40"/>
    <w:rsid w:val="007368C1"/>
    <w:rsid w:val="007371FF"/>
    <w:rsid w:val="00752571"/>
    <w:rsid w:val="0075569D"/>
    <w:rsid w:val="00756A2E"/>
    <w:rsid w:val="00766546"/>
    <w:rsid w:val="00766E80"/>
    <w:rsid w:val="00766F0F"/>
    <w:rsid w:val="00777982"/>
    <w:rsid w:val="00781816"/>
    <w:rsid w:val="00785253"/>
    <w:rsid w:val="00785639"/>
    <w:rsid w:val="007909E2"/>
    <w:rsid w:val="007917C0"/>
    <w:rsid w:val="00793435"/>
    <w:rsid w:val="0079602B"/>
    <w:rsid w:val="00797FB0"/>
    <w:rsid w:val="007A0C02"/>
    <w:rsid w:val="007A2833"/>
    <w:rsid w:val="007A5968"/>
    <w:rsid w:val="007B1F47"/>
    <w:rsid w:val="007B24AA"/>
    <w:rsid w:val="007B276C"/>
    <w:rsid w:val="007B4202"/>
    <w:rsid w:val="007B5864"/>
    <w:rsid w:val="007B79E6"/>
    <w:rsid w:val="007B7C01"/>
    <w:rsid w:val="007C000B"/>
    <w:rsid w:val="007C4352"/>
    <w:rsid w:val="007C50E1"/>
    <w:rsid w:val="007C6457"/>
    <w:rsid w:val="007D0838"/>
    <w:rsid w:val="007D483A"/>
    <w:rsid w:val="007D5202"/>
    <w:rsid w:val="007E670B"/>
    <w:rsid w:val="007F0825"/>
    <w:rsid w:val="007F7AED"/>
    <w:rsid w:val="008031B6"/>
    <w:rsid w:val="008106AE"/>
    <w:rsid w:val="00810EAC"/>
    <w:rsid w:val="0081203F"/>
    <w:rsid w:val="00812A1E"/>
    <w:rsid w:val="0082095E"/>
    <w:rsid w:val="008211EE"/>
    <w:rsid w:val="008214F5"/>
    <w:rsid w:val="00826948"/>
    <w:rsid w:val="00826D2E"/>
    <w:rsid w:val="00826EBA"/>
    <w:rsid w:val="00831C69"/>
    <w:rsid w:val="008320AF"/>
    <w:rsid w:val="008326E4"/>
    <w:rsid w:val="00834307"/>
    <w:rsid w:val="0084616E"/>
    <w:rsid w:val="008462DF"/>
    <w:rsid w:val="00846A28"/>
    <w:rsid w:val="008549B5"/>
    <w:rsid w:val="00854DE1"/>
    <w:rsid w:val="00863999"/>
    <w:rsid w:val="00863D0F"/>
    <w:rsid w:val="00863DAC"/>
    <w:rsid w:val="008650B4"/>
    <w:rsid w:val="00866183"/>
    <w:rsid w:val="0086781D"/>
    <w:rsid w:val="00867AD0"/>
    <w:rsid w:val="008724FB"/>
    <w:rsid w:val="00873A7C"/>
    <w:rsid w:val="00877E0C"/>
    <w:rsid w:val="0088127B"/>
    <w:rsid w:val="008833CD"/>
    <w:rsid w:val="00895B6F"/>
    <w:rsid w:val="008963DF"/>
    <w:rsid w:val="00896B65"/>
    <w:rsid w:val="008A29D7"/>
    <w:rsid w:val="008A2EBA"/>
    <w:rsid w:val="008A6590"/>
    <w:rsid w:val="008B1707"/>
    <w:rsid w:val="008B20A3"/>
    <w:rsid w:val="008B4165"/>
    <w:rsid w:val="008B54B8"/>
    <w:rsid w:val="008B5D06"/>
    <w:rsid w:val="008B6587"/>
    <w:rsid w:val="008B68A8"/>
    <w:rsid w:val="008C098A"/>
    <w:rsid w:val="008C12EC"/>
    <w:rsid w:val="008C1745"/>
    <w:rsid w:val="008C24B4"/>
    <w:rsid w:val="008C2F12"/>
    <w:rsid w:val="008C66ED"/>
    <w:rsid w:val="008C6A00"/>
    <w:rsid w:val="008D1048"/>
    <w:rsid w:val="008D1AA5"/>
    <w:rsid w:val="008D592F"/>
    <w:rsid w:val="008D59B7"/>
    <w:rsid w:val="008E3AD4"/>
    <w:rsid w:val="008E4970"/>
    <w:rsid w:val="008E5CA9"/>
    <w:rsid w:val="008E78EF"/>
    <w:rsid w:val="008F0559"/>
    <w:rsid w:val="008F4EE1"/>
    <w:rsid w:val="008F5BAE"/>
    <w:rsid w:val="009010F3"/>
    <w:rsid w:val="00902975"/>
    <w:rsid w:val="00903B98"/>
    <w:rsid w:val="009047F8"/>
    <w:rsid w:val="00904A9D"/>
    <w:rsid w:val="0090575E"/>
    <w:rsid w:val="0091366B"/>
    <w:rsid w:val="009167F3"/>
    <w:rsid w:val="009254BF"/>
    <w:rsid w:val="00925E21"/>
    <w:rsid w:val="009320B7"/>
    <w:rsid w:val="00932209"/>
    <w:rsid w:val="00932853"/>
    <w:rsid w:val="00932C23"/>
    <w:rsid w:val="00936CB1"/>
    <w:rsid w:val="00937E9E"/>
    <w:rsid w:val="009406BD"/>
    <w:rsid w:val="00942DE8"/>
    <w:rsid w:val="00943620"/>
    <w:rsid w:val="00945F72"/>
    <w:rsid w:val="00947202"/>
    <w:rsid w:val="00947887"/>
    <w:rsid w:val="00952E23"/>
    <w:rsid w:val="00953A63"/>
    <w:rsid w:val="0095662E"/>
    <w:rsid w:val="00960C42"/>
    <w:rsid w:val="009628F8"/>
    <w:rsid w:val="00965630"/>
    <w:rsid w:val="009674AD"/>
    <w:rsid w:val="00967E8E"/>
    <w:rsid w:val="00972CB7"/>
    <w:rsid w:val="00973B69"/>
    <w:rsid w:val="00974334"/>
    <w:rsid w:val="009803D0"/>
    <w:rsid w:val="009848B1"/>
    <w:rsid w:val="00984DE8"/>
    <w:rsid w:val="00986501"/>
    <w:rsid w:val="00990AD6"/>
    <w:rsid w:val="00992716"/>
    <w:rsid w:val="00996CFC"/>
    <w:rsid w:val="009A262D"/>
    <w:rsid w:val="009A2752"/>
    <w:rsid w:val="009A3F17"/>
    <w:rsid w:val="009A7065"/>
    <w:rsid w:val="009B041E"/>
    <w:rsid w:val="009B0D0D"/>
    <w:rsid w:val="009C0099"/>
    <w:rsid w:val="009C0A7A"/>
    <w:rsid w:val="009C0F4A"/>
    <w:rsid w:val="009C3F7B"/>
    <w:rsid w:val="009C4C7E"/>
    <w:rsid w:val="009D0A7C"/>
    <w:rsid w:val="009D1B31"/>
    <w:rsid w:val="009D2941"/>
    <w:rsid w:val="009D342C"/>
    <w:rsid w:val="009D482E"/>
    <w:rsid w:val="009D4F10"/>
    <w:rsid w:val="009D5F85"/>
    <w:rsid w:val="009D67C1"/>
    <w:rsid w:val="009D7ACD"/>
    <w:rsid w:val="009E2E50"/>
    <w:rsid w:val="009E3BFA"/>
    <w:rsid w:val="009F011C"/>
    <w:rsid w:val="009F3694"/>
    <w:rsid w:val="009F752E"/>
    <w:rsid w:val="009F7DA1"/>
    <w:rsid w:val="00A062D6"/>
    <w:rsid w:val="00A12760"/>
    <w:rsid w:val="00A131ED"/>
    <w:rsid w:val="00A13217"/>
    <w:rsid w:val="00A14CED"/>
    <w:rsid w:val="00A15134"/>
    <w:rsid w:val="00A15B3D"/>
    <w:rsid w:val="00A17D5C"/>
    <w:rsid w:val="00A20BDE"/>
    <w:rsid w:val="00A21270"/>
    <w:rsid w:val="00A239EC"/>
    <w:rsid w:val="00A24395"/>
    <w:rsid w:val="00A331B0"/>
    <w:rsid w:val="00A33975"/>
    <w:rsid w:val="00A40B35"/>
    <w:rsid w:val="00A419EA"/>
    <w:rsid w:val="00A4311F"/>
    <w:rsid w:val="00A473C6"/>
    <w:rsid w:val="00A477FF"/>
    <w:rsid w:val="00A504B0"/>
    <w:rsid w:val="00A512F3"/>
    <w:rsid w:val="00A52180"/>
    <w:rsid w:val="00A556B4"/>
    <w:rsid w:val="00A55C4F"/>
    <w:rsid w:val="00A568F2"/>
    <w:rsid w:val="00A60A25"/>
    <w:rsid w:val="00A623FD"/>
    <w:rsid w:val="00A70BE9"/>
    <w:rsid w:val="00A72103"/>
    <w:rsid w:val="00A726E9"/>
    <w:rsid w:val="00A739C2"/>
    <w:rsid w:val="00A7672F"/>
    <w:rsid w:val="00A77AE1"/>
    <w:rsid w:val="00A8486B"/>
    <w:rsid w:val="00A85623"/>
    <w:rsid w:val="00A85CE8"/>
    <w:rsid w:val="00A870C8"/>
    <w:rsid w:val="00A91389"/>
    <w:rsid w:val="00A941B9"/>
    <w:rsid w:val="00A9726D"/>
    <w:rsid w:val="00A97DDC"/>
    <w:rsid w:val="00AA16FF"/>
    <w:rsid w:val="00AA53DE"/>
    <w:rsid w:val="00AB16BD"/>
    <w:rsid w:val="00AB2C9A"/>
    <w:rsid w:val="00AB30A0"/>
    <w:rsid w:val="00AB6B32"/>
    <w:rsid w:val="00AB6BE8"/>
    <w:rsid w:val="00AB7988"/>
    <w:rsid w:val="00AC3143"/>
    <w:rsid w:val="00AC3F4D"/>
    <w:rsid w:val="00AD54FB"/>
    <w:rsid w:val="00AD5BC0"/>
    <w:rsid w:val="00AD711E"/>
    <w:rsid w:val="00AD77DD"/>
    <w:rsid w:val="00AD7869"/>
    <w:rsid w:val="00AE2393"/>
    <w:rsid w:val="00AE6476"/>
    <w:rsid w:val="00AE6A03"/>
    <w:rsid w:val="00AE6A25"/>
    <w:rsid w:val="00AF127D"/>
    <w:rsid w:val="00AF1C57"/>
    <w:rsid w:val="00AF1E42"/>
    <w:rsid w:val="00AF5C14"/>
    <w:rsid w:val="00AF7B4F"/>
    <w:rsid w:val="00B00CF1"/>
    <w:rsid w:val="00B01360"/>
    <w:rsid w:val="00B01D63"/>
    <w:rsid w:val="00B11078"/>
    <w:rsid w:val="00B15400"/>
    <w:rsid w:val="00B1758D"/>
    <w:rsid w:val="00B2066E"/>
    <w:rsid w:val="00B232C4"/>
    <w:rsid w:val="00B23C94"/>
    <w:rsid w:val="00B26E05"/>
    <w:rsid w:val="00B26E70"/>
    <w:rsid w:val="00B30BD5"/>
    <w:rsid w:val="00B33A72"/>
    <w:rsid w:val="00B52986"/>
    <w:rsid w:val="00B543BE"/>
    <w:rsid w:val="00B626C9"/>
    <w:rsid w:val="00B66A61"/>
    <w:rsid w:val="00B70E6A"/>
    <w:rsid w:val="00B713E3"/>
    <w:rsid w:val="00B754D1"/>
    <w:rsid w:val="00B7577F"/>
    <w:rsid w:val="00B76224"/>
    <w:rsid w:val="00B7647E"/>
    <w:rsid w:val="00B76DEA"/>
    <w:rsid w:val="00B818AB"/>
    <w:rsid w:val="00B8466F"/>
    <w:rsid w:val="00B87F69"/>
    <w:rsid w:val="00B90911"/>
    <w:rsid w:val="00B92B57"/>
    <w:rsid w:val="00B979EC"/>
    <w:rsid w:val="00BA299C"/>
    <w:rsid w:val="00BA4E69"/>
    <w:rsid w:val="00BA6230"/>
    <w:rsid w:val="00BB065E"/>
    <w:rsid w:val="00BB1F46"/>
    <w:rsid w:val="00BB60EA"/>
    <w:rsid w:val="00BC10DD"/>
    <w:rsid w:val="00BC233B"/>
    <w:rsid w:val="00BC27C3"/>
    <w:rsid w:val="00BD16F1"/>
    <w:rsid w:val="00BD2A76"/>
    <w:rsid w:val="00BD5502"/>
    <w:rsid w:val="00BE1DA8"/>
    <w:rsid w:val="00BE2439"/>
    <w:rsid w:val="00BE5E2A"/>
    <w:rsid w:val="00BE7D18"/>
    <w:rsid w:val="00BF14BB"/>
    <w:rsid w:val="00BF227C"/>
    <w:rsid w:val="00BF2A44"/>
    <w:rsid w:val="00BF2B7B"/>
    <w:rsid w:val="00BF381F"/>
    <w:rsid w:val="00BF5A90"/>
    <w:rsid w:val="00BF6B32"/>
    <w:rsid w:val="00C0169D"/>
    <w:rsid w:val="00C01917"/>
    <w:rsid w:val="00C02D5F"/>
    <w:rsid w:val="00C058B9"/>
    <w:rsid w:val="00C0628F"/>
    <w:rsid w:val="00C12C7A"/>
    <w:rsid w:val="00C240D5"/>
    <w:rsid w:val="00C24142"/>
    <w:rsid w:val="00C25867"/>
    <w:rsid w:val="00C341A5"/>
    <w:rsid w:val="00C34251"/>
    <w:rsid w:val="00C344E2"/>
    <w:rsid w:val="00C34993"/>
    <w:rsid w:val="00C3649D"/>
    <w:rsid w:val="00C368DC"/>
    <w:rsid w:val="00C3788D"/>
    <w:rsid w:val="00C37D20"/>
    <w:rsid w:val="00C40201"/>
    <w:rsid w:val="00C40735"/>
    <w:rsid w:val="00C40877"/>
    <w:rsid w:val="00C431B2"/>
    <w:rsid w:val="00C47A3B"/>
    <w:rsid w:val="00C5564D"/>
    <w:rsid w:val="00C56E2A"/>
    <w:rsid w:val="00C60DB6"/>
    <w:rsid w:val="00C61B9C"/>
    <w:rsid w:val="00C62FDE"/>
    <w:rsid w:val="00C651CF"/>
    <w:rsid w:val="00C656AE"/>
    <w:rsid w:val="00C65E66"/>
    <w:rsid w:val="00C701F7"/>
    <w:rsid w:val="00C72F85"/>
    <w:rsid w:val="00C747E2"/>
    <w:rsid w:val="00C74E2E"/>
    <w:rsid w:val="00C77DEF"/>
    <w:rsid w:val="00C8203C"/>
    <w:rsid w:val="00C82192"/>
    <w:rsid w:val="00C840CB"/>
    <w:rsid w:val="00C856B3"/>
    <w:rsid w:val="00C85BFC"/>
    <w:rsid w:val="00C8732A"/>
    <w:rsid w:val="00C90AC2"/>
    <w:rsid w:val="00C945CA"/>
    <w:rsid w:val="00CA2D08"/>
    <w:rsid w:val="00CA2EE8"/>
    <w:rsid w:val="00CA3FC6"/>
    <w:rsid w:val="00CA4682"/>
    <w:rsid w:val="00CA6E0F"/>
    <w:rsid w:val="00CA7F10"/>
    <w:rsid w:val="00CB0717"/>
    <w:rsid w:val="00CB35AC"/>
    <w:rsid w:val="00CB44B0"/>
    <w:rsid w:val="00CB6FEB"/>
    <w:rsid w:val="00CC11F2"/>
    <w:rsid w:val="00CC2F6C"/>
    <w:rsid w:val="00CC6512"/>
    <w:rsid w:val="00CD08B7"/>
    <w:rsid w:val="00CD3BD8"/>
    <w:rsid w:val="00CD5E9E"/>
    <w:rsid w:val="00CE0C64"/>
    <w:rsid w:val="00CE15CF"/>
    <w:rsid w:val="00CE17EC"/>
    <w:rsid w:val="00CE2FF7"/>
    <w:rsid w:val="00CE71A7"/>
    <w:rsid w:val="00CF4DC1"/>
    <w:rsid w:val="00CF503F"/>
    <w:rsid w:val="00CF5440"/>
    <w:rsid w:val="00CF5AA7"/>
    <w:rsid w:val="00CF6F0D"/>
    <w:rsid w:val="00D01572"/>
    <w:rsid w:val="00D05642"/>
    <w:rsid w:val="00D0663C"/>
    <w:rsid w:val="00D07F4D"/>
    <w:rsid w:val="00D1003C"/>
    <w:rsid w:val="00D11FFA"/>
    <w:rsid w:val="00D13EEB"/>
    <w:rsid w:val="00D14338"/>
    <w:rsid w:val="00D167C9"/>
    <w:rsid w:val="00D2380E"/>
    <w:rsid w:val="00D239DE"/>
    <w:rsid w:val="00D251B2"/>
    <w:rsid w:val="00D276D8"/>
    <w:rsid w:val="00D27932"/>
    <w:rsid w:val="00D313D5"/>
    <w:rsid w:val="00D460BB"/>
    <w:rsid w:val="00D47C5D"/>
    <w:rsid w:val="00D50FE5"/>
    <w:rsid w:val="00D515E8"/>
    <w:rsid w:val="00D51BBA"/>
    <w:rsid w:val="00D5239E"/>
    <w:rsid w:val="00D54294"/>
    <w:rsid w:val="00D57FFE"/>
    <w:rsid w:val="00D61615"/>
    <w:rsid w:val="00D64AE4"/>
    <w:rsid w:val="00D64C49"/>
    <w:rsid w:val="00D64CBD"/>
    <w:rsid w:val="00D661A3"/>
    <w:rsid w:val="00D67C68"/>
    <w:rsid w:val="00D85A82"/>
    <w:rsid w:val="00D90E19"/>
    <w:rsid w:val="00D91CEB"/>
    <w:rsid w:val="00D91E7C"/>
    <w:rsid w:val="00D944EA"/>
    <w:rsid w:val="00D94855"/>
    <w:rsid w:val="00D959AA"/>
    <w:rsid w:val="00DA5804"/>
    <w:rsid w:val="00DA596D"/>
    <w:rsid w:val="00DA5A0F"/>
    <w:rsid w:val="00DA757C"/>
    <w:rsid w:val="00DA7CD0"/>
    <w:rsid w:val="00DB0BC6"/>
    <w:rsid w:val="00DB1D59"/>
    <w:rsid w:val="00DB1DA8"/>
    <w:rsid w:val="00DB1E66"/>
    <w:rsid w:val="00DB2422"/>
    <w:rsid w:val="00DB3580"/>
    <w:rsid w:val="00DB4355"/>
    <w:rsid w:val="00DB5135"/>
    <w:rsid w:val="00DB7D28"/>
    <w:rsid w:val="00DC2349"/>
    <w:rsid w:val="00DC51A0"/>
    <w:rsid w:val="00DC7FC8"/>
    <w:rsid w:val="00DD074F"/>
    <w:rsid w:val="00DD48C9"/>
    <w:rsid w:val="00DD53EB"/>
    <w:rsid w:val="00DD5BE7"/>
    <w:rsid w:val="00DD7EAB"/>
    <w:rsid w:val="00DE382F"/>
    <w:rsid w:val="00DE63F7"/>
    <w:rsid w:val="00DF40EC"/>
    <w:rsid w:val="00E00A0D"/>
    <w:rsid w:val="00E03AD0"/>
    <w:rsid w:val="00E04F2F"/>
    <w:rsid w:val="00E11C15"/>
    <w:rsid w:val="00E12FE6"/>
    <w:rsid w:val="00E155C5"/>
    <w:rsid w:val="00E15681"/>
    <w:rsid w:val="00E15921"/>
    <w:rsid w:val="00E2346A"/>
    <w:rsid w:val="00E24855"/>
    <w:rsid w:val="00E32801"/>
    <w:rsid w:val="00E365F9"/>
    <w:rsid w:val="00E40219"/>
    <w:rsid w:val="00E4318E"/>
    <w:rsid w:val="00E44303"/>
    <w:rsid w:val="00E44DBD"/>
    <w:rsid w:val="00E44E0D"/>
    <w:rsid w:val="00E44EEF"/>
    <w:rsid w:val="00E468CC"/>
    <w:rsid w:val="00E476FC"/>
    <w:rsid w:val="00E504FD"/>
    <w:rsid w:val="00E53106"/>
    <w:rsid w:val="00E564F4"/>
    <w:rsid w:val="00E61200"/>
    <w:rsid w:val="00E65704"/>
    <w:rsid w:val="00E65F5A"/>
    <w:rsid w:val="00E71092"/>
    <w:rsid w:val="00E75DFC"/>
    <w:rsid w:val="00E76AD1"/>
    <w:rsid w:val="00E805B6"/>
    <w:rsid w:val="00E83D21"/>
    <w:rsid w:val="00E86601"/>
    <w:rsid w:val="00E86A75"/>
    <w:rsid w:val="00E9734C"/>
    <w:rsid w:val="00EA4B89"/>
    <w:rsid w:val="00EA5AE0"/>
    <w:rsid w:val="00EB4C60"/>
    <w:rsid w:val="00EB5DA3"/>
    <w:rsid w:val="00EC4A15"/>
    <w:rsid w:val="00ED0D5E"/>
    <w:rsid w:val="00ED1731"/>
    <w:rsid w:val="00ED25CD"/>
    <w:rsid w:val="00ED6143"/>
    <w:rsid w:val="00ED6C3C"/>
    <w:rsid w:val="00ED7056"/>
    <w:rsid w:val="00ED70A8"/>
    <w:rsid w:val="00EE3031"/>
    <w:rsid w:val="00EE3BE1"/>
    <w:rsid w:val="00EE3E3D"/>
    <w:rsid w:val="00EE3F00"/>
    <w:rsid w:val="00EF22B9"/>
    <w:rsid w:val="00EF39B9"/>
    <w:rsid w:val="00EF3F86"/>
    <w:rsid w:val="00EF51D7"/>
    <w:rsid w:val="00EF53E1"/>
    <w:rsid w:val="00EF6FD5"/>
    <w:rsid w:val="00F0126E"/>
    <w:rsid w:val="00F01FB0"/>
    <w:rsid w:val="00F03151"/>
    <w:rsid w:val="00F03906"/>
    <w:rsid w:val="00F04295"/>
    <w:rsid w:val="00F077F2"/>
    <w:rsid w:val="00F13AC2"/>
    <w:rsid w:val="00F13C1D"/>
    <w:rsid w:val="00F13EAF"/>
    <w:rsid w:val="00F17B46"/>
    <w:rsid w:val="00F20313"/>
    <w:rsid w:val="00F228AA"/>
    <w:rsid w:val="00F23D71"/>
    <w:rsid w:val="00F25D91"/>
    <w:rsid w:val="00F261E7"/>
    <w:rsid w:val="00F26C27"/>
    <w:rsid w:val="00F27E8E"/>
    <w:rsid w:val="00F37F1C"/>
    <w:rsid w:val="00F42E7C"/>
    <w:rsid w:val="00F4501D"/>
    <w:rsid w:val="00F4523C"/>
    <w:rsid w:val="00F47DEB"/>
    <w:rsid w:val="00F504D5"/>
    <w:rsid w:val="00F51A23"/>
    <w:rsid w:val="00F54321"/>
    <w:rsid w:val="00F554F9"/>
    <w:rsid w:val="00F55C68"/>
    <w:rsid w:val="00F569AF"/>
    <w:rsid w:val="00F56DB3"/>
    <w:rsid w:val="00F57869"/>
    <w:rsid w:val="00F62FB4"/>
    <w:rsid w:val="00F6606D"/>
    <w:rsid w:val="00F66275"/>
    <w:rsid w:val="00F6704E"/>
    <w:rsid w:val="00F749E7"/>
    <w:rsid w:val="00F766E9"/>
    <w:rsid w:val="00F81016"/>
    <w:rsid w:val="00F8515D"/>
    <w:rsid w:val="00F86C0F"/>
    <w:rsid w:val="00F9240B"/>
    <w:rsid w:val="00F92B2D"/>
    <w:rsid w:val="00F9692E"/>
    <w:rsid w:val="00F96A3A"/>
    <w:rsid w:val="00FA1323"/>
    <w:rsid w:val="00FA2392"/>
    <w:rsid w:val="00FA735F"/>
    <w:rsid w:val="00FB0535"/>
    <w:rsid w:val="00FB0656"/>
    <w:rsid w:val="00FB6D49"/>
    <w:rsid w:val="00FB6DE3"/>
    <w:rsid w:val="00FC157F"/>
    <w:rsid w:val="00FC37DD"/>
    <w:rsid w:val="00FC3DE3"/>
    <w:rsid w:val="00FC4485"/>
    <w:rsid w:val="00FD07E7"/>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D8FE55"/>
  <w15:docId w15:val="{4DA0D332-42C6-421C-A4DB-6A0C5695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paragraph" w:styleId="Apakvirsraksts">
    <w:name w:val="Subtitle"/>
    <w:basedOn w:val="Parasts"/>
    <w:next w:val="Parasts"/>
    <w:link w:val="ApakvirsrakstsRakstz"/>
    <w:uiPriority w:val="11"/>
    <w:qFormat/>
    <w:rsid w:val="002B0F4C"/>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2B0F4C"/>
    <w:rPr>
      <w:rFonts w:eastAsiaTheme="minorEastAsia"/>
      <w:color w:val="5A5A5A" w:themeColor="text1" w:themeTint="A5"/>
      <w:spacing w:val="15"/>
    </w:rPr>
  </w:style>
  <w:style w:type="character" w:styleId="Neatrisintapieminana">
    <w:name w:val="Unresolved Mention"/>
    <w:basedOn w:val="Noklusjumarindkopasfonts"/>
    <w:uiPriority w:val="99"/>
    <w:semiHidden/>
    <w:unhideWhenUsed/>
    <w:rsid w:val="008C2F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e.Albering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5998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981C5E0A-EE77-4648-95A0-CB18DCBA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10137</Words>
  <Characters>5779</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atļaujas ziņu saņemšanai no zvērināta notāra lietām izsniegšanas kārtību un maksu" sākotnējās ietekmes novērtējuma ziņojums (anotācija)</vt:lpstr>
      <vt:lpstr>Ministru kabineta noteikumu projekta "Noteikumi par atļaujas ziņu saņemšanai no zvērināta notāra lietām izsniegšanas kārtību un maksu" sākotnējās ietekmes novērtējuma ziņojums (anotācija)</vt:lpstr>
    </vt:vector>
  </TitlesOfParts>
  <Company>Tieslietu ministrija</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atļaujas ziņu saņemšanai no zvērināta notāra lietām izsniegšanas kārtību un maksu" sākotnējās ietekmes novērtējuma ziņojums (anotācija)</dc:title>
  <dc:subject>Anotācija</dc:subject>
  <dc:creator>Kristīne Alberinga</dc:creator>
  <dc:description>67036835, kristine.alberinga@tm.gov.lv</dc:description>
  <cp:lastModifiedBy>Kristīne Alberinga</cp:lastModifiedBy>
  <cp:revision>17</cp:revision>
  <cp:lastPrinted>2018-04-10T09:30:00Z</cp:lastPrinted>
  <dcterms:created xsi:type="dcterms:W3CDTF">2018-06-11T05:39:00Z</dcterms:created>
  <dcterms:modified xsi:type="dcterms:W3CDTF">2018-06-11T07:03:00Z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