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028" w14:textId="77777777" w:rsidR="00AC1DA1" w:rsidRPr="002F7988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  <w:bookmarkStart w:id="0" w:name="_GoBack"/>
      <w:bookmarkEnd w:id="0"/>
    </w:p>
    <w:p w14:paraId="6C78B54A" w14:textId="77777777" w:rsidR="00AC1DA1" w:rsidRPr="002F7988" w:rsidRDefault="00AC1DA1" w:rsidP="00AC1DA1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14:paraId="6DCFD456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911DC34" w14:textId="77777777" w:rsidR="00AC1DA1" w:rsidRPr="002F7988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1D39A59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79143A7" w14:textId="2F2617A8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 w:rsidR="00A11508">
        <w:rPr>
          <w:rFonts w:eastAsia="Calibri" w:cs="Times New Roman"/>
          <w:bCs/>
          <w:sz w:val="28"/>
          <w:szCs w:val="28"/>
          <w:lang w:eastAsia="lv-LV"/>
        </w:rPr>
        <w:t>8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</w:t>
      </w:r>
      <w:r w:rsidR="00D57B4E">
        <w:rPr>
          <w:rFonts w:eastAsia="Calibri" w:cs="Times New Roman"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gada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14:paraId="2ADD3C4E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                                                                                        (prot. Nr. ___ ___.§)</w:t>
      </w:r>
    </w:p>
    <w:p w14:paraId="045F3FA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79781EDC" w:rsidR="00AC1DA1" w:rsidRPr="002F7988" w:rsidRDefault="00AC1DA1" w:rsidP="00AC1DA1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1"/>
      <w:bookmarkEnd w:id="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201</w:t>
      </w:r>
      <w:r w:rsidR="00A11508">
        <w:rPr>
          <w:rFonts w:eastAsia="Calibri" w:cs="Times New Roman"/>
          <w:b/>
          <w:bCs/>
          <w:sz w:val="28"/>
          <w:szCs w:val="28"/>
          <w:lang w:eastAsia="lv-LV"/>
        </w:rPr>
        <w:t>9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B16EE1E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29B9C573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56D88A5E" w14:textId="3CCB0638" w:rsidR="00AC1DA1" w:rsidRPr="002F7988" w:rsidRDefault="00373FE2" w:rsidP="00AC1DA1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Par starptau</w:t>
      </w:r>
      <w:r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</w:t>
      </w:r>
      <w:r w:rsidR="00A11508">
        <w:rPr>
          <w:rFonts w:eastAsia="Calibri" w:cs="Times New Roman"/>
          <w:sz w:val="28"/>
          <w:szCs w:val="28"/>
          <w:lang w:eastAsia="lv-LV"/>
        </w:rPr>
        <w:t>9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gada 12</w:t>
      </w:r>
      <w:r w:rsidR="00AC1DA1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augustam, par valsts nozīmes pasākumu (turpmāk – valsts nozīmes pasākums).</w:t>
      </w:r>
    </w:p>
    <w:p w14:paraId="4C411DD3" w14:textId="77777777" w:rsidR="00AC1DA1" w:rsidRPr="002F7988" w:rsidRDefault="00AC1DA1" w:rsidP="00AC1DA1">
      <w:pPr>
        <w:rPr>
          <w:rFonts w:eastAsia="Calibri" w:cs="Times New Roman"/>
          <w:sz w:val="28"/>
          <w:szCs w:val="28"/>
          <w:lang w:eastAsia="lv-LV"/>
        </w:rPr>
      </w:pPr>
    </w:p>
    <w:p w14:paraId="79221425" w14:textId="2114FF3C" w:rsidR="00AC1DA1" w:rsidRPr="002F7988" w:rsidRDefault="00AC1DA1" w:rsidP="00AC1DA1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Apstiprināt šā rīkojuma 1.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D57B4E">
        <w:rPr>
          <w:rFonts w:eastAsia="Calibri" w:cs="Times New Roman"/>
          <w:sz w:val="28"/>
          <w:szCs w:val="28"/>
          <w:lang w:eastAsia="lv-LV"/>
        </w:rPr>
        <w:t>s</w:t>
      </w:r>
      <w:r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2B6BD03F" w14:textId="77777777" w:rsidR="00AC1DA1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6220BDA7" w14:textId="77777777" w:rsidR="00EE6894" w:rsidRPr="002F7988" w:rsidRDefault="00EE6894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1D18956C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</w:t>
      </w:r>
      <w:r>
        <w:rPr>
          <w:rFonts w:eastAsia="Times New Roman" w:cs="Times New Roman"/>
          <w:bCs/>
          <w:sz w:val="28"/>
          <w:szCs w:val="28"/>
          <w:lang w:eastAsia="lv-LV"/>
        </w:rPr>
        <w:t>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Māris Kučinskis</w:t>
      </w:r>
    </w:p>
    <w:p w14:paraId="53291D56" w14:textId="3D907504" w:rsidR="00AC1DA1" w:rsidRPr="002F7988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B57428F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14:paraId="0DA14B62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7FD5A393" w14:textId="77777777" w:rsidR="00AC1DA1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41F1285A" w14:textId="77777777" w:rsidR="00AC1DA1" w:rsidRPr="002F7988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ministrijas</w:t>
      </w:r>
    </w:p>
    <w:p w14:paraId="6706B8E5" w14:textId="40088EF8" w:rsidR="001026E8" w:rsidRDefault="00AC1DA1" w:rsidP="008F679D">
      <w:pPr>
        <w:spacing w:line="276" w:lineRule="auto"/>
        <w:ind w:firstLine="0"/>
        <w:jc w:val="left"/>
      </w:pPr>
      <w:r>
        <w:rPr>
          <w:rFonts w:eastAsia="Times New Roman" w:cs="Times New Roman"/>
          <w:bCs/>
          <w:sz w:val="28"/>
          <w:szCs w:val="28"/>
          <w:lang w:eastAsia="lv-LV"/>
        </w:rPr>
        <w:t>valsts sekretārs</w:t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  <w:t>Raivis Kronbergs</w:t>
      </w:r>
    </w:p>
    <w:sectPr w:rsidR="001026E8" w:rsidSect="00D57B4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Kjene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2BF1" w14:textId="0F4FA57F" w:rsidR="00FB0D5B" w:rsidRPr="002E487D" w:rsidRDefault="009E23A8">
    <w:pPr>
      <w:pStyle w:val="Kjene"/>
      <w:ind w:firstLine="0"/>
      <w:rPr>
        <w:sz w:val="20"/>
      </w:rPr>
    </w:pPr>
    <w:r w:rsidRPr="002E487D">
      <w:rPr>
        <w:sz w:val="20"/>
      </w:rPr>
      <w:t>TMRik_050718_Aglona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2E487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E0645"/>
    <w:rsid w:val="001026E8"/>
    <w:rsid w:val="001336B5"/>
    <w:rsid w:val="00137527"/>
    <w:rsid w:val="001D4315"/>
    <w:rsid w:val="002C010B"/>
    <w:rsid w:val="002E487D"/>
    <w:rsid w:val="003629F4"/>
    <w:rsid w:val="00373FE2"/>
    <w:rsid w:val="003A680A"/>
    <w:rsid w:val="008F679D"/>
    <w:rsid w:val="009C6D1C"/>
    <w:rsid w:val="009E23A8"/>
    <w:rsid w:val="00A11508"/>
    <w:rsid w:val="00AC1DA1"/>
    <w:rsid w:val="00D113E1"/>
    <w:rsid w:val="00D57B4E"/>
    <w:rsid w:val="00E638DF"/>
    <w:rsid w:val="00EE68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6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68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6894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6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689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843E9-8AD4-40A9-AAE4-D3F3A28C982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C689DF-DB43-4BE4-ADD3-8021E2DB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pasākumu starptautiskas nozīmes svētvietā Aglonā un tā nodrošināšanas un drošības plānu 2019.gadam</vt:lpstr>
    </vt:vector>
  </TitlesOfParts>
  <Company>Tieslietu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2019.gadam</dc:title>
  <dc:subject>Ministru kabineta rīkojuma projekts</dc:subject>
  <dc:creator>Aleksandra Gavrilova</dc:creator>
  <dc:description>67046131, Aleksandra.Gavrilova@tm.gov.lv</dc:description>
  <cp:lastModifiedBy>Aleksandra Gavrilova</cp:lastModifiedBy>
  <cp:revision>2</cp:revision>
  <dcterms:created xsi:type="dcterms:W3CDTF">2018-07-05T10:52:00Z</dcterms:created>
  <dcterms:modified xsi:type="dcterms:W3CDTF">2018-07-05T10:52:00Z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