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87B8F" w:rsidRPr="005A57C4" w:rsidP="00226287" w14:paraId="6449C6AB" w14:textId="490E7D8C">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Cs/>
          <w:sz w:val="24"/>
          <w:szCs w:val="24"/>
          <w:lang w:eastAsia="lv-LV"/>
        </w:rPr>
        <w:t xml:space="preserve">Ministru kabineta noteikumu </w:t>
      </w:r>
    </w:p>
    <w:p w:rsidR="00226287" w:rsidRPr="005A57C4" w:rsidP="00226287" w14:paraId="212A3E13" w14:textId="051C3569">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
          <w:bCs/>
          <w:sz w:val="24"/>
          <w:szCs w:val="24"/>
          <w:lang w:eastAsia="lv-LV"/>
        </w:rPr>
        <w:t>„</w:t>
      </w:r>
      <w:r w:rsidRPr="005A57C4" w:rsidR="00052646">
        <w:rPr>
          <w:rFonts w:ascii="Times New Roman" w:eastAsia="Times New Roman" w:hAnsi="Times New Roman" w:cs="Times New Roman"/>
          <w:b/>
          <w:bCs/>
          <w:sz w:val="24"/>
          <w:szCs w:val="24"/>
          <w:lang w:eastAsia="lv-LV"/>
        </w:rPr>
        <w:t>Grozījumi Ministru kabineta 2013. gada 5. novembra noteikumos Nr. 1268 „Ārstniecības riska fonda darbības noteikumi”</w:t>
      </w:r>
      <w:r w:rsidRPr="005A57C4" w:rsidR="00FB74CE">
        <w:rPr>
          <w:rFonts w:ascii="Times New Roman" w:eastAsia="Times New Roman" w:hAnsi="Times New Roman" w:cs="Times New Roman"/>
          <w:b/>
          <w:bCs/>
          <w:sz w:val="24"/>
          <w:szCs w:val="24"/>
          <w:lang w:eastAsia="lv-LV"/>
        </w:rPr>
        <w:t>”</w:t>
      </w:r>
    </w:p>
    <w:p w:rsidR="00894C55" w:rsidRPr="005A57C4" w:rsidP="00226287" w14:paraId="3B3A7C3F" w14:textId="4749B63B">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Cs/>
          <w:sz w:val="24"/>
          <w:szCs w:val="24"/>
          <w:lang w:eastAsia="lv-LV"/>
        </w:rPr>
        <w:t xml:space="preserve">projekta </w:t>
      </w:r>
      <w:r w:rsidRPr="005A57C4">
        <w:rPr>
          <w:rFonts w:ascii="Times New Roman" w:eastAsia="Times New Roman" w:hAnsi="Times New Roman" w:cs="Times New Roman"/>
          <w:bCs/>
          <w:sz w:val="24"/>
          <w:szCs w:val="24"/>
          <w:lang w:eastAsia="lv-LV"/>
        </w:rPr>
        <w:t>sākotnējās ietekmes novērtējuma ziņojums (anotācija)</w:t>
      </w:r>
    </w:p>
    <w:p w:rsidR="00894C55" w:rsidRPr="005A57C4" w:rsidP="00894C55" w14:paraId="4DBD4EC8" w14:textId="31DEF6B9">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3539"/>
        <w:gridCol w:w="5522"/>
      </w:tblGrid>
      <w:tr w14:paraId="722F84E5" w14:textId="77777777" w:rsidTr="005A1C49">
        <w:tblPrEx>
          <w:tblW w:w="0" w:type="auto"/>
          <w:tblLook w:val="04A0"/>
        </w:tblPrEx>
        <w:tc>
          <w:tcPr>
            <w:tcW w:w="9061" w:type="dxa"/>
            <w:gridSpan w:val="2"/>
          </w:tcPr>
          <w:p w:rsidR="005A1C49" w:rsidRPr="005A57C4" w:rsidP="00894C55" w14:paraId="5B8E03AA" w14:textId="6BB3611E">
            <w:pPr>
              <w:spacing w:before="45" w:line="248" w:lineRule="atLeast"/>
              <w:jc w:val="center"/>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b/>
                <w:bCs/>
                <w:iCs/>
                <w:sz w:val="24"/>
                <w:szCs w:val="24"/>
                <w:lang w:val="sv-SE" w:eastAsia="lv-LV"/>
              </w:rPr>
              <w:t>Tiesību akta projekta anotācijas kopsavilkums</w:t>
            </w:r>
          </w:p>
        </w:tc>
      </w:tr>
      <w:tr w14:paraId="40F95AB8" w14:textId="77777777" w:rsidTr="005A1C49">
        <w:tblPrEx>
          <w:tblW w:w="0" w:type="auto"/>
          <w:tblLook w:val="04A0"/>
        </w:tblPrEx>
        <w:tc>
          <w:tcPr>
            <w:tcW w:w="3539" w:type="dxa"/>
          </w:tcPr>
          <w:p w:rsidR="005A1C49" w:rsidRPr="005A57C4" w:rsidP="005A1C49" w14:paraId="447BA670" w14:textId="16A4595E">
            <w:pPr>
              <w:spacing w:before="45" w:line="248" w:lineRule="atLeast"/>
              <w:jc w:val="both"/>
              <w:rPr>
                <w:rFonts w:ascii="Times New Roman" w:eastAsia="Times New Roman" w:hAnsi="Times New Roman" w:cs="Times New Roman"/>
                <w:iCs/>
                <w:color w:val="414142"/>
                <w:sz w:val="24"/>
                <w:szCs w:val="24"/>
                <w:lang w:eastAsia="lv-LV"/>
              </w:rPr>
            </w:pPr>
            <w:r w:rsidRPr="005A57C4">
              <w:rPr>
                <w:rFonts w:ascii="Times New Roman" w:eastAsia="Times New Roman" w:hAnsi="Times New Roman" w:cs="Times New Roman"/>
                <w:iCs/>
                <w:sz w:val="24"/>
                <w:szCs w:val="24"/>
                <w:lang w:eastAsia="lv-LV"/>
              </w:rPr>
              <w:t>Mērķis, risinājums un projekta spēkā stāšanās laiks (500 zīmes bez atstarpēm)</w:t>
            </w:r>
          </w:p>
        </w:tc>
        <w:tc>
          <w:tcPr>
            <w:tcW w:w="5522" w:type="dxa"/>
          </w:tcPr>
          <w:p w:rsidR="005A1C49" w:rsidRPr="005A57C4" w:rsidP="005A1C49" w14:paraId="5D0B5143" w14:textId="764F19CE">
            <w:pPr>
              <w:spacing w:before="45" w:line="248" w:lineRule="atLeast"/>
              <w:jc w:val="both"/>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iCs/>
                <w:sz w:val="24"/>
                <w:szCs w:val="24"/>
                <w:lang w:eastAsia="lv-LV"/>
              </w:rPr>
              <w:t xml:space="preserve">Mērķis: 1) saskaņot Ministru kabineta 2016. gada 24. maija noteikumu Nr.317 „Ārstniecības personu un ārstniecības atbalsta personu reģistra izveides, papildināšanas un uzturēšanas kārtība” </w:t>
            </w:r>
            <w:r w:rsidRPr="005A57C4" w:rsidR="00170DDB">
              <w:rPr>
                <w:rFonts w:ascii="Times New Roman" w:eastAsia="Times New Roman" w:hAnsi="Times New Roman" w:cs="Times New Roman"/>
                <w:sz w:val="24"/>
                <w:szCs w:val="24"/>
                <w:lang w:eastAsia="lv-LV"/>
              </w:rPr>
              <w:t xml:space="preserve">(turpmāk -Noteikumi Nr. 317) </w:t>
            </w:r>
            <w:r w:rsidRPr="005A57C4">
              <w:rPr>
                <w:rFonts w:ascii="Times New Roman" w:eastAsia="Times New Roman" w:hAnsi="Times New Roman" w:cs="Times New Roman"/>
                <w:iCs/>
                <w:sz w:val="24"/>
                <w:szCs w:val="24"/>
                <w:lang w:eastAsia="lv-LV"/>
              </w:rPr>
              <w:t xml:space="preserve">noteikumu 1.pielikumā ietverto ārstniecības personu profesijas </w:t>
            </w:r>
            <w:r w:rsidRPr="005A57C4">
              <w:rPr>
                <w:rFonts w:ascii="Times New Roman" w:eastAsia="Times New Roman" w:hAnsi="Times New Roman" w:cs="Times New Roman"/>
                <w:iCs/>
                <w:sz w:val="24"/>
                <w:szCs w:val="24"/>
                <w:lang w:eastAsia="lv-LV"/>
              </w:rPr>
              <w:t>pamatspecialitāšu</w:t>
            </w:r>
            <w:r w:rsidRPr="005A57C4">
              <w:rPr>
                <w:rFonts w:ascii="Times New Roman" w:eastAsia="Times New Roman" w:hAnsi="Times New Roman" w:cs="Times New Roman"/>
                <w:iCs/>
                <w:sz w:val="24"/>
                <w:szCs w:val="24"/>
                <w:lang w:eastAsia="lv-LV"/>
              </w:rPr>
              <w:t xml:space="preserve">, </w:t>
            </w:r>
            <w:r w:rsidRPr="005A57C4">
              <w:rPr>
                <w:rFonts w:ascii="Times New Roman" w:eastAsia="Times New Roman" w:hAnsi="Times New Roman" w:cs="Times New Roman"/>
                <w:iCs/>
                <w:sz w:val="24"/>
                <w:szCs w:val="24"/>
                <w:lang w:eastAsia="lv-LV"/>
              </w:rPr>
              <w:t>apakšspecialitāšu</w:t>
            </w:r>
            <w:r w:rsidRPr="005A57C4">
              <w:rPr>
                <w:rFonts w:ascii="Times New Roman" w:eastAsia="Times New Roman" w:hAnsi="Times New Roman" w:cs="Times New Roman"/>
                <w:iCs/>
                <w:sz w:val="24"/>
                <w:szCs w:val="24"/>
                <w:lang w:eastAsia="lv-LV"/>
              </w:rPr>
              <w:t xml:space="preserve"> un </w:t>
            </w:r>
            <w:r w:rsidRPr="005A57C4">
              <w:rPr>
                <w:rFonts w:ascii="Times New Roman" w:eastAsia="Times New Roman" w:hAnsi="Times New Roman" w:cs="Times New Roman"/>
                <w:iCs/>
                <w:sz w:val="24"/>
                <w:szCs w:val="24"/>
                <w:lang w:eastAsia="lv-LV"/>
              </w:rPr>
              <w:t>papildspecialitāšu</w:t>
            </w:r>
            <w:r w:rsidRPr="005A57C4">
              <w:rPr>
                <w:rFonts w:ascii="Times New Roman" w:eastAsia="Times New Roman" w:hAnsi="Times New Roman" w:cs="Times New Roman"/>
                <w:iCs/>
                <w:sz w:val="24"/>
                <w:szCs w:val="24"/>
                <w:lang w:eastAsia="lv-LV"/>
              </w:rPr>
              <w:t xml:space="preserve"> klasifikatoru  ar Noteikumu Nr.1268 3.pielikumā ietverto ārstniecības personu dalījumu riska grupās un piemērojamo riska koeficientu; </w:t>
            </w:r>
            <w:r w:rsidRPr="005A57C4" w:rsidR="002353CB">
              <w:rPr>
                <w:rFonts w:ascii="Times New Roman" w:eastAsia="Times New Roman" w:hAnsi="Times New Roman" w:cs="Times New Roman"/>
                <w:iCs/>
                <w:sz w:val="24"/>
                <w:szCs w:val="24"/>
                <w:lang w:eastAsia="lv-LV"/>
              </w:rPr>
              <w:t>2</w:t>
            </w:r>
            <w:r w:rsidRPr="005A57C4">
              <w:rPr>
                <w:rFonts w:ascii="Times New Roman" w:eastAsia="Times New Roman" w:hAnsi="Times New Roman" w:cs="Times New Roman"/>
                <w:iCs/>
                <w:sz w:val="24"/>
                <w:szCs w:val="24"/>
                <w:lang w:eastAsia="lv-LV"/>
              </w:rPr>
              <w:t xml:space="preserve">) </w:t>
            </w:r>
            <w:r w:rsidRPr="005A57C4" w:rsidR="002353CB">
              <w:rPr>
                <w:rFonts w:ascii="Times New Roman" w:eastAsia="Times New Roman" w:hAnsi="Times New Roman" w:cs="Times New Roman"/>
                <w:iCs/>
                <w:sz w:val="24"/>
                <w:szCs w:val="24"/>
                <w:lang w:eastAsia="lv-LV"/>
              </w:rPr>
              <w:t xml:space="preserve">redakcionāli </w:t>
            </w:r>
            <w:r w:rsidRPr="005A57C4">
              <w:rPr>
                <w:rFonts w:ascii="Times New Roman" w:eastAsia="Times New Roman" w:hAnsi="Times New Roman" w:cs="Times New Roman"/>
                <w:iCs/>
                <w:sz w:val="24"/>
                <w:szCs w:val="24"/>
                <w:lang w:eastAsia="lv-LV"/>
              </w:rPr>
              <w:t xml:space="preserve">precizēt Noteikumu Nr.1268 tekstu attiecībā uz ārstniecības riska maksājuma aprēķināšanas kārtību </w:t>
            </w:r>
            <w:r w:rsidRPr="005A57C4" w:rsidR="002353CB">
              <w:rPr>
                <w:rFonts w:ascii="Times New Roman" w:eastAsia="Times New Roman" w:hAnsi="Times New Roman" w:cs="Times New Roman"/>
                <w:iCs/>
                <w:sz w:val="24"/>
                <w:szCs w:val="24"/>
                <w:lang w:eastAsia="lv-LV"/>
              </w:rPr>
              <w:t xml:space="preserve">un administratīvo lietu izskatīšanu </w:t>
            </w:r>
            <w:r w:rsidRPr="005A57C4">
              <w:rPr>
                <w:rFonts w:ascii="Times New Roman" w:eastAsia="Times New Roman" w:hAnsi="Times New Roman" w:cs="Times New Roman"/>
                <w:iCs/>
                <w:sz w:val="24"/>
                <w:szCs w:val="24"/>
                <w:lang w:eastAsia="lv-LV"/>
              </w:rPr>
              <w:t>atbi</w:t>
            </w:r>
            <w:r w:rsidRPr="005A57C4" w:rsidR="007C2FC0">
              <w:rPr>
                <w:rFonts w:ascii="Times New Roman" w:eastAsia="Times New Roman" w:hAnsi="Times New Roman" w:cs="Times New Roman"/>
                <w:iCs/>
                <w:sz w:val="24"/>
                <w:szCs w:val="24"/>
                <w:lang w:eastAsia="lv-LV"/>
              </w:rPr>
              <w:t>l</w:t>
            </w:r>
            <w:r w:rsidRPr="005A57C4" w:rsidR="00D75525">
              <w:rPr>
                <w:rFonts w:ascii="Times New Roman" w:eastAsia="Times New Roman" w:hAnsi="Times New Roman" w:cs="Times New Roman"/>
                <w:iCs/>
                <w:sz w:val="24"/>
                <w:szCs w:val="24"/>
                <w:lang w:eastAsia="lv-LV"/>
              </w:rPr>
              <w:t>stoši Noteikumu Nr.1268 mērķim.</w:t>
            </w:r>
          </w:p>
          <w:p w:rsidR="003A5CDD" w:rsidRPr="005A57C4" w:rsidP="005A1C49" w14:paraId="2D720093" w14:textId="5CF5902A">
            <w:pPr>
              <w:spacing w:before="45" w:line="248" w:lineRule="atLeast"/>
              <w:jc w:val="both"/>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iCs/>
                <w:sz w:val="24"/>
                <w:szCs w:val="24"/>
                <w:lang w:eastAsia="lv-LV"/>
              </w:rPr>
              <w:t xml:space="preserve">Risinājums: </w:t>
            </w:r>
          </w:p>
          <w:p w:rsidR="00D2410C" w:rsidRPr="005A57C4" w:rsidP="005A1C49" w14:paraId="38F82874" w14:textId="107D227B">
            <w:pPr>
              <w:spacing w:before="45" w:line="248" w:lineRule="atLeast"/>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Ministru kabineta noteikumu projekts „Grozījumi Ministru kabineta 2013. gada 5. novembra noteikumos Nr. 1268 „Ārstniecības riska fonda darbības noteikumi” (turpmāk -  Noteikumu projekts Nr.1268) paredz precizēt 3.pielikumā ietverto ārstniecības personu sarakstu, veikt redakcionālus labojumus, padarot precīzāku un la</w:t>
            </w:r>
            <w:r w:rsidRPr="005A57C4" w:rsidR="00D75525">
              <w:rPr>
                <w:rFonts w:ascii="Times New Roman" w:eastAsia="Times New Roman" w:hAnsi="Times New Roman" w:cs="Times New Roman"/>
                <w:sz w:val="24"/>
                <w:szCs w:val="24"/>
                <w:lang w:eastAsia="lv-LV"/>
              </w:rPr>
              <w:t>bāk uztveramu noteikumu tekstu.</w:t>
            </w:r>
          </w:p>
          <w:p w:rsidR="005A1C49" w:rsidRPr="005A57C4" w:rsidP="005A1C49" w14:paraId="56ACDF24" w14:textId="2F2BA8D1">
            <w:pPr>
              <w:spacing w:before="45" w:line="248" w:lineRule="atLeast"/>
              <w:jc w:val="both"/>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iCs/>
                <w:sz w:val="24"/>
                <w:szCs w:val="24"/>
                <w:lang w:eastAsia="lv-LV"/>
              </w:rPr>
              <w:t xml:space="preserve">Tiesību akta projekts stāsies spēkā Oficiālo publikāciju un tiesiskās informācijas likumā noteiktajā kārtībā. Tiesību akta </w:t>
            </w:r>
            <w:r w:rsidRPr="005A57C4" w:rsidR="008D1D41">
              <w:rPr>
                <w:rFonts w:ascii="Times New Roman" w:eastAsia="Times New Roman" w:hAnsi="Times New Roman" w:cs="Times New Roman"/>
                <w:iCs/>
                <w:sz w:val="24"/>
                <w:szCs w:val="24"/>
                <w:lang w:eastAsia="lv-LV"/>
              </w:rPr>
              <w:t xml:space="preserve">3.pielikuma </w:t>
            </w:r>
            <w:r w:rsidRPr="005A57C4">
              <w:rPr>
                <w:rFonts w:ascii="Times New Roman" w:eastAsia="Times New Roman" w:hAnsi="Times New Roman" w:cs="Times New Roman"/>
                <w:iCs/>
                <w:sz w:val="24"/>
                <w:szCs w:val="24"/>
                <w:lang w:eastAsia="lv-LV"/>
              </w:rPr>
              <w:t>14</w:t>
            </w:r>
            <w:r w:rsidRPr="005A57C4" w:rsidR="00F2667E">
              <w:rPr>
                <w:rFonts w:ascii="Times New Roman" w:eastAsia="Times New Roman" w:hAnsi="Times New Roman" w:cs="Times New Roman"/>
                <w:iCs/>
                <w:sz w:val="24"/>
                <w:szCs w:val="24"/>
                <w:lang w:eastAsia="lv-LV"/>
              </w:rPr>
              <w:t>0</w:t>
            </w:r>
            <w:r w:rsidRPr="005A57C4">
              <w:rPr>
                <w:rFonts w:ascii="Times New Roman" w:eastAsia="Times New Roman" w:hAnsi="Times New Roman" w:cs="Times New Roman"/>
                <w:iCs/>
                <w:sz w:val="24"/>
                <w:szCs w:val="24"/>
                <w:lang w:eastAsia="lv-LV"/>
              </w:rPr>
              <w:t>.aile</w:t>
            </w:r>
            <w:r w:rsidRPr="005A57C4" w:rsidR="008D1D41">
              <w:rPr>
                <w:rFonts w:ascii="Times New Roman" w:eastAsia="Times New Roman" w:hAnsi="Times New Roman" w:cs="Times New Roman"/>
                <w:iCs/>
                <w:sz w:val="24"/>
                <w:szCs w:val="24"/>
                <w:lang w:eastAsia="lv-LV"/>
              </w:rPr>
              <w:t xml:space="preserve"> (</w:t>
            </w:r>
            <w:r w:rsidRPr="005A57C4" w:rsidR="008D1D41">
              <w:rPr>
                <w:rFonts w:ascii="Times New Roman" w:eastAsia="Times New Roman" w:hAnsi="Times New Roman" w:cs="Times New Roman"/>
                <w:iCs/>
                <w:sz w:val="24"/>
                <w:szCs w:val="24"/>
                <w:lang w:eastAsia="lv-LV"/>
              </w:rPr>
              <w:t>optometrists</w:t>
            </w:r>
            <w:r w:rsidRPr="005A57C4" w:rsidR="008D1D41">
              <w:rPr>
                <w:rFonts w:ascii="Times New Roman" w:eastAsia="Times New Roman" w:hAnsi="Times New Roman" w:cs="Times New Roman"/>
                <w:iCs/>
                <w:sz w:val="24"/>
                <w:szCs w:val="24"/>
                <w:lang w:eastAsia="lv-LV"/>
              </w:rPr>
              <w:t>)</w:t>
            </w:r>
            <w:r w:rsidRPr="005A57C4">
              <w:rPr>
                <w:rFonts w:ascii="Times New Roman" w:eastAsia="Times New Roman" w:hAnsi="Times New Roman" w:cs="Times New Roman"/>
                <w:iCs/>
                <w:sz w:val="24"/>
                <w:szCs w:val="24"/>
                <w:lang w:eastAsia="lv-LV"/>
              </w:rPr>
              <w:t xml:space="preserve"> </w:t>
            </w:r>
            <w:r w:rsidRPr="005A57C4" w:rsidR="007F48A4">
              <w:rPr>
                <w:rFonts w:ascii="Times New Roman" w:eastAsia="Times New Roman" w:hAnsi="Times New Roman" w:cs="Times New Roman"/>
                <w:iCs/>
                <w:sz w:val="24"/>
                <w:szCs w:val="24"/>
                <w:lang w:eastAsia="lv-LV"/>
              </w:rPr>
              <w:t xml:space="preserve"> stāsies spēkā </w:t>
            </w:r>
            <w:r w:rsidRPr="005A57C4">
              <w:rPr>
                <w:rFonts w:ascii="Times New Roman" w:eastAsia="Times New Roman" w:hAnsi="Times New Roman" w:cs="Times New Roman"/>
                <w:iCs/>
                <w:sz w:val="24"/>
                <w:szCs w:val="24"/>
                <w:lang w:eastAsia="lv-LV"/>
              </w:rPr>
              <w:t>no 2020.gada 1.janvāra.</w:t>
            </w:r>
          </w:p>
        </w:tc>
      </w:tr>
    </w:tbl>
    <w:p w:rsidR="005A1C49" w:rsidRPr="005A57C4" w:rsidP="00894C55" w14:paraId="78506831"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rsidR="005A1C49" w:rsidRPr="005A57C4" w:rsidP="00894C55" w14:paraId="6C4978BA"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56231E8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A57C4" w:rsidP="0050178F" w14:paraId="72843CF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w:t>
            </w:r>
            <w:r w:rsidRPr="005A57C4" w:rsidR="0050178F">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izstrādes nepieciešamība</w:t>
            </w:r>
          </w:p>
        </w:tc>
      </w:tr>
      <w:tr w14:paraId="6412AB8D" w14:textId="77777777" w:rsidTr="00C918F0">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1C5607D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507DF" w:rsidRPr="005A57C4" w:rsidP="00894C55" w14:paraId="2B76A54F" w14:textId="2157949D">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Pamatojums</w:t>
            </w:r>
          </w:p>
          <w:p w:rsidR="00894C55" w:rsidRPr="005A57C4" w:rsidP="007507DF" w14:paraId="37ED17C3" w14:textId="3D53DBC1">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052646" w:rsidRPr="005A57C4" w:rsidP="0004266A" w14:paraId="46A6091B" w14:textId="1A41D3B6">
            <w:pPr>
              <w:spacing w:after="0" w:line="240" w:lineRule="auto"/>
              <w:ind w:right="14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Pacientu tiesību likuma 16.panta trešā daļa un 17.panta pirmā un trešā daļa.</w:t>
            </w:r>
          </w:p>
          <w:p w:rsidR="00387B8F" w:rsidRPr="005A57C4" w:rsidP="00D75525" w14:paraId="71E472BD" w14:textId="31F93944">
            <w:pPr>
              <w:spacing w:after="0"/>
              <w:ind w:right="142"/>
              <w:jc w:val="both"/>
              <w:rPr>
                <w:rFonts w:ascii="Times New Roman" w:eastAsia="Times New Roman" w:hAnsi="Times New Roman" w:cs="Times New Roman"/>
                <w:sz w:val="24"/>
                <w:szCs w:val="24"/>
                <w:lang w:eastAsia="lv-LV"/>
              </w:rPr>
            </w:pPr>
            <w:r w:rsidRPr="005A57C4">
              <w:rPr>
                <w:rFonts w:ascii="Times New Roman" w:hAnsi="Times New Roman" w:cs="Times New Roman"/>
                <w:sz w:val="24"/>
                <w:szCs w:val="24"/>
              </w:rPr>
              <w:t>Ārstniecības likuma Pārejas noteikumu 22.un 23.punkts.</w:t>
            </w:r>
            <w:r w:rsidRPr="005A57C4" w:rsidR="0061729A">
              <w:rPr>
                <w:rFonts w:ascii="Times New Roman" w:hAnsi="Times New Roman" w:cs="Times New Roman"/>
                <w:sz w:val="24"/>
                <w:szCs w:val="24"/>
              </w:rPr>
              <w:t xml:space="preserve"> </w:t>
            </w:r>
          </w:p>
        </w:tc>
      </w:tr>
      <w:tr w14:paraId="271CCFB0"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3B4C39D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726BC" w:rsidRPr="005A57C4" w:rsidP="00894C55" w14:paraId="765372A6" w14:textId="59D1E06D">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726BC" w:rsidRPr="005A57C4" w:rsidP="009726BC" w14:paraId="6CA470B2" w14:textId="77777777">
            <w:pPr>
              <w:rPr>
                <w:rFonts w:ascii="Times New Roman" w:eastAsia="Times New Roman" w:hAnsi="Times New Roman" w:cs="Times New Roman"/>
                <w:sz w:val="24"/>
                <w:szCs w:val="24"/>
                <w:lang w:eastAsia="lv-LV"/>
              </w:rPr>
            </w:pPr>
          </w:p>
          <w:p w:rsidR="009726BC" w:rsidRPr="005A57C4" w:rsidP="009726BC" w14:paraId="1ADB1CA6" w14:textId="77777777">
            <w:pPr>
              <w:rPr>
                <w:rFonts w:ascii="Times New Roman" w:eastAsia="Times New Roman" w:hAnsi="Times New Roman" w:cs="Times New Roman"/>
                <w:sz w:val="24"/>
                <w:szCs w:val="24"/>
                <w:lang w:eastAsia="lv-LV"/>
              </w:rPr>
            </w:pPr>
          </w:p>
          <w:p w:rsidR="009726BC" w:rsidRPr="005A57C4" w:rsidP="009726BC" w14:paraId="4BDC105C" w14:textId="77777777">
            <w:pPr>
              <w:rPr>
                <w:rFonts w:ascii="Times New Roman" w:eastAsia="Times New Roman" w:hAnsi="Times New Roman" w:cs="Times New Roman"/>
                <w:sz w:val="24"/>
                <w:szCs w:val="24"/>
                <w:lang w:eastAsia="lv-LV"/>
              </w:rPr>
            </w:pPr>
          </w:p>
          <w:p w:rsidR="009726BC" w:rsidRPr="005A57C4" w:rsidP="009726BC" w14:paraId="5F2167ED" w14:textId="77777777">
            <w:pPr>
              <w:rPr>
                <w:rFonts w:ascii="Times New Roman" w:eastAsia="Times New Roman" w:hAnsi="Times New Roman" w:cs="Times New Roman"/>
                <w:sz w:val="24"/>
                <w:szCs w:val="24"/>
                <w:lang w:eastAsia="lv-LV"/>
              </w:rPr>
            </w:pPr>
          </w:p>
          <w:p w:rsidR="009726BC" w:rsidRPr="005A57C4" w:rsidP="009726BC" w14:paraId="5D3CEC34" w14:textId="77777777">
            <w:pPr>
              <w:rPr>
                <w:rFonts w:ascii="Times New Roman" w:eastAsia="Times New Roman" w:hAnsi="Times New Roman" w:cs="Times New Roman"/>
                <w:sz w:val="24"/>
                <w:szCs w:val="24"/>
                <w:lang w:eastAsia="lv-LV"/>
              </w:rPr>
            </w:pPr>
          </w:p>
          <w:p w:rsidR="009726BC" w:rsidRPr="005A57C4" w:rsidP="009726BC" w14:paraId="45C3EF96" w14:textId="77777777">
            <w:pPr>
              <w:rPr>
                <w:rFonts w:ascii="Times New Roman" w:eastAsia="Times New Roman" w:hAnsi="Times New Roman" w:cs="Times New Roman"/>
                <w:sz w:val="24"/>
                <w:szCs w:val="24"/>
                <w:lang w:eastAsia="lv-LV"/>
              </w:rPr>
            </w:pPr>
          </w:p>
          <w:p w:rsidR="009726BC" w:rsidRPr="005A57C4" w:rsidP="009726BC" w14:paraId="7693A3D2" w14:textId="77777777">
            <w:pPr>
              <w:rPr>
                <w:rFonts w:ascii="Times New Roman" w:eastAsia="Times New Roman" w:hAnsi="Times New Roman" w:cs="Times New Roman"/>
                <w:sz w:val="24"/>
                <w:szCs w:val="24"/>
                <w:lang w:eastAsia="lv-LV"/>
              </w:rPr>
            </w:pPr>
          </w:p>
          <w:p w:rsidR="00894C55" w:rsidRPr="005A57C4" w:rsidP="008F40D9" w14:paraId="639BA204" w14:textId="08CB33EC">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052646" w:rsidRPr="005A57C4" w:rsidP="00BF6E4B" w14:paraId="3AEF542C" w14:textId="0BF0389F">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Ministru kabineta 2013. gada 5. novembra noteikum</w:t>
            </w:r>
            <w:r w:rsidRPr="005A57C4" w:rsidR="004D10FF">
              <w:rPr>
                <w:rFonts w:ascii="Times New Roman" w:eastAsia="Times New Roman" w:hAnsi="Times New Roman" w:cs="Times New Roman"/>
                <w:sz w:val="24"/>
                <w:szCs w:val="24"/>
                <w:lang w:eastAsia="lv-LV"/>
              </w:rPr>
              <w:t>i</w:t>
            </w:r>
            <w:r w:rsidRPr="005A57C4">
              <w:rPr>
                <w:rFonts w:ascii="Times New Roman" w:eastAsia="Times New Roman" w:hAnsi="Times New Roman" w:cs="Times New Roman"/>
                <w:sz w:val="24"/>
                <w:szCs w:val="24"/>
                <w:lang w:eastAsia="lv-LV"/>
              </w:rPr>
              <w:t xml:space="preserve"> Nr. 1268 „Ārstniecības riska fonda darbības noteikumi” (turpmāk – Noteikumi Nr.1268) </w:t>
            </w:r>
            <w:r w:rsidRPr="005A57C4">
              <w:rPr>
                <w:rFonts w:ascii="Times New Roman" w:eastAsia="Times New Roman" w:hAnsi="Times New Roman" w:cs="Times New Roman"/>
                <w:sz w:val="24"/>
                <w:szCs w:val="24"/>
                <w:lang w:eastAsia="lv-LV"/>
              </w:rPr>
              <w:t>nosaka:</w:t>
            </w:r>
            <w:r w:rsidRPr="005A57C4">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kārtību, kādā no Ārstniecības riska fonda pieprasa atlīdzību par pacienta dzīvībai vai veselībai nodarīto kaitējumu (turpmāk – kaitējums), kā arī atlīdzību par ārstniecības izdevumiem;</w:t>
            </w:r>
            <w:r w:rsidRPr="005A57C4">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kārtību, kādā novērtē pacientam radītā kaitējuma apmēru, pieņem lēmumu par atlīdzības izmaksu un izmaksā atlīdzību no Ārstniecības riska fonda;</w:t>
            </w:r>
            <w:r w:rsidRPr="005A57C4">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Ārstniecības riska fonda izveidošanas, uzkrāšanas un administrēšanas kārtību, kā arī ārstniecības riska maksājuma apmēru un maksāšanas kārtību.</w:t>
            </w:r>
          </w:p>
          <w:p w:rsidR="00170DDB" w:rsidRPr="005A57C4" w:rsidP="00BF6E4B" w14:paraId="19B8F485" w14:textId="30998B6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Šobrīd Noteikumu Nr.1268 3.pielikumā ietvertais ārstniecības personu un ārstniecības atbalsta personu specialitāšu saraksts neatbilst Noteikumu Nr. 317 1.pielikumā ietvertajam ārstniecības personu profesijas </w:t>
            </w:r>
            <w:r w:rsidRPr="005A57C4">
              <w:rPr>
                <w:rFonts w:ascii="Times New Roman" w:eastAsia="Times New Roman" w:hAnsi="Times New Roman" w:cs="Times New Roman"/>
                <w:sz w:val="24"/>
                <w:szCs w:val="24"/>
                <w:lang w:eastAsia="lv-LV"/>
              </w:rPr>
              <w:t>pamatspecialitāšu</w:t>
            </w:r>
            <w:r w:rsidRPr="005A57C4">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apakšspecialitāšu</w:t>
            </w:r>
            <w:r w:rsidRPr="005A57C4">
              <w:rPr>
                <w:rFonts w:ascii="Times New Roman" w:eastAsia="Times New Roman" w:hAnsi="Times New Roman" w:cs="Times New Roman"/>
                <w:sz w:val="24"/>
                <w:szCs w:val="24"/>
                <w:lang w:eastAsia="lv-LV"/>
              </w:rPr>
              <w:t xml:space="preserve"> un </w:t>
            </w:r>
            <w:r w:rsidRPr="005A57C4">
              <w:rPr>
                <w:rFonts w:ascii="Times New Roman" w:eastAsia="Times New Roman" w:hAnsi="Times New Roman" w:cs="Times New Roman"/>
                <w:sz w:val="24"/>
                <w:szCs w:val="24"/>
                <w:lang w:eastAsia="lv-LV"/>
              </w:rPr>
              <w:t>papildspecialitāšu</w:t>
            </w:r>
            <w:r w:rsidRPr="005A57C4">
              <w:rPr>
                <w:rFonts w:ascii="Times New Roman" w:eastAsia="Times New Roman" w:hAnsi="Times New Roman" w:cs="Times New Roman"/>
                <w:sz w:val="24"/>
                <w:szCs w:val="24"/>
                <w:lang w:eastAsia="lv-LV"/>
              </w:rPr>
              <w:t xml:space="preserve"> klasifikatoram, kā arī atsevišķas Noteikumu Nr.1268 normas var radīt nevienprātīgu to piemērošanu un nav pietiekami skaidras iesniedzējiem, kas vēršas Ārstniecības riska fondā, vai ārstniecības personām</w:t>
            </w:r>
            <w:r w:rsidRPr="005A57C4" w:rsidR="00E501E6">
              <w:rPr>
                <w:rFonts w:ascii="Times New Roman" w:eastAsia="Times New Roman" w:hAnsi="Times New Roman" w:cs="Times New Roman"/>
                <w:sz w:val="24"/>
                <w:szCs w:val="24"/>
                <w:lang w:eastAsia="lv-LV"/>
              </w:rPr>
              <w:t>.</w:t>
            </w:r>
            <w:r w:rsidRPr="005A57C4">
              <w:rPr>
                <w:rFonts w:ascii="Times New Roman" w:eastAsia="Times New Roman" w:hAnsi="Times New Roman" w:cs="Times New Roman"/>
                <w:sz w:val="24"/>
                <w:szCs w:val="24"/>
                <w:lang w:eastAsia="lv-LV"/>
              </w:rPr>
              <w:t xml:space="preserve">   </w:t>
            </w:r>
          </w:p>
          <w:p w:rsidR="007B312B" w:rsidRPr="005A57C4" w:rsidP="00BF6E4B" w14:paraId="09D0A87E" w14:textId="7A0433B6">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Noteikumu projekta Nr.1268</w:t>
            </w:r>
            <w:r w:rsidRPr="005A57C4">
              <w:rPr>
                <w:rFonts w:ascii="Times New Roman" w:eastAsia="Times New Roman" w:hAnsi="Times New Roman" w:cs="Times New Roman"/>
                <w:sz w:val="24"/>
                <w:szCs w:val="24"/>
                <w:lang w:eastAsia="lv-LV"/>
              </w:rPr>
              <w:t xml:space="preserve"> mērķis: </w:t>
            </w:r>
          </w:p>
          <w:p w:rsidR="0061729A" w:rsidRPr="005A57C4" w:rsidP="00BF6E4B" w14:paraId="1DD465BD" w14:textId="1EC989DC">
            <w:pPr>
              <w:pStyle w:val="ListParagraph"/>
              <w:numPr>
                <w:ilvl w:val="0"/>
                <w:numId w:val="13"/>
              </w:numPr>
              <w:spacing w:after="0" w:line="240" w:lineRule="auto"/>
              <w:ind w:left="544" w:hanging="284"/>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saskaņot Noteikum</w:t>
            </w:r>
            <w:r w:rsidRPr="005A57C4" w:rsidR="00170DDB">
              <w:rPr>
                <w:rFonts w:ascii="Times New Roman" w:eastAsia="Times New Roman" w:hAnsi="Times New Roman" w:cs="Times New Roman"/>
                <w:sz w:val="24"/>
                <w:szCs w:val="24"/>
                <w:lang w:eastAsia="lv-LV"/>
              </w:rPr>
              <w:t>u</w:t>
            </w:r>
            <w:r w:rsidRPr="005A57C4">
              <w:rPr>
                <w:rFonts w:ascii="Times New Roman" w:eastAsia="Times New Roman" w:hAnsi="Times New Roman" w:cs="Times New Roman"/>
                <w:sz w:val="24"/>
                <w:szCs w:val="24"/>
                <w:lang w:eastAsia="lv-LV"/>
              </w:rPr>
              <w:t xml:space="preserve"> Nr. 317</w:t>
            </w:r>
            <w:r w:rsidRPr="005A57C4" w:rsidR="00170DDB">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 xml:space="preserve">1.pielikumā ietverto ārstniecības personu profesijas </w:t>
            </w:r>
            <w:r w:rsidRPr="005A57C4">
              <w:rPr>
                <w:rFonts w:ascii="Times New Roman" w:eastAsia="Times New Roman" w:hAnsi="Times New Roman" w:cs="Times New Roman"/>
                <w:sz w:val="24"/>
                <w:szCs w:val="24"/>
                <w:lang w:eastAsia="lv-LV"/>
              </w:rPr>
              <w:t>pamatspecialitāšu</w:t>
            </w:r>
            <w:r w:rsidRPr="005A57C4">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apakšspecialitāšu</w:t>
            </w:r>
            <w:r w:rsidRPr="005A57C4">
              <w:rPr>
                <w:rFonts w:ascii="Times New Roman" w:eastAsia="Times New Roman" w:hAnsi="Times New Roman" w:cs="Times New Roman"/>
                <w:sz w:val="24"/>
                <w:szCs w:val="24"/>
                <w:lang w:eastAsia="lv-LV"/>
              </w:rPr>
              <w:t xml:space="preserve"> un </w:t>
            </w:r>
            <w:r w:rsidRPr="005A57C4">
              <w:rPr>
                <w:rFonts w:ascii="Times New Roman" w:eastAsia="Times New Roman" w:hAnsi="Times New Roman" w:cs="Times New Roman"/>
                <w:sz w:val="24"/>
                <w:szCs w:val="24"/>
                <w:lang w:eastAsia="lv-LV"/>
              </w:rPr>
              <w:t>papildspecialitāšu</w:t>
            </w:r>
            <w:r w:rsidRPr="005A57C4">
              <w:rPr>
                <w:rFonts w:ascii="Times New Roman" w:eastAsia="Times New Roman" w:hAnsi="Times New Roman" w:cs="Times New Roman"/>
                <w:sz w:val="24"/>
                <w:szCs w:val="24"/>
                <w:lang w:eastAsia="lv-LV"/>
              </w:rPr>
              <w:t xml:space="preserve"> klasifikatoru  ar Noteikumu Nr.1268 3.pielikumā ietverto ārstniecības personu dalījumu riska grupās un piemērojamo riska koeficientu;</w:t>
            </w:r>
          </w:p>
          <w:p w:rsidR="007C2FC0" w:rsidRPr="005A57C4" w:rsidP="00BF6E4B" w14:paraId="77771CBC" w14:textId="77777777">
            <w:pPr>
              <w:pStyle w:val="ListParagraph"/>
              <w:numPr>
                <w:ilvl w:val="0"/>
                <w:numId w:val="13"/>
              </w:numPr>
              <w:spacing w:after="0" w:line="240" w:lineRule="auto"/>
              <w:ind w:left="544" w:hanging="284"/>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redakcionāli </w:t>
            </w:r>
            <w:r w:rsidRPr="005A57C4" w:rsidR="007B312B">
              <w:rPr>
                <w:rFonts w:ascii="Times New Roman" w:eastAsia="Times New Roman" w:hAnsi="Times New Roman" w:cs="Times New Roman"/>
                <w:sz w:val="24"/>
                <w:szCs w:val="24"/>
                <w:lang w:eastAsia="lv-LV"/>
              </w:rPr>
              <w:t xml:space="preserve">precizēt Noteikumu Nr.1268 tekstu attiecībā uz ārstniecības riska maksājuma aprēķināšanas kārtību </w:t>
            </w:r>
            <w:r w:rsidRPr="005A57C4">
              <w:rPr>
                <w:rFonts w:ascii="Times New Roman" w:eastAsia="Times New Roman" w:hAnsi="Times New Roman" w:cs="Times New Roman"/>
                <w:sz w:val="24"/>
                <w:szCs w:val="24"/>
                <w:lang w:eastAsia="lv-LV"/>
              </w:rPr>
              <w:t xml:space="preserve">un administratīvo lietu izskatīšanu </w:t>
            </w:r>
            <w:r w:rsidRPr="005A57C4" w:rsidR="007B312B">
              <w:rPr>
                <w:rFonts w:ascii="Times New Roman" w:eastAsia="Times New Roman" w:hAnsi="Times New Roman" w:cs="Times New Roman"/>
                <w:sz w:val="24"/>
                <w:szCs w:val="24"/>
                <w:lang w:eastAsia="lv-LV"/>
              </w:rPr>
              <w:t>atbilstoši Noteikumu Nr.1268 mērķim</w:t>
            </w:r>
            <w:r w:rsidRPr="005A57C4">
              <w:rPr>
                <w:rFonts w:ascii="Times New Roman" w:eastAsia="Times New Roman" w:hAnsi="Times New Roman" w:cs="Times New Roman"/>
                <w:sz w:val="24"/>
                <w:szCs w:val="24"/>
                <w:lang w:eastAsia="lv-LV"/>
              </w:rPr>
              <w:t>;</w:t>
            </w:r>
          </w:p>
          <w:p w:rsidR="00E501E6" w:rsidRPr="005A57C4" w:rsidP="00E501E6" w14:paraId="66F198FD" w14:textId="57D9E290">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Noteikumu projekts Nr.1268 pilnībā atrisinās iepriekš norādītās problēmas un sasniegs paredzētos mērķus.</w:t>
            </w:r>
          </w:p>
          <w:p w:rsidR="007B312B" w:rsidRPr="005A57C4" w:rsidP="00BF6E4B" w14:paraId="79697F16" w14:textId="7777777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Noteikumu projekta Nr.1268 būtība:</w:t>
            </w:r>
          </w:p>
          <w:p w:rsidR="00BF6E4B" w:rsidRPr="005A57C4" w:rsidP="00BF6E4B" w14:paraId="06F58FEA" w14:textId="77777777">
            <w:pPr>
              <w:tabs>
                <w:tab w:val="left" w:pos="459"/>
              </w:tabs>
              <w:spacing w:after="0" w:line="240" w:lineRule="auto"/>
              <w:jc w:val="both"/>
              <w:rPr>
                <w:rFonts w:ascii="Times New Roman" w:hAnsi="Times New Roman" w:cs="Times New Roman"/>
                <w:sz w:val="24"/>
                <w:szCs w:val="24"/>
              </w:rPr>
            </w:pPr>
            <w:r w:rsidRPr="005A57C4">
              <w:rPr>
                <w:rFonts w:ascii="Times New Roman" w:hAnsi="Times New Roman" w:cs="Times New Roman"/>
                <w:sz w:val="24"/>
                <w:szCs w:val="24"/>
              </w:rPr>
              <w:t xml:space="preserve">Grozījumi </w:t>
            </w:r>
            <w:r w:rsidRPr="005A57C4">
              <w:rPr>
                <w:rFonts w:ascii="Times New Roman" w:eastAsia="Times New Roman" w:hAnsi="Times New Roman" w:cs="Times New Roman"/>
                <w:sz w:val="24"/>
                <w:szCs w:val="24"/>
                <w:lang w:eastAsia="lv-LV"/>
              </w:rPr>
              <w:t xml:space="preserve">Noteikumu Nr.1268 6.punktā attiecas uz stadiju, kad tiek izvērtēta pieļaujamība izskatīt iesniegumu Ārstniecības riska fonda ietvaros un tiek atteikts izskatīt iesniegumu pēc būtības, līdz ar to tiek precizēts Noteikumu Nr.1268 </w:t>
            </w:r>
            <w:r w:rsidRPr="005A57C4">
              <w:rPr>
                <w:rFonts w:ascii="Times New Roman" w:hAnsi="Times New Roman" w:cs="Times New Roman"/>
                <w:sz w:val="24"/>
                <w:szCs w:val="24"/>
              </w:rPr>
              <w:t>6.1.un</w:t>
            </w:r>
            <w:r w:rsidRPr="005A57C4">
              <w:t xml:space="preserve"> </w:t>
            </w:r>
            <w:r w:rsidRPr="005A57C4">
              <w:rPr>
                <w:rFonts w:ascii="Times New Roman" w:eastAsia="Times New Roman" w:hAnsi="Times New Roman" w:cs="Times New Roman"/>
                <w:sz w:val="24"/>
                <w:szCs w:val="24"/>
                <w:lang w:eastAsia="lv-LV"/>
              </w:rPr>
              <w:t>6.3.apakšpunkts, nosakot, ka Dienests pieņem lēmumu atteikt izskatīt atlīdzības prasījuma iesniegumu, nevis atteikt izmaksāt atlīdzību</w:t>
            </w:r>
            <w:r w:rsidRPr="005A57C4">
              <w:rPr>
                <w:rFonts w:ascii="Times New Roman" w:hAnsi="Times New Roman" w:cs="Times New Roman"/>
                <w:sz w:val="24"/>
                <w:szCs w:val="24"/>
              </w:rPr>
              <w:t>, jo šajos gadījumos iesniegums netiks vērtēts pēc būtības</w:t>
            </w:r>
            <w:r w:rsidRPr="005A57C4">
              <w:rPr>
                <w:rFonts w:ascii="Times New Roman" w:eastAsia="Times New Roman" w:hAnsi="Times New Roman" w:cs="Times New Roman"/>
                <w:sz w:val="24"/>
                <w:szCs w:val="24"/>
                <w:lang w:eastAsia="lv-LV"/>
              </w:rPr>
              <w:t>.</w:t>
            </w:r>
          </w:p>
          <w:p w:rsidR="00BF6E4B" w:rsidRPr="005A57C4" w:rsidP="00BF6E4B" w14:paraId="159EBF6E" w14:textId="580F19D7">
            <w:pPr>
              <w:tabs>
                <w:tab w:val="left" w:pos="459"/>
              </w:tabs>
              <w:spacing w:after="0" w:line="240" w:lineRule="auto"/>
              <w:jc w:val="both"/>
              <w:rPr>
                <w:rFonts w:ascii="Times New Roman" w:hAnsi="Times New Roman" w:cs="Times New Roman"/>
                <w:sz w:val="24"/>
                <w:szCs w:val="24"/>
              </w:rPr>
            </w:pPr>
            <w:r w:rsidRPr="005A57C4">
              <w:rPr>
                <w:rFonts w:ascii="Times New Roman" w:hAnsi="Times New Roman" w:cs="Times New Roman"/>
                <w:sz w:val="24"/>
                <w:szCs w:val="24"/>
              </w:rPr>
              <w:t xml:space="preserve">Noteikumu Nr.1268 6.2.apakšpunktā atbilstošs grozījums nav nepieciešams, jo kaut arī informācija par ārstniecības izdevumu esamību kā obligāta prasība, ja iesniedzējs pieprasa atlīdzināt arī ārstniecības izdevumus, ir vērtējama </w:t>
            </w:r>
            <w:r w:rsidRPr="005A57C4" w:rsidR="007A5802">
              <w:rPr>
                <w:rFonts w:ascii="Times New Roman" w:hAnsi="Times New Roman" w:cs="Times New Roman"/>
                <w:sz w:val="24"/>
                <w:szCs w:val="24"/>
              </w:rPr>
              <w:t xml:space="preserve">un, ja tā trūkst, pieprasāma </w:t>
            </w:r>
            <w:r w:rsidRPr="005A57C4">
              <w:rPr>
                <w:rFonts w:ascii="Times New Roman" w:hAnsi="Times New Roman" w:cs="Times New Roman"/>
                <w:sz w:val="24"/>
                <w:szCs w:val="24"/>
              </w:rPr>
              <w:t>jau sākotnēji, lai lemtu par iesnieguma pieļaujamību, tomēr jāņem vērā tas, ka:</w:t>
            </w:r>
          </w:p>
          <w:p w:rsidR="00BF6E4B" w:rsidRPr="005A57C4" w:rsidP="00BF6E4B" w14:paraId="06229404" w14:textId="77777777">
            <w:pPr>
              <w:tabs>
                <w:tab w:val="left" w:pos="459"/>
              </w:tabs>
              <w:spacing w:after="0" w:line="240" w:lineRule="auto"/>
              <w:jc w:val="both"/>
              <w:rPr>
                <w:rFonts w:ascii="Times New Roman" w:hAnsi="Times New Roman" w:cs="Times New Roman"/>
                <w:sz w:val="24"/>
                <w:szCs w:val="24"/>
              </w:rPr>
            </w:pPr>
            <w:r w:rsidRPr="005A57C4">
              <w:rPr>
                <w:rFonts w:ascii="Times New Roman" w:hAnsi="Times New Roman" w:cs="Times New Roman"/>
                <w:sz w:val="24"/>
                <w:szCs w:val="24"/>
              </w:rPr>
              <w:t>- gadījumā, ja maksājumus apliecinošu dokumentu (attiecīgi arī - ārstniecības izdevumu) iesniedzējam nav, iesniegums var tikt skatīts daļā par kaitējuma esamību, līdz ar to iesnieguma izskatīšanas pēc būtības rezultātā, pieņemot lēmumu par kaitējuma esību, vienlaikus tiek pieņemts lēmums atteikt izmaksāt atlīdzību par ārstniecības izdevumiem;</w:t>
            </w:r>
            <w:bookmarkStart w:id="0" w:name="_GoBack"/>
            <w:bookmarkEnd w:id="0"/>
          </w:p>
          <w:p w:rsidR="00052646" w:rsidRPr="005A57C4" w:rsidP="00BF6E4B" w14:paraId="39E5B494" w14:textId="7233273B">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Pr="005A57C4">
              <w:rPr>
                <w:rFonts w:ascii="Times New Roman" w:hAnsi="Times New Roman" w:cs="Times New Roman"/>
                <w:sz w:val="24"/>
                <w:szCs w:val="24"/>
              </w:rPr>
              <w:t xml:space="preserve">- tā kā atlīdzība izmaksājama par tādiem izdevumiem, kas saistīti ar kaitējuma novēršanu vai mazināšanu, jāņem vērā, ka iesniedzēja ārstēšanās un izdevumu rašanās var būt ilgstoša. Tādēļ pat tad, ja iesnieguma iesniegšanas brīdī šādu izdevumus apliecinošu dokumentu nav, tie var rasties iesnieguma izvērtēšanas laikā un iesniedzējam ir tiesības tos iesniegt tiklīdz tie radušies, </w:t>
            </w:r>
            <w:r w:rsidRPr="005A57C4" w:rsidR="009D7928">
              <w:rPr>
                <w:rFonts w:ascii="Times New Roman" w:hAnsi="Times New Roman" w:cs="Times New Roman"/>
                <w:sz w:val="24"/>
                <w:szCs w:val="24"/>
              </w:rPr>
              <w:t xml:space="preserve">turklāt </w:t>
            </w:r>
            <w:r w:rsidRPr="005A57C4">
              <w:rPr>
                <w:rFonts w:ascii="Times New Roman" w:hAnsi="Times New Roman" w:cs="Times New Roman"/>
                <w:sz w:val="24"/>
                <w:szCs w:val="24"/>
              </w:rPr>
              <w:t xml:space="preserve">ne tikai līdz gala lēmuma </w:t>
            </w:r>
            <w:r w:rsidRPr="005A57C4">
              <w:rPr>
                <w:rFonts w:ascii="Times New Roman" w:hAnsi="Times New Roman" w:cs="Times New Roman"/>
                <w:sz w:val="24"/>
                <w:szCs w:val="24"/>
              </w:rPr>
              <w:t>pieņemšanai, bet pat vēlāk – kā noteikts Noteikumu Nr.1268 4.</w:t>
            </w:r>
            <w:r w:rsidRPr="005A57C4">
              <w:rPr>
                <w:rFonts w:ascii="Times New Roman" w:hAnsi="Times New Roman" w:cs="Times New Roman"/>
                <w:sz w:val="24"/>
                <w:szCs w:val="24"/>
                <w:vertAlign w:val="superscript"/>
              </w:rPr>
              <w:t>1</w:t>
            </w:r>
            <w:r w:rsidRPr="005A57C4">
              <w:rPr>
                <w:rFonts w:ascii="Times New Roman" w:hAnsi="Times New Roman" w:cs="Times New Roman"/>
                <w:sz w:val="24"/>
                <w:szCs w:val="24"/>
              </w:rPr>
              <w:t xml:space="preserve"> punktā - ja pacients saistībā ar nodarītā kaitējuma novēršanu turpina ārstēties pēc dienesta lēmuma pieņemšanas par atlīdzības izmaksāšanu, pacients ir tiesīgs iesniegt šo noteikumu 4. punktā minētos dokumentus Pacientu tiesību likuma 16. panta piektajā daļā noteiktajā termiņā, bet ne biežāk kā vienu reizi pusgadā.</w:t>
            </w:r>
            <w:r w:rsidRPr="005A57C4">
              <w:rPr>
                <w:rFonts w:ascii="Times New Roman" w:eastAsia="Times New Roman" w:hAnsi="Times New Roman" w:cs="Times New Roman"/>
                <w:sz w:val="24"/>
                <w:szCs w:val="24"/>
                <w:lang w:eastAsia="lv-LV"/>
              </w:rPr>
              <w:t xml:space="preserve"> </w:t>
            </w:r>
            <w:r w:rsidRPr="005A57C4" w:rsidR="007B312B">
              <w:rPr>
                <w:rFonts w:ascii="Times New Roman" w:eastAsia="Times New Roman" w:hAnsi="Times New Roman" w:cs="Times New Roman"/>
                <w:sz w:val="24"/>
                <w:szCs w:val="24"/>
                <w:lang w:eastAsia="lv-LV"/>
              </w:rPr>
              <w:t>(Noteikumu projekta Nr.1268 1.</w:t>
            </w:r>
            <w:r w:rsidRPr="005A57C4">
              <w:rPr>
                <w:rFonts w:ascii="Times New Roman" w:eastAsia="Times New Roman" w:hAnsi="Times New Roman" w:cs="Times New Roman"/>
                <w:sz w:val="24"/>
                <w:szCs w:val="24"/>
                <w:lang w:eastAsia="lv-LV"/>
              </w:rPr>
              <w:t>un 2.</w:t>
            </w:r>
            <w:r w:rsidRPr="005A57C4" w:rsidR="007B312B">
              <w:rPr>
                <w:rFonts w:ascii="Times New Roman" w:eastAsia="Times New Roman" w:hAnsi="Times New Roman" w:cs="Times New Roman"/>
                <w:sz w:val="24"/>
                <w:szCs w:val="24"/>
                <w:lang w:eastAsia="lv-LV"/>
              </w:rPr>
              <w:t xml:space="preserve">punkts). </w:t>
            </w:r>
            <w:r w:rsidRPr="005A57C4">
              <w:rPr>
                <w:rFonts w:ascii="Times New Roman" w:eastAsia="Times New Roman" w:hAnsi="Times New Roman" w:cs="Times New Roman"/>
                <w:sz w:val="24"/>
                <w:szCs w:val="24"/>
                <w:lang w:eastAsia="lv-LV"/>
              </w:rPr>
              <w:t xml:space="preserve">Savukārt </w:t>
            </w:r>
            <w:r w:rsidRPr="005A57C4" w:rsidR="007B312B">
              <w:rPr>
                <w:rFonts w:ascii="Times New Roman" w:eastAsia="Times New Roman" w:hAnsi="Times New Roman" w:cs="Times New Roman"/>
                <w:sz w:val="24"/>
                <w:szCs w:val="24"/>
                <w:lang w:eastAsia="lv-LV"/>
              </w:rPr>
              <w:t xml:space="preserve">Noteikumu Nr.1268 </w:t>
            </w:r>
            <w:r w:rsidRPr="005A57C4">
              <w:rPr>
                <w:rFonts w:ascii="Times New Roman" w:eastAsia="Times New Roman" w:hAnsi="Times New Roman" w:cs="Times New Roman"/>
                <w:sz w:val="24"/>
                <w:szCs w:val="24"/>
                <w:lang w:eastAsia="lv-LV"/>
              </w:rPr>
              <w:t>6.4.apakšpunkts paredz lēmumā norādīt pamatojumu atteikumam izskatīt atlīdzības prasījuma iesniegumu, ja pacienta nāves gadījumā nav iesniegta apliecība par laulātā mantas daļu vai mantojuma apliecība, kas izriet no Noteikumu</w:t>
            </w:r>
            <w:r w:rsidRPr="005A57C4" w:rsidR="007B312B">
              <w:rPr>
                <w:rFonts w:ascii="Times New Roman" w:eastAsia="Times New Roman" w:hAnsi="Times New Roman" w:cs="Times New Roman"/>
                <w:sz w:val="24"/>
                <w:szCs w:val="24"/>
                <w:lang w:eastAsia="lv-LV"/>
              </w:rPr>
              <w:t xml:space="preserve"> Nr.1268</w:t>
            </w:r>
            <w:r w:rsidRPr="005A57C4">
              <w:rPr>
                <w:rFonts w:ascii="Times New Roman" w:eastAsia="Times New Roman" w:hAnsi="Times New Roman" w:cs="Times New Roman"/>
                <w:sz w:val="24"/>
                <w:szCs w:val="24"/>
                <w:lang w:eastAsia="lv-LV"/>
              </w:rPr>
              <w:t xml:space="preserve"> 15.punkta</w:t>
            </w:r>
            <w:r w:rsidRPr="005A57C4" w:rsidR="007B312B">
              <w:rPr>
                <w:rFonts w:ascii="Times New Roman" w:eastAsia="Times New Roman" w:hAnsi="Times New Roman" w:cs="Times New Roman"/>
                <w:sz w:val="24"/>
                <w:szCs w:val="24"/>
                <w:lang w:eastAsia="lv-LV"/>
              </w:rPr>
              <w:t xml:space="preserve"> (Noteikumu projekta Nr.1268 </w:t>
            </w:r>
            <w:r w:rsidRPr="005A57C4" w:rsidR="00AF3943">
              <w:rPr>
                <w:rFonts w:ascii="Times New Roman" w:eastAsia="Times New Roman" w:hAnsi="Times New Roman" w:cs="Times New Roman"/>
                <w:sz w:val="24"/>
                <w:szCs w:val="24"/>
                <w:lang w:eastAsia="lv-LV"/>
              </w:rPr>
              <w:t>3</w:t>
            </w:r>
            <w:r w:rsidRPr="005A57C4" w:rsidR="007B312B">
              <w:rPr>
                <w:rFonts w:ascii="Times New Roman" w:eastAsia="Times New Roman" w:hAnsi="Times New Roman" w:cs="Times New Roman"/>
                <w:sz w:val="24"/>
                <w:szCs w:val="24"/>
                <w:lang w:eastAsia="lv-LV"/>
              </w:rPr>
              <w:t>.punkts)</w:t>
            </w:r>
            <w:r w:rsidRPr="005A57C4">
              <w:rPr>
                <w:rFonts w:ascii="Times New Roman" w:eastAsia="Times New Roman" w:hAnsi="Times New Roman" w:cs="Times New Roman"/>
                <w:sz w:val="24"/>
                <w:szCs w:val="24"/>
                <w:lang w:eastAsia="lv-LV"/>
              </w:rPr>
              <w:t>.</w:t>
            </w:r>
          </w:p>
          <w:p w:rsidR="00052646" w:rsidRPr="005A57C4" w:rsidP="00BF6E4B" w14:paraId="7DC791C6" w14:textId="71D37470">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Noteikumus</w:t>
            </w:r>
            <w:r w:rsidRPr="005A57C4" w:rsidR="00D95FF5">
              <w:rPr>
                <w:rFonts w:ascii="Times New Roman" w:eastAsia="Times New Roman" w:hAnsi="Times New Roman" w:cs="Times New Roman"/>
                <w:sz w:val="24"/>
                <w:szCs w:val="24"/>
                <w:lang w:eastAsia="lv-LV"/>
              </w:rPr>
              <w:t xml:space="preserve"> Nr.1268</w:t>
            </w:r>
            <w:r w:rsidRPr="005A57C4">
              <w:rPr>
                <w:rFonts w:ascii="Times New Roman" w:eastAsia="Times New Roman" w:hAnsi="Times New Roman" w:cs="Times New Roman"/>
                <w:sz w:val="24"/>
                <w:szCs w:val="24"/>
                <w:lang w:eastAsia="lv-LV"/>
              </w:rPr>
              <w:t xml:space="preserve"> nepieciešams papildināt ar </w:t>
            </w:r>
            <w:r w:rsidRPr="005A57C4" w:rsidR="007B312B">
              <w:rPr>
                <w:rFonts w:ascii="Times New Roman" w:eastAsia="Times New Roman" w:hAnsi="Times New Roman" w:cs="Times New Roman"/>
                <w:sz w:val="24"/>
                <w:szCs w:val="24"/>
                <w:lang w:eastAsia="lv-LV"/>
              </w:rPr>
              <w:t xml:space="preserve">Noteikumu Nr.1268 </w:t>
            </w:r>
            <w:r w:rsidRPr="005A57C4">
              <w:rPr>
                <w:rFonts w:ascii="Times New Roman" w:eastAsia="Times New Roman" w:hAnsi="Times New Roman" w:cs="Times New Roman"/>
                <w:sz w:val="24"/>
                <w:szCs w:val="24"/>
                <w:lang w:eastAsia="lv-LV"/>
              </w:rPr>
              <w:t>14.</w:t>
            </w:r>
            <w:r w:rsidRPr="005A57C4">
              <w:rPr>
                <w:rFonts w:ascii="Times New Roman" w:eastAsia="Times New Roman" w:hAnsi="Times New Roman" w:cs="Times New Roman"/>
                <w:sz w:val="24"/>
                <w:szCs w:val="24"/>
                <w:vertAlign w:val="superscript"/>
                <w:lang w:eastAsia="lv-LV"/>
              </w:rPr>
              <w:t>2</w:t>
            </w:r>
            <w:r w:rsidRPr="005A57C4">
              <w:rPr>
                <w:rFonts w:ascii="Times New Roman" w:eastAsia="Times New Roman" w:hAnsi="Times New Roman" w:cs="Times New Roman"/>
                <w:sz w:val="24"/>
                <w:szCs w:val="24"/>
                <w:lang w:eastAsia="lv-LV"/>
              </w:rPr>
              <w:t xml:space="preserve"> punktu, lai paredzētu, ka Dienests neat</w:t>
            </w:r>
            <w:r w:rsidRPr="005A57C4" w:rsidR="0004266A">
              <w:rPr>
                <w:rFonts w:ascii="Times New Roman" w:eastAsia="Times New Roman" w:hAnsi="Times New Roman" w:cs="Times New Roman"/>
                <w:sz w:val="24"/>
                <w:szCs w:val="24"/>
                <w:lang w:eastAsia="lv-LV"/>
              </w:rPr>
              <w:t>dod</w:t>
            </w:r>
            <w:r w:rsidRPr="005A57C4">
              <w:rPr>
                <w:rFonts w:ascii="Times New Roman" w:eastAsia="Times New Roman" w:hAnsi="Times New Roman" w:cs="Times New Roman"/>
                <w:sz w:val="24"/>
                <w:szCs w:val="24"/>
                <w:lang w:eastAsia="lv-LV"/>
              </w:rPr>
              <w:t xml:space="preserve"> iesniedzējam tos maksājumus apliecinošos dokumentus, par kuriem tika izmaksāta atlīdzība no Ārstniecības riska fonda, tādā veidā samazinot iespēju iesniedzējam saņemt atlīdzību par vieniem un tiem pašiem ārstniecības izdevumiem vairakkārt, iesniedzot tos arī citās iestādēs, piemēram Valsts ieņēmumu dienestā, pašvaldības sociālajā dienestā u.c.</w:t>
            </w:r>
            <w:r w:rsidRPr="005A57C4" w:rsidR="007B312B">
              <w:rPr>
                <w:rFonts w:ascii="Times New Roman" w:eastAsia="Times New Roman" w:hAnsi="Times New Roman" w:cs="Times New Roman"/>
                <w:sz w:val="24"/>
                <w:szCs w:val="24"/>
                <w:lang w:eastAsia="lv-LV"/>
              </w:rPr>
              <w:t xml:space="preserve"> </w:t>
            </w:r>
            <w:r w:rsidRPr="005A57C4" w:rsidR="00AC28A5">
              <w:rPr>
                <w:rFonts w:ascii="Times New Roman" w:hAnsi="Times New Roman" w:cs="Times New Roman"/>
                <w:sz w:val="24"/>
                <w:szCs w:val="24"/>
              </w:rPr>
              <w:t>Gadījumā, ja Dienests daļēji atmaksā izdevumus, kas norādīti uz</w:t>
            </w:r>
            <w:r w:rsidRPr="005A57C4" w:rsidR="00AC28A5">
              <w:t xml:space="preserve"> </w:t>
            </w:r>
            <w:r w:rsidRPr="005A57C4" w:rsidR="00AC28A5">
              <w:rPr>
                <w:rFonts w:ascii="Times New Roman" w:hAnsi="Times New Roman" w:cs="Times New Roman"/>
                <w:sz w:val="24"/>
                <w:szCs w:val="24"/>
              </w:rPr>
              <w:t>viena maksājumus apliecinošā dokumenta, Dienests tos atgriež iesniedzējam, lai tas varētu realizēt savas tiesības uz atlīdzību citos veidos attiecībā uz no Ārstniecības riska fonda neatmaksāto izdevumu daļu. Vienlaikus uz šāda maksājumus apliecinoša dokumenta Dienests izdara atzīmi par summas apmēru, kas iesniedzējam jau atmaksāta. Savukārt detalizēta informācija par maksājumu pozīcijām, ja atmaksa ir daļēja, tiek norādīts Dienesta lēmumā par atlīdzības izmaksāšanu</w:t>
            </w:r>
            <w:r w:rsidRPr="005A57C4" w:rsidR="00AC28A5">
              <w:t>.</w:t>
            </w:r>
            <w:r w:rsidRPr="005A57C4" w:rsidR="00AC28A5">
              <w:rPr>
                <w:rFonts w:ascii="Times New Roman" w:eastAsia="Times New Roman" w:hAnsi="Times New Roman" w:cs="Times New Roman"/>
                <w:sz w:val="24"/>
                <w:szCs w:val="24"/>
                <w:lang w:eastAsia="lv-LV"/>
              </w:rPr>
              <w:t xml:space="preserve"> </w:t>
            </w:r>
            <w:r w:rsidRPr="005A57C4" w:rsidR="007B312B">
              <w:rPr>
                <w:rFonts w:ascii="Times New Roman" w:eastAsia="Times New Roman" w:hAnsi="Times New Roman" w:cs="Times New Roman"/>
                <w:sz w:val="24"/>
                <w:szCs w:val="24"/>
                <w:lang w:eastAsia="lv-LV"/>
              </w:rPr>
              <w:t xml:space="preserve">(Noteikumu projekta Nr.1268 </w:t>
            </w:r>
            <w:r w:rsidRPr="005A57C4" w:rsidR="00765A6B">
              <w:rPr>
                <w:rFonts w:ascii="Times New Roman" w:eastAsia="Times New Roman" w:hAnsi="Times New Roman" w:cs="Times New Roman"/>
                <w:sz w:val="24"/>
                <w:szCs w:val="24"/>
                <w:lang w:eastAsia="lv-LV"/>
              </w:rPr>
              <w:t>5</w:t>
            </w:r>
            <w:r w:rsidRPr="005A57C4" w:rsidR="007B312B">
              <w:rPr>
                <w:rFonts w:ascii="Times New Roman" w:eastAsia="Times New Roman" w:hAnsi="Times New Roman" w:cs="Times New Roman"/>
                <w:sz w:val="24"/>
                <w:szCs w:val="24"/>
                <w:lang w:eastAsia="lv-LV"/>
              </w:rPr>
              <w:t>. punkts).</w:t>
            </w:r>
          </w:p>
          <w:p w:rsidR="00052646" w:rsidRPr="005A57C4" w:rsidP="00BF6E4B" w14:paraId="6C30615F" w14:textId="382005C4">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Noteikumu projekts </w:t>
            </w:r>
            <w:r w:rsidRPr="005A57C4" w:rsidR="001F4949">
              <w:rPr>
                <w:rFonts w:ascii="Times New Roman" w:eastAsia="Times New Roman" w:hAnsi="Times New Roman" w:cs="Times New Roman"/>
                <w:sz w:val="24"/>
                <w:szCs w:val="24"/>
                <w:lang w:eastAsia="lv-LV"/>
              </w:rPr>
              <w:t xml:space="preserve">Nr.1268 </w:t>
            </w:r>
            <w:r w:rsidRPr="005A57C4">
              <w:rPr>
                <w:rFonts w:ascii="Times New Roman" w:eastAsia="Times New Roman" w:hAnsi="Times New Roman" w:cs="Times New Roman"/>
                <w:sz w:val="24"/>
                <w:szCs w:val="24"/>
                <w:lang w:eastAsia="lv-LV"/>
              </w:rPr>
              <w:t>paredz redakcionāli precizēt Noteikumu</w:t>
            </w:r>
            <w:r w:rsidRPr="005A57C4" w:rsidR="00585222">
              <w:rPr>
                <w:rFonts w:ascii="Times New Roman" w:eastAsia="Times New Roman" w:hAnsi="Times New Roman" w:cs="Times New Roman"/>
                <w:sz w:val="24"/>
                <w:szCs w:val="24"/>
                <w:lang w:eastAsia="lv-LV"/>
              </w:rPr>
              <w:t xml:space="preserve"> Nr.1268</w:t>
            </w:r>
            <w:r w:rsidRPr="005A57C4">
              <w:rPr>
                <w:rFonts w:ascii="Times New Roman" w:eastAsia="Times New Roman" w:hAnsi="Times New Roman" w:cs="Times New Roman"/>
                <w:sz w:val="24"/>
                <w:szCs w:val="24"/>
                <w:lang w:eastAsia="lv-LV"/>
              </w:rPr>
              <w:t xml:space="preserve"> 15.punktu, apvienojot tajā gan Pacientu tiesību likuma 16.panta pirmajā daļā, gan Noteikumu</w:t>
            </w:r>
            <w:r w:rsidRPr="005A57C4" w:rsidR="00585222">
              <w:rPr>
                <w:rFonts w:ascii="Times New Roman" w:eastAsia="Times New Roman" w:hAnsi="Times New Roman" w:cs="Times New Roman"/>
                <w:sz w:val="24"/>
                <w:szCs w:val="24"/>
                <w:lang w:eastAsia="lv-LV"/>
              </w:rPr>
              <w:t xml:space="preserve"> Nr.1268</w:t>
            </w:r>
            <w:r w:rsidRPr="005A57C4">
              <w:rPr>
                <w:rFonts w:ascii="Times New Roman" w:eastAsia="Times New Roman" w:hAnsi="Times New Roman" w:cs="Times New Roman"/>
                <w:sz w:val="24"/>
                <w:szCs w:val="24"/>
                <w:lang w:eastAsia="lv-LV"/>
              </w:rPr>
              <w:t xml:space="preserve"> 15.</w:t>
            </w:r>
            <w:r w:rsidRPr="005A57C4" w:rsidR="00585222">
              <w:rPr>
                <w:rFonts w:ascii="Times New Roman" w:eastAsia="Times New Roman" w:hAnsi="Times New Roman" w:cs="Times New Roman"/>
                <w:sz w:val="24"/>
                <w:szCs w:val="24"/>
                <w:lang w:eastAsia="lv-LV"/>
              </w:rPr>
              <w:t> </w:t>
            </w:r>
            <w:r w:rsidRPr="005A57C4">
              <w:rPr>
                <w:rFonts w:ascii="Times New Roman" w:eastAsia="Times New Roman" w:hAnsi="Times New Roman" w:cs="Times New Roman"/>
                <w:sz w:val="24"/>
                <w:szCs w:val="24"/>
                <w:lang w:eastAsia="lv-LV"/>
              </w:rPr>
              <w:t xml:space="preserve">un 16.punktā noteikto, lai padarītu to saprotamāku personai, kura vēršas Ārstniecības riska fondā ar iesniegumu, tādā veidā identificējot savas subjektīvās tiesības uz atlīdzību. Proti, tiek nepārprotami norādīts, ka atlīdzību no Ārstniecības riska fonda var izmaksāt pacientam; pacienta nāves gadījumā pacienta likumiskajam mantiniekam proporcionāli mantojuma daļai, ja ir iesniegta apliecība par laulātā mantas daļu vai mantojuma apliecība, kā arī  nepilngadīgā pacienta likumiskajam pārstāvim. Attiecīgi precizēts arī </w:t>
            </w:r>
            <w:r w:rsidRPr="005A57C4" w:rsidR="00585222">
              <w:rPr>
                <w:rFonts w:ascii="Times New Roman" w:eastAsia="Times New Roman" w:hAnsi="Times New Roman" w:cs="Times New Roman"/>
                <w:sz w:val="24"/>
                <w:szCs w:val="24"/>
                <w:lang w:eastAsia="lv-LV"/>
              </w:rPr>
              <w:t xml:space="preserve">Noteikumu Nr.1268 </w:t>
            </w:r>
            <w:r w:rsidRPr="005A57C4">
              <w:rPr>
                <w:rFonts w:ascii="Times New Roman" w:eastAsia="Times New Roman" w:hAnsi="Times New Roman" w:cs="Times New Roman"/>
                <w:sz w:val="24"/>
                <w:szCs w:val="24"/>
                <w:lang w:eastAsia="lv-LV"/>
              </w:rPr>
              <w:t xml:space="preserve">14.punkts, nosakot, ka atlīdzība ieskaitāma uz tās personas vārda atvērta konta, kurai šī atlīdzība pienākas un tiek piešķirta. Līdzšinējā redakcija atļāva iesniegumā norādīt kontu, uz kura atlīdzība ieskaitāma, tādā veidā ļaujot iesniedzējam to izlemt jau pirms Dienesta lēmuma par atlīdzības piešķiršanu </w:t>
            </w:r>
            <w:r w:rsidRPr="005A57C4">
              <w:rPr>
                <w:rFonts w:ascii="Times New Roman" w:eastAsia="Times New Roman" w:hAnsi="Times New Roman" w:cs="Times New Roman"/>
                <w:sz w:val="24"/>
                <w:szCs w:val="24"/>
                <w:lang w:eastAsia="lv-LV"/>
              </w:rPr>
              <w:t>pieņemšanas, tomēr pēc būtības atlīdzībai jābūt ieskaitītai tieši tās personas kontā, kurai tā tiek piešķirta, savukārt pēc atlīdzības saņemšanas persona pati brīvi var lemt par tās izmantošanu</w:t>
            </w:r>
            <w:r w:rsidRPr="005A57C4" w:rsidR="00585222">
              <w:rPr>
                <w:rFonts w:ascii="Times New Roman" w:eastAsia="Times New Roman" w:hAnsi="Times New Roman" w:cs="Times New Roman"/>
                <w:sz w:val="24"/>
                <w:szCs w:val="24"/>
                <w:lang w:eastAsia="lv-LV"/>
              </w:rPr>
              <w:t xml:space="preserve"> (Noteikumu projekta Nr.1268 </w:t>
            </w:r>
            <w:r w:rsidRPr="005A57C4" w:rsidR="00765A6B">
              <w:rPr>
                <w:rFonts w:ascii="Times New Roman" w:eastAsia="Times New Roman" w:hAnsi="Times New Roman" w:cs="Times New Roman"/>
                <w:sz w:val="24"/>
                <w:szCs w:val="24"/>
                <w:lang w:eastAsia="lv-LV"/>
              </w:rPr>
              <w:t>4</w:t>
            </w:r>
            <w:r w:rsidRPr="005A57C4" w:rsidR="00585222">
              <w:rPr>
                <w:rFonts w:ascii="Times New Roman" w:eastAsia="Times New Roman" w:hAnsi="Times New Roman" w:cs="Times New Roman"/>
                <w:sz w:val="24"/>
                <w:szCs w:val="24"/>
                <w:lang w:eastAsia="lv-LV"/>
              </w:rPr>
              <w:t xml:space="preserve">., </w:t>
            </w:r>
            <w:r w:rsidRPr="005A57C4" w:rsidR="00765A6B">
              <w:rPr>
                <w:rFonts w:ascii="Times New Roman" w:eastAsia="Times New Roman" w:hAnsi="Times New Roman" w:cs="Times New Roman"/>
                <w:sz w:val="24"/>
                <w:szCs w:val="24"/>
                <w:lang w:eastAsia="lv-LV"/>
              </w:rPr>
              <w:t>6</w:t>
            </w:r>
            <w:r w:rsidRPr="005A57C4" w:rsidR="00585222">
              <w:rPr>
                <w:rFonts w:ascii="Times New Roman" w:eastAsia="Times New Roman" w:hAnsi="Times New Roman" w:cs="Times New Roman"/>
                <w:sz w:val="24"/>
                <w:szCs w:val="24"/>
                <w:lang w:eastAsia="lv-LV"/>
              </w:rPr>
              <w:t xml:space="preserve">.  un </w:t>
            </w:r>
            <w:r w:rsidRPr="005A57C4" w:rsidR="00765A6B">
              <w:rPr>
                <w:rFonts w:ascii="Times New Roman" w:eastAsia="Times New Roman" w:hAnsi="Times New Roman" w:cs="Times New Roman"/>
                <w:sz w:val="24"/>
                <w:szCs w:val="24"/>
                <w:lang w:eastAsia="lv-LV"/>
              </w:rPr>
              <w:t>7</w:t>
            </w:r>
            <w:r w:rsidRPr="005A57C4" w:rsidR="00585222">
              <w:rPr>
                <w:rFonts w:ascii="Times New Roman" w:eastAsia="Times New Roman" w:hAnsi="Times New Roman" w:cs="Times New Roman"/>
                <w:sz w:val="24"/>
                <w:szCs w:val="24"/>
                <w:lang w:eastAsia="lv-LV"/>
              </w:rPr>
              <w:t>.punkts).</w:t>
            </w:r>
          </w:p>
          <w:p w:rsidR="00052646" w:rsidRPr="005A57C4" w:rsidP="00BF6E4B" w14:paraId="171470E0" w14:textId="77AE04E1">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Noteikumu projekts </w:t>
            </w:r>
            <w:r w:rsidRPr="005A57C4" w:rsidR="00D95FF5">
              <w:rPr>
                <w:rFonts w:ascii="Times New Roman" w:eastAsia="Times New Roman" w:hAnsi="Times New Roman" w:cs="Times New Roman"/>
                <w:sz w:val="24"/>
                <w:szCs w:val="24"/>
                <w:lang w:eastAsia="lv-LV"/>
              </w:rPr>
              <w:t xml:space="preserve">Nr.1268 </w:t>
            </w:r>
            <w:r w:rsidRPr="005A57C4">
              <w:rPr>
                <w:rFonts w:ascii="Times New Roman" w:eastAsia="Times New Roman" w:hAnsi="Times New Roman" w:cs="Times New Roman"/>
                <w:sz w:val="24"/>
                <w:szCs w:val="24"/>
                <w:lang w:eastAsia="lv-LV"/>
              </w:rPr>
              <w:t xml:space="preserve">paredz precizēt Noteikumu </w:t>
            </w:r>
            <w:r w:rsidRPr="005A57C4" w:rsidR="00585222">
              <w:rPr>
                <w:rFonts w:ascii="Times New Roman" w:eastAsia="Times New Roman" w:hAnsi="Times New Roman" w:cs="Times New Roman"/>
                <w:sz w:val="24"/>
                <w:szCs w:val="24"/>
                <w:lang w:eastAsia="lv-LV"/>
              </w:rPr>
              <w:t xml:space="preserve">Nr.1268 </w:t>
            </w:r>
            <w:r w:rsidRPr="005A57C4">
              <w:rPr>
                <w:rFonts w:ascii="Times New Roman" w:eastAsia="Times New Roman" w:hAnsi="Times New Roman" w:cs="Times New Roman"/>
                <w:sz w:val="24"/>
                <w:szCs w:val="24"/>
                <w:lang w:eastAsia="lv-LV"/>
              </w:rPr>
              <w:t xml:space="preserve">18.punktu, nosakot, ka rēķini par ārstniecības riska maksājumu ārstniecības iestādei tiek sūtīti uz Ārstniecības </w:t>
            </w:r>
            <w:r w:rsidRPr="005A57C4" w:rsidR="009F2323">
              <w:rPr>
                <w:rFonts w:ascii="Times New Roman" w:eastAsia="Times New Roman" w:hAnsi="Times New Roman" w:cs="Times New Roman"/>
                <w:sz w:val="24"/>
                <w:szCs w:val="24"/>
                <w:lang w:eastAsia="lv-LV"/>
              </w:rPr>
              <w:t>iestāžu</w:t>
            </w:r>
            <w:r w:rsidRPr="005A57C4">
              <w:rPr>
                <w:rFonts w:ascii="Times New Roman" w:eastAsia="Times New Roman" w:hAnsi="Times New Roman" w:cs="Times New Roman"/>
                <w:sz w:val="24"/>
                <w:szCs w:val="24"/>
                <w:lang w:eastAsia="lv-LV"/>
              </w:rPr>
              <w:t xml:space="preserve"> reģistrā norādīto adresi, kas atbilst līdzšinējai praksei un saskan ar Noteikumos </w:t>
            </w:r>
            <w:r w:rsidRPr="005A57C4" w:rsidR="00D95FF5">
              <w:rPr>
                <w:rFonts w:ascii="Times New Roman" w:eastAsia="Times New Roman" w:hAnsi="Times New Roman" w:cs="Times New Roman"/>
                <w:sz w:val="24"/>
                <w:szCs w:val="24"/>
                <w:lang w:eastAsia="lv-LV"/>
              </w:rPr>
              <w:t xml:space="preserve">Nr.1268 </w:t>
            </w:r>
            <w:r w:rsidRPr="005A57C4">
              <w:rPr>
                <w:rFonts w:ascii="Times New Roman" w:eastAsia="Times New Roman" w:hAnsi="Times New Roman" w:cs="Times New Roman"/>
                <w:sz w:val="24"/>
                <w:szCs w:val="24"/>
                <w:lang w:eastAsia="lv-LV"/>
              </w:rPr>
              <w:t xml:space="preserve">noteikto, ka ārstniecības riska maksājuma aprēķināšanai tiek izmantoti reģistra dati, kā arī, ņemot vērā, ka saskaņā ar </w:t>
            </w:r>
            <w:r w:rsidRPr="005A57C4" w:rsidR="00585222">
              <w:rPr>
                <w:rFonts w:ascii="Times New Roman" w:eastAsia="Times New Roman" w:hAnsi="Times New Roman" w:cs="Times New Roman"/>
                <w:sz w:val="24"/>
                <w:szCs w:val="24"/>
                <w:lang w:eastAsia="lv-LV"/>
              </w:rPr>
              <w:t>N</w:t>
            </w:r>
            <w:r w:rsidRPr="005A57C4">
              <w:rPr>
                <w:rFonts w:ascii="Times New Roman" w:eastAsia="Times New Roman" w:hAnsi="Times New Roman" w:cs="Times New Roman"/>
                <w:sz w:val="24"/>
                <w:szCs w:val="24"/>
                <w:lang w:eastAsia="lv-LV"/>
              </w:rPr>
              <w:t>oteikumu Nr.317 39.</w:t>
            </w:r>
            <w:r w:rsidRPr="005A57C4" w:rsidR="00585222">
              <w:rPr>
                <w:rFonts w:ascii="Times New Roman" w:eastAsia="Times New Roman" w:hAnsi="Times New Roman" w:cs="Times New Roman"/>
                <w:sz w:val="24"/>
                <w:szCs w:val="24"/>
                <w:lang w:eastAsia="lv-LV"/>
              </w:rPr>
              <w:t> </w:t>
            </w:r>
            <w:r w:rsidRPr="005A57C4">
              <w:rPr>
                <w:rFonts w:ascii="Times New Roman" w:eastAsia="Times New Roman" w:hAnsi="Times New Roman" w:cs="Times New Roman"/>
                <w:sz w:val="24"/>
                <w:szCs w:val="24"/>
                <w:lang w:eastAsia="lv-LV"/>
              </w:rPr>
              <w:t xml:space="preserve">punktu ārstniecības personai vai ārstniecības atbalsta personai ir pienākums mēneša laikā pēc izmaiņu rašanās reģistrā iekļautajās ziņās (tajā skaitā reģistrā tiek iekļauta informācija par ārstniecības iestādes adresi) iesniegt Veselības inspekcijā informāciju par izmaiņām, </w:t>
            </w:r>
            <w:r w:rsidRPr="005A57C4" w:rsidR="009F2323">
              <w:rPr>
                <w:rFonts w:ascii="Times New Roman" w:eastAsia="Times New Roman" w:hAnsi="Times New Roman" w:cs="Times New Roman"/>
                <w:sz w:val="24"/>
                <w:szCs w:val="24"/>
                <w:lang w:eastAsia="lv-LV"/>
              </w:rPr>
              <w:t xml:space="preserve">bet saskaņā ar Ministru kabineta 2005.gada 8.marta noteikumu Nr.170 „Noteikumi par ārstniecības iestāžu reģistru” 15.punktu ārstniecības iestādei par izmaiņu rašanos (tajā skaitā par ārstniecības iestādes adresi) Veselības inspekcija jāinformē 10 darbdienu laikā, </w:t>
            </w:r>
            <w:r w:rsidRPr="005A57C4">
              <w:rPr>
                <w:rFonts w:ascii="Times New Roman" w:eastAsia="Times New Roman" w:hAnsi="Times New Roman" w:cs="Times New Roman"/>
                <w:sz w:val="24"/>
                <w:szCs w:val="24"/>
                <w:lang w:eastAsia="lv-LV"/>
              </w:rPr>
              <w:t>līdz ar to šādā veidā rēķins vienmēr tiks nosūtīts uz ārstniecības iestādes aktuālo atrašanās vietu</w:t>
            </w:r>
            <w:r w:rsidRPr="005A57C4" w:rsidR="00585222">
              <w:rPr>
                <w:rFonts w:ascii="Times New Roman" w:eastAsia="Times New Roman" w:hAnsi="Times New Roman" w:cs="Times New Roman"/>
                <w:sz w:val="24"/>
                <w:szCs w:val="24"/>
                <w:lang w:eastAsia="lv-LV"/>
              </w:rPr>
              <w:t xml:space="preserve"> (Noteikumu projekta Nr.1268 </w:t>
            </w:r>
            <w:r w:rsidRPr="005A57C4" w:rsidR="00765A6B">
              <w:rPr>
                <w:rFonts w:ascii="Times New Roman" w:eastAsia="Times New Roman" w:hAnsi="Times New Roman" w:cs="Times New Roman"/>
                <w:sz w:val="24"/>
                <w:szCs w:val="24"/>
                <w:lang w:eastAsia="lv-LV"/>
              </w:rPr>
              <w:t>8</w:t>
            </w:r>
            <w:r w:rsidRPr="005A57C4" w:rsidR="00585222">
              <w:rPr>
                <w:rFonts w:ascii="Times New Roman" w:eastAsia="Times New Roman" w:hAnsi="Times New Roman" w:cs="Times New Roman"/>
                <w:sz w:val="24"/>
                <w:szCs w:val="24"/>
                <w:lang w:eastAsia="lv-LV"/>
              </w:rPr>
              <w:t>.</w:t>
            </w:r>
            <w:r w:rsidRPr="005A57C4" w:rsidR="000144BD">
              <w:rPr>
                <w:rFonts w:ascii="Times New Roman" w:eastAsia="Times New Roman" w:hAnsi="Times New Roman" w:cs="Times New Roman"/>
                <w:sz w:val="24"/>
                <w:szCs w:val="24"/>
                <w:lang w:eastAsia="lv-LV"/>
              </w:rPr>
              <w:t xml:space="preserve"> </w:t>
            </w:r>
            <w:r w:rsidRPr="005A57C4" w:rsidR="00585222">
              <w:rPr>
                <w:rFonts w:ascii="Times New Roman" w:eastAsia="Times New Roman" w:hAnsi="Times New Roman" w:cs="Times New Roman"/>
                <w:sz w:val="24"/>
                <w:szCs w:val="24"/>
                <w:lang w:eastAsia="lv-LV"/>
              </w:rPr>
              <w:t>punkts).</w:t>
            </w:r>
          </w:p>
          <w:p w:rsidR="00052646" w:rsidRPr="005A57C4" w:rsidP="00BF6E4B" w14:paraId="063B027E" w14:textId="7670B0DE">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Redakcionāli tiek precizēts </w:t>
            </w:r>
            <w:r w:rsidRPr="005A57C4" w:rsidR="00585222">
              <w:rPr>
                <w:rFonts w:ascii="Times New Roman" w:eastAsia="Times New Roman" w:hAnsi="Times New Roman" w:cs="Times New Roman"/>
                <w:sz w:val="24"/>
                <w:szCs w:val="24"/>
                <w:lang w:eastAsia="lv-LV"/>
              </w:rPr>
              <w:t xml:space="preserve">Noteikumu Nr.1268 </w:t>
            </w:r>
            <w:r w:rsidRPr="005A57C4">
              <w:rPr>
                <w:rFonts w:ascii="Times New Roman" w:eastAsia="Times New Roman" w:hAnsi="Times New Roman" w:cs="Times New Roman"/>
                <w:sz w:val="24"/>
                <w:szCs w:val="24"/>
                <w:lang w:eastAsia="lv-LV"/>
              </w:rPr>
              <w:t>20.punkts, skaidrāk paredzot, ka ārstniecības riska maksājumu var veikt vai nu reizi ceturksnī, vai arī samaksāt visu summu vienā maksājumā, tādā veidā padarot tiesību normu ārstniecības iestādēm saprotamāku, nemainot tās sākotnējo jēgu un nozīmi</w:t>
            </w:r>
            <w:r w:rsidRPr="005A57C4" w:rsidR="00585222">
              <w:rPr>
                <w:rFonts w:ascii="Times New Roman" w:eastAsia="Times New Roman" w:hAnsi="Times New Roman" w:cs="Times New Roman"/>
                <w:sz w:val="24"/>
                <w:szCs w:val="24"/>
                <w:lang w:eastAsia="lv-LV"/>
              </w:rPr>
              <w:t xml:space="preserve"> (Noteikumu projekta Nr.1268 </w:t>
            </w:r>
            <w:r w:rsidRPr="005A57C4" w:rsidR="00765A6B">
              <w:rPr>
                <w:rFonts w:ascii="Times New Roman" w:eastAsia="Times New Roman" w:hAnsi="Times New Roman" w:cs="Times New Roman"/>
                <w:sz w:val="24"/>
                <w:szCs w:val="24"/>
                <w:lang w:eastAsia="lv-LV"/>
              </w:rPr>
              <w:t>9</w:t>
            </w:r>
            <w:r w:rsidRPr="005A57C4" w:rsidR="00585222">
              <w:rPr>
                <w:rFonts w:ascii="Times New Roman" w:eastAsia="Times New Roman" w:hAnsi="Times New Roman" w:cs="Times New Roman"/>
                <w:sz w:val="24"/>
                <w:szCs w:val="24"/>
                <w:lang w:eastAsia="lv-LV"/>
              </w:rPr>
              <w:t>.punkts).</w:t>
            </w:r>
          </w:p>
          <w:p w:rsidR="00A056A0" w:rsidRPr="005A57C4" w:rsidP="00BF6E4B" w14:paraId="4912F68E" w14:textId="5C49E909">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Noteikumu projekts</w:t>
            </w:r>
            <w:r w:rsidRPr="005A57C4" w:rsidR="00585222">
              <w:rPr>
                <w:rFonts w:ascii="Times New Roman" w:eastAsia="Times New Roman" w:hAnsi="Times New Roman" w:cs="Times New Roman"/>
                <w:sz w:val="24"/>
                <w:szCs w:val="24"/>
                <w:lang w:eastAsia="lv-LV"/>
              </w:rPr>
              <w:t xml:space="preserve"> Nr.1268</w:t>
            </w:r>
            <w:r w:rsidRPr="005A57C4">
              <w:rPr>
                <w:rFonts w:ascii="Times New Roman" w:eastAsia="Times New Roman" w:hAnsi="Times New Roman" w:cs="Times New Roman"/>
                <w:sz w:val="24"/>
                <w:szCs w:val="24"/>
                <w:lang w:eastAsia="lv-LV"/>
              </w:rPr>
              <w:t xml:space="preserve"> paredz papildināt </w:t>
            </w:r>
            <w:r w:rsidRPr="005A57C4" w:rsidR="00585222">
              <w:rPr>
                <w:rFonts w:ascii="Times New Roman" w:eastAsia="Times New Roman" w:hAnsi="Times New Roman" w:cs="Times New Roman"/>
                <w:sz w:val="24"/>
                <w:szCs w:val="24"/>
                <w:lang w:eastAsia="lv-LV"/>
              </w:rPr>
              <w:t xml:space="preserve">Noteikumu Nr.1268 </w:t>
            </w:r>
            <w:r w:rsidRPr="005A57C4">
              <w:rPr>
                <w:rFonts w:ascii="Times New Roman" w:eastAsia="Times New Roman" w:hAnsi="Times New Roman" w:cs="Times New Roman"/>
                <w:sz w:val="24"/>
                <w:szCs w:val="24"/>
                <w:lang w:eastAsia="lv-LV"/>
              </w:rPr>
              <w:t xml:space="preserve">23.2.apakšpunktu, nosakot, ka ārstniecības riska maksājums tiek aprēķināts arī par ārstnieciskajām un diagnostiskajām metodēm, kurās katra ārstniecības iestāde praktizē konkrētajā darba vietā. Līdzšinējā kārtība netiek mainīta, jo par šīm metodēm arī līdz šim tiek aprēķināts ārstniecības riska maksājums atbilstoši </w:t>
            </w:r>
            <w:r w:rsidRPr="005A57C4" w:rsidR="00585222">
              <w:rPr>
                <w:rFonts w:ascii="Times New Roman" w:eastAsia="Times New Roman" w:hAnsi="Times New Roman" w:cs="Times New Roman"/>
                <w:sz w:val="24"/>
                <w:szCs w:val="24"/>
                <w:lang w:eastAsia="lv-LV"/>
              </w:rPr>
              <w:t xml:space="preserve">Noteikumu Nr.1268 </w:t>
            </w:r>
            <w:r w:rsidRPr="005A57C4">
              <w:rPr>
                <w:rFonts w:ascii="Times New Roman" w:eastAsia="Times New Roman" w:hAnsi="Times New Roman" w:cs="Times New Roman"/>
                <w:sz w:val="24"/>
                <w:szCs w:val="24"/>
                <w:lang w:eastAsia="lv-LV"/>
              </w:rPr>
              <w:t>3.pielikuma 118.punktam – cita sarakstā neminēta specialitāte. Šī pati metodika tika izmantota jau veicot anotācijai nepieciešamos aprēķinus, pieņemot Noteikumus</w:t>
            </w:r>
            <w:r w:rsidRPr="005A57C4" w:rsidR="00585222">
              <w:rPr>
                <w:rFonts w:ascii="Times New Roman" w:eastAsia="Times New Roman" w:hAnsi="Times New Roman" w:cs="Times New Roman"/>
                <w:sz w:val="24"/>
                <w:szCs w:val="24"/>
                <w:lang w:eastAsia="lv-LV"/>
              </w:rPr>
              <w:t xml:space="preserve"> Nr.1268</w:t>
            </w:r>
            <w:r w:rsidRPr="005A57C4">
              <w:rPr>
                <w:rFonts w:ascii="Times New Roman" w:eastAsia="Times New Roman" w:hAnsi="Times New Roman" w:cs="Times New Roman"/>
                <w:sz w:val="24"/>
                <w:szCs w:val="24"/>
                <w:lang w:eastAsia="lv-LV"/>
              </w:rPr>
              <w:t>, kā arī atbilstoši šiem aprēķiniem, kuros iekļautas arī ārstnieciskās un diagnostiskās metodes, ir piešķirti valsts budžeta līdzekļi, līdz ar to šis grozījums paredz nevis mainīt faktisko situāciju, bet gan nepārprotami to noteikt normatīvajā aktā</w:t>
            </w:r>
            <w:r w:rsidRPr="005A57C4" w:rsidR="00585222">
              <w:rPr>
                <w:rFonts w:ascii="Times New Roman" w:eastAsia="Times New Roman" w:hAnsi="Times New Roman" w:cs="Times New Roman"/>
                <w:sz w:val="24"/>
                <w:szCs w:val="24"/>
                <w:lang w:eastAsia="lv-LV"/>
              </w:rPr>
              <w:t xml:space="preserve"> (Noteikumu projekta Nr.1268 1</w:t>
            </w:r>
            <w:r w:rsidRPr="005A57C4" w:rsidR="00765A6B">
              <w:rPr>
                <w:rFonts w:ascii="Times New Roman" w:eastAsia="Times New Roman" w:hAnsi="Times New Roman" w:cs="Times New Roman"/>
                <w:sz w:val="24"/>
                <w:szCs w:val="24"/>
                <w:lang w:eastAsia="lv-LV"/>
              </w:rPr>
              <w:t>0</w:t>
            </w:r>
            <w:r w:rsidRPr="005A57C4" w:rsidR="00585222">
              <w:rPr>
                <w:rFonts w:ascii="Times New Roman" w:eastAsia="Times New Roman" w:hAnsi="Times New Roman" w:cs="Times New Roman"/>
                <w:sz w:val="24"/>
                <w:szCs w:val="24"/>
                <w:lang w:eastAsia="lv-LV"/>
              </w:rPr>
              <w:t>.</w:t>
            </w:r>
            <w:r w:rsidRPr="005A57C4" w:rsidR="000144BD">
              <w:rPr>
                <w:rFonts w:ascii="Times New Roman" w:eastAsia="Times New Roman" w:hAnsi="Times New Roman" w:cs="Times New Roman"/>
                <w:sz w:val="24"/>
                <w:szCs w:val="24"/>
                <w:lang w:eastAsia="lv-LV"/>
              </w:rPr>
              <w:t>apakš</w:t>
            </w:r>
            <w:r w:rsidRPr="005A57C4" w:rsidR="00585222">
              <w:rPr>
                <w:rFonts w:ascii="Times New Roman" w:eastAsia="Times New Roman" w:hAnsi="Times New Roman" w:cs="Times New Roman"/>
                <w:sz w:val="24"/>
                <w:szCs w:val="24"/>
                <w:lang w:eastAsia="lv-LV"/>
              </w:rPr>
              <w:t>punkts)</w:t>
            </w:r>
            <w:r w:rsidRPr="005A57C4">
              <w:rPr>
                <w:rFonts w:ascii="Times New Roman" w:eastAsia="Times New Roman" w:hAnsi="Times New Roman" w:cs="Times New Roman"/>
                <w:sz w:val="24"/>
                <w:szCs w:val="24"/>
                <w:lang w:eastAsia="lv-LV"/>
              </w:rPr>
              <w:t>.</w:t>
            </w:r>
          </w:p>
          <w:p w:rsidR="00585222" w:rsidRPr="005A57C4" w:rsidP="00BF6E4B" w14:paraId="18F6E8B4" w14:textId="5EB21B9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Lai saskaņotu Noteikumu Nr. 317  noteikumu 1.pielikumā ietverto ārstniecības personu profesijas </w:t>
            </w:r>
            <w:r w:rsidRPr="005A57C4">
              <w:rPr>
                <w:rFonts w:ascii="Times New Roman" w:eastAsia="Times New Roman" w:hAnsi="Times New Roman" w:cs="Times New Roman"/>
                <w:sz w:val="24"/>
                <w:szCs w:val="24"/>
                <w:lang w:eastAsia="lv-LV"/>
              </w:rPr>
              <w:t>pamatspecialitāšu</w:t>
            </w:r>
            <w:r w:rsidRPr="005A57C4">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apakšspecialitāšu</w:t>
            </w:r>
            <w:r w:rsidRPr="005A57C4">
              <w:rPr>
                <w:rFonts w:ascii="Times New Roman" w:eastAsia="Times New Roman" w:hAnsi="Times New Roman" w:cs="Times New Roman"/>
                <w:sz w:val="24"/>
                <w:szCs w:val="24"/>
                <w:lang w:eastAsia="lv-LV"/>
              </w:rPr>
              <w:t xml:space="preserve"> un </w:t>
            </w:r>
            <w:r w:rsidRPr="005A57C4">
              <w:rPr>
                <w:rFonts w:ascii="Times New Roman" w:eastAsia="Times New Roman" w:hAnsi="Times New Roman" w:cs="Times New Roman"/>
                <w:sz w:val="24"/>
                <w:szCs w:val="24"/>
                <w:lang w:eastAsia="lv-LV"/>
              </w:rPr>
              <w:t>papildspecialitāšu</w:t>
            </w:r>
            <w:r w:rsidRPr="005A57C4">
              <w:rPr>
                <w:rFonts w:ascii="Times New Roman" w:eastAsia="Times New Roman" w:hAnsi="Times New Roman" w:cs="Times New Roman"/>
                <w:sz w:val="24"/>
                <w:szCs w:val="24"/>
                <w:lang w:eastAsia="lv-LV"/>
              </w:rPr>
              <w:t xml:space="preserve"> klasifikatoru</w:t>
            </w:r>
            <w:r w:rsidRPr="005A57C4" w:rsidR="00E31AD1">
              <w:rPr>
                <w:rFonts w:ascii="Times New Roman" w:eastAsia="Times New Roman" w:hAnsi="Times New Roman" w:cs="Times New Roman"/>
                <w:sz w:val="24"/>
                <w:szCs w:val="24"/>
                <w:lang w:eastAsia="lv-LV"/>
              </w:rPr>
              <w:t xml:space="preserve"> </w:t>
            </w:r>
            <w:r w:rsidRPr="005A57C4" w:rsidR="00D95FF5">
              <w:rPr>
                <w:rFonts w:ascii="Times New Roman" w:eastAsia="Times New Roman" w:hAnsi="Times New Roman" w:cs="Times New Roman"/>
                <w:sz w:val="24"/>
                <w:szCs w:val="24"/>
                <w:lang w:eastAsia="lv-LV"/>
              </w:rPr>
              <w:t xml:space="preserve">ar Noteikumu Nr.1268 3.pielikumā ietverto ārstniecības personu dalījumu riska grupās un piemērojamo riska </w:t>
            </w:r>
            <w:r w:rsidRPr="005A57C4" w:rsidR="00D95FF5">
              <w:rPr>
                <w:rFonts w:ascii="Times New Roman" w:eastAsia="Times New Roman" w:hAnsi="Times New Roman" w:cs="Times New Roman"/>
                <w:sz w:val="24"/>
                <w:szCs w:val="24"/>
                <w:lang w:eastAsia="lv-LV"/>
              </w:rPr>
              <w:t xml:space="preserve">koeficientu, </w:t>
            </w:r>
            <w:r w:rsidRPr="005A57C4" w:rsidR="00E31AD1">
              <w:rPr>
                <w:rFonts w:ascii="Times New Roman" w:eastAsia="Times New Roman" w:hAnsi="Times New Roman" w:cs="Times New Roman"/>
                <w:sz w:val="24"/>
                <w:szCs w:val="24"/>
                <w:lang w:eastAsia="lv-LV"/>
              </w:rPr>
              <w:t xml:space="preserve">tiek precizēts Noteikumu Nr.1268 3.pielikums </w:t>
            </w:r>
            <w:r w:rsidRPr="005A57C4">
              <w:rPr>
                <w:rFonts w:ascii="Times New Roman" w:eastAsia="Times New Roman" w:hAnsi="Times New Roman" w:cs="Times New Roman"/>
                <w:sz w:val="24"/>
                <w:szCs w:val="24"/>
                <w:lang w:eastAsia="lv-LV"/>
              </w:rPr>
              <w:t>(Noteikumu projekta Nr.1268 1</w:t>
            </w:r>
            <w:r w:rsidRPr="005A57C4" w:rsidR="00D75525">
              <w:rPr>
                <w:rFonts w:ascii="Times New Roman" w:eastAsia="Times New Roman" w:hAnsi="Times New Roman" w:cs="Times New Roman"/>
                <w:sz w:val="24"/>
                <w:szCs w:val="24"/>
                <w:lang w:eastAsia="lv-LV"/>
              </w:rPr>
              <w:t>2</w:t>
            </w:r>
            <w:r w:rsidRPr="005A57C4">
              <w:rPr>
                <w:rFonts w:ascii="Times New Roman" w:eastAsia="Times New Roman" w:hAnsi="Times New Roman" w:cs="Times New Roman"/>
                <w:sz w:val="24"/>
                <w:szCs w:val="24"/>
                <w:lang w:eastAsia="lv-LV"/>
              </w:rPr>
              <w:t>.punkts).</w:t>
            </w:r>
            <w:r w:rsidRPr="005A57C4" w:rsidR="00FB449A">
              <w:rPr>
                <w:rFonts w:ascii="Times New Roman" w:eastAsia="Times New Roman" w:hAnsi="Times New Roman" w:cs="Times New Roman"/>
                <w:sz w:val="24"/>
                <w:szCs w:val="24"/>
                <w:lang w:eastAsia="lv-LV"/>
              </w:rPr>
              <w:t xml:space="preserve"> </w:t>
            </w:r>
          </w:p>
          <w:p w:rsidR="00585222" w:rsidRPr="005A57C4" w:rsidP="00BF6E4B" w14:paraId="61AF8F64" w14:textId="5998D70F">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Noteikumu Nr.1268 3.pielikuma 14</w:t>
            </w:r>
            <w:r w:rsidRPr="005A57C4" w:rsidR="00F2667E">
              <w:rPr>
                <w:rFonts w:ascii="Times New Roman" w:eastAsia="Times New Roman" w:hAnsi="Times New Roman" w:cs="Times New Roman"/>
                <w:sz w:val="24"/>
                <w:szCs w:val="24"/>
                <w:lang w:eastAsia="lv-LV"/>
              </w:rPr>
              <w:t>0</w:t>
            </w:r>
            <w:r w:rsidRPr="005A57C4">
              <w:rPr>
                <w:rFonts w:ascii="Times New Roman" w:eastAsia="Times New Roman" w:hAnsi="Times New Roman" w:cs="Times New Roman"/>
                <w:sz w:val="24"/>
                <w:szCs w:val="24"/>
                <w:lang w:eastAsia="lv-LV"/>
              </w:rPr>
              <w:t xml:space="preserve">.aile </w:t>
            </w:r>
            <w:r w:rsidRPr="005A57C4" w:rsidR="007F48A4">
              <w:rPr>
                <w:rFonts w:ascii="Times New Roman" w:eastAsia="Times New Roman" w:hAnsi="Times New Roman" w:cs="Times New Roman"/>
                <w:sz w:val="24"/>
                <w:szCs w:val="24"/>
                <w:lang w:eastAsia="lv-LV"/>
              </w:rPr>
              <w:t>stājas spēkā</w:t>
            </w:r>
            <w:r w:rsidRPr="005A57C4" w:rsidR="00FB449A">
              <w:rPr>
                <w:rFonts w:ascii="Times New Roman" w:eastAsia="Times New Roman" w:hAnsi="Times New Roman" w:cs="Times New Roman"/>
                <w:sz w:val="24"/>
                <w:szCs w:val="24"/>
                <w:lang w:eastAsia="lv-LV"/>
              </w:rPr>
              <w:t xml:space="preserve">  </w:t>
            </w:r>
            <w:r w:rsidRPr="005A57C4" w:rsidR="00E31AD1">
              <w:rPr>
                <w:rFonts w:ascii="Times New Roman" w:eastAsia="Times New Roman" w:hAnsi="Times New Roman" w:cs="Times New Roman"/>
                <w:sz w:val="24"/>
                <w:szCs w:val="24"/>
                <w:lang w:eastAsia="lv-LV"/>
              </w:rPr>
              <w:t>2020.gada 1.janvār</w:t>
            </w:r>
            <w:r w:rsidRPr="005A57C4" w:rsidR="007F48A4">
              <w:rPr>
                <w:rFonts w:ascii="Times New Roman" w:eastAsia="Times New Roman" w:hAnsi="Times New Roman" w:cs="Times New Roman"/>
                <w:sz w:val="24"/>
                <w:szCs w:val="24"/>
                <w:lang w:eastAsia="lv-LV"/>
              </w:rPr>
              <w:t>ī</w:t>
            </w:r>
            <w:r w:rsidRPr="005A57C4" w:rsidR="00E31AD1">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 xml:space="preserve">(Noteikumu projekta Nr.1268 </w:t>
            </w:r>
            <w:r w:rsidRPr="005A57C4" w:rsidR="003A5CDD">
              <w:rPr>
                <w:rFonts w:ascii="Times New Roman" w:eastAsia="Times New Roman" w:hAnsi="Times New Roman" w:cs="Times New Roman"/>
                <w:sz w:val="24"/>
                <w:szCs w:val="24"/>
                <w:lang w:eastAsia="lv-LV"/>
              </w:rPr>
              <w:t>1</w:t>
            </w:r>
            <w:r w:rsidRPr="005A57C4" w:rsidR="00765A6B">
              <w:rPr>
                <w:rFonts w:ascii="Times New Roman" w:eastAsia="Times New Roman" w:hAnsi="Times New Roman" w:cs="Times New Roman"/>
                <w:sz w:val="24"/>
                <w:szCs w:val="24"/>
                <w:lang w:eastAsia="lv-LV"/>
              </w:rPr>
              <w:t>1</w:t>
            </w:r>
            <w:r w:rsidRPr="005A57C4">
              <w:rPr>
                <w:rFonts w:ascii="Times New Roman" w:eastAsia="Times New Roman" w:hAnsi="Times New Roman" w:cs="Times New Roman"/>
                <w:sz w:val="24"/>
                <w:szCs w:val="24"/>
                <w:lang w:eastAsia="lv-LV"/>
              </w:rPr>
              <w:t>.punkts).</w:t>
            </w:r>
            <w:r w:rsidRPr="005A57C4" w:rsidR="00F2667E">
              <w:rPr>
                <w:rFonts w:ascii="Times New Roman" w:eastAsia="Times New Roman" w:hAnsi="Times New Roman" w:cs="Times New Roman"/>
                <w:sz w:val="24"/>
                <w:szCs w:val="24"/>
                <w:lang w:eastAsia="lv-LV"/>
              </w:rPr>
              <w:t xml:space="preserve"> </w:t>
            </w:r>
            <w:r w:rsidRPr="005A57C4" w:rsidR="0032259B">
              <w:rPr>
                <w:rFonts w:ascii="Times New Roman" w:eastAsia="Times New Roman" w:hAnsi="Times New Roman" w:cs="Times New Roman"/>
                <w:sz w:val="24"/>
                <w:szCs w:val="24"/>
                <w:lang w:eastAsia="lv-LV"/>
              </w:rPr>
              <w:t>Ar 2016.gada 1.decembra grozījumiem Ārstniecības likumā, šī likuma 45.</w:t>
            </w:r>
            <w:r w:rsidRPr="005A57C4" w:rsidR="0032259B">
              <w:rPr>
                <w:rFonts w:ascii="Times New Roman" w:eastAsia="Times New Roman" w:hAnsi="Times New Roman" w:cs="Times New Roman"/>
                <w:sz w:val="24"/>
                <w:szCs w:val="24"/>
                <w:vertAlign w:val="superscript"/>
                <w:lang w:eastAsia="lv-LV"/>
              </w:rPr>
              <w:t>1</w:t>
            </w:r>
            <w:r w:rsidRPr="005A57C4" w:rsidR="0032259B">
              <w:rPr>
                <w:rFonts w:ascii="Times New Roman" w:eastAsia="Times New Roman" w:hAnsi="Times New Roman" w:cs="Times New Roman"/>
                <w:sz w:val="24"/>
                <w:szCs w:val="24"/>
                <w:lang w:eastAsia="lv-LV"/>
              </w:rPr>
              <w:t xml:space="preserve"> panta pirmā daļa papildināta ar jaunu ārstniecības personu -  </w:t>
            </w:r>
            <w:r w:rsidRPr="005A57C4" w:rsidR="0032259B">
              <w:rPr>
                <w:rFonts w:ascii="Times New Roman" w:eastAsia="Times New Roman" w:hAnsi="Times New Roman" w:cs="Times New Roman"/>
                <w:sz w:val="24"/>
                <w:szCs w:val="24"/>
                <w:lang w:eastAsia="lv-LV"/>
              </w:rPr>
              <w:t>optometrists</w:t>
            </w:r>
            <w:r w:rsidRPr="005A57C4" w:rsidR="0032259B">
              <w:rPr>
                <w:rFonts w:ascii="Times New Roman" w:eastAsia="Times New Roman" w:hAnsi="Times New Roman" w:cs="Times New Roman"/>
                <w:sz w:val="24"/>
                <w:szCs w:val="24"/>
                <w:lang w:eastAsia="lv-LV"/>
              </w:rPr>
              <w:t xml:space="preserve">, un šis grozījums stājas spēkā 2020.gada 1.janvārī, līdz ar to arī ar 2020.gada 1.janvāri nosakāms, ka stājas spēkā regulējums par </w:t>
            </w:r>
            <w:r w:rsidRPr="005A57C4" w:rsidR="0032259B">
              <w:rPr>
                <w:rFonts w:ascii="Times New Roman" w:eastAsia="Times New Roman" w:hAnsi="Times New Roman" w:cs="Times New Roman"/>
                <w:sz w:val="24"/>
                <w:szCs w:val="24"/>
                <w:lang w:eastAsia="lv-LV"/>
              </w:rPr>
              <w:t>optometrista</w:t>
            </w:r>
            <w:r w:rsidRPr="005A57C4" w:rsidR="0032259B">
              <w:rPr>
                <w:rFonts w:ascii="Times New Roman" w:eastAsia="Times New Roman" w:hAnsi="Times New Roman" w:cs="Times New Roman"/>
                <w:sz w:val="24"/>
                <w:szCs w:val="24"/>
                <w:lang w:eastAsia="lv-LV"/>
              </w:rPr>
              <w:t xml:space="preserve"> riska grupu un riska koeficientu.</w:t>
            </w:r>
          </w:p>
        </w:tc>
      </w:tr>
      <w:tr w14:paraId="274E08E8"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17585D0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33F63B20"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A57C4" w:rsidP="003429ED" w14:paraId="08470316" w14:textId="7F725635">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Veselības ministrija, Veselības inspekcija, Nacionālais veselības dienests.</w:t>
            </w:r>
          </w:p>
        </w:tc>
      </w:tr>
      <w:tr w14:paraId="266C73FB" w14:textId="77777777" w:rsidTr="00045286">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45286" w:rsidRPr="005A57C4" w:rsidP="00045286" w14:paraId="77B882A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5A57C4" w:rsidP="00045286" w14:paraId="7C79EAE1"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RPr="005A57C4" w:rsidP="002621F3" w14:paraId="6C34B73E" w14:textId="77777777">
            <w:pPr>
              <w:spacing w:after="0" w:line="240" w:lineRule="auto"/>
              <w:jc w:val="both"/>
              <w:rPr>
                <w:rFonts w:ascii="Times New Roman" w:eastAsia="Times New Roman" w:hAnsi="Times New Roman" w:cs="Times New Roman"/>
                <w:color w:val="414142"/>
                <w:sz w:val="24"/>
                <w:szCs w:val="24"/>
                <w:lang w:eastAsia="lv-LV"/>
              </w:rPr>
            </w:pPr>
            <w:r w:rsidRPr="005A57C4">
              <w:rPr>
                <w:rFonts w:ascii="Times New Roman" w:hAnsi="Times New Roman"/>
                <w:sz w:val="24"/>
                <w:szCs w:val="24"/>
              </w:rPr>
              <w:t>Nav</w:t>
            </w:r>
          </w:p>
          <w:p w:rsidR="00045286" w:rsidRPr="005A57C4" w:rsidP="00045286" w14:paraId="3D66A8F4" w14:textId="77777777">
            <w:pPr>
              <w:spacing w:after="0" w:line="240" w:lineRule="auto"/>
              <w:rPr>
                <w:rFonts w:ascii="Times New Roman" w:eastAsia="Times New Roman" w:hAnsi="Times New Roman" w:cs="Times New Roman"/>
                <w:color w:val="414142"/>
                <w:sz w:val="24"/>
                <w:szCs w:val="24"/>
                <w:lang w:eastAsia="lv-LV"/>
              </w:rPr>
            </w:pPr>
          </w:p>
        </w:tc>
      </w:tr>
    </w:tbl>
    <w:p w:rsidR="00894C55" w:rsidRPr="005A57C4" w:rsidP="00894C55" w14:paraId="29AA27C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RPr="005A57C4" w:rsidP="00894C55" w14:paraId="7FC48442"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3A5E157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A57C4" w:rsidP="0050178F" w14:paraId="3112D40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II.</w:t>
            </w:r>
            <w:r w:rsidRPr="005A57C4" w:rsidR="0050178F">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31DB7FBD"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466B7F01"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24F42959"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Sabiedrības </w:t>
            </w:r>
            <w:r w:rsidRPr="005A57C4">
              <w:rPr>
                <w:rFonts w:ascii="Times New Roman" w:eastAsia="Times New Roman" w:hAnsi="Times New Roman" w:cs="Times New Roman"/>
                <w:sz w:val="24"/>
                <w:szCs w:val="24"/>
                <w:lang w:eastAsia="lv-LV"/>
              </w:rPr>
              <w:t>mērķgrupas</w:t>
            </w:r>
            <w:r w:rsidRPr="005A57C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2D6FAD" w:rsidRPr="005A57C4" w:rsidP="002D6FAD" w14:paraId="45E308F5" w14:textId="70EBA582">
            <w:pPr>
              <w:spacing w:after="0" w:line="240" w:lineRule="auto"/>
              <w:ind w:firstLine="40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Veselības aprūpes pakalpojumu saņēmēji</w:t>
            </w:r>
            <w:r w:rsidRPr="005A57C4">
              <w:rPr>
                <w:rFonts w:ascii="Times New Roman" w:eastAsia="Times New Roman" w:hAnsi="Times New Roman" w:cs="Times New Roman"/>
                <w:sz w:val="24"/>
                <w:szCs w:val="24"/>
                <w:lang w:eastAsia="lv-LV"/>
              </w:rPr>
              <w:t>, personas, kas vēršas ar iesniegumu Ārstniecības riska fondā</w:t>
            </w:r>
            <w:r w:rsidRPr="005A57C4">
              <w:rPr>
                <w:rFonts w:ascii="Times New Roman" w:eastAsia="Times New Roman" w:hAnsi="Times New Roman" w:cs="Times New Roman"/>
                <w:sz w:val="24"/>
                <w:szCs w:val="24"/>
                <w:lang w:eastAsia="lv-LV"/>
              </w:rPr>
              <w:t>.</w:t>
            </w:r>
            <w:r w:rsidRPr="005A57C4" w:rsidR="00FA20D2">
              <w:rPr>
                <w:rFonts w:ascii="Times New Roman" w:eastAsia="Times New Roman" w:hAnsi="Times New Roman" w:cs="Times New Roman"/>
                <w:sz w:val="24"/>
                <w:szCs w:val="24"/>
                <w:lang w:eastAsia="lv-LV"/>
              </w:rPr>
              <w:t xml:space="preserve"> Ārstniecības iestādes, ar kurām noslēgts līgums par no valsts budžeta apmaksāto veselības aprūpes pakalpojumu sniegšanu, kā arī privātās ārstniecības iestādes, kurām nav noslēgts līgums ar Nacionālo veselības dienestu par no valsts budžeta apmaksāto veselības aprūpes pakalpojumu sniegšanu, un budžeta iestādes (Valsts asinsdonoru centrs, Neatliekamās medicīniskās palīdzības dienests un Valsts sporta medicīnas centrs). </w:t>
            </w:r>
          </w:p>
        </w:tc>
      </w:tr>
      <w:tr w14:paraId="4AEE44FD" w14:textId="77777777" w:rsidTr="00226287">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4CC03C3E"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05D3F46A"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6D3B87" w:rsidRPr="005A57C4" w:rsidP="004E6F88" w14:paraId="2F542A7A" w14:textId="033988A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r w14:paraId="4219B60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31D9805E"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001E638E"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6553" w:rsidRPr="005A57C4" w:rsidP="004F5882" w14:paraId="10F5D5DA" w14:textId="53258CC1">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Pr="005A57C4" w:rsidR="0017102F">
              <w:rPr>
                <w:rFonts w:ascii="Times New Roman" w:eastAsia="Times New Roman" w:hAnsi="Times New Roman" w:cs="Times New Roman"/>
                <w:sz w:val="24"/>
                <w:szCs w:val="24"/>
                <w:lang w:eastAsia="lv-LV"/>
              </w:rPr>
              <w:t>Projekts šo jomu neskar.</w:t>
            </w:r>
          </w:p>
        </w:tc>
      </w:tr>
      <w:tr w14:paraId="40BBF4DF"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8D1D41" w:rsidRPr="005A57C4" w:rsidP="00894C55" w14:paraId="7C230F80" w14:textId="167FAC1C">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D1D41" w:rsidRPr="005A57C4" w:rsidP="00894C55" w14:paraId="6816ACB7" w14:textId="327C2E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D1D41" w:rsidRPr="005A57C4" w:rsidP="004F5882" w14:paraId="48ECD534" w14:textId="5C89A224">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r w14:paraId="07EB7786" w14:textId="77777777" w:rsidTr="00A27BB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6F682BD6" w14:textId="69217F1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5</w:t>
            </w:r>
            <w:r w:rsidRPr="005A57C4">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7F0DA8" w:rsidRPr="005A57C4" w:rsidP="00894C55" w14:paraId="0A66AB07" w14:textId="0867E54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p w:rsidR="007F0DA8" w:rsidRPr="005A57C4" w:rsidP="007F0DA8" w14:paraId="0D1539B3" w14:textId="77777777">
            <w:pPr>
              <w:rPr>
                <w:rFonts w:ascii="Times New Roman" w:eastAsia="Times New Roman" w:hAnsi="Times New Roman" w:cs="Times New Roman"/>
                <w:sz w:val="24"/>
                <w:szCs w:val="24"/>
                <w:lang w:eastAsia="lv-LV"/>
              </w:rPr>
            </w:pPr>
          </w:p>
          <w:p w:rsidR="007F0DA8" w:rsidRPr="005A57C4" w:rsidP="007F0DA8" w14:paraId="4CF962BA" w14:textId="77777777">
            <w:pPr>
              <w:rPr>
                <w:rFonts w:ascii="Times New Roman" w:eastAsia="Times New Roman" w:hAnsi="Times New Roman" w:cs="Times New Roman"/>
                <w:sz w:val="24"/>
                <w:szCs w:val="24"/>
                <w:lang w:eastAsia="lv-LV"/>
              </w:rPr>
            </w:pPr>
          </w:p>
          <w:p w:rsidR="007F0DA8" w:rsidRPr="005A57C4" w:rsidP="007F0DA8" w14:paraId="2F354F71" w14:textId="77777777">
            <w:pPr>
              <w:rPr>
                <w:rFonts w:ascii="Times New Roman" w:eastAsia="Times New Roman" w:hAnsi="Times New Roman" w:cs="Times New Roman"/>
                <w:sz w:val="24"/>
                <w:szCs w:val="24"/>
                <w:lang w:eastAsia="lv-LV"/>
              </w:rPr>
            </w:pPr>
          </w:p>
          <w:p w:rsidR="007F0DA8" w:rsidRPr="005A57C4" w:rsidP="007F0DA8" w14:paraId="3C7D1B68" w14:textId="77777777">
            <w:pPr>
              <w:rPr>
                <w:rFonts w:ascii="Times New Roman" w:eastAsia="Times New Roman" w:hAnsi="Times New Roman" w:cs="Times New Roman"/>
                <w:sz w:val="24"/>
                <w:szCs w:val="24"/>
                <w:lang w:eastAsia="lv-LV"/>
              </w:rPr>
            </w:pPr>
          </w:p>
          <w:p w:rsidR="007F0DA8" w:rsidRPr="005A57C4" w:rsidP="007F0DA8" w14:paraId="2E443E1D" w14:textId="77777777">
            <w:pPr>
              <w:rPr>
                <w:rFonts w:ascii="Times New Roman" w:eastAsia="Times New Roman" w:hAnsi="Times New Roman" w:cs="Times New Roman"/>
                <w:sz w:val="24"/>
                <w:szCs w:val="24"/>
                <w:lang w:eastAsia="lv-LV"/>
              </w:rPr>
            </w:pPr>
          </w:p>
          <w:p w:rsidR="007F0DA8" w:rsidRPr="005A57C4" w:rsidP="007F0DA8" w14:paraId="74B0F196" w14:textId="77777777">
            <w:pPr>
              <w:rPr>
                <w:rFonts w:ascii="Times New Roman" w:eastAsia="Times New Roman" w:hAnsi="Times New Roman" w:cs="Times New Roman"/>
                <w:sz w:val="24"/>
                <w:szCs w:val="24"/>
                <w:lang w:eastAsia="lv-LV"/>
              </w:rPr>
            </w:pPr>
          </w:p>
          <w:p w:rsidR="007F0DA8" w:rsidRPr="005A57C4" w:rsidP="007F0DA8" w14:paraId="4C069DB7" w14:textId="77777777">
            <w:pPr>
              <w:rPr>
                <w:rFonts w:ascii="Times New Roman" w:eastAsia="Times New Roman" w:hAnsi="Times New Roman" w:cs="Times New Roman"/>
                <w:sz w:val="24"/>
                <w:szCs w:val="24"/>
                <w:lang w:eastAsia="lv-LV"/>
              </w:rPr>
            </w:pPr>
          </w:p>
          <w:p w:rsidR="00894C55" w:rsidRPr="005A57C4" w:rsidP="007F0DA8" w14:paraId="14D390BD" w14:textId="43310E83">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DD2387" w:rsidRPr="005A57C4" w:rsidP="00DD2387" w14:paraId="0DB98CBA" w14:textId="495748BB">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Kaut arī Noteikumu projekts Nr.1268 paredz Noteikumu Nr.1268 3.pielikumu papildināt ar jaunām specialitātēm (</w:t>
            </w:r>
            <w:r w:rsidRPr="005A57C4">
              <w:rPr>
                <w:rFonts w:ascii="Times New Roman" w:eastAsia="Times New Roman" w:hAnsi="Times New Roman" w:cs="Times New Roman"/>
                <w:sz w:val="24"/>
                <w:szCs w:val="24"/>
                <w:lang w:eastAsia="lv-LV"/>
              </w:rPr>
              <w:t>neirofiziologs</w:t>
            </w:r>
            <w:r w:rsidRPr="005A57C4">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invazīvais</w:t>
            </w:r>
            <w:r w:rsidRPr="005A57C4">
              <w:rPr>
                <w:rFonts w:ascii="Times New Roman" w:eastAsia="Times New Roman" w:hAnsi="Times New Roman" w:cs="Times New Roman"/>
                <w:sz w:val="24"/>
                <w:szCs w:val="24"/>
                <w:lang w:eastAsia="lv-LV"/>
              </w:rPr>
              <w:t xml:space="preserve"> radiologs, mugurkaulāja ķirurgs un </w:t>
            </w:r>
            <w:r w:rsidRPr="005A57C4">
              <w:rPr>
                <w:rFonts w:ascii="Times New Roman" w:eastAsia="Times New Roman" w:hAnsi="Times New Roman" w:cs="Times New Roman"/>
                <w:sz w:val="24"/>
                <w:szCs w:val="24"/>
                <w:lang w:eastAsia="lv-LV"/>
              </w:rPr>
              <w:t>optometrists</w:t>
            </w:r>
            <w:r w:rsidRPr="005A57C4">
              <w:rPr>
                <w:rFonts w:ascii="Times New Roman" w:eastAsia="Times New Roman" w:hAnsi="Times New Roman" w:cs="Times New Roman"/>
                <w:sz w:val="24"/>
                <w:szCs w:val="24"/>
                <w:lang w:eastAsia="lv-LV"/>
              </w:rPr>
              <w:t>), tomēr finansiālās izmaksas un administratīvais slogs ārstniecības iestādēm, kuras nodarbina iepriekš minētās ārstniecības personas</w:t>
            </w:r>
            <w:r w:rsidRPr="005A57C4" w:rsidR="007F48A4">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 xml:space="preserve">nemainīsies, jo </w:t>
            </w:r>
            <w:r w:rsidRPr="005A57C4">
              <w:rPr>
                <w:rFonts w:ascii="Times New Roman" w:eastAsia="Times New Roman" w:hAnsi="Times New Roman" w:cs="Times New Roman"/>
                <w:sz w:val="24"/>
                <w:szCs w:val="24"/>
                <w:lang w:eastAsia="lv-LV"/>
              </w:rPr>
              <w:t>neirofiziologs</w:t>
            </w:r>
            <w:r w:rsidRPr="005A57C4">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invazīvais</w:t>
            </w:r>
            <w:r w:rsidRPr="005A57C4">
              <w:rPr>
                <w:rFonts w:ascii="Times New Roman" w:eastAsia="Times New Roman" w:hAnsi="Times New Roman" w:cs="Times New Roman"/>
                <w:sz w:val="24"/>
                <w:szCs w:val="24"/>
                <w:lang w:eastAsia="lv-LV"/>
              </w:rPr>
              <w:t xml:space="preserve"> radiologs, mugurkaulāja ķirurgs ir ārstniecības personu </w:t>
            </w:r>
            <w:r w:rsidRPr="005A57C4">
              <w:rPr>
                <w:rFonts w:ascii="Times New Roman" w:eastAsia="Times New Roman" w:hAnsi="Times New Roman" w:cs="Times New Roman"/>
                <w:sz w:val="24"/>
                <w:szCs w:val="24"/>
                <w:lang w:eastAsia="lv-LV"/>
              </w:rPr>
              <w:t>apakšspecialitātes</w:t>
            </w:r>
            <w:r w:rsidRPr="005A57C4">
              <w:rPr>
                <w:rFonts w:ascii="Times New Roman" w:eastAsia="Times New Roman" w:hAnsi="Times New Roman" w:cs="Times New Roman"/>
                <w:sz w:val="24"/>
                <w:szCs w:val="24"/>
                <w:lang w:eastAsia="lv-LV"/>
              </w:rPr>
              <w:t xml:space="preserve">. Līdz ar to tās iegūstamas vienīgi tad, ja ārstniecības personai jau ir noteikta </w:t>
            </w:r>
            <w:r w:rsidRPr="005A57C4">
              <w:rPr>
                <w:rFonts w:ascii="Times New Roman" w:eastAsia="Times New Roman" w:hAnsi="Times New Roman" w:cs="Times New Roman"/>
                <w:sz w:val="24"/>
                <w:szCs w:val="24"/>
                <w:lang w:eastAsia="lv-LV"/>
              </w:rPr>
              <w:t>pamatspecialitāte</w:t>
            </w:r>
            <w:r w:rsidRPr="005A57C4">
              <w:rPr>
                <w:rFonts w:ascii="Times New Roman" w:eastAsia="Times New Roman" w:hAnsi="Times New Roman" w:cs="Times New Roman"/>
                <w:sz w:val="24"/>
                <w:szCs w:val="24"/>
                <w:lang w:eastAsia="lv-LV"/>
              </w:rPr>
              <w:t xml:space="preserve">, par kuru šīs ārstniecības iestādēs jau līdz šim veica ārstniecības riska maksājumus. Tā kā ārstniecības riska maksājums tiek veikts par tikai par tām ārstniecības personu specialitātēm, kurās viņš konkrētajā ārstniecības iestādē praktizē, kā arī </w:t>
            </w:r>
            <w:r w:rsidRPr="005A57C4">
              <w:rPr>
                <w:rFonts w:ascii="Times New Roman" w:eastAsia="Times New Roman" w:hAnsi="Times New Roman" w:cs="Times New Roman"/>
                <w:sz w:val="24"/>
                <w:szCs w:val="24"/>
                <w:lang w:eastAsia="lv-LV"/>
              </w:rPr>
              <w:t xml:space="preserve">ņemot vērā, ka papildus izveidoto </w:t>
            </w:r>
            <w:r w:rsidRPr="005A57C4">
              <w:rPr>
                <w:rFonts w:ascii="Times New Roman" w:eastAsia="Times New Roman" w:hAnsi="Times New Roman" w:cs="Times New Roman"/>
                <w:sz w:val="24"/>
                <w:szCs w:val="24"/>
                <w:lang w:eastAsia="lv-LV"/>
              </w:rPr>
              <w:t>apakšspecialitāšu</w:t>
            </w:r>
            <w:r w:rsidRPr="005A57C4">
              <w:rPr>
                <w:rFonts w:ascii="Times New Roman" w:eastAsia="Times New Roman" w:hAnsi="Times New Roman" w:cs="Times New Roman"/>
                <w:sz w:val="24"/>
                <w:szCs w:val="24"/>
                <w:lang w:eastAsia="lv-LV"/>
              </w:rPr>
              <w:t xml:space="preserve"> riska grupa un maksājuma apmērs sakrīt ar attiecīgo </w:t>
            </w:r>
            <w:r w:rsidRPr="005A57C4">
              <w:rPr>
                <w:rFonts w:ascii="Times New Roman" w:eastAsia="Times New Roman" w:hAnsi="Times New Roman" w:cs="Times New Roman"/>
                <w:sz w:val="24"/>
                <w:szCs w:val="24"/>
                <w:lang w:eastAsia="lv-LV"/>
              </w:rPr>
              <w:t>pamatspecialitāti</w:t>
            </w:r>
            <w:r w:rsidRPr="005A57C4">
              <w:rPr>
                <w:rFonts w:ascii="Times New Roman" w:eastAsia="Times New Roman" w:hAnsi="Times New Roman" w:cs="Times New Roman"/>
                <w:sz w:val="24"/>
                <w:szCs w:val="24"/>
                <w:lang w:eastAsia="lv-LV"/>
              </w:rPr>
              <w:t>, tad šo grozījumu rezultātā izmaksas saistībā ar ārstniecības riska maksājuma veikšanu ārstniecības iestādēm nemainīsies. Līdzīgas izmaiņas ir arī attiecībā uz medicīnas māsu specialitātēm, kuras tiek precizētas atbilstoši aktuālākajai klasifikācijai, tomēr nerada nekādu administratīvu vai finansiālu ietekmi ārstniecības iestādēm.</w:t>
            </w:r>
          </w:p>
          <w:p w:rsidR="00476879" w:rsidRPr="005A57C4" w:rsidP="00DD2387" w14:paraId="3EE8F18F" w14:textId="2945A98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Finansiālās izmaksas palielināsies vienīgi tām ārstniecības iestādēm, kurās praktizē </w:t>
            </w:r>
            <w:r w:rsidRPr="005A57C4">
              <w:rPr>
                <w:rFonts w:ascii="Times New Roman" w:eastAsia="Times New Roman" w:hAnsi="Times New Roman" w:cs="Times New Roman"/>
                <w:sz w:val="24"/>
                <w:szCs w:val="24"/>
                <w:lang w:eastAsia="lv-LV"/>
              </w:rPr>
              <w:t>optometristi</w:t>
            </w:r>
            <w:r w:rsidRPr="005A57C4">
              <w:rPr>
                <w:rFonts w:ascii="Times New Roman" w:eastAsia="Times New Roman" w:hAnsi="Times New Roman" w:cs="Times New Roman"/>
                <w:sz w:val="24"/>
                <w:szCs w:val="24"/>
                <w:lang w:eastAsia="lv-LV"/>
              </w:rPr>
              <w:t xml:space="preserve">, kas līdz šim nebija ārstniecības personas, bet tiek iekļautas ārstniecības personu sarakstā sākot no 2020.gada. Līdz ar to par </w:t>
            </w:r>
            <w:r w:rsidRPr="005A57C4">
              <w:rPr>
                <w:rFonts w:ascii="Times New Roman" w:eastAsia="Times New Roman" w:hAnsi="Times New Roman" w:cs="Times New Roman"/>
                <w:sz w:val="24"/>
                <w:szCs w:val="24"/>
                <w:lang w:eastAsia="lv-LV"/>
              </w:rPr>
              <w:t>optometristiem</w:t>
            </w:r>
            <w:r w:rsidRPr="005A57C4">
              <w:rPr>
                <w:rFonts w:ascii="Times New Roman" w:eastAsia="Times New Roman" w:hAnsi="Times New Roman" w:cs="Times New Roman"/>
                <w:sz w:val="24"/>
                <w:szCs w:val="24"/>
                <w:lang w:eastAsia="lv-LV"/>
              </w:rPr>
              <w:t xml:space="preserve"> ārstniecības riska maksājums šobrīd netiek maksāts. </w:t>
            </w:r>
            <w:r w:rsidRPr="005A57C4">
              <w:rPr>
                <w:rFonts w:ascii="Times New Roman" w:eastAsia="Times New Roman" w:hAnsi="Times New Roman" w:cs="Times New Roman"/>
                <w:sz w:val="24"/>
                <w:szCs w:val="24"/>
                <w:lang w:eastAsia="lv-LV"/>
              </w:rPr>
              <w:t>Optometristi</w:t>
            </w:r>
            <w:r w:rsidRPr="005A57C4">
              <w:rPr>
                <w:rFonts w:ascii="Times New Roman" w:eastAsia="Times New Roman" w:hAnsi="Times New Roman" w:cs="Times New Roman"/>
                <w:sz w:val="24"/>
                <w:szCs w:val="24"/>
                <w:lang w:eastAsia="lv-LV"/>
              </w:rPr>
              <w:t xml:space="preserve"> ir klasificēti zemākajā riska grupā, līdz ar to ar mazāko iespējamo finansiālo ietekmi.</w:t>
            </w:r>
          </w:p>
          <w:p w:rsidR="00DD2387" w:rsidRPr="005A57C4" w:rsidP="00DD2387" w14:paraId="587D5B11" w14:textId="7777777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Aprēķins balstīts uz informāciju par šobrīd esošo </w:t>
            </w:r>
            <w:r w:rsidRPr="005A57C4">
              <w:rPr>
                <w:rFonts w:ascii="Times New Roman" w:eastAsia="Times New Roman" w:hAnsi="Times New Roman" w:cs="Times New Roman"/>
                <w:sz w:val="24"/>
                <w:szCs w:val="24"/>
                <w:lang w:eastAsia="lv-LV"/>
              </w:rPr>
              <w:t>optometristu</w:t>
            </w:r>
            <w:r w:rsidRPr="005A57C4">
              <w:rPr>
                <w:rFonts w:ascii="Times New Roman" w:eastAsia="Times New Roman" w:hAnsi="Times New Roman" w:cs="Times New Roman"/>
                <w:sz w:val="24"/>
                <w:szCs w:val="24"/>
                <w:lang w:eastAsia="lv-LV"/>
              </w:rPr>
              <w:t xml:space="preserve"> skaitu </w:t>
            </w:r>
            <w:r w:rsidRPr="005A57C4">
              <w:rPr>
                <w:rFonts w:ascii="Times New Roman" w:eastAsia="Times New Roman" w:hAnsi="Times New Roman" w:cs="Times New Roman"/>
                <w:sz w:val="24"/>
                <w:szCs w:val="24"/>
                <w:lang w:eastAsia="lv-LV"/>
              </w:rPr>
              <w:t>Optometristu</w:t>
            </w:r>
            <w:r w:rsidRPr="005A57C4">
              <w:rPr>
                <w:rFonts w:ascii="Times New Roman" w:eastAsia="Times New Roman" w:hAnsi="Times New Roman" w:cs="Times New Roman"/>
                <w:sz w:val="24"/>
                <w:szCs w:val="24"/>
                <w:lang w:eastAsia="lv-LV"/>
              </w:rPr>
              <w:t xml:space="preserve"> reģistrā, kurā reģistrēti 130 </w:t>
            </w:r>
            <w:r w:rsidRPr="005A57C4">
              <w:rPr>
                <w:rFonts w:ascii="Times New Roman" w:eastAsia="Times New Roman" w:hAnsi="Times New Roman" w:cs="Times New Roman"/>
                <w:sz w:val="24"/>
                <w:szCs w:val="24"/>
                <w:lang w:eastAsia="lv-LV"/>
              </w:rPr>
              <w:t>optometristi</w:t>
            </w:r>
            <w:r w:rsidRPr="005A57C4">
              <w:rPr>
                <w:rFonts w:ascii="Times New Roman" w:eastAsia="Times New Roman" w:hAnsi="Times New Roman" w:cs="Times New Roman"/>
                <w:sz w:val="24"/>
                <w:szCs w:val="24"/>
                <w:lang w:eastAsia="lv-LV"/>
              </w:rPr>
              <w:t xml:space="preserve">, un pēdējo aktuālāko vidējo ārstniecības riska maksājuma apmēru – par 2017.gadu, kas ir 14.3534514934783 </w:t>
            </w:r>
            <w:r w:rsidRPr="005A57C4">
              <w:rPr>
                <w:rFonts w:ascii="Times New Roman" w:eastAsia="Times New Roman" w:hAnsi="Times New Roman" w:cs="Times New Roman"/>
                <w:i/>
                <w:sz w:val="24"/>
                <w:szCs w:val="24"/>
                <w:lang w:eastAsia="lv-LV"/>
              </w:rPr>
              <w:t>euro</w:t>
            </w:r>
            <w:r w:rsidRPr="005A57C4">
              <w:rPr>
                <w:rFonts w:ascii="Times New Roman" w:eastAsia="Times New Roman" w:hAnsi="Times New Roman" w:cs="Times New Roman"/>
                <w:sz w:val="24"/>
                <w:szCs w:val="24"/>
                <w:lang w:eastAsia="lv-LV"/>
              </w:rPr>
              <w:t>.</w:t>
            </w:r>
          </w:p>
          <w:p w:rsidR="00DD2387" w:rsidRPr="005A57C4" w:rsidP="00DD2387" w14:paraId="5C1B89EB" w14:textId="7777777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Atbilstoši Noteikumu 26.punktam Dienests gada riska maksājumu par tajā strādājošajām ārstniecības personām ārstniecības iestādei aprēķina, izmantojot šādu formulu:</w:t>
            </w:r>
          </w:p>
          <w:p w:rsidR="00DD2387" w:rsidRPr="005A57C4" w:rsidP="00DD2387" w14:paraId="7D80C882" w14:textId="7777777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Rm</w:t>
            </w:r>
            <w:r w:rsidRPr="005A57C4">
              <w:rPr>
                <w:rFonts w:ascii="Times New Roman" w:eastAsia="Times New Roman" w:hAnsi="Times New Roman" w:cs="Times New Roman"/>
                <w:sz w:val="24"/>
                <w:szCs w:val="24"/>
                <w:lang w:eastAsia="lv-LV"/>
              </w:rPr>
              <w:t xml:space="preserve"> = (M × D1 × K1) + (M × D2 × K2) + (M × D3 × K3) + (M × D4 × K4) + (M × D5 × K5) + (M × D6 × K6), kur</w:t>
            </w:r>
          </w:p>
          <w:p w:rsidR="00DD2387" w:rsidRPr="005A57C4" w:rsidP="00DD2387" w14:paraId="50990D40" w14:textId="7777777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M – vidējais riska maksājuma apmērs par vienu ārstniecības personu;</w:t>
            </w:r>
          </w:p>
          <w:p w:rsidR="00DD2387" w:rsidRPr="005A57C4" w:rsidP="00DD2387" w14:paraId="40E4047A" w14:textId="7777777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D1 – ārstniecības personu darba vietu skaits atbilstoši specialitātei, kas ietilpst pirmajā riska grupā (otrajā riska grupā D2, trešajā riska grupā D3, ceturtajā riska grupā D4, piektajā riska grupā D5 un sestajā riska grupā D6) atbilstoši šo noteikumu 3.pielikumam;</w:t>
            </w:r>
          </w:p>
          <w:p w:rsidR="00DD2387" w:rsidRPr="005A57C4" w:rsidP="00DD2387" w14:paraId="58AEC87B" w14:textId="7777777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K1 – riska koeficients pirmajai ārstniecības personu riska grupai (K2 – otrajai riska grupai, K3 – trešajai riska grupai, K4 – ceturtajai riska grupai, K5 – piektajai riska grupai un K6 – sestajai riska grupai) atbilstoši šo noteikumu 3.pielikumam.</w:t>
            </w:r>
          </w:p>
          <w:p w:rsidR="00DD2387" w:rsidRPr="005A57C4" w:rsidP="00DD2387" w14:paraId="001EF32E" w14:textId="7777777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Līdz ar to prognozējamais ārstniecības riska maksājums gadā visām ārstniecības iestādēm kopā ir</w:t>
            </w:r>
          </w:p>
          <w:p w:rsidR="00DD2387" w:rsidRPr="005A57C4" w:rsidP="00DD2387" w14:paraId="1FBBEFCE" w14:textId="3E63D658">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14.3534514934783 </w:t>
            </w:r>
            <w:r w:rsidRPr="005A57C4">
              <w:rPr>
                <w:rFonts w:ascii="Times New Roman" w:eastAsia="Times New Roman" w:hAnsi="Times New Roman" w:cs="Times New Roman"/>
                <w:i/>
                <w:sz w:val="24"/>
                <w:szCs w:val="24"/>
                <w:lang w:eastAsia="lv-LV"/>
              </w:rPr>
              <w:t>euro</w:t>
            </w:r>
            <w:r w:rsidRPr="005A57C4">
              <w:rPr>
                <w:rFonts w:ascii="Times New Roman" w:eastAsia="Times New Roman" w:hAnsi="Times New Roman" w:cs="Times New Roman"/>
                <w:sz w:val="24"/>
                <w:szCs w:val="24"/>
                <w:lang w:eastAsia="lv-LV"/>
              </w:rPr>
              <w:t xml:space="preserve"> x 130 </w:t>
            </w:r>
            <w:r w:rsidRPr="005A57C4">
              <w:rPr>
                <w:rFonts w:ascii="Times New Roman" w:eastAsia="Times New Roman" w:hAnsi="Times New Roman" w:cs="Times New Roman"/>
                <w:sz w:val="24"/>
                <w:szCs w:val="24"/>
                <w:lang w:eastAsia="lv-LV"/>
              </w:rPr>
              <w:t>optometristi</w:t>
            </w:r>
            <w:r w:rsidRPr="005A57C4">
              <w:rPr>
                <w:rFonts w:ascii="Times New Roman" w:eastAsia="Times New Roman" w:hAnsi="Times New Roman" w:cs="Times New Roman"/>
                <w:sz w:val="24"/>
                <w:szCs w:val="24"/>
                <w:lang w:eastAsia="lv-LV"/>
              </w:rPr>
              <w:t xml:space="preserve"> x 0.5  = 932.97 </w:t>
            </w:r>
            <w:r w:rsidRPr="005A57C4">
              <w:rPr>
                <w:rFonts w:ascii="Times New Roman" w:eastAsia="Times New Roman" w:hAnsi="Times New Roman" w:cs="Times New Roman"/>
                <w:i/>
                <w:sz w:val="24"/>
                <w:szCs w:val="24"/>
                <w:lang w:eastAsia="lv-LV"/>
              </w:rPr>
              <w:t>euro</w:t>
            </w:r>
          </w:p>
        </w:tc>
      </w:tr>
    </w:tbl>
    <w:p w:rsidR="00894C55" w:rsidRPr="005A57C4" w:rsidP="00894C55" w14:paraId="6F55004E" w14:textId="695F5963">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7D14BD" w:rsidRPr="005A57C4" w:rsidP="00894C55" w14:paraId="09F5246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72E40758" w14:textId="77777777" w:rsidTr="007D14BD">
        <w:tblPrEx>
          <w:tblW w:w="0" w:type="auto"/>
          <w:tblLook w:val="04A0"/>
        </w:tblPrEx>
        <w:tc>
          <w:tcPr>
            <w:tcW w:w="9061" w:type="dxa"/>
          </w:tcPr>
          <w:p w:rsidR="007D14BD" w:rsidRPr="005A57C4" w:rsidP="007D14BD" w14:paraId="4B5E11F7" w14:textId="47E4BC99">
            <w:pPr>
              <w:jc w:val="center"/>
              <w:rPr>
                <w:rFonts w:ascii="Times New Roman" w:eastAsia="Times New Roman" w:hAnsi="Times New Roman" w:cs="Times New Roman"/>
                <w:b/>
                <w:sz w:val="24"/>
                <w:szCs w:val="24"/>
                <w:lang w:eastAsia="lv-LV"/>
              </w:rPr>
            </w:pPr>
            <w:r w:rsidRPr="005A57C4">
              <w:rPr>
                <w:rFonts w:ascii="Times New Roman" w:eastAsia="Times New Roman" w:hAnsi="Times New Roman" w:cs="Times New Roman"/>
                <w:b/>
                <w:sz w:val="24"/>
                <w:szCs w:val="24"/>
                <w:lang w:eastAsia="lv-LV"/>
              </w:rPr>
              <w:t>III. Tiesību akta projekta ietekme uz valsts budžetu un pašvaldību budžetiem</w:t>
            </w:r>
          </w:p>
        </w:tc>
      </w:tr>
      <w:tr w14:paraId="35CC81C0" w14:textId="77777777" w:rsidTr="007D14BD">
        <w:tblPrEx>
          <w:tblW w:w="0" w:type="auto"/>
          <w:tblLook w:val="04A0"/>
        </w:tblPrEx>
        <w:tc>
          <w:tcPr>
            <w:tcW w:w="9061" w:type="dxa"/>
          </w:tcPr>
          <w:p w:rsidR="007D14BD" w:rsidRPr="005A57C4" w:rsidP="007D14BD" w14:paraId="01C320C3" w14:textId="53FE32D2">
            <w:pPr>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bl>
    <w:p w:rsidR="006E52FA" w:rsidRPr="005A57C4" w:rsidP="00894C55" w14:paraId="2AF9AC1E" w14:textId="3A1775DF">
      <w:pPr>
        <w:shd w:val="clear" w:color="auto" w:fill="FFFFFF"/>
        <w:spacing w:after="0" w:line="240" w:lineRule="auto"/>
        <w:ind w:firstLine="301"/>
        <w:rPr>
          <w:rFonts w:ascii="Times New Roman" w:eastAsia="Times New Roman" w:hAnsi="Times New Roman" w:cs="Times New Roman"/>
          <w:sz w:val="24"/>
          <w:szCs w:val="24"/>
          <w:lang w:eastAsia="lv-LV"/>
        </w:rPr>
      </w:pPr>
    </w:p>
    <w:p w:rsidR="007D14BD" w:rsidRPr="005A57C4" w:rsidP="00894C55" w14:paraId="75FF977C"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69F1A3AD" w14:textId="77777777" w:rsidTr="001D4A2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6017" w:rsidRPr="005A57C4" w:rsidP="001D4A29" w14:paraId="474CD76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IV. Tiesību akta projekta ietekme uz spēkā esošo tiesību normu sistēmu</w:t>
            </w:r>
          </w:p>
        </w:tc>
      </w:tr>
      <w:tr w14:paraId="0F8F1CB0" w14:textId="77777777" w:rsidTr="001D4A29">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5A57C4" w:rsidP="001D4A29" w14:paraId="76210254"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52646" w:rsidRPr="005A57C4" w:rsidP="001D4A29" w14:paraId="6B635297" w14:textId="3B8823E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Saistītie </w:t>
            </w:r>
            <w:r w:rsidRPr="005A57C4" w:rsidR="005F6017">
              <w:rPr>
                <w:rFonts w:ascii="Times New Roman" w:eastAsia="Times New Roman" w:hAnsi="Times New Roman" w:cs="Times New Roman"/>
                <w:sz w:val="24"/>
                <w:szCs w:val="24"/>
                <w:lang w:eastAsia="lv-LV"/>
              </w:rPr>
              <w:t>tiesību aktu projekti</w:t>
            </w:r>
          </w:p>
          <w:p w:rsidR="00052646" w:rsidRPr="005A57C4" w:rsidP="00052646" w14:paraId="3FE5133D" w14:textId="77777777">
            <w:pPr>
              <w:rPr>
                <w:rFonts w:ascii="Times New Roman" w:eastAsia="Times New Roman" w:hAnsi="Times New Roman" w:cs="Times New Roman"/>
                <w:sz w:val="24"/>
                <w:szCs w:val="24"/>
                <w:lang w:eastAsia="lv-LV"/>
              </w:rPr>
            </w:pPr>
          </w:p>
          <w:p w:rsidR="00052646" w:rsidRPr="005A57C4" w:rsidP="00052646" w14:paraId="2D6D197E" w14:textId="77777777">
            <w:pPr>
              <w:rPr>
                <w:rFonts w:ascii="Times New Roman" w:eastAsia="Times New Roman" w:hAnsi="Times New Roman" w:cs="Times New Roman"/>
                <w:sz w:val="24"/>
                <w:szCs w:val="24"/>
                <w:lang w:eastAsia="lv-LV"/>
              </w:rPr>
            </w:pPr>
          </w:p>
          <w:p w:rsidR="00052646" w:rsidRPr="005A57C4" w:rsidP="00052646" w14:paraId="04DEF300" w14:textId="77777777">
            <w:pPr>
              <w:rPr>
                <w:rFonts w:ascii="Times New Roman" w:eastAsia="Times New Roman" w:hAnsi="Times New Roman" w:cs="Times New Roman"/>
                <w:sz w:val="24"/>
                <w:szCs w:val="24"/>
                <w:lang w:eastAsia="lv-LV"/>
              </w:rPr>
            </w:pPr>
          </w:p>
          <w:p w:rsidR="00052646" w:rsidRPr="005A57C4" w:rsidP="00052646" w14:paraId="0B6B845E" w14:textId="77777777">
            <w:pPr>
              <w:rPr>
                <w:rFonts w:ascii="Times New Roman" w:eastAsia="Times New Roman" w:hAnsi="Times New Roman" w:cs="Times New Roman"/>
                <w:sz w:val="24"/>
                <w:szCs w:val="24"/>
                <w:lang w:eastAsia="lv-LV"/>
              </w:rPr>
            </w:pPr>
          </w:p>
          <w:p w:rsidR="00052646" w:rsidRPr="005A57C4" w:rsidP="00052646" w14:paraId="3F94CBD1" w14:textId="77777777">
            <w:pPr>
              <w:rPr>
                <w:rFonts w:ascii="Times New Roman" w:eastAsia="Times New Roman" w:hAnsi="Times New Roman" w:cs="Times New Roman"/>
                <w:sz w:val="24"/>
                <w:szCs w:val="24"/>
                <w:lang w:eastAsia="lv-LV"/>
              </w:rPr>
            </w:pPr>
          </w:p>
          <w:p w:rsidR="00052646" w:rsidRPr="005A57C4" w:rsidP="00052646" w14:paraId="43EB2BA2" w14:textId="77777777">
            <w:pPr>
              <w:rPr>
                <w:rFonts w:ascii="Times New Roman" w:eastAsia="Times New Roman" w:hAnsi="Times New Roman" w:cs="Times New Roman"/>
                <w:sz w:val="24"/>
                <w:szCs w:val="24"/>
                <w:lang w:eastAsia="lv-LV"/>
              </w:rPr>
            </w:pPr>
          </w:p>
          <w:p w:rsidR="005F6017" w:rsidRPr="005A57C4" w:rsidP="00052646" w14:paraId="56022056" w14:textId="4A5BEEF6">
            <w:pPr>
              <w:jc w:val="center"/>
              <w:rPr>
                <w:rFonts w:ascii="Times New Roman" w:eastAsia="Times New Roman" w:hAnsi="Times New Roman" w:cs="Times New Roman"/>
                <w:sz w:val="24"/>
                <w:szCs w:val="24"/>
                <w:lang w:eastAsia="lv-LV"/>
              </w:rPr>
            </w:pPr>
          </w:p>
        </w:tc>
        <w:tc>
          <w:tcPr>
            <w:tcW w:w="3300" w:type="pct"/>
            <w:tcBorders>
              <w:top w:val="outset" w:sz="6" w:space="0" w:color="414142"/>
              <w:left w:val="outset" w:sz="6" w:space="0" w:color="414142"/>
              <w:bottom w:val="outset" w:sz="6" w:space="0" w:color="414142"/>
              <w:right w:val="outset" w:sz="6" w:space="0" w:color="414142"/>
            </w:tcBorders>
            <w:hideMark/>
          </w:tcPr>
          <w:p w:rsidR="00C9361F" w:rsidRPr="005A57C4" w:rsidP="00C9361F" w14:paraId="5A3AC701" w14:textId="3A4B2EF1">
            <w:pPr>
              <w:pStyle w:val="naisc"/>
              <w:spacing w:before="0" w:after="0"/>
              <w:ind w:firstLine="459"/>
              <w:jc w:val="both"/>
              <w:rPr>
                <w:bCs/>
              </w:rPr>
            </w:pPr>
            <w:r w:rsidRPr="005A57C4">
              <w:rPr>
                <w:bCs/>
              </w:rPr>
              <w:t>Noteikumu projekts</w:t>
            </w:r>
            <w:r w:rsidRPr="005A57C4" w:rsidR="00535672">
              <w:rPr>
                <w:bCs/>
              </w:rPr>
              <w:t xml:space="preserve"> saistībā ar izmaiņām ārstniecības personu un ārstniecības atbalsta personu </w:t>
            </w:r>
            <w:r w:rsidRPr="005A57C4" w:rsidR="00535672">
              <w:rPr>
                <w:bCs/>
              </w:rPr>
              <w:t>pamatspecialitāšu</w:t>
            </w:r>
            <w:r w:rsidRPr="005A57C4" w:rsidR="00535672">
              <w:rPr>
                <w:bCs/>
              </w:rPr>
              <w:t xml:space="preserve">, </w:t>
            </w:r>
            <w:r w:rsidRPr="005A57C4" w:rsidR="00535672">
              <w:rPr>
                <w:bCs/>
              </w:rPr>
              <w:t>apakšspecialitāšu</w:t>
            </w:r>
            <w:r w:rsidRPr="005A57C4" w:rsidR="00535672">
              <w:rPr>
                <w:bCs/>
              </w:rPr>
              <w:t xml:space="preserve"> un </w:t>
            </w:r>
            <w:r w:rsidRPr="005A57C4" w:rsidR="00535672">
              <w:rPr>
                <w:bCs/>
              </w:rPr>
              <w:t>papildspecialitāšu</w:t>
            </w:r>
            <w:r w:rsidRPr="005A57C4" w:rsidR="00535672">
              <w:rPr>
                <w:bCs/>
              </w:rPr>
              <w:t xml:space="preserve"> sarakstā, </w:t>
            </w:r>
            <w:r w:rsidRPr="005A57C4">
              <w:rPr>
                <w:bCs/>
              </w:rPr>
              <w:t xml:space="preserve"> izskatīšanai Ministru kabinetā tiek virzīts vienlaicīgi ar: </w:t>
            </w:r>
          </w:p>
          <w:p w:rsidR="005F6017" w:rsidRPr="005A57C4" w:rsidP="00797CF7" w14:paraId="7957F819" w14:textId="26F0E3C3">
            <w:pPr>
              <w:pStyle w:val="ListParagraph"/>
              <w:widowControl w:val="0"/>
              <w:numPr>
                <w:ilvl w:val="0"/>
                <w:numId w:val="7"/>
              </w:numPr>
              <w:tabs>
                <w:tab w:val="left" w:pos="993"/>
              </w:tabs>
              <w:spacing w:after="0" w:line="240" w:lineRule="auto"/>
              <w:jc w:val="both"/>
              <w:rPr>
                <w:rFonts w:ascii="Times New Roman" w:hAnsi="Times New Roman" w:cs="Times New Roman"/>
                <w:sz w:val="24"/>
                <w:szCs w:val="24"/>
              </w:rPr>
            </w:pPr>
            <w:r w:rsidRPr="005A57C4">
              <w:rPr>
                <w:rFonts w:ascii="Times New Roman" w:eastAsia="Times New Roman" w:hAnsi="Times New Roman" w:cs="Times New Roman"/>
                <w:sz w:val="24"/>
                <w:szCs w:val="24"/>
                <w:lang w:eastAsia="lv-LV"/>
              </w:rPr>
              <w:t xml:space="preserve">Ministru kabineta noteikumu projektu </w:t>
            </w:r>
            <w:r w:rsidRPr="005A57C4">
              <w:rPr>
                <w:rFonts w:ascii="Times New Roman" w:hAnsi="Times New Roman" w:cs="Times New Roman"/>
                <w:sz w:val="24"/>
                <w:szCs w:val="24"/>
              </w:rPr>
              <w:t>„Grozījumi Ministru kabineta 2016. gada 24. maija noteikumos Nr. 317 “Ārstniecības personu un ārstniecības atbalsta personu reģistra izveides, papildināšanas un uzturēšanas kārtība””</w:t>
            </w:r>
            <w:r w:rsidRPr="005A57C4" w:rsidR="002A6973">
              <w:rPr>
                <w:rFonts w:ascii="Times New Roman" w:hAnsi="Times New Roman" w:cs="Times New Roman"/>
                <w:sz w:val="24"/>
                <w:szCs w:val="24"/>
              </w:rPr>
              <w:t xml:space="preserve"> (</w:t>
            </w:r>
            <w:r w:rsidRPr="005A57C4" w:rsidR="00797CF7">
              <w:rPr>
                <w:rFonts w:ascii="Times New Roman" w:hAnsi="Times New Roman" w:cs="Times New Roman"/>
                <w:sz w:val="24"/>
                <w:szCs w:val="24"/>
              </w:rPr>
              <w:t>2018.gada 8.februāra protokols Nr.</w:t>
            </w:r>
            <w:r w:rsidRPr="005A57C4" w:rsidR="00152633">
              <w:rPr>
                <w:rFonts w:ascii="Times New Roman" w:hAnsi="Times New Roman" w:cs="Times New Roman"/>
                <w:sz w:val="24"/>
                <w:szCs w:val="24"/>
              </w:rPr>
              <w:t>6</w:t>
            </w:r>
            <w:r w:rsidRPr="005A57C4" w:rsidR="00797CF7">
              <w:rPr>
                <w:rFonts w:ascii="Times New Roman" w:hAnsi="Times New Roman" w:cs="Times New Roman"/>
                <w:sz w:val="24"/>
                <w:szCs w:val="24"/>
              </w:rPr>
              <w:t xml:space="preserve"> 18. §, VSS-137)</w:t>
            </w:r>
            <w:r w:rsidRPr="005A57C4" w:rsidR="00C9361F">
              <w:rPr>
                <w:rFonts w:ascii="Times New Roman" w:hAnsi="Times New Roman" w:cs="Times New Roman"/>
                <w:sz w:val="24"/>
                <w:szCs w:val="24"/>
              </w:rPr>
              <w:t>;</w:t>
            </w:r>
          </w:p>
          <w:p w:rsidR="00C9361F" w:rsidRPr="005A57C4" w:rsidP="00C9361F" w14:paraId="4ECECBD7" w14:textId="7020A953">
            <w:pPr>
              <w:pStyle w:val="ListParagraph"/>
              <w:widowControl w:val="0"/>
              <w:numPr>
                <w:ilvl w:val="0"/>
                <w:numId w:val="7"/>
              </w:numPr>
              <w:tabs>
                <w:tab w:val="left" w:pos="993"/>
              </w:tabs>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Ministru kabineta noteikumu projekt</w:t>
            </w:r>
            <w:r w:rsidRPr="005A57C4" w:rsidR="00706A59">
              <w:rPr>
                <w:rFonts w:ascii="Times New Roman" w:eastAsia="Times New Roman" w:hAnsi="Times New Roman" w:cs="Times New Roman"/>
                <w:sz w:val="24"/>
                <w:szCs w:val="24"/>
                <w:lang w:eastAsia="lv-LV"/>
              </w:rPr>
              <w:t>u</w:t>
            </w:r>
            <w:r w:rsidRPr="005A57C4">
              <w:rPr>
                <w:rFonts w:ascii="Times New Roman" w:eastAsia="Times New Roman" w:hAnsi="Times New Roman" w:cs="Times New Roman"/>
                <w:sz w:val="24"/>
                <w:szCs w:val="24"/>
                <w:lang w:eastAsia="lv-LV"/>
              </w:rPr>
              <w:t xml:space="preserve"> „Grozījumi Ministru kabineta 2002.gada 23.jūlija noteikumos Nr.315 „Izglītības programmu minimālās prasības  ārsta profesionālās kvalifikācijas iegūšanai””</w:t>
            </w:r>
            <w:r w:rsidRPr="005A57C4" w:rsidR="00797CF7">
              <w:rPr>
                <w:rFonts w:ascii="Times New Roman" w:hAnsi="Times New Roman" w:cs="Times New Roman"/>
                <w:sz w:val="24"/>
                <w:szCs w:val="24"/>
              </w:rPr>
              <w:t xml:space="preserve"> (2018.gada 8.februāra protokols Nr.</w:t>
            </w:r>
            <w:r w:rsidRPr="005A57C4" w:rsidR="00152633">
              <w:rPr>
                <w:rFonts w:ascii="Times New Roman" w:hAnsi="Times New Roman" w:cs="Times New Roman"/>
                <w:sz w:val="24"/>
                <w:szCs w:val="24"/>
              </w:rPr>
              <w:t>6</w:t>
            </w:r>
            <w:r w:rsidRPr="005A57C4" w:rsidR="00797CF7">
              <w:rPr>
                <w:rFonts w:ascii="Times New Roman" w:hAnsi="Times New Roman" w:cs="Times New Roman"/>
                <w:sz w:val="24"/>
                <w:szCs w:val="24"/>
              </w:rPr>
              <w:t xml:space="preserve"> 16. §, VSS-135)</w:t>
            </w:r>
            <w:r w:rsidRPr="005A57C4">
              <w:rPr>
                <w:rFonts w:ascii="Times New Roman" w:eastAsia="Times New Roman" w:hAnsi="Times New Roman" w:cs="Times New Roman"/>
                <w:sz w:val="24"/>
                <w:szCs w:val="24"/>
                <w:lang w:eastAsia="lv-LV"/>
              </w:rPr>
              <w:t>;</w:t>
            </w:r>
          </w:p>
          <w:p w:rsidR="00C9361F" w:rsidRPr="005A57C4" w:rsidP="00C9361F" w14:paraId="6D6F7F1E" w14:textId="4F188618">
            <w:pPr>
              <w:pStyle w:val="ListParagraph"/>
              <w:widowControl w:val="0"/>
              <w:numPr>
                <w:ilvl w:val="0"/>
                <w:numId w:val="7"/>
              </w:numPr>
              <w:tabs>
                <w:tab w:val="left" w:pos="993"/>
              </w:tabs>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w:t>
            </w:r>
            <w:r w:rsidRPr="005A57C4">
              <w:rPr>
                <w:rFonts w:ascii="Times New Roman" w:eastAsia="Times New Roman" w:hAnsi="Times New Roman" w:cs="Times New Roman"/>
                <w:sz w:val="24"/>
                <w:szCs w:val="24"/>
                <w:lang w:eastAsia="lv-LV"/>
              </w:rPr>
              <w:t>apakšspecialitāšu</w:t>
            </w:r>
            <w:r w:rsidRPr="005A57C4">
              <w:rPr>
                <w:rFonts w:ascii="Times New Roman" w:eastAsia="Times New Roman" w:hAnsi="Times New Roman" w:cs="Times New Roman"/>
                <w:sz w:val="24"/>
                <w:szCs w:val="24"/>
                <w:lang w:eastAsia="lv-LV"/>
              </w:rPr>
              <w:t xml:space="preserve"> un </w:t>
            </w:r>
            <w:r w:rsidRPr="005A57C4">
              <w:rPr>
                <w:rFonts w:ascii="Times New Roman" w:eastAsia="Times New Roman" w:hAnsi="Times New Roman" w:cs="Times New Roman"/>
                <w:sz w:val="24"/>
                <w:szCs w:val="24"/>
                <w:lang w:eastAsia="lv-LV"/>
              </w:rPr>
              <w:t>papildspecialitāšu</w:t>
            </w:r>
            <w:r w:rsidRPr="005A57C4">
              <w:rPr>
                <w:rFonts w:ascii="Times New Roman" w:eastAsia="Times New Roman" w:hAnsi="Times New Roman" w:cs="Times New Roman"/>
                <w:sz w:val="24"/>
                <w:szCs w:val="24"/>
                <w:lang w:eastAsia="lv-LV"/>
              </w:rPr>
              <w:t xml:space="preserve"> sarakstu reglamentētajām profesijām””</w:t>
            </w:r>
            <w:r w:rsidRPr="005A57C4" w:rsidR="00797CF7">
              <w:rPr>
                <w:rFonts w:ascii="Times New Roman" w:hAnsi="Times New Roman" w:cs="Times New Roman"/>
                <w:sz w:val="24"/>
                <w:szCs w:val="24"/>
              </w:rPr>
              <w:t xml:space="preserve"> (2018.gada 8.februāra protokols Nr.</w:t>
            </w:r>
            <w:r w:rsidRPr="005A57C4" w:rsidR="00152633">
              <w:rPr>
                <w:rFonts w:ascii="Times New Roman" w:hAnsi="Times New Roman" w:cs="Times New Roman"/>
                <w:sz w:val="24"/>
                <w:szCs w:val="24"/>
              </w:rPr>
              <w:t>6</w:t>
            </w:r>
            <w:r w:rsidRPr="005A57C4" w:rsidR="00797CF7">
              <w:rPr>
                <w:rFonts w:ascii="Times New Roman" w:hAnsi="Times New Roman" w:cs="Times New Roman"/>
                <w:sz w:val="24"/>
                <w:szCs w:val="24"/>
              </w:rPr>
              <w:t xml:space="preserve"> 15. §, VSS-134)</w:t>
            </w:r>
            <w:r w:rsidRPr="005A57C4">
              <w:rPr>
                <w:rFonts w:ascii="Times New Roman" w:eastAsia="Times New Roman" w:hAnsi="Times New Roman" w:cs="Times New Roman"/>
                <w:sz w:val="24"/>
                <w:szCs w:val="24"/>
                <w:lang w:eastAsia="lv-LV"/>
              </w:rPr>
              <w:t>;</w:t>
            </w:r>
          </w:p>
          <w:p w:rsidR="00E8010D" w:rsidRPr="005A57C4" w:rsidP="005B7786" w14:paraId="5C645148" w14:textId="27D12D94">
            <w:pPr>
              <w:pStyle w:val="ListParagraph"/>
              <w:widowControl w:val="0"/>
              <w:numPr>
                <w:ilvl w:val="0"/>
                <w:numId w:val="7"/>
              </w:numPr>
              <w:tabs>
                <w:tab w:val="left" w:pos="993"/>
              </w:tabs>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Pr="005A57C4" w:rsidR="00797CF7">
              <w:rPr>
                <w:rFonts w:ascii="Times New Roman" w:hAnsi="Times New Roman" w:cs="Times New Roman"/>
                <w:sz w:val="24"/>
                <w:szCs w:val="24"/>
              </w:rPr>
              <w:t xml:space="preserve"> (2018.gada 8.februāra protokols Nr.</w:t>
            </w:r>
            <w:r w:rsidRPr="005A57C4" w:rsidR="00152633">
              <w:rPr>
                <w:rFonts w:ascii="Times New Roman" w:hAnsi="Times New Roman" w:cs="Times New Roman"/>
                <w:sz w:val="24"/>
                <w:szCs w:val="24"/>
              </w:rPr>
              <w:t>6</w:t>
            </w:r>
            <w:r w:rsidRPr="005A57C4" w:rsidR="00797CF7">
              <w:rPr>
                <w:rFonts w:ascii="Times New Roman" w:hAnsi="Times New Roman" w:cs="Times New Roman"/>
                <w:sz w:val="24"/>
                <w:szCs w:val="24"/>
              </w:rPr>
              <w:t xml:space="preserve"> 17. §, VSS-136)</w:t>
            </w:r>
            <w:r w:rsidRPr="005A57C4">
              <w:rPr>
                <w:rFonts w:ascii="Times New Roman" w:eastAsia="Times New Roman" w:hAnsi="Times New Roman" w:cs="Times New Roman"/>
                <w:sz w:val="24"/>
                <w:szCs w:val="24"/>
                <w:lang w:eastAsia="lv-LV"/>
              </w:rPr>
              <w:t>.</w:t>
            </w:r>
          </w:p>
        </w:tc>
      </w:tr>
      <w:tr w14:paraId="755B13D2" w14:textId="77777777" w:rsidTr="001D4A29">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5A57C4" w:rsidP="001D4A29" w14:paraId="004C4423"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5A57C4" w:rsidP="001D4A29" w14:paraId="08DEAF09"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5A57C4" w:rsidP="001D4A29" w14:paraId="61EDA836"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Veselības ministrija</w:t>
            </w:r>
          </w:p>
        </w:tc>
      </w:tr>
      <w:tr w14:paraId="12BC46E4" w14:textId="77777777" w:rsidTr="001D4A29">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F6017" w:rsidRPr="005A57C4" w:rsidP="001D4A29" w14:paraId="421445A4"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5F6017" w:rsidRPr="005A57C4" w:rsidP="001D4A29" w14:paraId="1EC08337"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F6017" w:rsidRPr="005A57C4" w:rsidP="001D4A29" w14:paraId="5A769844"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Nav</w:t>
            </w:r>
          </w:p>
        </w:tc>
      </w:tr>
    </w:tbl>
    <w:p w:rsidR="005F6017" w:rsidRPr="005A57C4" w:rsidP="00894C55" w14:paraId="5BF858AA" w14:textId="0EC9C9CD">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5A57C4" w:rsidP="00894C55" w14:paraId="6E4F87F3"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1A591F67" w14:textId="77777777" w:rsidTr="00E14BAD">
        <w:tblPrEx>
          <w:tblW w:w="0" w:type="auto"/>
          <w:tblLook w:val="04A0"/>
        </w:tblPrEx>
        <w:tc>
          <w:tcPr>
            <w:tcW w:w="9061" w:type="dxa"/>
          </w:tcPr>
          <w:p w:rsidR="00E14BAD" w:rsidRPr="005A57C4" w:rsidP="00E14BAD" w14:paraId="2CFDA96A" w14:textId="4A900AD1">
            <w:pPr>
              <w:jc w:val="center"/>
              <w:rPr>
                <w:rFonts w:ascii="Times New Roman" w:eastAsia="Times New Roman" w:hAnsi="Times New Roman" w:cs="Times New Roman"/>
                <w:b/>
                <w:sz w:val="24"/>
                <w:szCs w:val="24"/>
                <w:lang w:eastAsia="lv-LV"/>
              </w:rPr>
            </w:pPr>
            <w:r w:rsidRPr="005A57C4">
              <w:rPr>
                <w:rFonts w:ascii="Times New Roman" w:eastAsia="Times New Roman" w:hAnsi="Times New Roman" w:cs="Times New Roman"/>
                <w:b/>
                <w:sz w:val="24"/>
                <w:szCs w:val="24"/>
                <w:lang w:eastAsia="lv-LV"/>
              </w:rPr>
              <w:t>V. Tiesību akta projekta atbilstība Latvijas Republikas starptautiskajām saistībām</w:t>
            </w:r>
          </w:p>
        </w:tc>
      </w:tr>
      <w:tr w14:paraId="3EAEAF99" w14:textId="77777777" w:rsidTr="00E14BAD">
        <w:tblPrEx>
          <w:tblW w:w="0" w:type="auto"/>
          <w:tblLook w:val="04A0"/>
        </w:tblPrEx>
        <w:tc>
          <w:tcPr>
            <w:tcW w:w="9061" w:type="dxa"/>
          </w:tcPr>
          <w:p w:rsidR="00E14BAD" w:rsidRPr="005A57C4" w:rsidP="00E14BAD" w14:paraId="6816685D" w14:textId="0850E6B2">
            <w:pPr>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bl>
    <w:p w:rsidR="005F6017" w:rsidRPr="005A57C4" w:rsidP="00894C55" w14:paraId="63B24C13" w14:textId="472CE7A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5A57C4" w:rsidP="00894C55" w14:paraId="20BEFE81"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801"/>
        <w:gridCol w:w="5889"/>
      </w:tblGrid>
      <w:tr w14:paraId="6328CC43" w14:textId="77777777" w:rsidTr="00190702">
        <w:tblPrEx>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A57C4" w:rsidP="00816C11" w14:paraId="4A1D5A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VI.</w:t>
            </w:r>
            <w:r w:rsidRPr="005A57C4" w:rsidR="00816C11">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Sabiedrības līdzdalība un komunikācijas aktivitātes</w:t>
            </w:r>
          </w:p>
        </w:tc>
      </w:tr>
      <w:tr w14:paraId="7292AE1E" w14:textId="77777777" w:rsidTr="00190702">
        <w:tblPrEx>
          <w:tblW w:w="5048" w:type="pct"/>
          <w:jc w:val="center"/>
          <w:tblCellMar>
            <w:top w:w="24" w:type="dxa"/>
            <w:left w:w="24" w:type="dxa"/>
            <w:bottom w:w="24" w:type="dxa"/>
            <w:right w:w="24" w:type="dxa"/>
          </w:tblCellMar>
          <w:tblLook w:val="04A0"/>
        </w:tblPrEx>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2F3100C8"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05F7B55A"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E14BAD" w:rsidRPr="005A57C4" w:rsidP="00226287" w14:paraId="6825B506" w14:textId="481C8BA9">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Noteikumu projekta Nr.1268 </w:t>
            </w:r>
            <w:r w:rsidRPr="005A57C4" w:rsidR="00CC28E2">
              <w:rPr>
                <w:rFonts w:ascii="Times New Roman" w:eastAsia="Times New Roman" w:hAnsi="Times New Roman" w:cs="Times New Roman"/>
                <w:sz w:val="24"/>
                <w:szCs w:val="24"/>
                <w:lang w:eastAsia="lv-LV"/>
              </w:rPr>
              <w:t>izstrādē sabiedrības līdzdalība</w:t>
            </w:r>
            <w:r w:rsidRPr="005A57C4">
              <w:rPr>
                <w:rFonts w:ascii="Times New Roman" w:eastAsia="Times New Roman" w:hAnsi="Times New Roman" w:cs="Times New Roman"/>
                <w:sz w:val="24"/>
                <w:szCs w:val="24"/>
                <w:lang w:eastAsia="lv-LV"/>
              </w:rPr>
              <w:t xml:space="preserve"> tika nodrošināta Ministru kabineta noteikumu projekta „Grozījumi Ministru kabineta 2016. gada 24. maija noteikumos Nr. 317 “Ārstniecības personu un ārstniecības atbalsta personu reģistra izveides, papildināšanas un uzturēšanas kārtība””  (Noteikumu projekts Nr.317) izstrādes procesā</w:t>
            </w:r>
            <w:r w:rsidRPr="005A57C4" w:rsidR="00466553">
              <w:rPr>
                <w:rFonts w:ascii="Times New Roman" w:eastAsia="Times New Roman" w:hAnsi="Times New Roman" w:cs="Times New Roman"/>
                <w:sz w:val="24"/>
                <w:szCs w:val="24"/>
                <w:lang w:eastAsia="lv-LV"/>
              </w:rPr>
              <w:t xml:space="preserve"> saistībā ar izmaiņām ārstniecības personu un ārstniecības atbalsta personu </w:t>
            </w:r>
            <w:r w:rsidRPr="005A57C4" w:rsidR="00466553">
              <w:rPr>
                <w:rFonts w:ascii="Times New Roman" w:eastAsia="Times New Roman" w:hAnsi="Times New Roman" w:cs="Times New Roman"/>
                <w:sz w:val="24"/>
                <w:szCs w:val="24"/>
                <w:lang w:eastAsia="lv-LV"/>
              </w:rPr>
              <w:t>pamatspecialitāšu</w:t>
            </w:r>
            <w:r w:rsidRPr="005A57C4" w:rsidR="00466553">
              <w:rPr>
                <w:rFonts w:ascii="Times New Roman" w:eastAsia="Times New Roman" w:hAnsi="Times New Roman" w:cs="Times New Roman"/>
                <w:sz w:val="24"/>
                <w:szCs w:val="24"/>
                <w:lang w:eastAsia="lv-LV"/>
              </w:rPr>
              <w:t xml:space="preserve">, </w:t>
            </w:r>
            <w:r w:rsidRPr="005A57C4" w:rsidR="00466553">
              <w:rPr>
                <w:rFonts w:ascii="Times New Roman" w:eastAsia="Times New Roman" w:hAnsi="Times New Roman" w:cs="Times New Roman"/>
                <w:sz w:val="24"/>
                <w:szCs w:val="24"/>
                <w:lang w:eastAsia="lv-LV"/>
              </w:rPr>
              <w:t>apakšspecialitāšu</w:t>
            </w:r>
            <w:r w:rsidRPr="005A57C4" w:rsidR="00466553">
              <w:rPr>
                <w:rFonts w:ascii="Times New Roman" w:eastAsia="Times New Roman" w:hAnsi="Times New Roman" w:cs="Times New Roman"/>
                <w:sz w:val="24"/>
                <w:szCs w:val="24"/>
                <w:lang w:eastAsia="lv-LV"/>
              </w:rPr>
              <w:t xml:space="preserve"> un </w:t>
            </w:r>
            <w:r w:rsidRPr="005A57C4" w:rsidR="00466553">
              <w:rPr>
                <w:rFonts w:ascii="Times New Roman" w:eastAsia="Times New Roman" w:hAnsi="Times New Roman" w:cs="Times New Roman"/>
                <w:sz w:val="24"/>
                <w:szCs w:val="24"/>
                <w:lang w:eastAsia="lv-LV"/>
              </w:rPr>
              <w:t>papildspecialitāšu</w:t>
            </w:r>
            <w:r w:rsidRPr="005A57C4" w:rsidR="00466553">
              <w:rPr>
                <w:rFonts w:ascii="Times New Roman" w:eastAsia="Times New Roman" w:hAnsi="Times New Roman" w:cs="Times New Roman"/>
                <w:sz w:val="24"/>
                <w:szCs w:val="24"/>
                <w:lang w:eastAsia="lv-LV"/>
              </w:rPr>
              <w:t xml:space="preserve"> sarakstā</w:t>
            </w:r>
            <w:r w:rsidRPr="005A57C4">
              <w:rPr>
                <w:rFonts w:ascii="Times New Roman" w:eastAsia="Times New Roman" w:hAnsi="Times New Roman" w:cs="Times New Roman"/>
                <w:sz w:val="24"/>
                <w:szCs w:val="24"/>
                <w:lang w:eastAsia="lv-LV"/>
              </w:rPr>
              <w:t xml:space="preserve">. </w:t>
            </w:r>
          </w:p>
          <w:p w:rsidR="007D14BD" w:rsidRPr="005A57C4" w:rsidP="00052262" w14:paraId="0AF4F61F" w14:textId="2B10FC2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Noteikumu projekts</w:t>
            </w:r>
            <w:r w:rsidRPr="005A57C4">
              <w:rPr>
                <w:rFonts w:ascii="Times New Roman" w:eastAsia="Times New Roman" w:hAnsi="Times New Roman" w:cs="Times New Roman"/>
                <w:sz w:val="24"/>
                <w:szCs w:val="24"/>
                <w:lang w:eastAsia="lv-LV"/>
              </w:rPr>
              <w:t xml:space="preserve"> Nr.1268 vienlaikus ar izsludināšanu Valsts sekretāru sanāksmē </w:t>
            </w:r>
            <w:r w:rsidRPr="005A57C4">
              <w:rPr>
                <w:rFonts w:ascii="Times New Roman" w:eastAsia="Times New Roman" w:hAnsi="Times New Roman" w:cs="Times New Roman"/>
                <w:sz w:val="24"/>
                <w:szCs w:val="24"/>
                <w:lang w:eastAsia="lv-LV"/>
              </w:rPr>
              <w:t xml:space="preserve">ievietots Veselības ministrijas tīmekļa vietnē: </w:t>
            </w:r>
            <w:r>
              <w:fldChar w:fldCharType="begin"/>
            </w:r>
            <w:r>
              <w:instrText xml:space="preserve"> HYPERLINK "http://www.vm.gov.lv" </w:instrText>
            </w:r>
            <w:r>
              <w:fldChar w:fldCharType="separate"/>
            </w:r>
            <w:r w:rsidRPr="005A57C4">
              <w:rPr>
                <w:rStyle w:val="Hyperlink"/>
                <w:rFonts w:ascii="Times New Roman" w:eastAsia="Times New Roman" w:hAnsi="Times New Roman" w:cs="Times New Roman"/>
                <w:sz w:val="24"/>
                <w:szCs w:val="24"/>
                <w:u w:val="none"/>
                <w:lang w:eastAsia="lv-LV"/>
              </w:rPr>
              <w:t>www.vm.gov.lv</w:t>
            </w:r>
            <w:r>
              <w:fldChar w:fldCharType="end"/>
            </w:r>
            <w:r w:rsidRPr="005A57C4">
              <w:rPr>
                <w:rFonts w:ascii="Times New Roman" w:eastAsia="Times New Roman" w:hAnsi="Times New Roman" w:cs="Times New Roman"/>
                <w:sz w:val="24"/>
                <w:szCs w:val="24"/>
                <w:lang w:eastAsia="lv-LV"/>
              </w:rPr>
              <w:t>.</w:t>
            </w:r>
          </w:p>
        </w:tc>
      </w:tr>
      <w:tr w14:paraId="13C742D3" w14:textId="77777777" w:rsidTr="00190702">
        <w:tblPrEx>
          <w:tblW w:w="5048" w:type="pct"/>
          <w:jc w:val="center"/>
          <w:tblCellMar>
            <w:top w:w="24" w:type="dxa"/>
            <w:left w:w="24" w:type="dxa"/>
            <w:bottom w:w="24" w:type="dxa"/>
            <w:right w:w="24" w:type="dxa"/>
          </w:tblCellMar>
          <w:tblLook w:val="04A0"/>
        </w:tblPrEx>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002EB135"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1A50FEEB"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244DBB" w:rsidRPr="005A57C4" w:rsidP="00466553" w14:paraId="355712D1" w14:textId="7777777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Tā kā Noteikumu projekta Nr.1268  pamatā ir tehniskas dabas grozījumi, lai saskaņotu Noteikumu projekta Nr.317 ietvertās prasības, kā arī šie grozījumi veikti, ņemot vērā Nacionālā veselības dienesta iesniegtos ierosinājumus, kas arī nemaina līdzšinējo kārtību, bet tikai redakcionāli precizē esošās normas, padarot to piemērošanu nepārprotamāku, sabiedrības līdzdalība citā formā Noteikumu projekta izstrādē nebija nepieciešama.</w:t>
            </w:r>
          </w:p>
          <w:p w:rsidR="00466553" w:rsidRPr="005A57C4" w:rsidP="00466553" w14:paraId="30504DD9" w14:textId="7D7E215B">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Sabiedrības līdzdalības rezultāti saistībā ar izmaiņām ārstniecības personu un ārstniecības atbalsta personu </w:t>
            </w:r>
            <w:r w:rsidRPr="005A57C4">
              <w:rPr>
                <w:rFonts w:ascii="Times New Roman" w:eastAsia="Times New Roman" w:hAnsi="Times New Roman" w:cs="Times New Roman"/>
                <w:sz w:val="24"/>
                <w:szCs w:val="24"/>
                <w:lang w:eastAsia="lv-LV"/>
              </w:rPr>
              <w:t>pamatspecialitāšu</w:t>
            </w:r>
            <w:r w:rsidRPr="005A57C4">
              <w:rPr>
                <w:rFonts w:ascii="Times New Roman" w:eastAsia="Times New Roman" w:hAnsi="Times New Roman" w:cs="Times New Roman"/>
                <w:sz w:val="24"/>
                <w:szCs w:val="24"/>
                <w:lang w:eastAsia="lv-LV"/>
              </w:rPr>
              <w:t xml:space="preserve">, </w:t>
            </w:r>
            <w:r w:rsidRPr="005A57C4">
              <w:rPr>
                <w:rFonts w:ascii="Times New Roman" w:eastAsia="Times New Roman" w:hAnsi="Times New Roman" w:cs="Times New Roman"/>
                <w:sz w:val="24"/>
                <w:szCs w:val="24"/>
                <w:lang w:eastAsia="lv-LV"/>
              </w:rPr>
              <w:t>apakšspecialitāšu</w:t>
            </w:r>
            <w:r w:rsidRPr="005A57C4">
              <w:rPr>
                <w:rFonts w:ascii="Times New Roman" w:eastAsia="Times New Roman" w:hAnsi="Times New Roman" w:cs="Times New Roman"/>
                <w:sz w:val="24"/>
                <w:szCs w:val="24"/>
                <w:lang w:eastAsia="lv-LV"/>
              </w:rPr>
              <w:t xml:space="preserve"> un </w:t>
            </w:r>
            <w:r w:rsidRPr="005A57C4">
              <w:rPr>
                <w:rFonts w:ascii="Times New Roman" w:eastAsia="Times New Roman" w:hAnsi="Times New Roman" w:cs="Times New Roman"/>
                <w:sz w:val="24"/>
                <w:szCs w:val="24"/>
                <w:lang w:eastAsia="lv-LV"/>
              </w:rPr>
              <w:t>papildspecialitāšu</w:t>
            </w:r>
            <w:r w:rsidRPr="005A57C4">
              <w:rPr>
                <w:rFonts w:ascii="Times New Roman" w:eastAsia="Times New Roman" w:hAnsi="Times New Roman" w:cs="Times New Roman"/>
                <w:sz w:val="24"/>
                <w:szCs w:val="24"/>
                <w:lang w:eastAsia="lv-LV"/>
              </w:rPr>
              <w:t xml:space="preserve"> sarakstā, detalizēti atspoguļoti Ministru kabineta noteikumu projektu par  izmaiņām ārstniecības personu un ārstniecības atbalsta personu profesiju sarakstos, ārstniecības personu klasifikatorā,  ārstniecisko un diagnostisko metožu klasifikatorā un ārstniecības personu un studējošo kompetencē ārstniecībā sākotnējās ietekmes novērtējuma ziņojumā (anotācija), kas p</w:t>
            </w:r>
            <w:r w:rsidRPr="005A57C4" w:rsidR="00CC28E2">
              <w:rPr>
                <w:rFonts w:ascii="Times New Roman" w:eastAsia="Times New Roman" w:hAnsi="Times New Roman" w:cs="Times New Roman"/>
                <w:sz w:val="24"/>
                <w:szCs w:val="24"/>
                <w:lang w:eastAsia="lv-LV"/>
              </w:rPr>
              <w:t xml:space="preserve">ievienota Ministru kabineta noteikumu projektiem VSS-134, VSS-135, VSS-136, VSS-137. Citi sabiedrības priekšlikumi par Noteikumu projektu Nr.1268 nav saņemti. </w:t>
            </w:r>
          </w:p>
        </w:tc>
      </w:tr>
      <w:tr w14:paraId="125A13D3"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5A57C4" w:rsidP="00655340" w14:paraId="5E5B5F29"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5A57C4" w:rsidP="00655340" w14:paraId="725E7ECF"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A02417" w:rsidRPr="005A57C4" w:rsidP="00A02417" w14:paraId="2E33C004" w14:textId="29CBDB6C">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Pr="005A57C4" w:rsidR="00244DBB">
              <w:rPr>
                <w:rFonts w:ascii="Times New Roman" w:eastAsia="Times New Roman" w:hAnsi="Times New Roman" w:cs="Times New Roman"/>
                <w:sz w:val="24"/>
                <w:szCs w:val="24"/>
                <w:lang w:eastAsia="lv-LV"/>
              </w:rPr>
              <w:t xml:space="preserve"> </w:t>
            </w:r>
            <w:r w:rsidRPr="005A57C4" w:rsidR="009726BC">
              <w:rPr>
                <w:rFonts w:ascii="Times New Roman" w:eastAsia="Times New Roman" w:hAnsi="Times New Roman" w:cs="Times New Roman"/>
                <w:sz w:val="24"/>
                <w:szCs w:val="24"/>
                <w:lang w:eastAsia="lv-LV"/>
              </w:rPr>
              <w:t>Projekts šo jomu neskar.</w:t>
            </w:r>
          </w:p>
        </w:tc>
      </w:tr>
      <w:tr w14:paraId="1D9A04F4"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5A57C4" w:rsidP="00655340" w14:paraId="24B74C3D"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5A57C4" w:rsidP="00655340" w14:paraId="26F477AF"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5A57C4" w:rsidP="00655340" w14:paraId="0BA03EE8"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Nav</w:t>
            </w:r>
          </w:p>
        </w:tc>
      </w:tr>
    </w:tbl>
    <w:p w:rsidR="00894C55" w:rsidRPr="005A57C4" w:rsidP="00894C55" w14:paraId="38BCC0BC" w14:textId="2E64B8E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5A57C4" w:rsidP="00894C55" w14:paraId="69153520"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33F2D3D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A57C4" w:rsidP="00816C11" w14:paraId="3C3AB9B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VII.</w:t>
            </w:r>
            <w:r w:rsidRPr="005A57C4" w:rsidR="00816C11">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izpildes nodrošināšana un tās ietekme uz institūcijām</w:t>
            </w:r>
          </w:p>
        </w:tc>
      </w:tr>
      <w:tr w14:paraId="65C1B4F0"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05B64B82"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3D7B70A0"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5A57C4" w:rsidP="004449CC" w14:paraId="439C7F05" w14:textId="640B2C72">
            <w:pPr>
              <w:spacing w:after="0" w:line="240" w:lineRule="auto"/>
              <w:ind w:firstLine="18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Nacionālais veselības dienests, Veselības inspekcija.</w:t>
            </w:r>
          </w:p>
        </w:tc>
      </w:tr>
      <w:tr w14:paraId="513C0EA2"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53473806"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6E3D1A0A"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Projekta izpildes ietekme uz pārvaldes funkcijām un institucionālo struktūru.</w:t>
            </w:r>
          </w:p>
          <w:p w:rsidR="00894C55" w:rsidRPr="005A57C4" w:rsidP="00894C55" w14:paraId="391CE5FF"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0058C" w:rsidRPr="005A57C4" w:rsidP="00E14BAD" w14:paraId="1950F10C" w14:textId="09D8CC58">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14:paraId="50591444"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080A3C50"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A57C4" w:rsidP="00894C55" w14:paraId="0BB88C47" w14:textId="77777777">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A57C4" w:rsidP="00F57B0C" w14:paraId="41EA30A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Nav</w:t>
            </w:r>
          </w:p>
        </w:tc>
      </w:tr>
    </w:tbl>
    <w:p w:rsidR="00720585" w:rsidRPr="005A57C4" w:rsidP="00894C55" w14:paraId="046B44E1" w14:textId="77777777">
      <w:pPr>
        <w:spacing w:after="0" w:line="240" w:lineRule="auto"/>
        <w:rPr>
          <w:rFonts w:ascii="Times New Roman" w:hAnsi="Times New Roman" w:cs="Times New Roman"/>
          <w:sz w:val="28"/>
          <w:szCs w:val="28"/>
        </w:rPr>
      </w:pPr>
    </w:p>
    <w:p w:rsidR="00B54E32" w:rsidRPr="005A57C4" w:rsidP="00B54E32" w14:paraId="250F35FD" w14:textId="77777777">
      <w:pPr>
        <w:tabs>
          <w:tab w:val="left" w:pos="7230"/>
        </w:tabs>
        <w:spacing w:after="0" w:line="240" w:lineRule="auto"/>
        <w:ind w:right="-765"/>
        <w:rPr>
          <w:rFonts w:ascii="Times New Roman" w:eastAsia="Calibri" w:hAnsi="Times New Roman" w:cs="Times New Roman"/>
          <w:sz w:val="27"/>
          <w:szCs w:val="27"/>
        </w:rPr>
      </w:pPr>
      <w:r w:rsidRPr="005A57C4">
        <w:rPr>
          <w:rFonts w:ascii="Times New Roman" w:eastAsia="Calibri" w:hAnsi="Times New Roman" w:cs="Times New Roman"/>
          <w:sz w:val="28"/>
          <w:szCs w:val="28"/>
        </w:rPr>
        <w:t xml:space="preserve">Veselības ministre </w:t>
      </w:r>
      <w:r w:rsidRPr="005A57C4">
        <w:rPr>
          <w:rFonts w:ascii="Times New Roman" w:eastAsia="Calibri" w:hAnsi="Times New Roman" w:cs="Times New Roman"/>
          <w:sz w:val="28"/>
          <w:szCs w:val="28"/>
        </w:rPr>
        <w:tab/>
        <w:t xml:space="preserve">Anda </w:t>
      </w:r>
      <w:r w:rsidRPr="005A57C4">
        <w:rPr>
          <w:rFonts w:ascii="Times New Roman" w:eastAsia="Calibri" w:hAnsi="Times New Roman" w:cs="Times New Roman"/>
          <w:sz w:val="28"/>
          <w:szCs w:val="28"/>
        </w:rPr>
        <w:t>Čakša</w:t>
      </w:r>
      <w:r w:rsidRPr="005A57C4">
        <w:rPr>
          <w:rFonts w:ascii="Times New Roman" w:eastAsia="Calibri" w:hAnsi="Times New Roman" w:cs="Times New Roman"/>
          <w:sz w:val="27"/>
          <w:szCs w:val="27"/>
        </w:rPr>
        <w:tab/>
      </w:r>
    </w:p>
    <w:p w:rsidR="00B54E32" w:rsidRPr="005A57C4" w:rsidP="00B54E32" w14:paraId="5396F709" w14:textId="77777777">
      <w:pPr>
        <w:tabs>
          <w:tab w:val="right" w:pos="9072"/>
        </w:tabs>
        <w:spacing w:after="0" w:line="240" w:lineRule="auto"/>
        <w:ind w:right="-1"/>
        <w:rPr>
          <w:rFonts w:ascii="Times New Roman" w:eastAsia="Calibri" w:hAnsi="Times New Roman" w:cs="Times New Roman"/>
          <w:sz w:val="27"/>
          <w:szCs w:val="27"/>
        </w:rPr>
      </w:pPr>
    </w:p>
    <w:p w:rsidR="00B54E32" w:rsidRPr="005A57C4" w:rsidP="00B54E32" w14:paraId="6CD355A1" w14:textId="77777777">
      <w:pPr>
        <w:tabs>
          <w:tab w:val="right" w:pos="9072"/>
        </w:tabs>
        <w:spacing w:after="0" w:line="240" w:lineRule="auto"/>
        <w:ind w:right="-1"/>
        <w:rPr>
          <w:rFonts w:ascii="Times New Roman" w:eastAsia="Calibri" w:hAnsi="Times New Roman" w:cs="Times New Roman"/>
          <w:sz w:val="28"/>
          <w:szCs w:val="28"/>
        </w:rPr>
      </w:pPr>
      <w:r w:rsidRPr="005A57C4">
        <w:rPr>
          <w:rFonts w:ascii="Times New Roman" w:eastAsia="Calibri" w:hAnsi="Times New Roman" w:cs="Times New Roman"/>
          <w:sz w:val="27"/>
          <w:szCs w:val="27"/>
        </w:rPr>
        <w:t>Vīza: Valsts sekretārs                                                                       Aivars Lapiņš</w:t>
      </w:r>
      <w:r w:rsidRPr="005A57C4">
        <w:rPr>
          <w:rFonts w:ascii="Times New Roman" w:eastAsia="Calibri" w:hAnsi="Times New Roman" w:cs="Times New Roman"/>
          <w:sz w:val="28"/>
          <w:szCs w:val="28"/>
        </w:rPr>
        <w:t xml:space="preserve"> </w:t>
      </w:r>
    </w:p>
    <w:p w:rsidR="004E6C83" w:rsidRPr="005A57C4" w:rsidP="004E6C83" w14:paraId="745408C1" w14:textId="3880A4A3">
      <w:pPr>
        <w:tabs>
          <w:tab w:val="right" w:pos="9072"/>
        </w:tabs>
        <w:spacing w:after="0" w:line="240" w:lineRule="auto"/>
        <w:ind w:right="-1"/>
        <w:rPr>
          <w:rFonts w:ascii="Times New Roman" w:eastAsia="Calibri" w:hAnsi="Times New Roman" w:cs="Times New Roman"/>
          <w:sz w:val="24"/>
          <w:szCs w:val="24"/>
        </w:rPr>
      </w:pPr>
      <w:r w:rsidRPr="005A57C4">
        <w:rPr>
          <w:rFonts w:ascii="Times New Roman" w:eastAsia="Calibri" w:hAnsi="Times New Roman" w:cs="Times New Roman"/>
          <w:sz w:val="24"/>
          <w:szCs w:val="24"/>
        </w:rPr>
        <w:t xml:space="preserve">                                                                     </w:t>
      </w:r>
      <w:r w:rsidRPr="005A57C4" w:rsidR="006E52FA">
        <w:rPr>
          <w:rFonts w:ascii="Times New Roman" w:eastAsia="Calibri" w:hAnsi="Times New Roman" w:cs="Times New Roman"/>
          <w:sz w:val="24"/>
          <w:szCs w:val="24"/>
        </w:rPr>
        <w:tab/>
      </w:r>
      <w:r w:rsidRPr="005A57C4">
        <w:rPr>
          <w:rFonts w:ascii="Times New Roman" w:eastAsia="Calibri" w:hAnsi="Times New Roman" w:cs="Times New Roman"/>
          <w:sz w:val="24"/>
          <w:szCs w:val="24"/>
        </w:rPr>
        <w:t xml:space="preserve"> </w:t>
      </w:r>
    </w:p>
    <w:p w:rsidR="00D95FF5" w:rsidRPr="005A57C4" w:rsidP="004E6C83" w14:paraId="7AB69DFA" w14:textId="77777777">
      <w:pPr>
        <w:tabs>
          <w:tab w:val="left" w:pos="6237"/>
        </w:tabs>
        <w:spacing w:after="0" w:line="240" w:lineRule="auto"/>
        <w:rPr>
          <w:rFonts w:ascii="Times New Roman" w:eastAsia="Calibri" w:hAnsi="Times New Roman" w:cs="Times New Roman"/>
        </w:rPr>
      </w:pPr>
    </w:p>
    <w:p w:rsidR="00D95FF5" w:rsidRPr="005A57C4" w:rsidP="004E6C83" w14:paraId="27A114EF" w14:textId="69CBBEDC">
      <w:pPr>
        <w:tabs>
          <w:tab w:val="left" w:pos="6237"/>
        </w:tabs>
        <w:spacing w:after="0" w:line="240" w:lineRule="auto"/>
        <w:rPr>
          <w:rFonts w:ascii="Times New Roman" w:eastAsia="Calibri" w:hAnsi="Times New Roman" w:cs="Times New Roman"/>
        </w:rPr>
      </w:pPr>
      <w:r w:rsidRPr="005A57C4">
        <w:rPr>
          <w:rFonts w:ascii="Times New Roman" w:eastAsia="Calibri" w:hAnsi="Times New Roman" w:cs="Times New Roman"/>
        </w:rPr>
        <w:t>Šķiņķe 6787</w:t>
      </w:r>
      <w:r w:rsidRPr="005A57C4" w:rsidR="00263C8F">
        <w:rPr>
          <w:rFonts w:ascii="Times New Roman" w:eastAsia="Calibri" w:hAnsi="Times New Roman" w:cs="Times New Roman"/>
        </w:rPr>
        <w:t>6177</w:t>
      </w:r>
    </w:p>
    <w:p w:rsidR="00D95FF5" w:rsidRPr="005A57C4" w:rsidP="004E6C83" w14:paraId="067479C1" w14:textId="6AB87BA9">
      <w:pPr>
        <w:tabs>
          <w:tab w:val="left" w:pos="6237"/>
        </w:tabs>
        <w:spacing w:after="0" w:line="240" w:lineRule="auto"/>
        <w:rPr>
          <w:rFonts w:ascii="Times New Roman" w:eastAsia="Calibri" w:hAnsi="Times New Roman" w:cs="Times New Roman"/>
        </w:rPr>
      </w:pPr>
      <w:r>
        <w:fldChar w:fldCharType="begin"/>
      </w:r>
      <w:r>
        <w:instrText xml:space="preserve"> HYPERLINK "mailto:Ilze.skinke@vm.gov.lv" </w:instrText>
      </w:r>
      <w:r>
        <w:fldChar w:fldCharType="separate"/>
      </w:r>
      <w:r w:rsidRPr="005A57C4">
        <w:rPr>
          <w:rStyle w:val="Hyperlink"/>
          <w:rFonts w:ascii="Times New Roman" w:eastAsia="Calibri" w:hAnsi="Times New Roman" w:cs="Times New Roman"/>
          <w:u w:val="none"/>
        </w:rPr>
        <w:t>Ilze.skinke@vm.gov.lv</w:t>
      </w:r>
      <w:r>
        <w:fldChar w:fldCharType="end"/>
      </w:r>
    </w:p>
    <w:p w:rsidR="00D95FF5" w:rsidRPr="005A57C4" w:rsidP="004E6C83" w14:paraId="7CE32072" w14:textId="77777777">
      <w:pPr>
        <w:tabs>
          <w:tab w:val="left" w:pos="6237"/>
        </w:tabs>
        <w:spacing w:after="0" w:line="240" w:lineRule="auto"/>
        <w:rPr>
          <w:rFonts w:ascii="Times New Roman" w:eastAsia="Calibri" w:hAnsi="Times New Roman" w:cs="Times New Roman"/>
        </w:rPr>
      </w:pPr>
    </w:p>
    <w:p w:rsidR="004E6C83" w:rsidRPr="005A57C4" w:rsidP="004E6C83" w14:paraId="30C9BC97" w14:textId="3EAA558F">
      <w:pPr>
        <w:tabs>
          <w:tab w:val="left" w:pos="6237"/>
        </w:tabs>
        <w:spacing w:after="0" w:line="240" w:lineRule="auto"/>
        <w:rPr>
          <w:rFonts w:ascii="Times New Roman" w:eastAsia="Calibri" w:hAnsi="Times New Roman" w:cs="Times New Roman"/>
        </w:rPr>
      </w:pPr>
      <w:r w:rsidRPr="005A57C4">
        <w:rPr>
          <w:rFonts w:ascii="Times New Roman" w:eastAsia="Calibri" w:hAnsi="Times New Roman" w:cs="Times New Roman"/>
        </w:rPr>
        <w:t>Roga</w:t>
      </w:r>
      <w:r w:rsidRPr="005A57C4">
        <w:rPr>
          <w:rFonts w:ascii="Times New Roman" w:eastAsia="Calibri" w:hAnsi="Times New Roman" w:cs="Times New Roman"/>
        </w:rPr>
        <w:t xml:space="preserve"> </w:t>
      </w:r>
      <w:r w:rsidRPr="005A57C4">
        <w:rPr>
          <w:rFonts w:ascii="Times New Roman" w:eastAsia="Times New Roman" w:hAnsi="Times New Roman" w:cs="Times New Roman"/>
        </w:rPr>
        <w:t>67876</w:t>
      </w:r>
      <w:r w:rsidRPr="005A57C4">
        <w:rPr>
          <w:rFonts w:ascii="Times New Roman" w:eastAsia="Times New Roman" w:hAnsi="Times New Roman" w:cs="Times New Roman"/>
        </w:rPr>
        <w:t>093</w:t>
      </w:r>
    </w:p>
    <w:p w:rsidR="00D95FF5" w:rsidRPr="005A57C4" w:rsidP="006E52FA" w14:paraId="646C7F49" w14:textId="19D7E33E">
      <w:pPr>
        <w:tabs>
          <w:tab w:val="left" w:pos="6237"/>
        </w:tabs>
        <w:spacing w:after="0" w:line="240" w:lineRule="auto"/>
        <w:rPr>
          <w:rFonts w:ascii="Times New Roman" w:hAnsi="Times New Roman" w:cs="Times New Roman"/>
          <w:sz w:val="24"/>
          <w:szCs w:val="28"/>
        </w:rPr>
      </w:pPr>
      <w:r>
        <w:fldChar w:fldCharType="begin"/>
      </w:r>
      <w:r>
        <w:instrText xml:space="preserve"> HYPERLINK "mailto:dace.roga@vm.gov.lv" </w:instrText>
      </w:r>
      <w:r>
        <w:fldChar w:fldCharType="separate"/>
      </w:r>
      <w:r w:rsidRPr="005A57C4">
        <w:rPr>
          <w:rStyle w:val="Hyperlink"/>
          <w:rFonts w:ascii="Times New Roman" w:hAnsi="Times New Roman" w:cs="Times New Roman"/>
          <w:u w:val="none"/>
        </w:rPr>
        <w:t>dace.roga@vm.gov.lv</w:t>
      </w:r>
      <w:r>
        <w:fldChar w:fldCharType="end"/>
      </w:r>
      <w:r w:rsidRPr="005A57C4" w:rsidR="006E52FA">
        <w:rPr>
          <w:rFonts w:ascii="Times New Roman" w:eastAsia="Calibri" w:hAnsi="Times New Roman" w:cs="Times New Roman"/>
        </w:rPr>
        <w:t xml:space="preserve"> </w:t>
      </w:r>
    </w:p>
    <w:sectPr w:rsidSect="00573620">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973" w:rsidRPr="00894C55" w14:paraId="75FA709E" w14:textId="141830DC">
    <w:pPr>
      <w:pStyle w:val="Footer"/>
      <w:rPr>
        <w:rFonts w:ascii="Times New Roman" w:hAnsi="Times New Roman" w:cs="Times New Roman"/>
        <w:sz w:val="20"/>
        <w:szCs w:val="20"/>
      </w:rPr>
    </w:pPr>
    <w:r>
      <w:rPr>
        <w:rFonts w:ascii="Times New Roman" w:hAnsi="Times New Roman" w:cs="Times New Roman"/>
        <w:sz w:val="20"/>
        <w:szCs w:val="20"/>
      </w:rPr>
      <w:t>VManot_</w:t>
    </w:r>
    <w:r w:rsidR="005A57C4">
      <w:rPr>
        <w:rFonts w:ascii="Times New Roman" w:hAnsi="Times New Roman" w:cs="Times New Roman"/>
        <w:sz w:val="20"/>
        <w:szCs w:val="20"/>
      </w:rPr>
      <w:t>0805</w:t>
    </w:r>
    <w:r>
      <w:rPr>
        <w:rFonts w:ascii="Times New Roman" w:hAnsi="Times New Roman" w:cs="Times New Roman"/>
        <w:sz w:val="20"/>
        <w:szCs w:val="20"/>
      </w:rPr>
      <w:t>18_not_1268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973" w:rsidRPr="009A2654" w14:paraId="007F22CC" w14:textId="40B673CD">
    <w:pPr>
      <w:pStyle w:val="Footer"/>
      <w:rPr>
        <w:rFonts w:ascii="Times New Roman" w:hAnsi="Times New Roman" w:cs="Times New Roman"/>
        <w:sz w:val="20"/>
        <w:szCs w:val="20"/>
      </w:rPr>
    </w:pPr>
    <w:r>
      <w:rPr>
        <w:rFonts w:ascii="Times New Roman" w:hAnsi="Times New Roman" w:cs="Times New Roman"/>
        <w:sz w:val="20"/>
        <w:szCs w:val="20"/>
      </w:rPr>
      <w:t>VManot_</w:t>
    </w:r>
    <w:r w:rsidR="005A57C4">
      <w:rPr>
        <w:rFonts w:ascii="Times New Roman" w:hAnsi="Times New Roman" w:cs="Times New Roman"/>
        <w:sz w:val="20"/>
        <w:szCs w:val="20"/>
      </w:rPr>
      <w:t>0805</w:t>
    </w:r>
    <w:r>
      <w:rPr>
        <w:rFonts w:ascii="Times New Roman" w:hAnsi="Times New Roman" w:cs="Times New Roman"/>
        <w:sz w:val="20"/>
        <w:szCs w:val="20"/>
      </w:rPr>
      <w:t>18_not_1268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9479157"/>
      <w:docPartObj>
        <w:docPartGallery w:val="Page Numbers (Top of Page)"/>
        <w:docPartUnique/>
      </w:docPartObj>
    </w:sdtPr>
    <w:sdtEndPr>
      <w:rPr>
        <w:rFonts w:ascii="Times New Roman" w:hAnsi="Times New Roman" w:cs="Times New Roman"/>
        <w:noProof/>
        <w:sz w:val="24"/>
        <w:szCs w:val="20"/>
      </w:rPr>
    </w:sdtEndPr>
    <w:sdtContent>
      <w:p w:rsidR="002A6973" w:rsidRPr="00C25B49" w14:paraId="4250365B" w14:textId="421EF2F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A57C4">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3F3255"/>
    <w:multiLevelType w:val="hybridMultilevel"/>
    <w:tmpl w:val="5A6653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4CC0BF1"/>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0133F87"/>
    <w:multiLevelType w:val="hybridMultilevel"/>
    <w:tmpl w:val="2B804E52"/>
    <w:lvl w:ilvl="0">
      <w:start w:val="1"/>
      <w:numFmt w:val="decimal"/>
      <w:lvlText w:val="%1)"/>
      <w:lvlJc w:val="left"/>
      <w:pPr>
        <w:ind w:left="673" w:hanging="39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1">
    <w:nsid w:val="206626AB"/>
    <w:multiLevelType w:val="hybridMultilevel"/>
    <w:tmpl w:val="8BE8E8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62D548C"/>
    <w:multiLevelType w:val="hybridMultilevel"/>
    <w:tmpl w:val="10EEE0F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30E752D7"/>
    <w:multiLevelType w:val="hybridMultilevel"/>
    <w:tmpl w:val="D5B4083A"/>
    <w:lvl w:ilvl="0">
      <w:start w:val="1"/>
      <w:numFmt w:val="decimal"/>
      <w:lvlText w:val="%1)"/>
      <w:lvlJc w:val="left"/>
      <w:pPr>
        <w:ind w:left="360" w:hanging="360"/>
      </w:pPr>
      <w:rPr>
        <w:rFonts w:eastAsia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EAE3CE4"/>
    <w:multiLevelType w:val="hybridMultilevel"/>
    <w:tmpl w:val="85FCA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1">
    <w:nsid w:val="72D92F3D"/>
    <w:multiLevelType w:val="hybridMultilevel"/>
    <w:tmpl w:val="09426E3C"/>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7D9F0824"/>
    <w:multiLevelType w:val="hybridMultilevel"/>
    <w:tmpl w:val="A9AA5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7DBF57B5"/>
    <w:multiLevelType w:val="hybridMultilevel"/>
    <w:tmpl w:val="EAEAB4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61EE"/>
    <w:rsid w:val="00006C8D"/>
    <w:rsid w:val="00007FDE"/>
    <w:rsid w:val="000144BD"/>
    <w:rsid w:val="00023A15"/>
    <w:rsid w:val="0004266A"/>
    <w:rsid w:val="000431D7"/>
    <w:rsid w:val="00045286"/>
    <w:rsid w:val="00052262"/>
    <w:rsid w:val="00052646"/>
    <w:rsid w:val="0008612A"/>
    <w:rsid w:val="00087A88"/>
    <w:rsid w:val="00097626"/>
    <w:rsid w:val="000A0240"/>
    <w:rsid w:val="000A114A"/>
    <w:rsid w:val="000B1774"/>
    <w:rsid w:val="000C57B7"/>
    <w:rsid w:val="000D4878"/>
    <w:rsid w:val="000E4559"/>
    <w:rsid w:val="000E6B3E"/>
    <w:rsid w:val="00132A1C"/>
    <w:rsid w:val="00152633"/>
    <w:rsid w:val="001572B4"/>
    <w:rsid w:val="00170DDB"/>
    <w:rsid w:val="0017102F"/>
    <w:rsid w:val="00183508"/>
    <w:rsid w:val="00183CAC"/>
    <w:rsid w:val="00186F16"/>
    <w:rsid w:val="00190702"/>
    <w:rsid w:val="00191919"/>
    <w:rsid w:val="001A4346"/>
    <w:rsid w:val="001A4923"/>
    <w:rsid w:val="001A5A0C"/>
    <w:rsid w:val="001B2A5A"/>
    <w:rsid w:val="001B33AF"/>
    <w:rsid w:val="001B67B8"/>
    <w:rsid w:val="001C061D"/>
    <w:rsid w:val="001C095C"/>
    <w:rsid w:val="001D4A29"/>
    <w:rsid w:val="001D6D86"/>
    <w:rsid w:val="001E62FE"/>
    <w:rsid w:val="001E7B3E"/>
    <w:rsid w:val="001F4949"/>
    <w:rsid w:val="001F653D"/>
    <w:rsid w:val="001F6B5C"/>
    <w:rsid w:val="00215D85"/>
    <w:rsid w:val="00226287"/>
    <w:rsid w:val="002353CB"/>
    <w:rsid w:val="00243426"/>
    <w:rsid w:val="00244DBB"/>
    <w:rsid w:val="00257AA9"/>
    <w:rsid w:val="002621F3"/>
    <w:rsid w:val="00263C8F"/>
    <w:rsid w:val="00266D3B"/>
    <w:rsid w:val="002A6973"/>
    <w:rsid w:val="002D6FAD"/>
    <w:rsid w:val="002E1C05"/>
    <w:rsid w:val="002F1B03"/>
    <w:rsid w:val="002F438A"/>
    <w:rsid w:val="002F7100"/>
    <w:rsid w:val="00313618"/>
    <w:rsid w:val="00317382"/>
    <w:rsid w:val="0032259B"/>
    <w:rsid w:val="00323B17"/>
    <w:rsid w:val="00336FC3"/>
    <w:rsid w:val="003429ED"/>
    <w:rsid w:val="00375A17"/>
    <w:rsid w:val="00387B8F"/>
    <w:rsid w:val="00392F7E"/>
    <w:rsid w:val="003942FB"/>
    <w:rsid w:val="00395BA5"/>
    <w:rsid w:val="003A5CDD"/>
    <w:rsid w:val="003B0BF9"/>
    <w:rsid w:val="003B1759"/>
    <w:rsid w:val="003B4641"/>
    <w:rsid w:val="003C7D24"/>
    <w:rsid w:val="003E0791"/>
    <w:rsid w:val="003E3785"/>
    <w:rsid w:val="003E4E65"/>
    <w:rsid w:val="003F28AC"/>
    <w:rsid w:val="00401B38"/>
    <w:rsid w:val="004436FC"/>
    <w:rsid w:val="004449CC"/>
    <w:rsid w:val="004454FE"/>
    <w:rsid w:val="0044771F"/>
    <w:rsid w:val="0046053B"/>
    <w:rsid w:val="004605A2"/>
    <w:rsid w:val="00466553"/>
    <w:rsid w:val="00467345"/>
    <w:rsid w:val="00471F27"/>
    <w:rsid w:val="004748BA"/>
    <w:rsid w:val="00476879"/>
    <w:rsid w:val="004936DB"/>
    <w:rsid w:val="00493DF3"/>
    <w:rsid w:val="004A37B5"/>
    <w:rsid w:val="004C0DCC"/>
    <w:rsid w:val="004C67BC"/>
    <w:rsid w:val="004D10FF"/>
    <w:rsid w:val="004E6C83"/>
    <w:rsid w:val="004E6F88"/>
    <w:rsid w:val="004F1617"/>
    <w:rsid w:val="004F5882"/>
    <w:rsid w:val="004F7FCE"/>
    <w:rsid w:val="0050178F"/>
    <w:rsid w:val="00503A8D"/>
    <w:rsid w:val="00512BF1"/>
    <w:rsid w:val="00526408"/>
    <w:rsid w:val="00535672"/>
    <w:rsid w:val="00551DD6"/>
    <w:rsid w:val="00557646"/>
    <w:rsid w:val="00570FA4"/>
    <w:rsid w:val="00571DF8"/>
    <w:rsid w:val="00573620"/>
    <w:rsid w:val="00585222"/>
    <w:rsid w:val="005A1C49"/>
    <w:rsid w:val="005A2E90"/>
    <w:rsid w:val="005A57C4"/>
    <w:rsid w:val="005B5C84"/>
    <w:rsid w:val="005B7786"/>
    <w:rsid w:val="005D7654"/>
    <w:rsid w:val="005E3268"/>
    <w:rsid w:val="005F4D53"/>
    <w:rsid w:val="005F6017"/>
    <w:rsid w:val="006007A4"/>
    <w:rsid w:val="00616475"/>
    <w:rsid w:val="0061729A"/>
    <w:rsid w:val="00642B40"/>
    <w:rsid w:val="00655340"/>
    <w:rsid w:val="00661333"/>
    <w:rsid w:val="00665AF5"/>
    <w:rsid w:val="00681CB8"/>
    <w:rsid w:val="00695DA5"/>
    <w:rsid w:val="00696DCA"/>
    <w:rsid w:val="006976B3"/>
    <w:rsid w:val="00697A7E"/>
    <w:rsid w:val="006A6A58"/>
    <w:rsid w:val="006B0F66"/>
    <w:rsid w:val="006B4D19"/>
    <w:rsid w:val="006C3BF9"/>
    <w:rsid w:val="006D3B87"/>
    <w:rsid w:val="006D3C57"/>
    <w:rsid w:val="006E1081"/>
    <w:rsid w:val="006E52FA"/>
    <w:rsid w:val="006F27DA"/>
    <w:rsid w:val="006F4F1E"/>
    <w:rsid w:val="00706A59"/>
    <w:rsid w:val="00710D46"/>
    <w:rsid w:val="00720585"/>
    <w:rsid w:val="00723DF8"/>
    <w:rsid w:val="007403DB"/>
    <w:rsid w:val="00744533"/>
    <w:rsid w:val="007507DF"/>
    <w:rsid w:val="00762E46"/>
    <w:rsid w:val="00765A6B"/>
    <w:rsid w:val="00773AF6"/>
    <w:rsid w:val="00780EC1"/>
    <w:rsid w:val="00795F71"/>
    <w:rsid w:val="00797CF7"/>
    <w:rsid w:val="007A459B"/>
    <w:rsid w:val="007A5802"/>
    <w:rsid w:val="007B312B"/>
    <w:rsid w:val="007B317A"/>
    <w:rsid w:val="007B637F"/>
    <w:rsid w:val="007C2FC0"/>
    <w:rsid w:val="007D14BD"/>
    <w:rsid w:val="007D6CA2"/>
    <w:rsid w:val="007E73AB"/>
    <w:rsid w:val="007F0DA8"/>
    <w:rsid w:val="007F48A4"/>
    <w:rsid w:val="00816C11"/>
    <w:rsid w:val="00824478"/>
    <w:rsid w:val="0084153C"/>
    <w:rsid w:val="0085096A"/>
    <w:rsid w:val="00853C0C"/>
    <w:rsid w:val="0085426B"/>
    <w:rsid w:val="00856F27"/>
    <w:rsid w:val="008638F5"/>
    <w:rsid w:val="00894C55"/>
    <w:rsid w:val="008B0595"/>
    <w:rsid w:val="008C5EA5"/>
    <w:rsid w:val="008D1D41"/>
    <w:rsid w:val="008E612E"/>
    <w:rsid w:val="008E64E9"/>
    <w:rsid w:val="008F40D9"/>
    <w:rsid w:val="00902131"/>
    <w:rsid w:val="00911109"/>
    <w:rsid w:val="00915048"/>
    <w:rsid w:val="00927167"/>
    <w:rsid w:val="00936F39"/>
    <w:rsid w:val="00952B23"/>
    <w:rsid w:val="009571A4"/>
    <w:rsid w:val="00960F02"/>
    <w:rsid w:val="009726BC"/>
    <w:rsid w:val="00975E30"/>
    <w:rsid w:val="00985097"/>
    <w:rsid w:val="0098529C"/>
    <w:rsid w:val="009A2654"/>
    <w:rsid w:val="009A3565"/>
    <w:rsid w:val="009A4807"/>
    <w:rsid w:val="009A6553"/>
    <w:rsid w:val="009C3B95"/>
    <w:rsid w:val="009D7928"/>
    <w:rsid w:val="009E74A8"/>
    <w:rsid w:val="009F2323"/>
    <w:rsid w:val="00A02417"/>
    <w:rsid w:val="00A056A0"/>
    <w:rsid w:val="00A13D4D"/>
    <w:rsid w:val="00A17354"/>
    <w:rsid w:val="00A27BB5"/>
    <w:rsid w:val="00A3065C"/>
    <w:rsid w:val="00A32DA9"/>
    <w:rsid w:val="00A3584F"/>
    <w:rsid w:val="00A4141A"/>
    <w:rsid w:val="00A446D1"/>
    <w:rsid w:val="00A44BD4"/>
    <w:rsid w:val="00A478D9"/>
    <w:rsid w:val="00A51C75"/>
    <w:rsid w:val="00A6073E"/>
    <w:rsid w:val="00A67DCC"/>
    <w:rsid w:val="00AC28A5"/>
    <w:rsid w:val="00AD4DCF"/>
    <w:rsid w:val="00AE10D3"/>
    <w:rsid w:val="00AE5567"/>
    <w:rsid w:val="00AE6A74"/>
    <w:rsid w:val="00AF3943"/>
    <w:rsid w:val="00AF72F7"/>
    <w:rsid w:val="00B02A0D"/>
    <w:rsid w:val="00B05329"/>
    <w:rsid w:val="00B16480"/>
    <w:rsid w:val="00B2165C"/>
    <w:rsid w:val="00B22839"/>
    <w:rsid w:val="00B32082"/>
    <w:rsid w:val="00B544C7"/>
    <w:rsid w:val="00B54E32"/>
    <w:rsid w:val="00B5610A"/>
    <w:rsid w:val="00B64638"/>
    <w:rsid w:val="00B672A8"/>
    <w:rsid w:val="00B710EA"/>
    <w:rsid w:val="00B73380"/>
    <w:rsid w:val="00B85744"/>
    <w:rsid w:val="00B9495E"/>
    <w:rsid w:val="00B97A93"/>
    <w:rsid w:val="00BA20AA"/>
    <w:rsid w:val="00BA70C2"/>
    <w:rsid w:val="00BB1EAD"/>
    <w:rsid w:val="00BC2A97"/>
    <w:rsid w:val="00BD0541"/>
    <w:rsid w:val="00BD4425"/>
    <w:rsid w:val="00BE4259"/>
    <w:rsid w:val="00BF6E4B"/>
    <w:rsid w:val="00C03EAF"/>
    <w:rsid w:val="00C05B3C"/>
    <w:rsid w:val="00C23FD3"/>
    <w:rsid w:val="00C25B1A"/>
    <w:rsid w:val="00C25B49"/>
    <w:rsid w:val="00C2705E"/>
    <w:rsid w:val="00C348D1"/>
    <w:rsid w:val="00C42985"/>
    <w:rsid w:val="00C855DA"/>
    <w:rsid w:val="00C918F0"/>
    <w:rsid w:val="00C9361F"/>
    <w:rsid w:val="00CB5445"/>
    <w:rsid w:val="00CC28E2"/>
    <w:rsid w:val="00CE2D51"/>
    <w:rsid w:val="00CE5657"/>
    <w:rsid w:val="00D133F8"/>
    <w:rsid w:val="00D14A3E"/>
    <w:rsid w:val="00D2410C"/>
    <w:rsid w:val="00D30519"/>
    <w:rsid w:val="00D6475C"/>
    <w:rsid w:val="00D75525"/>
    <w:rsid w:val="00D75962"/>
    <w:rsid w:val="00D93B2A"/>
    <w:rsid w:val="00D95FF5"/>
    <w:rsid w:val="00DB35F7"/>
    <w:rsid w:val="00DB6534"/>
    <w:rsid w:val="00DD2387"/>
    <w:rsid w:val="00DF1F6B"/>
    <w:rsid w:val="00DF2333"/>
    <w:rsid w:val="00E14BAD"/>
    <w:rsid w:val="00E17344"/>
    <w:rsid w:val="00E22F05"/>
    <w:rsid w:val="00E31AD1"/>
    <w:rsid w:val="00E3716B"/>
    <w:rsid w:val="00E501E6"/>
    <w:rsid w:val="00E52B5F"/>
    <w:rsid w:val="00E576F6"/>
    <w:rsid w:val="00E61FEA"/>
    <w:rsid w:val="00E653FF"/>
    <w:rsid w:val="00E74B63"/>
    <w:rsid w:val="00E761D0"/>
    <w:rsid w:val="00E77397"/>
    <w:rsid w:val="00E77DE4"/>
    <w:rsid w:val="00E8010D"/>
    <w:rsid w:val="00E84DC7"/>
    <w:rsid w:val="00E8749E"/>
    <w:rsid w:val="00E90C01"/>
    <w:rsid w:val="00E93312"/>
    <w:rsid w:val="00EA486E"/>
    <w:rsid w:val="00EB3661"/>
    <w:rsid w:val="00EC7CEA"/>
    <w:rsid w:val="00ED7434"/>
    <w:rsid w:val="00EF0BD5"/>
    <w:rsid w:val="00EF1920"/>
    <w:rsid w:val="00EF1BD0"/>
    <w:rsid w:val="00F07C13"/>
    <w:rsid w:val="00F15B67"/>
    <w:rsid w:val="00F200E4"/>
    <w:rsid w:val="00F2667E"/>
    <w:rsid w:val="00F57B0C"/>
    <w:rsid w:val="00FA20D2"/>
    <w:rsid w:val="00FB449A"/>
    <w:rsid w:val="00FB4869"/>
    <w:rsid w:val="00FB74CE"/>
    <w:rsid w:val="00FF0FD6"/>
    <w:rsid w:val="00FF4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D14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38C4-B7B8-434C-804A-9040BCF6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12826</Words>
  <Characters>7311</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5.novembra noteikumos Nr.1268 „Ārstniecības riska fonda darbības noteikumi”” sākotnējās ietekmes novērtējuma ziņojums (anotācija)</vt:lpstr>
    </vt:vector>
  </TitlesOfParts>
  <Company>Veselības ministrija</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Nr.1268 „Ārstniecības riska fonda darbības noteikumi”” sākotnējās ietekmes novērtējuma ziņojums (anotācija)</dc:title>
  <dc:subject>Anotācija</dc:subject>
  <dc:creator>Dace Roga</dc:creator>
  <dc:description>67876093, dace.roga@vm.gov.lv</dc:description>
  <cp:lastModifiedBy>Ilze Šķiņķe</cp:lastModifiedBy>
  <cp:revision>39</cp:revision>
  <dcterms:created xsi:type="dcterms:W3CDTF">2018-01-25T11:48:00Z</dcterms:created>
  <dcterms:modified xsi:type="dcterms:W3CDTF">2018-05-08T06:37:00Z</dcterms:modified>
</cp:coreProperties>
</file>