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87B8F" w:rsidP="00226287" w14:paraId="6449C6AB" w14:textId="490E7D8C">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rsidR="00226287" w:rsidP="00226287" w14:paraId="212A3E13" w14:textId="2A0FC005">
      <w:pPr>
        <w:shd w:val="clear" w:color="auto" w:fill="FFFFFF"/>
        <w:spacing w:after="0" w:line="240" w:lineRule="auto"/>
        <w:jc w:val="center"/>
        <w:rPr>
          <w:rFonts w:ascii="Times New Roman" w:eastAsia="Times New Roman" w:hAnsi="Times New Roman" w:cs="Times New Roman"/>
          <w:bCs/>
          <w:sz w:val="24"/>
          <w:szCs w:val="24"/>
          <w:lang w:eastAsia="lv-LV"/>
        </w:rPr>
      </w:pPr>
      <w:r w:rsidRPr="00387B8F">
        <w:rPr>
          <w:rFonts w:ascii="Times New Roman" w:eastAsia="Times New Roman" w:hAnsi="Times New Roman" w:cs="Times New Roman"/>
          <w:b/>
          <w:bCs/>
          <w:sz w:val="24"/>
          <w:szCs w:val="24"/>
          <w:lang w:eastAsia="lv-LV"/>
        </w:rPr>
        <w:t>„</w:t>
      </w:r>
      <w:r w:rsidRPr="00FC629F" w:rsidR="00FC629F">
        <w:t xml:space="preserve"> </w:t>
      </w:r>
      <w:r w:rsidRPr="00FC629F" w:rsidR="00FC629F">
        <w:rPr>
          <w:rFonts w:ascii="Times New Roman" w:eastAsia="Times New Roman" w:hAnsi="Times New Roman" w:cs="Times New Roman"/>
          <w:b/>
          <w:bCs/>
          <w:sz w:val="24"/>
          <w:szCs w:val="24"/>
          <w:lang w:eastAsia="lv-LV"/>
        </w:rPr>
        <w:t>Grozījumi Ministru kabineta 2004. gada 13. aprīļa noteikumos Nr.286 „Veselības ministrijas nolikums”</w:t>
      </w:r>
      <w:r w:rsidRPr="00CF4856" w:rsidR="00CF4856">
        <w:rPr>
          <w:rFonts w:ascii="Times New Roman" w:eastAsia="Times New Roman" w:hAnsi="Times New Roman" w:cs="Times New Roman"/>
          <w:b/>
          <w:bCs/>
          <w:sz w:val="24"/>
          <w:szCs w:val="24"/>
          <w:lang w:eastAsia="lv-LV"/>
        </w:rPr>
        <w:t>”</w:t>
      </w:r>
    </w:p>
    <w:p w:rsidR="00894C55" w:rsidP="00226287" w14:paraId="3B3A7C3F" w14:textId="4749B63B">
      <w:pPr>
        <w:shd w:val="clear" w:color="auto" w:fill="FFFFFF"/>
        <w:spacing w:after="0" w:line="240" w:lineRule="auto"/>
        <w:jc w:val="center"/>
        <w:rPr>
          <w:rFonts w:ascii="Times New Roman" w:eastAsia="Times New Roman" w:hAnsi="Times New Roman" w:cs="Times New Roman"/>
          <w:bCs/>
          <w:sz w:val="24"/>
          <w:szCs w:val="24"/>
          <w:lang w:eastAsia="lv-LV"/>
        </w:rPr>
      </w:pPr>
      <w:r w:rsidRPr="005A1C49">
        <w:rPr>
          <w:rFonts w:ascii="Times New Roman" w:eastAsia="Times New Roman" w:hAnsi="Times New Roman" w:cs="Times New Roman"/>
          <w:bCs/>
          <w:sz w:val="24"/>
          <w:szCs w:val="24"/>
          <w:lang w:eastAsia="lv-LV"/>
        </w:rPr>
        <w:t xml:space="preserve">projekta </w:t>
      </w:r>
      <w:r w:rsidRPr="000A0240">
        <w:rPr>
          <w:rFonts w:ascii="Times New Roman" w:eastAsia="Times New Roman" w:hAnsi="Times New Roman" w:cs="Times New Roman"/>
          <w:bCs/>
          <w:sz w:val="24"/>
          <w:szCs w:val="24"/>
          <w:lang w:eastAsia="lv-LV"/>
        </w:rPr>
        <w:t>sākotnējās ietekmes novērtējuma ziņojums (anotācija)</w:t>
      </w:r>
    </w:p>
    <w:p w:rsidR="00894C55" w:rsidP="00894C55" w14:paraId="4DBD4EC8" w14:textId="31DEF6B9">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3114"/>
        <w:gridCol w:w="5947"/>
      </w:tblGrid>
      <w:tr w14:paraId="722F84E5" w14:textId="77777777" w:rsidTr="005A1C49">
        <w:tblPrEx>
          <w:tblW w:w="0" w:type="auto"/>
          <w:tblLook w:val="04A0"/>
        </w:tblPrEx>
        <w:tc>
          <w:tcPr>
            <w:tcW w:w="9061" w:type="dxa"/>
            <w:gridSpan w:val="2"/>
          </w:tcPr>
          <w:p w:rsidR="005A1C49" w:rsidRPr="005A1C49" w:rsidP="00894C55" w14:paraId="5B8E03AA" w14:textId="6BB3611E">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14:paraId="40F95AB8" w14:textId="77777777" w:rsidTr="000B726F">
        <w:tblPrEx>
          <w:tblW w:w="0" w:type="auto"/>
          <w:tblLook w:val="04A0"/>
        </w:tblPrEx>
        <w:tc>
          <w:tcPr>
            <w:tcW w:w="3114" w:type="dxa"/>
          </w:tcPr>
          <w:p w:rsidR="005A1C49" w:rsidP="005A1C49" w14:paraId="447BA670" w14:textId="16A4595E">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5947" w:type="dxa"/>
          </w:tcPr>
          <w:p w:rsidR="005A1C49" w:rsidRPr="006D3C57" w:rsidP="005A1C49" w14:paraId="56ACDF24" w14:textId="5390C097">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rsidR="005A1C49" w:rsidP="00894C55" w14:paraId="78506831"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rsidR="005A1C49" w:rsidRPr="00894C55" w:rsidP="00894C55" w14:paraId="6C4978BA"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659"/>
        <w:gridCol w:w="5944"/>
      </w:tblGrid>
      <w:tr w14:paraId="56231E80"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P="0050178F" w14:paraId="72843CF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Pr="00C918F0" w:rsidR="0050178F">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14:paraId="6412AB8D" w14:textId="77777777" w:rsidTr="000B726F">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C5607D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2B76A54F"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tcPr>
          <w:p w:rsidR="000B726F" w:rsidP="000B726F" w14:paraId="56EF9371" w14:textId="453268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w:t>
            </w:r>
            <w:r w:rsidRPr="00410886">
              <w:rPr>
                <w:rFonts w:ascii="Times New Roman" w:hAnsi="Times New Roman" w:cs="Times New Roman"/>
                <w:sz w:val="24"/>
                <w:szCs w:val="24"/>
              </w:rPr>
              <w:t>„</w:t>
            </w:r>
            <w:r w:rsidR="00FC629F">
              <w:t xml:space="preserve"> </w:t>
            </w:r>
            <w:r w:rsidRPr="00FC629F" w:rsidR="00FC629F">
              <w:rPr>
                <w:rFonts w:ascii="Times New Roman" w:hAnsi="Times New Roman" w:cs="Times New Roman"/>
                <w:sz w:val="24"/>
                <w:szCs w:val="24"/>
              </w:rPr>
              <w:t>Grozījumi Ministru kabineta 2004. gada 13. aprīļa noteikumos Nr.286 „Veselības ministrijas nolikums”</w:t>
            </w:r>
            <w:r w:rsidRPr="00410886">
              <w:rPr>
                <w:rFonts w:ascii="Times New Roman" w:hAnsi="Times New Roman" w:cs="Times New Roman"/>
                <w:sz w:val="24"/>
                <w:szCs w:val="24"/>
              </w:rPr>
              <w:t>”</w:t>
            </w:r>
            <w:r>
              <w:rPr>
                <w:rFonts w:ascii="Times New Roman" w:hAnsi="Times New Roman" w:cs="Times New Roman"/>
                <w:sz w:val="24"/>
                <w:szCs w:val="24"/>
              </w:rPr>
              <w:t xml:space="preserve"> (turpmāk – </w:t>
            </w:r>
            <w:r w:rsidR="00FC629F">
              <w:rPr>
                <w:rFonts w:ascii="Times New Roman" w:eastAsia="Batang" w:hAnsi="Times New Roman" w:cs="Times New Roman"/>
                <w:sz w:val="24"/>
                <w:szCs w:val="24"/>
                <w:lang w:eastAsia="ko-KR"/>
              </w:rPr>
              <w:t>Veselības ministrijas</w:t>
            </w:r>
            <w:r w:rsidR="00EF3E4B">
              <w:rPr>
                <w:rFonts w:ascii="Times New Roman" w:hAnsi="Times New Roman" w:cs="Times New Roman"/>
                <w:sz w:val="24"/>
                <w:szCs w:val="24"/>
              </w:rPr>
              <w:t xml:space="preserve"> </w:t>
            </w:r>
            <w:r>
              <w:rPr>
                <w:rFonts w:ascii="Times New Roman" w:hAnsi="Times New Roman" w:cs="Times New Roman"/>
                <w:sz w:val="24"/>
                <w:szCs w:val="24"/>
              </w:rPr>
              <w:t>nolikums) izstrādāts atbilstoši konceptuālajā ziņojumā</w:t>
            </w:r>
            <w:r w:rsidRPr="00F607B8">
              <w:rPr>
                <w:rFonts w:ascii="Times New Roman" w:hAnsi="Times New Roman" w:cs="Times New Roman"/>
                <w:sz w:val="24"/>
                <w:szCs w:val="24"/>
              </w:rPr>
              <w:t xml:space="preserve"> „Par veselības aprūpes sistēmas reformu”</w:t>
            </w:r>
            <w:r>
              <w:rPr>
                <w:rFonts w:ascii="Times New Roman" w:hAnsi="Times New Roman" w:cs="Times New Roman"/>
                <w:sz w:val="24"/>
                <w:szCs w:val="24"/>
              </w:rPr>
              <w:t xml:space="preserve"> un Ministru kabineta </w:t>
            </w:r>
            <w:r w:rsidRPr="0031196B">
              <w:rPr>
                <w:rFonts w:ascii="Times New Roman" w:hAnsi="Times New Roman" w:cs="Times New Roman"/>
                <w:sz w:val="24"/>
                <w:szCs w:val="24"/>
              </w:rPr>
              <w:t xml:space="preserve">2018.gada </w:t>
            </w:r>
            <w:r w:rsidRPr="0031196B" w:rsidR="0031196B">
              <w:rPr>
                <w:rFonts w:ascii="Times New Roman" w:hAnsi="Times New Roman" w:cs="Times New Roman"/>
                <w:sz w:val="24"/>
                <w:szCs w:val="24"/>
              </w:rPr>
              <w:t>29.maija rīkojumā Nr.2</w:t>
            </w:r>
            <w:r w:rsidR="0031196B">
              <w:rPr>
                <w:rFonts w:ascii="Times New Roman" w:hAnsi="Times New Roman" w:cs="Times New Roman"/>
                <w:sz w:val="24"/>
                <w:szCs w:val="24"/>
              </w:rPr>
              <w:t>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Pr>
                <w:rFonts w:ascii="Times New Roman" w:hAnsi="Times New Roman" w:cs="Times New Roman"/>
                <w:sz w:val="24"/>
                <w:szCs w:val="24"/>
              </w:rPr>
              <w:t>paredzētajai reformai attiecībā uz Veselības ministrijas padotības iestāžu funkciju pārdali.</w:t>
            </w:r>
          </w:p>
          <w:p w:rsidR="00811798" w:rsidRPr="00FC629F" w:rsidP="00811798" w14:paraId="71E472BD" w14:textId="1B4A3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B726F">
              <w:rPr>
                <w:rFonts w:ascii="Times New Roman" w:hAnsi="Times New Roman" w:cs="Times New Roman"/>
                <w:sz w:val="24"/>
                <w:szCs w:val="24"/>
              </w:rPr>
              <w:t>alsts pārvaldes iek</w:t>
            </w:r>
            <w:r>
              <w:rPr>
                <w:rFonts w:ascii="Times New Roman" w:hAnsi="Times New Roman" w:cs="Times New Roman"/>
                <w:sz w:val="24"/>
                <w:szCs w:val="24"/>
              </w:rPr>
              <w:t>ārtas likuma 16.panta pirmā</w:t>
            </w:r>
            <w:r w:rsidR="000B726F">
              <w:rPr>
                <w:rFonts w:ascii="Times New Roman" w:hAnsi="Times New Roman" w:cs="Times New Roman"/>
                <w:sz w:val="24"/>
                <w:szCs w:val="24"/>
              </w:rPr>
              <w:t xml:space="preserve"> daļ</w:t>
            </w:r>
            <w:r>
              <w:rPr>
                <w:rFonts w:ascii="Times New Roman" w:hAnsi="Times New Roman" w:cs="Times New Roman"/>
                <w:sz w:val="24"/>
                <w:szCs w:val="24"/>
              </w:rPr>
              <w:t>a</w:t>
            </w:r>
            <w:r w:rsidR="000B726F">
              <w:rPr>
                <w:rFonts w:ascii="Times New Roman" w:hAnsi="Times New Roman" w:cs="Times New Roman"/>
                <w:sz w:val="24"/>
                <w:szCs w:val="24"/>
              </w:rPr>
              <w:t>.</w:t>
            </w:r>
          </w:p>
        </w:tc>
      </w:tr>
      <w:tr w14:paraId="271CCFB0" w14:textId="77777777" w:rsidTr="000B726F">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B4C39D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9726BC" w:rsidP="00894C55" w14:paraId="765372A6" w14:textId="59D1E06D">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726BC" w:rsidRPr="009726BC" w:rsidP="009726BC" w14:paraId="6CA470B2" w14:textId="77777777">
            <w:pPr>
              <w:rPr>
                <w:rFonts w:ascii="Times New Roman" w:eastAsia="Times New Roman" w:hAnsi="Times New Roman" w:cs="Times New Roman"/>
                <w:sz w:val="24"/>
                <w:szCs w:val="24"/>
                <w:lang w:eastAsia="lv-LV"/>
              </w:rPr>
            </w:pPr>
          </w:p>
          <w:p w:rsidR="009726BC" w:rsidRPr="009726BC" w:rsidP="009726BC" w14:paraId="1ADB1CA6" w14:textId="77777777">
            <w:pPr>
              <w:rPr>
                <w:rFonts w:ascii="Times New Roman" w:eastAsia="Times New Roman" w:hAnsi="Times New Roman" w:cs="Times New Roman"/>
                <w:sz w:val="24"/>
                <w:szCs w:val="24"/>
                <w:lang w:eastAsia="lv-LV"/>
              </w:rPr>
            </w:pPr>
          </w:p>
          <w:p w:rsidR="009726BC" w:rsidRPr="009726BC" w:rsidP="009726BC" w14:paraId="4BDC105C" w14:textId="77777777">
            <w:pPr>
              <w:rPr>
                <w:rFonts w:ascii="Times New Roman" w:eastAsia="Times New Roman" w:hAnsi="Times New Roman" w:cs="Times New Roman"/>
                <w:sz w:val="24"/>
                <w:szCs w:val="24"/>
                <w:lang w:eastAsia="lv-LV"/>
              </w:rPr>
            </w:pPr>
          </w:p>
          <w:p w:rsidR="009726BC" w:rsidRPr="009726BC" w:rsidP="009726BC" w14:paraId="5F2167ED" w14:textId="77777777">
            <w:pPr>
              <w:rPr>
                <w:rFonts w:ascii="Times New Roman" w:eastAsia="Times New Roman" w:hAnsi="Times New Roman" w:cs="Times New Roman"/>
                <w:sz w:val="24"/>
                <w:szCs w:val="24"/>
                <w:lang w:eastAsia="lv-LV"/>
              </w:rPr>
            </w:pPr>
          </w:p>
          <w:p w:rsidR="009726BC" w:rsidRPr="009726BC" w:rsidP="009726BC" w14:paraId="5D3CEC34" w14:textId="77777777">
            <w:pPr>
              <w:rPr>
                <w:rFonts w:ascii="Times New Roman" w:eastAsia="Times New Roman" w:hAnsi="Times New Roman" w:cs="Times New Roman"/>
                <w:sz w:val="24"/>
                <w:szCs w:val="24"/>
                <w:lang w:eastAsia="lv-LV"/>
              </w:rPr>
            </w:pPr>
          </w:p>
          <w:p w:rsidR="009726BC" w:rsidRPr="009726BC" w:rsidP="009726BC" w14:paraId="45C3EF96" w14:textId="77777777">
            <w:pPr>
              <w:rPr>
                <w:rFonts w:ascii="Times New Roman" w:eastAsia="Times New Roman" w:hAnsi="Times New Roman" w:cs="Times New Roman"/>
                <w:sz w:val="24"/>
                <w:szCs w:val="24"/>
                <w:lang w:eastAsia="lv-LV"/>
              </w:rPr>
            </w:pPr>
          </w:p>
          <w:p w:rsidR="009726BC" w:rsidRPr="009726BC" w:rsidP="009726BC" w14:paraId="7693A3D2" w14:textId="77777777">
            <w:pPr>
              <w:rPr>
                <w:rFonts w:ascii="Times New Roman" w:eastAsia="Times New Roman" w:hAnsi="Times New Roman" w:cs="Times New Roman"/>
                <w:sz w:val="24"/>
                <w:szCs w:val="24"/>
                <w:lang w:eastAsia="lv-LV"/>
              </w:rPr>
            </w:pPr>
          </w:p>
          <w:p w:rsidR="001E2F68" w:rsidP="009726BC" w14:paraId="639BA204" w14:textId="7A347D50">
            <w:pPr>
              <w:rPr>
                <w:rFonts w:ascii="Times New Roman" w:eastAsia="Times New Roman" w:hAnsi="Times New Roman" w:cs="Times New Roman"/>
                <w:sz w:val="24"/>
                <w:szCs w:val="24"/>
                <w:lang w:eastAsia="lv-LV"/>
              </w:rPr>
            </w:pPr>
          </w:p>
          <w:p w:rsidR="001E2F68" w:rsidRPr="001E2F68" w:rsidP="001E2F68" w14:paraId="100C8122" w14:textId="77777777">
            <w:pPr>
              <w:rPr>
                <w:rFonts w:ascii="Times New Roman" w:eastAsia="Times New Roman" w:hAnsi="Times New Roman" w:cs="Times New Roman"/>
                <w:sz w:val="24"/>
                <w:szCs w:val="24"/>
                <w:lang w:eastAsia="lv-LV"/>
              </w:rPr>
            </w:pPr>
          </w:p>
          <w:p w:rsidR="001E2F68" w:rsidRPr="001E2F68" w:rsidP="001E2F68" w14:paraId="272FF192" w14:textId="77777777">
            <w:pPr>
              <w:rPr>
                <w:rFonts w:ascii="Times New Roman" w:eastAsia="Times New Roman" w:hAnsi="Times New Roman" w:cs="Times New Roman"/>
                <w:sz w:val="24"/>
                <w:szCs w:val="24"/>
                <w:lang w:eastAsia="lv-LV"/>
              </w:rPr>
            </w:pPr>
          </w:p>
          <w:p w:rsidR="001E2F68" w:rsidRPr="001E2F68" w:rsidP="001E2F68" w14:paraId="15166A24" w14:textId="77777777">
            <w:pPr>
              <w:rPr>
                <w:rFonts w:ascii="Times New Roman" w:eastAsia="Times New Roman" w:hAnsi="Times New Roman" w:cs="Times New Roman"/>
                <w:sz w:val="24"/>
                <w:szCs w:val="24"/>
                <w:lang w:eastAsia="lv-LV"/>
              </w:rPr>
            </w:pPr>
          </w:p>
          <w:p w:rsidR="001E2F68" w:rsidRPr="001E2F68" w:rsidP="001E2F68" w14:paraId="515988AC" w14:textId="77777777">
            <w:pPr>
              <w:rPr>
                <w:rFonts w:ascii="Times New Roman" w:eastAsia="Times New Roman" w:hAnsi="Times New Roman" w:cs="Times New Roman"/>
                <w:sz w:val="24"/>
                <w:szCs w:val="24"/>
                <w:lang w:eastAsia="lv-LV"/>
              </w:rPr>
            </w:pPr>
          </w:p>
          <w:p w:rsidR="00894C55" w:rsidRPr="001E2F68" w:rsidP="001E2F68" w14:paraId="4AB857E1" w14:textId="17F29C0E">
            <w:pPr>
              <w:ind w:firstLine="720"/>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tcPr>
          <w:p w:rsidR="000B726F" w:rsidP="000B726F" w14:paraId="3C90164F" w14:textId="172965E3">
            <w:pPr>
              <w:spacing w:after="0" w:line="240" w:lineRule="auto"/>
              <w:jc w:val="both"/>
              <w:rPr>
                <w:rFonts w:ascii="Times New Roman" w:eastAsia="Batang" w:hAnsi="Times New Roman" w:cs="Times New Roman"/>
                <w:sz w:val="24"/>
                <w:szCs w:val="24"/>
                <w:lang w:eastAsia="ko-KR"/>
              </w:rPr>
            </w:pPr>
            <w:r w:rsidRPr="000B726F">
              <w:rPr>
                <w:rFonts w:ascii="Times New Roman" w:eastAsia="Batang" w:hAnsi="Times New Roman" w:cs="Times New Roman"/>
                <w:sz w:val="24"/>
                <w:szCs w:val="24"/>
                <w:lang w:eastAsia="ko-KR"/>
              </w:rPr>
              <w:t xml:space="preserve">Saistībā ar konceptuālajā ziņojumā „Par veselības aprūpes sistēmas reformu” un </w:t>
            </w:r>
            <w:r>
              <w:rPr>
                <w:rFonts w:ascii="Times New Roman" w:hAnsi="Times New Roman" w:cs="Times New Roman"/>
                <w:sz w:val="24"/>
                <w:szCs w:val="24"/>
              </w:rPr>
              <w:t xml:space="preserve">Ministru kabineta </w:t>
            </w:r>
            <w:r w:rsidRPr="0031196B">
              <w:rPr>
                <w:rFonts w:ascii="Times New Roman" w:hAnsi="Times New Roman" w:cs="Times New Roman"/>
                <w:sz w:val="24"/>
                <w:szCs w:val="24"/>
              </w:rPr>
              <w:t xml:space="preserve">2018.gada </w:t>
            </w:r>
            <w:r w:rsidRPr="0031196B" w:rsidR="0031196B">
              <w:rPr>
                <w:rFonts w:ascii="Times New Roman" w:hAnsi="Times New Roman" w:cs="Times New Roman"/>
                <w:sz w:val="24"/>
                <w:szCs w:val="24"/>
              </w:rPr>
              <w:t>29.maija rīkojumā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sidRPr="000B726F">
              <w:rPr>
                <w:rFonts w:ascii="Times New Roman" w:eastAsia="Batang" w:hAnsi="Times New Roman" w:cs="Times New Roman"/>
                <w:sz w:val="24"/>
                <w:szCs w:val="24"/>
                <w:lang w:eastAsia="ko-KR"/>
              </w:rPr>
              <w:t>apstiprinātajām reformām nepieciešams veikt izmaiņas Veselības ministrijas padotības iestāžu nolikumos, lai nodrošinātu plānoto funkciju pārdali.</w:t>
            </w:r>
          </w:p>
          <w:p w:rsidR="00B47FAE" w:rsidRPr="000B726F" w:rsidP="000B726F" w14:paraId="0AFE8B9F" w14:textId="5380F819">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 xml:space="preserve">Ministru kabineta </w:t>
            </w:r>
            <w:r w:rsidRPr="0031196B">
              <w:rPr>
                <w:rFonts w:ascii="Times New Roman" w:hAnsi="Times New Roman" w:cs="Times New Roman"/>
                <w:sz w:val="24"/>
                <w:szCs w:val="24"/>
              </w:rPr>
              <w:t xml:space="preserve">2018.gada </w:t>
            </w:r>
            <w:r w:rsidRPr="0031196B" w:rsidR="0031196B">
              <w:rPr>
                <w:rFonts w:ascii="Times New Roman" w:hAnsi="Times New Roman" w:cs="Times New Roman"/>
                <w:sz w:val="24"/>
                <w:szCs w:val="24"/>
              </w:rPr>
              <w:t>29</w:t>
            </w:r>
            <w:r w:rsidRPr="0031196B">
              <w:rPr>
                <w:rFonts w:ascii="Times New Roman" w:hAnsi="Times New Roman" w:cs="Times New Roman"/>
                <w:sz w:val="24"/>
                <w:szCs w:val="24"/>
              </w:rPr>
              <w:t>.maija rīkojuma</w:t>
            </w:r>
            <w:r w:rsidRPr="0031196B" w:rsidR="0031196B">
              <w:rPr>
                <w:rFonts w:ascii="Times New Roman" w:hAnsi="Times New Roman" w:cs="Times New Roman"/>
                <w:sz w:val="24"/>
                <w:szCs w:val="24"/>
              </w:rPr>
              <w:t xml:space="preserve"> Nr.</w:t>
            </w:r>
            <w:r w:rsidR="0031196B">
              <w:rPr>
                <w:rFonts w:ascii="Times New Roman" w:hAnsi="Times New Roman" w:cs="Times New Roman"/>
                <w:sz w:val="24"/>
                <w:szCs w:val="24"/>
              </w:rPr>
              <w:t>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xml:space="preserve">” </w:t>
            </w:r>
            <w:r w:rsidRPr="0031196B" w:rsidR="00F22841">
              <w:rPr>
                <w:rFonts w:ascii="Times New Roman" w:hAnsi="Times New Roman" w:cs="Times New Roman"/>
                <w:sz w:val="24"/>
                <w:szCs w:val="24"/>
              </w:rPr>
              <w:t>1.1. un 2.2. a</w:t>
            </w:r>
            <w:r w:rsidR="00F22841">
              <w:rPr>
                <w:rFonts w:ascii="Times New Roman" w:hAnsi="Times New Roman" w:cs="Times New Roman"/>
                <w:sz w:val="24"/>
                <w:szCs w:val="24"/>
              </w:rPr>
              <w:t xml:space="preserve">pakšpunkts paredz </w:t>
            </w:r>
            <w:r w:rsidRPr="00F22841" w:rsidR="00F22841">
              <w:rPr>
                <w:rFonts w:ascii="Times New Roman" w:hAnsi="Times New Roman" w:cs="Times New Roman"/>
                <w:sz w:val="24"/>
                <w:szCs w:val="24"/>
              </w:rPr>
              <w:t xml:space="preserve">līdz 2018.gada 1.jūlijam </w:t>
            </w:r>
            <w:r w:rsidR="00027971">
              <w:rPr>
                <w:rFonts w:ascii="Times New Roman" w:hAnsi="Times New Roman" w:cs="Times New Roman"/>
                <w:sz w:val="24"/>
                <w:szCs w:val="24"/>
              </w:rPr>
              <w:t xml:space="preserve">reorganizēt </w:t>
            </w:r>
            <w:r w:rsidRPr="00F22841" w:rsidR="00F22841">
              <w:rPr>
                <w:rFonts w:ascii="Times New Roman" w:hAnsi="Times New Roman" w:cs="Times New Roman"/>
                <w:sz w:val="24"/>
                <w:szCs w:val="24"/>
              </w:rPr>
              <w:t>Valsts sporta medicīnas centru, pārveidojot to par veselības ministra pārraudzībā esošu tiešās pārvaldes iestādi – Latvijas Antidopinga biroju</w:t>
            </w:r>
            <w:r w:rsidR="00F22841">
              <w:rPr>
                <w:rFonts w:ascii="Times New Roman" w:hAnsi="Times New Roman" w:cs="Times New Roman"/>
                <w:sz w:val="24"/>
                <w:szCs w:val="24"/>
              </w:rPr>
              <w:t xml:space="preserve">, un tās līdzšinējo </w:t>
            </w:r>
            <w:r w:rsidR="0031196B">
              <w:rPr>
                <w:rFonts w:ascii="Times New Roman" w:hAnsi="Times New Roman" w:cs="Times New Roman"/>
                <w:sz w:val="24"/>
                <w:szCs w:val="24"/>
              </w:rPr>
              <w:t>funkciju</w:t>
            </w:r>
            <w:r w:rsidR="00F22841">
              <w:rPr>
                <w:rFonts w:ascii="Times New Roman" w:hAnsi="Times New Roman" w:cs="Times New Roman"/>
                <w:sz w:val="24"/>
                <w:szCs w:val="24"/>
              </w:rPr>
              <w:t xml:space="preserve"> - </w:t>
            </w:r>
            <w:r w:rsidRPr="00F22841" w:rsidR="00F22841">
              <w:rPr>
                <w:rFonts w:ascii="Times New Roman" w:hAnsi="Times New Roman" w:cs="Times New Roman"/>
                <w:sz w:val="24"/>
                <w:szCs w:val="24"/>
              </w:rPr>
              <w:t>koordinēt sporta medicīnas stratēģijas īstenošanu</w:t>
            </w:r>
            <w:r w:rsidR="00F22841">
              <w:rPr>
                <w:rFonts w:ascii="Times New Roman" w:hAnsi="Times New Roman" w:cs="Times New Roman"/>
                <w:sz w:val="24"/>
                <w:szCs w:val="24"/>
              </w:rPr>
              <w:t xml:space="preserve"> - nodot Veselības ministrijai.</w:t>
            </w:r>
          </w:p>
          <w:p w:rsidR="00B47FAE" w:rsidRPr="00B47FAE" w:rsidP="00B47FAE" w14:paraId="20D3228A" w14:textId="593FBD17">
            <w:pPr>
              <w:shd w:val="clear" w:color="auto" w:fill="FFFFFF"/>
              <w:spacing w:after="0" w:line="240" w:lineRule="auto"/>
              <w:jc w:val="both"/>
              <w:rPr>
                <w:rFonts w:ascii="Times New Roman" w:hAnsi="Times New Roman" w:cs="Times New Roman"/>
                <w:sz w:val="24"/>
                <w:szCs w:val="24"/>
              </w:rPr>
            </w:pPr>
            <w:r w:rsidRPr="00B47FAE">
              <w:rPr>
                <w:rFonts w:ascii="Times New Roman" w:hAnsi="Times New Roman" w:cs="Times New Roman"/>
                <w:sz w:val="24"/>
                <w:szCs w:val="24"/>
              </w:rPr>
              <w:t xml:space="preserve">Ņemot vērā, ka Veselības ministrija saskaņā ar </w:t>
            </w:r>
            <w:r>
              <w:rPr>
                <w:rFonts w:ascii="Times New Roman" w:hAnsi="Times New Roman" w:cs="Times New Roman"/>
                <w:sz w:val="24"/>
                <w:szCs w:val="24"/>
              </w:rPr>
              <w:t>Veselības ministrijas nolikuma</w:t>
            </w:r>
            <w:r w:rsidRPr="00B47FAE">
              <w:rPr>
                <w:rFonts w:ascii="Times New Roman" w:hAnsi="Times New Roman" w:cs="Times New Roman"/>
                <w:sz w:val="24"/>
                <w:szCs w:val="24"/>
              </w:rPr>
              <w:t xml:space="preserve"> 4.2.apakšpunktu organizē un koordinē veselības politikas īstenošanu, tad arī Veselības ministrija ir izraudzīta kā atbildīgā iestāde, kas no Valsts sporta medicīnas centra pārņems uzdevumu koordinēt sporta medicīnas stratēģijas īstenošanu un šis uzdevums netiks nodots Veselības ministrijas padotības iestādēm. </w:t>
            </w:r>
          </w:p>
          <w:p w:rsidR="00C16500" w:rsidP="00F22841" w14:paraId="2F376E74" w14:textId="153C938E">
            <w:pPr>
              <w:spacing w:after="0" w:line="240" w:lineRule="auto"/>
              <w:jc w:val="both"/>
              <w:rPr>
                <w:rFonts w:ascii="Times New Roman" w:eastAsia="Batang" w:hAnsi="Times New Roman" w:cs="Times New Roman"/>
                <w:sz w:val="24"/>
                <w:szCs w:val="24"/>
                <w:lang w:eastAsia="ko-KR"/>
              </w:rPr>
            </w:pPr>
            <w:r w:rsidRPr="00386530">
              <w:rPr>
                <w:rFonts w:ascii="Times New Roman" w:eastAsia="Batang" w:hAnsi="Times New Roman" w:cs="Times New Roman"/>
                <w:sz w:val="24"/>
                <w:szCs w:val="24"/>
                <w:lang w:eastAsia="ko-KR"/>
              </w:rPr>
              <w:t>Atbilstoši iepriekš minēt</w:t>
            </w:r>
            <w:r w:rsidR="00027971">
              <w:rPr>
                <w:rFonts w:ascii="Times New Roman" w:eastAsia="Batang" w:hAnsi="Times New Roman" w:cs="Times New Roman"/>
                <w:sz w:val="24"/>
                <w:szCs w:val="24"/>
                <w:lang w:eastAsia="ko-KR"/>
              </w:rPr>
              <w:t>ā</w:t>
            </w:r>
            <w:r w:rsidRPr="00386530">
              <w:rPr>
                <w:rFonts w:ascii="Times New Roman" w:eastAsia="Batang" w:hAnsi="Times New Roman" w:cs="Times New Roman"/>
                <w:sz w:val="24"/>
                <w:szCs w:val="24"/>
                <w:lang w:eastAsia="ko-KR"/>
              </w:rPr>
              <w:t xml:space="preserve"> </w:t>
            </w:r>
            <w:r w:rsidR="00027971">
              <w:rPr>
                <w:rFonts w:ascii="Times New Roman" w:eastAsia="Batang" w:hAnsi="Times New Roman" w:cs="Times New Roman"/>
                <w:sz w:val="24"/>
                <w:szCs w:val="24"/>
                <w:lang w:eastAsia="ko-KR"/>
              </w:rPr>
              <w:t>uzdevuma</w:t>
            </w:r>
            <w:r w:rsidRPr="00386530">
              <w:rPr>
                <w:rFonts w:ascii="Times New Roman" w:eastAsia="Batang" w:hAnsi="Times New Roman" w:cs="Times New Roman"/>
                <w:sz w:val="24"/>
                <w:szCs w:val="24"/>
                <w:lang w:eastAsia="ko-KR"/>
              </w:rPr>
              <w:t xml:space="preserve"> </w:t>
            </w:r>
            <w:r w:rsidR="00027971">
              <w:rPr>
                <w:rFonts w:ascii="Times New Roman" w:eastAsia="Batang" w:hAnsi="Times New Roman" w:cs="Times New Roman"/>
                <w:sz w:val="24"/>
                <w:szCs w:val="24"/>
                <w:lang w:eastAsia="ko-KR"/>
              </w:rPr>
              <w:t>nodošanai, ar šo tiesību normu</w:t>
            </w:r>
            <w:r w:rsidRPr="00386530">
              <w:rPr>
                <w:rFonts w:ascii="Times New Roman" w:eastAsia="Batang" w:hAnsi="Times New Roman" w:cs="Times New Roman"/>
                <w:sz w:val="24"/>
                <w:szCs w:val="24"/>
                <w:lang w:eastAsia="ko-KR"/>
              </w:rPr>
              <w:t xml:space="preserve"> tiek papildināts </w:t>
            </w:r>
            <w:r w:rsidR="00F22841">
              <w:rPr>
                <w:rFonts w:ascii="Times New Roman" w:eastAsia="Batang" w:hAnsi="Times New Roman" w:cs="Times New Roman"/>
                <w:sz w:val="24"/>
                <w:szCs w:val="24"/>
                <w:lang w:eastAsia="ko-KR"/>
              </w:rPr>
              <w:t xml:space="preserve">Veselības ministrijas </w:t>
            </w:r>
            <w:r w:rsidRPr="00386530">
              <w:rPr>
                <w:rFonts w:ascii="Times New Roman" w:eastAsia="Batang" w:hAnsi="Times New Roman" w:cs="Times New Roman"/>
                <w:sz w:val="24"/>
                <w:szCs w:val="24"/>
                <w:lang w:eastAsia="ko-KR"/>
              </w:rPr>
              <w:t>nolikums</w:t>
            </w:r>
            <w:r w:rsidR="00F22841">
              <w:rPr>
                <w:rFonts w:ascii="Times New Roman" w:eastAsia="Batang" w:hAnsi="Times New Roman" w:cs="Times New Roman"/>
                <w:sz w:val="24"/>
                <w:szCs w:val="24"/>
                <w:lang w:eastAsia="ko-KR"/>
              </w:rPr>
              <w:t>, vienlaikus aktualizējot padotības iestāžu sarakstu</w:t>
            </w:r>
            <w:r w:rsidR="00811798">
              <w:rPr>
                <w:rFonts w:ascii="Times New Roman" w:eastAsia="Batang" w:hAnsi="Times New Roman" w:cs="Times New Roman"/>
                <w:sz w:val="24"/>
                <w:szCs w:val="24"/>
                <w:lang w:eastAsia="ko-KR"/>
              </w:rPr>
              <w:t xml:space="preserve">, </w:t>
            </w:r>
            <w:r w:rsidR="00A12066">
              <w:rPr>
                <w:rFonts w:ascii="Times New Roman" w:eastAsia="Batang" w:hAnsi="Times New Roman" w:cs="Times New Roman"/>
                <w:sz w:val="24"/>
                <w:szCs w:val="24"/>
                <w:lang w:eastAsia="ko-KR"/>
              </w:rPr>
              <w:t xml:space="preserve">aizstājot </w:t>
            </w:r>
            <w:r w:rsidR="00811798">
              <w:rPr>
                <w:rFonts w:ascii="Times New Roman" w:eastAsia="Batang" w:hAnsi="Times New Roman" w:cs="Times New Roman"/>
                <w:sz w:val="24"/>
                <w:szCs w:val="24"/>
                <w:lang w:eastAsia="ko-KR"/>
              </w:rPr>
              <w:t xml:space="preserve">Valsts sporta medicīnas centru </w:t>
            </w:r>
            <w:r w:rsidR="00A12066">
              <w:rPr>
                <w:rFonts w:ascii="Times New Roman" w:eastAsia="Batang" w:hAnsi="Times New Roman" w:cs="Times New Roman"/>
                <w:sz w:val="24"/>
                <w:szCs w:val="24"/>
                <w:lang w:eastAsia="ko-KR"/>
              </w:rPr>
              <w:t>ar</w:t>
            </w:r>
            <w:r w:rsidR="00811798">
              <w:rPr>
                <w:rFonts w:ascii="Times New Roman" w:eastAsia="Batang" w:hAnsi="Times New Roman" w:cs="Times New Roman"/>
                <w:sz w:val="24"/>
                <w:szCs w:val="24"/>
                <w:lang w:eastAsia="ko-KR"/>
              </w:rPr>
              <w:t xml:space="preserve"> Latvijas Antidopinga biroju</w:t>
            </w:r>
            <w:r w:rsidRPr="00386530">
              <w:rPr>
                <w:rFonts w:ascii="Times New Roman" w:eastAsia="Batang" w:hAnsi="Times New Roman" w:cs="Times New Roman"/>
                <w:sz w:val="24"/>
                <w:szCs w:val="24"/>
                <w:lang w:eastAsia="ko-KR"/>
              </w:rPr>
              <w:t xml:space="preserve">. </w:t>
            </w:r>
          </w:p>
          <w:p w:rsidR="00811798" w:rsidRPr="00053C07" w:rsidP="00F22841" w14:paraId="61AF8F64" w14:textId="15AAAE8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Projekts stājas spēkā</w:t>
            </w:r>
            <w:r w:rsidR="00566CD0">
              <w:rPr>
                <w:rFonts w:ascii="Times New Roman" w:hAnsi="Times New Roman" w:cs="Times New Roman"/>
                <w:sz w:val="24"/>
                <w:szCs w:val="24"/>
              </w:rPr>
              <w:t xml:space="preserve"> nākamajā dienā pēc tā izsludināšanas</w:t>
            </w:r>
            <w:bookmarkStart w:id="0" w:name="_GoBack"/>
            <w:bookmarkEnd w:id="0"/>
            <w:r>
              <w:rPr>
                <w:rFonts w:ascii="Times New Roman" w:hAnsi="Times New Roman" w:cs="Times New Roman"/>
                <w:sz w:val="24"/>
                <w:szCs w:val="24"/>
              </w:rPr>
              <w:t>.</w:t>
            </w:r>
          </w:p>
        </w:tc>
      </w:tr>
      <w:tr w14:paraId="274E08E8" w14:textId="77777777" w:rsidTr="000B726F">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7585D0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3F63B20"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894C55" w:rsidRPr="00C918F0" w:rsidP="003429ED" w14:paraId="08470316" w14:textId="2546CE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14:paraId="266C73FB" w14:textId="77777777" w:rsidTr="000B726F">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7B882A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C79EAE1"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tcPr>
          <w:p w:rsidR="00045286" w:rsidP="002621F3" w14:paraId="6C34B73E"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P="00045286" w14:paraId="3D66A8F4" w14:textId="77777777">
            <w:pPr>
              <w:spacing w:after="0" w:line="240" w:lineRule="auto"/>
              <w:rPr>
                <w:rFonts w:ascii="Times New Roman" w:eastAsia="Times New Roman" w:hAnsi="Times New Roman" w:cs="Times New Roman"/>
                <w:color w:val="414142"/>
                <w:sz w:val="24"/>
                <w:szCs w:val="24"/>
                <w:lang w:eastAsia="lv-LV"/>
              </w:rPr>
            </w:pPr>
          </w:p>
        </w:tc>
      </w:tr>
    </w:tbl>
    <w:p w:rsidR="00894C55" w:rsidP="00894C55" w14:paraId="29AA27C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RPr="00894C55" w:rsidP="00894C55" w14:paraId="7FC48442"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3A5E157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B331F" w:rsidP="0050178F" w14:paraId="3112D40F" w14:textId="6B5B2C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Pr="003429ED" w:rsidR="0050178F">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p w:rsidR="00894C55" w:rsidRPr="001B331F" w:rsidP="001B331F" w14:paraId="23B97BCF" w14:textId="77777777">
            <w:pPr>
              <w:rPr>
                <w:rFonts w:ascii="Times New Roman" w:eastAsia="Times New Roman" w:hAnsi="Times New Roman" w:cs="Times New Roman"/>
                <w:sz w:val="24"/>
                <w:szCs w:val="24"/>
                <w:lang w:eastAsia="lv-LV"/>
              </w:rPr>
            </w:pPr>
          </w:p>
        </w:tc>
      </w:tr>
      <w:tr w14:paraId="31DB7FBD"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66B7F01"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4F4295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r w:rsidRPr="003429ED">
              <w:rPr>
                <w:rFonts w:ascii="Times New Roman" w:eastAsia="Times New Roman" w:hAnsi="Times New Roman" w:cs="Times New Roman"/>
                <w:sz w:val="24"/>
                <w:szCs w:val="24"/>
                <w:lang w:eastAsia="lv-LV"/>
              </w:rPr>
              <w:t>mērķgrupas</w:t>
            </w:r>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255AF2" w:rsidRPr="002F1B03" w:rsidP="00284E19" w14:paraId="45E308F5" w14:textId="2DBD61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 kopumā.</w:t>
            </w:r>
          </w:p>
        </w:tc>
      </w:tr>
      <w:tr w14:paraId="4AEE44FD" w14:textId="77777777" w:rsidTr="00226287">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CC03C3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D3F46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6D3B87" w:rsidRPr="00255AF2" w:rsidP="004E6F88" w14:paraId="2F542A7A" w14:textId="6DE21269">
            <w:pPr>
              <w:spacing w:after="0" w:line="240" w:lineRule="auto"/>
              <w:jc w:val="both"/>
              <w:rPr>
                <w:rFonts w:ascii="Times New Roman" w:eastAsia="Times New Roman" w:hAnsi="Times New Roman" w:cs="Times New Roman"/>
                <w:sz w:val="24"/>
                <w:szCs w:val="24"/>
                <w:lang w:eastAsia="lv-LV"/>
              </w:rPr>
            </w:pPr>
            <w:r w:rsidRPr="00255AF2">
              <w:rPr>
                <w:rFonts w:ascii="Times New Roman" w:eastAsia="Times New Roman" w:hAnsi="Times New Roman" w:cs="Times New Roman"/>
                <w:sz w:val="24"/>
                <w:szCs w:val="24"/>
                <w:lang w:eastAsia="lv-LV"/>
              </w:rPr>
              <w:t xml:space="preserve">Noteikumu projekts </w:t>
            </w:r>
            <w:r w:rsidR="00255AF2">
              <w:rPr>
                <w:rFonts w:ascii="Times New Roman" w:eastAsia="Times New Roman" w:hAnsi="Times New Roman" w:cs="Times New Roman"/>
                <w:sz w:val="24"/>
                <w:szCs w:val="24"/>
                <w:lang w:eastAsia="lv-LV"/>
              </w:rPr>
              <w:t xml:space="preserve">neradīs ietekmi uz tautsaimniecību un neradīs papildu administratīvo slogu. </w:t>
            </w:r>
          </w:p>
        </w:tc>
      </w:tr>
      <w:tr w14:paraId="4219B601"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31D9805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1E638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A6553" w:rsidRPr="003429ED" w:rsidP="004F5882" w14:paraId="10F5D5DA" w14:textId="20F16C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neradīs jaunas administratīvās izmaksas ne fiziskām personām, ne juridiskām personām, ne valsts pārvaldes institūcijām.</w:t>
            </w:r>
          </w:p>
        </w:tc>
      </w:tr>
      <w:tr w14:paraId="40BBF4DF"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8D1D41" w:rsidRPr="003429ED" w:rsidP="00894C55" w14:paraId="7C230F80" w14:textId="167FAC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8D1D41" w:rsidRPr="003429ED" w:rsidP="00894C55" w14:paraId="6816ACB7" w14:textId="327C2E77">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D1D41" w:rsidRPr="004748BA" w:rsidP="004F5882" w14:paraId="48ECD534" w14:textId="7D8A8D2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neradīs atbilstības izmaksas ne fiziskām personām, ne juridiskām personām.</w:t>
            </w:r>
          </w:p>
        </w:tc>
      </w:tr>
      <w:tr w14:paraId="07EB7786" w14:textId="77777777" w:rsidTr="00A27BB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6F682BD6" w14:textId="69217F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A66AB07"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DD2387" w:rsidRPr="003429ED" w:rsidP="00DD2387" w14:paraId="1FBBEFCE" w14:textId="0596D3A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6F55004E" w14:textId="695F5963">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7D14BD" w:rsidP="00894C55" w14:paraId="09F5246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72E40758" w14:textId="77777777" w:rsidTr="007D14BD">
        <w:tblPrEx>
          <w:tblW w:w="0" w:type="auto"/>
          <w:tblLook w:val="04A0"/>
        </w:tblPrEx>
        <w:tc>
          <w:tcPr>
            <w:tcW w:w="9061" w:type="dxa"/>
          </w:tcPr>
          <w:p w:rsidR="007D14BD" w:rsidRPr="007D14BD" w:rsidP="007D14BD" w14:paraId="4B5E11F7" w14:textId="47E4BC9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14:paraId="35CC81C0" w14:textId="77777777" w:rsidTr="007E00E7">
        <w:tblPrEx>
          <w:tblW w:w="0" w:type="auto"/>
          <w:tblLook w:val="04A0"/>
        </w:tblPrEx>
        <w:trPr>
          <w:trHeight w:val="334"/>
        </w:trPr>
        <w:tc>
          <w:tcPr>
            <w:tcW w:w="9061" w:type="dxa"/>
          </w:tcPr>
          <w:p w:rsidR="007D14BD" w:rsidRPr="007D14BD" w:rsidP="007D14BD" w14:paraId="01C320C3" w14:textId="7673ED1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rsidR="006E52FA" w:rsidRPr="007D14BD" w:rsidP="00894C55" w14:paraId="2AF9AC1E" w14:textId="3A1775D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6F5CCA3D" w14:textId="77777777" w:rsidTr="00F150F1">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040DE" w:rsidRPr="001B331F" w:rsidP="00C040DE" w14:paraId="2378E102" w14:textId="294E0C4A">
            <w:pPr>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3429ED">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w:t>
            </w:r>
            <w:r w:rsidRPr="00C040DE">
              <w:rPr>
                <w:rFonts w:ascii="Times New Roman" w:eastAsia="Times New Roman" w:hAnsi="Times New Roman" w:cs="Times New Roman"/>
                <w:b/>
                <w:bCs/>
                <w:sz w:val="24"/>
                <w:szCs w:val="24"/>
                <w:lang w:eastAsia="lv-LV"/>
              </w:rPr>
              <w:t>iesību akta projekta ietekme uz spēkā esošo tiesību normu sistēmu</w:t>
            </w:r>
          </w:p>
        </w:tc>
      </w:tr>
      <w:tr w14:paraId="7CFD145A" w14:textId="77777777" w:rsidTr="00C040DE">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C040DE" w:rsidRPr="003429ED" w:rsidP="00F150F1" w14:paraId="55C76F0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tcPr>
          <w:p w:rsidR="00C040DE" w:rsidRPr="00C040DE" w:rsidP="00F150F1" w14:paraId="5EFC77AD" w14:textId="3F3F5A7C">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Saistītie tiesību aktu projekti</w:t>
            </w:r>
          </w:p>
        </w:tc>
        <w:tc>
          <w:tcPr>
            <w:tcW w:w="3200" w:type="pct"/>
            <w:tcBorders>
              <w:top w:val="outset" w:sz="6" w:space="0" w:color="414142"/>
              <w:left w:val="outset" w:sz="6" w:space="0" w:color="414142"/>
              <w:bottom w:val="outset" w:sz="6" w:space="0" w:color="414142"/>
              <w:right w:val="outset" w:sz="6" w:space="0" w:color="414142"/>
            </w:tcBorders>
          </w:tcPr>
          <w:p w:rsidR="00C040DE" w:rsidP="00F150F1" w14:paraId="079B0F6F"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Antidopinga biroja nolikums</w:t>
            </w:r>
          </w:p>
          <w:p w:rsidR="00C040DE" w:rsidRPr="00C040DE" w:rsidP="00A12066" w14:paraId="168810E6" w14:textId="72437385">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Grozījumi  Ministru kabineta 2012.gada 3.aprīļa noteikumos Nr.241 „Slimību profilakses un kontroles centra nolikums”</w:t>
            </w:r>
          </w:p>
        </w:tc>
      </w:tr>
      <w:tr w14:paraId="5939D2F3" w14:textId="77777777" w:rsidTr="00C040DE">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C040DE" w:rsidRPr="003429ED" w:rsidP="00C040DE" w14:paraId="1402C7D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rsidR="00C040DE" w:rsidRPr="003429ED" w:rsidP="00C040DE" w14:paraId="49BA5D33" w14:textId="2999DEED">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Atbildīgā institūcija</w:t>
            </w:r>
          </w:p>
        </w:tc>
        <w:tc>
          <w:tcPr>
            <w:tcW w:w="3200" w:type="pct"/>
            <w:tcBorders>
              <w:top w:val="outset" w:sz="6" w:space="0" w:color="414142"/>
              <w:left w:val="outset" w:sz="6" w:space="0" w:color="414142"/>
              <w:bottom w:val="outset" w:sz="6" w:space="0" w:color="414142"/>
              <w:right w:val="outset" w:sz="6" w:space="0" w:color="414142"/>
            </w:tcBorders>
          </w:tcPr>
          <w:p w:rsidR="00C040DE" w:rsidRPr="00C040DE" w:rsidP="00C040DE" w14:paraId="0D96474B" w14:textId="3A1D789D">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Veselības ministrija</w:t>
            </w:r>
          </w:p>
        </w:tc>
      </w:tr>
      <w:tr w14:paraId="6562CC1F" w14:textId="77777777" w:rsidTr="00C040DE">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C040DE" w:rsidRPr="003429ED" w:rsidP="00C040DE" w14:paraId="1A5E91C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tcPr>
          <w:p w:rsidR="00C040DE" w:rsidRPr="003429ED" w:rsidP="00C040DE" w14:paraId="390BC03C" w14:textId="7A356435">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C040DE" w:rsidRPr="00C040DE" w:rsidP="00C040DE" w14:paraId="12DA8D13" w14:textId="17A8EE2A">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Nav</w:t>
            </w:r>
          </w:p>
        </w:tc>
      </w:tr>
    </w:tbl>
    <w:p w:rsidR="007D14BD" w:rsidP="00894C55" w14:paraId="75FF977C"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1A591F67" w14:textId="77777777" w:rsidTr="00E14BAD">
        <w:tblPrEx>
          <w:tblW w:w="0" w:type="auto"/>
          <w:tblLook w:val="04A0"/>
        </w:tblPrEx>
        <w:tc>
          <w:tcPr>
            <w:tcW w:w="9061" w:type="dxa"/>
          </w:tcPr>
          <w:p w:rsidR="00E14BAD" w:rsidRPr="00E14BAD" w:rsidP="00E14BAD" w14:paraId="2CFDA96A" w14:textId="4A900AD1">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14:paraId="3EAEAF99" w14:textId="77777777" w:rsidTr="007E00E7">
        <w:tblPrEx>
          <w:tblW w:w="0" w:type="auto"/>
          <w:tblLook w:val="04A0"/>
        </w:tblPrEx>
        <w:trPr>
          <w:trHeight w:val="429"/>
        </w:trPr>
        <w:tc>
          <w:tcPr>
            <w:tcW w:w="9061" w:type="dxa"/>
          </w:tcPr>
          <w:p w:rsidR="00E14BAD" w:rsidRPr="00E14BAD" w:rsidP="00E14BAD" w14:paraId="6816685D" w14:textId="5B61DA2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rsidR="00E14BAD" w:rsidRPr="00894C55" w:rsidP="00894C55" w14:paraId="20BEFE81"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801"/>
        <w:gridCol w:w="5889"/>
      </w:tblGrid>
      <w:tr w14:paraId="6328CC43" w14:textId="77777777" w:rsidTr="00190702">
        <w:tblPrEx>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816C11" w14:paraId="4A1D5A9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Pr="003429ED" w:rsidR="00816C11">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14:paraId="7292AE1E" w14:textId="77777777" w:rsidTr="00190702">
        <w:tblPrEx>
          <w:tblW w:w="5048" w:type="pct"/>
          <w:jc w:val="center"/>
          <w:tblCellMar>
            <w:top w:w="24" w:type="dxa"/>
            <w:left w:w="24" w:type="dxa"/>
            <w:bottom w:w="24" w:type="dxa"/>
            <w:right w:w="24" w:type="dxa"/>
          </w:tblCellMar>
          <w:tblLook w:val="04A0"/>
        </w:tblPrEx>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F3100C8"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F7B55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rsidR="00255AF2" w:rsidRPr="00255AF2" w:rsidP="001B331F" w14:paraId="7E9641D3" w14:textId="7C3C436E">
            <w:pPr>
              <w:spacing w:after="0" w:line="240" w:lineRule="auto"/>
              <w:jc w:val="both"/>
              <w:rPr>
                <w:rFonts w:ascii="Times New Roman" w:eastAsia="Times New Roman" w:hAnsi="Times New Roman" w:cs="Times New Roman"/>
                <w:sz w:val="24"/>
                <w:szCs w:val="24"/>
                <w:lang w:eastAsia="lv-LV"/>
              </w:rPr>
            </w:pPr>
            <w:r w:rsidRPr="00255AF2">
              <w:rPr>
                <w:rFonts w:ascii="Times New Roman" w:hAnsi="Times New Roman" w:cs="Times New Roman"/>
                <w:sz w:val="24"/>
                <w:szCs w:val="24"/>
              </w:rPr>
              <w:t xml:space="preserve">Ņemot vērā konceptuālajā ziņojumā „Par veselības aprūpes sistēmas reformu”, kas pirms pieņemšanas tika nodots sabiedriskai apspriešanai,  </w:t>
            </w:r>
            <w:r w:rsidR="004D48CF">
              <w:rPr>
                <w:rFonts w:ascii="Times New Roman" w:hAnsi="Times New Roman" w:cs="Times New Roman"/>
                <w:sz w:val="24"/>
                <w:szCs w:val="24"/>
              </w:rPr>
              <w:t xml:space="preserve">kā arī ar Ministru kabineta </w:t>
            </w:r>
            <w:r w:rsidRPr="0031196B" w:rsidR="004D48CF">
              <w:rPr>
                <w:rFonts w:ascii="Times New Roman" w:hAnsi="Times New Roman" w:cs="Times New Roman"/>
                <w:sz w:val="24"/>
                <w:szCs w:val="24"/>
              </w:rPr>
              <w:t xml:space="preserve">2018.gada </w:t>
            </w:r>
            <w:r w:rsidRPr="0031196B" w:rsidR="0031196B">
              <w:rPr>
                <w:rFonts w:ascii="Times New Roman" w:hAnsi="Times New Roman" w:cs="Times New Roman"/>
                <w:sz w:val="24"/>
                <w:szCs w:val="24"/>
              </w:rPr>
              <w:t>29</w:t>
            </w:r>
            <w:r w:rsidRPr="0031196B" w:rsidR="004D48CF">
              <w:rPr>
                <w:rFonts w:ascii="Times New Roman" w:hAnsi="Times New Roman" w:cs="Times New Roman"/>
                <w:sz w:val="24"/>
                <w:szCs w:val="24"/>
              </w:rPr>
              <w:t>.maija rīkojumu</w:t>
            </w:r>
            <w:r w:rsidRPr="0031196B" w:rsidR="0031196B">
              <w:rPr>
                <w:rFonts w:ascii="Times New Roman" w:hAnsi="Times New Roman" w:cs="Times New Roman"/>
                <w:sz w:val="24"/>
                <w:szCs w:val="24"/>
              </w:rPr>
              <w:t xml:space="preserve"> Nr.227</w:t>
            </w:r>
            <w:r w:rsidR="004D48CF">
              <w:rPr>
                <w:rFonts w:ascii="Times New Roman" w:hAnsi="Times New Roman" w:cs="Times New Roman"/>
                <w:sz w:val="24"/>
                <w:szCs w:val="24"/>
              </w:rPr>
              <w:t xml:space="preserve"> „</w:t>
            </w:r>
            <w:r w:rsidRPr="000B726F" w:rsidR="004D48CF">
              <w:rPr>
                <w:rFonts w:ascii="Times New Roman" w:hAnsi="Times New Roman" w:cs="Times New Roman"/>
                <w:sz w:val="24"/>
                <w:szCs w:val="24"/>
              </w:rPr>
              <w:t>Par Veselības ministrijas padotībā esošo valsts</w:t>
            </w:r>
            <w:r w:rsidR="004D48CF">
              <w:rPr>
                <w:rFonts w:ascii="Times New Roman" w:hAnsi="Times New Roman" w:cs="Times New Roman"/>
                <w:sz w:val="24"/>
                <w:szCs w:val="24"/>
              </w:rPr>
              <w:t xml:space="preserve"> </w:t>
            </w:r>
            <w:r w:rsidRPr="000B726F" w:rsidR="004D48CF">
              <w:rPr>
                <w:rFonts w:ascii="Times New Roman" w:hAnsi="Times New Roman" w:cs="Times New Roman"/>
                <w:sz w:val="24"/>
                <w:szCs w:val="24"/>
              </w:rPr>
              <w:t>pārvaldes iestāžu reorganizāciju</w:t>
            </w:r>
            <w:r w:rsidR="004D48CF">
              <w:rPr>
                <w:rFonts w:ascii="Times New Roman" w:hAnsi="Times New Roman" w:cs="Times New Roman"/>
                <w:sz w:val="24"/>
                <w:szCs w:val="24"/>
              </w:rPr>
              <w:t>”</w:t>
            </w:r>
            <w:r w:rsidRPr="000B726F" w:rsidR="004D48CF">
              <w:rPr>
                <w:rFonts w:ascii="Times New Roman" w:hAnsi="Times New Roman" w:cs="Times New Roman"/>
                <w:sz w:val="24"/>
                <w:szCs w:val="24"/>
              </w:rPr>
              <w:t xml:space="preserve"> </w:t>
            </w:r>
            <w:r w:rsidRPr="00255AF2">
              <w:rPr>
                <w:rFonts w:ascii="Times New Roman" w:hAnsi="Times New Roman" w:cs="Times New Roman"/>
                <w:sz w:val="24"/>
                <w:szCs w:val="24"/>
              </w:rPr>
              <w:t xml:space="preserve">atbalstīto reformu, kā arī to, ka izmaiņas skar </w:t>
            </w:r>
            <w:r w:rsidRPr="00255AF2">
              <w:rPr>
                <w:rFonts w:ascii="Times New Roman" w:hAnsi="Times New Roman" w:cs="Times New Roman"/>
                <w:sz w:val="24"/>
                <w:szCs w:val="24"/>
              </w:rPr>
              <w:t>valsts pārvaldes iestādes funkcijas, sabiedrības līdzdalība netiek plānota.</w:t>
            </w:r>
          </w:p>
          <w:p w:rsidR="007D14BD" w:rsidRPr="003429ED" w:rsidP="001B331F" w14:paraId="0AF4F61F" w14:textId="78EEDCB7">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 xml:space="preserve">Noteikumu projekts </w:t>
            </w:r>
            <w:r w:rsidRPr="002B7BAF" w:rsidR="002B7BAF">
              <w:rPr>
                <w:rFonts w:ascii="Times New Roman" w:eastAsia="Times New Roman" w:hAnsi="Times New Roman" w:cs="Times New Roman"/>
                <w:sz w:val="24"/>
                <w:szCs w:val="24"/>
                <w:lang w:eastAsia="lv-LV"/>
              </w:rPr>
              <w:t>pēc izsludināšanas</w:t>
            </w:r>
            <w:r w:rsidRPr="002B7BAF">
              <w:rPr>
                <w:rFonts w:ascii="Times New Roman" w:eastAsia="Times New Roman" w:hAnsi="Times New Roman" w:cs="Times New Roman"/>
                <w:sz w:val="24"/>
                <w:szCs w:val="24"/>
                <w:lang w:eastAsia="lv-LV"/>
              </w:rPr>
              <w:t xml:space="preserve"> Valsts sekretāru sanāksmē </w:t>
            </w:r>
            <w:r w:rsidR="00053C07">
              <w:rPr>
                <w:rFonts w:ascii="Times New Roman" w:eastAsia="Times New Roman" w:hAnsi="Times New Roman" w:cs="Times New Roman"/>
                <w:sz w:val="24"/>
                <w:szCs w:val="24"/>
                <w:lang w:eastAsia="lv-LV"/>
              </w:rPr>
              <w:t xml:space="preserve">ir </w:t>
            </w:r>
            <w:r w:rsidRPr="002B7BAF" w:rsidR="002B7BAF">
              <w:rPr>
                <w:rFonts w:ascii="Times New Roman" w:eastAsia="Times New Roman" w:hAnsi="Times New Roman" w:cs="Times New Roman"/>
                <w:sz w:val="24"/>
                <w:szCs w:val="24"/>
                <w:lang w:eastAsia="lv-LV"/>
              </w:rPr>
              <w:t>pieejams arī</w:t>
            </w:r>
            <w:r w:rsidRPr="002B7BAF">
              <w:rPr>
                <w:rFonts w:ascii="Times New Roman" w:eastAsia="Times New Roman" w:hAnsi="Times New Roman" w:cs="Times New Roman"/>
                <w:sz w:val="24"/>
                <w:szCs w:val="24"/>
                <w:lang w:eastAsia="lv-LV"/>
              </w:rPr>
              <w:t xml:space="preserve"> </w:t>
            </w:r>
            <w:r w:rsidRPr="002B7BAF" w:rsidR="002B7BAF">
              <w:rPr>
                <w:rFonts w:ascii="Times New Roman" w:eastAsia="Times New Roman" w:hAnsi="Times New Roman" w:cs="Times New Roman"/>
                <w:sz w:val="24"/>
                <w:szCs w:val="24"/>
                <w:lang w:eastAsia="lv-LV"/>
              </w:rPr>
              <w:t>Ministru kabineta</w:t>
            </w:r>
            <w:r w:rsidRPr="002B7BAF">
              <w:rPr>
                <w:rFonts w:ascii="Times New Roman" w:eastAsia="Times New Roman" w:hAnsi="Times New Roman" w:cs="Times New Roman"/>
                <w:sz w:val="24"/>
                <w:szCs w:val="24"/>
                <w:lang w:eastAsia="lv-LV"/>
              </w:rPr>
              <w:t xml:space="preserve"> tīmekļa vietnē: </w:t>
            </w:r>
            <w:r>
              <w:fldChar w:fldCharType="begin"/>
            </w:r>
            <w:r>
              <w:instrText xml:space="preserve"> HYPERLINK "http://www.mk.gov.lv" </w:instrText>
            </w:r>
            <w:r>
              <w:fldChar w:fldCharType="separate"/>
            </w:r>
            <w:r w:rsidRPr="002B7BAF" w:rsidR="002B7BAF">
              <w:rPr>
                <w:rStyle w:val="Hyperlink"/>
                <w:rFonts w:ascii="Times New Roman" w:eastAsia="Times New Roman" w:hAnsi="Times New Roman" w:cs="Times New Roman"/>
                <w:sz w:val="24"/>
                <w:szCs w:val="24"/>
                <w:lang w:eastAsia="lv-LV"/>
              </w:rPr>
              <w:t>www.mk.gov.lv</w:t>
            </w:r>
            <w:r>
              <w:fldChar w:fldCharType="end"/>
            </w:r>
            <w:r w:rsidRPr="002B7BAF">
              <w:rPr>
                <w:rFonts w:ascii="Times New Roman" w:eastAsia="Times New Roman" w:hAnsi="Times New Roman" w:cs="Times New Roman"/>
                <w:sz w:val="24"/>
                <w:szCs w:val="24"/>
                <w:lang w:eastAsia="lv-LV"/>
              </w:rPr>
              <w:t>.</w:t>
            </w:r>
          </w:p>
        </w:tc>
      </w:tr>
      <w:tr w14:paraId="13C742D3" w14:textId="77777777" w:rsidTr="00190702">
        <w:tblPrEx>
          <w:tblW w:w="5048" w:type="pct"/>
          <w:jc w:val="center"/>
          <w:tblCellMar>
            <w:top w:w="24" w:type="dxa"/>
            <w:left w:w="24" w:type="dxa"/>
            <w:bottom w:w="24" w:type="dxa"/>
            <w:right w:w="24" w:type="dxa"/>
          </w:tblCellMar>
          <w:tblLook w:val="04A0"/>
        </w:tblPrEx>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2EB135"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1A50FEEB"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244DBB" w:rsidP="00244DBB" w14:paraId="1161A63B" w14:textId="2731AF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244DBB" w:rsidRPr="003429ED" w:rsidP="004449CC" w14:paraId="30504DD9" w14:textId="2BDF054E">
            <w:pPr>
              <w:spacing w:after="0" w:line="240" w:lineRule="auto"/>
              <w:ind w:firstLine="260"/>
              <w:jc w:val="both"/>
              <w:rPr>
                <w:rFonts w:ascii="Times New Roman" w:eastAsia="Times New Roman" w:hAnsi="Times New Roman" w:cs="Times New Roman"/>
                <w:sz w:val="24"/>
                <w:szCs w:val="24"/>
                <w:lang w:eastAsia="lv-LV"/>
              </w:rPr>
            </w:pPr>
          </w:p>
        </w:tc>
      </w:tr>
      <w:tr w14:paraId="125A13D3"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5E5B5F2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725E7EC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rsidR="00A02417" w:rsidRPr="003429ED" w:rsidP="00A02417" w14:paraId="2E33C004" w14:textId="02FF06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B7BAF">
              <w:rPr>
                <w:rFonts w:ascii="Times New Roman" w:eastAsia="Times New Roman" w:hAnsi="Times New Roman" w:cs="Times New Roman"/>
                <w:sz w:val="24"/>
                <w:szCs w:val="24"/>
                <w:lang w:eastAsia="lv-LV"/>
              </w:rPr>
              <w:t>Nav</w:t>
            </w:r>
          </w:p>
        </w:tc>
      </w:tr>
      <w:tr w14:paraId="1D9A04F4"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4B74C3D"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6F477A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0BA03EE8"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38BCC0BC" w14:textId="2E64B8E0">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RPr="00894C55" w:rsidP="00894C55" w14:paraId="69153520"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0"/>
        <w:gridCol w:w="5802"/>
      </w:tblGrid>
      <w:tr w14:paraId="33F2D3DB"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E52FA" w:rsidP="00816C11" w14:paraId="3C3AB9B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Pr="006E52FA" w:rsidR="00816C11">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14:paraId="65C1B4F0" w14:textId="77777777" w:rsidTr="00296553">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5B64B82"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3D7B70A0"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00058C" w:rsidRPr="006E52FA" w:rsidP="00882AD7" w14:paraId="439C7F05" w14:textId="607E9035">
            <w:pPr>
              <w:tabs>
                <w:tab w:val="left" w:pos="102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r>
              <w:rPr>
                <w:rFonts w:ascii="Times New Roman" w:eastAsia="Times New Roman" w:hAnsi="Times New Roman" w:cs="Times New Roman"/>
                <w:sz w:val="24"/>
                <w:szCs w:val="24"/>
                <w:lang w:eastAsia="lv-LV"/>
              </w:rPr>
              <w:tab/>
            </w:r>
          </w:p>
        </w:tc>
      </w:tr>
      <w:tr w14:paraId="513C0EA2" w14:textId="77777777" w:rsidTr="00296553">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53473806"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7E00E7" w:rsidP="007E00E7" w14:paraId="23A4D598"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p>
          <w:p w:rsidR="00894C55" w:rsidRPr="006E52FA" w:rsidP="007E00E7" w14:paraId="391CE5FF" w14:textId="37967F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rsidR="0000058C" w:rsidRPr="006E52FA" w:rsidP="00027971" w14:paraId="1950F10C" w14:textId="1DA961CD">
            <w:pPr>
              <w:pStyle w:val="NoSpacing"/>
              <w:jc w:val="both"/>
            </w:pPr>
            <w:r w:rsidRPr="004D48CF">
              <w:rPr>
                <w:lang w:val="lv-LV"/>
              </w:rPr>
              <w:t xml:space="preserve">Projekts paredz </w:t>
            </w:r>
            <w:r w:rsidR="00027971">
              <w:rPr>
                <w:lang w:val="lv-LV"/>
              </w:rPr>
              <w:t>funkcijas</w:t>
            </w:r>
            <w:r w:rsidRPr="004D48CF">
              <w:rPr>
                <w:lang w:val="lv-LV"/>
              </w:rPr>
              <w:t xml:space="preserve"> </w:t>
            </w:r>
            <w:r w:rsidR="00027971">
              <w:rPr>
                <w:lang w:val="lv-LV"/>
              </w:rPr>
              <w:t>pārņemšanu</w:t>
            </w:r>
            <w:r w:rsidRPr="004D48CF">
              <w:rPr>
                <w:lang w:val="lv-LV"/>
              </w:rPr>
              <w:t xml:space="preserve"> </w:t>
            </w:r>
            <w:r w:rsidR="00027971">
              <w:rPr>
                <w:lang w:val="lv-LV"/>
              </w:rPr>
              <w:t xml:space="preserve">nozares ietvaros </w:t>
            </w:r>
            <w:r w:rsidRPr="00027971" w:rsidR="00027971">
              <w:rPr>
                <w:lang w:val="lv-LV"/>
              </w:rPr>
              <w:t xml:space="preserve">un </w:t>
            </w:r>
            <w:r w:rsidRPr="00027971">
              <w:rPr>
                <w:lang w:val="lv-LV"/>
              </w:rPr>
              <w:t>Projekta izpilde tiks nodrošināta nozares esošo cilvēkresursu ietvaros.</w:t>
            </w:r>
          </w:p>
        </w:tc>
      </w:tr>
      <w:tr w14:paraId="50591444" w14:textId="77777777" w:rsidTr="00296553">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80A3C50"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296553" w:rsidP="00894C55" w14:paraId="0BB88C47" w14:textId="77777777">
            <w:pPr>
              <w:spacing w:after="0" w:line="240" w:lineRule="auto"/>
              <w:rPr>
                <w:rFonts w:ascii="Times New Roman" w:eastAsia="Times New Roman" w:hAnsi="Times New Roman" w:cs="Times New Roman"/>
                <w:sz w:val="24"/>
                <w:szCs w:val="24"/>
                <w:lang w:eastAsia="lv-LV"/>
              </w:rPr>
            </w:pPr>
            <w:r w:rsidRPr="00296553">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882AD7" w:rsidRPr="00296553" w:rsidP="00882AD7" w14:paraId="41EA30A5" w14:textId="51FB2DBF">
            <w:pPr>
              <w:spacing w:before="100" w:beforeAutospacing="1" w:after="100" w:afterAutospacing="1" w:line="293" w:lineRule="atLeast"/>
              <w:jc w:val="both"/>
              <w:rPr>
                <w:rFonts w:ascii="Times New Roman" w:hAnsi="Times New Roman" w:cs="Times New Roman"/>
                <w:sz w:val="24"/>
                <w:szCs w:val="24"/>
              </w:rPr>
            </w:pPr>
            <w:r w:rsidRPr="00296553">
              <w:rPr>
                <w:rFonts w:ascii="Times New Roman" w:hAnsi="Times New Roman" w:cs="Times New Roman"/>
                <w:color w:val="000000"/>
                <w:sz w:val="24"/>
                <w:szCs w:val="24"/>
                <w:shd w:val="clear" w:color="auto" w:fill="FFFFFF"/>
              </w:rPr>
              <w:t>Lai Veselības ministrija nodrošinātu no Valsts sporta medicīnas centra pārņemto jomu - koordinēt sporta medicīnas stratēģijas īstenošanu, atbilstoši Ministru kabineta 2018.gada 29.maija rīkojuma Nr.227 „Par Veselības ministrijas padotībā esošo valsts pārvaldes iestāžu reorganizāciju” anotācijai, resursi izdevumu segšanai 11 781 </w:t>
            </w:r>
            <w:r w:rsidRPr="00296553">
              <w:rPr>
                <w:rFonts w:ascii="Times New Roman" w:hAnsi="Times New Roman" w:cs="Times New Roman"/>
                <w:i/>
                <w:iCs/>
                <w:color w:val="000000"/>
                <w:sz w:val="24"/>
                <w:szCs w:val="24"/>
                <w:shd w:val="clear" w:color="auto" w:fill="FFFFFF"/>
              </w:rPr>
              <w:t>euro</w:t>
            </w:r>
            <w:r w:rsidRPr="00296553">
              <w:rPr>
                <w:rFonts w:ascii="Times New Roman" w:hAnsi="Times New Roman" w:cs="Times New Roman"/>
                <w:color w:val="000000"/>
                <w:sz w:val="24"/>
                <w:szCs w:val="24"/>
                <w:shd w:val="clear" w:color="auto" w:fill="FFFFFF"/>
              </w:rPr>
              <w:t> un atbilstošie izdevumi 11 781 </w:t>
            </w:r>
            <w:r w:rsidRPr="00296553">
              <w:rPr>
                <w:rFonts w:ascii="Times New Roman" w:hAnsi="Times New Roman" w:cs="Times New Roman"/>
                <w:i/>
                <w:iCs/>
                <w:color w:val="000000"/>
                <w:sz w:val="24"/>
                <w:szCs w:val="24"/>
                <w:shd w:val="clear" w:color="auto" w:fill="FFFFFF"/>
              </w:rPr>
              <w:t>euro</w:t>
            </w:r>
            <w:r w:rsidRPr="00296553">
              <w:rPr>
                <w:rFonts w:ascii="Times New Roman" w:hAnsi="Times New Roman" w:cs="Times New Roman"/>
                <w:color w:val="000000"/>
                <w:sz w:val="24"/>
                <w:szCs w:val="24"/>
                <w:shd w:val="clear" w:color="auto" w:fill="FFFFFF"/>
              </w:rPr>
              <w:t> 2018.gadā tiks pārdalīti no valsts budžeta apakšprogrammas 39.02.00 “Sporta medicīnas nodrošināšana” uz programmu 97.00.00 “Nozaru vadība un politikas plānošana” un Veselības ministrija iesniegs Finanšu ministrijai priekšlikumus par  valsts pamatbudžeta bāzes izdevumu 2019.-2021.gadam izmaiņām, tas ir</w:t>
            </w:r>
            <w:r>
              <w:rPr>
                <w:rFonts w:ascii="Times New Roman" w:hAnsi="Times New Roman" w:cs="Times New Roman"/>
                <w:color w:val="000000"/>
                <w:sz w:val="24"/>
                <w:szCs w:val="24"/>
                <w:shd w:val="clear" w:color="auto" w:fill="FFFFFF"/>
              </w:rPr>
              <w:t>,</w:t>
            </w:r>
            <w:r w:rsidRPr="00296553">
              <w:rPr>
                <w:rFonts w:ascii="Times New Roman" w:hAnsi="Times New Roman" w:cs="Times New Roman"/>
                <w:color w:val="000000"/>
                <w:sz w:val="24"/>
                <w:szCs w:val="24"/>
                <w:shd w:val="clear" w:color="auto" w:fill="FFFFFF"/>
              </w:rPr>
              <w:t xml:space="preserve"> pārdalīt uz </w:t>
            </w:r>
            <w:r>
              <w:rPr>
                <w:rFonts w:ascii="Times New Roman" w:hAnsi="Times New Roman" w:cs="Times New Roman"/>
                <w:color w:val="000000"/>
                <w:sz w:val="24"/>
                <w:szCs w:val="24"/>
                <w:shd w:val="clear" w:color="auto" w:fill="FFFFFF"/>
              </w:rPr>
              <w:t>Veselības ministriju</w:t>
            </w:r>
            <w:r w:rsidRPr="00296553">
              <w:rPr>
                <w:rFonts w:ascii="Times New Roman" w:hAnsi="Times New Roman" w:cs="Times New Roman"/>
                <w:color w:val="000000"/>
                <w:sz w:val="24"/>
                <w:szCs w:val="24"/>
                <w:shd w:val="clear" w:color="auto" w:fill="FFFFFF"/>
              </w:rPr>
              <w:t xml:space="preserve"> (programma 97.00.00) piemaksām V</w:t>
            </w:r>
            <w:r>
              <w:rPr>
                <w:rFonts w:ascii="Times New Roman" w:hAnsi="Times New Roman" w:cs="Times New Roman"/>
                <w:color w:val="000000"/>
                <w:sz w:val="24"/>
                <w:szCs w:val="24"/>
                <w:shd w:val="clear" w:color="auto" w:fill="FFFFFF"/>
              </w:rPr>
              <w:t>eselības ministrijai</w:t>
            </w:r>
            <w:r w:rsidRPr="00296553">
              <w:rPr>
                <w:rFonts w:ascii="Times New Roman" w:hAnsi="Times New Roman" w:cs="Times New Roman"/>
                <w:color w:val="000000"/>
                <w:sz w:val="24"/>
                <w:szCs w:val="24"/>
                <w:shd w:val="clear" w:color="auto" w:fill="FFFFFF"/>
              </w:rPr>
              <w:t xml:space="preserve"> četrām amatu vietām, lai V</w:t>
            </w:r>
            <w:r>
              <w:rPr>
                <w:rFonts w:ascii="Times New Roman" w:hAnsi="Times New Roman" w:cs="Times New Roman"/>
                <w:color w:val="000000"/>
                <w:sz w:val="24"/>
                <w:szCs w:val="24"/>
                <w:shd w:val="clear" w:color="auto" w:fill="FFFFFF"/>
              </w:rPr>
              <w:t>eselības ministrija</w:t>
            </w:r>
            <w:r w:rsidRPr="00296553">
              <w:rPr>
                <w:rFonts w:ascii="Times New Roman" w:hAnsi="Times New Roman" w:cs="Times New Roman"/>
                <w:color w:val="000000"/>
                <w:sz w:val="24"/>
                <w:szCs w:val="24"/>
                <w:shd w:val="clear" w:color="auto" w:fill="FFFFFF"/>
              </w:rPr>
              <w:t xml:space="preserve"> nodrošinātu no V</w:t>
            </w:r>
            <w:r>
              <w:rPr>
                <w:rFonts w:ascii="Times New Roman" w:hAnsi="Times New Roman" w:cs="Times New Roman"/>
                <w:color w:val="000000"/>
                <w:sz w:val="24"/>
                <w:szCs w:val="24"/>
                <w:shd w:val="clear" w:color="auto" w:fill="FFFFFF"/>
              </w:rPr>
              <w:t>alsts sporta medicīnas centra</w:t>
            </w:r>
            <w:r w:rsidRPr="00296553">
              <w:rPr>
                <w:rFonts w:ascii="Times New Roman" w:hAnsi="Times New Roman" w:cs="Times New Roman"/>
                <w:color w:val="000000"/>
                <w:sz w:val="24"/>
                <w:szCs w:val="24"/>
                <w:shd w:val="clear" w:color="auto" w:fill="FFFFFF"/>
              </w:rPr>
              <w:t xml:space="preserve"> pārņemto jomu - koordinēt sporta medicīnas stratēģijas īstenošanu</w:t>
            </w:r>
            <w:r>
              <w:rPr>
                <w:rFonts w:ascii="Times New Roman" w:hAnsi="Times New Roman" w:cs="Times New Roman"/>
                <w:color w:val="000000"/>
                <w:sz w:val="24"/>
                <w:szCs w:val="24"/>
                <w:shd w:val="clear" w:color="auto" w:fill="FFFFFF"/>
              </w:rPr>
              <w:t>,</w:t>
            </w:r>
            <w:r w:rsidRPr="00296553">
              <w:rPr>
                <w:rFonts w:ascii="Times New Roman" w:hAnsi="Times New Roman" w:cs="Times New Roman"/>
                <w:color w:val="000000"/>
                <w:sz w:val="24"/>
                <w:szCs w:val="24"/>
                <w:shd w:val="clear" w:color="auto" w:fill="FFFFFF"/>
              </w:rPr>
              <w:t xml:space="preserve"> resursus izdevumu segšanai (dotāciju no vispārējiem ieņēmumiem) 23 561 </w:t>
            </w:r>
            <w:r w:rsidRPr="00296553">
              <w:rPr>
                <w:rFonts w:ascii="Times New Roman" w:hAnsi="Times New Roman" w:cs="Times New Roman"/>
                <w:i/>
                <w:iCs/>
                <w:color w:val="000000"/>
                <w:sz w:val="24"/>
                <w:szCs w:val="24"/>
                <w:shd w:val="clear" w:color="auto" w:fill="FFFFFF"/>
              </w:rPr>
              <w:t>euro</w:t>
            </w:r>
            <w:r w:rsidRPr="00296553">
              <w:rPr>
                <w:rFonts w:ascii="Times New Roman" w:hAnsi="Times New Roman" w:cs="Times New Roman"/>
                <w:color w:val="000000"/>
                <w:sz w:val="24"/>
                <w:szCs w:val="24"/>
                <w:shd w:val="clear" w:color="auto" w:fill="FFFFFF"/>
              </w:rPr>
              <w:t> un atbilstošos izdevumus 23 561 </w:t>
            </w:r>
            <w:r w:rsidRPr="00296553">
              <w:rPr>
                <w:rFonts w:ascii="Times New Roman" w:hAnsi="Times New Roman" w:cs="Times New Roman"/>
                <w:i/>
                <w:iCs/>
                <w:color w:val="000000"/>
                <w:sz w:val="24"/>
                <w:szCs w:val="24"/>
                <w:shd w:val="clear" w:color="auto" w:fill="FFFFFF"/>
              </w:rPr>
              <w:t>euro</w:t>
            </w:r>
            <w:r w:rsidRPr="00296553">
              <w:rPr>
                <w:rFonts w:ascii="Times New Roman" w:hAnsi="Times New Roman" w:cs="Times New Roman"/>
                <w:color w:val="000000"/>
                <w:sz w:val="24"/>
                <w:szCs w:val="24"/>
                <w:shd w:val="clear" w:color="auto" w:fill="FFFFFF"/>
              </w:rPr>
              <w:t> (atlīdzībai) no apakšprogrammas 39.02.00.</w:t>
            </w:r>
          </w:p>
        </w:tc>
      </w:tr>
    </w:tbl>
    <w:p w:rsidR="00720585" w:rsidP="00894C55" w14:paraId="046B44E1" w14:textId="77777777">
      <w:pPr>
        <w:spacing w:after="0" w:line="240" w:lineRule="auto"/>
        <w:rPr>
          <w:rFonts w:ascii="Times New Roman" w:hAnsi="Times New Roman" w:cs="Times New Roman"/>
          <w:sz w:val="28"/>
          <w:szCs w:val="28"/>
        </w:rPr>
      </w:pPr>
    </w:p>
    <w:p w:rsidR="00571DF8" w:rsidRPr="00894C55" w:rsidP="00894C55" w14:paraId="58BEF228" w14:textId="77777777">
      <w:pPr>
        <w:spacing w:after="0" w:line="240" w:lineRule="auto"/>
        <w:rPr>
          <w:rFonts w:ascii="Times New Roman" w:hAnsi="Times New Roman" w:cs="Times New Roman"/>
          <w:sz w:val="28"/>
          <w:szCs w:val="28"/>
        </w:rPr>
      </w:pPr>
    </w:p>
    <w:p w:rsidR="00C25B1A" w:rsidRPr="004457CA" w:rsidP="00C25B1A" w14:paraId="0FCDC800" w14:textId="6238B7B2">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Pr="004457CA">
        <w:rPr>
          <w:rFonts w:ascii="Times New Roman" w:eastAsia="Calibri" w:hAnsi="Times New Roman" w:cs="Times New Roman"/>
          <w:sz w:val="28"/>
          <w:szCs w:val="28"/>
        </w:rPr>
        <w:tab/>
        <w:t xml:space="preserve">Anda </w:t>
      </w:r>
      <w:r w:rsidRPr="004457CA">
        <w:rPr>
          <w:rFonts w:ascii="Times New Roman" w:eastAsia="Calibri" w:hAnsi="Times New Roman" w:cs="Times New Roman"/>
          <w:sz w:val="28"/>
          <w:szCs w:val="28"/>
        </w:rPr>
        <w:t>Čakša</w:t>
      </w:r>
      <w:r w:rsidRPr="004457CA">
        <w:rPr>
          <w:rFonts w:ascii="Times New Roman" w:eastAsia="Calibri" w:hAnsi="Times New Roman" w:cs="Times New Roman"/>
          <w:sz w:val="27"/>
          <w:szCs w:val="27"/>
        </w:rPr>
        <w:tab/>
      </w:r>
    </w:p>
    <w:p w:rsidR="00C25B1A" w:rsidP="00C25B1A" w14:paraId="647E5C73" w14:textId="77777777">
      <w:pPr>
        <w:tabs>
          <w:tab w:val="right" w:pos="9072"/>
        </w:tabs>
        <w:spacing w:after="0" w:line="240" w:lineRule="auto"/>
        <w:ind w:right="-1"/>
        <w:rPr>
          <w:rFonts w:ascii="Times New Roman" w:eastAsia="Calibri" w:hAnsi="Times New Roman" w:cs="Times New Roman"/>
          <w:sz w:val="27"/>
          <w:szCs w:val="27"/>
        </w:rPr>
      </w:pPr>
    </w:p>
    <w:p w:rsidR="00C25B1A" w:rsidP="00C25B1A" w14:paraId="5EAD874F" w14:textId="77777777">
      <w:pPr>
        <w:tabs>
          <w:tab w:val="right" w:pos="9072"/>
        </w:tabs>
        <w:spacing w:after="0" w:line="240" w:lineRule="auto"/>
        <w:ind w:right="-1"/>
        <w:rPr>
          <w:rFonts w:ascii="Times New Roman" w:eastAsia="Calibri" w:hAnsi="Times New Roman" w:cs="Times New Roman"/>
          <w:sz w:val="27"/>
          <w:szCs w:val="27"/>
        </w:rPr>
      </w:pPr>
    </w:p>
    <w:p w:rsidR="00C25B1A" w:rsidRPr="009B3186" w:rsidP="00C25B1A" w14:paraId="422CD23E" w14:textId="16BB5BDD">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sekretārs</w:t>
      </w:r>
      <w:r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r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Aivars Lapiņš</w:t>
      </w:r>
      <w:r w:rsidRPr="009B3186">
        <w:rPr>
          <w:rFonts w:ascii="Times New Roman" w:eastAsia="Calibri" w:hAnsi="Times New Roman" w:cs="Times New Roman"/>
          <w:sz w:val="28"/>
          <w:szCs w:val="28"/>
        </w:rPr>
        <w:t xml:space="preserve"> </w:t>
      </w:r>
    </w:p>
    <w:p w:rsidR="004E6C83" w:rsidRPr="006E52FA" w:rsidP="004E6C83" w14:paraId="745408C1" w14:textId="3880A4A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rsidR="00D95FF5" w:rsidP="004E6C83" w14:paraId="02D867EF" w14:textId="77777777">
      <w:pPr>
        <w:tabs>
          <w:tab w:val="left" w:pos="6237"/>
        </w:tabs>
        <w:spacing w:after="0" w:line="240" w:lineRule="auto"/>
        <w:rPr>
          <w:rFonts w:ascii="Times New Roman" w:eastAsia="Calibri" w:hAnsi="Times New Roman" w:cs="Times New Roman"/>
        </w:rPr>
      </w:pPr>
    </w:p>
    <w:p w:rsidR="00D95FF5" w:rsidP="004E6C83" w14:paraId="705DB970" w14:textId="77777777">
      <w:pPr>
        <w:tabs>
          <w:tab w:val="left" w:pos="6237"/>
        </w:tabs>
        <w:spacing w:after="0" w:line="240" w:lineRule="auto"/>
        <w:rPr>
          <w:rFonts w:ascii="Times New Roman" w:eastAsia="Calibri" w:hAnsi="Times New Roman" w:cs="Times New Roman"/>
        </w:rPr>
      </w:pPr>
    </w:p>
    <w:p w:rsidR="00D95FF5" w:rsidP="004E6C83" w14:paraId="7AB69DFA" w14:textId="77777777">
      <w:pPr>
        <w:tabs>
          <w:tab w:val="left" w:pos="6237"/>
        </w:tabs>
        <w:spacing w:after="0" w:line="240" w:lineRule="auto"/>
        <w:rPr>
          <w:rFonts w:ascii="Times New Roman" w:eastAsia="Calibri" w:hAnsi="Times New Roman" w:cs="Times New Roman"/>
        </w:rPr>
      </w:pPr>
    </w:p>
    <w:p w:rsidR="00D95FF5" w:rsidP="004E6C83" w14:paraId="27A114EF" w14:textId="69CBBEDC">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Šķiņķe 6787</w:t>
      </w:r>
      <w:r w:rsidR="00263C8F">
        <w:rPr>
          <w:rFonts w:ascii="Times New Roman" w:eastAsia="Calibri" w:hAnsi="Times New Roman" w:cs="Times New Roman"/>
        </w:rPr>
        <w:t>6177</w:t>
      </w:r>
    </w:p>
    <w:p w:rsidR="00D95FF5" w:rsidP="004E6C83" w14:paraId="067479C1" w14:textId="6AB87BA9">
      <w:pPr>
        <w:tabs>
          <w:tab w:val="left" w:pos="6237"/>
        </w:tabs>
        <w:spacing w:after="0" w:line="240" w:lineRule="auto"/>
        <w:rPr>
          <w:rFonts w:ascii="Times New Roman" w:eastAsia="Calibri" w:hAnsi="Times New Roman" w:cs="Times New Roman"/>
        </w:rPr>
      </w:pPr>
      <w:r>
        <w:fldChar w:fldCharType="begin"/>
      </w:r>
      <w:r>
        <w:instrText xml:space="preserve"> HYPERLINK "mailto:Ilze.skinke@vm.gov.lv" </w:instrText>
      </w:r>
      <w:r>
        <w:fldChar w:fldCharType="separate"/>
      </w:r>
      <w:r w:rsidRPr="00AF79E1" w:rsidR="00882AD7">
        <w:rPr>
          <w:rStyle w:val="Hyperlink"/>
          <w:rFonts w:ascii="Times New Roman" w:eastAsia="Calibri" w:hAnsi="Times New Roman" w:cs="Times New Roman"/>
        </w:rPr>
        <w:t>Ilze.skinke@vm.gov.lv</w:t>
      </w:r>
      <w:r>
        <w:fldChar w:fldCharType="end"/>
      </w:r>
    </w:p>
    <w:p w:rsidR="00D95FF5" w:rsidP="004E6C83" w14:paraId="7CE32072" w14:textId="77777777">
      <w:pPr>
        <w:tabs>
          <w:tab w:val="left" w:pos="6237"/>
        </w:tabs>
        <w:spacing w:after="0" w:line="240" w:lineRule="auto"/>
        <w:rPr>
          <w:rFonts w:ascii="Times New Roman" w:eastAsia="Calibri" w:hAnsi="Times New Roman" w:cs="Times New Roman"/>
        </w:rPr>
      </w:pPr>
    </w:p>
    <w:sectPr w:rsidSect="003760E0">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A29" w:rsidRPr="00992EE5" w:rsidP="00992EE5" w14:paraId="75FA709E" w14:textId="21D8090C">
    <w:pPr>
      <w:pStyle w:val="Footer"/>
    </w:pPr>
    <w:r>
      <w:rPr>
        <w:rFonts w:ascii="Times New Roman" w:hAnsi="Times New Roman" w:cs="Times New Roman"/>
        <w:sz w:val="20"/>
        <w:szCs w:val="20"/>
      </w:rPr>
      <w:t>VManot_</w:t>
    </w:r>
    <w:r w:rsidR="001E2F68">
      <w:rPr>
        <w:rFonts w:ascii="Times New Roman" w:hAnsi="Times New Roman" w:cs="Times New Roman"/>
        <w:sz w:val="20"/>
        <w:szCs w:val="20"/>
      </w:rPr>
      <w:t>2</w:t>
    </w:r>
    <w:r w:rsidR="003923E8">
      <w:rPr>
        <w:rFonts w:ascii="Times New Roman" w:hAnsi="Times New Roman" w:cs="Times New Roman"/>
        <w:sz w:val="20"/>
        <w:szCs w:val="20"/>
      </w:rPr>
      <w:t>8</w:t>
    </w:r>
    <w:r w:rsidR="0031196B">
      <w:rPr>
        <w:rFonts w:ascii="Times New Roman" w:hAnsi="Times New Roman" w:cs="Times New Roman"/>
        <w:sz w:val="20"/>
        <w:szCs w:val="20"/>
      </w:rPr>
      <w:t>0618_VMnolik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A29" w:rsidRPr="009A2654" w14:paraId="007F22CC" w14:textId="7F8E4764">
    <w:pPr>
      <w:pStyle w:val="Footer"/>
      <w:rPr>
        <w:rFonts w:ascii="Times New Roman" w:hAnsi="Times New Roman" w:cs="Times New Roman"/>
        <w:sz w:val="20"/>
        <w:szCs w:val="20"/>
      </w:rPr>
    </w:pPr>
    <w:r>
      <w:rPr>
        <w:rFonts w:ascii="Times New Roman" w:hAnsi="Times New Roman" w:cs="Times New Roman"/>
        <w:sz w:val="20"/>
        <w:szCs w:val="20"/>
      </w:rPr>
      <w:t>VManot_</w:t>
    </w:r>
    <w:r w:rsidR="001E2F68">
      <w:rPr>
        <w:rFonts w:ascii="Times New Roman" w:hAnsi="Times New Roman" w:cs="Times New Roman"/>
        <w:sz w:val="20"/>
        <w:szCs w:val="20"/>
      </w:rPr>
      <w:t>2</w:t>
    </w:r>
    <w:r w:rsidR="003923E8">
      <w:rPr>
        <w:rFonts w:ascii="Times New Roman" w:hAnsi="Times New Roman" w:cs="Times New Roman"/>
        <w:sz w:val="20"/>
        <w:szCs w:val="20"/>
      </w:rPr>
      <w:t>8</w:t>
    </w:r>
    <w:r w:rsidR="0031196B">
      <w:rPr>
        <w:rFonts w:ascii="Times New Roman" w:hAnsi="Times New Roman" w:cs="Times New Roman"/>
        <w:sz w:val="20"/>
        <w:szCs w:val="20"/>
      </w:rPr>
      <w:t>0618_VMnolik</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9849839"/>
      <w:docPartObj>
        <w:docPartGallery w:val="Page Numbers (Top of Page)"/>
        <w:docPartUnique/>
      </w:docPartObj>
    </w:sdtPr>
    <w:sdtEndPr>
      <w:rPr>
        <w:rFonts w:ascii="Times New Roman" w:hAnsi="Times New Roman" w:cs="Times New Roman"/>
        <w:noProof/>
        <w:sz w:val="24"/>
        <w:szCs w:val="20"/>
      </w:rPr>
    </w:sdtEndPr>
    <w:sdtContent>
      <w:p w:rsidR="001D4A29" w:rsidRPr="00C25B49" w14:paraId="4250365B" w14:textId="349EACD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66CD0">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3F3255"/>
    <w:multiLevelType w:val="hybridMultilevel"/>
    <w:tmpl w:val="5A6653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D10456E"/>
    <w:multiLevelType w:val="hybridMultilevel"/>
    <w:tmpl w:val="F8E05CB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4CC0BF1"/>
    <w:multiLevelType w:val="hybridMultilevel"/>
    <w:tmpl w:val="F8E05CB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0133F87"/>
    <w:multiLevelType w:val="hybridMultilevel"/>
    <w:tmpl w:val="2B804E52"/>
    <w:lvl w:ilvl="0">
      <w:start w:val="1"/>
      <w:numFmt w:val="decimal"/>
      <w:lvlText w:val="%1)"/>
      <w:lvlJc w:val="left"/>
      <w:pPr>
        <w:ind w:left="673" w:hanging="39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4" w15:restartNumberingAfterBreak="1">
    <w:nsid w:val="206626AB"/>
    <w:multiLevelType w:val="hybridMultilevel"/>
    <w:tmpl w:val="8BE8E8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62D548C"/>
    <w:multiLevelType w:val="hybridMultilevel"/>
    <w:tmpl w:val="10EEE0F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30E752D7"/>
    <w:multiLevelType w:val="hybridMultilevel"/>
    <w:tmpl w:val="D5B4083A"/>
    <w:lvl w:ilvl="0">
      <w:start w:val="1"/>
      <w:numFmt w:val="decimal"/>
      <w:lvlText w:val="%1)"/>
      <w:lvlJc w:val="left"/>
      <w:pPr>
        <w:ind w:left="360" w:hanging="360"/>
      </w:pPr>
      <w:rPr>
        <w:rFonts w:eastAsia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422C5C33"/>
    <w:multiLevelType w:val="hybridMultilevel"/>
    <w:tmpl w:val="2DA22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EAE3CE4"/>
    <w:multiLevelType w:val="hybridMultilevel"/>
    <w:tmpl w:val="85FCA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1">
    <w:nsid w:val="72D92F3D"/>
    <w:multiLevelType w:val="hybridMultilevel"/>
    <w:tmpl w:val="09426E3C"/>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7D9F0824"/>
    <w:multiLevelType w:val="hybridMultilevel"/>
    <w:tmpl w:val="A9AA50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7DBF57B5"/>
    <w:multiLevelType w:val="hybridMultilevel"/>
    <w:tmpl w:val="EAEAB4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1">
    <w:nsid w:val="7DF57381"/>
    <w:multiLevelType w:val="hybridMultilevel"/>
    <w:tmpl w:val="A8C40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6C8D"/>
    <w:rsid w:val="00007FDE"/>
    <w:rsid w:val="000144BD"/>
    <w:rsid w:val="00023A15"/>
    <w:rsid w:val="00027971"/>
    <w:rsid w:val="000408FB"/>
    <w:rsid w:val="0004266A"/>
    <w:rsid w:val="00045286"/>
    <w:rsid w:val="00052646"/>
    <w:rsid w:val="00053C07"/>
    <w:rsid w:val="000761D6"/>
    <w:rsid w:val="0008612A"/>
    <w:rsid w:val="00097626"/>
    <w:rsid w:val="000A0240"/>
    <w:rsid w:val="000A114A"/>
    <w:rsid w:val="000B1774"/>
    <w:rsid w:val="000B726F"/>
    <w:rsid w:val="000C57B7"/>
    <w:rsid w:val="000D263E"/>
    <w:rsid w:val="000D4878"/>
    <w:rsid w:val="000E4559"/>
    <w:rsid w:val="000E6B3E"/>
    <w:rsid w:val="00132A1C"/>
    <w:rsid w:val="001572B4"/>
    <w:rsid w:val="0017102F"/>
    <w:rsid w:val="00183508"/>
    <w:rsid w:val="00183CAC"/>
    <w:rsid w:val="00186F16"/>
    <w:rsid w:val="00190702"/>
    <w:rsid w:val="00191919"/>
    <w:rsid w:val="001A4346"/>
    <w:rsid w:val="001A4923"/>
    <w:rsid w:val="001A5A0C"/>
    <w:rsid w:val="001B2A5A"/>
    <w:rsid w:val="001B331F"/>
    <w:rsid w:val="001B33AF"/>
    <w:rsid w:val="001B67B8"/>
    <w:rsid w:val="001C061D"/>
    <w:rsid w:val="001C095C"/>
    <w:rsid w:val="001D4A29"/>
    <w:rsid w:val="001D6D86"/>
    <w:rsid w:val="001E2F68"/>
    <w:rsid w:val="001E62FE"/>
    <w:rsid w:val="001E65C7"/>
    <w:rsid w:val="001E7B3E"/>
    <w:rsid w:val="001F4949"/>
    <w:rsid w:val="001F653D"/>
    <w:rsid w:val="001F6A16"/>
    <w:rsid w:val="001F6B5C"/>
    <w:rsid w:val="00215D85"/>
    <w:rsid w:val="00226287"/>
    <w:rsid w:val="002353CB"/>
    <w:rsid w:val="00243426"/>
    <w:rsid w:val="00244DBB"/>
    <w:rsid w:val="00255421"/>
    <w:rsid w:val="00255AF2"/>
    <w:rsid w:val="00257AA9"/>
    <w:rsid w:val="002621F3"/>
    <w:rsid w:val="00263C8F"/>
    <w:rsid w:val="00266D3B"/>
    <w:rsid w:val="00267F87"/>
    <w:rsid w:val="00284E19"/>
    <w:rsid w:val="00296553"/>
    <w:rsid w:val="002975DD"/>
    <w:rsid w:val="002B3157"/>
    <w:rsid w:val="002B7BAF"/>
    <w:rsid w:val="002E1C05"/>
    <w:rsid w:val="002F1B03"/>
    <w:rsid w:val="002F438A"/>
    <w:rsid w:val="002F7100"/>
    <w:rsid w:val="0031196B"/>
    <w:rsid w:val="00313618"/>
    <w:rsid w:val="00317382"/>
    <w:rsid w:val="00336FC3"/>
    <w:rsid w:val="003429ED"/>
    <w:rsid w:val="00375A17"/>
    <w:rsid w:val="003760E0"/>
    <w:rsid w:val="00386530"/>
    <w:rsid w:val="00387B8F"/>
    <w:rsid w:val="003923E8"/>
    <w:rsid w:val="00392F7E"/>
    <w:rsid w:val="003942FB"/>
    <w:rsid w:val="00395BA5"/>
    <w:rsid w:val="003A5CDD"/>
    <w:rsid w:val="003B0BF9"/>
    <w:rsid w:val="003B4641"/>
    <w:rsid w:val="003C7D24"/>
    <w:rsid w:val="003E0791"/>
    <w:rsid w:val="003E3785"/>
    <w:rsid w:val="003E4E65"/>
    <w:rsid w:val="003F28AC"/>
    <w:rsid w:val="00401B38"/>
    <w:rsid w:val="00410886"/>
    <w:rsid w:val="00436F14"/>
    <w:rsid w:val="004436FC"/>
    <w:rsid w:val="004449CC"/>
    <w:rsid w:val="004454FE"/>
    <w:rsid w:val="004457CA"/>
    <w:rsid w:val="0044771F"/>
    <w:rsid w:val="0046053B"/>
    <w:rsid w:val="004605A2"/>
    <w:rsid w:val="00471F27"/>
    <w:rsid w:val="004748BA"/>
    <w:rsid w:val="00476879"/>
    <w:rsid w:val="00481BD6"/>
    <w:rsid w:val="004936DB"/>
    <w:rsid w:val="00493DF3"/>
    <w:rsid w:val="004A37B5"/>
    <w:rsid w:val="004C0DCC"/>
    <w:rsid w:val="004C67BC"/>
    <w:rsid w:val="004D10FF"/>
    <w:rsid w:val="004D48CF"/>
    <w:rsid w:val="004E6849"/>
    <w:rsid w:val="004E6C83"/>
    <w:rsid w:val="004E6F88"/>
    <w:rsid w:val="004F072A"/>
    <w:rsid w:val="004F1617"/>
    <w:rsid w:val="004F5882"/>
    <w:rsid w:val="004F7FCE"/>
    <w:rsid w:val="0050178F"/>
    <w:rsid w:val="00503A8D"/>
    <w:rsid w:val="00512BF1"/>
    <w:rsid w:val="00522C52"/>
    <w:rsid w:val="00526408"/>
    <w:rsid w:val="005456E4"/>
    <w:rsid w:val="00551DD6"/>
    <w:rsid w:val="00557646"/>
    <w:rsid w:val="00566CD0"/>
    <w:rsid w:val="00571DF8"/>
    <w:rsid w:val="00573620"/>
    <w:rsid w:val="005767DD"/>
    <w:rsid w:val="00585222"/>
    <w:rsid w:val="005A1C49"/>
    <w:rsid w:val="005A2E90"/>
    <w:rsid w:val="005D7654"/>
    <w:rsid w:val="005E3268"/>
    <w:rsid w:val="005F4D53"/>
    <w:rsid w:val="005F6017"/>
    <w:rsid w:val="006007A4"/>
    <w:rsid w:val="006143B1"/>
    <w:rsid w:val="00616475"/>
    <w:rsid w:val="0061729A"/>
    <w:rsid w:val="00642B40"/>
    <w:rsid w:val="00655340"/>
    <w:rsid w:val="00665AF5"/>
    <w:rsid w:val="00681CB8"/>
    <w:rsid w:val="00691E77"/>
    <w:rsid w:val="00695DA5"/>
    <w:rsid w:val="00696DCA"/>
    <w:rsid w:val="006976B3"/>
    <w:rsid w:val="00697A7E"/>
    <w:rsid w:val="006A6A58"/>
    <w:rsid w:val="006B0F66"/>
    <w:rsid w:val="006B4D19"/>
    <w:rsid w:val="006C3BF9"/>
    <w:rsid w:val="006D3B87"/>
    <w:rsid w:val="006D3C57"/>
    <w:rsid w:val="006E1081"/>
    <w:rsid w:val="006E52FA"/>
    <w:rsid w:val="006F27DA"/>
    <w:rsid w:val="006F4F1E"/>
    <w:rsid w:val="00706A59"/>
    <w:rsid w:val="00710D46"/>
    <w:rsid w:val="00720585"/>
    <w:rsid w:val="00723DF8"/>
    <w:rsid w:val="007403DB"/>
    <w:rsid w:val="00744533"/>
    <w:rsid w:val="00762E46"/>
    <w:rsid w:val="00773AF6"/>
    <w:rsid w:val="00780EC1"/>
    <w:rsid w:val="007861BA"/>
    <w:rsid w:val="00795F71"/>
    <w:rsid w:val="007A7B47"/>
    <w:rsid w:val="007B312B"/>
    <w:rsid w:val="007B317A"/>
    <w:rsid w:val="007B637F"/>
    <w:rsid w:val="007D14BD"/>
    <w:rsid w:val="007D6CA2"/>
    <w:rsid w:val="007E00E7"/>
    <w:rsid w:val="007E73AB"/>
    <w:rsid w:val="007F48A4"/>
    <w:rsid w:val="00811798"/>
    <w:rsid w:val="00816C11"/>
    <w:rsid w:val="00824478"/>
    <w:rsid w:val="0085096A"/>
    <w:rsid w:val="00853C0C"/>
    <w:rsid w:val="0085426B"/>
    <w:rsid w:val="00856F27"/>
    <w:rsid w:val="008638F5"/>
    <w:rsid w:val="00882AD7"/>
    <w:rsid w:val="00894C55"/>
    <w:rsid w:val="008B0595"/>
    <w:rsid w:val="008C5243"/>
    <w:rsid w:val="008C5EA5"/>
    <w:rsid w:val="008D1D41"/>
    <w:rsid w:val="008E64E9"/>
    <w:rsid w:val="00911109"/>
    <w:rsid w:val="00915048"/>
    <w:rsid w:val="00927167"/>
    <w:rsid w:val="00936F39"/>
    <w:rsid w:val="009511A5"/>
    <w:rsid w:val="00952B23"/>
    <w:rsid w:val="009571A4"/>
    <w:rsid w:val="00960F02"/>
    <w:rsid w:val="009726BC"/>
    <w:rsid w:val="00975E30"/>
    <w:rsid w:val="00985097"/>
    <w:rsid w:val="0098529C"/>
    <w:rsid w:val="00992EE5"/>
    <w:rsid w:val="009A2654"/>
    <w:rsid w:val="009A3565"/>
    <w:rsid w:val="009A4807"/>
    <w:rsid w:val="009A6553"/>
    <w:rsid w:val="009B3186"/>
    <w:rsid w:val="009B6133"/>
    <w:rsid w:val="009C3B95"/>
    <w:rsid w:val="009E4DF0"/>
    <w:rsid w:val="009E74A8"/>
    <w:rsid w:val="009F088F"/>
    <w:rsid w:val="00A02417"/>
    <w:rsid w:val="00A056A0"/>
    <w:rsid w:val="00A12066"/>
    <w:rsid w:val="00A13D4D"/>
    <w:rsid w:val="00A17354"/>
    <w:rsid w:val="00A27BB5"/>
    <w:rsid w:val="00A3065C"/>
    <w:rsid w:val="00A32DA9"/>
    <w:rsid w:val="00A3584F"/>
    <w:rsid w:val="00A4141A"/>
    <w:rsid w:val="00A446D1"/>
    <w:rsid w:val="00A44BD4"/>
    <w:rsid w:val="00A478D9"/>
    <w:rsid w:val="00A50430"/>
    <w:rsid w:val="00A6073E"/>
    <w:rsid w:val="00A67DCC"/>
    <w:rsid w:val="00A935E8"/>
    <w:rsid w:val="00AB3242"/>
    <w:rsid w:val="00AC2E53"/>
    <w:rsid w:val="00AD4DCF"/>
    <w:rsid w:val="00AE10D3"/>
    <w:rsid w:val="00AE5567"/>
    <w:rsid w:val="00AE6A74"/>
    <w:rsid w:val="00AF72F7"/>
    <w:rsid w:val="00AF79E1"/>
    <w:rsid w:val="00B02A0D"/>
    <w:rsid w:val="00B05329"/>
    <w:rsid w:val="00B16480"/>
    <w:rsid w:val="00B2165C"/>
    <w:rsid w:val="00B22839"/>
    <w:rsid w:val="00B32082"/>
    <w:rsid w:val="00B47FAE"/>
    <w:rsid w:val="00B64638"/>
    <w:rsid w:val="00B672A8"/>
    <w:rsid w:val="00B710EA"/>
    <w:rsid w:val="00B73380"/>
    <w:rsid w:val="00B85744"/>
    <w:rsid w:val="00B9495E"/>
    <w:rsid w:val="00B97A93"/>
    <w:rsid w:val="00BA20AA"/>
    <w:rsid w:val="00BA70C2"/>
    <w:rsid w:val="00BB1EAD"/>
    <w:rsid w:val="00BC19CE"/>
    <w:rsid w:val="00BD0541"/>
    <w:rsid w:val="00BD4425"/>
    <w:rsid w:val="00BE4259"/>
    <w:rsid w:val="00C03EAF"/>
    <w:rsid w:val="00C040DE"/>
    <w:rsid w:val="00C05B3C"/>
    <w:rsid w:val="00C16500"/>
    <w:rsid w:val="00C23FD3"/>
    <w:rsid w:val="00C25B1A"/>
    <w:rsid w:val="00C25B49"/>
    <w:rsid w:val="00C2705E"/>
    <w:rsid w:val="00C348D1"/>
    <w:rsid w:val="00C42985"/>
    <w:rsid w:val="00C855DA"/>
    <w:rsid w:val="00C918F0"/>
    <w:rsid w:val="00C9361F"/>
    <w:rsid w:val="00CB5445"/>
    <w:rsid w:val="00CC27F7"/>
    <w:rsid w:val="00CE5657"/>
    <w:rsid w:val="00CF4856"/>
    <w:rsid w:val="00D133F8"/>
    <w:rsid w:val="00D14A3E"/>
    <w:rsid w:val="00D30519"/>
    <w:rsid w:val="00D53E6F"/>
    <w:rsid w:val="00D6475C"/>
    <w:rsid w:val="00D75962"/>
    <w:rsid w:val="00D80610"/>
    <w:rsid w:val="00D93B2A"/>
    <w:rsid w:val="00D95FF5"/>
    <w:rsid w:val="00DB35F7"/>
    <w:rsid w:val="00DB6534"/>
    <w:rsid w:val="00DD2387"/>
    <w:rsid w:val="00DF1F6B"/>
    <w:rsid w:val="00DF2333"/>
    <w:rsid w:val="00E05D5E"/>
    <w:rsid w:val="00E14BAD"/>
    <w:rsid w:val="00E17344"/>
    <w:rsid w:val="00E22F05"/>
    <w:rsid w:val="00E31AD1"/>
    <w:rsid w:val="00E3716B"/>
    <w:rsid w:val="00E52B5F"/>
    <w:rsid w:val="00E576F6"/>
    <w:rsid w:val="00E61FEA"/>
    <w:rsid w:val="00E653FF"/>
    <w:rsid w:val="00E74709"/>
    <w:rsid w:val="00E74B63"/>
    <w:rsid w:val="00E761D0"/>
    <w:rsid w:val="00E77397"/>
    <w:rsid w:val="00E77DE4"/>
    <w:rsid w:val="00E8010D"/>
    <w:rsid w:val="00E84DC7"/>
    <w:rsid w:val="00E8749E"/>
    <w:rsid w:val="00E90C01"/>
    <w:rsid w:val="00E93312"/>
    <w:rsid w:val="00EA486E"/>
    <w:rsid w:val="00EB3661"/>
    <w:rsid w:val="00EB550C"/>
    <w:rsid w:val="00EC57E6"/>
    <w:rsid w:val="00ED7434"/>
    <w:rsid w:val="00EF0BD5"/>
    <w:rsid w:val="00EF1BD0"/>
    <w:rsid w:val="00EF3E4B"/>
    <w:rsid w:val="00F07C13"/>
    <w:rsid w:val="00F150F1"/>
    <w:rsid w:val="00F15B67"/>
    <w:rsid w:val="00F200E4"/>
    <w:rsid w:val="00F22841"/>
    <w:rsid w:val="00F50D49"/>
    <w:rsid w:val="00F57B0C"/>
    <w:rsid w:val="00F607B8"/>
    <w:rsid w:val="00F901AF"/>
    <w:rsid w:val="00FA20D2"/>
    <w:rsid w:val="00FB449A"/>
    <w:rsid w:val="00FB4869"/>
    <w:rsid w:val="00FB74CE"/>
    <w:rsid w:val="00FC629F"/>
    <w:rsid w:val="00FF0FD6"/>
    <w:rsid w:val="00FF4E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Mention1">
    <w:name w:val="Mention1"/>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EFDF-6BF9-4A64-B2E0-FB574296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4243</Words>
  <Characters>2419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2004. gada 13. aprīļa noteikumos Nr.286 „Veselības ministrijas nolikums”"</vt:lpstr>
    </vt:vector>
  </TitlesOfParts>
  <Company>Veselības ministrija</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2004. gada 13. aprīļa noteikumos Nr.286 „Veselības ministrijas nolikums”"</dc:title>
  <dc:subject>Anotācija</dc:subject>
  <dc:creator>Ilze Šķiņķe</dc:creator>
  <dc:description>67876177, ilze.skinke@vm.gov.lv</dc:description>
  <cp:lastModifiedBy>Anita Jurševica</cp:lastModifiedBy>
  <cp:revision>4</cp:revision>
  <dcterms:created xsi:type="dcterms:W3CDTF">2018-06-27T08:58:00Z</dcterms:created>
  <dcterms:modified xsi:type="dcterms:W3CDTF">2018-06-28T11:48:00Z</dcterms:modified>
</cp:coreProperties>
</file>