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E8B7" w14:textId="77777777" w:rsidR="00894C55" w:rsidRPr="00AB5823" w:rsidRDefault="003D0EDA" w:rsidP="00F33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bkm16"/>
      <w:bookmarkStart w:id="1" w:name="b"/>
      <w:bookmarkEnd w:id="0"/>
      <w:bookmarkEnd w:id="1"/>
      <w:r w:rsidRPr="00AB5823">
        <w:rPr>
          <w:rFonts w:ascii="Times New Roman" w:hAnsi="Times New Roman" w:cs="Times New Roman"/>
          <w:b/>
          <w:sz w:val="24"/>
          <w:szCs w:val="24"/>
        </w:rPr>
        <w:t>Ministru kabineta noteikumu projekta „Grozījumi</w:t>
      </w:r>
      <w:r w:rsidR="008A56E4" w:rsidRPr="00AB5823">
        <w:rPr>
          <w:rFonts w:ascii="Times New Roman" w:hAnsi="Times New Roman" w:cs="Times New Roman"/>
          <w:b/>
          <w:sz w:val="24"/>
          <w:szCs w:val="24"/>
        </w:rPr>
        <w:t xml:space="preserve"> Ministru kabineta 2010. gada 28. septembra noteikumos Nr. 907 „Noteikumi par dzīvojamās mājas apsekošanu, tehnisko apkopi, kārtējo remontu un energoefektivitātes minimālajām prasībām”</w:t>
      </w:r>
      <w:r w:rsidR="00D51776" w:rsidRPr="00AB5823">
        <w:rPr>
          <w:rFonts w:ascii="Times New Roman" w:hAnsi="Times New Roman" w:cs="Times New Roman"/>
          <w:b/>
          <w:sz w:val="24"/>
          <w:szCs w:val="24"/>
        </w:rPr>
        <w:t>”</w:t>
      </w:r>
      <w:r w:rsidR="008A56E4" w:rsidRPr="00AB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BF9" w:rsidRPr="00AB58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AB582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76076FF8" w14:textId="1BF0AD22" w:rsidR="00E5323B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2" w:name="_GoBack"/>
      <w:bookmarkEnd w:id="2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87284F" w:rsidRPr="0087284F" w14:paraId="74090157" w14:textId="77777777" w:rsidTr="0087284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7B288" w14:textId="77777777" w:rsidR="0087284F" w:rsidRPr="0087284F" w:rsidRDefault="0087284F" w:rsidP="00872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8728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87284F" w:rsidRPr="0087284F" w14:paraId="25B91D86" w14:textId="77777777" w:rsidTr="0087284F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6337" w14:textId="77777777" w:rsidR="0087284F" w:rsidRPr="0087284F" w:rsidRDefault="0087284F" w:rsidP="0087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872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BEB27" w14:textId="34EDFC28" w:rsidR="0087284F" w:rsidRPr="0087284F" w:rsidRDefault="0087284F" w:rsidP="008728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Nav attiecināms</w:t>
            </w:r>
          </w:p>
        </w:tc>
      </w:tr>
    </w:tbl>
    <w:p w14:paraId="594AAB00" w14:textId="40958B4B" w:rsidR="0087284F" w:rsidRPr="00AB5823" w:rsidRDefault="0087284F" w:rsidP="00872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245"/>
        <w:gridCol w:w="5267"/>
      </w:tblGrid>
      <w:tr w:rsidR="003B2BDC" w14:paraId="2CE1628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D5D6" w14:textId="77777777" w:rsidR="00CD526E" w:rsidRPr="00AB5823" w:rsidRDefault="003D0EDA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5323B" w:rsidRPr="00AB58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B2BDC" w14:paraId="554A4675" w14:textId="77777777" w:rsidTr="009E0CCD">
        <w:trPr>
          <w:tblCellSpacing w:w="15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DFBE8" w14:textId="77777777" w:rsidR="00CD526E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5E0D4" w14:textId="77777777" w:rsidR="00E5323B" w:rsidRPr="00AB5823" w:rsidRDefault="003D0EDA" w:rsidP="0078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EDEC" w14:textId="77777777" w:rsidR="00E5323B" w:rsidRPr="00AB5823" w:rsidRDefault="003D0EDA" w:rsidP="0078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izstrādāts </w:t>
            </w:r>
            <w:r w:rsidR="0012099A" w:rsidRPr="00AB582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01141A"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45" w:rsidRPr="00AB58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2099A" w:rsidRPr="00AB5823">
              <w:rPr>
                <w:rFonts w:ascii="Times New Roman" w:hAnsi="Times New Roman" w:cs="Times New Roman"/>
                <w:sz w:val="24"/>
                <w:szCs w:val="24"/>
              </w:rPr>
              <w:t>onomikas ministrijas iniciatīvu</w:t>
            </w:r>
            <w:r w:rsidR="00D5748E">
              <w:rPr>
                <w:rFonts w:ascii="Times New Roman" w:hAnsi="Times New Roman" w:cs="Times New Roman"/>
                <w:sz w:val="24"/>
                <w:szCs w:val="24"/>
              </w:rPr>
              <w:t>, lai</w:t>
            </w:r>
            <w:r w:rsidR="0098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EC0">
              <w:rPr>
                <w:rFonts w:ascii="Times New Roman" w:hAnsi="Times New Roman" w:cs="Times New Roman"/>
                <w:sz w:val="24"/>
                <w:szCs w:val="24"/>
              </w:rPr>
              <w:t>precizēt</w:t>
            </w:r>
            <w:r w:rsidR="00D574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5823"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D45" w:rsidRPr="00AB5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="00786D45" w:rsidRPr="00AB58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0. gada </w:t>
            </w:r>
            <w:r w:rsidR="00360F2F" w:rsidRPr="00AB5823">
              <w:rPr>
                <w:rFonts w:ascii="Times New Roman" w:hAnsi="Times New Roman" w:cs="Times New Roman"/>
                <w:sz w:val="24"/>
                <w:szCs w:val="24"/>
              </w:rPr>
              <w:t>28. septembra noteikumos</w:t>
            </w:r>
            <w:r w:rsidR="00786D45"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Nr. 907 „Noteikumi par dzīvojamās mājas apsekošanu, </w:t>
            </w:r>
            <w:r w:rsidR="00786D45" w:rsidRPr="00985846">
              <w:rPr>
                <w:rFonts w:ascii="Times New Roman" w:hAnsi="Times New Roman" w:cs="Times New Roman"/>
                <w:sz w:val="24"/>
                <w:szCs w:val="24"/>
              </w:rPr>
              <w:t xml:space="preserve">tehnisko apkopi, kārtējo remontu un energoefektivitātes minimālajām prasībām” </w:t>
            </w:r>
            <w:r w:rsidR="00786D45" w:rsidRPr="00985846">
              <w:rPr>
                <w:rFonts w:ascii="Times New Roman" w:hAnsi="Times New Roman" w:cs="Times New Roman"/>
                <w:bCs/>
                <w:sz w:val="24"/>
                <w:szCs w:val="24"/>
              </w:rPr>
              <w:t>(turpmāk – Noteikumi Nr. </w:t>
            </w:r>
            <w:r w:rsidR="00786D45" w:rsidRPr="00324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907) </w:t>
            </w:r>
            <w:r w:rsidR="003241A4" w:rsidRPr="003241A4">
              <w:rPr>
                <w:rFonts w:ascii="Times New Roman" w:hAnsi="Times New Roman" w:cs="Times New Roman"/>
                <w:sz w:val="24"/>
                <w:szCs w:val="24"/>
              </w:rPr>
              <w:t>dzīvojamās mājas, tajā esošo iekārtu un komunikāciju</w:t>
            </w:r>
            <w:r w:rsidR="003241A4" w:rsidRPr="003241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85846" w:rsidRPr="003241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vizuālo p</w:t>
            </w:r>
            <w:r w:rsidR="00150EC0" w:rsidRPr="003241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ārbaužu</w:t>
            </w:r>
            <w:r w:rsidR="00985846" w:rsidRPr="003241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veikšanas kārt</w:t>
            </w:r>
            <w:r w:rsidR="00150EC0" w:rsidRPr="003241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ību</w:t>
            </w:r>
            <w:r w:rsidR="00985846" w:rsidRPr="003241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B2BDC" w14:paraId="5299712E" w14:textId="77777777" w:rsidTr="009E0CCD">
        <w:trPr>
          <w:tblCellSpacing w:w="15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DA89" w14:textId="77777777" w:rsidR="00CD526E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5800E" w14:textId="77777777" w:rsidR="00E5323B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7E5B1A" w14:textId="139D5268" w:rsidR="00B7730E" w:rsidRPr="00AB5823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 w:rsidRPr="00AE54BE">
              <w:rPr>
                <w:color w:val="auto"/>
                <w:sz w:val="24"/>
                <w:szCs w:val="24"/>
              </w:rPr>
              <w:t>Atbilstoši Dzīvojamo māju pārvaldīšanas likuma 6.</w:t>
            </w:r>
            <w:r w:rsidR="00342F42" w:rsidRPr="00AE54BE">
              <w:rPr>
                <w:color w:val="auto"/>
                <w:sz w:val="24"/>
                <w:szCs w:val="24"/>
              </w:rPr>
              <w:t> </w:t>
            </w:r>
            <w:r w:rsidRPr="00AE54BE">
              <w:rPr>
                <w:color w:val="auto"/>
                <w:sz w:val="24"/>
                <w:szCs w:val="24"/>
              </w:rPr>
              <w:t>panta otrās daļas 1.</w:t>
            </w:r>
            <w:r w:rsidR="00342F42" w:rsidRPr="00AE54BE">
              <w:rPr>
                <w:color w:val="auto"/>
                <w:sz w:val="24"/>
                <w:szCs w:val="24"/>
              </w:rPr>
              <w:t> </w:t>
            </w:r>
            <w:r w:rsidRPr="00AE54BE">
              <w:rPr>
                <w:color w:val="auto"/>
                <w:sz w:val="24"/>
                <w:szCs w:val="24"/>
              </w:rPr>
              <w:t xml:space="preserve">punktam </w:t>
            </w:r>
            <w:r w:rsidR="00AE54BE" w:rsidRPr="007065D4">
              <w:rPr>
                <w:color w:val="auto"/>
                <w:sz w:val="24"/>
                <w:szCs w:val="24"/>
              </w:rPr>
              <w:t>obligāti veicam</w:t>
            </w:r>
            <w:r w:rsidR="002864EF">
              <w:rPr>
                <w:color w:val="auto"/>
                <w:sz w:val="24"/>
                <w:szCs w:val="24"/>
              </w:rPr>
              <w:t>ā</w:t>
            </w:r>
            <w:r w:rsidR="00AE54BE" w:rsidRPr="007065D4">
              <w:rPr>
                <w:color w:val="auto"/>
                <w:sz w:val="24"/>
                <w:szCs w:val="24"/>
              </w:rPr>
              <w:t xml:space="preserve"> pārvaldīšanas darbība ir dzīvojamās mājas uzturēšana (fiziska saglabāšana) atbilstoši normatīvo aktu prasībām.</w:t>
            </w:r>
            <w:r w:rsidR="00AE54BE" w:rsidRPr="007065D4">
              <w:rPr>
                <w:color w:val="auto"/>
              </w:rPr>
              <w:t xml:space="preserve"> </w:t>
            </w:r>
            <w:r w:rsidR="00AE54BE" w:rsidRPr="00000439">
              <w:rPr>
                <w:color w:val="auto"/>
                <w:sz w:val="24"/>
                <w:szCs w:val="24"/>
              </w:rPr>
              <w:t>Savukār</w:t>
            </w:r>
            <w:r w:rsidR="00AE54BE" w:rsidRPr="00AE54BE">
              <w:rPr>
                <w:color w:val="auto"/>
                <w:sz w:val="24"/>
                <w:szCs w:val="24"/>
              </w:rPr>
              <w:t xml:space="preserve">t saskaņā ar </w:t>
            </w:r>
            <w:r w:rsidRPr="00AE54BE">
              <w:rPr>
                <w:color w:val="auto"/>
                <w:sz w:val="24"/>
                <w:szCs w:val="24"/>
              </w:rPr>
              <w:t xml:space="preserve">Noteikumu </w:t>
            </w:r>
            <w:r w:rsidRPr="00AE54BE">
              <w:rPr>
                <w:bCs/>
                <w:color w:val="auto"/>
                <w:sz w:val="24"/>
                <w:szCs w:val="24"/>
              </w:rPr>
              <w:t xml:space="preserve">Nr. 907 </w:t>
            </w:r>
            <w:r w:rsidR="00342F42" w:rsidRPr="00AE54BE">
              <w:rPr>
                <w:color w:val="auto"/>
                <w:sz w:val="24"/>
                <w:szCs w:val="24"/>
              </w:rPr>
              <w:t>2. </w:t>
            </w:r>
            <w:r w:rsidRPr="00AE54BE">
              <w:rPr>
                <w:color w:val="auto"/>
                <w:sz w:val="24"/>
                <w:szCs w:val="24"/>
              </w:rPr>
              <w:t>punkt</w:t>
            </w:r>
            <w:r w:rsidR="00AE54BE" w:rsidRPr="00AE54BE">
              <w:rPr>
                <w:color w:val="auto"/>
                <w:sz w:val="24"/>
                <w:szCs w:val="24"/>
              </w:rPr>
              <w:t>u</w:t>
            </w:r>
            <w:r w:rsidRPr="00AE54BE">
              <w:rPr>
                <w:color w:val="auto"/>
                <w:sz w:val="24"/>
                <w:szCs w:val="24"/>
              </w:rPr>
              <w:t xml:space="preserve"> dzīvojamās mājas, tajā esošo iekārtu un komunikāciju  apsekošanu, tehnisko apkopi un kārtējo remontu veic, lai nodrošinātu </w:t>
            </w:r>
            <w:r w:rsidRPr="00AB5823">
              <w:rPr>
                <w:color w:val="auto"/>
                <w:sz w:val="24"/>
                <w:szCs w:val="24"/>
              </w:rPr>
              <w:t>dzīvojamās mājas uzturēšanu (fizisku saglabāšanu) visā tās ekspluatācijas laikā un nepieļautu apdraudējuma iestāšanos.</w:t>
            </w:r>
          </w:p>
          <w:p w14:paraId="4D79A8E5" w14:textId="12347624" w:rsidR="008C698B" w:rsidRPr="008B4ECF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 w:rsidRPr="00AB5823">
              <w:rPr>
                <w:color w:val="auto"/>
                <w:sz w:val="24"/>
                <w:szCs w:val="24"/>
              </w:rPr>
              <w:t xml:space="preserve">Saskaņā </w:t>
            </w:r>
            <w:r w:rsidR="00A94455" w:rsidRPr="00AB5823">
              <w:rPr>
                <w:color w:val="auto"/>
                <w:sz w:val="24"/>
                <w:szCs w:val="24"/>
              </w:rPr>
              <w:t xml:space="preserve">ar </w:t>
            </w:r>
            <w:r w:rsidRPr="00AB5823">
              <w:rPr>
                <w:color w:val="auto"/>
                <w:sz w:val="24"/>
                <w:szCs w:val="24"/>
              </w:rPr>
              <w:t xml:space="preserve">Noteikumu </w:t>
            </w:r>
            <w:r w:rsidRPr="00AB5823">
              <w:rPr>
                <w:bCs/>
                <w:color w:val="auto"/>
                <w:sz w:val="24"/>
                <w:szCs w:val="24"/>
              </w:rPr>
              <w:t xml:space="preserve">Nr. 907 </w:t>
            </w:r>
            <w:r w:rsidR="00A94455" w:rsidRPr="00AB5823">
              <w:rPr>
                <w:bCs/>
                <w:color w:val="auto"/>
                <w:sz w:val="24"/>
                <w:szCs w:val="24"/>
              </w:rPr>
              <w:t>spēkā esošo</w:t>
            </w:r>
            <w:r w:rsidRPr="00AB582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94455" w:rsidRPr="00AB5823">
              <w:rPr>
                <w:bCs/>
                <w:color w:val="auto"/>
                <w:sz w:val="24"/>
                <w:szCs w:val="24"/>
              </w:rPr>
              <w:t>redakciju</w:t>
            </w:r>
            <w:r w:rsidR="0037706A" w:rsidRPr="00AB5823">
              <w:rPr>
                <w:bCs/>
                <w:color w:val="auto"/>
                <w:sz w:val="24"/>
                <w:szCs w:val="24"/>
              </w:rPr>
              <w:t>, piemēram,</w:t>
            </w:r>
            <w:r w:rsidRPr="00AB582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B10BB" w:rsidRPr="00AB5823">
              <w:rPr>
                <w:color w:val="auto"/>
                <w:sz w:val="24"/>
                <w:szCs w:val="24"/>
              </w:rPr>
              <w:t xml:space="preserve">reizi mēnesī </w:t>
            </w:r>
            <w:r w:rsidR="007E5C68" w:rsidRPr="00AB5823">
              <w:rPr>
                <w:color w:val="auto"/>
                <w:sz w:val="24"/>
                <w:szCs w:val="24"/>
              </w:rPr>
              <w:t xml:space="preserve">jāveic </w:t>
            </w:r>
            <w:r w:rsidR="00AB5823" w:rsidRPr="00AB5823">
              <w:rPr>
                <w:color w:val="auto"/>
                <w:sz w:val="24"/>
                <w:szCs w:val="24"/>
              </w:rPr>
              <w:t>inženiertīklu</w:t>
            </w:r>
            <w:r w:rsidR="00A94455" w:rsidRPr="00AB5823">
              <w:rPr>
                <w:color w:val="auto"/>
                <w:sz w:val="24"/>
                <w:szCs w:val="24"/>
              </w:rPr>
              <w:t xml:space="preserve"> vizuā</w:t>
            </w:r>
            <w:r w:rsidR="009121BA" w:rsidRPr="00AB5823">
              <w:rPr>
                <w:color w:val="auto"/>
                <w:sz w:val="24"/>
                <w:szCs w:val="24"/>
              </w:rPr>
              <w:t>lā pārbaude</w:t>
            </w:r>
            <w:r w:rsidR="00F24F2C">
              <w:rPr>
                <w:color w:val="auto"/>
                <w:sz w:val="24"/>
                <w:szCs w:val="24"/>
              </w:rPr>
              <w:t xml:space="preserve">, kuras mērķis ir noteikt </w:t>
            </w:r>
            <w:r w:rsidR="00F24F2C" w:rsidRPr="00AB5823">
              <w:rPr>
                <w:color w:val="auto"/>
                <w:sz w:val="24"/>
                <w:szCs w:val="24"/>
              </w:rPr>
              <w:t>inženiertīklu</w:t>
            </w:r>
            <w:r w:rsidR="00F24F2C">
              <w:rPr>
                <w:color w:val="auto"/>
                <w:sz w:val="24"/>
                <w:szCs w:val="24"/>
              </w:rPr>
              <w:t xml:space="preserve"> tehnisko stāvokli. </w:t>
            </w:r>
            <w:r w:rsidR="00383EE1" w:rsidRPr="008B4ECF">
              <w:rPr>
                <w:color w:val="auto"/>
                <w:sz w:val="24"/>
                <w:szCs w:val="24"/>
              </w:rPr>
              <w:t>Tomēr</w:t>
            </w:r>
            <w:r w:rsidR="00F24F2C" w:rsidRPr="008B4ECF">
              <w:rPr>
                <w:color w:val="auto"/>
                <w:sz w:val="24"/>
                <w:szCs w:val="24"/>
              </w:rPr>
              <w:t xml:space="preserve"> ar</w:t>
            </w:r>
            <w:r w:rsidR="00383EE1" w:rsidRPr="008B4ECF">
              <w:rPr>
                <w:color w:val="auto"/>
                <w:sz w:val="24"/>
                <w:szCs w:val="24"/>
              </w:rPr>
              <w:t xml:space="preserve"> vizuā</w:t>
            </w:r>
            <w:r w:rsidR="00F24F2C" w:rsidRPr="008B4ECF">
              <w:rPr>
                <w:color w:val="auto"/>
                <w:sz w:val="24"/>
                <w:szCs w:val="24"/>
              </w:rPr>
              <w:t>lo</w:t>
            </w:r>
            <w:r w:rsidR="00383EE1" w:rsidRPr="008B4ECF">
              <w:rPr>
                <w:color w:val="auto"/>
                <w:sz w:val="24"/>
                <w:szCs w:val="24"/>
              </w:rPr>
              <w:t xml:space="preserve"> pārbaud</w:t>
            </w:r>
            <w:r w:rsidR="00F24F2C" w:rsidRPr="008B4ECF">
              <w:rPr>
                <w:color w:val="auto"/>
                <w:sz w:val="24"/>
                <w:szCs w:val="24"/>
              </w:rPr>
              <w:t>i</w:t>
            </w:r>
            <w:r w:rsidR="00383EE1" w:rsidRPr="008B4ECF">
              <w:rPr>
                <w:color w:val="auto"/>
                <w:sz w:val="24"/>
                <w:szCs w:val="24"/>
              </w:rPr>
              <w:t xml:space="preserve"> </w:t>
            </w:r>
            <w:r w:rsidR="00F24F2C" w:rsidRPr="008B4ECF">
              <w:rPr>
                <w:color w:val="auto"/>
                <w:sz w:val="24"/>
                <w:szCs w:val="24"/>
              </w:rPr>
              <w:t>iespējams fiksēt un novērtēt vienīgi inženiertīklu redzamos bojājumus</w:t>
            </w:r>
            <w:r w:rsidR="00716956" w:rsidRPr="008B4ECF">
              <w:rPr>
                <w:color w:val="auto"/>
                <w:sz w:val="24"/>
                <w:szCs w:val="24"/>
              </w:rPr>
              <w:t xml:space="preserve">, </w:t>
            </w:r>
            <w:r w:rsidRPr="008B4ECF">
              <w:rPr>
                <w:color w:val="auto"/>
                <w:sz w:val="24"/>
                <w:szCs w:val="24"/>
              </w:rPr>
              <w:t>bet</w:t>
            </w:r>
            <w:r w:rsidR="00716956" w:rsidRPr="008B4ECF">
              <w:rPr>
                <w:color w:val="auto"/>
                <w:sz w:val="24"/>
                <w:szCs w:val="24"/>
              </w:rPr>
              <w:t xml:space="preserve"> nevar konstatēt</w:t>
            </w:r>
            <w:r w:rsidRPr="008B4ECF">
              <w:rPr>
                <w:color w:val="auto"/>
                <w:sz w:val="24"/>
                <w:szCs w:val="24"/>
              </w:rPr>
              <w:t xml:space="preserve"> slēptus bojājumus, kas var būt par iemeslu avārijas situācijai. Bojājumu konstatēšanas gadījumā pārvaldītājs atkarībā no to veida lemj par ārpuskārtas remonta veikšanu, vai arī par plānotā remonta veikšanu.</w:t>
            </w:r>
          </w:p>
          <w:p w14:paraId="4F51471C" w14:textId="77777777" w:rsidR="008C698B" w:rsidRPr="008B4ECF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 w:rsidRPr="008B4ECF">
              <w:rPr>
                <w:color w:val="auto"/>
                <w:sz w:val="24"/>
                <w:szCs w:val="24"/>
              </w:rPr>
              <w:t>Vienlaikus vizuālo pārbaužu veikšanas izmaksas, ja to veic reizi mēnesī, ir būtiskas. Tādēļ situācijā, kad dzīvojamās mājas īpašnieku ierobežotās maksātspējas dēļ, pārvaldīšanas izdevumos netiek ietverti izdevumi</w:t>
            </w:r>
            <w:r w:rsidR="005832D2" w:rsidRPr="008B4ECF">
              <w:rPr>
                <w:color w:val="auto"/>
                <w:sz w:val="24"/>
                <w:szCs w:val="24"/>
              </w:rPr>
              <w:t xml:space="preserve"> remonta darbiem, kas paredzēti konstatēto bojājumu novēršanai, šāds pārbaužu biežums, it īpaši ņemot vērā ierobežotās iespējas konstatēt bojājumus, nav uzskatāms par optimālu.</w:t>
            </w:r>
          </w:p>
          <w:p w14:paraId="3BF160DA" w14:textId="074DF6B2" w:rsidR="007E5C68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 w:rsidRPr="008B4ECF">
              <w:rPr>
                <w:color w:val="auto"/>
                <w:sz w:val="24"/>
                <w:szCs w:val="24"/>
              </w:rPr>
              <w:lastRenderedPageBreak/>
              <w:t>Ņemot vērā k</w:t>
            </w:r>
            <w:r w:rsidR="00C04F11" w:rsidRPr="008B4ECF">
              <w:rPr>
                <w:color w:val="auto"/>
                <w:sz w:val="24"/>
                <w:szCs w:val="24"/>
              </w:rPr>
              <w:t>onsult</w:t>
            </w:r>
            <w:r w:rsidRPr="008B4ECF">
              <w:rPr>
                <w:color w:val="auto"/>
                <w:sz w:val="24"/>
                <w:szCs w:val="24"/>
              </w:rPr>
              <w:t>ācijās</w:t>
            </w:r>
            <w:r w:rsidR="00CC65B0">
              <w:rPr>
                <w:color w:val="auto"/>
                <w:sz w:val="24"/>
                <w:szCs w:val="24"/>
              </w:rPr>
              <w:t xml:space="preserve"> ar nozares</w:t>
            </w:r>
            <w:r w:rsidR="00C04F11" w:rsidRPr="008B4ECF">
              <w:rPr>
                <w:color w:val="auto"/>
                <w:sz w:val="24"/>
                <w:szCs w:val="24"/>
              </w:rPr>
              <w:t xml:space="preserve"> pārstāvjiem secin</w:t>
            </w:r>
            <w:r w:rsidR="00050979" w:rsidRPr="008B4ECF">
              <w:rPr>
                <w:color w:val="auto"/>
                <w:sz w:val="24"/>
                <w:szCs w:val="24"/>
              </w:rPr>
              <w:t>āto</w:t>
            </w:r>
            <w:r w:rsidR="00C04F11" w:rsidRPr="008B4ECF">
              <w:rPr>
                <w:color w:val="auto"/>
                <w:sz w:val="24"/>
                <w:szCs w:val="24"/>
              </w:rPr>
              <w:t xml:space="preserve">, ka, piemēram, </w:t>
            </w:r>
            <w:r w:rsidR="00BB575B" w:rsidRPr="008B4ECF">
              <w:rPr>
                <w:color w:val="auto"/>
                <w:sz w:val="24"/>
                <w:szCs w:val="24"/>
              </w:rPr>
              <w:t xml:space="preserve">dzīvojamā mājā siltumapgādes tīkla </w:t>
            </w:r>
            <w:r w:rsidR="00C04F11" w:rsidRPr="008B4ECF">
              <w:rPr>
                <w:color w:val="auto"/>
                <w:sz w:val="24"/>
                <w:szCs w:val="24"/>
              </w:rPr>
              <w:t xml:space="preserve">avārijas </w:t>
            </w:r>
            <w:r w:rsidR="00BB575B" w:rsidRPr="008B4ECF">
              <w:rPr>
                <w:color w:val="auto"/>
                <w:sz w:val="24"/>
                <w:szCs w:val="24"/>
              </w:rPr>
              <w:t>iespējamas</w:t>
            </w:r>
            <w:r w:rsidR="00C04F11" w:rsidRPr="008B4ECF">
              <w:rPr>
                <w:color w:val="auto"/>
                <w:sz w:val="24"/>
                <w:szCs w:val="24"/>
              </w:rPr>
              <w:t xml:space="preserve"> </w:t>
            </w:r>
            <w:r w:rsidR="00C04F11">
              <w:rPr>
                <w:color w:val="auto"/>
                <w:sz w:val="24"/>
                <w:szCs w:val="24"/>
              </w:rPr>
              <w:t>uzsākot apkures sezonu</w:t>
            </w:r>
            <w:r w:rsidR="0073524C">
              <w:rPr>
                <w:color w:val="auto"/>
                <w:sz w:val="24"/>
                <w:szCs w:val="24"/>
              </w:rPr>
              <w:t>,</w:t>
            </w:r>
            <w:r w:rsidR="00A17C97">
              <w:rPr>
                <w:color w:val="auto"/>
                <w:sz w:val="24"/>
                <w:szCs w:val="24"/>
              </w:rPr>
              <w:t xml:space="preserve"> un</w:t>
            </w:r>
            <w:r>
              <w:rPr>
                <w:color w:val="auto"/>
                <w:sz w:val="24"/>
                <w:szCs w:val="24"/>
              </w:rPr>
              <w:t xml:space="preserve"> šo inženier</w:t>
            </w:r>
            <w:r w:rsidR="00BB575B" w:rsidRPr="00EC6F20">
              <w:rPr>
                <w:color w:val="auto"/>
                <w:sz w:val="24"/>
                <w:szCs w:val="24"/>
              </w:rPr>
              <w:t>tīklu</w:t>
            </w:r>
            <w:r w:rsidR="00BB575B">
              <w:rPr>
                <w:color w:val="auto"/>
                <w:sz w:val="24"/>
                <w:szCs w:val="24"/>
              </w:rPr>
              <w:t xml:space="preserve"> vizuālās pārbaudes </w:t>
            </w:r>
            <w:r>
              <w:rPr>
                <w:color w:val="auto"/>
                <w:sz w:val="24"/>
                <w:szCs w:val="24"/>
              </w:rPr>
              <w:t xml:space="preserve">būtu veicamas </w:t>
            </w:r>
            <w:r w:rsidR="00E956D8">
              <w:rPr>
                <w:color w:val="auto"/>
                <w:sz w:val="24"/>
                <w:szCs w:val="24"/>
              </w:rPr>
              <w:t xml:space="preserve">divas reizes gadā, proti, </w:t>
            </w:r>
            <w:r>
              <w:rPr>
                <w:color w:val="auto"/>
                <w:sz w:val="24"/>
                <w:szCs w:val="24"/>
              </w:rPr>
              <w:t>uzsākot un noslēdzot</w:t>
            </w:r>
            <w:r w:rsidRPr="00AB582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apkures sezonu </w:t>
            </w:r>
            <w:r w:rsidRPr="00AB5823">
              <w:rPr>
                <w:color w:val="auto"/>
                <w:sz w:val="24"/>
                <w:szCs w:val="24"/>
              </w:rPr>
              <w:t>dzīvojamā mājā</w:t>
            </w:r>
            <w:r w:rsidR="00A17C97">
              <w:rPr>
                <w:color w:val="auto"/>
                <w:sz w:val="24"/>
                <w:szCs w:val="24"/>
              </w:rPr>
              <w:t xml:space="preserve">, veiktas izmaiņas </w:t>
            </w:r>
            <w:r w:rsidR="00A17C97" w:rsidRPr="00AB5823">
              <w:rPr>
                <w:color w:val="auto"/>
                <w:sz w:val="24"/>
                <w:szCs w:val="24"/>
              </w:rPr>
              <w:t>Noteikumu</w:t>
            </w:r>
            <w:r w:rsidR="00A17C97" w:rsidRPr="00AB5823">
              <w:rPr>
                <w:bCs/>
                <w:color w:val="auto"/>
                <w:sz w:val="24"/>
                <w:szCs w:val="24"/>
              </w:rPr>
              <w:t xml:space="preserve"> Nr. 907</w:t>
            </w:r>
            <w:r w:rsidR="00A17C97" w:rsidRPr="00AB5823">
              <w:rPr>
                <w:color w:val="auto"/>
                <w:sz w:val="24"/>
                <w:szCs w:val="24"/>
              </w:rPr>
              <w:t xml:space="preserve"> 13. punktā</w:t>
            </w:r>
            <w:r w:rsidR="00A17C97">
              <w:rPr>
                <w:color w:val="auto"/>
                <w:sz w:val="24"/>
                <w:szCs w:val="24"/>
              </w:rPr>
              <w:t>. I</w:t>
            </w:r>
            <w:r w:rsidR="00A17C97" w:rsidRPr="00AB5823">
              <w:rPr>
                <w:color w:val="auto"/>
                <w:sz w:val="24"/>
                <w:szCs w:val="24"/>
              </w:rPr>
              <w:t>nženiertīklu vizuālā pārbaude tu</w:t>
            </w:r>
            <w:r w:rsidR="00A17C97">
              <w:rPr>
                <w:color w:val="auto"/>
                <w:sz w:val="24"/>
                <w:szCs w:val="24"/>
              </w:rPr>
              <w:t xml:space="preserve">rpmāk jāveic divas reizes gadā. Tādējādi paredzot iespēju veikt visu </w:t>
            </w:r>
            <w:r w:rsidR="00A17C97" w:rsidRPr="00037660">
              <w:rPr>
                <w:color w:val="auto"/>
                <w:sz w:val="24"/>
                <w:szCs w:val="24"/>
              </w:rPr>
              <w:t xml:space="preserve">dzīvojamās mājas inženiertīklu vizuālo pārbaudi </w:t>
            </w:r>
            <w:r w:rsidR="00037660" w:rsidRPr="00037660">
              <w:rPr>
                <w:color w:val="auto"/>
                <w:sz w:val="24"/>
                <w:szCs w:val="24"/>
              </w:rPr>
              <w:t>vienā laikā</w:t>
            </w:r>
            <w:r w:rsidR="00A17C97" w:rsidRPr="00037660">
              <w:rPr>
                <w:color w:val="auto"/>
                <w:sz w:val="24"/>
                <w:szCs w:val="24"/>
              </w:rPr>
              <w:t xml:space="preserve"> ar </w:t>
            </w:r>
            <w:r w:rsidR="00A17C97" w:rsidRPr="00AB5823">
              <w:rPr>
                <w:color w:val="auto"/>
                <w:sz w:val="24"/>
                <w:szCs w:val="24"/>
              </w:rPr>
              <w:t xml:space="preserve">nepieciešamajām pārbaudēm apkures sezonas uzsākšanai un noslēgšanai dzīvojamā mājā. </w:t>
            </w:r>
            <w:r w:rsidR="00400C5A">
              <w:rPr>
                <w:color w:val="auto"/>
                <w:sz w:val="24"/>
                <w:szCs w:val="24"/>
              </w:rPr>
              <w:t>V</w:t>
            </w:r>
            <w:r w:rsidR="00A17C97" w:rsidRPr="00AB5823">
              <w:rPr>
                <w:color w:val="auto"/>
                <w:sz w:val="24"/>
                <w:szCs w:val="24"/>
              </w:rPr>
              <w:t xml:space="preserve">eicot vienlaikus vairākas </w:t>
            </w:r>
            <w:r w:rsidR="00400C5A">
              <w:rPr>
                <w:color w:val="auto"/>
                <w:sz w:val="24"/>
                <w:szCs w:val="24"/>
              </w:rPr>
              <w:t>pārbaudes paredzams</w:t>
            </w:r>
            <w:r w:rsidR="00A17C97" w:rsidRPr="007E5C68">
              <w:rPr>
                <w:color w:val="auto"/>
                <w:sz w:val="24"/>
                <w:szCs w:val="24"/>
              </w:rPr>
              <w:t xml:space="preserve"> izdevumu </w:t>
            </w:r>
            <w:r w:rsidR="001E48A9">
              <w:rPr>
                <w:color w:val="auto"/>
                <w:sz w:val="24"/>
                <w:szCs w:val="24"/>
              </w:rPr>
              <w:t>samazinājums</w:t>
            </w:r>
            <w:r w:rsidR="00A17C97" w:rsidRPr="007E5C6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F516DC">
              <w:rPr>
                <w:color w:val="auto"/>
                <w:sz w:val="24"/>
                <w:szCs w:val="24"/>
              </w:rPr>
              <w:t xml:space="preserve">Attiecīgi </w:t>
            </w:r>
            <w:r>
              <w:rPr>
                <w:color w:val="auto"/>
                <w:sz w:val="24"/>
                <w:szCs w:val="24"/>
              </w:rPr>
              <w:t>ir</w:t>
            </w:r>
            <w:r w:rsidRPr="007E5C68">
              <w:rPr>
                <w:color w:val="auto"/>
                <w:sz w:val="24"/>
                <w:szCs w:val="24"/>
              </w:rPr>
              <w:t xml:space="preserve"> iespēja novirzīt vairāk finansiālos līdzekļus</w:t>
            </w:r>
            <w:r w:rsidR="00583C5B">
              <w:rPr>
                <w:color w:val="auto"/>
                <w:sz w:val="24"/>
                <w:szCs w:val="24"/>
              </w:rPr>
              <w:t xml:space="preserve"> uzkrājumu fondā</w:t>
            </w:r>
            <w:r w:rsidRPr="007E5C68">
              <w:rPr>
                <w:color w:val="auto"/>
                <w:sz w:val="24"/>
                <w:szCs w:val="24"/>
              </w:rPr>
              <w:t>, lai</w:t>
            </w:r>
            <w:r w:rsidR="000B2D40">
              <w:rPr>
                <w:color w:val="auto"/>
                <w:sz w:val="24"/>
                <w:szCs w:val="24"/>
              </w:rPr>
              <w:t>, piemēram,</w:t>
            </w:r>
            <w:r w:rsidRPr="007E5C68">
              <w:rPr>
                <w:color w:val="auto"/>
                <w:sz w:val="24"/>
                <w:szCs w:val="24"/>
              </w:rPr>
              <w:t xml:space="preserve"> savlaicīgi </w:t>
            </w:r>
            <w:r w:rsidR="0073524C">
              <w:rPr>
                <w:color w:val="auto"/>
                <w:sz w:val="24"/>
                <w:szCs w:val="24"/>
              </w:rPr>
              <w:t xml:space="preserve">varētu </w:t>
            </w:r>
            <w:r w:rsidR="006B7F5C">
              <w:rPr>
                <w:color w:val="auto"/>
                <w:sz w:val="24"/>
                <w:szCs w:val="24"/>
              </w:rPr>
              <w:t>veikt</w:t>
            </w:r>
            <w:r w:rsidRPr="007E5C68">
              <w:rPr>
                <w:color w:val="auto"/>
                <w:sz w:val="24"/>
                <w:szCs w:val="24"/>
              </w:rPr>
              <w:t xml:space="preserve"> inženiertīklu nomaiņu.</w:t>
            </w:r>
          </w:p>
          <w:p w14:paraId="361D712C" w14:textId="5BA72493" w:rsidR="000376CC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 w:rsidRPr="00AB5823">
              <w:rPr>
                <w:color w:val="auto"/>
                <w:sz w:val="24"/>
                <w:szCs w:val="24"/>
              </w:rPr>
              <w:t xml:space="preserve">Papildus ar noteikumu projektu noteikts, ka iepriekš minētā inženiertīklu vizuālā pārbaude divas reizes gadā jāveic </w:t>
            </w:r>
            <w:r w:rsidR="00CC2543">
              <w:rPr>
                <w:color w:val="auto"/>
                <w:sz w:val="24"/>
                <w:szCs w:val="24"/>
              </w:rPr>
              <w:t>koplietošanas telpu grupās</w:t>
            </w:r>
            <w:r w:rsidRPr="00AB5823">
              <w:rPr>
                <w:color w:val="auto"/>
                <w:sz w:val="24"/>
                <w:szCs w:val="24"/>
              </w:rPr>
              <w:t xml:space="preserve">, kur inženiertīkli </w:t>
            </w:r>
            <w:r w:rsidR="00A83AE4">
              <w:rPr>
                <w:color w:val="auto"/>
                <w:sz w:val="24"/>
                <w:szCs w:val="24"/>
              </w:rPr>
              <w:t>ir pieejam</w:t>
            </w:r>
            <w:r w:rsidR="00272FBB">
              <w:rPr>
                <w:color w:val="auto"/>
                <w:sz w:val="24"/>
                <w:szCs w:val="24"/>
              </w:rPr>
              <w:t>i</w:t>
            </w:r>
            <w:r w:rsidR="00B86D4B" w:rsidRPr="00AB5823">
              <w:rPr>
                <w:color w:val="auto"/>
                <w:sz w:val="24"/>
                <w:szCs w:val="24"/>
              </w:rPr>
              <w:t xml:space="preserve"> apskatei</w:t>
            </w:r>
            <w:r w:rsidRPr="00AB5823">
              <w:rPr>
                <w:color w:val="auto"/>
                <w:sz w:val="24"/>
                <w:szCs w:val="24"/>
              </w:rPr>
              <w:t>.</w:t>
            </w:r>
          </w:p>
          <w:p w14:paraId="228B86FE" w14:textId="781076CD" w:rsidR="0074225D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</w:t>
            </w:r>
            <w:r w:rsidR="00A17C97" w:rsidRPr="00AB5823">
              <w:rPr>
                <w:color w:val="auto"/>
                <w:sz w:val="24"/>
                <w:szCs w:val="24"/>
              </w:rPr>
              <w:t xml:space="preserve">izuāli nevar un nepārbauda iekārtas, </w:t>
            </w:r>
            <w:r w:rsidR="006F465D">
              <w:rPr>
                <w:color w:val="auto"/>
                <w:sz w:val="24"/>
                <w:szCs w:val="24"/>
              </w:rPr>
              <w:t>inženiertīklus</w:t>
            </w:r>
            <w:r w:rsidR="00A17C97" w:rsidRPr="00AB5823">
              <w:rPr>
                <w:color w:val="auto"/>
                <w:sz w:val="24"/>
                <w:szCs w:val="24"/>
              </w:rPr>
              <w:t xml:space="preserve"> un konstrukcijas (to daļas), kas ir iebūvētas šahtās, starpsienās, zem grīdām, starpstāvu pārsegumos vai </w:t>
            </w:r>
            <w:r w:rsidR="0023005B">
              <w:rPr>
                <w:color w:val="auto"/>
                <w:sz w:val="24"/>
                <w:szCs w:val="24"/>
              </w:rPr>
              <w:t xml:space="preserve">ir </w:t>
            </w:r>
            <w:r w:rsidR="00A17C97" w:rsidRPr="00AB5823">
              <w:rPr>
                <w:color w:val="auto"/>
                <w:sz w:val="24"/>
                <w:szCs w:val="24"/>
              </w:rPr>
              <w:t xml:space="preserve">nosegtas ar izolējošu </w:t>
            </w:r>
            <w:r w:rsidR="00A17C97" w:rsidRPr="00B171EA">
              <w:rPr>
                <w:color w:val="auto"/>
                <w:sz w:val="24"/>
                <w:szCs w:val="24"/>
              </w:rPr>
              <w:t>materiālu.</w:t>
            </w:r>
            <w:r w:rsidRPr="00AB582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Līdz ar to dzīvojamās mājas pārvaldītājam</w:t>
            </w:r>
            <w:r w:rsidRPr="00AB5823">
              <w:rPr>
                <w:color w:val="auto"/>
                <w:sz w:val="24"/>
                <w:szCs w:val="24"/>
              </w:rPr>
              <w:t xml:space="preserve"> </w:t>
            </w:r>
            <w:r w:rsidR="00D92568">
              <w:rPr>
                <w:color w:val="auto"/>
                <w:sz w:val="24"/>
                <w:szCs w:val="24"/>
              </w:rPr>
              <w:t xml:space="preserve">noteikts </w:t>
            </w:r>
            <w:r w:rsidRPr="00AB5823">
              <w:rPr>
                <w:color w:val="auto"/>
                <w:sz w:val="24"/>
                <w:szCs w:val="24"/>
              </w:rPr>
              <w:t>pienākums vizuāli pārbaudīt tikai tās dzīvojamās mājas konstrukciju, kā arī tajā esošo iekārtu un inženiertīklu daļas, kuras var redzēt.</w:t>
            </w:r>
          </w:p>
          <w:p w14:paraId="5DC6883A" w14:textId="77777777" w:rsidR="00A93BF1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 w:rsidRPr="00B171EA">
              <w:rPr>
                <w:color w:val="auto"/>
                <w:sz w:val="24"/>
                <w:szCs w:val="24"/>
              </w:rPr>
              <w:t xml:space="preserve">Attiecībā par dzīvojamās mājas konstrukciju, iekārtu un inženiertīklu daļu, kuras atrodas </w:t>
            </w:r>
            <w:r w:rsidR="00A83AE4" w:rsidRPr="00B171EA">
              <w:rPr>
                <w:color w:val="auto"/>
                <w:sz w:val="24"/>
                <w:szCs w:val="24"/>
              </w:rPr>
              <w:t xml:space="preserve">citās dzīvojamās </w:t>
            </w:r>
            <w:r w:rsidR="003260C5">
              <w:rPr>
                <w:color w:val="auto"/>
                <w:sz w:val="24"/>
                <w:szCs w:val="24"/>
              </w:rPr>
              <w:t>mājas</w:t>
            </w:r>
            <w:r w:rsidR="00A83AE4" w:rsidRPr="00B171EA">
              <w:rPr>
                <w:color w:val="auto"/>
                <w:sz w:val="24"/>
                <w:szCs w:val="24"/>
              </w:rPr>
              <w:t xml:space="preserve"> telpu </w:t>
            </w:r>
            <w:r w:rsidR="00A83AE4" w:rsidRPr="0074225D">
              <w:rPr>
                <w:color w:val="auto"/>
                <w:sz w:val="24"/>
                <w:szCs w:val="24"/>
              </w:rPr>
              <w:t>grupās</w:t>
            </w:r>
            <w:r w:rsidRPr="0074225D">
              <w:rPr>
                <w:color w:val="auto"/>
                <w:sz w:val="24"/>
                <w:szCs w:val="24"/>
              </w:rPr>
              <w:t>, vizuālo pārbaudi</w:t>
            </w:r>
            <w:r w:rsidR="0074225D" w:rsidRPr="0074225D">
              <w:rPr>
                <w:color w:val="auto"/>
                <w:sz w:val="24"/>
                <w:szCs w:val="24"/>
              </w:rPr>
              <w:t xml:space="preserve"> (Noteikumu</w:t>
            </w:r>
            <w:r w:rsidR="0074225D" w:rsidRPr="0074225D">
              <w:rPr>
                <w:bCs/>
                <w:color w:val="auto"/>
                <w:sz w:val="24"/>
                <w:szCs w:val="24"/>
              </w:rPr>
              <w:t xml:space="preserve"> Nr. 907 </w:t>
            </w:r>
            <w:r w:rsidR="0074225D" w:rsidRPr="0074225D">
              <w:rPr>
                <w:color w:val="auto"/>
                <w:sz w:val="24"/>
                <w:szCs w:val="24"/>
              </w:rPr>
              <w:t>3.</w:t>
            </w:r>
            <w:r w:rsidR="0074225D" w:rsidRPr="0074225D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74225D" w:rsidRPr="0074225D">
              <w:rPr>
                <w:color w:val="auto"/>
                <w:sz w:val="24"/>
                <w:szCs w:val="24"/>
              </w:rPr>
              <w:t> punkts)</w:t>
            </w:r>
            <w:r w:rsidRPr="0074225D">
              <w:rPr>
                <w:color w:val="auto"/>
                <w:sz w:val="24"/>
                <w:szCs w:val="24"/>
              </w:rPr>
              <w:t xml:space="preserve">, to turpmāk būs pienākums veikt reizi gadā izlases kārtībā, ja </w:t>
            </w:r>
            <w:r w:rsidR="00A83AE4" w:rsidRPr="0074225D">
              <w:rPr>
                <w:color w:val="auto"/>
                <w:sz w:val="24"/>
                <w:szCs w:val="24"/>
              </w:rPr>
              <w:t>dzīvojamās mājas īpašnieks nodrošinājis iespēju</w:t>
            </w:r>
            <w:r w:rsidR="009221EB">
              <w:rPr>
                <w:color w:val="auto"/>
                <w:sz w:val="24"/>
                <w:szCs w:val="24"/>
              </w:rPr>
              <w:t xml:space="preserve"> veikt</w:t>
            </w:r>
            <w:r w:rsidR="00A83AE4" w:rsidRPr="0074225D">
              <w:rPr>
                <w:color w:val="auto"/>
                <w:sz w:val="24"/>
                <w:szCs w:val="24"/>
              </w:rPr>
              <w:t xml:space="preserve"> </w:t>
            </w:r>
            <w:r w:rsidR="009221EB">
              <w:rPr>
                <w:color w:val="auto"/>
                <w:sz w:val="24"/>
                <w:szCs w:val="24"/>
              </w:rPr>
              <w:t>apsekošanu</w:t>
            </w:r>
            <w:r w:rsidRPr="00B171EA">
              <w:rPr>
                <w:color w:val="auto"/>
                <w:sz w:val="24"/>
                <w:szCs w:val="24"/>
              </w:rPr>
              <w:t xml:space="preserve">. Šo izmaiņu pamatā ņemts vērā iepriekš norādītais apstāklis, ka daļa dzīvojamās mājas konstrukciju, iekārtu un inženiertīklu ir iebūvētas un to vizuālā apskate nav iespējama. Tāpat </w:t>
            </w:r>
            <w:r w:rsidR="00A83AE4" w:rsidRPr="00B171EA">
              <w:rPr>
                <w:color w:val="auto"/>
                <w:sz w:val="24"/>
                <w:szCs w:val="24"/>
              </w:rPr>
              <w:t>dzīvojamās mājas pārvaldītājs</w:t>
            </w:r>
            <w:r w:rsidRPr="00B171EA">
              <w:rPr>
                <w:color w:val="auto"/>
                <w:sz w:val="24"/>
                <w:szCs w:val="24"/>
              </w:rPr>
              <w:t>, izvērtējot situāciju, var noteikt, vai apsekoj</w:t>
            </w:r>
            <w:r w:rsidR="0074225D">
              <w:rPr>
                <w:color w:val="auto"/>
                <w:sz w:val="24"/>
                <w:szCs w:val="24"/>
              </w:rPr>
              <w:t>amas visas</w:t>
            </w:r>
            <w:r w:rsidRPr="00B171EA">
              <w:rPr>
                <w:color w:val="auto"/>
                <w:sz w:val="24"/>
                <w:szCs w:val="24"/>
              </w:rPr>
              <w:t>, tikai daļa</w:t>
            </w:r>
            <w:r w:rsidR="0074225D">
              <w:rPr>
                <w:color w:val="auto"/>
                <w:sz w:val="24"/>
                <w:szCs w:val="24"/>
              </w:rPr>
              <w:t xml:space="preserve"> vai konkrētas</w:t>
            </w:r>
            <w:r w:rsidRPr="00B171EA">
              <w:rPr>
                <w:color w:val="auto"/>
                <w:sz w:val="24"/>
                <w:szCs w:val="24"/>
              </w:rPr>
              <w:t xml:space="preserve"> </w:t>
            </w:r>
            <w:r w:rsidR="0074225D">
              <w:rPr>
                <w:color w:val="auto"/>
                <w:sz w:val="24"/>
                <w:szCs w:val="24"/>
              </w:rPr>
              <w:t>telpu grupas</w:t>
            </w:r>
            <w:r w:rsidRPr="00B171EA">
              <w:rPr>
                <w:color w:val="auto"/>
                <w:sz w:val="24"/>
                <w:szCs w:val="24"/>
              </w:rPr>
              <w:t>, piemēram, ņemot vērā konkrēta stāvvada pārbaudes nepieciešamību.</w:t>
            </w:r>
          </w:p>
          <w:p w14:paraId="2464FDA0" w14:textId="2F92D704" w:rsidR="00BC12B7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Izstrādājot </w:t>
            </w:r>
            <w:r w:rsidR="0074225D" w:rsidRPr="0074225D">
              <w:rPr>
                <w:color w:val="auto"/>
                <w:sz w:val="24"/>
                <w:szCs w:val="24"/>
              </w:rPr>
              <w:t>Noteikumu</w:t>
            </w:r>
            <w:r w:rsidR="0074225D" w:rsidRPr="0074225D">
              <w:rPr>
                <w:bCs/>
                <w:color w:val="auto"/>
                <w:sz w:val="24"/>
                <w:szCs w:val="24"/>
              </w:rPr>
              <w:t xml:space="preserve"> Nr. 907 </w:t>
            </w:r>
            <w:r w:rsidR="0074225D" w:rsidRPr="0074225D">
              <w:rPr>
                <w:color w:val="auto"/>
                <w:sz w:val="24"/>
                <w:szCs w:val="24"/>
              </w:rPr>
              <w:t>3.</w:t>
            </w:r>
            <w:r w:rsidR="0074225D" w:rsidRPr="0074225D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74225D" w:rsidRPr="0074225D">
              <w:rPr>
                <w:color w:val="auto"/>
                <w:sz w:val="24"/>
                <w:szCs w:val="24"/>
              </w:rPr>
              <w:t> </w:t>
            </w:r>
            <w:r w:rsidR="00140864">
              <w:rPr>
                <w:color w:val="auto"/>
                <w:sz w:val="24"/>
                <w:szCs w:val="24"/>
              </w:rPr>
              <w:t>punkta jaun</w:t>
            </w:r>
            <w:r>
              <w:rPr>
                <w:color w:val="auto"/>
                <w:sz w:val="24"/>
                <w:szCs w:val="24"/>
              </w:rPr>
              <w:t>o</w:t>
            </w:r>
            <w:r w:rsidR="00140864">
              <w:rPr>
                <w:color w:val="auto"/>
                <w:sz w:val="24"/>
                <w:szCs w:val="24"/>
              </w:rPr>
              <w:t xml:space="preserve"> redakcij</w:t>
            </w:r>
            <w:r>
              <w:rPr>
                <w:color w:val="auto"/>
                <w:sz w:val="24"/>
                <w:szCs w:val="24"/>
              </w:rPr>
              <w:t xml:space="preserve">u, ņemts vērā, ka nepieciešams </w:t>
            </w:r>
            <w:r w:rsidR="003260C5">
              <w:rPr>
                <w:color w:val="auto"/>
                <w:sz w:val="24"/>
                <w:szCs w:val="24"/>
              </w:rPr>
              <w:t>aptvert  situācijas, kad dzīvojamā māja ir</w:t>
            </w:r>
            <w:r>
              <w:rPr>
                <w:color w:val="auto"/>
                <w:sz w:val="24"/>
                <w:szCs w:val="24"/>
              </w:rPr>
              <w:t xml:space="preserve"> un </w:t>
            </w:r>
            <w:r w:rsidR="002B3D0B" w:rsidRPr="00ED7292">
              <w:rPr>
                <w:color w:val="auto"/>
                <w:sz w:val="24"/>
                <w:szCs w:val="24"/>
              </w:rPr>
              <w:t>nav</w:t>
            </w:r>
            <w:r w:rsidR="003260C5" w:rsidRPr="00ED7292">
              <w:rPr>
                <w:color w:val="auto"/>
                <w:sz w:val="24"/>
                <w:szCs w:val="24"/>
              </w:rPr>
              <w:t xml:space="preserve"> sadalīta dzīvokļu īpašumos.</w:t>
            </w:r>
            <w:r w:rsidR="0070338A" w:rsidRPr="00ED7292">
              <w:rPr>
                <w:color w:val="auto"/>
                <w:sz w:val="24"/>
                <w:szCs w:val="24"/>
              </w:rPr>
              <w:t xml:space="preserve"> Attiecīgi izvēlēta terminoloģija, kas paskaidro vizuālās pārbaudes kārtību abos gadījumos</w:t>
            </w:r>
            <w:r w:rsidR="00A80613">
              <w:rPr>
                <w:color w:val="auto"/>
                <w:sz w:val="24"/>
                <w:szCs w:val="24"/>
              </w:rPr>
              <w:t>.</w:t>
            </w:r>
            <w:r w:rsidR="0070338A" w:rsidRPr="00ED7292">
              <w:rPr>
                <w:color w:val="auto"/>
                <w:sz w:val="24"/>
                <w:szCs w:val="24"/>
              </w:rPr>
              <w:t xml:space="preserve"> </w:t>
            </w:r>
            <w:r w:rsidR="00A80613">
              <w:rPr>
                <w:color w:val="auto"/>
                <w:sz w:val="24"/>
                <w:szCs w:val="24"/>
              </w:rPr>
              <w:t>Minētais noteikumu punkts attiecas uz situāciju, kad</w:t>
            </w:r>
            <w:r w:rsidR="0070338A" w:rsidRPr="00ED7292">
              <w:rPr>
                <w:color w:val="auto"/>
                <w:sz w:val="24"/>
                <w:szCs w:val="24"/>
              </w:rPr>
              <w:t xml:space="preserve"> dzīvojamās mājas konstrukcij</w:t>
            </w:r>
            <w:r w:rsidR="005832D2">
              <w:rPr>
                <w:color w:val="auto"/>
                <w:sz w:val="24"/>
                <w:szCs w:val="24"/>
              </w:rPr>
              <w:t>as</w:t>
            </w:r>
            <w:r w:rsidR="0070338A" w:rsidRPr="00ED7292">
              <w:rPr>
                <w:color w:val="auto"/>
                <w:sz w:val="24"/>
                <w:szCs w:val="24"/>
              </w:rPr>
              <w:t xml:space="preserve">, kā arī </w:t>
            </w:r>
            <w:r w:rsidR="005832D2">
              <w:rPr>
                <w:color w:val="auto"/>
                <w:sz w:val="24"/>
                <w:szCs w:val="24"/>
              </w:rPr>
              <w:t>koplietošanas</w:t>
            </w:r>
            <w:r w:rsidR="0070338A" w:rsidRPr="00ED7292">
              <w:rPr>
                <w:color w:val="auto"/>
                <w:sz w:val="24"/>
                <w:szCs w:val="24"/>
              </w:rPr>
              <w:t xml:space="preserve"> </w:t>
            </w:r>
            <w:r w:rsidR="005832D2" w:rsidRPr="00ED7292">
              <w:rPr>
                <w:color w:val="auto"/>
                <w:sz w:val="24"/>
                <w:szCs w:val="24"/>
              </w:rPr>
              <w:t>iekārt</w:t>
            </w:r>
            <w:r w:rsidR="005832D2">
              <w:rPr>
                <w:color w:val="auto"/>
                <w:sz w:val="24"/>
                <w:szCs w:val="24"/>
              </w:rPr>
              <w:t>as</w:t>
            </w:r>
            <w:r w:rsidR="005832D2" w:rsidRPr="00ED7292">
              <w:rPr>
                <w:color w:val="auto"/>
                <w:sz w:val="24"/>
                <w:szCs w:val="24"/>
              </w:rPr>
              <w:t xml:space="preserve"> </w:t>
            </w:r>
            <w:r w:rsidR="0070338A" w:rsidRPr="00ED7292">
              <w:rPr>
                <w:color w:val="auto"/>
                <w:sz w:val="24"/>
                <w:szCs w:val="24"/>
              </w:rPr>
              <w:t>un inženiertīklu daļas</w:t>
            </w:r>
            <w:r w:rsidR="005832D2">
              <w:rPr>
                <w:color w:val="auto"/>
                <w:sz w:val="24"/>
                <w:szCs w:val="24"/>
              </w:rPr>
              <w:t xml:space="preserve"> (kopīpašuma daļa saskaņā ar Dzīvokļa īpašuma </w:t>
            </w:r>
            <w:r w:rsidR="005832D2">
              <w:rPr>
                <w:color w:val="auto"/>
                <w:sz w:val="24"/>
                <w:szCs w:val="24"/>
              </w:rPr>
              <w:lastRenderedPageBreak/>
              <w:t>likumu)</w:t>
            </w:r>
            <w:r w:rsidR="00ED2A86">
              <w:rPr>
                <w:color w:val="auto"/>
                <w:sz w:val="24"/>
                <w:szCs w:val="24"/>
              </w:rPr>
              <w:t xml:space="preserve"> </w:t>
            </w:r>
            <w:r w:rsidR="0070338A" w:rsidRPr="00ED7292">
              <w:rPr>
                <w:color w:val="auto"/>
                <w:sz w:val="24"/>
                <w:szCs w:val="24"/>
              </w:rPr>
              <w:t xml:space="preserve">atrodas </w:t>
            </w:r>
            <w:r w:rsidR="005832D2">
              <w:rPr>
                <w:color w:val="auto"/>
                <w:sz w:val="24"/>
                <w:szCs w:val="24"/>
              </w:rPr>
              <w:t>dzīvojamo vai nedzīvojamās telpu grupās (atsevišķajā īpašumā saskaņā ar Dzīvokļa īpašuma likumu).</w:t>
            </w:r>
          </w:p>
          <w:p w14:paraId="5162B3D2" w14:textId="77777777" w:rsidR="00DF7467" w:rsidRPr="00AB5823" w:rsidRDefault="003D0EDA" w:rsidP="0087284F">
            <w:pPr>
              <w:pStyle w:val="tv2131"/>
              <w:spacing w:line="240" w:lineRule="auto"/>
              <w:ind w:firstLine="256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Sagatavojot noteikumu projektu, ņemta vērā citos normatīvajos aktos lietotā terminoloģija, piemēram, saskaņā ar Būvniecības likumu precizēts termins “inženierkomunikācijas”, to aizstājot ar vārdu “inženiertīkli”.</w:t>
            </w:r>
          </w:p>
        </w:tc>
      </w:tr>
      <w:tr w:rsidR="003B2BDC" w14:paraId="5EB06716" w14:textId="77777777" w:rsidTr="009E0CCD">
        <w:trPr>
          <w:tblCellSpacing w:w="15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CF25" w14:textId="77777777" w:rsidR="00CD526E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2ABB0" w14:textId="77777777" w:rsidR="00E5323B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15255" w14:textId="5783B2B8" w:rsidR="00E5323B" w:rsidRPr="00AB5823" w:rsidRDefault="003D0EDA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536A7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B58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izstrādes gaitā piedalījās nozares pārstāvji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A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biedrība</w:t>
            </w:r>
            <w:r w:rsidR="00286417" w:rsidRPr="00AB58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3972D9"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Namu pārvaldītāju un apsaimniekotāju asociācija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86417"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pārstāvji, biedri.</w:t>
            </w:r>
          </w:p>
        </w:tc>
      </w:tr>
      <w:tr w:rsidR="003B2BDC" w14:paraId="4BA4CF48" w14:textId="77777777" w:rsidTr="009E0CCD">
        <w:trPr>
          <w:tblCellSpacing w:w="15" w:type="dxa"/>
        </w:trPr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F9986" w14:textId="77777777" w:rsidR="00CD526E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17E0D" w14:textId="77777777" w:rsidR="00E5323B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806D" w14:textId="77777777" w:rsidR="00E5323B" w:rsidRPr="00AB5823" w:rsidRDefault="003D0ED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6A64999" w14:textId="7A5E0511" w:rsidR="00FC02BD" w:rsidRDefault="00FC02BD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83"/>
        <w:gridCol w:w="5397"/>
      </w:tblGrid>
      <w:tr w:rsidR="003B2BDC" w14:paraId="2155D091" w14:textId="77777777" w:rsidTr="005452D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3C9B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AB58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B2BDC" w14:paraId="29B37AD8" w14:textId="77777777" w:rsidTr="005452D3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FE60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18F74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9223D" w14:textId="77777777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Dzīvojamo māju pārvaldītāji – 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dzīvojamo māju īpašnieki vai pārvaldnieki.</w:t>
            </w:r>
          </w:p>
        </w:tc>
      </w:tr>
      <w:tr w:rsidR="003B2BDC" w14:paraId="5E4E595B" w14:textId="77777777" w:rsidTr="005452D3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C6D89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FC08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A1E3" w14:textId="77777777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Dzīvojamo māju pārvaldītājiem administratīvais slogs samazināsies, jo ar noteikumu projektu kopumā samazināts vizuālās apskates veikšanas biežums un tās apjoms.</w:t>
            </w:r>
          </w:p>
        </w:tc>
      </w:tr>
      <w:tr w:rsidR="003B2BDC" w14:paraId="59763BA7" w14:textId="77777777" w:rsidTr="005452D3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6D45E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11F6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CEEC" w14:textId="77777777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Noteikumu projekts nerada papildu izmaksas saistībā ar informācijas pieņemšanas, apstrādes vai uzglabāšanas pienākumiem.</w:t>
            </w:r>
          </w:p>
        </w:tc>
      </w:tr>
      <w:tr w:rsidR="003B2BDC" w14:paraId="60098D0C" w14:textId="77777777" w:rsidTr="005452D3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62B1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DECB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0D7F5" w14:textId="77777777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Noteikumu projekts nerada papildu izmaksas, jo prasības veikt vizuālo pārbaudi samazinātas.</w:t>
            </w:r>
          </w:p>
        </w:tc>
      </w:tr>
      <w:tr w:rsidR="003B2BDC" w14:paraId="6F23BD62" w14:textId="77777777" w:rsidTr="005452D3">
        <w:trPr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4E44B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6F068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937C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925416D" w14:textId="77777777" w:rsidR="00FE2232" w:rsidRPr="00AB5823" w:rsidRDefault="00FE2232" w:rsidP="00FE22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BDC" w14:paraId="389B2E9A" w14:textId="77777777" w:rsidTr="005452D3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D0EF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BDC" w14:paraId="1E9285F5" w14:textId="77777777" w:rsidTr="005452D3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9241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3F56613" w14:textId="667BB191" w:rsidR="00FE2232" w:rsidRDefault="00FE223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BDC" w14:paraId="7700D3C8" w14:textId="77777777" w:rsidTr="005452D3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785A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AB58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B2BDC" w14:paraId="52B0508C" w14:textId="77777777" w:rsidTr="005452D3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9D9C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9AA6F6A" w14:textId="43E06831" w:rsidR="00FE2232" w:rsidRDefault="00FE223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BDC" w14:paraId="0181DA2D" w14:textId="77777777" w:rsidTr="005452D3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0FD4A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AB58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BDC" w14:paraId="06338F7A" w14:textId="77777777" w:rsidTr="005452D3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9F1A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A7344DE" w14:textId="77777777" w:rsidR="00FE2232" w:rsidRDefault="003D0EDA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5377"/>
      </w:tblGrid>
      <w:tr w:rsidR="003B2BDC" w14:paraId="3FBAB80B" w14:textId="77777777" w:rsidTr="005452D3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E478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AB58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BDC" w14:paraId="1BC85847" w14:textId="77777777" w:rsidTr="005452D3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5FC6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E30B5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5A4F" w14:textId="77777777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Noteikumu projekta izstrādes gaitā iesaistīti nozares pārstāvji.</w:t>
            </w:r>
          </w:p>
        </w:tc>
      </w:tr>
      <w:tr w:rsidR="003B2BDC" w14:paraId="7E0BF28F" w14:textId="77777777" w:rsidTr="005452D3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4B85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12234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A0C84" w14:textId="77777777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Noteikumu projekta izstrāde veikta sadarbībā ar 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biedrības “</w:t>
            </w:r>
            <w:r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Namu pārvaldītāju un apsaimniekotāju asociācija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>” pārstāvjiem, biedriem kopīgi rīkotās sanāksmēs.</w:t>
            </w:r>
          </w:p>
          <w:p w14:paraId="68BF05CF" w14:textId="77777777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noteikumu projektu publicēta </w:t>
            </w:r>
            <w:r w:rsidRPr="000D2BC5">
              <w:rPr>
                <w:rFonts w:ascii="Times New Roman" w:hAnsi="Times New Roman" w:cs="Times New Roman"/>
                <w:sz w:val="24"/>
                <w:szCs w:val="24"/>
              </w:rPr>
              <w:t>2018. gada 29. jūnijā</w:t>
            </w:r>
            <w:r w:rsidRPr="00AB5823">
              <w:rPr>
                <w:rFonts w:ascii="Times New Roman" w:hAnsi="Times New Roman" w:cs="Times New Roman"/>
                <w:sz w:val="24"/>
                <w:szCs w:val="24"/>
              </w:rPr>
              <w:t xml:space="preserve"> Ekonomikas ministrijas tīmekļvietnē: </w:t>
            </w:r>
          </w:p>
          <w:p w14:paraId="034EB896" w14:textId="1B206F32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https://em.gov.lv/lv/par_ministriju/sabiedribas_lidzdaliba/diskusiju_dokumenti/majoklu_politika/</w:t>
            </w:r>
          </w:p>
        </w:tc>
      </w:tr>
      <w:tr w:rsidR="003B2BDC" w14:paraId="63430E07" w14:textId="77777777" w:rsidTr="005452D3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54E44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849E9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86D39" w14:textId="415CA980" w:rsidR="00FE2232" w:rsidRPr="00AB5823" w:rsidRDefault="003D0EDA" w:rsidP="004F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542E6">
              <w:rPr>
                <w:rFonts w:ascii="Times New Roman" w:hAnsi="Times New Roman" w:cs="Times New Roman"/>
                <w:sz w:val="24"/>
                <w:szCs w:val="24"/>
              </w:rPr>
              <w:t>oteikumu projekta publiskās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apspriešanas laikā nav saņemti iebildumi un priekšlikumi.</w:t>
            </w:r>
          </w:p>
        </w:tc>
      </w:tr>
      <w:tr w:rsidR="003B2BDC" w14:paraId="67C1B72C" w14:textId="77777777" w:rsidTr="005452D3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E1915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FBBD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7BF1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358252A" w14:textId="32F69A26" w:rsidR="00FE2232" w:rsidRDefault="00FE223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5377"/>
      </w:tblGrid>
      <w:tr w:rsidR="003B2BDC" w14:paraId="09C0AF89" w14:textId="77777777" w:rsidTr="005452D3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A83B" w14:textId="77777777" w:rsidR="00FE2232" w:rsidRPr="00AB5823" w:rsidRDefault="003D0EDA" w:rsidP="0054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BDC" w14:paraId="1F495CE1" w14:textId="77777777" w:rsidTr="005452D3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AD4EA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ED0C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0CF9B" w14:textId="0776BA11" w:rsidR="00FE2232" w:rsidRPr="00AB5823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2409">
              <w:rPr>
                <w:rFonts w:ascii="Times New Roman" w:hAnsi="Times New Roman" w:cs="Times New Roman"/>
                <w:sz w:val="24"/>
                <w:szCs w:val="24"/>
              </w:rPr>
              <w:t>Projekta izpildi nodrošin</w:t>
            </w:r>
            <w:r w:rsidR="00F84951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C92409">
              <w:rPr>
                <w:rFonts w:ascii="Times New Roman" w:hAnsi="Times New Roman" w:cs="Times New Roman"/>
                <w:sz w:val="24"/>
                <w:szCs w:val="24"/>
              </w:rPr>
              <w:t xml:space="preserve"> Ekonomikas ministrija</w:t>
            </w:r>
            <w:r w:rsidRPr="00C9240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B2BDC" w14:paraId="30BBA7BB" w14:textId="77777777" w:rsidTr="005452D3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E8F8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26C01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5C012" w14:textId="51763C14" w:rsidR="00C60744" w:rsidRPr="00C60744" w:rsidRDefault="003D0EDA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izpilde notiks esošo pārvaldes funkciju ietvaros. </w:t>
            </w:r>
            <w:r w:rsidRPr="00344088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neparedz veidot jaunas valsts institūcijas, to </w:t>
            </w:r>
            <w:r w:rsidR="009520D9">
              <w:rPr>
                <w:rFonts w:ascii="Times New Roman" w:hAnsi="Times New Roman" w:cs="Times New Roman"/>
                <w:sz w:val="24"/>
                <w:szCs w:val="24"/>
              </w:rPr>
              <w:t xml:space="preserve">likvidāciju vai reorganizāciju, kā arī </w:t>
            </w:r>
            <w:r w:rsidRPr="00344088">
              <w:rPr>
                <w:rFonts w:ascii="Times New Roman" w:hAnsi="Times New Roman" w:cs="Times New Roman"/>
                <w:sz w:val="24"/>
                <w:szCs w:val="24"/>
              </w:rPr>
              <w:t>jaunas institūciju funkcijas vai uzdevumus.</w:t>
            </w:r>
            <w:r w:rsidR="00843B30" w:rsidRPr="00AB58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Noteikumu projekta izpildi </w:t>
            </w:r>
            <w:r w:rsidR="00843B30"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organizēs esošo </w:t>
            </w:r>
            <w:r w:rsidR="00843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</w:t>
            </w:r>
            <w:r w:rsidR="00843B30"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resursu ietvaros.</w:t>
            </w:r>
          </w:p>
          <w:p w14:paraId="5AF62A25" w14:textId="0629C40C" w:rsidR="00FE2232" w:rsidRPr="00344088" w:rsidRDefault="00FE2232" w:rsidP="0054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trike/>
                <w:sz w:val="24"/>
                <w:szCs w:val="24"/>
                <w:lang w:eastAsia="lv-LV"/>
              </w:rPr>
            </w:pPr>
          </w:p>
        </w:tc>
      </w:tr>
      <w:tr w:rsidR="003B2BDC" w14:paraId="5E9AE4D7" w14:textId="77777777" w:rsidTr="005452D3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860E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987BF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9A139" w14:textId="77777777" w:rsidR="00FE2232" w:rsidRPr="00AB5823" w:rsidRDefault="003D0EDA" w:rsidP="005452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B58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5959DC3" w14:textId="106853C8" w:rsidR="00FE2232" w:rsidRDefault="00FE223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DCFDA" w14:textId="6B24C59C" w:rsidR="00FE2232" w:rsidRDefault="00FE223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5EC96" w14:textId="77777777" w:rsidR="00FE2232" w:rsidRPr="00AB5823" w:rsidRDefault="00FE223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50D99" w14:textId="77777777" w:rsidR="001B273F" w:rsidRDefault="003D0EDA" w:rsidP="00E9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23">
        <w:rPr>
          <w:rFonts w:ascii="Times New Roman" w:hAnsi="Times New Roman" w:cs="Times New Roman"/>
          <w:sz w:val="24"/>
          <w:szCs w:val="24"/>
        </w:rPr>
        <w:t xml:space="preserve">Ministru prezidenta biedrs, </w:t>
      </w:r>
    </w:p>
    <w:p w14:paraId="14625DE2" w14:textId="3A9DFBE6" w:rsidR="00894C55" w:rsidRPr="00AB5823" w:rsidRDefault="003D0EDA" w:rsidP="00E9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23">
        <w:rPr>
          <w:rFonts w:ascii="Times New Roman" w:hAnsi="Times New Roman" w:cs="Times New Roman"/>
          <w:sz w:val="24"/>
          <w:szCs w:val="24"/>
        </w:rPr>
        <w:t>ekonomikas ministrs</w:t>
      </w:r>
      <w:r w:rsidRPr="00AB5823">
        <w:rPr>
          <w:rFonts w:ascii="Times New Roman" w:hAnsi="Times New Roman" w:cs="Times New Roman"/>
          <w:sz w:val="24"/>
          <w:szCs w:val="24"/>
        </w:rPr>
        <w:tab/>
      </w:r>
      <w:r w:rsidRPr="00AB58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B273F">
        <w:rPr>
          <w:rFonts w:ascii="Times New Roman" w:hAnsi="Times New Roman" w:cs="Times New Roman"/>
          <w:sz w:val="24"/>
          <w:szCs w:val="24"/>
        </w:rPr>
        <w:tab/>
      </w:r>
      <w:r w:rsidR="001B273F">
        <w:rPr>
          <w:rFonts w:ascii="Times New Roman" w:hAnsi="Times New Roman" w:cs="Times New Roman"/>
          <w:sz w:val="24"/>
          <w:szCs w:val="24"/>
        </w:rPr>
        <w:tab/>
      </w:r>
      <w:r w:rsidR="001B273F">
        <w:rPr>
          <w:rFonts w:ascii="Times New Roman" w:hAnsi="Times New Roman" w:cs="Times New Roman"/>
          <w:sz w:val="24"/>
          <w:szCs w:val="24"/>
        </w:rPr>
        <w:tab/>
      </w:r>
      <w:r w:rsidR="001B273F">
        <w:rPr>
          <w:rFonts w:ascii="Times New Roman" w:hAnsi="Times New Roman" w:cs="Times New Roman"/>
          <w:sz w:val="24"/>
          <w:szCs w:val="24"/>
        </w:rPr>
        <w:tab/>
      </w:r>
      <w:r w:rsidR="001B273F">
        <w:rPr>
          <w:rFonts w:ascii="Times New Roman" w:hAnsi="Times New Roman" w:cs="Times New Roman"/>
          <w:sz w:val="24"/>
          <w:szCs w:val="24"/>
        </w:rPr>
        <w:tab/>
      </w:r>
      <w:r w:rsidR="001B273F">
        <w:rPr>
          <w:rFonts w:ascii="Times New Roman" w:hAnsi="Times New Roman" w:cs="Times New Roman"/>
          <w:sz w:val="24"/>
          <w:szCs w:val="24"/>
        </w:rPr>
        <w:tab/>
      </w:r>
      <w:r w:rsidRPr="00AB5823">
        <w:rPr>
          <w:rFonts w:ascii="Times New Roman" w:hAnsi="Times New Roman" w:cs="Times New Roman"/>
          <w:sz w:val="24"/>
          <w:szCs w:val="24"/>
        </w:rPr>
        <w:t xml:space="preserve">  A. Ašeradens</w:t>
      </w:r>
    </w:p>
    <w:p w14:paraId="1CB85EC7" w14:textId="77777777" w:rsidR="00A8509A" w:rsidRPr="00AB5823" w:rsidRDefault="00A8509A" w:rsidP="00E9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8AA31" w14:textId="77777777" w:rsidR="00FC02BD" w:rsidRPr="00AB5823" w:rsidRDefault="00FC02BD" w:rsidP="00E9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618F5" w14:textId="263CE015" w:rsidR="00A8509A" w:rsidRPr="00AB5823" w:rsidRDefault="003D0EDA" w:rsidP="00E95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23">
        <w:rPr>
          <w:rFonts w:ascii="Times New Roman" w:hAnsi="Times New Roman" w:cs="Times New Roman"/>
          <w:bCs/>
          <w:sz w:val="24"/>
          <w:szCs w:val="24"/>
        </w:rPr>
        <w:t xml:space="preserve">Vīza: Valsts sekretārs </w:t>
      </w:r>
      <w:r w:rsidRPr="00AB5823">
        <w:rPr>
          <w:rFonts w:ascii="Times New Roman" w:hAnsi="Times New Roman" w:cs="Times New Roman"/>
          <w:bCs/>
          <w:sz w:val="24"/>
          <w:szCs w:val="24"/>
        </w:rPr>
        <w:tab/>
      </w:r>
      <w:r w:rsidRPr="00AB5823">
        <w:rPr>
          <w:rFonts w:ascii="Times New Roman" w:hAnsi="Times New Roman" w:cs="Times New Roman"/>
          <w:bCs/>
          <w:sz w:val="24"/>
          <w:szCs w:val="24"/>
        </w:rPr>
        <w:tab/>
      </w:r>
      <w:r w:rsidRPr="00AB5823">
        <w:rPr>
          <w:rFonts w:ascii="Times New Roman" w:hAnsi="Times New Roman" w:cs="Times New Roman"/>
          <w:bCs/>
          <w:sz w:val="24"/>
          <w:szCs w:val="24"/>
        </w:rPr>
        <w:tab/>
      </w:r>
      <w:r w:rsidRPr="00AB5823">
        <w:rPr>
          <w:rFonts w:ascii="Times New Roman" w:hAnsi="Times New Roman" w:cs="Times New Roman"/>
          <w:bCs/>
          <w:sz w:val="24"/>
          <w:szCs w:val="24"/>
        </w:rPr>
        <w:tab/>
      </w:r>
      <w:r w:rsidRPr="00AB5823">
        <w:rPr>
          <w:rFonts w:ascii="Times New Roman" w:hAnsi="Times New Roman" w:cs="Times New Roman"/>
          <w:bCs/>
          <w:sz w:val="24"/>
          <w:szCs w:val="24"/>
        </w:rPr>
        <w:tab/>
      </w:r>
      <w:r w:rsidRPr="00AB5823">
        <w:rPr>
          <w:rFonts w:ascii="Times New Roman" w:hAnsi="Times New Roman" w:cs="Times New Roman"/>
          <w:bCs/>
          <w:sz w:val="24"/>
          <w:szCs w:val="24"/>
        </w:rPr>
        <w:tab/>
      </w:r>
      <w:r w:rsidRPr="00AB5823">
        <w:rPr>
          <w:rFonts w:ascii="Times New Roman" w:hAnsi="Times New Roman" w:cs="Times New Roman"/>
          <w:bCs/>
          <w:sz w:val="24"/>
          <w:szCs w:val="24"/>
        </w:rPr>
        <w:tab/>
      </w:r>
      <w:r w:rsidR="001B273F">
        <w:rPr>
          <w:rFonts w:ascii="Times New Roman" w:hAnsi="Times New Roman" w:cs="Times New Roman"/>
          <w:bCs/>
          <w:sz w:val="24"/>
          <w:szCs w:val="24"/>
        </w:rPr>
        <w:tab/>
      </w:r>
      <w:r w:rsidRPr="00AB5823">
        <w:rPr>
          <w:rFonts w:ascii="Times New Roman" w:hAnsi="Times New Roman" w:cs="Times New Roman"/>
          <w:bCs/>
          <w:sz w:val="24"/>
          <w:szCs w:val="24"/>
        </w:rPr>
        <w:t xml:space="preserve">     Ē. Eglītis</w:t>
      </w:r>
    </w:p>
    <w:p w14:paraId="3D382BD9" w14:textId="77777777" w:rsidR="00FC02BD" w:rsidRPr="00AB5823" w:rsidRDefault="00FC02B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6EA31" w14:textId="77777777" w:rsidR="00FC02BD" w:rsidRPr="00AB5823" w:rsidRDefault="00FC02B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8322C8" w14:textId="77777777" w:rsidR="00FC02BD" w:rsidRPr="00AB5823" w:rsidRDefault="00FC02B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DA295A" w14:textId="77777777" w:rsidR="00FC02BD" w:rsidRDefault="00FC02B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11B3F" w14:textId="77777777" w:rsidR="00DC495B" w:rsidRDefault="00DC495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2EE02E" w14:textId="77777777" w:rsidR="00DC495B" w:rsidRDefault="00DC495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5B2991" w14:textId="77777777" w:rsidR="00DC495B" w:rsidRDefault="00DC495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567CE3" w14:textId="77777777" w:rsidR="00DC495B" w:rsidRDefault="00DC495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01E8CF" w14:textId="77777777" w:rsidR="00DC495B" w:rsidRDefault="00DC495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D0698" w14:textId="77777777" w:rsidR="00DC495B" w:rsidRDefault="00DC495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02D44E" w14:textId="388641B9" w:rsidR="00DC495B" w:rsidRDefault="00DC495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941F7D" w14:textId="4544CA21" w:rsidR="00D46B09" w:rsidRDefault="00D46B0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C3807" w14:textId="3D2F3095" w:rsidR="006058EA" w:rsidRDefault="006058E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678D55" w14:textId="7D035A4D" w:rsidR="006058EA" w:rsidRDefault="006058E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AC2434" w14:textId="0086B97D" w:rsidR="0096235C" w:rsidRDefault="0096235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6A48F" w14:textId="15D97CC1" w:rsidR="0096235C" w:rsidRDefault="0096235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93C404" w14:textId="09FA729C" w:rsidR="0096235C" w:rsidRDefault="0096235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B7381" w14:textId="77777777" w:rsidR="0096235C" w:rsidRDefault="0096235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7271F" w14:textId="2416A851" w:rsidR="009E0CCD" w:rsidRDefault="009E0C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403B2" w14:textId="77777777" w:rsidR="00E95071" w:rsidRDefault="00E950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6305D" w14:textId="681A658A" w:rsidR="009E0CCD" w:rsidRDefault="009E0C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654C5" w14:textId="2DB73FF2" w:rsidR="009E0CCD" w:rsidRDefault="009E0C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CED45" w14:textId="7AA5A5AE" w:rsidR="009E0CCD" w:rsidRDefault="009E0C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D1F893" w14:textId="18F78181" w:rsidR="009E0CCD" w:rsidRDefault="009E0C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3AC13" w14:textId="4F19B4C0" w:rsidR="009E0CCD" w:rsidRDefault="009E0C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F9040" w14:textId="4634A57D" w:rsidR="00D46B09" w:rsidRDefault="00D46B0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D7790" w14:textId="3AB6118B" w:rsidR="00D46B09" w:rsidRDefault="00D46B0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4946C7" w14:textId="77777777" w:rsidR="00894C55" w:rsidRPr="00AB5823" w:rsidRDefault="003D0E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823">
        <w:rPr>
          <w:rFonts w:ascii="Times New Roman" w:hAnsi="Times New Roman" w:cs="Times New Roman"/>
          <w:sz w:val="20"/>
          <w:szCs w:val="20"/>
        </w:rPr>
        <w:t>Možeika 67013038</w:t>
      </w:r>
    </w:p>
    <w:p w14:paraId="072CF559" w14:textId="77777777" w:rsidR="00894C55" w:rsidRPr="00AB5823" w:rsidRDefault="003D0E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5823">
        <w:rPr>
          <w:rFonts w:ascii="Times New Roman" w:hAnsi="Times New Roman" w:cs="Times New Roman"/>
          <w:sz w:val="20"/>
          <w:szCs w:val="20"/>
        </w:rPr>
        <w:t>Madara.Možeika@em.gov.lv</w:t>
      </w:r>
    </w:p>
    <w:sectPr w:rsidR="00894C55" w:rsidRPr="00AB5823" w:rsidSect="00FC02BD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727D" w14:textId="77777777" w:rsidR="006377DB" w:rsidRDefault="006377DB">
      <w:pPr>
        <w:spacing w:after="0" w:line="240" w:lineRule="auto"/>
      </w:pPr>
      <w:r>
        <w:separator/>
      </w:r>
    </w:p>
  </w:endnote>
  <w:endnote w:type="continuationSeparator" w:id="0">
    <w:p w14:paraId="0BF062F2" w14:textId="77777777" w:rsidR="006377DB" w:rsidRDefault="0063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C3BD" w14:textId="466F3E7D" w:rsidR="00894C55" w:rsidRPr="00786D45" w:rsidRDefault="003D0EDA" w:rsidP="00786D45">
    <w:pPr>
      <w:pStyle w:val="Footer"/>
    </w:pPr>
    <w:r>
      <w:rPr>
        <w:rFonts w:ascii="Times New Roman" w:hAnsi="Times New Roman" w:cs="Times New Roman"/>
        <w:sz w:val="20"/>
        <w:szCs w:val="20"/>
      </w:rPr>
      <w:t>EManot_</w:t>
    </w:r>
    <w:r w:rsidR="00E762F9">
      <w:rPr>
        <w:rFonts w:ascii="Times New Roman" w:hAnsi="Times New Roman" w:cs="Times New Roman"/>
        <w:sz w:val="20"/>
        <w:szCs w:val="20"/>
      </w:rPr>
      <w:t>31</w:t>
    </w:r>
    <w:r w:rsidR="00836C1D" w:rsidRPr="00836C1D">
      <w:rPr>
        <w:rFonts w:ascii="Times New Roman" w:hAnsi="Times New Roman" w:cs="Times New Roman"/>
        <w:sz w:val="20"/>
        <w:szCs w:val="20"/>
      </w:rPr>
      <w:t>0</w:t>
    </w:r>
    <w:r w:rsidR="008A590F">
      <w:rPr>
        <w:rFonts w:ascii="Times New Roman" w:hAnsi="Times New Roman" w:cs="Times New Roman"/>
        <w:sz w:val="20"/>
        <w:szCs w:val="20"/>
      </w:rPr>
      <w:t>7</w:t>
    </w:r>
    <w:r w:rsidR="00836C1D" w:rsidRPr="00836C1D">
      <w:rPr>
        <w:rFonts w:ascii="Times New Roman" w:hAnsi="Times New Roman" w:cs="Times New Roman"/>
        <w:sz w:val="20"/>
        <w:szCs w:val="20"/>
      </w:rPr>
      <w:t>18_groz_MKNr.907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5106" w14:textId="7CFC7C46" w:rsidR="009A2654" w:rsidRPr="009A2654" w:rsidRDefault="003D0ED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</w:t>
    </w:r>
    <w:r w:rsidR="00E762F9">
      <w:rPr>
        <w:rFonts w:ascii="Times New Roman" w:hAnsi="Times New Roman" w:cs="Times New Roman"/>
        <w:sz w:val="20"/>
        <w:szCs w:val="20"/>
      </w:rPr>
      <w:t>31</w:t>
    </w:r>
    <w:r w:rsidR="00836C1D" w:rsidRPr="00836C1D">
      <w:rPr>
        <w:rFonts w:ascii="Times New Roman" w:hAnsi="Times New Roman" w:cs="Times New Roman"/>
        <w:sz w:val="20"/>
        <w:szCs w:val="20"/>
      </w:rPr>
      <w:t>0</w:t>
    </w:r>
    <w:r w:rsidR="008A590F">
      <w:rPr>
        <w:rFonts w:ascii="Times New Roman" w:hAnsi="Times New Roman" w:cs="Times New Roman"/>
        <w:sz w:val="20"/>
        <w:szCs w:val="20"/>
      </w:rPr>
      <w:t>7</w:t>
    </w:r>
    <w:r w:rsidR="00836C1D" w:rsidRPr="00836C1D">
      <w:rPr>
        <w:rFonts w:ascii="Times New Roman" w:hAnsi="Times New Roman" w:cs="Times New Roman"/>
        <w:sz w:val="20"/>
        <w:szCs w:val="20"/>
      </w:rPr>
      <w:t>18_groz_MKNr.907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4F46" w14:textId="77777777" w:rsidR="006377DB" w:rsidRDefault="006377DB">
      <w:pPr>
        <w:spacing w:after="0" w:line="240" w:lineRule="auto"/>
      </w:pPr>
      <w:r>
        <w:separator/>
      </w:r>
    </w:p>
  </w:footnote>
  <w:footnote w:type="continuationSeparator" w:id="0">
    <w:p w14:paraId="1AFB8D96" w14:textId="77777777" w:rsidR="006377DB" w:rsidRDefault="0063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354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969878A" w14:textId="6A7E3396" w:rsidR="00894C55" w:rsidRPr="00C25B49" w:rsidRDefault="003D0EDA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7284F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439"/>
    <w:rsid w:val="0000318D"/>
    <w:rsid w:val="000074B6"/>
    <w:rsid w:val="000107F4"/>
    <w:rsid w:val="0001141A"/>
    <w:rsid w:val="00023D82"/>
    <w:rsid w:val="000332FE"/>
    <w:rsid w:val="00034F37"/>
    <w:rsid w:val="000351C9"/>
    <w:rsid w:val="00037660"/>
    <w:rsid w:val="000376CC"/>
    <w:rsid w:val="000419AA"/>
    <w:rsid w:val="00044337"/>
    <w:rsid w:val="000471F9"/>
    <w:rsid w:val="00050979"/>
    <w:rsid w:val="000818DA"/>
    <w:rsid w:val="0008247A"/>
    <w:rsid w:val="000835AE"/>
    <w:rsid w:val="000972F1"/>
    <w:rsid w:val="000A5B69"/>
    <w:rsid w:val="000B2D40"/>
    <w:rsid w:val="000C58DE"/>
    <w:rsid w:val="000D2BC5"/>
    <w:rsid w:val="000D60D9"/>
    <w:rsid w:val="000E0437"/>
    <w:rsid w:val="000E20C6"/>
    <w:rsid w:val="000E5876"/>
    <w:rsid w:val="000E596D"/>
    <w:rsid w:val="000F413D"/>
    <w:rsid w:val="000F6D3C"/>
    <w:rsid w:val="00107485"/>
    <w:rsid w:val="00111537"/>
    <w:rsid w:val="00115496"/>
    <w:rsid w:val="00116BDC"/>
    <w:rsid w:val="0012099A"/>
    <w:rsid w:val="00134079"/>
    <w:rsid w:val="00140864"/>
    <w:rsid w:val="0014111C"/>
    <w:rsid w:val="00146A8C"/>
    <w:rsid w:val="00150EC0"/>
    <w:rsid w:val="00155523"/>
    <w:rsid w:val="00161930"/>
    <w:rsid w:val="001669B5"/>
    <w:rsid w:val="00167D83"/>
    <w:rsid w:val="00170638"/>
    <w:rsid w:val="00182916"/>
    <w:rsid w:val="00192E0B"/>
    <w:rsid w:val="001A14FF"/>
    <w:rsid w:val="001A4E33"/>
    <w:rsid w:val="001B0B3E"/>
    <w:rsid w:val="001B273F"/>
    <w:rsid w:val="001B2A4B"/>
    <w:rsid w:val="001B6A66"/>
    <w:rsid w:val="001B7C04"/>
    <w:rsid w:val="001C103E"/>
    <w:rsid w:val="001C346F"/>
    <w:rsid w:val="001C7660"/>
    <w:rsid w:val="001D1343"/>
    <w:rsid w:val="001D2C0D"/>
    <w:rsid w:val="001E3761"/>
    <w:rsid w:val="001E48A9"/>
    <w:rsid w:val="001F1D21"/>
    <w:rsid w:val="001F5396"/>
    <w:rsid w:val="0021713D"/>
    <w:rsid w:val="00222A8E"/>
    <w:rsid w:val="0023005B"/>
    <w:rsid w:val="0023448A"/>
    <w:rsid w:val="00243426"/>
    <w:rsid w:val="002511E1"/>
    <w:rsid w:val="00253D52"/>
    <w:rsid w:val="00262148"/>
    <w:rsid w:val="00271D4F"/>
    <w:rsid w:val="00272FBB"/>
    <w:rsid w:val="00281391"/>
    <w:rsid w:val="00282FFD"/>
    <w:rsid w:val="00286417"/>
    <w:rsid w:val="002864EF"/>
    <w:rsid w:val="00297A1B"/>
    <w:rsid w:val="002A10AE"/>
    <w:rsid w:val="002A274A"/>
    <w:rsid w:val="002B2C90"/>
    <w:rsid w:val="002B3D0B"/>
    <w:rsid w:val="002B7581"/>
    <w:rsid w:val="002C4D68"/>
    <w:rsid w:val="002D6922"/>
    <w:rsid w:val="002D7108"/>
    <w:rsid w:val="002E12B3"/>
    <w:rsid w:val="002E1C05"/>
    <w:rsid w:val="002E570C"/>
    <w:rsid w:val="002F01E7"/>
    <w:rsid w:val="00301864"/>
    <w:rsid w:val="0030327E"/>
    <w:rsid w:val="0030337B"/>
    <w:rsid w:val="00305C50"/>
    <w:rsid w:val="00310ACA"/>
    <w:rsid w:val="00311415"/>
    <w:rsid w:val="00311677"/>
    <w:rsid w:val="00314D56"/>
    <w:rsid w:val="0031505E"/>
    <w:rsid w:val="00322D7C"/>
    <w:rsid w:val="003241A4"/>
    <w:rsid w:val="00324835"/>
    <w:rsid w:val="003260C5"/>
    <w:rsid w:val="00326368"/>
    <w:rsid w:val="0032655E"/>
    <w:rsid w:val="00331E82"/>
    <w:rsid w:val="00336521"/>
    <w:rsid w:val="00342F42"/>
    <w:rsid w:val="00344088"/>
    <w:rsid w:val="003459EC"/>
    <w:rsid w:val="00346D93"/>
    <w:rsid w:val="003601EF"/>
    <w:rsid w:val="00360F2F"/>
    <w:rsid w:val="00363856"/>
    <w:rsid w:val="00370D1B"/>
    <w:rsid w:val="003711DC"/>
    <w:rsid w:val="00373D7E"/>
    <w:rsid w:val="0037706A"/>
    <w:rsid w:val="00383EE1"/>
    <w:rsid w:val="00395728"/>
    <w:rsid w:val="00395CF8"/>
    <w:rsid w:val="003972D9"/>
    <w:rsid w:val="003A1325"/>
    <w:rsid w:val="003A4A00"/>
    <w:rsid w:val="003B0BF9"/>
    <w:rsid w:val="003B20A2"/>
    <w:rsid w:val="003B2BDC"/>
    <w:rsid w:val="003B3CA1"/>
    <w:rsid w:val="003C30E1"/>
    <w:rsid w:val="003C5D58"/>
    <w:rsid w:val="003D0EDA"/>
    <w:rsid w:val="003D2738"/>
    <w:rsid w:val="003D617A"/>
    <w:rsid w:val="003E0791"/>
    <w:rsid w:val="003E6D70"/>
    <w:rsid w:val="003F28AC"/>
    <w:rsid w:val="003F4F3F"/>
    <w:rsid w:val="003F6EDD"/>
    <w:rsid w:val="00400C5A"/>
    <w:rsid w:val="00405737"/>
    <w:rsid w:val="004138A7"/>
    <w:rsid w:val="004165C4"/>
    <w:rsid w:val="00425450"/>
    <w:rsid w:val="00430F6F"/>
    <w:rsid w:val="00431E35"/>
    <w:rsid w:val="00434E68"/>
    <w:rsid w:val="004354F9"/>
    <w:rsid w:val="004434AF"/>
    <w:rsid w:val="00444F8C"/>
    <w:rsid w:val="004454FE"/>
    <w:rsid w:val="00446CE8"/>
    <w:rsid w:val="00456E40"/>
    <w:rsid w:val="00457519"/>
    <w:rsid w:val="004627EA"/>
    <w:rsid w:val="00463AB1"/>
    <w:rsid w:val="00471F27"/>
    <w:rsid w:val="004755A5"/>
    <w:rsid w:val="00477AEC"/>
    <w:rsid w:val="00483CF3"/>
    <w:rsid w:val="0049366E"/>
    <w:rsid w:val="004A3B37"/>
    <w:rsid w:val="004B34C4"/>
    <w:rsid w:val="004B4A7B"/>
    <w:rsid w:val="004C05E1"/>
    <w:rsid w:val="004C09D6"/>
    <w:rsid w:val="004C326F"/>
    <w:rsid w:val="004D0B1F"/>
    <w:rsid w:val="004E22FB"/>
    <w:rsid w:val="004E2A3F"/>
    <w:rsid w:val="004E2D44"/>
    <w:rsid w:val="004E39A3"/>
    <w:rsid w:val="004E49BD"/>
    <w:rsid w:val="004F33DB"/>
    <w:rsid w:val="004F737D"/>
    <w:rsid w:val="004F7719"/>
    <w:rsid w:val="0050178F"/>
    <w:rsid w:val="00504753"/>
    <w:rsid w:val="00506791"/>
    <w:rsid w:val="005111F9"/>
    <w:rsid w:val="00517551"/>
    <w:rsid w:val="00536A7F"/>
    <w:rsid w:val="00541C8D"/>
    <w:rsid w:val="005452D3"/>
    <w:rsid w:val="00546D10"/>
    <w:rsid w:val="00553EB0"/>
    <w:rsid w:val="005616F9"/>
    <w:rsid w:val="005622C9"/>
    <w:rsid w:val="00573671"/>
    <w:rsid w:val="005739A1"/>
    <w:rsid w:val="00574A7E"/>
    <w:rsid w:val="00574B82"/>
    <w:rsid w:val="00575649"/>
    <w:rsid w:val="005803BA"/>
    <w:rsid w:val="005832D2"/>
    <w:rsid w:val="00583C5B"/>
    <w:rsid w:val="00584EE3"/>
    <w:rsid w:val="00593185"/>
    <w:rsid w:val="005950BE"/>
    <w:rsid w:val="00596261"/>
    <w:rsid w:val="00596F5C"/>
    <w:rsid w:val="005975D5"/>
    <w:rsid w:val="005B127F"/>
    <w:rsid w:val="005B5E22"/>
    <w:rsid w:val="005C538D"/>
    <w:rsid w:val="005D53B4"/>
    <w:rsid w:val="005F287C"/>
    <w:rsid w:val="00600E96"/>
    <w:rsid w:val="006032D5"/>
    <w:rsid w:val="006058EA"/>
    <w:rsid w:val="00606247"/>
    <w:rsid w:val="00612735"/>
    <w:rsid w:val="00614919"/>
    <w:rsid w:val="00624C89"/>
    <w:rsid w:val="00625EA7"/>
    <w:rsid w:val="00626945"/>
    <w:rsid w:val="006377DB"/>
    <w:rsid w:val="0064004D"/>
    <w:rsid w:val="0064161C"/>
    <w:rsid w:val="006559A7"/>
    <w:rsid w:val="006559F2"/>
    <w:rsid w:val="0066504A"/>
    <w:rsid w:val="00667D1C"/>
    <w:rsid w:val="00670261"/>
    <w:rsid w:val="006737B2"/>
    <w:rsid w:val="006759CE"/>
    <w:rsid w:val="00675AC1"/>
    <w:rsid w:val="00677763"/>
    <w:rsid w:val="00683156"/>
    <w:rsid w:val="00695FEF"/>
    <w:rsid w:val="006A12C4"/>
    <w:rsid w:val="006A2844"/>
    <w:rsid w:val="006A338B"/>
    <w:rsid w:val="006A696D"/>
    <w:rsid w:val="006A79F1"/>
    <w:rsid w:val="006B70EB"/>
    <w:rsid w:val="006B785A"/>
    <w:rsid w:val="006B7F5C"/>
    <w:rsid w:val="006C2B53"/>
    <w:rsid w:val="006D1327"/>
    <w:rsid w:val="006D2922"/>
    <w:rsid w:val="006E1081"/>
    <w:rsid w:val="006E6E3A"/>
    <w:rsid w:val="006F41AF"/>
    <w:rsid w:val="006F465D"/>
    <w:rsid w:val="007009D7"/>
    <w:rsid w:val="0070338A"/>
    <w:rsid w:val="007065D4"/>
    <w:rsid w:val="007104C0"/>
    <w:rsid w:val="00712588"/>
    <w:rsid w:val="007154FB"/>
    <w:rsid w:val="0071597F"/>
    <w:rsid w:val="00716956"/>
    <w:rsid w:val="00720585"/>
    <w:rsid w:val="00721D6F"/>
    <w:rsid w:val="00727A4C"/>
    <w:rsid w:val="0073524C"/>
    <w:rsid w:val="0074225D"/>
    <w:rsid w:val="00760EBB"/>
    <w:rsid w:val="00763CFF"/>
    <w:rsid w:val="0077133C"/>
    <w:rsid w:val="007733A9"/>
    <w:rsid w:val="00773AF6"/>
    <w:rsid w:val="00786D45"/>
    <w:rsid w:val="00795F71"/>
    <w:rsid w:val="00796A8F"/>
    <w:rsid w:val="007A09B2"/>
    <w:rsid w:val="007A0FA6"/>
    <w:rsid w:val="007A2960"/>
    <w:rsid w:val="007B10BB"/>
    <w:rsid w:val="007C156F"/>
    <w:rsid w:val="007C58B8"/>
    <w:rsid w:val="007C720D"/>
    <w:rsid w:val="007C7357"/>
    <w:rsid w:val="007E31C6"/>
    <w:rsid w:val="007E5C68"/>
    <w:rsid w:val="007E73AB"/>
    <w:rsid w:val="0081108B"/>
    <w:rsid w:val="00816C11"/>
    <w:rsid w:val="0082034F"/>
    <w:rsid w:val="00836C1D"/>
    <w:rsid w:val="00843B30"/>
    <w:rsid w:val="00844FC1"/>
    <w:rsid w:val="00851880"/>
    <w:rsid w:val="00862809"/>
    <w:rsid w:val="0087284F"/>
    <w:rsid w:val="0087569A"/>
    <w:rsid w:val="00875AF8"/>
    <w:rsid w:val="00880411"/>
    <w:rsid w:val="00887FE1"/>
    <w:rsid w:val="00893F2B"/>
    <w:rsid w:val="00894C55"/>
    <w:rsid w:val="00897162"/>
    <w:rsid w:val="008A56E4"/>
    <w:rsid w:val="008A590F"/>
    <w:rsid w:val="008B0EEF"/>
    <w:rsid w:val="008B254F"/>
    <w:rsid w:val="008B4ECF"/>
    <w:rsid w:val="008B707C"/>
    <w:rsid w:val="008B7909"/>
    <w:rsid w:val="008C163F"/>
    <w:rsid w:val="008C1EB1"/>
    <w:rsid w:val="008C698B"/>
    <w:rsid w:val="008C73AC"/>
    <w:rsid w:val="008D19C1"/>
    <w:rsid w:val="008D5FEF"/>
    <w:rsid w:val="008E5D7F"/>
    <w:rsid w:val="008E71F3"/>
    <w:rsid w:val="008F42D2"/>
    <w:rsid w:val="008F70F4"/>
    <w:rsid w:val="0090178B"/>
    <w:rsid w:val="009121BA"/>
    <w:rsid w:val="0091264C"/>
    <w:rsid w:val="009221EB"/>
    <w:rsid w:val="0092404C"/>
    <w:rsid w:val="009248BE"/>
    <w:rsid w:val="009301D6"/>
    <w:rsid w:val="0093584B"/>
    <w:rsid w:val="00935BB2"/>
    <w:rsid w:val="009520D9"/>
    <w:rsid w:val="009521A7"/>
    <w:rsid w:val="00954D02"/>
    <w:rsid w:val="0096235C"/>
    <w:rsid w:val="00973F5C"/>
    <w:rsid w:val="009766AF"/>
    <w:rsid w:val="009832E9"/>
    <w:rsid w:val="00985846"/>
    <w:rsid w:val="009A2654"/>
    <w:rsid w:val="009A4246"/>
    <w:rsid w:val="009B3ACE"/>
    <w:rsid w:val="009C0508"/>
    <w:rsid w:val="009D1A16"/>
    <w:rsid w:val="009D3A85"/>
    <w:rsid w:val="009D4A03"/>
    <w:rsid w:val="009D79AB"/>
    <w:rsid w:val="009E0CCD"/>
    <w:rsid w:val="009E1350"/>
    <w:rsid w:val="009E1AA1"/>
    <w:rsid w:val="009E6369"/>
    <w:rsid w:val="009F469C"/>
    <w:rsid w:val="009F645B"/>
    <w:rsid w:val="00A10FC3"/>
    <w:rsid w:val="00A15976"/>
    <w:rsid w:val="00A17919"/>
    <w:rsid w:val="00A17C97"/>
    <w:rsid w:val="00A2085B"/>
    <w:rsid w:val="00A23332"/>
    <w:rsid w:val="00A30B83"/>
    <w:rsid w:val="00A3438F"/>
    <w:rsid w:val="00A34AD6"/>
    <w:rsid w:val="00A351B0"/>
    <w:rsid w:val="00A425E3"/>
    <w:rsid w:val="00A520AC"/>
    <w:rsid w:val="00A52802"/>
    <w:rsid w:val="00A542E6"/>
    <w:rsid w:val="00A6073E"/>
    <w:rsid w:val="00A765F8"/>
    <w:rsid w:val="00A77C5E"/>
    <w:rsid w:val="00A80613"/>
    <w:rsid w:val="00A82583"/>
    <w:rsid w:val="00A83AE4"/>
    <w:rsid w:val="00A8509A"/>
    <w:rsid w:val="00A8599C"/>
    <w:rsid w:val="00A91FFC"/>
    <w:rsid w:val="00A93BF1"/>
    <w:rsid w:val="00A94455"/>
    <w:rsid w:val="00A95755"/>
    <w:rsid w:val="00A95D85"/>
    <w:rsid w:val="00A97FA1"/>
    <w:rsid w:val="00AA39F2"/>
    <w:rsid w:val="00AA68EA"/>
    <w:rsid w:val="00AA6CF0"/>
    <w:rsid w:val="00AB267E"/>
    <w:rsid w:val="00AB5823"/>
    <w:rsid w:val="00AC71C7"/>
    <w:rsid w:val="00AD4789"/>
    <w:rsid w:val="00AE54BE"/>
    <w:rsid w:val="00AE5567"/>
    <w:rsid w:val="00AE5642"/>
    <w:rsid w:val="00AE725D"/>
    <w:rsid w:val="00AF3D3C"/>
    <w:rsid w:val="00B06E42"/>
    <w:rsid w:val="00B0760E"/>
    <w:rsid w:val="00B125F5"/>
    <w:rsid w:val="00B16480"/>
    <w:rsid w:val="00B1688D"/>
    <w:rsid w:val="00B171EA"/>
    <w:rsid w:val="00B2165C"/>
    <w:rsid w:val="00B27EB2"/>
    <w:rsid w:val="00B32161"/>
    <w:rsid w:val="00B42B8B"/>
    <w:rsid w:val="00B44E87"/>
    <w:rsid w:val="00B47576"/>
    <w:rsid w:val="00B50AB2"/>
    <w:rsid w:val="00B5587C"/>
    <w:rsid w:val="00B55B7C"/>
    <w:rsid w:val="00B5635B"/>
    <w:rsid w:val="00B67873"/>
    <w:rsid w:val="00B75F36"/>
    <w:rsid w:val="00B7730E"/>
    <w:rsid w:val="00B85DD4"/>
    <w:rsid w:val="00B85F76"/>
    <w:rsid w:val="00B86541"/>
    <w:rsid w:val="00B86D4B"/>
    <w:rsid w:val="00B90E98"/>
    <w:rsid w:val="00B9184B"/>
    <w:rsid w:val="00BA02C2"/>
    <w:rsid w:val="00BA20AA"/>
    <w:rsid w:val="00BA7F8E"/>
    <w:rsid w:val="00BB575B"/>
    <w:rsid w:val="00BC12B7"/>
    <w:rsid w:val="00BC400E"/>
    <w:rsid w:val="00BD4425"/>
    <w:rsid w:val="00BE4468"/>
    <w:rsid w:val="00C04F11"/>
    <w:rsid w:val="00C15350"/>
    <w:rsid w:val="00C1768C"/>
    <w:rsid w:val="00C1784E"/>
    <w:rsid w:val="00C20593"/>
    <w:rsid w:val="00C25B49"/>
    <w:rsid w:val="00C25ECA"/>
    <w:rsid w:val="00C26E60"/>
    <w:rsid w:val="00C27ACC"/>
    <w:rsid w:val="00C37D8D"/>
    <w:rsid w:val="00C438F7"/>
    <w:rsid w:val="00C460FE"/>
    <w:rsid w:val="00C47D23"/>
    <w:rsid w:val="00C550F4"/>
    <w:rsid w:val="00C60744"/>
    <w:rsid w:val="00C6225C"/>
    <w:rsid w:val="00C652F2"/>
    <w:rsid w:val="00C7284D"/>
    <w:rsid w:val="00C75249"/>
    <w:rsid w:val="00C92409"/>
    <w:rsid w:val="00C97959"/>
    <w:rsid w:val="00CB119D"/>
    <w:rsid w:val="00CB629B"/>
    <w:rsid w:val="00CC2543"/>
    <w:rsid w:val="00CC65B0"/>
    <w:rsid w:val="00CD15A4"/>
    <w:rsid w:val="00CD526E"/>
    <w:rsid w:val="00CE20E1"/>
    <w:rsid w:val="00CE5657"/>
    <w:rsid w:val="00CE5F68"/>
    <w:rsid w:val="00CF5697"/>
    <w:rsid w:val="00D00E77"/>
    <w:rsid w:val="00D03E07"/>
    <w:rsid w:val="00D06FA6"/>
    <w:rsid w:val="00D133F8"/>
    <w:rsid w:val="00D14A3E"/>
    <w:rsid w:val="00D225E4"/>
    <w:rsid w:val="00D25A80"/>
    <w:rsid w:val="00D44255"/>
    <w:rsid w:val="00D46B09"/>
    <w:rsid w:val="00D51776"/>
    <w:rsid w:val="00D5748E"/>
    <w:rsid w:val="00D6747F"/>
    <w:rsid w:val="00D70CDB"/>
    <w:rsid w:val="00D70D35"/>
    <w:rsid w:val="00D753A2"/>
    <w:rsid w:val="00D90C7A"/>
    <w:rsid w:val="00D92568"/>
    <w:rsid w:val="00DA22C4"/>
    <w:rsid w:val="00DB45C4"/>
    <w:rsid w:val="00DB7217"/>
    <w:rsid w:val="00DC0BD1"/>
    <w:rsid w:val="00DC495B"/>
    <w:rsid w:val="00DC496F"/>
    <w:rsid w:val="00DE7472"/>
    <w:rsid w:val="00DF5982"/>
    <w:rsid w:val="00DF6A85"/>
    <w:rsid w:val="00DF7467"/>
    <w:rsid w:val="00E0267E"/>
    <w:rsid w:val="00E1146A"/>
    <w:rsid w:val="00E16DCA"/>
    <w:rsid w:val="00E20175"/>
    <w:rsid w:val="00E24AA6"/>
    <w:rsid w:val="00E342E0"/>
    <w:rsid w:val="00E364A0"/>
    <w:rsid w:val="00E3716B"/>
    <w:rsid w:val="00E376DD"/>
    <w:rsid w:val="00E37B77"/>
    <w:rsid w:val="00E43E5D"/>
    <w:rsid w:val="00E45922"/>
    <w:rsid w:val="00E5323B"/>
    <w:rsid w:val="00E63C72"/>
    <w:rsid w:val="00E63E6F"/>
    <w:rsid w:val="00E762F9"/>
    <w:rsid w:val="00E81855"/>
    <w:rsid w:val="00E83717"/>
    <w:rsid w:val="00E8749E"/>
    <w:rsid w:val="00E90C01"/>
    <w:rsid w:val="00E93CEE"/>
    <w:rsid w:val="00E95071"/>
    <w:rsid w:val="00E956D8"/>
    <w:rsid w:val="00E960EE"/>
    <w:rsid w:val="00E96530"/>
    <w:rsid w:val="00EA1A9C"/>
    <w:rsid w:val="00EA486E"/>
    <w:rsid w:val="00EA5672"/>
    <w:rsid w:val="00EB1999"/>
    <w:rsid w:val="00EC432A"/>
    <w:rsid w:val="00EC63BB"/>
    <w:rsid w:val="00EC6F20"/>
    <w:rsid w:val="00ED07B1"/>
    <w:rsid w:val="00ED1FB2"/>
    <w:rsid w:val="00ED2A86"/>
    <w:rsid w:val="00ED7292"/>
    <w:rsid w:val="00ED7D21"/>
    <w:rsid w:val="00EE38CF"/>
    <w:rsid w:val="00EE3EC9"/>
    <w:rsid w:val="00EE6B57"/>
    <w:rsid w:val="00EE7F8E"/>
    <w:rsid w:val="00F03DC1"/>
    <w:rsid w:val="00F14919"/>
    <w:rsid w:val="00F217D0"/>
    <w:rsid w:val="00F24F2C"/>
    <w:rsid w:val="00F26DFA"/>
    <w:rsid w:val="00F31829"/>
    <w:rsid w:val="00F33C91"/>
    <w:rsid w:val="00F33DD1"/>
    <w:rsid w:val="00F361FC"/>
    <w:rsid w:val="00F516DC"/>
    <w:rsid w:val="00F5403B"/>
    <w:rsid w:val="00F561F0"/>
    <w:rsid w:val="00F57B0C"/>
    <w:rsid w:val="00F7049B"/>
    <w:rsid w:val="00F77B12"/>
    <w:rsid w:val="00F823CC"/>
    <w:rsid w:val="00F84951"/>
    <w:rsid w:val="00FA043D"/>
    <w:rsid w:val="00FA24DB"/>
    <w:rsid w:val="00FB29A5"/>
    <w:rsid w:val="00FB4B9E"/>
    <w:rsid w:val="00FC02BD"/>
    <w:rsid w:val="00FC76E0"/>
    <w:rsid w:val="00FD1A45"/>
    <w:rsid w:val="00FD21C8"/>
    <w:rsid w:val="00FD3D7E"/>
    <w:rsid w:val="00FE2232"/>
    <w:rsid w:val="00FE552E"/>
    <w:rsid w:val="00FF14AF"/>
    <w:rsid w:val="00FF239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8C72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AD47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973F5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F5C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A1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4F1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F4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D2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D2"/>
    <w:rPr>
      <w:rFonts w:ascii="Times New Roman" w:hAnsi="Times New Roman"/>
      <w:b/>
      <w:bCs/>
      <w:sz w:val="20"/>
      <w:szCs w:val="20"/>
    </w:rPr>
  </w:style>
  <w:style w:type="paragraph" w:customStyle="1" w:styleId="tv213">
    <w:name w:val="tv213"/>
    <w:basedOn w:val="Normal"/>
    <w:rsid w:val="0016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9E0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8309-AB37-4A3C-BAE1-95C1E57F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5257</Words>
  <Characters>2997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2010. gada 28. septembra noteikumos Nr. 907 „Noteikumi par dzīvojamās mājas apsekošanu, tehnisko apkopi, kārtējo remontu un energoefektivitātes minimālajām prasībām” anotācija</vt:lpstr>
      <vt:lpstr>Ministru kabineta noteikumu projekta „Grozījumi Ministru kabineta 2010. gada 28. septembra noteikumos Nr. 907 „Noteikumi par dzīvojamās mājas apsekošanu, tehnisko apkopi, kārtējo remontu un energoefektivitātes minimālajām prasībām” anotācija</vt:lpstr>
    </vt:vector>
  </TitlesOfParts>
  <Company>Ekonomikas ministrija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 gada 28. septembra noteikumos Nr. 907 „Noteikumi par dzīvojamās mājas apsekošanu, tehnisko apkopi, kārtējo remontu un energoefektivitātes minimālajām prasībām” anotācija</dc:title>
  <dc:subject>Anotācija</dc:subject>
  <dc:creator>Madara Možeika</dc:creator>
  <dc:description>67013038, Madara.Mozeika@em.gov.lv</dc:description>
  <cp:lastModifiedBy>Jekaterina Borovika</cp:lastModifiedBy>
  <cp:revision>2</cp:revision>
  <cp:lastPrinted>2018-06-28T06:45:00Z</cp:lastPrinted>
  <dcterms:created xsi:type="dcterms:W3CDTF">2018-08-14T10:47:00Z</dcterms:created>
  <dcterms:modified xsi:type="dcterms:W3CDTF">2018-08-14T10:47:00Z</dcterms:modified>
</cp:coreProperties>
</file>