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60" w:rsidRDefault="00930460"/>
    <w:p w:rsidR="00930460" w:rsidRPr="009C1698" w:rsidRDefault="009C1698" w:rsidP="009C1698">
      <w:pPr>
        <w:jc w:val="center"/>
        <w:rPr>
          <w:b/>
        </w:rPr>
      </w:pPr>
      <w:r w:rsidRPr="009C1698">
        <w:rPr>
          <w:rFonts w:ascii="Times New Roman" w:hAnsi="Times New Roman" w:cs="Times New Roman"/>
          <w:b/>
          <w:sz w:val="24"/>
          <w:szCs w:val="24"/>
          <w:lang w:val="lv-LV"/>
        </w:rPr>
        <w:t>Ministru kabineta noteikumu projekta “Grozījums Ministru kabineta2017.gada 28.februāra noteikumos Nr.105 “Noteikumi par publisko iepirkumu līgumcenu robežvēr</w:t>
      </w:r>
      <w:r w:rsidR="002646D4">
        <w:rPr>
          <w:rFonts w:ascii="Times New Roman" w:hAnsi="Times New Roman" w:cs="Times New Roman"/>
          <w:b/>
          <w:sz w:val="24"/>
          <w:szCs w:val="24"/>
          <w:lang w:val="lv-LV"/>
        </w:rPr>
        <w:t>t</w:t>
      </w:r>
      <w:r w:rsidRPr="009C1698">
        <w:rPr>
          <w:rFonts w:ascii="Times New Roman" w:hAnsi="Times New Roman" w:cs="Times New Roman"/>
          <w:b/>
          <w:sz w:val="24"/>
          <w:szCs w:val="24"/>
          <w:lang w:val="lv-LV"/>
        </w:rPr>
        <w:t>ībām”” sākotnējās ietekmes novērtējuma ziņojums</w:t>
      </w:r>
      <w:r w:rsidRPr="009C1698">
        <w:rPr>
          <w:rFonts w:ascii="Times New Roman" w:hAnsi="Times New Roman" w:cs="Times New Roman"/>
          <w:b/>
          <w:sz w:val="24"/>
          <w:szCs w:val="24"/>
          <w:lang w:val="lv-LV"/>
        </w:rPr>
        <w:br/>
        <w:t>(anotācija)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00"/>
      </w:tblGrid>
      <w:tr w:rsidR="00930460" w:rsidRPr="00F97B2A" w:rsidTr="00930460">
        <w:trPr>
          <w:tblCellSpacing w:w="0" w:type="dxa"/>
        </w:trPr>
        <w:tc>
          <w:tcPr>
            <w:tcW w:w="9300" w:type="dxa"/>
            <w:shd w:val="clear" w:color="auto" w:fill="FFFFFF"/>
            <w:hideMark/>
          </w:tcPr>
          <w:p w:rsidR="00930460" w:rsidRPr="00F97B2A" w:rsidRDefault="00930460" w:rsidP="00930460">
            <w:pPr>
              <w:rPr>
                <w:rFonts w:ascii="Times New Roman" w:hAnsi="Times New Roman" w:cs="Times New Roman"/>
                <w:sz w:val="24"/>
                <w:szCs w:val="24"/>
                <w:lang w:val="lv-LV"/>
              </w:rPr>
            </w:pPr>
          </w:p>
          <w:p w:rsidR="00F97B2A" w:rsidRPr="00F97B2A" w:rsidRDefault="00F97B2A" w:rsidP="00930460">
            <w:pPr>
              <w:rPr>
                <w:rFonts w:ascii="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3"/>
              <w:gridCol w:w="5561"/>
            </w:tblGrid>
            <w:tr w:rsidR="00F97B2A" w:rsidRPr="00F97B2A" w:rsidTr="00F97B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7B2A" w:rsidRPr="00F97B2A" w:rsidRDefault="00F97B2A" w:rsidP="00F97B2A">
                  <w:pPr>
                    <w:jc w:val="center"/>
                    <w:rPr>
                      <w:rFonts w:ascii="Times New Roman" w:eastAsia="Times New Roman" w:hAnsi="Times New Roman" w:cs="Times New Roman"/>
                      <w:b/>
                      <w:bCs/>
                      <w:iCs/>
                      <w:sz w:val="24"/>
                      <w:szCs w:val="24"/>
                      <w:lang w:val="lv-LV" w:eastAsia="lv-LV"/>
                    </w:rPr>
                  </w:pPr>
                  <w:r w:rsidRPr="00F97B2A">
                    <w:rPr>
                      <w:rFonts w:ascii="Times New Roman" w:eastAsia="Times New Roman" w:hAnsi="Times New Roman" w:cs="Times New Roman"/>
                      <w:b/>
                      <w:bCs/>
                      <w:iCs/>
                      <w:sz w:val="24"/>
                      <w:szCs w:val="24"/>
                      <w:lang w:val="lv-LV" w:eastAsia="lv-LV"/>
                    </w:rPr>
                    <w:t>Tiesību akta projekta anotācijas kopsavilkums</w:t>
                  </w:r>
                </w:p>
              </w:tc>
            </w:tr>
            <w:tr w:rsidR="00F97B2A" w:rsidRPr="00F97B2A" w:rsidTr="00F97B2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F97B2A" w:rsidRPr="00F97B2A" w:rsidRDefault="00F97B2A" w:rsidP="00F97B2A">
                  <w:pPr>
                    <w:rPr>
                      <w:rFonts w:ascii="Times New Roman" w:eastAsia="Times New Roman" w:hAnsi="Times New Roman" w:cs="Times New Roman"/>
                      <w:iCs/>
                      <w:sz w:val="24"/>
                      <w:szCs w:val="24"/>
                      <w:lang w:val="lv-LV" w:eastAsia="lv-LV"/>
                    </w:rPr>
                  </w:pPr>
                  <w:r w:rsidRPr="00F97B2A">
                    <w:rPr>
                      <w:rFonts w:ascii="Times New Roman" w:eastAsia="Times New Roman" w:hAnsi="Times New Roman" w:cs="Times New Roman"/>
                      <w:iCs/>
                      <w:sz w:val="24"/>
                      <w:szCs w:val="24"/>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97B2A" w:rsidRPr="00F97B2A" w:rsidRDefault="00F97B2A" w:rsidP="00F97B2A">
                  <w:pPr>
                    <w:spacing w:line="276" w:lineRule="auto"/>
                    <w:jc w:val="both"/>
                    <w:rPr>
                      <w:rFonts w:ascii="Times New Roman" w:eastAsia="Times New Roman" w:hAnsi="Times New Roman" w:cs="Times New Roman"/>
                      <w:iCs/>
                      <w:sz w:val="24"/>
                      <w:szCs w:val="24"/>
                      <w:lang w:val="lv-LV" w:eastAsia="lv-LV"/>
                    </w:rPr>
                  </w:pPr>
                  <w:r w:rsidRPr="00F97B2A">
                    <w:rPr>
                      <w:rFonts w:ascii="Times New Roman" w:eastAsia="Times New Roman" w:hAnsi="Times New Roman" w:cs="Times New Roman"/>
                      <w:iCs/>
                      <w:sz w:val="24"/>
                      <w:szCs w:val="24"/>
                      <w:lang w:val="lv-LV" w:eastAsia="lv-LV"/>
                    </w:rPr>
                    <w:t>Nav attiec</w:t>
                  </w:r>
                  <w:r>
                    <w:rPr>
                      <w:rFonts w:ascii="Times New Roman" w:eastAsia="Times New Roman" w:hAnsi="Times New Roman" w:cs="Times New Roman"/>
                      <w:iCs/>
                      <w:sz w:val="24"/>
                      <w:szCs w:val="24"/>
                      <w:lang w:val="lv-LV" w:eastAsia="lv-LV"/>
                    </w:rPr>
                    <w:t>i</w:t>
                  </w:r>
                  <w:r w:rsidRPr="00F97B2A">
                    <w:rPr>
                      <w:rFonts w:ascii="Times New Roman" w:eastAsia="Times New Roman" w:hAnsi="Times New Roman" w:cs="Times New Roman"/>
                      <w:iCs/>
                      <w:sz w:val="24"/>
                      <w:szCs w:val="24"/>
                      <w:lang w:val="lv-LV" w:eastAsia="lv-LV"/>
                    </w:rPr>
                    <w:t>nāms.</w:t>
                  </w:r>
                </w:p>
              </w:tc>
            </w:tr>
          </w:tbl>
          <w:p w:rsidR="00F97B2A" w:rsidRPr="00F97B2A" w:rsidRDefault="00F97B2A" w:rsidP="00930460">
            <w:pPr>
              <w:rPr>
                <w:rFonts w:ascii="Times New Roman" w:hAnsi="Times New Roman"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57"/>
              <w:gridCol w:w="5570"/>
            </w:tblGrid>
            <w:tr w:rsidR="00930460" w:rsidRPr="00F97B2A" w:rsidTr="009304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I. Tiesību akta projekta izstrādes nepieciešamība</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2646D4" w:rsidP="00F97B2A">
                  <w:pPr>
                    <w:rPr>
                      <w:rFonts w:ascii="Times New Roman" w:hAnsi="Times New Roman" w:cs="Times New Roman"/>
                      <w:sz w:val="24"/>
                      <w:szCs w:val="24"/>
                      <w:lang w:val="lv-LV"/>
                    </w:rPr>
                  </w:pPr>
                  <w:r w:rsidRPr="00F97B2A">
                    <w:rPr>
                      <w:rFonts w:ascii="Times New Roman" w:hAnsi="Times New Roman" w:cs="Times New Roman"/>
                      <w:sz w:val="24"/>
                      <w:szCs w:val="24"/>
                      <w:lang w:val="lv-LV"/>
                    </w:rPr>
                    <w:t>Publisko iepirkumu likuma 12.pants</w:t>
                  </w:r>
                  <w:r w:rsidR="00930460" w:rsidRPr="00F97B2A">
                    <w:rPr>
                      <w:rFonts w:ascii="Times New Roman" w:hAnsi="Times New Roman" w:cs="Times New Roman"/>
                      <w:sz w:val="24"/>
                      <w:szCs w:val="24"/>
                      <w:lang w:val="lv-LV"/>
                    </w:rPr>
                    <w:t xml:space="preserve"> (</w:t>
                  </w:r>
                  <w:r w:rsidR="00384319" w:rsidRPr="00F97B2A">
                    <w:rPr>
                      <w:rFonts w:ascii="Times New Roman" w:hAnsi="Times New Roman" w:cs="Times New Roman"/>
                      <w:sz w:val="24"/>
                      <w:szCs w:val="24"/>
                      <w:lang w:val="lv-LV"/>
                    </w:rPr>
                    <w:t>redakcij</w:t>
                  </w:r>
                  <w:r w:rsidR="00F97B2A">
                    <w:rPr>
                      <w:rFonts w:ascii="Times New Roman" w:hAnsi="Times New Roman" w:cs="Times New Roman"/>
                      <w:sz w:val="24"/>
                      <w:szCs w:val="24"/>
                      <w:lang w:val="lv-LV"/>
                    </w:rPr>
                    <w:t>ā</w:t>
                  </w:r>
                  <w:r w:rsidR="00384319" w:rsidRPr="00F97B2A">
                    <w:rPr>
                      <w:rFonts w:ascii="Times New Roman" w:hAnsi="Times New Roman" w:cs="Times New Roman"/>
                      <w:sz w:val="24"/>
                      <w:szCs w:val="24"/>
                      <w:lang w:val="lv-LV"/>
                    </w:rPr>
                    <w:t>, k</w:t>
                  </w:r>
                  <w:r w:rsidRPr="00F97B2A">
                    <w:rPr>
                      <w:rFonts w:ascii="Times New Roman" w:hAnsi="Times New Roman" w:cs="Times New Roman"/>
                      <w:sz w:val="24"/>
                      <w:szCs w:val="24"/>
                      <w:lang w:val="lv-LV"/>
                    </w:rPr>
                    <w:t xml:space="preserve">as pieņemta 2018.gada 26.aprīlī un </w:t>
                  </w:r>
                  <w:r w:rsidR="00930460" w:rsidRPr="00F97B2A">
                    <w:rPr>
                      <w:rFonts w:ascii="Times New Roman" w:hAnsi="Times New Roman" w:cs="Times New Roman"/>
                      <w:sz w:val="24"/>
                      <w:szCs w:val="24"/>
                      <w:lang w:val="lv-LV"/>
                    </w:rPr>
                    <w:t xml:space="preserve">stājās spēkā </w:t>
                  </w:r>
                  <w:r w:rsidRPr="00F97B2A">
                    <w:rPr>
                      <w:rFonts w:ascii="Times New Roman" w:hAnsi="Times New Roman" w:cs="Times New Roman"/>
                      <w:sz w:val="24"/>
                      <w:szCs w:val="24"/>
                      <w:lang w:val="lv-LV"/>
                    </w:rPr>
                    <w:t>20</w:t>
                  </w:r>
                  <w:r w:rsidR="00C66DF6">
                    <w:rPr>
                      <w:rFonts w:ascii="Times New Roman" w:hAnsi="Times New Roman" w:cs="Times New Roman"/>
                      <w:sz w:val="24"/>
                      <w:szCs w:val="24"/>
                      <w:lang w:val="lv-LV"/>
                    </w:rPr>
                    <w:t>1</w:t>
                  </w:r>
                  <w:r w:rsidRPr="00F97B2A">
                    <w:rPr>
                      <w:rFonts w:ascii="Times New Roman" w:hAnsi="Times New Roman" w:cs="Times New Roman"/>
                      <w:sz w:val="24"/>
                      <w:szCs w:val="24"/>
                      <w:lang w:val="lv-LV"/>
                    </w:rPr>
                    <w:t>8.gada 1.jūnijā</w:t>
                  </w:r>
                  <w:r w:rsidR="00930460" w:rsidRPr="00F97B2A">
                    <w:rPr>
                      <w:rFonts w:ascii="Times New Roman" w:hAnsi="Times New Roman" w:cs="Times New Roman"/>
                      <w:sz w:val="24"/>
                      <w:szCs w:val="24"/>
                      <w:lang w:val="lv-LV"/>
                    </w:rPr>
                    <w:t>).</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spacing w:after="60"/>
                    <w:jc w:val="both"/>
                    <w:rPr>
                      <w:rFonts w:ascii="Times New Roman" w:hAnsi="Times New Roman" w:cs="Times New Roman"/>
                      <w:color w:val="000000"/>
                      <w:sz w:val="24"/>
                      <w:szCs w:val="24"/>
                      <w:shd w:val="clear" w:color="auto" w:fill="FFFFFF"/>
                      <w:lang w:val="lv-LV"/>
                    </w:rPr>
                  </w:pPr>
                  <w:r w:rsidRPr="00F97B2A">
                    <w:rPr>
                      <w:rFonts w:ascii="Times New Roman" w:eastAsia="Times New Roman" w:hAnsi="Times New Roman" w:cs="Times New Roman"/>
                      <w:sz w:val="24"/>
                      <w:szCs w:val="24"/>
                      <w:lang w:val="lv-LV" w:eastAsia="lv-LV"/>
                    </w:rPr>
                    <w:t>Publisko iepirkumu likumā vairākos gadījumos konkrēta regulējuma piemērošana ir pakārtota noteiktām līgumcenu robež</w:t>
                  </w:r>
                  <w:r w:rsidR="005F107C" w:rsidRPr="00F97B2A">
                    <w:rPr>
                      <w:rFonts w:ascii="Times New Roman" w:eastAsia="Times New Roman" w:hAnsi="Times New Roman" w:cs="Times New Roman"/>
                      <w:sz w:val="24"/>
                      <w:szCs w:val="24"/>
                      <w:lang w:val="lv-LV" w:eastAsia="lv-LV"/>
                    </w:rPr>
                    <w:t>vērtībām</w:t>
                  </w:r>
                  <w:r w:rsidRPr="00F97B2A">
                    <w:rPr>
                      <w:rFonts w:ascii="Times New Roman" w:eastAsia="Times New Roman" w:hAnsi="Times New Roman" w:cs="Times New Roman"/>
                      <w:sz w:val="24"/>
                      <w:szCs w:val="24"/>
                      <w:lang w:val="lv-LV" w:eastAsia="lv-LV"/>
                    </w:rPr>
                    <w:t xml:space="preserve">. </w:t>
                  </w:r>
                  <w:r w:rsidRPr="00F97B2A">
                    <w:rPr>
                      <w:rFonts w:ascii="Times New Roman" w:hAnsi="Times New Roman" w:cs="Times New Roman"/>
                      <w:sz w:val="24"/>
                      <w:szCs w:val="24"/>
                      <w:lang w:val="lv-LV"/>
                    </w:rPr>
                    <w:t>Publisko iepirkumu likuma 12.pantā ir noteikts</w:t>
                  </w:r>
                  <w:r w:rsidR="005F107C" w:rsidRPr="00F97B2A">
                    <w:rPr>
                      <w:rFonts w:ascii="Times New Roman" w:hAnsi="Times New Roman" w:cs="Times New Roman"/>
                      <w:sz w:val="24"/>
                      <w:szCs w:val="24"/>
                      <w:lang w:val="lv-LV"/>
                    </w:rPr>
                    <w:t>, ka</w:t>
                  </w:r>
                  <w:r w:rsidRPr="00F97B2A">
                    <w:rPr>
                      <w:rStyle w:val="apple-style-span"/>
                      <w:rFonts w:ascii="Times New Roman" w:hAnsi="Times New Roman" w:cs="Times New Roman"/>
                      <w:color w:val="000000"/>
                      <w:sz w:val="24"/>
                      <w:szCs w:val="24"/>
                      <w:shd w:val="clear" w:color="auto" w:fill="FFFFFF"/>
                      <w:lang w:val="lv-LV"/>
                    </w:rPr>
                    <w:t xml:space="preserve"> minētās līgumcenu robež</w:t>
                  </w:r>
                  <w:r w:rsidR="005F107C" w:rsidRPr="00F97B2A">
                    <w:rPr>
                      <w:rStyle w:val="apple-style-span"/>
                      <w:rFonts w:ascii="Times New Roman" w:hAnsi="Times New Roman" w:cs="Times New Roman"/>
                      <w:color w:val="000000"/>
                      <w:sz w:val="24"/>
                      <w:szCs w:val="24"/>
                      <w:shd w:val="clear" w:color="auto" w:fill="FFFFFF"/>
                      <w:lang w:val="lv-LV"/>
                    </w:rPr>
                    <w:t xml:space="preserve">vērtības </w:t>
                  </w:r>
                  <w:r w:rsidRPr="00F97B2A">
                    <w:rPr>
                      <w:rStyle w:val="apple-style-span"/>
                      <w:rFonts w:ascii="Times New Roman" w:hAnsi="Times New Roman" w:cs="Times New Roman"/>
                      <w:color w:val="000000"/>
                      <w:sz w:val="24"/>
                      <w:szCs w:val="24"/>
                      <w:shd w:val="clear" w:color="auto" w:fill="FFFFFF"/>
                      <w:lang w:val="lv-LV"/>
                    </w:rPr>
                    <w:t>nosaka Ministru kabinets, pamatojoties uz Eiropas Savienības starptautiskajām saistībām attiecībā uz līgumcenu robež</w:t>
                  </w:r>
                  <w:r w:rsidR="005F107C" w:rsidRPr="00F97B2A">
                    <w:rPr>
                      <w:rStyle w:val="apple-style-span"/>
                      <w:rFonts w:ascii="Times New Roman" w:hAnsi="Times New Roman" w:cs="Times New Roman"/>
                      <w:color w:val="000000"/>
                      <w:sz w:val="24"/>
                      <w:szCs w:val="24"/>
                      <w:shd w:val="clear" w:color="auto" w:fill="FFFFFF"/>
                      <w:lang w:val="lv-LV"/>
                    </w:rPr>
                    <w:t>vērtībām</w:t>
                  </w:r>
                  <w:r w:rsidRPr="00F97B2A">
                    <w:rPr>
                      <w:rStyle w:val="apple-style-span"/>
                      <w:rFonts w:ascii="Times New Roman" w:hAnsi="Times New Roman" w:cs="Times New Roman"/>
                      <w:color w:val="000000"/>
                      <w:sz w:val="24"/>
                      <w:szCs w:val="24"/>
                      <w:shd w:val="clear" w:color="auto" w:fill="FFFFFF"/>
                      <w:lang w:val="lv-LV"/>
                    </w:rPr>
                    <w:t xml:space="preserve">, kas jāievēro pasūtītājam. </w:t>
                  </w:r>
                  <w:r w:rsidRPr="00F97B2A">
                    <w:rPr>
                      <w:rFonts w:ascii="Times New Roman" w:eastAsia="Times New Roman" w:hAnsi="Times New Roman" w:cs="Times New Roman"/>
                      <w:sz w:val="24"/>
                      <w:szCs w:val="24"/>
                      <w:lang w:val="lv-LV" w:eastAsia="lv-LV"/>
                    </w:rPr>
                    <w:t>Saeima 2018.gada 26.aprīlī pieņēmusi likumu „Grozījumi Publisko iepirkumu likumā”, kas cita starpā paredz grozījumu izdarīšanu arī Publisko iepirkumu likuma 12.pantā, papildinot</w:t>
                  </w:r>
                  <w:r w:rsidR="002010B6" w:rsidRPr="00F97B2A">
                    <w:rPr>
                      <w:rFonts w:ascii="Times New Roman" w:eastAsia="Times New Roman" w:hAnsi="Times New Roman" w:cs="Times New Roman"/>
                      <w:sz w:val="24"/>
                      <w:szCs w:val="24"/>
                      <w:lang w:val="lv-LV" w:eastAsia="lv-LV"/>
                    </w:rPr>
                    <w:t xml:space="preserve"> normā</w:t>
                  </w:r>
                  <w:r w:rsidRPr="00F97B2A">
                    <w:rPr>
                      <w:rFonts w:ascii="Times New Roman" w:eastAsia="Times New Roman" w:hAnsi="Times New Roman" w:cs="Times New Roman"/>
                      <w:sz w:val="24"/>
                      <w:szCs w:val="24"/>
                      <w:lang w:val="lv-LV" w:eastAsia="lv-LV"/>
                    </w:rPr>
                    <w:t xml:space="preserve"> minēto uzskaitījumu arī ar Publisko iepirkumu likuma </w:t>
                  </w:r>
                  <w:r w:rsidRPr="00F97B2A">
                    <w:rPr>
                      <w:rFonts w:ascii="Times New Roman" w:hAnsi="Times New Roman" w:cs="Times New Roman"/>
                      <w:sz w:val="24"/>
                      <w:szCs w:val="24"/>
                      <w:lang w:val="lv-LV"/>
                    </w:rPr>
                    <w:t>68.panta otrās daļas 3.punktu un 74.panta  otrās daļas 2.punktu.</w:t>
                  </w:r>
                </w:p>
                <w:p w:rsidR="009C1698" w:rsidRPr="00F97B2A" w:rsidRDefault="00930460" w:rsidP="009C1698">
                  <w:pPr>
                    <w:jc w:val="both"/>
                    <w:rPr>
                      <w:rFonts w:ascii="Times New Roman" w:hAnsi="Times New Roman" w:cs="Times New Roman"/>
                      <w:sz w:val="24"/>
                      <w:szCs w:val="24"/>
                      <w:lang w:val="lv-LV"/>
                    </w:rPr>
                  </w:pPr>
                  <w:r w:rsidRPr="00F97B2A">
                    <w:rPr>
                      <w:rFonts w:ascii="Times New Roman" w:hAnsi="Times New Roman" w:cs="Times New Roman"/>
                      <w:sz w:val="24"/>
                      <w:szCs w:val="24"/>
                      <w:lang w:val="lv-LV"/>
                    </w:rPr>
                    <w:t>Grozījumi Publisko iepirkumu likuma 12.pantā izdarīti, precizējot atsauces, kam ir tehnisks jeb redakcionāls raksturs un kas novērš konstatētās neskaidrības saistībā ar iepirkuma līgumu un vispārīgo vienošanos noslēgšanu</w:t>
                  </w:r>
                  <w:r w:rsidR="005F107C" w:rsidRPr="00F97B2A">
                    <w:rPr>
                      <w:rFonts w:ascii="Times New Roman" w:hAnsi="Times New Roman" w:cs="Times New Roman"/>
                      <w:sz w:val="24"/>
                      <w:szCs w:val="24"/>
                      <w:lang w:val="lv-LV"/>
                    </w:rPr>
                    <w:t>,</w:t>
                  </w:r>
                  <w:r w:rsidRPr="00F97B2A">
                    <w:rPr>
                      <w:rFonts w:ascii="Times New Roman" w:hAnsi="Times New Roman" w:cs="Times New Roman"/>
                      <w:sz w:val="24"/>
                      <w:szCs w:val="24"/>
                      <w:lang w:val="lv-LV"/>
                    </w:rPr>
                    <w:t xml:space="preserve"> neievērojot nogaidīšanas termiņ</w:t>
                  </w:r>
                  <w:r w:rsidR="00707E6A">
                    <w:rPr>
                      <w:rFonts w:ascii="Times New Roman" w:hAnsi="Times New Roman" w:cs="Times New Roman"/>
                      <w:sz w:val="24"/>
                      <w:szCs w:val="24"/>
                      <w:lang w:val="lv-LV"/>
                    </w:rPr>
                    <w:t>u</w:t>
                  </w:r>
                  <w:bookmarkStart w:id="0" w:name="_GoBack"/>
                  <w:bookmarkEnd w:id="0"/>
                  <w:r w:rsidR="009C1698" w:rsidRPr="00F97B2A">
                    <w:rPr>
                      <w:rFonts w:ascii="Times New Roman" w:hAnsi="Times New Roman" w:cs="Times New Roman"/>
                      <w:sz w:val="24"/>
                      <w:szCs w:val="24"/>
                      <w:lang w:val="lv-LV"/>
                    </w:rPr>
                    <w:t>, kā arī gadījumus, kad piegādātājs var iesniegt iesniegumu Iepirkumu uzraudzības birojā, ja paziņojums par līgumu publicēts Eiropas Savienības Oficiālajā Vēstnesī, ja iepirkuma līgumcena ir vienāda ar Ministru kabineta noteiktajām līgumcenu robežvērtībām vai lielāka.</w:t>
                  </w:r>
                </w:p>
                <w:p w:rsidR="00930460" w:rsidRPr="00F97B2A" w:rsidRDefault="009C1698" w:rsidP="009C1698">
                  <w:pPr>
                    <w:jc w:val="both"/>
                    <w:rPr>
                      <w:rFonts w:ascii="Times New Roman" w:hAnsi="Times New Roman" w:cs="Times New Roman"/>
                      <w:sz w:val="24"/>
                      <w:szCs w:val="24"/>
                      <w:lang w:val="lv-LV"/>
                    </w:rPr>
                  </w:pPr>
                  <w:r w:rsidRPr="00F97B2A">
                    <w:rPr>
                      <w:rStyle w:val="apple-style-span"/>
                      <w:rFonts w:ascii="Times New Roman" w:hAnsi="Times New Roman" w:cs="Times New Roman"/>
                      <w:sz w:val="24"/>
                      <w:szCs w:val="24"/>
                      <w:lang w:val="lv-LV"/>
                    </w:rPr>
                    <w:t xml:space="preserve">Ievērojot </w:t>
                  </w:r>
                  <w:r w:rsidR="002646D4" w:rsidRPr="00F97B2A">
                    <w:rPr>
                      <w:rStyle w:val="apple-style-span"/>
                      <w:rFonts w:ascii="Times New Roman" w:hAnsi="Times New Roman" w:cs="Times New Roman"/>
                      <w:sz w:val="24"/>
                      <w:szCs w:val="24"/>
                      <w:lang w:val="lv-LV"/>
                    </w:rPr>
                    <w:t>minēto, projekts paredz precizēt</w:t>
                  </w:r>
                  <w:r w:rsidRPr="00F97B2A">
                    <w:rPr>
                      <w:rStyle w:val="apple-style-span"/>
                      <w:rFonts w:ascii="Times New Roman" w:hAnsi="Times New Roman" w:cs="Times New Roman"/>
                      <w:sz w:val="24"/>
                      <w:szCs w:val="24"/>
                      <w:lang w:val="lv-LV"/>
                    </w:rPr>
                    <w:t xml:space="preserve"> </w:t>
                  </w:r>
                  <w:r w:rsidRPr="00F97B2A">
                    <w:rPr>
                      <w:rFonts w:ascii="Times New Roman" w:hAnsi="Times New Roman" w:cs="Times New Roman"/>
                      <w:sz w:val="24"/>
                      <w:szCs w:val="24"/>
                      <w:lang w:val="lv-LV"/>
                    </w:rPr>
                    <w:t>Ministru kabineta 2017.gada 28.februāra noteikumu Nr.105 “Noteikumi par publisko iepirkumu līgumcenu robežvēr</w:t>
                  </w:r>
                  <w:r w:rsidR="002646D4" w:rsidRPr="00F97B2A">
                    <w:rPr>
                      <w:rFonts w:ascii="Times New Roman" w:hAnsi="Times New Roman" w:cs="Times New Roman"/>
                      <w:sz w:val="24"/>
                      <w:szCs w:val="24"/>
                      <w:lang w:val="lv-LV"/>
                    </w:rPr>
                    <w:t>t</w:t>
                  </w:r>
                  <w:r w:rsidRPr="00F97B2A">
                    <w:rPr>
                      <w:rFonts w:ascii="Times New Roman" w:hAnsi="Times New Roman" w:cs="Times New Roman"/>
                      <w:sz w:val="24"/>
                      <w:szCs w:val="24"/>
                      <w:lang w:val="lv-LV"/>
                    </w:rPr>
                    <w:t xml:space="preserve">ībām” 2.2.apakšpunktā </w:t>
                  </w:r>
                  <w:r w:rsidR="002646D4" w:rsidRPr="00F97B2A">
                    <w:rPr>
                      <w:rFonts w:ascii="Times New Roman" w:hAnsi="Times New Roman" w:cs="Times New Roman"/>
                      <w:sz w:val="24"/>
                      <w:szCs w:val="24"/>
                      <w:lang w:val="lv-LV"/>
                    </w:rPr>
                    <w:t xml:space="preserve">ietvertās </w:t>
                  </w:r>
                  <w:r w:rsidRPr="00F97B2A">
                    <w:rPr>
                      <w:rFonts w:ascii="Times New Roman" w:hAnsi="Times New Roman" w:cs="Times New Roman"/>
                      <w:sz w:val="24"/>
                      <w:szCs w:val="24"/>
                      <w:lang w:val="lv-LV"/>
                    </w:rPr>
                    <w:t>atsauces uz attiecīgajiem Publisko iepirkumu likuma pantiem.</w:t>
                  </w:r>
                </w:p>
                <w:p w:rsidR="009C1698" w:rsidRPr="00F97B2A" w:rsidRDefault="009C1698" w:rsidP="009C1698">
                  <w:pPr>
                    <w:jc w:val="both"/>
                    <w:rPr>
                      <w:rFonts w:ascii="Times New Roman" w:hAnsi="Times New Roman" w:cs="Times New Roman"/>
                      <w:sz w:val="24"/>
                      <w:szCs w:val="24"/>
                      <w:lang w:val="lv-LV"/>
                    </w:rPr>
                  </w:pP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Finanšu ministrija, Iepirkumu uzraudzības birojs</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Nav</w:t>
                  </w:r>
                </w:p>
              </w:tc>
            </w:tr>
          </w:tbl>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57"/>
              <w:gridCol w:w="5570"/>
            </w:tblGrid>
            <w:tr w:rsidR="00930460" w:rsidRPr="00F97B2A" w:rsidTr="009304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II. Tiesību akta projekta ietekme uz sabiedrību, tautsaimniecības attīstību un administratīvo slogu</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xml:space="preserve">Sabiedrības </w:t>
                  </w:r>
                  <w:proofErr w:type="spellStart"/>
                  <w:r w:rsidRPr="00F97B2A">
                    <w:rPr>
                      <w:rFonts w:ascii="Times New Roman" w:hAnsi="Times New Roman" w:cs="Times New Roman"/>
                      <w:sz w:val="24"/>
                      <w:szCs w:val="24"/>
                      <w:lang w:val="lv-LV"/>
                    </w:rPr>
                    <w:t>mērķgrupas</w:t>
                  </w:r>
                  <w:proofErr w:type="spellEnd"/>
                  <w:r w:rsidRPr="00F97B2A">
                    <w:rPr>
                      <w:rFonts w:ascii="Times New Roman" w:hAnsi="Times New Roman" w:cs="Times New Roman"/>
                      <w:sz w:val="24"/>
                      <w:szCs w:val="24"/>
                      <w:lang w:val="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C1698">
                  <w:pPr>
                    <w:rPr>
                      <w:rFonts w:ascii="Times New Roman" w:hAnsi="Times New Roman" w:cs="Times New Roman"/>
                      <w:sz w:val="24"/>
                      <w:szCs w:val="24"/>
                      <w:lang w:val="lv-LV"/>
                    </w:rPr>
                  </w:pPr>
                  <w:r w:rsidRPr="00F97B2A">
                    <w:rPr>
                      <w:rFonts w:ascii="Times New Roman" w:hAnsi="Times New Roman" w:cs="Times New Roman"/>
                      <w:sz w:val="24"/>
                      <w:szCs w:val="24"/>
                      <w:lang w:val="lv-LV"/>
                    </w:rPr>
                    <w:t xml:space="preserve">Aptuveni 2335 pasūtītāji Publisko iepirkumu likuma izpratnē un </w:t>
                  </w:r>
                  <w:r w:rsidRPr="00F97B2A">
                    <w:rPr>
                      <w:rFonts w:ascii="Times New Roman" w:hAnsi="Times New Roman" w:cs="Times New Roman"/>
                      <w:iCs/>
                      <w:sz w:val="24"/>
                      <w:szCs w:val="24"/>
                      <w:lang w:val="lv-LV"/>
                    </w:rPr>
                    <w:t>juridiskas un fiziskas personas, kas piedāvā tirgū pakalpojumus, preces un būvdarbus un kas piedalās publiskajos iepirkumos</w:t>
                  </w:r>
                  <w:r w:rsidRPr="00F97B2A">
                    <w:rPr>
                      <w:rFonts w:ascii="Times New Roman" w:hAnsi="Times New Roman" w:cs="Times New Roman"/>
                      <w:sz w:val="24"/>
                      <w:szCs w:val="24"/>
                      <w:lang w:val="lv-LV"/>
                    </w:rPr>
                    <w:t xml:space="preserve"> (to precīzu skaitu nav iespējams noteikt).</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Nav</w:t>
                  </w:r>
                </w:p>
              </w:tc>
            </w:tr>
          </w:tbl>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930460" w:rsidRPr="00F97B2A" w:rsidTr="00930460">
              <w:tc>
                <w:tcPr>
                  <w:tcW w:w="0" w:type="auto"/>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III. Tiesību akta projekta ietekme uz valsts budžetu un pašvaldību budžetiem</w:t>
                  </w:r>
                </w:p>
              </w:tc>
            </w:tr>
            <w:tr w:rsidR="009C1698" w:rsidRPr="00F97B2A" w:rsidTr="00930460">
              <w:tc>
                <w:tcPr>
                  <w:tcW w:w="0" w:type="auto"/>
                  <w:tcBorders>
                    <w:top w:val="outset" w:sz="6" w:space="0" w:color="414142"/>
                    <w:left w:val="outset" w:sz="6" w:space="0" w:color="414142"/>
                    <w:bottom w:val="outset" w:sz="6" w:space="0" w:color="414142"/>
                    <w:right w:val="outset" w:sz="6" w:space="0" w:color="414142"/>
                  </w:tcBorders>
                  <w:vAlign w:val="center"/>
                </w:tcPr>
                <w:p w:rsidR="009C1698" w:rsidRPr="00F97B2A" w:rsidRDefault="009C1698" w:rsidP="009C1698">
                  <w:pPr>
                    <w:jc w:val="cente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bl>
          <w:p w:rsidR="009C1698" w:rsidRPr="00F97B2A" w:rsidRDefault="009C1698" w:rsidP="00930460">
            <w:pPr>
              <w:rPr>
                <w:rFonts w:ascii="Times New Roman" w:hAnsi="Times New Roman" w:cs="Times New Roman"/>
                <w:sz w:val="24"/>
                <w:szCs w:val="24"/>
                <w:lang w:val="lv-LV"/>
              </w:rPr>
            </w:pPr>
          </w:p>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930460" w:rsidRPr="00F97B2A" w:rsidTr="00930460">
              <w:tc>
                <w:tcPr>
                  <w:tcW w:w="0" w:type="auto"/>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IV. Tiesību akta projekta ietekme uz spēkā esošo tiesību normu sistēmu</w:t>
                  </w:r>
                </w:p>
              </w:tc>
            </w:tr>
            <w:tr w:rsidR="009C1698" w:rsidRPr="00F97B2A" w:rsidTr="00930460">
              <w:tc>
                <w:tcPr>
                  <w:tcW w:w="0" w:type="auto"/>
                  <w:tcBorders>
                    <w:top w:val="outset" w:sz="6" w:space="0" w:color="414142"/>
                    <w:left w:val="outset" w:sz="6" w:space="0" w:color="414142"/>
                    <w:bottom w:val="outset" w:sz="6" w:space="0" w:color="414142"/>
                    <w:right w:val="outset" w:sz="6" w:space="0" w:color="414142"/>
                  </w:tcBorders>
                  <w:vAlign w:val="center"/>
                </w:tcPr>
                <w:p w:rsidR="009C1698" w:rsidRPr="00F97B2A" w:rsidRDefault="009C1698" w:rsidP="009C1698">
                  <w:pPr>
                    <w:jc w:val="cente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bl>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930460" w:rsidRPr="00F97B2A" w:rsidTr="00930460">
              <w:tc>
                <w:tcPr>
                  <w:tcW w:w="0" w:type="auto"/>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V. Tiesību akta projekta atbilstība Latvijas Republikas starptautiskajām saistībām</w:t>
                  </w:r>
                </w:p>
              </w:tc>
            </w:tr>
            <w:tr w:rsidR="009C1698" w:rsidRPr="00F97B2A" w:rsidTr="00930460">
              <w:tc>
                <w:tcPr>
                  <w:tcW w:w="0" w:type="auto"/>
                  <w:tcBorders>
                    <w:top w:val="outset" w:sz="6" w:space="0" w:color="414142"/>
                    <w:left w:val="outset" w:sz="6" w:space="0" w:color="414142"/>
                    <w:bottom w:val="outset" w:sz="6" w:space="0" w:color="414142"/>
                    <w:right w:val="outset" w:sz="6" w:space="0" w:color="414142"/>
                  </w:tcBorders>
                  <w:vAlign w:val="center"/>
                </w:tcPr>
                <w:p w:rsidR="009C1698" w:rsidRPr="00F97B2A" w:rsidRDefault="009C1698" w:rsidP="009C1698">
                  <w:pPr>
                    <w:jc w:val="center"/>
                    <w:rPr>
                      <w:rFonts w:ascii="Times New Roman" w:hAnsi="Times New Roman" w:cs="Times New Roman"/>
                      <w:sz w:val="24"/>
                      <w:szCs w:val="24"/>
                      <w:lang w:val="lv-LV"/>
                    </w:rPr>
                  </w:pPr>
                  <w:r w:rsidRPr="00F97B2A">
                    <w:rPr>
                      <w:rFonts w:ascii="Times New Roman" w:hAnsi="Times New Roman" w:cs="Times New Roman"/>
                      <w:sz w:val="24"/>
                      <w:szCs w:val="24"/>
                      <w:lang w:val="lv-LV"/>
                    </w:rPr>
                    <w:t>Projekts šo jomu neskar</w:t>
                  </w:r>
                </w:p>
              </w:tc>
            </w:tr>
          </w:tbl>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57"/>
              <w:gridCol w:w="5570"/>
            </w:tblGrid>
            <w:tr w:rsidR="00930460" w:rsidRPr="00F97B2A" w:rsidTr="009304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C1698">
                  <w:pPr>
                    <w:jc w:val="center"/>
                    <w:rPr>
                      <w:rFonts w:ascii="Times New Roman" w:hAnsi="Times New Roman" w:cs="Times New Roman"/>
                      <w:b/>
                      <w:sz w:val="24"/>
                      <w:szCs w:val="24"/>
                      <w:lang w:val="lv-LV"/>
                    </w:rPr>
                  </w:pPr>
                  <w:r w:rsidRPr="00F97B2A">
                    <w:rPr>
                      <w:rFonts w:ascii="Times New Roman" w:hAnsi="Times New Roman" w:cs="Times New Roman"/>
                      <w:b/>
                      <w:sz w:val="24"/>
                      <w:szCs w:val="24"/>
                      <w:lang w:val="lv-LV"/>
                    </w:rPr>
                    <w:t>VI. Sabiedrības līdzdalība un komunikācijas aktivitātes</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C1698">
                  <w:pPr>
                    <w:jc w:val="both"/>
                    <w:rPr>
                      <w:rFonts w:ascii="Times New Roman" w:eastAsia="Times New Roman" w:hAnsi="Times New Roman" w:cs="Times New Roman"/>
                      <w:sz w:val="24"/>
                      <w:szCs w:val="24"/>
                      <w:lang w:val="lv-LV" w:eastAsia="lv-LV"/>
                    </w:rPr>
                  </w:pPr>
                  <w:r w:rsidRPr="00F97B2A">
                    <w:rPr>
                      <w:rFonts w:ascii="Times New Roman" w:eastAsia="Times New Roman" w:hAnsi="Times New Roman" w:cs="Times New Roman"/>
                      <w:sz w:val="24"/>
                      <w:szCs w:val="24"/>
                      <w:lang w:val="lv-LV" w:eastAsia="lv-LV"/>
                    </w:rPr>
                    <w:t>Grozījums ir t</w:t>
                  </w:r>
                  <w:r w:rsidR="002010B6" w:rsidRPr="00F97B2A">
                    <w:rPr>
                      <w:rFonts w:ascii="Times New Roman" w:eastAsia="Times New Roman" w:hAnsi="Times New Roman" w:cs="Times New Roman"/>
                      <w:sz w:val="24"/>
                      <w:szCs w:val="24"/>
                      <w:lang w:val="lv-LV" w:eastAsia="lv-LV"/>
                    </w:rPr>
                    <w:t>ehniska rakstura, turklāt par t</w:t>
                  </w:r>
                  <w:r w:rsidR="005F107C" w:rsidRPr="00F97B2A">
                    <w:rPr>
                      <w:rFonts w:ascii="Times New Roman" w:eastAsia="Times New Roman" w:hAnsi="Times New Roman" w:cs="Times New Roman"/>
                      <w:sz w:val="24"/>
                      <w:szCs w:val="24"/>
                      <w:lang w:val="lv-LV" w:eastAsia="lv-LV"/>
                    </w:rPr>
                    <w:t>o</w:t>
                  </w:r>
                  <w:r w:rsidRPr="00F97B2A">
                    <w:rPr>
                      <w:rFonts w:ascii="Times New Roman" w:eastAsia="Times New Roman" w:hAnsi="Times New Roman" w:cs="Times New Roman"/>
                      <w:sz w:val="24"/>
                      <w:szCs w:val="24"/>
                      <w:lang w:val="lv-LV" w:eastAsia="lv-LV"/>
                    </w:rPr>
                    <w:t xml:space="preserve"> diskusija pēc būtības ir notikusi Saeimā, izskatot un pieņemot likumu „Grozījumi Publisko iepirkumu likumā”.</w:t>
                  </w:r>
                </w:p>
                <w:p w:rsidR="009C1698" w:rsidRPr="00F97B2A" w:rsidRDefault="009C1698" w:rsidP="009C1698">
                  <w:pPr>
                    <w:jc w:val="both"/>
                    <w:rPr>
                      <w:rFonts w:ascii="Times New Roman" w:eastAsia="Times New Roman" w:hAnsi="Times New Roman" w:cs="Times New Roman"/>
                      <w:sz w:val="24"/>
                      <w:szCs w:val="24"/>
                      <w:lang w:val="lv-LV" w:eastAsia="lv-LV"/>
                    </w:rPr>
                  </w:pPr>
                </w:p>
                <w:p w:rsidR="009C1698" w:rsidRPr="00F97B2A" w:rsidRDefault="009C1698" w:rsidP="009C1698">
                  <w:pPr>
                    <w:jc w:val="both"/>
                    <w:rPr>
                      <w:rFonts w:ascii="Times New Roman" w:eastAsia="Times New Roman" w:hAnsi="Times New Roman" w:cs="Times New Roman"/>
                      <w:sz w:val="24"/>
                      <w:szCs w:val="24"/>
                      <w:lang w:val="lv-LV" w:eastAsia="lv-LV"/>
                    </w:rPr>
                  </w:pPr>
                  <w:r w:rsidRPr="00F97B2A">
                    <w:rPr>
                      <w:rFonts w:ascii="Times New Roman" w:hAnsi="Times New Roman" w:cs="Times New Roman"/>
                      <w:iCs/>
                      <w:sz w:val="24"/>
                      <w:szCs w:val="24"/>
                      <w:lang w:val="lv-LV"/>
                    </w:rPr>
                    <w:t>Informācija par noteikumu projekta izstrādi ir publicēta Finanšu ministrijas tīmekļvietnē sadaļā “Sabiedrības līdzdalība” – “Tiesību aktu projekti” – “Publisko iepirkumu politika”. L</w:t>
                  </w:r>
                  <w:r w:rsidRPr="00F97B2A">
                    <w:rPr>
                      <w:rFonts w:ascii="Times New Roman" w:hAnsi="Times New Roman" w:cs="Times New Roman"/>
                      <w:iCs/>
                      <w:spacing w:val="-2"/>
                      <w:sz w:val="24"/>
                      <w:szCs w:val="24"/>
                      <w:lang w:val="lv-LV"/>
                    </w:rPr>
                    <w:t xml:space="preserve">īdz ar to sabiedrības pārstāvji varēja </w:t>
                  </w:r>
                  <w:r w:rsidRPr="00F97B2A">
                    <w:rPr>
                      <w:rFonts w:ascii="Times New Roman" w:hAnsi="Times New Roman" w:cs="Times New Roman"/>
                      <w:iCs/>
                      <w:spacing w:val="-2"/>
                      <w:sz w:val="24"/>
                      <w:szCs w:val="24"/>
                      <w:lang w:val="lv-LV"/>
                    </w:rPr>
                    <w:lastRenderedPageBreak/>
                    <w:t xml:space="preserve">līdzdarboties noteikumu projekta izstrādē, </w:t>
                  </w:r>
                  <w:proofErr w:type="spellStart"/>
                  <w:r w:rsidRPr="00F97B2A">
                    <w:rPr>
                      <w:rFonts w:ascii="Times New Roman" w:hAnsi="Times New Roman" w:cs="Times New Roman"/>
                      <w:iCs/>
                      <w:spacing w:val="-2"/>
                      <w:sz w:val="24"/>
                      <w:szCs w:val="24"/>
                      <w:lang w:val="lv-LV"/>
                    </w:rPr>
                    <w:t>rakstveidā</w:t>
                  </w:r>
                  <w:proofErr w:type="spellEnd"/>
                  <w:r w:rsidRPr="00F97B2A">
                    <w:rPr>
                      <w:rFonts w:ascii="Times New Roman" w:hAnsi="Times New Roman" w:cs="Times New Roman"/>
                      <w:iCs/>
                      <w:spacing w:val="-2"/>
                      <w:sz w:val="24"/>
                      <w:szCs w:val="24"/>
                      <w:lang w:val="lv-LV"/>
                    </w:rPr>
                    <w:t xml:space="preserve"> sniedzot viedokļus.</w:t>
                  </w:r>
                  <w:r w:rsidRPr="00F97B2A">
                    <w:rPr>
                      <w:rFonts w:ascii="Times New Roman" w:hAnsi="Times New Roman" w:cs="Times New Roman"/>
                      <w:iCs/>
                      <w:sz w:val="24"/>
                      <w:szCs w:val="24"/>
                      <w:lang w:val="lv-LV"/>
                    </w:rPr>
                    <w:t xml:space="preserve"> </w:t>
                  </w:r>
                </w:p>
                <w:p w:rsidR="009C1698" w:rsidRPr="00F97B2A" w:rsidRDefault="009C1698" w:rsidP="009C1698">
                  <w:pPr>
                    <w:jc w:val="both"/>
                    <w:rPr>
                      <w:rFonts w:ascii="Times New Roman" w:hAnsi="Times New Roman" w:cs="Times New Roman"/>
                      <w:sz w:val="24"/>
                      <w:szCs w:val="24"/>
                      <w:lang w:val="lv-LV"/>
                    </w:rPr>
                  </w:pP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C1698" w:rsidRPr="00F97B2A" w:rsidRDefault="009C1698" w:rsidP="00F97B2A">
                  <w:pPr>
                    <w:jc w:val="both"/>
                    <w:rPr>
                      <w:rFonts w:ascii="Times New Roman" w:hAnsi="Times New Roman" w:cs="Times New Roman"/>
                      <w:iCs/>
                      <w:sz w:val="24"/>
                      <w:szCs w:val="24"/>
                      <w:lang w:val="lv-LV"/>
                    </w:rPr>
                  </w:pPr>
                  <w:r w:rsidRPr="00F97B2A">
                    <w:rPr>
                      <w:rFonts w:ascii="Times New Roman" w:hAnsi="Times New Roman" w:cs="Times New Roman"/>
                      <w:iCs/>
                      <w:spacing w:val="-2"/>
                      <w:sz w:val="24"/>
                      <w:szCs w:val="24"/>
                      <w:lang w:val="lv-LV"/>
                    </w:rPr>
                    <w:t>Sabiedrības pārstāvji</w:t>
                  </w:r>
                  <w:r w:rsidR="002646D4" w:rsidRPr="00F97B2A">
                    <w:rPr>
                      <w:rFonts w:ascii="Times New Roman" w:hAnsi="Times New Roman" w:cs="Times New Roman"/>
                      <w:iCs/>
                      <w:spacing w:val="-2"/>
                      <w:sz w:val="24"/>
                      <w:szCs w:val="24"/>
                      <w:lang w:val="lv-LV"/>
                    </w:rPr>
                    <w:t xml:space="preserve"> </w:t>
                  </w:r>
                  <w:r w:rsidRPr="00F97B2A">
                    <w:rPr>
                      <w:rFonts w:ascii="Times New Roman" w:hAnsi="Times New Roman" w:cs="Times New Roman"/>
                      <w:iCs/>
                      <w:spacing w:val="-2"/>
                      <w:sz w:val="24"/>
                      <w:szCs w:val="24"/>
                      <w:lang w:val="lv-LV"/>
                    </w:rPr>
                    <w:t xml:space="preserve">varēja </w:t>
                  </w:r>
                  <w:proofErr w:type="spellStart"/>
                  <w:r w:rsidR="00F97B2A" w:rsidRPr="00F97B2A">
                    <w:rPr>
                      <w:rFonts w:ascii="Times New Roman" w:hAnsi="Times New Roman" w:cs="Times New Roman"/>
                      <w:iCs/>
                      <w:spacing w:val="-2"/>
                      <w:sz w:val="24"/>
                      <w:szCs w:val="24"/>
                      <w:lang w:val="lv-LV"/>
                    </w:rPr>
                    <w:t>rakstveidā</w:t>
                  </w:r>
                  <w:proofErr w:type="spellEnd"/>
                  <w:r w:rsidR="00F97B2A" w:rsidRPr="00F97B2A">
                    <w:rPr>
                      <w:rFonts w:ascii="Times New Roman" w:hAnsi="Times New Roman" w:cs="Times New Roman"/>
                      <w:iCs/>
                      <w:spacing w:val="-2"/>
                      <w:sz w:val="24"/>
                      <w:szCs w:val="24"/>
                      <w:lang w:val="lv-LV"/>
                    </w:rPr>
                    <w:t xml:space="preserve"> </w:t>
                  </w:r>
                  <w:r w:rsidR="00F97B2A">
                    <w:rPr>
                      <w:rFonts w:ascii="Times New Roman" w:hAnsi="Times New Roman" w:cs="Times New Roman"/>
                      <w:iCs/>
                      <w:spacing w:val="-2"/>
                      <w:sz w:val="24"/>
                      <w:szCs w:val="24"/>
                      <w:lang w:val="lv-LV"/>
                    </w:rPr>
                    <w:t>sniegt</w:t>
                  </w:r>
                  <w:r w:rsidR="002646D4" w:rsidRPr="00F97B2A">
                    <w:rPr>
                      <w:rFonts w:ascii="Times New Roman" w:hAnsi="Times New Roman" w:cs="Times New Roman"/>
                      <w:iCs/>
                      <w:spacing w:val="-2"/>
                      <w:sz w:val="24"/>
                      <w:szCs w:val="24"/>
                      <w:lang w:val="lv-LV"/>
                    </w:rPr>
                    <w:t xml:space="preserve"> viedokļus.</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C1698">
                  <w:pPr>
                    <w:jc w:val="both"/>
                    <w:rPr>
                      <w:rFonts w:ascii="Times New Roman" w:hAnsi="Times New Roman" w:cs="Times New Roman"/>
                      <w:sz w:val="24"/>
                      <w:szCs w:val="24"/>
                      <w:lang w:val="lv-LV"/>
                    </w:rPr>
                  </w:pPr>
                  <w:r w:rsidRPr="00F97B2A">
                    <w:rPr>
                      <w:rFonts w:ascii="Times New Roman" w:hAnsi="Times New Roman" w:cs="Times New Roman"/>
                      <w:iCs/>
                      <w:sz w:val="24"/>
                      <w:szCs w:val="24"/>
                      <w:lang w:val="lv-LV"/>
                    </w:rPr>
                    <w:t xml:space="preserve">Sabiedrības pārstāvju </w:t>
                  </w:r>
                  <w:r w:rsidRPr="00F97B2A">
                    <w:rPr>
                      <w:rFonts w:ascii="Times New Roman" w:hAnsi="Times New Roman" w:cs="Times New Roman"/>
                      <w:sz w:val="24"/>
                      <w:szCs w:val="24"/>
                      <w:lang w:val="lv-LV"/>
                    </w:rPr>
                    <w:t>iebildumi un priekšlikumi nav saņemti.</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2646D4" w:rsidP="009C1698">
                  <w:pPr>
                    <w:jc w:val="both"/>
                    <w:rPr>
                      <w:rFonts w:ascii="Times New Roman" w:hAnsi="Times New Roman" w:cs="Times New Roman"/>
                      <w:sz w:val="24"/>
                      <w:szCs w:val="24"/>
                      <w:lang w:val="lv-LV"/>
                    </w:rPr>
                  </w:pPr>
                  <w:r w:rsidRPr="00F97B2A">
                    <w:rPr>
                      <w:rFonts w:ascii="Times New Roman" w:hAnsi="Times New Roman" w:cs="Times New Roman"/>
                      <w:sz w:val="24"/>
                      <w:szCs w:val="24"/>
                      <w:lang w:val="lv-LV"/>
                    </w:rPr>
                    <w:t>N</w:t>
                  </w:r>
                  <w:r w:rsidR="009C1698" w:rsidRPr="00F97B2A">
                    <w:rPr>
                      <w:rFonts w:ascii="Times New Roman" w:hAnsi="Times New Roman" w:cs="Times New Roman"/>
                      <w:sz w:val="24"/>
                      <w:szCs w:val="24"/>
                      <w:lang w:val="lv-LV"/>
                    </w:rPr>
                    <w:t>av</w:t>
                  </w:r>
                </w:p>
              </w:tc>
            </w:tr>
          </w:tbl>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57"/>
              <w:gridCol w:w="5570"/>
            </w:tblGrid>
            <w:tr w:rsidR="00930460" w:rsidRPr="00F97B2A" w:rsidTr="009304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0460" w:rsidRPr="00F97B2A" w:rsidRDefault="00930460" w:rsidP="00930460">
                  <w:pPr>
                    <w:jc w:val="right"/>
                    <w:rPr>
                      <w:rFonts w:ascii="Times New Roman" w:hAnsi="Times New Roman" w:cs="Times New Roman"/>
                      <w:b/>
                      <w:sz w:val="24"/>
                      <w:szCs w:val="24"/>
                      <w:lang w:val="lv-LV"/>
                    </w:rPr>
                  </w:pPr>
                  <w:r w:rsidRPr="00F97B2A">
                    <w:rPr>
                      <w:rFonts w:ascii="Times New Roman" w:hAnsi="Times New Roman" w:cs="Times New Roman"/>
                      <w:b/>
                      <w:sz w:val="24"/>
                      <w:szCs w:val="24"/>
                      <w:lang w:val="lv-LV"/>
                    </w:rPr>
                    <w:t>VII. Tiesību akta projekta izpildes nodrošināšana un tās ietekme uz institūcijām</w:t>
                  </w: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C1698" w:rsidRPr="00F97B2A" w:rsidRDefault="009C1698" w:rsidP="009C1698">
                  <w:pPr>
                    <w:pStyle w:val="NormalWeb"/>
                    <w:spacing w:before="0" w:beforeAutospacing="0" w:after="0" w:afterAutospacing="0"/>
                    <w:jc w:val="both"/>
                  </w:pPr>
                  <w:r w:rsidRPr="00F97B2A">
                    <w:t>Iepirkumu uzraudzības birojs</w:t>
                  </w:r>
                  <w:r w:rsidR="002646D4" w:rsidRPr="00F97B2A">
                    <w:t>.</w:t>
                  </w:r>
                </w:p>
                <w:p w:rsidR="00930460" w:rsidRPr="00F97B2A" w:rsidRDefault="00930460" w:rsidP="00930460">
                  <w:pPr>
                    <w:rPr>
                      <w:rFonts w:ascii="Times New Roman" w:hAnsi="Times New Roman" w:cs="Times New Roman"/>
                      <w:sz w:val="24"/>
                      <w:szCs w:val="24"/>
                      <w:lang w:val="lv-LV"/>
                    </w:rPr>
                  </w:pP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Projekta izpildes ietekme uz pārvaldes funkcijām un institucionālo struktūru.</w:t>
                  </w:r>
                  <w:r w:rsidRPr="00F97B2A">
                    <w:rPr>
                      <w:rFonts w:ascii="Times New Roman" w:hAnsi="Times New Roman" w:cs="Times New Roman"/>
                      <w:sz w:val="24"/>
                      <w:szCs w:val="24"/>
                      <w:lang w:val="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C1698" w:rsidRPr="00F97B2A" w:rsidRDefault="009C1698" w:rsidP="009C1698">
                  <w:pPr>
                    <w:pStyle w:val="naisnod"/>
                    <w:spacing w:before="0" w:after="0"/>
                    <w:ind w:right="57"/>
                    <w:jc w:val="both"/>
                    <w:rPr>
                      <w:b w:val="0"/>
                    </w:rPr>
                  </w:pPr>
                  <w:r w:rsidRPr="00F97B2A">
                    <w:rPr>
                      <w:b w:val="0"/>
                    </w:rPr>
                    <w:t>Nav nepieciešama jaunu institūciju izveide, esošu institūciju likvidācija vai reorganizācija.</w:t>
                  </w:r>
                </w:p>
                <w:p w:rsidR="00930460" w:rsidRPr="00F97B2A" w:rsidRDefault="00930460" w:rsidP="00930460">
                  <w:pPr>
                    <w:rPr>
                      <w:rFonts w:ascii="Times New Roman" w:hAnsi="Times New Roman" w:cs="Times New Roman"/>
                      <w:sz w:val="24"/>
                      <w:szCs w:val="24"/>
                      <w:lang w:val="lv-LV"/>
                    </w:rPr>
                  </w:pPr>
                </w:p>
              </w:tc>
            </w:tr>
            <w:tr w:rsidR="00930460" w:rsidRPr="00F97B2A" w:rsidTr="00930460">
              <w:tc>
                <w:tcPr>
                  <w:tcW w:w="3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30460" w:rsidRPr="00F97B2A" w:rsidRDefault="00930460"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0460" w:rsidRPr="00F97B2A" w:rsidRDefault="009C1698" w:rsidP="00930460">
                  <w:pPr>
                    <w:rPr>
                      <w:rFonts w:ascii="Times New Roman" w:hAnsi="Times New Roman" w:cs="Times New Roman"/>
                      <w:sz w:val="24"/>
                      <w:szCs w:val="24"/>
                      <w:lang w:val="lv-LV"/>
                    </w:rPr>
                  </w:pPr>
                  <w:r w:rsidRPr="00F97B2A">
                    <w:rPr>
                      <w:rFonts w:ascii="Times New Roman" w:hAnsi="Times New Roman" w:cs="Times New Roman"/>
                      <w:sz w:val="24"/>
                      <w:szCs w:val="24"/>
                      <w:lang w:val="lv-LV"/>
                    </w:rPr>
                    <w:t>Nav</w:t>
                  </w:r>
                </w:p>
              </w:tc>
            </w:tr>
          </w:tbl>
          <w:p w:rsidR="00930460" w:rsidRPr="00F97B2A" w:rsidRDefault="00930460" w:rsidP="00930460">
            <w:pPr>
              <w:rPr>
                <w:rFonts w:ascii="Times New Roman" w:hAnsi="Times New Roman" w:cs="Times New Roman"/>
                <w:sz w:val="24"/>
                <w:szCs w:val="24"/>
                <w:lang w:val="lv-LV"/>
              </w:rPr>
            </w:pPr>
          </w:p>
        </w:tc>
      </w:tr>
    </w:tbl>
    <w:p w:rsidR="00AE5C99" w:rsidRDefault="00AE5C99" w:rsidP="00930460">
      <w:pPr>
        <w:rPr>
          <w:rFonts w:ascii="Times New Roman" w:hAnsi="Times New Roman" w:cs="Times New Roman"/>
          <w:sz w:val="24"/>
          <w:szCs w:val="24"/>
          <w:lang w:val="lv-LV"/>
        </w:rPr>
      </w:pPr>
    </w:p>
    <w:p w:rsidR="009C1698" w:rsidRDefault="009C1698" w:rsidP="00930460">
      <w:pPr>
        <w:rPr>
          <w:rFonts w:ascii="Times New Roman" w:hAnsi="Times New Roman" w:cs="Times New Roman"/>
          <w:sz w:val="24"/>
          <w:szCs w:val="24"/>
          <w:lang w:val="lv-LV"/>
        </w:rPr>
      </w:pPr>
    </w:p>
    <w:p w:rsidR="009C1698" w:rsidRDefault="009C1698" w:rsidP="00930460">
      <w:pPr>
        <w:rPr>
          <w:rFonts w:ascii="Times New Roman" w:hAnsi="Times New Roman" w:cs="Times New Roman"/>
          <w:sz w:val="24"/>
          <w:szCs w:val="24"/>
          <w:lang w:val="lv-LV"/>
        </w:rPr>
      </w:pPr>
    </w:p>
    <w:p w:rsidR="009C1698" w:rsidRDefault="009C1698" w:rsidP="00930460">
      <w:pPr>
        <w:rPr>
          <w:rFonts w:ascii="Times New Roman" w:hAnsi="Times New Roman" w:cs="Times New Roman"/>
          <w:sz w:val="24"/>
          <w:szCs w:val="24"/>
          <w:lang w:val="lv-LV"/>
        </w:rPr>
      </w:pPr>
    </w:p>
    <w:p w:rsidR="009C1698" w:rsidRDefault="009C1698" w:rsidP="00930460">
      <w:pPr>
        <w:rPr>
          <w:rFonts w:ascii="Times New Roman" w:hAnsi="Times New Roman" w:cs="Times New Roman"/>
          <w:sz w:val="24"/>
          <w:szCs w:val="24"/>
          <w:lang w:val="lv-LV"/>
        </w:rPr>
      </w:pPr>
    </w:p>
    <w:p w:rsidR="009C1698" w:rsidRDefault="009C1698" w:rsidP="00930460">
      <w:pPr>
        <w:rPr>
          <w:rFonts w:ascii="Times New Roman" w:hAnsi="Times New Roman"/>
          <w:sz w:val="24"/>
          <w:szCs w:val="24"/>
        </w:rPr>
      </w:pPr>
      <w:r w:rsidRPr="009C1698">
        <w:rPr>
          <w:rFonts w:ascii="Times New Roman" w:hAnsi="Times New Roman"/>
          <w:sz w:val="24"/>
          <w:szCs w:val="24"/>
          <w:lang w:val="lv-LV"/>
        </w:rPr>
        <w:t>Finanšu ministre</w:t>
      </w:r>
      <w:r w:rsidRPr="00643536">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3536">
        <w:rPr>
          <w:rFonts w:ascii="Times New Roman" w:hAnsi="Times New Roman"/>
          <w:sz w:val="24"/>
          <w:szCs w:val="24"/>
        </w:rPr>
        <w:t xml:space="preserve">  </w:t>
      </w:r>
      <w:proofErr w:type="spellStart"/>
      <w:r>
        <w:rPr>
          <w:rFonts w:ascii="Times New Roman" w:hAnsi="Times New Roman"/>
          <w:sz w:val="24"/>
          <w:szCs w:val="24"/>
        </w:rPr>
        <w:t>D.Reizniece</w:t>
      </w:r>
      <w:proofErr w:type="spellEnd"/>
      <w:r>
        <w:rPr>
          <w:rFonts w:ascii="Times New Roman" w:hAnsi="Times New Roman"/>
          <w:sz w:val="24"/>
          <w:szCs w:val="24"/>
        </w:rPr>
        <w:t>-Ozola</w:t>
      </w: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930460">
      <w:pPr>
        <w:rPr>
          <w:rFonts w:ascii="Times New Roman" w:hAnsi="Times New Roman"/>
          <w:sz w:val="24"/>
          <w:szCs w:val="24"/>
        </w:rPr>
      </w:pPr>
    </w:p>
    <w:p w:rsidR="002646D4" w:rsidRDefault="002646D4" w:rsidP="002646D4">
      <w:pPr>
        <w:rPr>
          <w:rFonts w:ascii="Times New Roman" w:eastAsia="Times New Roman" w:hAnsi="Times New Roman"/>
          <w:color w:val="000000" w:themeColor="text1"/>
          <w:sz w:val="20"/>
          <w:szCs w:val="24"/>
          <w:lang w:eastAsia="lv-LV"/>
        </w:rPr>
      </w:pPr>
      <w:r>
        <w:rPr>
          <w:rFonts w:ascii="Times New Roman" w:eastAsia="Times New Roman" w:hAnsi="Times New Roman"/>
          <w:color w:val="000000" w:themeColor="text1"/>
          <w:sz w:val="20"/>
          <w:szCs w:val="24"/>
          <w:lang w:eastAsia="lv-LV"/>
        </w:rPr>
        <w:t>Matulis</w:t>
      </w:r>
    </w:p>
    <w:p w:rsidR="002646D4" w:rsidRPr="002646D4" w:rsidRDefault="002646D4" w:rsidP="00930460">
      <w:pPr>
        <w:rPr>
          <w:rFonts w:ascii="Times New Roman" w:hAnsi="Times New Roman" w:cs="Times New Roman"/>
          <w:color w:val="000000" w:themeColor="text1"/>
          <w:sz w:val="24"/>
          <w:szCs w:val="20"/>
        </w:rPr>
      </w:pPr>
      <w:proofErr w:type="gramStart"/>
      <w:r>
        <w:rPr>
          <w:rFonts w:ascii="Times New Roman" w:eastAsia="Times New Roman" w:hAnsi="Times New Roman"/>
          <w:color w:val="000000" w:themeColor="text1"/>
          <w:sz w:val="20"/>
          <w:szCs w:val="24"/>
          <w:lang w:eastAsia="lv-LV"/>
        </w:rPr>
        <w:t>67095457</w:t>
      </w:r>
      <w:proofErr w:type="gramEnd"/>
      <w:r>
        <w:rPr>
          <w:rFonts w:ascii="Times New Roman" w:eastAsia="Times New Roman" w:hAnsi="Times New Roman"/>
          <w:color w:val="000000" w:themeColor="text1"/>
          <w:sz w:val="20"/>
          <w:szCs w:val="24"/>
          <w:lang w:eastAsia="lv-LV"/>
        </w:rPr>
        <w:t>, edgars.matulis@fm.gov.lv</w:t>
      </w:r>
    </w:p>
    <w:sectPr w:rsidR="002646D4" w:rsidRPr="002646D4" w:rsidSect="002010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1E" w:rsidRDefault="00553A1E" w:rsidP="009C1698">
      <w:r>
        <w:separator/>
      </w:r>
    </w:p>
  </w:endnote>
  <w:endnote w:type="continuationSeparator" w:id="0">
    <w:p w:rsidR="00553A1E" w:rsidRDefault="00553A1E" w:rsidP="009C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07" w:rsidRDefault="00E6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6844"/>
      <w:docPartObj>
        <w:docPartGallery w:val="Page Numbers (Bottom of Page)"/>
        <w:docPartUnique/>
      </w:docPartObj>
    </w:sdtPr>
    <w:sdtEndPr>
      <w:rPr>
        <w:rFonts w:ascii="Times New Roman" w:hAnsi="Times New Roman" w:cs="Times New Roman"/>
        <w:noProof/>
        <w:sz w:val="24"/>
      </w:rPr>
    </w:sdtEndPr>
    <w:sdtContent>
      <w:p w:rsidR="00596992" w:rsidRPr="00596992" w:rsidRDefault="00596992">
        <w:pPr>
          <w:pStyle w:val="Footer"/>
          <w:jc w:val="center"/>
          <w:rPr>
            <w:rFonts w:ascii="Times New Roman" w:hAnsi="Times New Roman" w:cs="Times New Roman"/>
            <w:sz w:val="24"/>
          </w:rPr>
        </w:pPr>
        <w:r w:rsidRPr="00596992">
          <w:rPr>
            <w:rFonts w:ascii="Times New Roman" w:hAnsi="Times New Roman" w:cs="Times New Roman"/>
            <w:sz w:val="24"/>
          </w:rPr>
          <w:fldChar w:fldCharType="begin"/>
        </w:r>
        <w:r w:rsidRPr="00596992">
          <w:rPr>
            <w:rFonts w:ascii="Times New Roman" w:hAnsi="Times New Roman" w:cs="Times New Roman"/>
            <w:sz w:val="24"/>
          </w:rPr>
          <w:instrText xml:space="preserve"> PAGE   \* MERGEFORMAT </w:instrText>
        </w:r>
        <w:r w:rsidRPr="00596992">
          <w:rPr>
            <w:rFonts w:ascii="Times New Roman" w:hAnsi="Times New Roman" w:cs="Times New Roman"/>
            <w:sz w:val="24"/>
          </w:rPr>
          <w:fldChar w:fldCharType="separate"/>
        </w:r>
        <w:r w:rsidR="00707E6A">
          <w:rPr>
            <w:rFonts w:ascii="Times New Roman" w:hAnsi="Times New Roman" w:cs="Times New Roman"/>
            <w:noProof/>
            <w:sz w:val="24"/>
          </w:rPr>
          <w:t>3</w:t>
        </w:r>
        <w:r w:rsidRPr="00596992">
          <w:rPr>
            <w:rFonts w:ascii="Times New Roman" w:hAnsi="Times New Roman" w:cs="Times New Roman"/>
            <w:noProof/>
            <w:sz w:val="24"/>
          </w:rPr>
          <w:fldChar w:fldCharType="end"/>
        </w:r>
      </w:p>
    </w:sdtContent>
  </w:sdt>
  <w:p w:rsidR="009C1698" w:rsidRPr="009C1698" w:rsidRDefault="00E64E07">
    <w:pPr>
      <w:pStyle w:val="Footer"/>
      <w:rPr>
        <w:rFonts w:ascii="Times New Roman" w:hAnsi="Times New Roman" w:cs="Times New Roman"/>
        <w:sz w:val="20"/>
      </w:rPr>
    </w:pPr>
    <w:r w:rsidRPr="00E64E07">
      <w:rPr>
        <w:rFonts w:ascii="Times New Roman" w:hAnsi="Times New Roman" w:cs="Times New Roman"/>
        <w:sz w:val="20"/>
      </w:rPr>
      <w:t>FM_Anot_robež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07" w:rsidRPr="00E64E07" w:rsidRDefault="00E64E07" w:rsidP="00E64E07">
    <w:pPr>
      <w:pStyle w:val="Footer"/>
      <w:rPr>
        <w:rFonts w:ascii="Times New Roman" w:hAnsi="Times New Roman" w:cs="Times New Roman"/>
        <w:sz w:val="20"/>
      </w:rPr>
    </w:pPr>
    <w:proofErr w:type="spellStart"/>
    <w:r w:rsidRPr="00E64E07">
      <w:rPr>
        <w:rFonts w:ascii="Times New Roman" w:hAnsi="Times New Roman" w:cs="Times New Roman"/>
        <w:sz w:val="20"/>
      </w:rPr>
      <w:t>FM_Anot_robež</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1E" w:rsidRDefault="00553A1E" w:rsidP="009C1698">
      <w:r>
        <w:separator/>
      </w:r>
    </w:p>
  </w:footnote>
  <w:footnote w:type="continuationSeparator" w:id="0">
    <w:p w:rsidR="00553A1E" w:rsidRDefault="00553A1E" w:rsidP="009C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07" w:rsidRDefault="00E6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07" w:rsidRDefault="00E64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07" w:rsidRDefault="00E64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60"/>
    <w:rsid w:val="002010B6"/>
    <w:rsid w:val="0025424F"/>
    <w:rsid w:val="002646D4"/>
    <w:rsid w:val="00384319"/>
    <w:rsid w:val="003B574C"/>
    <w:rsid w:val="00403DE2"/>
    <w:rsid w:val="0041589B"/>
    <w:rsid w:val="00553A1E"/>
    <w:rsid w:val="00596992"/>
    <w:rsid w:val="005F107C"/>
    <w:rsid w:val="006B3ECC"/>
    <w:rsid w:val="006F3A58"/>
    <w:rsid w:val="00707E6A"/>
    <w:rsid w:val="007B4213"/>
    <w:rsid w:val="00845776"/>
    <w:rsid w:val="00930460"/>
    <w:rsid w:val="009C1698"/>
    <w:rsid w:val="00A77071"/>
    <w:rsid w:val="00AE5C99"/>
    <w:rsid w:val="00BC2BA8"/>
    <w:rsid w:val="00C66DF6"/>
    <w:rsid w:val="00D54254"/>
    <w:rsid w:val="00D6585E"/>
    <w:rsid w:val="00E64E07"/>
    <w:rsid w:val="00F97B2A"/>
    <w:rsid w:val="00FB0251"/>
    <w:rsid w:val="00FC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C073"/>
  <w15:chartTrackingRefBased/>
  <w15:docId w15:val="{F2D1F05C-31C3-4D60-B611-9B2E03D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30460"/>
    <w:pPr>
      <w:spacing w:before="100" w:beforeAutospacing="1" w:after="100" w:afterAutospacing="1"/>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930460"/>
    <w:rPr>
      <w:color w:val="0000FF"/>
      <w:u w:val="single"/>
    </w:rPr>
  </w:style>
  <w:style w:type="character" w:customStyle="1" w:styleId="apple-style-span">
    <w:name w:val="apple-style-span"/>
    <w:basedOn w:val="DefaultParagraphFont"/>
    <w:rsid w:val="00930460"/>
  </w:style>
  <w:style w:type="character" w:customStyle="1" w:styleId="apple-converted-space">
    <w:name w:val="apple-converted-space"/>
    <w:basedOn w:val="DefaultParagraphFont"/>
    <w:rsid w:val="00930460"/>
  </w:style>
  <w:style w:type="paragraph" w:customStyle="1" w:styleId="tv213">
    <w:name w:val="tv213"/>
    <w:basedOn w:val="Normal"/>
    <w:rsid w:val="009C1698"/>
    <w:pPr>
      <w:spacing w:before="100" w:beforeAutospacing="1" w:after="100" w:afterAutospacing="1"/>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9C1698"/>
    <w:pPr>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naisnod">
    <w:name w:val="naisnod"/>
    <w:basedOn w:val="Normal"/>
    <w:rsid w:val="009C1698"/>
    <w:pPr>
      <w:spacing w:before="150" w:after="150"/>
      <w:jc w:val="center"/>
    </w:pPr>
    <w:rPr>
      <w:rFonts w:ascii="Times New Roman" w:eastAsia="Times New Roman" w:hAnsi="Times New Roman" w:cs="Times New Roman"/>
      <w:b/>
      <w:bCs/>
      <w:sz w:val="24"/>
      <w:szCs w:val="24"/>
      <w:lang w:val="lv-LV" w:eastAsia="lv-LV"/>
    </w:rPr>
  </w:style>
  <w:style w:type="paragraph" w:styleId="BodyText">
    <w:name w:val="Body Text"/>
    <w:basedOn w:val="Normal"/>
    <w:link w:val="BodyTextChar"/>
    <w:rsid w:val="009C1698"/>
    <w:pPr>
      <w:jc w:val="both"/>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9C1698"/>
    <w:rPr>
      <w:rFonts w:ascii="Times New Roman" w:eastAsia="Times New Roman" w:hAnsi="Times New Roman" w:cs="Times New Roman"/>
      <w:sz w:val="28"/>
      <w:szCs w:val="20"/>
      <w:lang w:val="x-none" w:eastAsia="x-none"/>
    </w:rPr>
  </w:style>
  <w:style w:type="paragraph" w:styleId="Header">
    <w:name w:val="header"/>
    <w:basedOn w:val="Normal"/>
    <w:link w:val="HeaderChar"/>
    <w:uiPriority w:val="99"/>
    <w:unhideWhenUsed/>
    <w:rsid w:val="009C1698"/>
    <w:pPr>
      <w:tabs>
        <w:tab w:val="center" w:pos="4153"/>
        <w:tab w:val="right" w:pos="8306"/>
      </w:tabs>
    </w:pPr>
  </w:style>
  <w:style w:type="character" w:customStyle="1" w:styleId="HeaderChar">
    <w:name w:val="Header Char"/>
    <w:basedOn w:val="DefaultParagraphFont"/>
    <w:link w:val="Header"/>
    <w:uiPriority w:val="99"/>
    <w:rsid w:val="009C1698"/>
  </w:style>
  <w:style w:type="paragraph" w:styleId="Footer">
    <w:name w:val="footer"/>
    <w:basedOn w:val="Normal"/>
    <w:link w:val="FooterChar"/>
    <w:uiPriority w:val="99"/>
    <w:unhideWhenUsed/>
    <w:rsid w:val="009C1698"/>
    <w:pPr>
      <w:tabs>
        <w:tab w:val="center" w:pos="4153"/>
        <w:tab w:val="right" w:pos="8306"/>
      </w:tabs>
    </w:pPr>
  </w:style>
  <w:style w:type="character" w:customStyle="1" w:styleId="FooterChar">
    <w:name w:val="Footer Char"/>
    <w:basedOn w:val="DefaultParagraphFont"/>
    <w:link w:val="Footer"/>
    <w:uiPriority w:val="99"/>
    <w:rsid w:val="009C1698"/>
  </w:style>
  <w:style w:type="paragraph" w:styleId="BalloonText">
    <w:name w:val="Balloon Text"/>
    <w:basedOn w:val="Normal"/>
    <w:link w:val="BalloonTextChar"/>
    <w:uiPriority w:val="99"/>
    <w:semiHidden/>
    <w:unhideWhenUsed/>
    <w:rsid w:val="00596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541">
      <w:bodyDiv w:val="1"/>
      <w:marLeft w:val="0"/>
      <w:marRight w:val="0"/>
      <w:marTop w:val="0"/>
      <w:marBottom w:val="0"/>
      <w:divBdr>
        <w:top w:val="none" w:sz="0" w:space="0" w:color="auto"/>
        <w:left w:val="none" w:sz="0" w:space="0" w:color="auto"/>
        <w:bottom w:val="none" w:sz="0" w:space="0" w:color="auto"/>
        <w:right w:val="none" w:sz="0" w:space="0" w:color="auto"/>
      </w:divBdr>
    </w:div>
    <w:div w:id="577786244">
      <w:bodyDiv w:val="1"/>
      <w:marLeft w:val="0"/>
      <w:marRight w:val="0"/>
      <w:marTop w:val="0"/>
      <w:marBottom w:val="0"/>
      <w:divBdr>
        <w:top w:val="none" w:sz="0" w:space="0" w:color="auto"/>
        <w:left w:val="none" w:sz="0" w:space="0" w:color="auto"/>
        <w:bottom w:val="none" w:sz="0" w:space="0" w:color="auto"/>
        <w:right w:val="none" w:sz="0" w:space="0" w:color="auto"/>
      </w:divBdr>
    </w:div>
    <w:div w:id="1265529183">
      <w:bodyDiv w:val="1"/>
      <w:marLeft w:val="0"/>
      <w:marRight w:val="0"/>
      <w:marTop w:val="0"/>
      <w:marBottom w:val="0"/>
      <w:divBdr>
        <w:top w:val="none" w:sz="0" w:space="0" w:color="auto"/>
        <w:left w:val="none" w:sz="0" w:space="0" w:color="auto"/>
        <w:bottom w:val="none" w:sz="0" w:space="0" w:color="auto"/>
        <w:right w:val="none" w:sz="0" w:space="0" w:color="auto"/>
      </w:divBdr>
      <w:divsChild>
        <w:div w:id="523784308">
          <w:marLeft w:val="0"/>
          <w:marRight w:val="0"/>
          <w:marTop w:val="0"/>
          <w:marBottom w:val="0"/>
          <w:divBdr>
            <w:top w:val="none" w:sz="0" w:space="0" w:color="auto"/>
            <w:left w:val="none" w:sz="0" w:space="0" w:color="auto"/>
            <w:bottom w:val="none" w:sz="0" w:space="0" w:color="auto"/>
            <w:right w:val="none" w:sz="0" w:space="0" w:color="auto"/>
          </w:divBdr>
          <w:divsChild>
            <w:div w:id="722873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2996</Words>
  <Characters>1709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kabineta2017.gada 28.februāra noteikumos Nr.105 “Noteikumi par publisko iepirkumu līgumcenu robežvērtībām”” sākotnējās ietekmes novērtējuma ziņojums</vt:lpstr>
    </vt:vector>
  </TitlesOfParts>
  <Company>Finanšu Ministrija</Company>
  <LinksUpToDate>false</LinksUpToDate>
  <CharactersWithSpaces>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kabineta2017.gada 28.februāra noteikumos Nr.105 “Noteikumi par publisko iepirkumu līgumcenu robežvērtībām”” sākotnējās ietekmes novērtējuma ziņojums</dc:title>
  <dc:subject>Anotācija</dc:subject>
  <dc:creator>Edgars Matulis</dc:creator>
  <cp:keywords/>
  <dc:description>edgars.matulis@fm.gov.lv_x000d_
67095457</dc:description>
  <cp:lastModifiedBy>Edgars Matulis</cp:lastModifiedBy>
  <cp:revision>15</cp:revision>
  <cp:lastPrinted>2018-08-06T11:22:00Z</cp:lastPrinted>
  <dcterms:created xsi:type="dcterms:W3CDTF">2018-07-18T10:55:00Z</dcterms:created>
  <dcterms:modified xsi:type="dcterms:W3CDTF">2018-08-06T11:22:00Z</dcterms:modified>
</cp:coreProperties>
</file>