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C5235" w14:textId="3DCB4CDD" w:rsidR="000C7EFF" w:rsidRPr="00932B45" w:rsidRDefault="00FD229D" w:rsidP="00927CBD">
      <w:pPr>
        <w:jc w:val="center"/>
        <w:rPr>
          <w:b/>
        </w:rPr>
      </w:pPr>
      <w:bookmarkStart w:id="0" w:name="_gjdgxs" w:colFirst="0" w:colLast="0"/>
      <w:bookmarkEnd w:id="0"/>
      <w:r w:rsidRPr="00932B45">
        <w:rPr>
          <w:b/>
        </w:rPr>
        <w:t>Ministru kabineta noteikumu projekta</w:t>
      </w:r>
      <w:r w:rsidR="00E203EE" w:rsidRPr="00932B45">
        <w:rPr>
          <w:b/>
        </w:rPr>
        <w:t xml:space="preserve"> “</w:t>
      </w:r>
      <w:r w:rsidR="00927CBD" w:rsidRPr="00932B45">
        <w:rPr>
          <w:b/>
          <w:bCs/>
          <w:color w:val="auto"/>
        </w:rPr>
        <w:t>Šaujamieroču un lielas enerģijas pneimatisko ieroču dezaktivēšanas apliecinājumu izsniegšanas</w:t>
      </w:r>
      <w:r w:rsidR="00927CBD" w:rsidRPr="00932B45">
        <w:rPr>
          <w:b/>
          <w:bCs/>
        </w:rPr>
        <w:t xml:space="preserve"> </w:t>
      </w:r>
      <w:r w:rsidR="00927CBD" w:rsidRPr="00932B45">
        <w:rPr>
          <w:b/>
          <w:bCs/>
          <w:color w:val="auto"/>
        </w:rPr>
        <w:t xml:space="preserve">un valsts nodevas maksāšanas </w:t>
      </w:r>
      <w:r w:rsidR="00927CBD" w:rsidRPr="00932B45">
        <w:rPr>
          <w:b/>
          <w:bCs/>
        </w:rPr>
        <w:t xml:space="preserve">apmērs un </w:t>
      </w:r>
      <w:r w:rsidR="00927CBD" w:rsidRPr="00932B45">
        <w:rPr>
          <w:b/>
          <w:bCs/>
          <w:color w:val="auto"/>
        </w:rPr>
        <w:t>kārtība</w:t>
      </w:r>
      <w:r w:rsidRPr="00932B45">
        <w:rPr>
          <w:b/>
        </w:rPr>
        <w:t>”</w:t>
      </w:r>
      <w:r w:rsidR="00E203EE" w:rsidRPr="00932B45">
        <w:rPr>
          <w:b/>
        </w:rPr>
        <w:t xml:space="preserve"> sākotnējās ietekmes novērtējuma ziņojums (anotācija)</w:t>
      </w:r>
    </w:p>
    <w:p w14:paraId="1ECA71CE" w14:textId="77777777" w:rsidR="000C7EFF" w:rsidRPr="00932B45" w:rsidRDefault="000C7EFF">
      <w:pPr>
        <w:shd w:val="clear" w:color="auto" w:fill="FFFFFF"/>
        <w:ind w:firstLine="300"/>
        <w:jc w:val="cente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405"/>
      </w:tblGrid>
      <w:tr w:rsidR="000C7EFF" w:rsidRPr="00932B45" w14:paraId="64518237" w14:textId="77777777">
        <w:tc>
          <w:tcPr>
            <w:tcW w:w="8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7CA84D" w14:textId="77777777" w:rsidR="000C7EFF" w:rsidRPr="00932B45" w:rsidRDefault="00E203EE">
            <w:pPr>
              <w:jc w:val="center"/>
              <w:rPr>
                <w:rFonts w:ascii="Times New Roman" w:hAnsi="Times New Roman" w:cs="Times New Roman"/>
                <w:b/>
              </w:rPr>
            </w:pPr>
            <w:r w:rsidRPr="00932B45">
              <w:rPr>
                <w:rFonts w:ascii="Times New Roman" w:hAnsi="Times New Roman" w:cs="Times New Roman"/>
                <w:b/>
              </w:rPr>
              <w:t xml:space="preserve">Tiesību akta projekta anotācijas kopsavilkums </w:t>
            </w:r>
          </w:p>
        </w:tc>
      </w:tr>
      <w:tr w:rsidR="000C7EFF" w:rsidRPr="00932B45" w14:paraId="2EB9C099" w14:textId="77777777">
        <w:tc>
          <w:tcPr>
            <w:tcW w:w="3117" w:type="dxa"/>
            <w:tcBorders>
              <w:top w:val="single" w:sz="4" w:space="0" w:color="000000"/>
              <w:left w:val="single" w:sz="4" w:space="0" w:color="000000"/>
              <w:bottom w:val="single" w:sz="4" w:space="0" w:color="000000"/>
              <w:right w:val="single" w:sz="4" w:space="0" w:color="000000"/>
            </w:tcBorders>
            <w:shd w:val="clear" w:color="auto" w:fill="FFFFFF"/>
          </w:tcPr>
          <w:p w14:paraId="25FD5591" w14:textId="77777777" w:rsidR="000C7EFF" w:rsidRPr="00932B45" w:rsidRDefault="00E203EE">
            <w:pPr>
              <w:rPr>
                <w:rFonts w:ascii="Times New Roman" w:hAnsi="Times New Roman" w:cs="Times New Roman"/>
              </w:rPr>
            </w:pPr>
            <w:r w:rsidRPr="00932B45">
              <w:rPr>
                <w:rFonts w:ascii="Times New Roman" w:hAnsi="Times New Roman" w:cs="Times New Roman"/>
              </w:rPr>
              <w:t xml:space="preserve">Mērķis, risinājums un projekta spēkā stāšanās laiks </w:t>
            </w:r>
          </w:p>
        </w:tc>
        <w:tc>
          <w:tcPr>
            <w:tcW w:w="5405" w:type="dxa"/>
            <w:tcBorders>
              <w:top w:val="single" w:sz="4" w:space="0" w:color="000000"/>
              <w:left w:val="single" w:sz="4" w:space="0" w:color="000000"/>
              <w:bottom w:val="single" w:sz="4" w:space="0" w:color="000000"/>
              <w:right w:val="single" w:sz="4" w:space="0" w:color="000000"/>
            </w:tcBorders>
            <w:shd w:val="clear" w:color="auto" w:fill="FFFFFF"/>
          </w:tcPr>
          <w:p w14:paraId="02C87080" w14:textId="77777777" w:rsidR="005A1C13" w:rsidRPr="00932B45" w:rsidRDefault="00610E94" w:rsidP="00610E94">
            <w:pPr>
              <w:ind w:firstLine="720"/>
              <w:jc w:val="both"/>
              <w:rPr>
                <w:rFonts w:ascii="Times New Roman" w:hAnsi="Times New Roman" w:cs="Times New Roman"/>
              </w:rPr>
            </w:pPr>
            <w:r w:rsidRPr="00932B45">
              <w:rPr>
                <w:rFonts w:ascii="Times New Roman" w:hAnsi="Times New Roman" w:cs="Times New Roman"/>
              </w:rPr>
              <w:t>Lai pārņemtu</w:t>
            </w:r>
            <w:r w:rsidR="001F7009" w:rsidRPr="00932B45">
              <w:rPr>
                <w:rFonts w:ascii="Times New Roman" w:hAnsi="Times New Roman" w:cs="Times New Roman"/>
              </w:rPr>
              <w:t xml:space="preserve"> </w:t>
            </w:r>
            <w:r w:rsidRPr="00932B45">
              <w:rPr>
                <w:rFonts w:ascii="Times New Roman" w:hAnsi="Times New Roman" w:cs="Times New Roman"/>
              </w:rPr>
              <w:t>Eiropas Parlamenta un Padomes 2017.</w:t>
            </w:r>
            <w:r w:rsidR="001F7009" w:rsidRPr="00932B45">
              <w:rPr>
                <w:rFonts w:ascii="Times New Roman" w:hAnsi="Times New Roman" w:cs="Times New Roman"/>
              </w:rPr>
              <w:t> </w:t>
            </w:r>
            <w:r w:rsidRPr="00932B45">
              <w:rPr>
                <w:rFonts w:ascii="Times New Roman" w:hAnsi="Times New Roman" w:cs="Times New Roman"/>
              </w:rPr>
              <w:t>gada 17.</w:t>
            </w:r>
            <w:r w:rsidR="001F7009" w:rsidRPr="00932B45">
              <w:rPr>
                <w:rFonts w:ascii="Times New Roman" w:hAnsi="Times New Roman" w:cs="Times New Roman"/>
              </w:rPr>
              <w:t> maija Direktīvas (ES) </w:t>
            </w:r>
            <w:r w:rsidRPr="00932B45">
              <w:rPr>
                <w:rFonts w:ascii="Times New Roman" w:hAnsi="Times New Roman" w:cs="Times New Roman"/>
              </w:rPr>
              <w:t>2017/853</w:t>
            </w:r>
            <w:r w:rsidR="001F7009" w:rsidRPr="00932B45">
              <w:rPr>
                <w:rFonts w:ascii="Times New Roman" w:hAnsi="Times New Roman" w:cs="Times New Roman"/>
              </w:rPr>
              <w:t>,</w:t>
            </w:r>
            <w:r w:rsidRPr="00932B45">
              <w:rPr>
                <w:rFonts w:ascii="Times New Roman" w:hAnsi="Times New Roman" w:cs="Times New Roman"/>
              </w:rPr>
              <w:t xml:space="preserve"> ar ko groza Padomes Direktīvu 91/477/EEK par ieroču iegādes un glabāšanas kontroli</w:t>
            </w:r>
            <w:r w:rsidRPr="00932B45">
              <w:rPr>
                <w:rFonts w:ascii="Times New Roman" w:hAnsi="Times New Roman" w:cs="Times New Roman"/>
                <w:i/>
              </w:rPr>
              <w:t xml:space="preserve"> </w:t>
            </w:r>
            <w:r w:rsidRPr="00932B45">
              <w:rPr>
                <w:rFonts w:ascii="Times New Roman" w:hAnsi="Times New Roman" w:cs="Times New Roman"/>
              </w:rPr>
              <w:t xml:space="preserve">(turpmāk - </w:t>
            </w:r>
            <w:r w:rsidR="001F7009" w:rsidRPr="00932B45">
              <w:rPr>
                <w:rFonts w:ascii="Times New Roman" w:hAnsi="Times New Roman" w:cs="Times New Roman"/>
              </w:rPr>
              <w:t>Direktīva (ES) </w:t>
            </w:r>
            <w:r w:rsidRPr="00932B45">
              <w:rPr>
                <w:rFonts w:ascii="Times New Roman" w:hAnsi="Times New Roman" w:cs="Times New Roman"/>
              </w:rPr>
              <w:t>2017/853)</w:t>
            </w:r>
            <w:r w:rsidR="001F7009" w:rsidRPr="00932B45">
              <w:rPr>
                <w:rFonts w:ascii="Times New Roman" w:hAnsi="Times New Roman" w:cs="Times New Roman"/>
              </w:rPr>
              <w:t>,</w:t>
            </w:r>
            <w:r w:rsidRPr="00932B45">
              <w:rPr>
                <w:rFonts w:ascii="Times New Roman" w:hAnsi="Times New Roman" w:cs="Times New Roman"/>
              </w:rPr>
              <w:t xml:space="preserve"> prasības Latvijas nacionālajos normatīvajos aktos</w:t>
            </w:r>
            <w:r w:rsidR="001F7009" w:rsidRPr="00932B45">
              <w:rPr>
                <w:rFonts w:ascii="Times New Roman" w:hAnsi="Times New Roman" w:cs="Times New Roman"/>
              </w:rPr>
              <w:t>,</w:t>
            </w:r>
            <w:r w:rsidRPr="00932B45">
              <w:t xml:space="preserve"> </w:t>
            </w:r>
            <w:r w:rsidRPr="00932B45">
              <w:rPr>
                <w:rFonts w:ascii="Times New Roman" w:hAnsi="Times New Roman" w:cs="Times New Roman"/>
              </w:rPr>
              <w:t>tika izstrādāts likumprojekts “Ieroču aprites likums”.</w:t>
            </w:r>
            <w:r w:rsidRPr="00932B45">
              <w:t xml:space="preserve"> </w:t>
            </w:r>
            <w:r w:rsidR="005A1C13" w:rsidRPr="00932B45">
              <w:rPr>
                <w:rFonts w:ascii="Times New Roman" w:hAnsi="Times New Roman" w:cs="Times New Roman"/>
              </w:rPr>
              <w:t>Likumprojekta 58</w:t>
            </w:r>
            <w:r w:rsidRPr="00932B45">
              <w:rPr>
                <w:rFonts w:ascii="Times New Roman" w:hAnsi="Times New Roman" w:cs="Times New Roman"/>
              </w:rPr>
              <w:t>.</w:t>
            </w:r>
            <w:r w:rsidR="001F7009" w:rsidRPr="00932B45">
              <w:rPr>
                <w:rFonts w:ascii="Times New Roman" w:hAnsi="Times New Roman" w:cs="Times New Roman"/>
              </w:rPr>
              <w:t> panta ceturtā daļa paredz</w:t>
            </w:r>
            <w:r w:rsidRPr="00932B45">
              <w:rPr>
                <w:rFonts w:ascii="Times New Roman" w:hAnsi="Times New Roman" w:cs="Times New Roman"/>
              </w:rPr>
              <w:t xml:space="preserve"> deleģējumu Ministru kabinetam noteikt </w:t>
            </w:r>
            <w:r w:rsidR="005A1C13" w:rsidRPr="00932B45">
              <w:rPr>
                <w:rFonts w:ascii="Times New Roman" w:eastAsia="Times New Roman" w:hAnsi="Times New Roman" w:cs="Times New Roman"/>
              </w:rPr>
              <w:t>šaujamieroču un lielas enerģijas pneimatisko ieroču dezaktivēšanas apliecinājuma izsniegšanas kārtību, dezaktivētā šaujamieroča reģistrēšanas kārtību, kā arī kārtību un apmēru, kādā maksājama valsts nodeva par šaujamieroča un lielas enerģijas pneimatiskā ieroča dezaktivēšanas apliecinājuma izsniegšanu</w:t>
            </w:r>
            <w:r w:rsidRPr="00932B45">
              <w:rPr>
                <w:rFonts w:ascii="Times New Roman" w:hAnsi="Times New Roman" w:cs="Times New Roman"/>
              </w:rPr>
              <w:t>.</w:t>
            </w:r>
          </w:p>
          <w:p w14:paraId="5E90834A" w14:textId="4847B887" w:rsidR="004566B2" w:rsidRPr="00932B45" w:rsidRDefault="00610E94" w:rsidP="00610E94">
            <w:pPr>
              <w:ind w:firstLine="720"/>
              <w:jc w:val="both"/>
              <w:rPr>
                <w:rFonts w:ascii="Times New Roman" w:hAnsi="Times New Roman" w:cs="Times New Roman"/>
              </w:rPr>
            </w:pPr>
            <w:r w:rsidRPr="00932B45">
              <w:t xml:space="preserve"> </w:t>
            </w:r>
            <w:r w:rsidRPr="00932B45">
              <w:rPr>
                <w:rFonts w:ascii="Times New Roman" w:hAnsi="Times New Roman" w:cs="Times New Roman"/>
              </w:rPr>
              <w:t>Ņemot vērā minēto, tika izstrādāts Ministru kabineta noteikumu projekts “</w:t>
            </w:r>
            <w:r w:rsidR="005A1C13" w:rsidRPr="00932B45">
              <w:rPr>
                <w:rFonts w:ascii="Times New Roman" w:hAnsi="Times New Roman" w:cs="Times New Roman"/>
                <w:bCs/>
                <w:color w:val="auto"/>
              </w:rPr>
              <w:t>Šaujamieroču un lielas enerģijas pneimatisko ieroču dezaktivēšanas apliecinājumu izsniegšanas</w:t>
            </w:r>
            <w:r w:rsidR="005A1C13" w:rsidRPr="00932B45">
              <w:rPr>
                <w:rFonts w:ascii="Times New Roman" w:hAnsi="Times New Roman" w:cs="Times New Roman"/>
                <w:bCs/>
              </w:rPr>
              <w:t xml:space="preserve"> </w:t>
            </w:r>
            <w:r w:rsidR="005A1C13" w:rsidRPr="00932B45">
              <w:rPr>
                <w:rFonts w:ascii="Times New Roman" w:hAnsi="Times New Roman" w:cs="Times New Roman"/>
                <w:bCs/>
                <w:color w:val="auto"/>
              </w:rPr>
              <w:t xml:space="preserve">un valsts nodevas maksāšanas </w:t>
            </w:r>
            <w:r w:rsidR="005A1C13" w:rsidRPr="00932B45">
              <w:rPr>
                <w:rFonts w:ascii="Times New Roman" w:hAnsi="Times New Roman" w:cs="Times New Roman"/>
                <w:bCs/>
              </w:rPr>
              <w:t xml:space="preserve">apmērs un </w:t>
            </w:r>
            <w:r w:rsidR="005A1C13" w:rsidRPr="00932B45">
              <w:rPr>
                <w:rFonts w:ascii="Times New Roman" w:hAnsi="Times New Roman" w:cs="Times New Roman"/>
                <w:bCs/>
                <w:color w:val="auto"/>
              </w:rPr>
              <w:t>kārtība</w:t>
            </w:r>
            <w:r w:rsidRPr="00932B45">
              <w:rPr>
                <w:rFonts w:ascii="Times New Roman" w:hAnsi="Times New Roman" w:cs="Times New Roman"/>
              </w:rPr>
              <w:t>” (turpmāk</w:t>
            </w:r>
            <w:r w:rsidR="001F7009" w:rsidRPr="00932B45">
              <w:rPr>
                <w:rFonts w:ascii="Times New Roman" w:hAnsi="Times New Roman" w:cs="Times New Roman"/>
              </w:rPr>
              <w:t xml:space="preserve"> </w:t>
            </w:r>
            <w:r w:rsidR="00B109A4">
              <w:rPr>
                <w:rFonts w:ascii="Times New Roman" w:hAnsi="Times New Roman" w:cs="Times New Roman"/>
              </w:rPr>
              <w:t>- Projekts), kas pilnā</w:t>
            </w:r>
            <w:r w:rsidRPr="00932B45">
              <w:rPr>
                <w:rFonts w:ascii="Times New Roman" w:hAnsi="Times New Roman" w:cs="Times New Roman"/>
              </w:rPr>
              <w:t xml:space="preserve"> apjomā </w:t>
            </w:r>
            <w:r w:rsidR="007F7D5F">
              <w:rPr>
                <w:rFonts w:ascii="Times New Roman" w:hAnsi="Times New Roman" w:cs="Times New Roman"/>
              </w:rPr>
              <w:t>atbilst</w:t>
            </w:r>
            <w:r w:rsidRPr="00932B45">
              <w:rPr>
                <w:rFonts w:ascii="Times New Roman" w:hAnsi="Times New Roman" w:cs="Times New Roman"/>
              </w:rPr>
              <w:t xml:space="preserve"> Direktīva</w:t>
            </w:r>
            <w:r w:rsidR="001F7009" w:rsidRPr="00932B45">
              <w:rPr>
                <w:rFonts w:ascii="Times New Roman" w:hAnsi="Times New Roman" w:cs="Times New Roman"/>
              </w:rPr>
              <w:t>s (ES) </w:t>
            </w:r>
            <w:r w:rsidRPr="00932B45">
              <w:rPr>
                <w:rFonts w:ascii="Times New Roman" w:hAnsi="Times New Roman" w:cs="Times New Roman"/>
              </w:rPr>
              <w:t>2017/853</w:t>
            </w:r>
            <w:r w:rsidR="007F7D5F">
              <w:rPr>
                <w:rFonts w:ascii="Times New Roman" w:hAnsi="Times New Roman" w:cs="Times New Roman"/>
              </w:rPr>
              <w:t xml:space="preserve"> prasībām</w:t>
            </w:r>
            <w:r w:rsidRPr="00932B45">
              <w:rPr>
                <w:rFonts w:ascii="Times New Roman" w:hAnsi="Times New Roman" w:cs="Times New Roman"/>
              </w:rPr>
              <w:t xml:space="preserve"> attiecībā uz </w:t>
            </w:r>
            <w:r w:rsidR="00B109A4">
              <w:rPr>
                <w:rFonts w:ascii="Times New Roman" w:hAnsi="Times New Roman" w:cs="Times New Roman"/>
              </w:rPr>
              <w:t>ieroču dezaktivēšanu</w:t>
            </w:r>
            <w:r w:rsidRPr="00932B45">
              <w:rPr>
                <w:rFonts w:ascii="Times New Roman" w:hAnsi="Times New Roman" w:cs="Times New Roman"/>
              </w:rPr>
              <w:t xml:space="preserve">. </w:t>
            </w:r>
          </w:p>
          <w:p w14:paraId="69098ED7" w14:textId="609034C6" w:rsidR="000C7EFF" w:rsidRPr="000F070C" w:rsidRDefault="00E203EE" w:rsidP="000F070C">
            <w:pPr>
              <w:ind w:firstLine="720"/>
              <w:jc w:val="both"/>
              <w:rPr>
                <w:rFonts w:ascii="Times New Roman" w:hAnsi="Times New Roman" w:cs="Times New Roman"/>
              </w:rPr>
            </w:pPr>
            <w:r w:rsidRPr="00932B45">
              <w:rPr>
                <w:rFonts w:ascii="Times New Roman" w:hAnsi="Times New Roman" w:cs="Times New Roman"/>
              </w:rPr>
              <w:t>Projektam jāstāj</w:t>
            </w:r>
            <w:r w:rsidR="00610E94" w:rsidRPr="00932B45">
              <w:rPr>
                <w:rFonts w:ascii="Times New Roman" w:hAnsi="Times New Roman" w:cs="Times New Roman"/>
              </w:rPr>
              <w:t>as spēkā 2018.</w:t>
            </w:r>
            <w:r w:rsidR="001F7009" w:rsidRPr="00932B45">
              <w:rPr>
                <w:rFonts w:ascii="Times New Roman" w:hAnsi="Times New Roman" w:cs="Times New Roman"/>
              </w:rPr>
              <w:t> </w:t>
            </w:r>
            <w:r w:rsidR="00610E94" w:rsidRPr="00932B45">
              <w:rPr>
                <w:rFonts w:ascii="Times New Roman" w:hAnsi="Times New Roman" w:cs="Times New Roman"/>
              </w:rPr>
              <w:t>gada 14.</w:t>
            </w:r>
            <w:r w:rsidR="001F7009" w:rsidRPr="00932B45">
              <w:rPr>
                <w:rFonts w:ascii="Times New Roman" w:hAnsi="Times New Roman" w:cs="Times New Roman"/>
              </w:rPr>
              <w:t> </w:t>
            </w:r>
            <w:r w:rsidR="00610E94" w:rsidRPr="00932B45">
              <w:rPr>
                <w:rFonts w:ascii="Times New Roman" w:hAnsi="Times New Roman" w:cs="Times New Roman"/>
              </w:rPr>
              <w:t xml:space="preserve">septembrī </w:t>
            </w:r>
            <w:r w:rsidR="00610E94" w:rsidRPr="000F070C">
              <w:rPr>
                <w:rFonts w:ascii="Times New Roman" w:hAnsi="Times New Roman" w:cs="Times New Roman"/>
              </w:rPr>
              <w:t>vienlaikus ar likumprojektu “Ieroču aprites likums” (</w:t>
            </w:r>
            <w:r w:rsidR="000F070C" w:rsidRPr="000F070C">
              <w:rPr>
                <w:rFonts w:ascii="Times New Roman" w:hAnsi="Times New Roman" w:cs="Times New Roman"/>
              </w:rPr>
              <w:t>TA-1624</w:t>
            </w:r>
            <w:r w:rsidR="000F070C" w:rsidRPr="000F070C">
              <w:rPr>
                <w:rFonts w:ascii="Times New Roman" w:hAnsi="Times New Roman" w:cs="Times New Roman"/>
              </w:rPr>
              <w:t>)</w:t>
            </w:r>
            <w:r w:rsidR="00610E94" w:rsidRPr="000F070C">
              <w:rPr>
                <w:rFonts w:ascii="Times New Roman" w:hAnsi="Times New Roman" w:cs="Times New Roman"/>
              </w:rPr>
              <w:t>.</w:t>
            </w:r>
          </w:p>
        </w:tc>
      </w:tr>
    </w:tbl>
    <w:p w14:paraId="271E760A" w14:textId="77777777" w:rsidR="000C7EFF" w:rsidRPr="00932B45" w:rsidRDefault="000C7EFF">
      <w:pPr>
        <w:shd w:val="clear" w:color="auto" w:fill="FFFFFF"/>
        <w:ind w:firstLine="300"/>
        <w:jc w:val="center"/>
      </w:pPr>
    </w:p>
    <w:tbl>
      <w:tblPr>
        <w:tblStyle w:val="a0"/>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rsidRPr="00932B45" w14:paraId="4C8BA609" w14:textId="77777777">
        <w:trPr>
          <w:trHeight w:val="24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56A329E9" w14:textId="77777777" w:rsidR="000C7EFF" w:rsidRPr="00932B45" w:rsidRDefault="00E203EE">
            <w:pPr>
              <w:jc w:val="center"/>
              <w:rPr>
                <w:b/>
              </w:rPr>
            </w:pPr>
            <w:r w:rsidRPr="00932B45">
              <w:rPr>
                <w:b/>
              </w:rPr>
              <w:t>I. Tiesību akta projekta izstrādes nepieciešamība</w:t>
            </w:r>
          </w:p>
        </w:tc>
      </w:tr>
      <w:tr w:rsidR="000C7EFF" w:rsidRPr="00932B45" w14:paraId="2C23DDF6" w14:textId="77777777">
        <w:trPr>
          <w:trHeight w:val="180"/>
        </w:trPr>
        <w:tc>
          <w:tcPr>
            <w:tcW w:w="520" w:type="dxa"/>
            <w:tcBorders>
              <w:top w:val="single" w:sz="6" w:space="0" w:color="414142"/>
              <w:left w:val="single" w:sz="6" w:space="0" w:color="414142"/>
              <w:bottom w:val="single" w:sz="6" w:space="0" w:color="414142"/>
              <w:right w:val="single" w:sz="6" w:space="0" w:color="414142"/>
            </w:tcBorders>
          </w:tcPr>
          <w:p w14:paraId="246D91AB" w14:textId="77777777" w:rsidR="000C7EFF" w:rsidRPr="00932B45" w:rsidRDefault="00E203EE">
            <w:pPr>
              <w:jc w:val="center"/>
            </w:pPr>
            <w:r w:rsidRPr="00932B45">
              <w:t>1.</w:t>
            </w:r>
          </w:p>
        </w:tc>
        <w:tc>
          <w:tcPr>
            <w:tcW w:w="2592" w:type="dxa"/>
            <w:tcBorders>
              <w:top w:val="single" w:sz="6" w:space="0" w:color="414142"/>
              <w:left w:val="single" w:sz="6" w:space="0" w:color="414142"/>
              <w:bottom w:val="single" w:sz="6" w:space="0" w:color="414142"/>
              <w:right w:val="single" w:sz="6" w:space="0" w:color="414142"/>
            </w:tcBorders>
          </w:tcPr>
          <w:p w14:paraId="1A7A2444" w14:textId="77777777" w:rsidR="000C7EFF" w:rsidRPr="00932B45" w:rsidRDefault="00E203EE">
            <w:r w:rsidRPr="00932B45">
              <w:t>Pamatojums</w:t>
            </w:r>
          </w:p>
        </w:tc>
        <w:tc>
          <w:tcPr>
            <w:tcW w:w="5460" w:type="dxa"/>
            <w:tcBorders>
              <w:top w:val="single" w:sz="6" w:space="0" w:color="414142"/>
              <w:left w:val="single" w:sz="6" w:space="0" w:color="414142"/>
              <w:bottom w:val="single" w:sz="6" w:space="0" w:color="414142"/>
              <w:right w:val="single" w:sz="6" w:space="0" w:color="414142"/>
            </w:tcBorders>
          </w:tcPr>
          <w:p w14:paraId="5ACE01B2" w14:textId="5771EC9E" w:rsidR="000C7EFF" w:rsidRPr="00932B45" w:rsidRDefault="00E203EE" w:rsidP="007E2FB9">
            <w:pPr>
              <w:ind w:firstLine="402"/>
              <w:jc w:val="both"/>
            </w:pPr>
            <w:r w:rsidRPr="00932B45">
              <w:t>Nepi</w:t>
            </w:r>
            <w:r w:rsidR="001F7009" w:rsidRPr="00932B45">
              <w:t>eciešams pārņemt Direktīvu (ES) </w:t>
            </w:r>
            <w:r w:rsidRPr="00932B45">
              <w:t>2017/853, lai nodrošinātu Latvijas ieroču aprites nosacījumu harmonizāciju ar citām Eiropas Savienības dalībvalstīm un Eiropas Ekonomikas Zonas valstīm</w:t>
            </w:r>
            <w:r w:rsidR="00995543" w:rsidRPr="00932B45">
              <w:t xml:space="preserve"> arī jautājumā, kas skar </w:t>
            </w:r>
            <w:r w:rsidR="007E2FB9">
              <w:t>ieroču dezaktivēšanu</w:t>
            </w:r>
            <w:r w:rsidR="00995543" w:rsidRPr="00932B45">
              <w:t>.</w:t>
            </w:r>
          </w:p>
        </w:tc>
      </w:tr>
      <w:tr w:rsidR="000C7EFF" w:rsidRPr="00932B45" w14:paraId="715F3697"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7706E71A" w14:textId="77777777" w:rsidR="000C7EFF" w:rsidRPr="00932B45" w:rsidRDefault="00E203EE">
            <w:pPr>
              <w:jc w:val="center"/>
            </w:pPr>
            <w:r w:rsidRPr="00932B45">
              <w:t>2.</w:t>
            </w:r>
          </w:p>
        </w:tc>
        <w:tc>
          <w:tcPr>
            <w:tcW w:w="2592" w:type="dxa"/>
            <w:tcBorders>
              <w:top w:val="single" w:sz="6" w:space="0" w:color="414142"/>
              <w:left w:val="single" w:sz="6" w:space="0" w:color="414142"/>
              <w:bottom w:val="single" w:sz="6" w:space="0" w:color="414142"/>
              <w:right w:val="single" w:sz="6" w:space="0" w:color="414142"/>
            </w:tcBorders>
          </w:tcPr>
          <w:p w14:paraId="5EDCCE40" w14:textId="77777777" w:rsidR="000C7EFF" w:rsidRPr="00932B45" w:rsidRDefault="00E203EE">
            <w:r w:rsidRPr="00932B45">
              <w:t>Pašreizējā situācija un problēmas, kuru risināšanai tiesību akta projekts izstrādāts, tiesiskā regulējuma mērķis un būtība</w:t>
            </w:r>
          </w:p>
        </w:tc>
        <w:tc>
          <w:tcPr>
            <w:tcW w:w="5460" w:type="dxa"/>
            <w:tcBorders>
              <w:top w:val="single" w:sz="6" w:space="0" w:color="414142"/>
              <w:left w:val="single" w:sz="6" w:space="0" w:color="414142"/>
              <w:bottom w:val="single" w:sz="6" w:space="0" w:color="414142"/>
              <w:right w:val="single" w:sz="6" w:space="0" w:color="414142"/>
            </w:tcBorders>
          </w:tcPr>
          <w:p w14:paraId="57E14630" w14:textId="77777777" w:rsidR="00D41185" w:rsidRPr="00D41185" w:rsidRDefault="00D41185" w:rsidP="007A42BA">
            <w:pPr>
              <w:ind w:firstLine="402"/>
              <w:jc w:val="both"/>
            </w:pPr>
            <w:r>
              <w:t xml:space="preserve">Saskaņā ar Ieroču un speciālo līdzekļu aprites </w:t>
            </w:r>
            <w:r w:rsidRPr="00D41185">
              <w:rPr>
                <w:color w:val="000000" w:themeColor="text1"/>
              </w:rPr>
              <w:t>likuma 53.</w:t>
            </w:r>
            <w:r w:rsidRPr="00D41185">
              <w:rPr>
                <w:color w:val="000000" w:themeColor="text1"/>
                <w:vertAlign w:val="superscript"/>
              </w:rPr>
              <w:t>1</w:t>
            </w:r>
            <w:r w:rsidRPr="00D41185">
              <w:rPr>
                <w:color w:val="000000" w:themeColor="text1"/>
              </w:rPr>
              <w:t xml:space="preserve"> panta trešo daļu Ministru kabinets 2017.gada 21.martā izdeva noteikumus Nr.154 “</w:t>
            </w:r>
            <w:r w:rsidRPr="00D41185">
              <w:rPr>
                <w:bCs/>
                <w:color w:val="000000" w:themeColor="text1"/>
                <w:shd w:val="clear" w:color="auto" w:fill="FFFFFF"/>
              </w:rPr>
              <w:t>Šaujamieroču un lielas enerģijas pneimatisko ieroču dezaktivēšanas apliecinājumu izsniegšanas un valsts nodevas maksāšanas kārtība”</w:t>
            </w:r>
            <w:r w:rsidR="00391990">
              <w:rPr>
                <w:bCs/>
                <w:color w:val="000000" w:themeColor="text1"/>
                <w:shd w:val="clear" w:color="auto" w:fill="FFFFFF"/>
              </w:rPr>
              <w:t xml:space="preserve"> (turpmāk – Noteikumi Nr.154)</w:t>
            </w:r>
            <w:r w:rsidRPr="00D41185">
              <w:rPr>
                <w:bCs/>
                <w:color w:val="000000" w:themeColor="text1"/>
                <w:shd w:val="clear" w:color="auto" w:fill="FFFFFF"/>
              </w:rPr>
              <w:t>.</w:t>
            </w:r>
          </w:p>
          <w:p w14:paraId="784E9093" w14:textId="4A41C238" w:rsidR="007A42BA" w:rsidRPr="00932B45" w:rsidRDefault="00995543" w:rsidP="007A42BA">
            <w:pPr>
              <w:ind w:firstLine="402"/>
              <w:jc w:val="both"/>
            </w:pPr>
            <w:r w:rsidRPr="00932B45">
              <w:t>Izstrādātais p</w:t>
            </w:r>
            <w:r w:rsidR="00D41185">
              <w:t>rojekts</w:t>
            </w:r>
            <w:r w:rsidR="00E203EE" w:rsidRPr="00932B45">
              <w:t xml:space="preserve"> saistīts ar nepieci</w:t>
            </w:r>
            <w:r w:rsidR="001F7009" w:rsidRPr="00932B45">
              <w:t xml:space="preserve">ešamību </w:t>
            </w:r>
            <w:r w:rsidR="00D41185">
              <w:t xml:space="preserve">Ministru kabinetam noteikt </w:t>
            </w:r>
            <w:r w:rsidR="00D41185" w:rsidRPr="00932B45">
              <w:t xml:space="preserve">šaujamieroču un lielas enerģijas pneimatisko ieroču dezaktivēšanas apliecinājuma izsniegšanas kārtību, dezaktivētā šaujamieroča reģistrēšanas kārtību, kā arī kārtību un apmēru, kādā maksājama valsts nodeva par </w:t>
            </w:r>
            <w:r w:rsidR="00D41185" w:rsidRPr="00932B45">
              <w:lastRenderedPageBreak/>
              <w:t>šaujamieroča un lielas enerģijas pneimatiskā ieroča dezaktivēšanas apliecinājuma izsniegšanu</w:t>
            </w:r>
            <w:r w:rsidR="00D41185">
              <w:t>, atbilstoši dotajam deleģējumam Ieroču aprites likumā (58.panta ceturtā daļa)</w:t>
            </w:r>
            <w:r w:rsidR="006476DA">
              <w:t xml:space="preserve"> (</w:t>
            </w:r>
            <w:r w:rsidR="000F070C" w:rsidRPr="000F070C">
              <w:t>TA-1624</w:t>
            </w:r>
            <w:r w:rsidR="006476DA">
              <w:t>)</w:t>
            </w:r>
            <w:r w:rsidR="00D41185">
              <w:t>.</w:t>
            </w:r>
          </w:p>
          <w:p w14:paraId="790D623E" w14:textId="77777777" w:rsidR="007A42BA" w:rsidRPr="00932B45" w:rsidRDefault="00995543">
            <w:pPr>
              <w:ind w:firstLine="402"/>
              <w:jc w:val="both"/>
            </w:pPr>
            <w:r w:rsidRPr="00932B45">
              <w:t xml:space="preserve">Lai </w:t>
            </w:r>
            <w:r w:rsidR="00391990">
              <w:t>izpildītu Ministru kabinetam doto uzdevumu</w:t>
            </w:r>
            <w:r w:rsidR="001F7009" w:rsidRPr="00932B45">
              <w:t>, kas ir attiecināmas</w:t>
            </w:r>
            <w:r w:rsidRPr="00932B45">
              <w:t xml:space="preserve"> uz šaujamieroču un to būtiski sastāvdaļu marķēšanu</w:t>
            </w:r>
            <w:r w:rsidR="001F7009" w:rsidRPr="00932B45">
              <w:t>,</w:t>
            </w:r>
            <w:r w:rsidR="007A42BA" w:rsidRPr="00932B45">
              <w:t xml:space="preserve"> projektā ir paredzēts noteikt:</w:t>
            </w:r>
          </w:p>
          <w:p w14:paraId="117ED4B2" w14:textId="67E8E8D4" w:rsidR="007A42BA" w:rsidRPr="00932B45" w:rsidRDefault="001F7009">
            <w:pPr>
              <w:ind w:firstLine="402"/>
              <w:jc w:val="both"/>
            </w:pPr>
            <w:r w:rsidRPr="00932B45">
              <w:t xml:space="preserve">1. </w:t>
            </w:r>
            <w:r w:rsidR="007A42BA" w:rsidRPr="00932B45">
              <w:t xml:space="preserve">šaujamieroču un </w:t>
            </w:r>
            <w:r w:rsidR="00932B45">
              <w:t>l</w:t>
            </w:r>
            <w:r w:rsidR="007E2FB9">
              <w:t>ielas enerģijas ieroču dezaktiv</w:t>
            </w:r>
            <w:r w:rsidR="00932B45">
              <w:t>ēšanas apliecinājuma izsniegšanas kārtību</w:t>
            </w:r>
            <w:r w:rsidR="007A42BA" w:rsidRPr="00932B45">
              <w:t xml:space="preserve">; </w:t>
            </w:r>
          </w:p>
          <w:p w14:paraId="49B260FE" w14:textId="08439ECE" w:rsidR="00391990" w:rsidRDefault="007A42BA">
            <w:pPr>
              <w:ind w:firstLine="402"/>
              <w:jc w:val="both"/>
            </w:pPr>
            <w:r w:rsidRPr="00932B45">
              <w:t xml:space="preserve">2. </w:t>
            </w:r>
            <w:r w:rsidR="007E2FB9">
              <w:t>dezaktiv</w:t>
            </w:r>
            <w:r w:rsidR="00932B45">
              <w:t>ētā šaujamieroča reģistrēšanas kārtību</w:t>
            </w:r>
            <w:r w:rsidR="00391990">
              <w:t>;</w:t>
            </w:r>
          </w:p>
          <w:p w14:paraId="5B3FD02E" w14:textId="77777777" w:rsidR="00E85802" w:rsidRDefault="00391990" w:rsidP="00391990">
            <w:pPr>
              <w:ind w:firstLine="402"/>
              <w:jc w:val="both"/>
            </w:pPr>
            <w:r>
              <w:t>3. v</w:t>
            </w:r>
            <w:r w:rsidRPr="00932B45">
              <w:t>alsts nodeva</w:t>
            </w:r>
            <w:r>
              <w:t>s</w:t>
            </w:r>
            <w:r w:rsidRPr="00932B45">
              <w:t xml:space="preserve"> par šaujamieroča un lielas enerģijas pneimatiskā ieroča dezaktivēšanas apliecinājuma izsniegšanu</w:t>
            </w:r>
            <w:r>
              <w:t xml:space="preserve"> maksāšanas kārtību un apmēru.</w:t>
            </w:r>
          </w:p>
          <w:p w14:paraId="3A2261BB" w14:textId="02ECABEE" w:rsidR="00391990" w:rsidRDefault="00391990" w:rsidP="00391990">
            <w:pPr>
              <w:ind w:firstLine="402"/>
              <w:jc w:val="both"/>
            </w:pPr>
            <w:r>
              <w:t xml:space="preserve">Projekts </w:t>
            </w:r>
            <w:r w:rsidR="006476DA">
              <w:t xml:space="preserve">pilnībā </w:t>
            </w:r>
            <w:r>
              <w:t>pārņem ar Noteikumiem Nr.154 noteikto ieroču dezakti</w:t>
            </w:r>
            <w:r w:rsidR="007E2FB9">
              <w:t>vēšanas</w:t>
            </w:r>
            <w:r>
              <w:t xml:space="preserve"> kārtību, kā arī paredz saglabāt valsts nodevas apmēru esošajā apmērā.</w:t>
            </w:r>
          </w:p>
          <w:p w14:paraId="06E7DEF0" w14:textId="77777777" w:rsidR="00391990" w:rsidRDefault="00BC5B39" w:rsidP="00BC5B39">
            <w:pPr>
              <w:ind w:firstLine="402"/>
              <w:jc w:val="both"/>
              <w:rPr>
                <w:color w:val="auto"/>
              </w:rPr>
            </w:pPr>
            <w:r>
              <w:rPr>
                <w:bCs/>
                <w:color w:val="auto"/>
              </w:rPr>
              <w:t xml:space="preserve">Projekts paredz noteikt kārtību kādā reģistrē </w:t>
            </w:r>
            <w:r w:rsidRPr="00BC5B39">
              <w:rPr>
                <w:bCs/>
                <w:color w:val="auto"/>
              </w:rPr>
              <w:t>deaktivizētos šaujamieročus un proti Valsts policija v</w:t>
            </w:r>
            <w:r w:rsidRPr="00BC5B39">
              <w:rPr>
                <w:color w:val="auto"/>
              </w:rPr>
              <w:t>ienas darba dienas laikā pēc ieroča dezaktivēšanas apliecinājuma izsniegšanas, Ieroču reģistrā izdara atzīmi par ieroča dezaktivēšanu, norādot arī ieroča dezaktivēšanas apliecinājuma numuru un izsniegšanas datumu.</w:t>
            </w:r>
          </w:p>
          <w:p w14:paraId="540C27C9" w14:textId="49813BC8" w:rsidR="00C02677" w:rsidRPr="00932B45" w:rsidRDefault="00C02677" w:rsidP="00C02677">
            <w:pPr>
              <w:ind w:firstLine="402"/>
              <w:jc w:val="both"/>
              <w:rPr>
                <w:bCs/>
                <w:color w:val="auto"/>
              </w:rPr>
            </w:pPr>
            <w:r w:rsidRPr="007E2FB9">
              <w:rPr>
                <w:bCs/>
                <w:color w:val="auto"/>
                <w:shd w:val="clear" w:color="auto" w:fill="FFFFFF"/>
              </w:rPr>
              <w:t>2018. gada 5. marta</w:t>
            </w:r>
            <w:r w:rsidRPr="007E2FB9">
              <w:rPr>
                <w:color w:val="auto"/>
              </w:rPr>
              <w:t xml:space="preserve"> Komisijas īstenošanas regula (ES) 2018/337</w:t>
            </w:r>
            <w:r>
              <w:rPr>
                <w:color w:val="auto"/>
              </w:rPr>
              <w:t>,</w:t>
            </w:r>
            <w:r w:rsidRPr="007E2FB9">
              <w:rPr>
                <w:color w:val="auto"/>
              </w:rPr>
              <w:t xml:space="preserve"> </w:t>
            </w:r>
            <w:r w:rsidRPr="007E2FB9">
              <w:rPr>
                <w:bCs/>
                <w:color w:val="auto"/>
                <w:shd w:val="clear" w:color="auto" w:fill="FFFFFF"/>
              </w:rPr>
              <w:t>ar kuru groza Īstenošanas regulu (ES) 2015/2403, ar ko izstrādā kopīgas pamatnostādnes par dezaktivēšanas standartiem un metodēm, lai nodrošinātu, ka dezaktivētie šaujamieroči tiek padarīti neatgriezeniski neiz</w:t>
            </w:r>
            <w:r w:rsidRPr="00C02677">
              <w:rPr>
                <w:bCs/>
                <w:color w:val="auto"/>
                <w:shd w:val="clear" w:color="auto" w:fill="FFFFFF"/>
              </w:rPr>
              <w:t>mantojami</w:t>
            </w:r>
            <w:r w:rsidRPr="00C02677">
              <w:rPr>
                <w:bCs/>
                <w:color w:val="auto"/>
                <w:shd w:val="clear" w:color="auto" w:fill="FFFFFF"/>
              </w:rPr>
              <w:t xml:space="preserve"> </w:t>
            </w:r>
            <w:r w:rsidRPr="00C02677">
              <w:rPr>
                <w:lang w:eastAsia="en-US"/>
              </w:rPr>
              <w:t>tehniskā aspektā</w:t>
            </w:r>
            <w:r>
              <w:rPr>
                <w:lang w:eastAsia="en-US"/>
              </w:rPr>
              <w:t xml:space="preserve"> daudz precīzāk izskaidro</w:t>
            </w:r>
            <w:r w:rsidRPr="00C02677">
              <w:rPr>
                <w:lang w:eastAsia="en-US"/>
              </w:rPr>
              <w:t xml:space="preserve"> dezaktivēša</w:t>
            </w:r>
            <w:r>
              <w:rPr>
                <w:lang w:eastAsia="en-US"/>
              </w:rPr>
              <w:t>nas tehniskā izpildījuma nianses</w:t>
            </w:r>
            <w:r w:rsidRPr="00C02677">
              <w:rPr>
                <w:bCs/>
                <w:color w:val="auto"/>
                <w:shd w:val="clear" w:color="auto" w:fill="FFFFFF"/>
              </w:rPr>
              <w:t>.</w:t>
            </w:r>
          </w:p>
        </w:tc>
      </w:tr>
      <w:tr w:rsidR="000C7EFF" w:rsidRPr="00932B45" w14:paraId="79034B6C"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6CBE2043" w14:textId="77777777" w:rsidR="000C7EFF" w:rsidRPr="00932B45" w:rsidRDefault="00E203EE">
            <w:pPr>
              <w:jc w:val="center"/>
            </w:pPr>
            <w:r w:rsidRPr="00932B45">
              <w:lastRenderedPageBreak/>
              <w:t>3.</w:t>
            </w:r>
          </w:p>
        </w:tc>
        <w:tc>
          <w:tcPr>
            <w:tcW w:w="2592" w:type="dxa"/>
            <w:tcBorders>
              <w:top w:val="single" w:sz="6" w:space="0" w:color="414142"/>
              <w:left w:val="single" w:sz="6" w:space="0" w:color="414142"/>
              <w:bottom w:val="single" w:sz="6" w:space="0" w:color="414142"/>
              <w:right w:val="single" w:sz="6" w:space="0" w:color="414142"/>
            </w:tcBorders>
          </w:tcPr>
          <w:p w14:paraId="54E88946" w14:textId="77777777" w:rsidR="000C7EFF" w:rsidRPr="00932B45" w:rsidRDefault="00E203EE">
            <w:r w:rsidRPr="00932B45">
              <w:t>Projekta izstrādē iesaistītās institūcijas un publiskas personas kapitālsabiedrības</w:t>
            </w:r>
          </w:p>
        </w:tc>
        <w:tc>
          <w:tcPr>
            <w:tcW w:w="5460" w:type="dxa"/>
            <w:tcBorders>
              <w:top w:val="single" w:sz="6" w:space="0" w:color="414142"/>
              <w:left w:val="single" w:sz="6" w:space="0" w:color="414142"/>
              <w:bottom w:val="single" w:sz="6" w:space="0" w:color="414142"/>
              <w:right w:val="single" w:sz="6" w:space="0" w:color="414142"/>
            </w:tcBorders>
          </w:tcPr>
          <w:p w14:paraId="77E721A9" w14:textId="77777777" w:rsidR="000C7EFF" w:rsidRPr="00932B45" w:rsidRDefault="00E203EE">
            <w:pPr>
              <w:spacing w:after="120"/>
              <w:jc w:val="both"/>
            </w:pPr>
            <w:r w:rsidRPr="00932B45">
              <w:t>Iekšlietu ministrija, Valsts policija</w:t>
            </w:r>
          </w:p>
        </w:tc>
      </w:tr>
      <w:tr w:rsidR="000C7EFF" w:rsidRPr="00932B45" w14:paraId="249BA872" w14:textId="77777777">
        <w:tc>
          <w:tcPr>
            <w:tcW w:w="520" w:type="dxa"/>
            <w:tcBorders>
              <w:top w:val="single" w:sz="6" w:space="0" w:color="414142"/>
              <w:left w:val="single" w:sz="6" w:space="0" w:color="414142"/>
              <w:bottom w:val="single" w:sz="6" w:space="0" w:color="414142"/>
              <w:right w:val="single" w:sz="6" w:space="0" w:color="414142"/>
            </w:tcBorders>
          </w:tcPr>
          <w:p w14:paraId="0E717855" w14:textId="77777777" w:rsidR="000C7EFF" w:rsidRPr="00932B45" w:rsidRDefault="00E203EE">
            <w:pPr>
              <w:jc w:val="center"/>
            </w:pPr>
            <w:r w:rsidRPr="00932B45">
              <w:t>4.</w:t>
            </w:r>
          </w:p>
        </w:tc>
        <w:tc>
          <w:tcPr>
            <w:tcW w:w="2592" w:type="dxa"/>
            <w:tcBorders>
              <w:top w:val="single" w:sz="6" w:space="0" w:color="414142"/>
              <w:left w:val="single" w:sz="6" w:space="0" w:color="414142"/>
              <w:bottom w:val="single" w:sz="6" w:space="0" w:color="414142"/>
              <w:right w:val="single" w:sz="6" w:space="0" w:color="414142"/>
            </w:tcBorders>
          </w:tcPr>
          <w:p w14:paraId="3221FF5D" w14:textId="77777777" w:rsidR="000C7EFF" w:rsidRPr="00932B45" w:rsidRDefault="00E203EE">
            <w:r w:rsidRPr="00932B45">
              <w:t>Cita informācija</w:t>
            </w:r>
          </w:p>
        </w:tc>
        <w:tc>
          <w:tcPr>
            <w:tcW w:w="5460" w:type="dxa"/>
            <w:tcBorders>
              <w:top w:val="single" w:sz="6" w:space="0" w:color="414142"/>
              <w:left w:val="single" w:sz="6" w:space="0" w:color="414142"/>
              <w:bottom w:val="single" w:sz="6" w:space="0" w:color="414142"/>
              <w:right w:val="single" w:sz="6" w:space="0" w:color="414142"/>
            </w:tcBorders>
          </w:tcPr>
          <w:p w14:paraId="5D4E6C40" w14:textId="77777777" w:rsidR="000C7EFF" w:rsidRPr="00932B45" w:rsidRDefault="00E203EE">
            <w:r w:rsidRPr="00932B45">
              <w:t>Nav</w:t>
            </w:r>
          </w:p>
        </w:tc>
      </w:tr>
    </w:tbl>
    <w:p w14:paraId="0299E50D" w14:textId="77777777" w:rsidR="000C7EFF" w:rsidRPr="00932B45" w:rsidRDefault="000C7EFF">
      <w:pPr>
        <w:shd w:val="clear" w:color="auto" w:fill="FFFFFF"/>
        <w:ind w:firstLine="300"/>
      </w:pPr>
    </w:p>
    <w:tbl>
      <w:tblPr>
        <w:tblStyle w:val="a1"/>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rsidRPr="00932B45" w14:paraId="1DEB287C" w14:textId="77777777">
        <w:trPr>
          <w:trHeight w:val="22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64F4C9B6" w14:textId="77777777" w:rsidR="000C7EFF" w:rsidRPr="00932B45" w:rsidRDefault="00E203EE">
            <w:pPr>
              <w:jc w:val="center"/>
              <w:rPr>
                <w:b/>
              </w:rPr>
            </w:pPr>
            <w:r w:rsidRPr="00932B45">
              <w:rPr>
                <w:b/>
              </w:rPr>
              <w:t>II. Tiesību akta projekta ietekme uz sabiedrību, tautsaimniecības attīstību un administratīvo slogu</w:t>
            </w:r>
          </w:p>
        </w:tc>
      </w:tr>
      <w:tr w:rsidR="000C7EFF" w:rsidRPr="00932B45" w14:paraId="6657C64F"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617CCD99" w14:textId="77777777" w:rsidR="000C7EFF" w:rsidRPr="00932B45" w:rsidRDefault="00E203EE">
            <w:r w:rsidRPr="00932B45">
              <w:t>1.</w:t>
            </w:r>
          </w:p>
        </w:tc>
        <w:tc>
          <w:tcPr>
            <w:tcW w:w="2592" w:type="dxa"/>
            <w:tcBorders>
              <w:top w:val="single" w:sz="6" w:space="0" w:color="414142"/>
              <w:left w:val="single" w:sz="6" w:space="0" w:color="414142"/>
              <w:bottom w:val="single" w:sz="6" w:space="0" w:color="414142"/>
              <w:right w:val="single" w:sz="6" w:space="0" w:color="414142"/>
            </w:tcBorders>
          </w:tcPr>
          <w:p w14:paraId="0BE85B66" w14:textId="77777777" w:rsidR="000C7EFF" w:rsidRPr="00932B45" w:rsidRDefault="00E203EE">
            <w:r w:rsidRPr="00932B45">
              <w:t xml:space="preserve">Sabiedrības </w:t>
            </w:r>
            <w:proofErr w:type="spellStart"/>
            <w:r w:rsidRPr="00932B45">
              <w:t>mērķgrupas</w:t>
            </w:r>
            <w:proofErr w:type="spellEnd"/>
            <w:r w:rsidRPr="00932B45">
              <w:t>, kuras tiesiskais regulējums ietekmē vai varētu ietekmēt</w:t>
            </w:r>
          </w:p>
        </w:tc>
        <w:tc>
          <w:tcPr>
            <w:tcW w:w="5460" w:type="dxa"/>
            <w:tcBorders>
              <w:top w:val="single" w:sz="6" w:space="0" w:color="414142"/>
              <w:left w:val="single" w:sz="6" w:space="0" w:color="414142"/>
              <w:bottom w:val="single" w:sz="6" w:space="0" w:color="414142"/>
              <w:right w:val="single" w:sz="6" w:space="0" w:color="414142"/>
            </w:tcBorders>
          </w:tcPr>
          <w:p w14:paraId="6C071259" w14:textId="77777777" w:rsidR="000C7EFF" w:rsidRPr="00932B45" w:rsidRDefault="00BC5B39" w:rsidP="00BC5B39">
            <w:pPr>
              <w:jc w:val="both"/>
            </w:pPr>
            <w:r>
              <w:t>Sabiedrības grupām un institūcijām Projekta tiesiskais regulējums tieši nemaina tiesības un pienākumus, kā arī veicamās darbības, jo minētās darbības ieroču dezaktivēšanā jau tiek veiktas.</w:t>
            </w:r>
          </w:p>
        </w:tc>
      </w:tr>
      <w:tr w:rsidR="000C7EFF" w:rsidRPr="00932B45" w14:paraId="2A6F9A9A"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505FA6C8" w14:textId="77777777" w:rsidR="000C7EFF" w:rsidRPr="00932B45" w:rsidRDefault="00E203EE">
            <w:r w:rsidRPr="00932B45">
              <w:t>2.</w:t>
            </w:r>
          </w:p>
        </w:tc>
        <w:tc>
          <w:tcPr>
            <w:tcW w:w="2592" w:type="dxa"/>
            <w:tcBorders>
              <w:top w:val="single" w:sz="6" w:space="0" w:color="414142"/>
              <w:left w:val="single" w:sz="6" w:space="0" w:color="414142"/>
              <w:bottom w:val="single" w:sz="6" w:space="0" w:color="414142"/>
              <w:right w:val="single" w:sz="6" w:space="0" w:color="414142"/>
            </w:tcBorders>
          </w:tcPr>
          <w:p w14:paraId="008E1795" w14:textId="77777777" w:rsidR="000C7EFF" w:rsidRPr="00932B45" w:rsidRDefault="00E203EE">
            <w:r w:rsidRPr="00932B45">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14:paraId="662B6932" w14:textId="77777777" w:rsidR="000C7EFF" w:rsidRPr="00932B45" w:rsidRDefault="008407EF" w:rsidP="008407EF">
            <w:pPr>
              <w:spacing w:after="120"/>
              <w:jc w:val="both"/>
            </w:pPr>
            <w:r>
              <w:t>Projekts nerada administratīvo slogu, jo</w:t>
            </w:r>
            <w:r w:rsidR="00BC5B39">
              <w:t xml:space="preserve"> minētās darbības ieroču dezaktivēšanā jau tiek veiktas.</w:t>
            </w:r>
          </w:p>
        </w:tc>
      </w:tr>
      <w:tr w:rsidR="000C7EFF" w:rsidRPr="00932B45" w14:paraId="0C0D014B"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168AD96B" w14:textId="77777777" w:rsidR="000C7EFF" w:rsidRPr="00932B45" w:rsidRDefault="00E203EE">
            <w:r w:rsidRPr="00932B45">
              <w:lastRenderedPageBreak/>
              <w:t>3.</w:t>
            </w:r>
          </w:p>
        </w:tc>
        <w:tc>
          <w:tcPr>
            <w:tcW w:w="2592" w:type="dxa"/>
            <w:tcBorders>
              <w:top w:val="single" w:sz="6" w:space="0" w:color="414142"/>
              <w:left w:val="single" w:sz="6" w:space="0" w:color="414142"/>
              <w:bottom w:val="single" w:sz="6" w:space="0" w:color="414142"/>
              <w:right w:val="single" w:sz="6" w:space="0" w:color="414142"/>
            </w:tcBorders>
          </w:tcPr>
          <w:p w14:paraId="67C39EAF" w14:textId="77777777" w:rsidR="000C7EFF" w:rsidRPr="00932B45" w:rsidRDefault="00E203EE">
            <w:r w:rsidRPr="00932B45">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14:paraId="56AB7DFC" w14:textId="77777777" w:rsidR="000C7EFF" w:rsidRPr="00932B45" w:rsidRDefault="00526DD3" w:rsidP="00526DD3">
            <w:pPr>
              <w:pStyle w:val="Standard"/>
              <w:spacing w:after="0" w:line="240" w:lineRule="auto"/>
              <w:ind w:left="57" w:right="57"/>
              <w:jc w:val="both"/>
              <w:rPr>
                <w:b/>
                <w:sz w:val="24"/>
                <w:szCs w:val="24"/>
              </w:rPr>
            </w:pPr>
            <w:r w:rsidRPr="00932B45">
              <w:rPr>
                <w:sz w:val="24"/>
                <w:szCs w:val="24"/>
              </w:rPr>
              <w:t>Projekts šo jomu neskar.</w:t>
            </w:r>
          </w:p>
        </w:tc>
      </w:tr>
      <w:tr w:rsidR="000C7EFF" w:rsidRPr="00932B45" w14:paraId="37AF256E"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69F75E6E" w14:textId="77777777" w:rsidR="000C7EFF" w:rsidRPr="00932B45" w:rsidRDefault="00E203EE">
            <w:r w:rsidRPr="00932B45">
              <w:t>4.</w:t>
            </w:r>
          </w:p>
        </w:tc>
        <w:tc>
          <w:tcPr>
            <w:tcW w:w="2592" w:type="dxa"/>
            <w:tcBorders>
              <w:top w:val="single" w:sz="6" w:space="0" w:color="414142"/>
              <w:left w:val="single" w:sz="6" w:space="0" w:color="414142"/>
              <w:bottom w:val="single" w:sz="6" w:space="0" w:color="414142"/>
              <w:right w:val="single" w:sz="6" w:space="0" w:color="414142"/>
            </w:tcBorders>
          </w:tcPr>
          <w:p w14:paraId="51EE870A" w14:textId="77777777" w:rsidR="000C7EFF" w:rsidRPr="00932B45" w:rsidRDefault="00E203EE">
            <w:r w:rsidRPr="00932B45">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14:paraId="46BF65BF" w14:textId="77777777" w:rsidR="000C7EFF" w:rsidRPr="00932B45" w:rsidRDefault="00E203EE">
            <w:r w:rsidRPr="00932B45">
              <w:t>Projekts šo jomu neskar.</w:t>
            </w:r>
          </w:p>
        </w:tc>
      </w:tr>
      <w:tr w:rsidR="000C7EFF" w:rsidRPr="00932B45" w14:paraId="3C5D466F" w14:textId="77777777">
        <w:trPr>
          <w:trHeight w:val="340"/>
        </w:trPr>
        <w:tc>
          <w:tcPr>
            <w:tcW w:w="520" w:type="dxa"/>
            <w:tcBorders>
              <w:top w:val="single" w:sz="6" w:space="0" w:color="414142"/>
              <w:left w:val="single" w:sz="6" w:space="0" w:color="414142"/>
              <w:bottom w:val="single" w:sz="6" w:space="0" w:color="414142"/>
              <w:right w:val="single" w:sz="6" w:space="0" w:color="414142"/>
            </w:tcBorders>
          </w:tcPr>
          <w:p w14:paraId="553BCD05" w14:textId="77777777" w:rsidR="000C7EFF" w:rsidRPr="00932B45" w:rsidRDefault="00E203EE">
            <w:r w:rsidRPr="00932B45">
              <w:t>5.</w:t>
            </w:r>
          </w:p>
        </w:tc>
        <w:tc>
          <w:tcPr>
            <w:tcW w:w="2592" w:type="dxa"/>
            <w:tcBorders>
              <w:top w:val="single" w:sz="6" w:space="0" w:color="414142"/>
              <w:left w:val="single" w:sz="6" w:space="0" w:color="414142"/>
              <w:bottom w:val="single" w:sz="6" w:space="0" w:color="414142"/>
              <w:right w:val="single" w:sz="6" w:space="0" w:color="414142"/>
            </w:tcBorders>
          </w:tcPr>
          <w:p w14:paraId="72350D68" w14:textId="77777777" w:rsidR="000C7EFF" w:rsidRPr="00932B45" w:rsidRDefault="00E203EE">
            <w:r w:rsidRPr="00932B45">
              <w:t>Cita informācija</w:t>
            </w:r>
          </w:p>
        </w:tc>
        <w:tc>
          <w:tcPr>
            <w:tcW w:w="5460" w:type="dxa"/>
            <w:tcBorders>
              <w:top w:val="single" w:sz="6" w:space="0" w:color="414142"/>
              <w:left w:val="single" w:sz="6" w:space="0" w:color="414142"/>
              <w:bottom w:val="single" w:sz="6" w:space="0" w:color="414142"/>
              <w:right w:val="single" w:sz="6" w:space="0" w:color="414142"/>
            </w:tcBorders>
          </w:tcPr>
          <w:p w14:paraId="785051C1" w14:textId="77777777" w:rsidR="000C7EFF" w:rsidRPr="00932B45" w:rsidRDefault="00E203EE">
            <w:r w:rsidRPr="00932B45">
              <w:t>Nav</w:t>
            </w:r>
          </w:p>
        </w:tc>
      </w:tr>
    </w:tbl>
    <w:p w14:paraId="6163EAC3" w14:textId="77777777" w:rsidR="00514A64" w:rsidRPr="00932B45" w:rsidRDefault="00E203EE" w:rsidP="00E46100">
      <w:pPr>
        <w:shd w:val="clear" w:color="auto" w:fill="FFFFFF"/>
        <w:ind w:firstLine="300"/>
        <w:rPr>
          <w:rFonts w:ascii="Arial" w:eastAsia="Arial" w:hAnsi="Arial" w:cs="Arial"/>
        </w:rPr>
      </w:pPr>
      <w:r w:rsidRPr="00932B45">
        <w:rPr>
          <w:rFonts w:ascii="Arial" w:eastAsia="Arial" w:hAnsi="Arial" w:cs="Arial"/>
        </w:rPr>
        <w:t> </w:t>
      </w:r>
    </w:p>
    <w:p w14:paraId="51321DE5" w14:textId="77777777" w:rsidR="00F24776" w:rsidRPr="00932B45" w:rsidRDefault="00E203EE" w:rsidP="00F24776">
      <w:r w:rsidRPr="00932B45">
        <w:rPr>
          <w:sz w:val="22"/>
          <w:szCs w:val="22"/>
        </w:rPr>
        <w:t> </w:t>
      </w:r>
    </w:p>
    <w:tbl>
      <w:tblPr>
        <w:tblStyle w:val="Reatabula"/>
        <w:tblW w:w="5212" w:type="pct"/>
        <w:tblInd w:w="-147" w:type="dxa"/>
        <w:tblLook w:val="04A0" w:firstRow="1" w:lastRow="0" w:firstColumn="1" w:lastColumn="0" w:noHBand="0" w:noVBand="1"/>
      </w:tblPr>
      <w:tblGrid>
        <w:gridCol w:w="8883"/>
      </w:tblGrid>
      <w:tr w:rsidR="00F24776" w:rsidRPr="00932B45" w14:paraId="5F12200A" w14:textId="77777777" w:rsidTr="00F24776">
        <w:trPr>
          <w:trHeight w:val="360"/>
        </w:trPr>
        <w:tc>
          <w:tcPr>
            <w:tcW w:w="5000" w:type="pct"/>
            <w:vAlign w:val="center"/>
            <w:hideMark/>
          </w:tcPr>
          <w:p w14:paraId="0AB1B8FB" w14:textId="77777777" w:rsidR="00F24776" w:rsidRPr="00932B45" w:rsidRDefault="00F24776" w:rsidP="006E6375">
            <w:pPr>
              <w:spacing w:before="100" w:beforeAutospacing="1" w:after="100" w:afterAutospacing="1" w:line="360" w:lineRule="auto"/>
              <w:ind w:firstLine="300"/>
              <w:jc w:val="center"/>
              <w:rPr>
                <w:b/>
                <w:bCs/>
              </w:rPr>
            </w:pPr>
            <w:r w:rsidRPr="00932B45">
              <w:rPr>
                <w:b/>
                <w:bCs/>
              </w:rPr>
              <w:t>III. Tiesību akta projekta ietekme uz valsts budžetu un pašvaldību budžetiem</w:t>
            </w:r>
          </w:p>
        </w:tc>
      </w:tr>
      <w:tr w:rsidR="00F24776" w:rsidRPr="00932B45" w14:paraId="7C90AD23" w14:textId="77777777" w:rsidTr="00F24776">
        <w:tc>
          <w:tcPr>
            <w:tcW w:w="5000" w:type="pct"/>
            <w:vAlign w:val="center"/>
          </w:tcPr>
          <w:p w14:paraId="55641BF0" w14:textId="77777777" w:rsidR="00F24776" w:rsidRPr="00932B45" w:rsidRDefault="00F24776" w:rsidP="006E6375">
            <w:pPr>
              <w:spacing w:before="100" w:beforeAutospacing="1" w:after="100" w:afterAutospacing="1" w:line="360" w:lineRule="auto"/>
              <w:ind w:firstLine="300"/>
              <w:jc w:val="center"/>
            </w:pPr>
            <w:r w:rsidRPr="00932B45">
              <w:t>Projekts šo jomu neskar.</w:t>
            </w:r>
          </w:p>
        </w:tc>
      </w:tr>
    </w:tbl>
    <w:p w14:paraId="554F0795" w14:textId="77777777" w:rsidR="000C7EFF" w:rsidRPr="00932B45" w:rsidRDefault="000C7EFF">
      <w:pPr>
        <w:shd w:val="clear" w:color="auto" w:fill="FFFFFF"/>
        <w:ind w:firstLine="300"/>
        <w:rPr>
          <w:sz w:val="22"/>
          <w:szCs w:val="22"/>
        </w:rPr>
      </w:pPr>
    </w:p>
    <w:tbl>
      <w:tblPr>
        <w:tblStyle w:val="a3"/>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2"/>
        <w:gridCol w:w="2425"/>
        <w:gridCol w:w="5575"/>
      </w:tblGrid>
      <w:tr w:rsidR="000C7EFF" w:rsidRPr="00932B45" w14:paraId="3CF88718" w14:textId="77777777">
        <w:trPr>
          <w:trHeight w:val="18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14:paraId="53E2C04F" w14:textId="77777777" w:rsidR="000C7EFF" w:rsidRPr="00932B45" w:rsidRDefault="00E203EE">
            <w:pPr>
              <w:jc w:val="center"/>
              <w:rPr>
                <w:b/>
              </w:rPr>
            </w:pPr>
            <w:r w:rsidRPr="00932B45">
              <w:rPr>
                <w:b/>
              </w:rPr>
              <w:t>IV. Tiesību akta projekta ietekme uz spēkā esošo tiesību normu sistēmu</w:t>
            </w:r>
          </w:p>
        </w:tc>
      </w:tr>
      <w:tr w:rsidR="000C7EFF" w:rsidRPr="00932B45" w14:paraId="6DCCEF81"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256368E1" w14:textId="77777777" w:rsidR="000C7EFF" w:rsidRPr="00932B45" w:rsidRDefault="00E203EE">
            <w:r w:rsidRPr="00932B45">
              <w:t>1.</w:t>
            </w:r>
          </w:p>
        </w:tc>
        <w:tc>
          <w:tcPr>
            <w:tcW w:w="2425" w:type="dxa"/>
            <w:tcBorders>
              <w:top w:val="single" w:sz="6" w:space="0" w:color="414142"/>
              <w:left w:val="single" w:sz="6" w:space="0" w:color="414142"/>
              <w:bottom w:val="single" w:sz="6" w:space="0" w:color="414142"/>
              <w:right w:val="single" w:sz="6" w:space="0" w:color="414142"/>
            </w:tcBorders>
          </w:tcPr>
          <w:p w14:paraId="71BB4C50" w14:textId="77777777" w:rsidR="000C7EFF" w:rsidRPr="00932B45" w:rsidRDefault="00E203EE">
            <w:r w:rsidRPr="00932B45">
              <w:t>Saistītie tiesību aktu projekti</w:t>
            </w:r>
          </w:p>
        </w:tc>
        <w:tc>
          <w:tcPr>
            <w:tcW w:w="5575" w:type="dxa"/>
            <w:tcBorders>
              <w:top w:val="single" w:sz="6" w:space="0" w:color="414142"/>
              <w:left w:val="single" w:sz="6" w:space="0" w:color="414142"/>
              <w:bottom w:val="single" w:sz="6" w:space="0" w:color="414142"/>
              <w:right w:val="single" w:sz="6" w:space="0" w:color="414142"/>
            </w:tcBorders>
          </w:tcPr>
          <w:p w14:paraId="396B8B54" w14:textId="77777777" w:rsidR="001279B9" w:rsidRPr="00932B45" w:rsidRDefault="00816740" w:rsidP="001279B9">
            <w:pPr>
              <w:spacing w:line="259" w:lineRule="auto"/>
              <w:jc w:val="both"/>
            </w:pPr>
            <w:r w:rsidRPr="00932B45">
              <w:t>Likumprojekts “Ieroču aprites likums” (VSS-322</w:t>
            </w:r>
            <w:r w:rsidR="00F23F09" w:rsidRPr="00932B45">
              <w:t>)</w:t>
            </w:r>
          </w:p>
        </w:tc>
      </w:tr>
      <w:tr w:rsidR="000C7EFF" w:rsidRPr="00932B45" w14:paraId="671303BA"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6A0D0778" w14:textId="77777777" w:rsidR="000C7EFF" w:rsidRPr="00932B45" w:rsidRDefault="00E203EE">
            <w:r w:rsidRPr="00932B45">
              <w:t>2.</w:t>
            </w:r>
          </w:p>
        </w:tc>
        <w:tc>
          <w:tcPr>
            <w:tcW w:w="2425" w:type="dxa"/>
            <w:tcBorders>
              <w:top w:val="single" w:sz="6" w:space="0" w:color="414142"/>
              <w:left w:val="single" w:sz="6" w:space="0" w:color="414142"/>
              <w:bottom w:val="single" w:sz="6" w:space="0" w:color="414142"/>
              <w:right w:val="single" w:sz="6" w:space="0" w:color="414142"/>
            </w:tcBorders>
          </w:tcPr>
          <w:p w14:paraId="10E47E1C" w14:textId="77777777" w:rsidR="000C7EFF" w:rsidRPr="00932B45" w:rsidRDefault="00E203EE">
            <w:r w:rsidRPr="00932B45">
              <w:t>Atbildīgā institūcija</w:t>
            </w:r>
          </w:p>
        </w:tc>
        <w:tc>
          <w:tcPr>
            <w:tcW w:w="5575" w:type="dxa"/>
            <w:tcBorders>
              <w:top w:val="single" w:sz="6" w:space="0" w:color="414142"/>
              <w:left w:val="single" w:sz="6" w:space="0" w:color="414142"/>
              <w:bottom w:val="single" w:sz="6" w:space="0" w:color="414142"/>
              <w:right w:val="single" w:sz="6" w:space="0" w:color="414142"/>
            </w:tcBorders>
          </w:tcPr>
          <w:p w14:paraId="28C6A0C9" w14:textId="77777777" w:rsidR="000C7EFF" w:rsidRPr="00932B45" w:rsidRDefault="00E203EE">
            <w:pPr>
              <w:spacing w:after="120"/>
            </w:pPr>
            <w:r w:rsidRPr="00932B45">
              <w:t>Iekšlietu ministrija, Valsts policija</w:t>
            </w:r>
          </w:p>
        </w:tc>
      </w:tr>
      <w:tr w:rsidR="000C7EFF" w:rsidRPr="00932B45" w14:paraId="523EE040"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5F82E610" w14:textId="77777777" w:rsidR="000C7EFF" w:rsidRPr="00932B45" w:rsidRDefault="00E203EE">
            <w:r w:rsidRPr="00932B45">
              <w:t>3.</w:t>
            </w:r>
          </w:p>
        </w:tc>
        <w:tc>
          <w:tcPr>
            <w:tcW w:w="2425" w:type="dxa"/>
            <w:tcBorders>
              <w:top w:val="single" w:sz="6" w:space="0" w:color="414142"/>
              <w:left w:val="single" w:sz="6" w:space="0" w:color="414142"/>
              <w:bottom w:val="single" w:sz="6" w:space="0" w:color="414142"/>
              <w:right w:val="single" w:sz="6" w:space="0" w:color="414142"/>
            </w:tcBorders>
          </w:tcPr>
          <w:p w14:paraId="3BC0D871" w14:textId="77777777" w:rsidR="000C7EFF" w:rsidRPr="00932B45" w:rsidRDefault="00E203EE">
            <w:r w:rsidRPr="00932B45">
              <w:t>Cita informācija</w:t>
            </w:r>
          </w:p>
        </w:tc>
        <w:tc>
          <w:tcPr>
            <w:tcW w:w="5575" w:type="dxa"/>
            <w:tcBorders>
              <w:top w:val="single" w:sz="6" w:space="0" w:color="414142"/>
              <w:left w:val="single" w:sz="6" w:space="0" w:color="414142"/>
              <w:bottom w:val="single" w:sz="6" w:space="0" w:color="414142"/>
              <w:right w:val="single" w:sz="6" w:space="0" w:color="414142"/>
            </w:tcBorders>
          </w:tcPr>
          <w:p w14:paraId="703C3EB7" w14:textId="77777777" w:rsidR="000C7EFF" w:rsidRPr="00932B45" w:rsidRDefault="00F23F09">
            <w:pPr>
              <w:spacing w:before="100" w:after="120"/>
            </w:pPr>
            <w:r w:rsidRPr="00932B45">
              <w:t>Projekts tiks virzīts</w:t>
            </w:r>
            <w:r w:rsidR="00E203EE" w:rsidRPr="00932B45">
              <w:t xml:space="preserve"> pēc likumprojekta „Ieroču aprites likums” izskatīšanas Saeimā otrajā lasījumā.</w:t>
            </w:r>
          </w:p>
        </w:tc>
      </w:tr>
    </w:tbl>
    <w:p w14:paraId="512DD522" w14:textId="77777777" w:rsidR="000C7EFF" w:rsidRPr="00932B45" w:rsidRDefault="00E203EE">
      <w:pPr>
        <w:shd w:val="clear" w:color="auto" w:fill="FFFFFF"/>
        <w:ind w:firstLine="300"/>
      </w:pPr>
      <w:r w:rsidRPr="00932B45">
        <w:rPr>
          <w:rFonts w:ascii="Arial" w:eastAsia="Arial" w:hAnsi="Arial" w:cs="Arial"/>
        </w:rPr>
        <w:t> </w:t>
      </w:r>
    </w:p>
    <w:tbl>
      <w:tblPr>
        <w:tblStyle w:val="a4"/>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426"/>
        <w:gridCol w:w="5625"/>
      </w:tblGrid>
      <w:tr w:rsidR="000C7EFF" w:rsidRPr="00932B45" w14:paraId="1C2F0908" w14:textId="77777777">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66566A0B" w14:textId="77777777" w:rsidR="000C7EFF" w:rsidRPr="00932B45" w:rsidRDefault="00E203EE">
            <w:pPr>
              <w:jc w:val="center"/>
              <w:rPr>
                <w:b/>
              </w:rPr>
            </w:pPr>
            <w:r w:rsidRPr="00932B45">
              <w:rPr>
                <w:b/>
              </w:rPr>
              <w:t>V. Tiesību akta projekta atbilstība Latvijas Republikas starptautiskajām saistībām</w:t>
            </w:r>
          </w:p>
        </w:tc>
      </w:tr>
      <w:tr w:rsidR="000C7EFF" w:rsidRPr="00932B45" w14:paraId="41DE24F9" w14:textId="77777777">
        <w:tc>
          <w:tcPr>
            <w:tcW w:w="521" w:type="dxa"/>
            <w:tcBorders>
              <w:top w:val="single" w:sz="6" w:space="0" w:color="414142"/>
              <w:left w:val="single" w:sz="6" w:space="0" w:color="414142"/>
              <w:bottom w:val="single" w:sz="6" w:space="0" w:color="414142"/>
              <w:right w:val="single" w:sz="6" w:space="0" w:color="414142"/>
            </w:tcBorders>
          </w:tcPr>
          <w:p w14:paraId="537A33FF" w14:textId="77777777" w:rsidR="000C7EFF" w:rsidRPr="00932B45" w:rsidRDefault="00E203EE">
            <w:r w:rsidRPr="00932B45">
              <w:t>1.</w:t>
            </w:r>
          </w:p>
        </w:tc>
        <w:tc>
          <w:tcPr>
            <w:tcW w:w="2426" w:type="dxa"/>
            <w:tcBorders>
              <w:top w:val="single" w:sz="6" w:space="0" w:color="414142"/>
              <w:left w:val="single" w:sz="6" w:space="0" w:color="414142"/>
              <w:bottom w:val="single" w:sz="6" w:space="0" w:color="414142"/>
              <w:right w:val="single" w:sz="6" w:space="0" w:color="414142"/>
            </w:tcBorders>
          </w:tcPr>
          <w:p w14:paraId="1229B167" w14:textId="77777777" w:rsidR="000C7EFF" w:rsidRPr="00932B45" w:rsidRDefault="00E203EE">
            <w:r w:rsidRPr="00932B45">
              <w:t>Saistības pret Eiropas Savienību</w:t>
            </w:r>
          </w:p>
        </w:tc>
        <w:tc>
          <w:tcPr>
            <w:tcW w:w="5625" w:type="dxa"/>
            <w:tcBorders>
              <w:top w:val="single" w:sz="6" w:space="0" w:color="414142"/>
              <w:left w:val="single" w:sz="6" w:space="0" w:color="414142"/>
              <w:bottom w:val="single" w:sz="6" w:space="0" w:color="414142"/>
              <w:right w:val="single" w:sz="6" w:space="0" w:color="414142"/>
            </w:tcBorders>
          </w:tcPr>
          <w:p w14:paraId="6487883E" w14:textId="77777777" w:rsidR="000C7EFF" w:rsidRPr="007E2FB9" w:rsidRDefault="00E203EE">
            <w:pPr>
              <w:jc w:val="both"/>
              <w:rPr>
                <w:color w:val="auto"/>
              </w:rPr>
            </w:pPr>
            <w:r w:rsidRPr="00932B45">
              <w:t>Eiropas Parlamenta un Padomes 2017.</w:t>
            </w:r>
            <w:r w:rsidR="000069E7" w:rsidRPr="00932B45">
              <w:t> </w:t>
            </w:r>
            <w:r w:rsidRPr="00932B45">
              <w:t>gada 17.</w:t>
            </w:r>
            <w:r w:rsidR="000069E7" w:rsidRPr="00932B45">
              <w:t> maija Direktīva (ES) </w:t>
            </w:r>
            <w:r w:rsidRPr="00932B45">
              <w:t>2017/853</w:t>
            </w:r>
            <w:r w:rsidR="000069E7" w:rsidRPr="00932B45">
              <w:t>,</w:t>
            </w:r>
            <w:r w:rsidRPr="00932B45">
              <w:t xml:space="preserve"> ar ko groza Padomes Direktīvu 91/477/EEK par ieroču iegādes un glabāšanas kontroli. (</w:t>
            </w:r>
            <w:r w:rsidRPr="005C79B1">
              <w:t xml:space="preserve">direktīva </w:t>
            </w:r>
            <w:r w:rsidRPr="005C79B1">
              <w:rPr>
                <w:color w:val="auto"/>
              </w:rPr>
              <w:t xml:space="preserve">jāpārņem nacionālajos normatīvajos aktos līdz </w:t>
            </w:r>
            <w:r w:rsidRPr="007E2FB9">
              <w:rPr>
                <w:color w:val="auto"/>
              </w:rPr>
              <w:t>2018.</w:t>
            </w:r>
            <w:r w:rsidR="000069E7" w:rsidRPr="007E2FB9">
              <w:rPr>
                <w:color w:val="auto"/>
              </w:rPr>
              <w:t> </w:t>
            </w:r>
            <w:r w:rsidRPr="007E2FB9">
              <w:rPr>
                <w:color w:val="auto"/>
              </w:rPr>
              <w:t>gada 14.</w:t>
            </w:r>
            <w:r w:rsidR="000069E7" w:rsidRPr="007E2FB9">
              <w:rPr>
                <w:color w:val="auto"/>
              </w:rPr>
              <w:t> </w:t>
            </w:r>
            <w:r w:rsidRPr="007E2FB9">
              <w:rPr>
                <w:color w:val="auto"/>
              </w:rPr>
              <w:t>septembrim).</w:t>
            </w:r>
            <w:r w:rsidR="00F75485" w:rsidRPr="007E2FB9">
              <w:rPr>
                <w:color w:val="auto"/>
              </w:rPr>
              <w:t xml:space="preserve"> </w:t>
            </w:r>
          </w:p>
          <w:p w14:paraId="3E82ABD5" w14:textId="77777777" w:rsidR="005C79B1" w:rsidRPr="007E2FB9" w:rsidRDefault="005C79B1" w:rsidP="005C79B1">
            <w:pPr>
              <w:jc w:val="both"/>
              <w:rPr>
                <w:bCs/>
                <w:color w:val="auto"/>
                <w:shd w:val="clear" w:color="auto" w:fill="FFFFFF"/>
              </w:rPr>
            </w:pPr>
            <w:r w:rsidRPr="007E2FB9">
              <w:rPr>
                <w:bCs/>
                <w:color w:val="auto"/>
                <w:shd w:val="clear" w:color="auto" w:fill="FFFFFF"/>
              </w:rPr>
              <w:t>2015. gada 15. decembra</w:t>
            </w:r>
            <w:r w:rsidRPr="007E2FB9">
              <w:rPr>
                <w:color w:val="auto"/>
              </w:rPr>
              <w:t xml:space="preserve"> Komisijas īstenošanas regula (ES) 2015/2403 </w:t>
            </w:r>
            <w:r w:rsidRPr="007E2FB9">
              <w:rPr>
                <w:bCs/>
                <w:color w:val="auto"/>
                <w:shd w:val="clear" w:color="auto" w:fill="FFFFFF"/>
              </w:rPr>
              <w:t xml:space="preserve">ar ko izstrādā kopīgas pamatnostādnes par dezaktivēšanas standartiem un metodēm, lai nodrošinātu, ka dezaktivētie šaujamieroči tiek padarīti neatgriezeniski neizmantojami. </w:t>
            </w:r>
          </w:p>
          <w:p w14:paraId="3606E724" w14:textId="77777777" w:rsidR="005C79B1" w:rsidRPr="00932B45" w:rsidRDefault="008433DA" w:rsidP="008433DA">
            <w:pPr>
              <w:jc w:val="both"/>
            </w:pPr>
            <w:r w:rsidRPr="007E2FB9">
              <w:rPr>
                <w:bCs/>
                <w:color w:val="auto"/>
                <w:shd w:val="clear" w:color="auto" w:fill="FFFFFF"/>
              </w:rPr>
              <w:t>2018. gada 5. marta</w:t>
            </w:r>
            <w:r w:rsidRPr="007E2FB9">
              <w:rPr>
                <w:color w:val="auto"/>
              </w:rPr>
              <w:t xml:space="preserve"> Komisijas īstenošanas regula (ES) 2018/337 </w:t>
            </w:r>
            <w:r w:rsidRPr="007E2FB9">
              <w:rPr>
                <w:bCs/>
                <w:color w:val="auto"/>
                <w:shd w:val="clear" w:color="auto" w:fill="FFFFFF"/>
              </w:rPr>
              <w:t xml:space="preserve">ar kuru groza Īstenošanas regulu (ES) 2015/2403, ar ko izstrādā kopīgas pamatnostādnes par dezaktivēšanas standartiem un metodēm, lai nodrošinātu, ka dezaktivētie šaujamieroči tiek padarīti neatgriezeniski neizmantojami. </w:t>
            </w:r>
          </w:p>
        </w:tc>
      </w:tr>
      <w:tr w:rsidR="000C7EFF" w:rsidRPr="00932B45" w14:paraId="4EFAA532" w14:textId="77777777">
        <w:tc>
          <w:tcPr>
            <w:tcW w:w="521" w:type="dxa"/>
            <w:tcBorders>
              <w:top w:val="single" w:sz="6" w:space="0" w:color="414142"/>
              <w:left w:val="single" w:sz="6" w:space="0" w:color="414142"/>
              <w:bottom w:val="single" w:sz="6" w:space="0" w:color="414142"/>
              <w:right w:val="single" w:sz="6" w:space="0" w:color="414142"/>
            </w:tcBorders>
          </w:tcPr>
          <w:p w14:paraId="023D3695" w14:textId="77777777" w:rsidR="000C7EFF" w:rsidRPr="00932B45" w:rsidRDefault="00E203EE">
            <w:r w:rsidRPr="00932B45">
              <w:t>2.</w:t>
            </w:r>
          </w:p>
        </w:tc>
        <w:tc>
          <w:tcPr>
            <w:tcW w:w="2426" w:type="dxa"/>
            <w:tcBorders>
              <w:top w:val="single" w:sz="6" w:space="0" w:color="414142"/>
              <w:left w:val="single" w:sz="6" w:space="0" w:color="414142"/>
              <w:bottom w:val="single" w:sz="6" w:space="0" w:color="414142"/>
              <w:right w:val="single" w:sz="6" w:space="0" w:color="414142"/>
            </w:tcBorders>
          </w:tcPr>
          <w:p w14:paraId="0163A89B" w14:textId="77777777" w:rsidR="000C7EFF" w:rsidRPr="007E2FB9" w:rsidRDefault="00E203EE">
            <w:pPr>
              <w:rPr>
                <w:color w:val="auto"/>
              </w:rPr>
            </w:pPr>
            <w:r w:rsidRPr="007E2FB9">
              <w:rPr>
                <w:color w:val="auto"/>
              </w:rPr>
              <w:t>Citas starptautiskās saistības</w:t>
            </w:r>
          </w:p>
        </w:tc>
        <w:tc>
          <w:tcPr>
            <w:tcW w:w="5625" w:type="dxa"/>
            <w:tcBorders>
              <w:top w:val="single" w:sz="6" w:space="0" w:color="414142"/>
              <w:left w:val="single" w:sz="6" w:space="0" w:color="414142"/>
              <w:bottom w:val="single" w:sz="6" w:space="0" w:color="414142"/>
              <w:right w:val="single" w:sz="6" w:space="0" w:color="414142"/>
            </w:tcBorders>
          </w:tcPr>
          <w:p w14:paraId="6747F7CF" w14:textId="7149220C" w:rsidR="000C7EFF" w:rsidRPr="007E2FB9" w:rsidRDefault="007E2FB9" w:rsidP="000069E7">
            <w:pPr>
              <w:jc w:val="both"/>
              <w:rPr>
                <w:color w:val="auto"/>
              </w:rPr>
            </w:pPr>
            <w:r w:rsidRPr="007E2FB9">
              <w:rPr>
                <w:color w:val="auto"/>
              </w:rPr>
              <w:t>Nav.</w:t>
            </w:r>
          </w:p>
        </w:tc>
      </w:tr>
      <w:tr w:rsidR="000C7EFF" w:rsidRPr="00932B45" w14:paraId="1F1F30D3" w14:textId="77777777">
        <w:tc>
          <w:tcPr>
            <w:tcW w:w="521" w:type="dxa"/>
            <w:tcBorders>
              <w:top w:val="single" w:sz="6" w:space="0" w:color="414142"/>
              <w:left w:val="single" w:sz="6" w:space="0" w:color="414142"/>
              <w:bottom w:val="single" w:sz="6" w:space="0" w:color="414142"/>
              <w:right w:val="single" w:sz="6" w:space="0" w:color="414142"/>
            </w:tcBorders>
          </w:tcPr>
          <w:p w14:paraId="00A05692" w14:textId="77777777" w:rsidR="000C7EFF" w:rsidRPr="00932B45" w:rsidRDefault="00E203EE">
            <w:r w:rsidRPr="00932B45">
              <w:t>3.</w:t>
            </w:r>
          </w:p>
        </w:tc>
        <w:tc>
          <w:tcPr>
            <w:tcW w:w="2426" w:type="dxa"/>
            <w:tcBorders>
              <w:top w:val="single" w:sz="6" w:space="0" w:color="414142"/>
              <w:left w:val="single" w:sz="6" w:space="0" w:color="414142"/>
              <w:bottom w:val="single" w:sz="6" w:space="0" w:color="414142"/>
              <w:right w:val="single" w:sz="6" w:space="0" w:color="414142"/>
            </w:tcBorders>
          </w:tcPr>
          <w:p w14:paraId="2225C5A1" w14:textId="77777777" w:rsidR="000C7EFF" w:rsidRPr="00932B45" w:rsidRDefault="00E203EE">
            <w:r w:rsidRPr="00932B45">
              <w:t>Cita informācija</w:t>
            </w:r>
          </w:p>
        </w:tc>
        <w:tc>
          <w:tcPr>
            <w:tcW w:w="5625" w:type="dxa"/>
            <w:tcBorders>
              <w:top w:val="single" w:sz="6" w:space="0" w:color="414142"/>
              <w:left w:val="single" w:sz="6" w:space="0" w:color="414142"/>
              <w:bottom w:val="single" w:sz="6" w:space="0" w:color="414142"/>
              <w:right w:val="single" w:sz="6" w:space="0" w:color="414142"/>
            </w:tcBorders>
          </w:tcPr>
          <w:p w14:paraId="1E1B79DF" w14:textId="77777777" w:rsidR="000C7EFF" w:rsidRPr="00932B45" w:rsidRDefault="00E203EE">
            <w:r w:rsidRPr="00932B45">
              <w:t>Nav.</w:t>
            </w:r>
          </w:p>
        </w:tc>
      </w:tr>
    </w:tbl>
    <w:p w14:paraId="0AA0D174" w14:textId="77777777" w:rsidR="000C7EFF" w:rsidRPr="00932B45" w:rsidRDefault="00E203EE">
      <w:pPr>
        <w:shd w:val="clear" w:color="auto" w:fill="FFFFFF"/>
        <w:ind w:firstLine="300"/>
      </w:pPr>
      <w:r w:rsidRPr="00932B45">
        <w:rPr>
          <w:rFonts w:ascii="Arial" w:eastAsia="Arial" w:hAnsi="Arial" w:cs="Arial"/>
        </w:rPr>
        <w:t> </w:t>
      </w:r>
    </w:p>
    <w:tbl>
      <w:tblPr>
        <w:tblW w:w="850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9"/>
        <w:gridCol w:w="3020"/>
        <w:gridCol w:w="2267"/>
      </w:tblGrid>
      <w:tr w:rsidR="00410CB1" w:rsidRPr="00932B45" w14:paraId="703DEC6C" w14:textId="77777777" w:rsidTr="00410CB1">
        <w:tc>
          <w:tcPr>
            <w:tcW w:w="8506" w:type="dxa"/>
            <w:gridSpan w:val="3"/>
            <w:tcBorders>
              <w:top w:val="thickThinLargeGap" w:sz="18" w:space="0" w:color="D9D9D9"/>
              <w:left w:val="thickThinLargeGap" w:sz="18" w:space="0" w:color="D9D9D9"/>
              <w:bottom w:val="thickThinLargeGap" w:sz="18" w:space="0" w:color="D9D9D9"/>
              <w:right w:val="thickThinLargeGap" w:sz="18" w:space="0" w:color="D9D9D9"/>
            </w:tcBorders>
            <w:hideMark/>
          </w:tcPr>
          <w:p w14:paraId="56901336"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jc w:val="center"/>
              <w:rPr>
                <w:b/>
                <w:color w:val="414142"/>
                <w:sz w:val="20"/>
                <w:szCs w:val="20"/>
              </w:rPr>
            </w:pPr>
            <w:r w:rsidRPr="00932B45">
              <w:rPr>
                <w:b/>
              </w:rPr>
              <w:t>2.tabula</w:t>
            </w:r>
            <w:r w:rsidRPr="00932B45">
              <w:rPr>
                <w:b/>
              </w:rPr>
              <w:br/>
              <w:t>Ar tiesību akta projektu izpildītās vai uzņemtās saistības, kas izriet no starptautiskajiem tiesību aktiem vai starptautiskas institūcijas vai organizācijas dokumentiem.</w:t>
            </w:r>
            <w:r w:rsidRPr="00932B45">
              <w:rPr>
                <w:b/>
              </w:rPr>
              <w:br/>
              <w:t>Pasākumi šo saistību izpildei</w:t>
            </w:r>
          </w:p>
        </w:tc>
      </w:tr>
      <w:tr w:rsidR="00410CB1" w:rsidRPr="00932B45" w14:paraId="34C0E6B8" w14:textId="7777777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12A3DFAD"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sz w:val="20"/>
                <w:szCs w:val="20"/>
              </w:rPr>
            </w:pPr>
            <w:r w:rsidRPr="00932B45">
              <w:t xml:space="preserve">Attiecīgā starptautiskā tiesību </w:t>
            </w:r>
            <w:r w:rsidRPr="00932B45">
              <w:lastRenderedPageBreak/>
              <w:t>akta vai starptautiskas institūcijas vai organizācijas dokumenta (turpmāk – starptautiskais dokuments) datums, numurs un nosaukums</w:t>
            </w:r>
          </w:p>
        </w:tc>
        <w:tc>
          <w:tcPr>
            <w:tcW w:w="5287" w:type="dxa"/>
            <w:gridSpan w:val="2"/>
            <w:tcBorders>
              <w:top w:val="thickThinLargeGap" w:sz="18" w:space="0" w:color="D9D9D9"/>
              <w:left w:val="thickThinLargeGap" w:sz="18" w:space="0" w:color="D9D9D9"/>
              <w:bottom w:val="thickThinLargeGap" w:sz="18" w:space="0" w:color="D9D9D9"/>
              <w:right w:val="thickThinLargeGap" w:sz="18" w:space="0" w:color="D9D9D9"/>
            </w:tcBorders>
          </w:tcPr>
          <w:p w14:paraId="33C8ADD0" w14:textId="03C79207" w:rsidR="00410CB1" w:rsidRPr="00E62533" w:rsidRDefault="00136B61" w:rsidP="000069E7">
            <w:pPr>
              <w:pBdr>
                <w:top w:val="none" w:sz="0" w:space="0" w:color="auto"/>
                <w:left w:val="none" w:sz="0" w:space="0" w:color="auto"/>
                <w:bottom w:val="none" w:sz="0" w:space="0" w:color="auto"/>
                <w:right w:val="none" w:sz="0" w:space="0" w:color="auto"/>
                <w:between w:val="none" w:sz="0" w:space="0" w:color="auto"/>
              </w:pBdr>
              <w:spacing w:before="100" w:beforeAutospacing="1"/>
              <w:jc w:val="both"/>
              <w:rPr>
                <w:i/>
                <w:strike/>
                <w:color w:val="414142"/>
                <w:sz w:val="20"/>
                <w:szCs w:val="20"/>
              </w:rPr>
            </w:pPr>
            <w:r w:rsidRPr="007E2FB9">
              <w:rPr>
                <w:color w:val="auto"/>
              </w:rPr>
              <w:lastRenderedPageBreak/>
              <w:t>Nav.</w:t>
            </w:r>
          </w:p>
        </w:tc>
      </w:tr>
      <w:tr w:rsidR="00410CB1" w:rsidRPr="00932B45" w14:paraId="5362B3BF" w14:textId="7777777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675FF8BC"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jc w:val="center"/>
              <w:rPr>
                <w:color w:val="414142"/>
                <w:sz w:val="20"/>
                <w:szCs w:val="20"/>
              </w:rPr>
            </w:pPr>
            <w:r w:rsidRPr="00932B45">
              <w:rPr>
                <w:color w:val="414142"/>
                <w:sz w:val="20"/>
                <w:szCs w:val="20"/>
              </w:rPr>
              <w:lastRenderedPageBreak/>
              <w:t>A</w:t>
            </w:r>
          </w:p>
        </w:tc>
        <w:tc>
          <w:tcPr>
            <w:tcW w:w="3020"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67D6209B"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jc w:val="center"/>
              <w:rPr>
                <w:color w:val="414142"/>
                <w:sz w:val="20"/>
                <w:szCs w:val="20"/>
              </w:rPr>
            </w:pPr>
            <w:r w:rsidRPr="00932B45">
              <w:rPr>
                <w:color w:val="414142"/>
                <w:sz w:val="20"/>
                <w:szCs w:val="20"/>
              </w:rPr>
              <w:t>B</w:t>
            </w:r>
          </w:p>
        </w:tc>
        <w:tc>
          <w:tcPr>
            <w:tcW w:w="2267"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1CADD21F"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jc w:val="center"/>
              <w:rPr>
                <w:color w:val="414142"/>
                <w:sz w:val="20"/>
                <w:szCs w:val="20"/>
              </w:rPr>
            </w:pPr>
            <w:r w:rsidRPr="00932B45">
              <w:rPr>
                <w:color w:val="414142"/>
                <w:sz w:val="20"/>
                <w:szCs w:val="20"/>
              </w:rPr>
              <w:t>C</w:t>
            </w:r>
          </w:p>
        </w:tc>
      </w:tr>
      <w:tr w:rsidR="00410CB1" w:rsidRPr="00932B45" w14:paraId="3033033D" w14:textId="7777777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0C9680FA"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932B45">
              <w:t xml:space="preserve">Starptautiskās saistības (pēc būtības), kas izriet no norādītā starptautiskā dokumenta. </w:t>
            </w:r>
          </w:p>
          <w:p w14:paraId="04DEC174"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932B45">
              <w:t>Konkrēti veicamie pasākumi vai uzdevumi, kas nepieciešami šo starptautisko saistību izpildei</w:t>
            </w:r>
          </w:p>
        </w:tc>
        <w:tc>
          <w:tcPr>
            <w:tcW w:w="3020"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70B02F51"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sz w:val="20"/>
                <w:szCs w:val="20"/>
              </w:rPr>
            </w:pPr>
            <w:r w:rsidRPr="00932B45">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67"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32142EC3"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932B45">
              <w:t xml:space="preserve">Informācija par to, vai starptautiskās saistības, kas minētas šīs tabulas A ailē, tiek izpildītas pilnībā vai daļēji. </w:t>
            </w:r>
          </w:p>
          <w:p w14:paraId="4B52BDE4"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932B45">
              <w:t>Ja attiecīgās starptautiskās saistības tiek izpildītas daļēji, sniedz skaidrojumu, kā arī precīzi norāda, kad un kādā veidā starptautiskās saistības tiks izpildītas pilnībā.</w:t>
            </w:r>
          </w:p>
          <w:p w14:paraId="404B9F82"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932B45">
              <w:t>Norāda institūciju, kas ir atbildīga par šo saistību izpildi pilnībā</w:t>
            </w:r>
          </w:p>
        </w:tc>
      </w:tr>
      <w:tr w:rsidR="006476DA" w:rsidRPr="00932B45" w14:paraId="6FEF019D" w14:textId="77777777" w:rsidTr="006476DA">
        <w:trPr>
          <w:trHeight w:val="177"/>
        </w:trPr>
        <w:tc>
          <w:tcPr>
            <w:tcW w:w="8506" w:type="dxa"/>
            <w:gridSpan w:val="3"/>
            <w:tcBorders>
              <w:top w:val="thickThinLargeGap" w:sz="18" w:space="0" w:color="D9D9D9"/>
              <w:left w:val="thickThinLargeGap" w:sz="18" w:space="0" w:color="D9D9D9"/>
              <w:right w:val="thickThinLargeGap" w:sz="18" w:space="0" w:color="D9D9D9"/>
            </w:tcBorders>
          </w:tcPr>
          <w:p w14:paraId="300FF9CD" w14:textId="77777777" w:rsidR="006476DA" w:rsidRPr="00932B45" w:rsidRDefault="006476DA" w:rsidP="00410CB1">
            <w:pPr>
              <w:pBdr>
                <w:top w:val="none" w:sz="0" w:space="0" w:color="auto"/>
                <w:left w:val="none" w:sz="0" w:space="0" w:color="auto"/>
                <w:bottom w:val="none" w:sz="0" w:space="0" w:color="auto"/>
                <w:right w:val="none" w:sz="0" w:space="0" w:color="auto"/>
                <w:between w:val="none" w:sz="0" w:space="0" w:color="auto"/>
              </w:pBdr>
              <w:spacing w:before="100" w:beforeAutospacing="1"/>
            </w:pPr>
          </w:p>
        </w:tc>
      </w:tr>
      <w:tr w:rsidR="00410CB1" w:rsidRPr="00932B45" w14:paraId="0FDCD07F" w14:textId="7777777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3F1DE390"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rPr>
            </w:pPr>
            <w:r w:rsidRPr="00932B45">
              <w:t>Vai starptautiskajā dokumentā paredzētās saistības nav pretrunā ar jau esošajām Latvijas Republikas starptautiskajām saistībām</w:t>
            </w:r>
          </w:p>
        </w:tc>
        <w:tc>
          <w:tcPr>
            <w:tcW w:w="5287" w:type="dxa"/>
            <w:gridSpan w:val="2"/>
            <w:tcBorders>
              <w:top w:val="thickThinLargeGap" w:sz="18" w:space="0" w:color="D9D9D9"/>
              <w:left w:val="thickThinLargeGap" w:sz="18" w:space="0" w:color="D9D9D9"/>
              <w:bottom w:val="thickThinLargeGap" w:sz="18" w:space="0" w:color="D9D9D9"/>
              <w:right w:val="thickThinLargeGap" w:sz="18" w:space="0" w:color="D9D9D9"/>
            </w:tcBorders>
            <w:hideMark/>
          </w:tcPr>
          <w:p w14:paraId="78AFEB25"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rPr>
            </w:pPr>
            <w:r w:rsidRPr="00932B45">
              <w:t>Projekts šo jomu neskar.</w:t>
            </w:r>
          </w:p>
        </w:tc>
      </w:tr>
      <w:tr w:rsidR="00410CB1" w:rsidRPr="00932B45" w14:paraId="3C5135D7" w14:textId="7777777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25375AE6"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rPr>
            </w:pPr>
            <w:r w:rsidRPr="00932B45">
              <w:t>Cita informācija</w:t>
            </w:r>
          </w:p>
        </w:tc>
        <w:tc>
          <w:tcPr>
            <w:tcW w:w="5287" w:type="dxa"/>
            <w:gridSpan w:val="2"/>
            <w:tcBorders>
              <w:top w:val="thickThinLargeGap" w:sz="18" w:space="0" w:color="D9D9D9"/>
              <w:left w:val="thickThinLargeGap" w:sz="18" w:space="0" w:color="D9D9D9"/>
              <w:bottom w:val="thickThinLargeGap" w:sz="18" w:space="0" w:color="D9D9D9"/>
              <w:right w:val="thickThinLargeGap" w:sz="18" w:space="0" w:color="D9D9D9"/>
            </w:tcBorders>
            <w:hideMark/>
          </w:tcPr>
          <w:p w14:paraId="57A6FD53"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932B45">
              <w:t>Nav.</w:t>
            </w:r>
          </w:p>
        </w:tc>
      </w:tr>
    </w:tbl>
    <w:p w14:paraId="128B4709" w14:textId="77777777" w:rsidR="000C7EFF" w:rsidRPr="00932B45" w:rsidRDefault="000C7EFF"/>
    <w:p w14:paraId="0430D427" w14:textId="77777777" w:rsidR="000C7EFF" w:rsidRPr="00932B45" w:rsidRDefault="00E203EE">
      <w:pPr>
        <w:shd w:val="clear" w:color="auto" w:fill="FFFFFF"/>
        <w:ind w:firstLine="300"/>
      </w:pPr>
      <w:r w:rsidRPr="00932B45">
        <w:rPr>
          <w:rFonts w:ascii="Arial" w:eastAsia="Arial" w:hAnsi="Arial" w:cs="Arial"/>
        </w:rPr>
        <w:t> </w:t>
      </w:r>
    </w:p>
    <w:tbl>
      <w:tblPr>
        <w:tblStyle w:val="a6"/>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5490"/>
      </w:tblGrid>
      <w:tr w:rsidR="000C7EFF" w:rsidRPr="00932B45" w14:paraId="34C31A16" w14:textId="77777777">
        <w:trPr>
          <w:trHeight w:val="42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14:paraId="60479244" w14:textId="77777777" w:rsidR="000C7EFF" w:rsidRPr="00932B45" w:rsidRDefault="00E203EE">
            <w:pPr>
              <w:jc w:val="center"/>
              <w:rPr>
                <w:b/>
              </w:rPr>
            </w:pPr>
            <w:r w:rsidRPr="00932B45">
              <w:rPr>
                <w:b/>
              </w:rPr>
              <w:t>VI. Sabiedrības līdzdalība un komunikācijas aktivitātes</w:t>
            </w:r>
          </w:p>
        </w:tc>
      </w:tr>
      <w:tr w:rsidR="000C7EFF" w:rsidRPr="00932B45" w14:paraId="7A3A427B" w14:textId="77777777">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14:paraId="3BCCA099" w14:textId="77777777" w:rsidR="000C7EFF" w:rsidRPr="00932B45" w:rsidRDefault="00E203EE">
            <w:r w:rsidRPr="00932B45">
              <w:t>1.</w:t>
            </w:r>
          </w:p>
        </w:tc>
        <w:tc>
          <w:tcPr>
            <w:tcW w:w="2511" w:type="dxa"/>
            <w:tcBorders>
              <w:top w:val="single" w:sz="6" w:space="0" w:color="414142"/>
              <w:left w:val="single" w:sz="6" w:space="0" w:color="414142"/>
              <w:bottom w:val="single" w:sz="6" w:space="0" w:color="414142"/>
              <w:right w:val="single" w:sz="6" w:space="0" w:color="414142"/>
            </w:tcBorders>
          </w:tcPr>
          <w:p w14:paraId="3439E8EC" w14:textId="77777777" w:rsidR="000C7EFF" w:rsidRPr="00932B45" w:rsidRDefault="00E203EE">
            <w:r w:rsidRPr="00932B45">
              <w:t>Plānotās sabiedrības līdzdalības un komunikācijas aktivitātes saistībā ar projektu</w:t>
            </w:r>
          </w:p>
        </w:tc>
        <w:tc>
          <w:tcPr>
            <w:tcW w:w="5490" w:type="dxa"/>
            <w:tcBorders>
              <w:top w:val="single" w:sz="6" w:space="0" w:color="414142"/>
              <w:left w:val="single" w:sz="6" w:space="0" w:color="414142"/>
              <w:bottom w:val="single" w:sz="6" w:space="0" w:color="414142"/>
              <w:right w:val="single" w:sz="6" w:space="0" w:color="414142"/>
            </w:tcBorders>
          </w:tcPr>
          <w:p w14:paraId="2CA96952" w14:textId="77777777" w:rsidR="000C7EFF" w:rsidRPr="00932B45" w:rsidRDefault="007D7232">
            <w:pPr>
              <w:spacing w:after="120"/>
              <w:jc w:val="both"/>
            </w:pPr>
            <w:r w:rsidRPr="00932B45">
              <w:rPr>
                <w:color w:val="auto"/>
              </w:rPr>
              <w:t>Sabiedrības līdzdalība tika nodrošināta saskaņā ar Ministru kabineta 2009.</w:t>
            </w:r>
            <w:r w:rsidR="000069E7" w:rsidRPr="00932B45">
              <w:rPr>
                <w:color w:val="auto"/>
              </w:rPr>
              <w:t> </w:t>
            </w:r>
            <w:r w:rsidRPr="00932B45">
              <w:rPr>
                <w:color w:val="auto"/>
              </w:rPr>
              <w:t>gada 25.</w:t>
            </w:r>
            <w:r w:rsidR="000069E7" w:rsidRPr="00932B45">
              <w:rPr>
                <w:color w:val="auto"/>
              </w:rPr>
              <w:t> </w:t>
            </w:r>
            <w:r w:rsidRPr="00932B45">
              <w:rPr>
                <w:color w:val="auto"/>
              </w:rPr>
              <w:t>augusta noteikumiem Nr.</w:t>
            </w:r>
            <w:r w:rsidR="000069E7" w:rsidRPr="00932B45">
              <w:rPr>
                <w:color w:val="auto"/>
              </w:rPr>
              <w:t xml:space="preserve"> </w:t>
            </w:r>
            <w:r w:rsidRPr="00932B45">
              <w:rPr>
                <w:color w:val="auto"/>
              </w:rPr>
              <w:t>970 “Sabiedrības līdzdalības kārtība attīstības plānošanas procesā”, sagatavojot un publicējot paziņojumu par līdzdalības procesu.</w:t>
            </w:r>
          </w:p>
        </w:tc>
      </w:tr>
      <w:tr w:rsidR="000C7EFF" w:rsidRPr="00932B45" w14:paraId="3A3D64E2" w14:textId="77777777">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14:paraId="281564C4" w14:textId="77777777" w:rsidR="000C7EFF" w:rsidRPr="00932B45" w:rsidRDefault="00E203EE">
            <w:r w:rsidRPr="00932B45">
              <w:t>2.</w:t>
            </w:r>
          </w:p>
        </w:tc>
        <w:tc>
          <w:tcPr>
            <w:tcW w:w="2511" w:type="dxa"/>
            <w:tcBorders>
              <w:top w:val="single" w:sz="6" w:space="0" w:color="414142"/>
              <w:left w:val="single" w:sz="6" w:space="0" w:color="414142"/>
              <w:bottom w:val="single" w:sz="6" w:space="0" w:color="414142"/>
              <w:right w:val="single" w:sz="6" w:space="0" w:color="414142"/>
            </w:tcBorders>
          </w:tcPr>
          <w:p w14:paraId="57C78540" w14:textId="77777777" w:rsidR="000C7EFF" w:rsidRPr="00932B45" w:rsidRDefault="00E203EE">
            <w:r w:rsidRPr="00932B45">
              <w:t>Sabiedrības līdzdalība projekta izstrādē</w:t>
            </w:r>
          </w:p>
        </w:tc>
        <w:tc>
          <w:tcPr>
            <w:tcW w:w="5490" w:type="dxa"/>
            <w:tcBorders>
              <w:top w:val="single" w:sz="6" w:space="0" w:color="414142"/>
              <w:left w:val="single" w:sz="6" w:space="0" w:color="414142"/>
              <w:bottom w:val="single" w:sz="6" w:space="0" w:color="414142"/>
              <w:right w:val="single" w:sz="6" w:space="0" w:color="414142"/>
            </w:tcBorders>
          </w:tcPr>
          <w:p w14:paraId="1C4FBE1F" w14:textId="4E2A6CC6" w:rsidR="000C7EFF" w:rsidRPr="00932B45" w:rsidRDefault="007D7232" w:rsidP="0006134C">
            <w:pPr>
              <w:spacing w:after="120"/>
              <w:jc w:val="both"/>
            </w:pPr>
            <w:r w:rsidRPr="00932B45">
              <w:rPr>
                <w:color w:val="auto"/>
              </w:rPr>
              <w:t>Projekts pirms izsludināšana</w:t>
            </w:r>
            <w:r w:rsidR="0026777E">
              <w:rPr>
                <w:color w:val="auto"/>
              </w:rPr>
              <w:t>s Valsts sekretāru sanāksmē tika</w:t>
            </w:r>
            <w:r w:rsidRPr="00932B45">
              <w:rPr>
                <w:color w:val="auto"/>
              </w:rPr>
              <w:t xml:space="preserve"> ievietots Iekšlietu ministrijas tīmekļvietnē www.iem.gov.lv sadaļā “Sabiedrības līdzdalība”, aicinot sabiedrību rakstveida izteikt savu </w:t>
            </w:r>
            <w:r w:rsidRPr="00932B45">
              <w:rPr>
                <w:color w:val="auto"/>
              </w:rPr>
              <w:lastRenderedPageBreak/>
              <w:t>viedokli par p</w:t>
            </w:r>
            <w:r w:rsidR="00E46100" w:rsidRPr="00932B45">
              <w:rPr>
                <w:color w:val="auto"/>
              </w:rPr>
              <w:t>rojektu līdz 2018.</w:t>
            </w:r>
            <w:r w:rsidR="000351D1" w:rsidRPr="00932B45">
              <w:rPr>
                <w:color w:val="auto"/>
              </w:rPr>
              <w:t> </w:t>
            </w:r>
            <w:r w:rsidR="00E46100" w:rsidRPr="00932B45">
              <w:rPr>
                <w:color w:val="auto"/>
              </w:rPr>
              <w:t xml:space="preserve">gada </w:t>
            </w:r>
            <w:r w:rsidR="0064059C" w:rsidRPr="00932B45">
              <w:rPr>
                <w:color w:val="auto"/>
              </w:rPr>
              <w:t>25.</w:t>
            </w:r>
            <w:r w:rsidR="000351D1" w:rsidRPr="00932B45">
              <w:rPr>
                <w:color w:val="auto"/>
              </w:rPr>
              <w:t> </w:t>
            </w:r>
            <w:r w:rsidR="0064059C" w:rsidRPr="00932B45">
              <w:rPr>
                <w:color w:val="auto"/>
              </w:rPr>
              <w:t>jūlijam</w:t>
            </w:r>
            <w:r w:rsidRPr="00932B45">
              <w:rPr>
                <w:color w:val="auto"/>
              </w:rPr>
              <w:t xml:space="preserve">, kā arī pēc izsludināšanas Valsts sekretāru sanāksmē </w:t>
            </w:r>
            <w:r w:rsidR="00E46100" w:rsidRPr="00932B45">
              <w:rPr>
                <w:color w:val="auto"/>
              </w:rPr>
              <w:t xml:space="preserve">būs </w:t>
            </w:r>
            <w:r w:rsidRPr="00932B45">
              <w:rPr>
                <w:color w:val="auto"/>
              </w:rPr>
              <w:t>pieejams Ministru ka</w:t>
            </w:r>
            <w:r w:rsidR="000351D1" w:rsidRPr="00932B45">
              <w:rPr>
                <w:color w:val="auto"/>
              </w:rPr>
              <w:t xml:space="preserve">bineta mājas lapā </w:t>
            </w:r>
            <w:hyperlink r:id="rId9" w:history="1">
              <w:r w:rsidR="000351D1" w:rsidRPr="00932B45">
                <w:rPr>
                  <w:rStyle w:val="Hipersaite"/>
                </w:rPr>
                <w:t>www.mk.gov.lv</w:t>
              </w:r>
            </w:hyperlink>
            <w:proofErr w:type="gramStart"/>
            <w:r w:rsidR="000351D1" w:rsidRPr="00932B45">
              <w:rPr>
                <w:color w:val="auto"/>
              </w:rPr>
              <w:t xml:space="preserve"> .</w:t>
            </w:r>
            <w:proofErr w:type="gramEnd"/>
          </w:p>
        </w:tc>
      </w:tr>
      <w:tr w:rsidR="000C7EFF" w:rsidRPr="00932B45" w14:paraId="6B31AE41" w14:textId="77777777">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6053FFBA" w14:textId="77777777" w:rsidR="000C7EFF" w:rsidRPr="00932B45" w:rsidRDefault="00E203EE">
            <w:r w:rsidRPr="00932B45">
              <w:lastRenderedPageBreak/>
              <w:t>3.</w:t>
            </w:r>
          </w:p>
        </w:tc>
        <w:tc>
          <w:tcPr>
            <w:tcW w:w="2511" w:type="dxa"/>
            <w:tcBorders>
              <w:top w:val="single" w:sz="6" w:space="0" w:color="414142"/>
              <w:left w:val="single" w:sz="6" w:space="0" w:color="414142"/>
              <w:bottom w:val="single" w:sz="6" w:space="0" w:color="414142"/>
              <w:right w:val="single" w:sz="6" w:space="0" w:color="414142"/>
            </w:tcBorders>
          </w:tcPr>
          <w:p w14:paraId="1186634E" w14:textId="77777777" w:rsidR="000C7EFF" w:rsidRPr="00932B45" w:rsidRDefault="00E203EE">
            <w:r w:rsidRPr="00932B45">
              <w:t>Sabiedrības līdzdalības rezultāti</w:t>
            </w:r>
          </w:p>
        </w:tc>
        <w:tc>
          <w:tcPr>
            <w:tcW w:w="5490" w:type="dxa"/>
            <w:tcBorders>
              <w:top w:val="single" w:sz="6" w:space="0" w:color="414142"/>
              <w:left w:val="single" w:sz="6" w:space="0" w:color="414142"/>
              <w:bottom w:val="single" w:sz="6" w:space="0" w:color="414142"/>
              <w:right w:val="single" w:sz="6" w:space="0" w:color="414142"/>
            </w:tcBorders>
          </w:tcPr>
          <w:p w14:paraId="6B9C6DEB" w14:textId="77777777" w:rsidR="000C7EFF" w:rsidRPr="00932B45" w:rsidRDefault="00E46100">
            <w:pPr>
              <w:spacing w:after="120"/>
            </w:pPr>
            <w:r w:rsidRPr="00932B45">
              <w:rPr>
                <w:color w:val="auto"/>
              </w:rPr>
              <w:t>Nav</w:t>
            </w:r>
          </w:p>
        </w:tc>
      </w:tr>
      <w:tr w:rsidR="000C7EFF" w:rsidRPr="00932B45" w14:paraId="689F06BF" w14:textId="77777777">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6BF6E461" w14:textId="77777777" w:rsidR="000C7EFF" w:rsidRPr="00932B45" w:rsidRDefault="00E203EE">
            <w:r w:rsidRPr="00932B45">
              <w:t>4.</w:t>
            </w:r>
          </w:p>
        </w:tc>
        <w:tc>
          <w:tcPr>
            <w:tcW w:w="2511" w:type="dxa"/>
            <w:tcBorders>
              <w:top w:val="single" w:sz="6" w:space="0" w:color="414142"/>
              <w:left w:val="single" w:sz="6" w:space="0" w:color="414142"/>
              <w:bottom w:val="single" w:sz="6" w:space="0" w:color="414142"/>
              <w:right w:val="single" w:sz="6" w:space="0" w:color="414142"/>
            </w:tcBorders>
          </w:tcPr>
          <w:p w14:paraId="79A4454F" w14:textId="77777777" w:rsidR="000C7EFF" w:rsidRPr="00932B45" w:rsidRDefault="00E203EE">
            <w:r w:rsidRPr="00932B45">
              <w:t>Cita informācija</w:t>
            </w:r>
          </w:p>
        </w:tc>
        <w:tc>
          <w:tcPr>
            <w:tcW w:w="5490" w:type="dxa"/>
            <w:tcBorders>
              <w:top w:val="single" w:sz="6" w:space="0" w:color="414142"/>
              <w:left w:val="single" w:sz="6" w:space="0" w:color="414142"/>
              <w:bottom w:val="single" w:sz="6" w:space="0" w:color="414142"/>
              <w:right w:val="single" w:sz="6" w:space="0" w:color="414142"/>
            </w:tcBorders>
          </w:tcPr>
          <w:p w14:paraId="2E03F371" w14:textId="77777777" w:rsidR="000C7EFF" w:rsidRPr="00932B45" w:rsidRDefault="00E203EE">
            <w:pPr>
              <w:spacing w:after="120"/>
            </w:pPr>
            <w:r w:rsidRPr="00932B45">
              <w:t>Nav</w:t>
            </w:r>
          </w:p>
        </w:tc>
      </w:tr>
    </w:tbl>
    <w:p w14:paraId="37D2BF47" w14:textId="77777777" w:rsidR="000C7EFF" w:rsidRPr="00932B45" w:rsidRDefault="00E203EE">
      <w:pPr>
        <w:shd w:val="clear" w:color="auto" w:fill="FFFFFF"/>
        <w:ind w:firstLine="300"/>
      </w:pPr>
      <w:r w:rsidRPr="00932B45">
        <w:rPr>
          <w:rFonts w:ascii="Arial" w:eastAsia="Arial" w:hAnsi="Arial" w:cs="Arial"/>
        </w:rPr>
        <w:t> </w:t>
      </w:r>
    </w:p>
    <w:tbl>
      <w:tblPr>
        <w:tblStyle w:val="a7"/>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0C7EFF" w:rsidRPr="00932B45" w14:paraId="5C407250" w14:textId="77777777">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14:paraId="2B00E43B" w14:textId="77777777" w:rsidR="000C7EFF" w:rsidRPr="00932B45" w:rsidRDefault="00E203EE">
            <w:pPr>
              <w:jc w:val="center"/>
              <w:rPr>
                <w:b/>
              </w:rPr>
            </w:pPr>
            <w:r w:rsidRPr="00932B45">
              <w:rPr>
                <w:b/>
              </w:rPr>
              <w:t>VII. Tiesību akta projekta izpildes nodrošināšana un tās ietekme uz institūcijām</w:t>
            </w:r>
          </w:p>
        </w:tc>
      </w:tr>
      <w:tr w:rsidR="000C7EFF" w:rsidRPr="00932B45" w14:paraId="356B6E7E" w14:textId="77777777">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14:paraId="2F6E60D3" w14:textId="77777777" w:rsidR="000C7EFF" w:rsidRPr="00932B45" w:rsidRDefault="00E203EE">
            <w:r w:rsidRPr="00932B45">
              <w:t>1.</w:t>
            </w:r>
          </w:p>
        </w:tc>
        <w:tc>
          <w:tcPr>
            <w:tcW w:w="3180" w:type="dxa"/>
            <w:tcBorders>
              <w:top w:val="single" w:sz="6" w:space="0" w:color="414142"/>
              <w:left w:val="single" w:sz="6" w:space="0" w:color="414142"/>
              <w:bottom w:val="single" w:sz="6" w:space="0" w:color="414142"/>
              <w:right w:val="single" w:sz="6" w:space="0" w:color="414142"/>
            </w:tcBorders>
          </w:tcPr>
          <w:p w14:paraId="3885387F" w14:textId="77777777" w:rsidR="000C7EFF" w:rsidRPr="00932B45" w:rsidRDefault="00E203EE">
            <w:r w:rsidRPr="00932B45">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14:paraId="69D542AA" w14:textId="77777777" w:rsidR="000C7EFF" w:rsidRPr="00932B45" w:rsidRDefault="00E203EE" w:rsidP="0006134C">
            <w:pPr>
              <w:spacing w:after="120"/>
              <w:jc w:val="both"/>
            </w:pPr>
            <w:r w:rsidRPr="00932B45">
              <w:t>Valsts policija</w:t>
            </w:r>
            <w:r w:rsidR="0006134C" w:rsidRPr="00932B45">
              <w:t>.</w:t>
            </w:r>
          </w:p>
        </w:tc>
      </w:tr>
      <w:tr w:rsidR="000C7EFF" w:rsidRPr="00932B45" w14:paraId="5D0CC385" w14:textId="77777777">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14:paraId="757A9F7A" w14:textId="77777777" w:rsidR="000C7EFF" w:rsidRPr="00932B45" w:rsidRDefault="00E203EE">
            <w:r w:rsidRPr="00932B45">
              <w:t>2.</w:t>
            </w:r>
          </w:p>
        </w:tc>
        <w:tc>
          <w:tcPr>
            <w:tcW w:w="3180" w:type="dxa"/>
            <w:tcBorders>
              <w:top w:val="single" w:sz="6" w:space="0" w:color="414142"/>
              <w:left w:val="single" w:sz="6" w:space="0" w:color="414142"/>
              <w:bottom w:val="single" w:sz="6" w:space="0" w:color="414142"/>
              <w:right w:val="single" w:sz="6" w:space="0" w:color="414142"/>
            </w:tcBorders>
          </w:tcPr>
          <w:p w14:paraId="7C450500" w14:textId="77777777" w:rsidR="000C7EFF" w:rsidRPr="00932B45" w:rsidRDefault="00E203EE">
            <w:r w:rsidRPr="00932B45">
              <w:t>Projekta izpildes ietekme uz pārvaldes funkcijām un institucionālo struktūru.</w:t>
            </w:r>
          </w:p>
          <w:p w14:paraId="7EDDD099" w14:textId="77777777" w:rsidR="000C7EFF" w:rsidRPr="00932B45" w:rsidRDefault="00E203EE">
            <w:r w:rsidRPr="00932B45">
              <w:t>Jaunu institūciju izveide, esošu institūciju likvidācija 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14:paraId="1E988AAD" w14:textId="77777777" w:rsidR="000C7EFF" w:rsidRPr="00932B45" w:rsidRDefault="00E203EE">
            <w:pPr>
              <w:spacing w:after="120"/>
              <w:jc w:val="both"/>
            </w:pPr>
            <w:r w:rsidRPr="00932B45">
              <w:t>Projekta izpildes rezultātā nav paredzēta esošu institūciju likvidācija vai reorganizācija. Iestāžu institucionālā struktūra netiek ietekmēta, papildus cilvēkresursi nav nepieciešami.</w:t>
            </w:r>
          </w:p>
        </w:tc>
      </w:tr>
      <w:tr w:rsidR="000C7EFF" w:rsidRPr="00932B45" w14:paraId="5FDBCF5D" w14:textId="77777777">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14:paraId="4DB5B9C1" w14:textId="77777777" w:rsidR="000C7EFF" w:rsidRPr="00932B45" w:rsidRDefault="00E203EE">
            <w:r w:rsidRPr="00932B45">
              <w:t>3.</w:t>
            </w:r>
          </w:p>
        </w:tc>
        <w:tc>
          <w:tcPr>
            <w:tcW w:w="3180" w:type="dxa"/>
            <w:tcBorders>
              <w:top w:val="single" w:sz="6" w:space="0" w:color="414142"/>
              <w:left w:val="single" w:sz="6" w:space="0" w:color="414142"/>
              <w:bottom w:val="single" w:sz="6" w:space="0" w:color="414142"/>
              <w:right w:val="single" w:sz="6" w:space="0" w:color="414142"/>
            </w:tcBorders>
          </w:tcPr>
          <w:p w14:paraId="4FA4054B" w14:textId="77777777" w:rsidR="000C7EFF" w:rsidRPr="00932B45" w:rsidRDefault="00E203EE">
            <w:r w:rsidRPr="00932B45">
              <w:t>Cita informācija</w:t>
            </w:r>
          </w:p>
        </w:tc>
        <w:tc>
          <w:tcPr>
            <w:tcW w:w="4872" w:type="dxa"/>
            <w:tcBorders>
              <w:top w:val="single" w:sz="6" w:space="0" w:color="414142"/>
              <w:left w:val="single" w:sz="6" w:space="0" w:color="414142"/>
              <w:bottom w:val="single" w:sz="6" w:space="0" w:color="414142"/>
              <w:right w:val="single" w:sz="6" w:space="0" w:color="414142"/>
            </w:tcBorders>
          </w:tcPr>
          <w:p w14:paraId="626BE277" w14:textId="77777777" w:rsidR="000C7EFF" w:rsidRPr="00932B45" w:rsidRDefault="00E203EE">
            <w:pPr>
              <w:spacing w:after="120"/>
            </w:pPr>
            <w:r w:rsidRPr="00932B45">
              <w:t>Nav</w:t>
            </w:r>
          </w:p>
        </w:tc>
      </w:tr>
    </w:tbl>
    <w:p w14:paraId="0EAEFE5A" w14:textId="77777777" w:rsidR="00200061" w:rsidRDefault="00200061">
      <w:pPr>
        <w:tabs>
          <w:tab w:val="left" w:pos="6237"/>
        </w:tabs>
        <w:spacing w:after="120"/>
      </w:pPr>
    </w:p>
    <w:p w14:paraId="6A6074D2" w14:textId="77777777" w:rsidR="006476DA" w:rsidRPr="00932B45" w:rsidRDefault="006476DA">
      <w:pPr>
        <w:tabs>
          <w:tab w:val="left" w:pos="6237"/>
        </w:tabs>
        <w:spacing w:after="120"/>
      </w:pPr>
    </w:p>
    <w:p w14:paraId="116E89FD" w14:textId="77777777" w:rsidR="000C7EFF" w:rsidRPr="00932B45" w:rsidRDefault="00E203EE">
      <w:pPr>
        <w:tabs>
          <w:tab w:val="left" w:pos="6237"/>
        </w:tabs>
        <w:spacing w:after="120"/>
      </w:pPr>
      <w:r w:rsidRPr="00932B45">
        <w:t>Iekšlietu ministrs</w:t>
      </w:r>
      <w:r w:rsidRPr="00932B45">
        <w:tab/>
        <w:t>Rihards Kozlovskis</w:t>
      </w:r>
    </w:p>
    <w:p w14:paraId="58B05F63" w14:textId="77777777" w:rsidR="000C7EFF" w:rsidRPr="00932B45" w:rsidRDefault="000C7EFF" w:rsidP="0006134C">
      <w:pPr>
        <w:spacing w:after="120"/>
        <w:ind w:firstLine="720"/>
      </w:pPr>
    </w:p>
    <w:p w14:paraId="014846D0" w14:textId="77777777" w:rsidR="000C7EFF" w:rsidRPr="00932B45" w:rsidRDefault="00E203EE" w:rsidP="0006134C">
      <w:pPr>
        <w:spacing w:after="120"/>
      </w:pPr>
      <w:r w:rsidRPr="00932B45">
        <w:t>Vīza:</w:t>
      </w:r>
    </w:p>
    <w:p w14:paraId="4CD157FA" w14:textId="77777777" w:rsidR="000C7EFF" w:rsidRPr="00932B45" w:rsidRDefault="00E203EE" w:rsidP="0006134C">
      <w:pPr>
        <w:tabs>
          <w:tab w:val="left" w:pos="6237"/>
        </w:tabs>
        <w:spacing w:after="120"/>
      </w:pPr>
      <w:r w:rsidRPr="00932B45">
        <w:t>valsts sekretārs</w:t>
      </w:r>
      <w:r w:rsidRPr="00932B45">
        <w:tab/>
        <w:t>Dimitrijs Trofimovs</w:t>
      </w:r>
    </w:p>
    <w:p w14:paraId="1628F76D" w14:textId="77777777" w:rsidR="000C7EFF" w:rsidRPr="00932B45" w:rsidRDefault="000C7EFF" w:rsidP="0006134C">
      <w:pPr>
        <w:tabs>
          <w:tab w:val="left" w:pos="6237"/>
        </w:tabs>
        <w:spacing w:after="120"/>
        <w:ind w:firstLine="720"/>
      </w:pPr>
    </w:p>
    <w:p w14:paraId="3CA8DB3A" w14:textId="77777777" w:rsidR="000C7EFF" w:rsidRPr="00932B45" w:rsidRDefault="000C7EFF" w:rsidP="0006134C">
      <w:pPr>
        <w:tabs>
          <w:tab w:val="left" w:pos="2592"/>
        </w:tabs>
        <w:spacing w:after="120"/>
      </w:pPr>
    </w:p>
    <w:p w14:paraId="34EF169D" w14:textId="77777777" w:rsidR="0006134C" w:rsidRPr="00932B45" w:rsidRDefault="0006134C" w:rsidP="0006134C">
      <w:pPr>
        <w:tabs>
          <w:tab w:val="left" w:pos="2592"/>
        </w:tabs>
        <w:spacing w:after="120"/>
      </w:pPr>
    </w:p>
    <w:p w14:paraId="53435701" w14:textId="77777777" w:rsidR="0006134C" w:rsidRPr="00932B45" w:rsidRDefault="0006134C" w:rsidP="0006134C">
      <w:pPr>
        <w:tabs>
          <w:tab w:val="left" w:pos="2592"/>
        </w:tabs>
        <w:spacing w:after="120"/>
      </w:pPr>
    </w:p>
    <w:p w14:paraId="4A1378DF" w14:textId="77777777" w:rsidR="002A59EE" w:rsidRDefault="002A59EE" w:rsidP="0006134C">
      <w:pPr>
        <w:tabs>
          <w:tab w:val="left" w:pos="2592"/>
        </w:tabs>
        <w:spacing w:after="120"/>
      </w:pPr>
      <w:bookmarkStart w:id="1" w:name="_GoBack"/>
      <w:bookmarkEnd w:id="1"/>
    </w:p>
    <w:p w14:paraId="6810D8E1" w14:textId="77777777" w:rsidR="002A59EE" w:rsidRDefault="002A59EE" w:rsidP="0006134C">
      <w:pPr>
        <w:tabs>
          <w:tab w:val="left" w:pos="2592"/>
        </w:tabs>
        <w:spacing w:after="120"/>
      </w:pPr>
    </w:p>
    <w:p w14:paraId="695D0FB8" w14:textId="77777777" w:rsidR="002A59EE" w:rsidRDefault="002A59EE" w:rsidP="0006134C">
      <w:pPr>
        <w:tabs>
          <w:tab w:val="left" w:pos="2592"/>
        </w:tabs>
        <w:spacing w:after="120"/>
      </w:pPr>
    </w:p>
    <w:p w14:paraId="2019433F" w14:textId="77777777" w:rsidR="00136B61" w:rsidRDefault="00136B61" w:rsidP="0006134C">
      <w:pPr>
        <w:tabs>
          <w:tab w:val="left" w:pos="2592"/>
        </w:tabs>
        <w:spacing w:after="120"/>
      </w:pPr>
    </w:p>
    <w:p w14:paraId="04358050" w14:textId="77777777" w:rsidR="00136B61" w:rsidRDefault="00136B61" w:rsidP="0006134C">
      <w:pPr>
        <w:tabs>
          <w:tab w:val="left" w:pos="2592"/>
        </w:tabs>
        <w:spacing w:after="120"/>
      </w:pPr>
    </w:p>
    <w:p w14:paraId="4324AD21" w14:textId="77777777" w:rsidR="0006134C" w:rsidRPr="00932B45" w:rsidRDefault="0006134C" w:rsidP="0006134C">
      <w:pPr>
        <w:tabs>
          <w:tab w:val="left" w:pos="7200"/>
        </w:tabs>
        <w:jc w:val="both"/>
        <w:rPr>
          <w:sz w:val="20"/>
          <w:lang w:eastAsia="en-US"/>
        </w:rPr>
      </w:pPr>
      <w:proofErr w:type="spellStart"/>
      <w:r w:rsidRPr="00932B45">
        <w:rPr>
          <w:sz w:val="20"/>
          <w:lang w:eastAsia="en-US"/>
        </w:rPr>
        <w:t>Opolais</w:t>
      </w:r>
      <w:proofErr w:type="spellEnd"/>
    </w:p>
    <w:p w14:paraId="7112B097" w14:textId="77777777" w:rsidR="0006134C" w:rsidRPr="00932B45" w:rsidRDefault="0006134C" w:rsidP="0006134C">
      <w:pPr>
        <w:tabs>
          <w:tab w:val="left" w:pos="7200"/>
        </w:tabs>
        <w:jc w:val="both"/>
        <w:rPr>
          <w:sz w:val="20"/>
          <w:lang w:eastAsia="en-US"/>
        </w:rPr>
      </w:pPr>
      <w:r w:rsidRPr="00932B45">
        <w:rPr>
          <w:sz w:val="20"/>
          <w:lang w:eastAsia="en-US"/>
        </w:rPr>
        <w:t>67075424, intars.opolais@vp.gov.lv</w:t>
      </w:r>
    </w:p>
    <w:p w14:paraId="750D7661" w14:textId="77777777" w:rsidR="0006134C" w:rsidRDefault="0006134C">
      <w:pPr>
        <w:tabs>
          <w:tab w:val="left" w:pos="2592"/>
        </w:tabs>
        <w:spacing w:after="120"/>
      </w:pPr>
    </w:p>
    <w:p w14:paraId="1815F981" w14:textId="77777777" w:rsidR="00136B61" w:rsidRPr="003D30D8" w:rsidRDefault="00136B61" w:rsidP="00136B61">
      <w:pPr>
        <w:tabs>
          <w:tab w:val="left" w:pos="7200"/>
        </w:tabs>
        <w:jc w:val="both"/>
        <w:rPr>
          <w:sz w:val="20"/>
          <w:szCs w:val="20"/>
          <w:lang w:eastAsia="en-US"/>
        </w:rPr>
      </w:pPr>
      <w:proofErr w:type="spellStart"/>
      <w:r w:rsidRPr="003D30D8">
        <w:rPr>
          <w:sz w:val="20"/>
          <w:szCs w:val="20"/>
          <w:lang w:eastAsia="en-US"/>
        </w:rPr>
        <w:t>Lasmanis</w:t>
      </w:r>
      <w:proofErr w:type="spellEnd"/>
    </w:p>
    <w:p w14:paraId="1A39C560" w14:textId="138827ED" w:rsidR="00136B61" w:rsidRPr="00932B45" w:rsidRDefault="00136B61" w:rsidP="00136B61">
      <w:r w:rsidRPr="003D30D8">
        <w:rPr>
          <w:sz w:val="20"/>
          <w:szCs w:val="20"/>
          <w:lang w:eastAsia="en-US"/>
        </w:rPr>
        <w:t xml:space="preserve">67208420, </w:t>
      </w:r>
      <w:hyperlink r:id="rId10" w:history="1">
        <w:r w:rsidRPr="003D30D8">
          <w:rPr>
            <w:rStyle w:val="Hipersaite"/>
            <w:color w:val="auto"/>
            <w:sz w:val="20"/>
            <w:szCs w:val="20"/>
            <w:lang w:eastAsia="en-US"/>
          </w:rPr>
          <w:t>janis.lasmanis@ekspertize.vp.gov.lv</w:t>
        </w:r>
      </w:hyperlink>
    </w:p>
    <w:sectPr w:rsidR="00136B61" w:rsidRPr="00932B45" w:rsidSect="00927CBD">
      <w:headerReference w:type="default" r:id="rId11"/>
      <w:footerReference w:type="default" r:id="rId12"/>
      <w:footerReference w:type="first" r:id="rId13"/>
      <w:pgSz w:w="11906" w:h="16838"/>
      <w:pgMar w:top="851" w:right="1800" w:bottom="1440" w:left="1800" w:header="708" w:footer="708"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9B765" w15:done="0"/>
  <w15:commentEx w15:paraId="3F4B9A11" w15:done="0"/>
  <w15:commentEx w15:paraId="1AD3EE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DAEB8" w14:textId="77777777" w:rsidR="0064537F" w:rsidRDefault="0064537F">
      <w:r>
        <w:separator/>
      </w:r>
    </w:p>
  </w:endnote>
  <w:endnote w:type="continuationSeparator" w:id="0">
    <w:p w14:paraId="440C6192" w14:textId="77777777" w:rsidR="0064537F" w:rsidRDefault="0064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B3D51" w14:textId="71BCB438" w:rsidR="008407EF" w:rsidRDefault="0026777E" w:rsidP="008407EF">
    <w:pPr>
      <w:tabs>
        <w:tab w:val="center" w:pos="4153"/>
        <w:tab w:val="right" w:pos="8306"/>
      </w:tabs>
      <w:jc w:val="both"/>
      <w:rPr>
        <w:sz w:val="20"/>
        <w:szCs w:val="20"/>
      </w:rPr>
    </w:pPr>
    <w:r>
      <w:rPr>
        <w:sz w:val="20"/>
        <w:szCs w:val="20"/>
      </w:rPr>
      <w:t>IEMAnot_22</w:t>
    </w:r>
    <w:r w:rsidR="008407EF">
      <w:rPr>
        <w:sz w:val="20"/>
        <w:szCs w:val="20"/>
      </w:rPr>
      <w:t>0</w:t>
    </w:r>
    <w:r>
      <w:rPr>
        <w:sz w:val="20"/>
        <w:szCs w:val="20"/>
      </w:rPr>
      <w:t>8</w:t>
    </w:r>
    <w:r w:rsidR="000F070C">
      <w:rPr>
        <w:sz w:val="20"/>
        <w:szCs w:val="20"/>
      </w:rPr>
      <w:t>20</w:t>
    </w:r>
    <w:r w:rsidR="008407EF">
      <w:rPr>
        <w:sz w:val="20"/>
        <w:szCs w:val="20"/>
      </w:rPr>
      <w:t>18_dezaktivesana</w:t>
    </w:r>
  </w:p>
  <w:p w14:paraId="3D0C2EA8" w14:textId="77777777" w:rsidR="00816740" w:rsidRPr="008407EF" w:rsidRDefault="00816740" w:rsidP="008407E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BFFE3" w14:textId="3B817D9D" w:rsidR="00816740" w:rsidRDefault="00FD229D">
    <w:pPr>
      <w:tabs>
        <w:tab w:val="center" w:pos="4153"/>
        <w:tab w:val="right" w:pos="8306"/>
      </w:tabs>
      <w:jc w:val="both"/>
      <w:rPr>
        <w:sz w:val="20"/>
        <w:szCs w:val="20"/>
      </w:rPr>
    </w:pPr>
    <w:r>
      <w:rPr>
        <w:sz w:val="20"/>
        <w:szCs w:val="20"/>
      </w:rPr>
      <w:t>I</w:t>
    </w:r>
    <w:r w:rsidR="0026777E">
      <w:rPr>
        <w:sz w:val="20"/>
        <w:szCs w:val="20"/>
      </w:rPr>
      <w:t>EMAnot_22</w:t>
    </w:r>
    <w:r w:rsidR="007E2FB9">
      <w:rPr>
        <w:sz w:val="20"/>
        <w:szCs w:val="20"/>
      </w:rPr>
      <w:t>0</w:t>
    </w:r>
    <w:r w:rsidR="0026777E">
      <w:rPr>
        <w:sz w:val="20"/>
        <w:szCs w:val="20"/>
      </w:rPr>
      <w:t>8</w:t>
    </w:r>
    <w:r w:rsidR="000F070C">
      <w:rPr>
        <w:sz w:val="20"/>
        <w:szCs w:val="20"/>
      </w:rPr>
      <w:t>20</w:t>
    </w:r>
    <w:r w:rsidR="007E2FB9">
      <w:rPr>
        <w:sz w:val="20"/>
        <w:szCs w:val="20"/>
      </w:rPr>
      <w:t>18_dezaktiv</w:t>
    </w:r>
    <w:r w:rsidR="008407EF">
      <w:rPr>
        <w:sz w:val="20"/>
        <w:szCs w:val="20"/>
      </w:rPr>
      <w:t>esana</w:t>
    </w:r>
  </w:p>
  <w:p w14:paraId="1F049B88" w14:textId="77777777" w:rsidR="00816740" w:rsidRDefault="00816740">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ABD90" w14:textId="77777777" w:rsidR="0064537F" w:rsidRDefault="0064537F">
      <w:r>
        <w:separator/>
      </w:r>
    </w:p>
  </w:footnote>
  <w:footnote w:type="continuationSeparator" w:id="0">
    <w:p w14:paraId="0BB0C18A" w14:textId="77777777" w:rsidR="0064537F" w:rsidRDefault="00645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13EB" w14:textId="77777777" w:rsidR="00816740" w:rsidRDefault="00816740">
    <w:pPr>
      <w:tabs>
        <w:tab w:val="center" w:pos="4153"/>
        <w:tab w:val="right" w:pos="8306"/>
      </w:tabs>
      <w:jc w:val="center"/>
    </w:pPr>
    <w:r>
      <w:fldChar w:fldCharType="begin"/>
    </w:r>
    <w:r>
      <w:instrText>PAGE</w:instrText>
    </w:r>
    <w:r>
      <w:fldChar w:fldCharType="separate"/>
    </w:r>
    <w:r w:rsidR="00C31C54">
      <w:rPr>
        <w:noProof/>
      </w:rPr>
      <w:t>5</w:t>
    </w:r>
    <w:r>
      <w:fldChar w:fldCharType="end"/>
    </w:r>
  </w:p>
  <w:p w14:paraId="41601BBA" w14:textId="77777777" w:rsidR="00816740" w:rsidRDefault="00816740">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6000"/>
    <w:multiLevelType w:val="hybridMultilevel"/>
    <w:tmpl w:val="43987AC2"/>
    <w:lvl w:ilvl="0" w:tplc="04260001">
      <w:start w:val="1"/>
      <w:numFmt w:val="bullet"/>
      <w:lvlText w:val=""/>
      <w:lvlJc w:val="left"/>
      <w:pPr>
        <w:ind w:left="1670" w:hanging="360"/>
      </w:pPr>
      <w:rPr>
        <w:rFonts w:ascii="Symbol" w:hAnsi="Symbol" w:hint="default"/>
      </w:rPr>
    </w:lvl>
    <w:lvl w:ilvl="1" w:tplc="04260001">
      <w:start w:val="1"/>
      <w:numFmt w:val="bullet"/>
      <w:lvlText w:val=""/>
      <w:lvlJc w:val="left"/>
      <w:pPr>
        <w:ind w:left="2390" w:hanging="360"/>
      </w:pPr>
      <w:rPr>
        <w:rFonts w:ascii="Symbol" w:hAnsi="Symbol" w:hint="default"/>
      </w:rPr>
    </w:lvl>
    <w:lvl w:ilvl="2" w:tplc="04260005">
      <w:start w:val="1"/>
      <w:numFmt w:val="bullet"/>
      <w:lvlText w:val=""/>
      <w:lvlJc w:val="left"/>
      <w:pPr>
        <w:ind w:left="3110" w:hanging="360"/>
      </w:pPr>
      <w:rPr>
        <w:rFonts w:ascii="Wingdings" w:hAnsi="Wingdings" w:hint="default"/>
      </w:rPr>
    </w:lvl>
    <w:lvl w:ilvl="3" w:tplc="04260001">
      <w:start w:val="1"/>
      <w:numFmt w:val="bullet"/>
      <w:lvlText w:val=""/>
      <w:lvlJc w:val="left"/>
      <w:pPr>
        <w:ind w:left="3830" w:hanging="360"/>
      </w:pPr>
      <w:rPr>
        <w:rFonts w:ascii="Symbol" w:hAnsi="Symbol" w:hint="default"/>
      </w:rPr>
    </w:lvl>
    <w:lvl w:ilvl="4" w:tplc="04260003">
      <w:start w:val="1"/>
      <w:numFmt w:val="bullet"/>
      <w:lvlText w:val="o"/>
      <w:lvlJc w:val="left"/>
      <w:pPr>
        <w:ind w:left="4550" w:hanging="360"/>
      </w:pPr>
      <w:rPr>
        <w:rFonts w:ascii="Courier New" w:hAnsi="Courier New" w:cs="Courier New" w:hint="default"/>
      </w:rPr>
    </w:lvl>
    <w:lvl w:ilvl="5" w:tplc="04260005">
      <w:start w:val="1"/>
      <w:numFmt w:val="bullet"/>
      <w:lvlText w:val=""/>
      <w:lvlJc w:val="left"/>
      <w:pPr>
        <w:ind w:left="5270" w:hanging="360"/>
      </w:pPr>
      <w:rPr>
        <w:rFonts w:ascii="Wingdings" w:hAnsi="Wingdings" w:hint="default"/>
      </w:rPr>
    </w:lvl>
    <w:lvl w:ilvl="6" w:tplc="04260001">
      <w:start w:val="1"/>
      <w:numFmt w:val="bullet"/>
      <w:lvlText w:val=""/>
      <w:lvlJc w:val="left"/>
      <w:pPr>
        <w:ind w:left="5990" w:hanging="360"/>
      </w:pPr>
      <w:rPr>
        <w:rFonts w:ascii="Symbol" w:hAnsi="Symbol" w:hint="default"/>
      </w:rPr>
    </w:lvl>
    <w:lvl w:ilvl="7" w:tplc="04260003">
      <w:start w:val="1"/>
      <w:numFmt w:val="bullet"/>
      <w:lvlText w:val="o"/>
      <w:lvlJc w:val="left"/>
      <w:pPr>
        <w:ind w:left="6710" w:hanging="360"/>
      </w:pPr>
      <w:rPr>
        <w:rFonts w:ascii="Courier New" w:hAnsi="Courier New" w:cs="Courier New" w:hint="default"/>
      </w:rPr>
    </w:lvl>
    <w:lvl w:ilvl="8" w:tplc="04260005">
      <w:start w:val="1"/>
      <w:numFmt w:val="bullet"/>
      <w:lvlText w:val=""/>
      <w:lvlJc w:val="left"/>
      <w:pPr>
        <w:ind w:left="7430" w:hanging="360"/>
      </w:pPr>
      <w:rPr>
        <w:rFonts w:ascii="Wingdings" w:hAnsi="Wingdings" w:hint="default"/>
      </w:rPr>
    </w:lvl>
  </w:abstractNum>
  <w:abstractNum w:abstractNumId="1">
    <w:nsid w:val="1BE55376"/>
    <w:multiLevelType w:val="multilevel"/>
    <w:tmpl w:val="26EA4BE4"/>
    <w:styleLink w:val="WWNum12"/>
    <w:lvl w:ilvl="0">
      <w:start w:val="1"/>
      <w:numFmt w:val="decimal"/>
      <w:lvlText w:val="%1."/>
      <w:lvlJc w:val="left"/>
      <w:pPr>
        <w:ind w:left="927" w:hanging="360"/>
      </w:pPr>
      <w:rPr>
        <w:rFonts w:eastAsia="Times New Roman" w:cs="Times New Roman"/>
      </w:rPr>
    </w:lvl>
    <w:lvl w:ilvl="1">
      <w:start w:val="1"/>
      <w:numFmt w:val="decimal"/>
      <w:lvlText w:val="%1.%2."/>
      <w:lvlJc w:val="left"/>
      <w:pPr>
        <w:ind w:left="1407" w:hanging="360"/>
      </w:pPr>
      <w:rPr>
        <w:rFonts w:eastAsia="Times New Roman" w:cs="Times New Roman"/>
        <w:b/>
      </w:rPr>
    </w:lvl>
    <w:lvl w:ilvl="2">
      <w:start w:val="1"/>
      <w:numFmt w:val="decimal"/>
      <w:lvlText w:val="%1.%2.%3."/>
      <w:lvlJc w:val="left"/>
      <w:pPr>
        <w:ind w:left="2727" w:hanging="720"/>
      </w:pPr>
      <w:rPr>
        <w:rFonts w:eastAsia="Times New Roman" w:cs="Times New Roman"/>
      </w:rPr>
    </w:lvl>
    <w:lvl w:ilvl="3">
      <w:start w:val="1"/>
      <w:numFmt w:val="decimal"/>
      <w:lvlText w:val="%1.%2.%3.%4."/>
      <w:lvlJc w:val="left"/>
      <w:pPr>
        <w:ind w:left="3447" w:hanging="720"/>
      </w:pPr>
      <w:rPr>
        <w:rFonts w:eastAsia="Times New Roman" w:cs="Times New Roman"/>
      </w:rPr>
    </w:lvl>
    <w:lvl w:ilvl="4">
      <w:start w:val="1"/>
      <w:numFmt w:val="decimal"/>
      <w:lvlText w:val="%1.%2.%3.%4.%5."/>
      <w:lvlJc w:val="left"/>
      <w:pPr>
        <w:ind w:left="4527" w:hanging="1080"/>
      </w:pPr>
      <w:rPr>
        <w:rFonts w:eastAsia="Times New Roman" w:cs="Times New Roman"/>
      </w:rPr>
    </w:lvl>
    <w:lvl w:ilvl="5">
      <w:start w:val="1"/>
      <w:numFmt w:val="decimal"/>
      <w:lvlText w:val="%1.%2.%3.%4.%5.%6."/>
      <w:lvlJc w:val="left"/>
      <w:pPr>
        <w:ind w:left="5247" w:hanging="1080"/>
      </w:pPr>
      <w:rPr>
        <w:rFonts w:eastAsia="Times New Roman" w:cs="Times New Roman"/>
      </w:rPr>
    </w:lvl>
    <w:lvl w:ilvl="6">
      <w:start w:val="1"/>
      <w:numFmt w:val="decimal"/>
      <w:lvlText w:val="%1.%2.%3.%4.%5.%6.%7."/>
      <w:lvlJc w:val="left"/>
      <w:pPr>
        <w:ind w:left="6327" w:hanging="1440"/>
      </w:pPr>
      <w:rPr>
        <w:rFonts w:eastAsia="Times New Roman" w:cs="Times New Roman"/>
      </w:rPr>
    </w:lvl>
    <w:lvl w:ilvl="7">
      <w:start w:val="1"/>
      <w:numFmt w:val="decimal"/>
      <w:lvlText w:val="%1.%2.%3.%4.%5.%6.%7.%8."/>
      <w:lvlJc w:val="left"/>
      <w:pPr>
        <w:ind w:left="7047" w:hanging="1440"/>
      </w:pPr>
      <w:rPr>
        <w:rFonts w:eastAsia="Times New Roman" w:cs="Times New Roman"/>
      </w:rPr>
    </w:lvl>
    <w:lvl w:ilvl="8">
      <w:start w:val="1"/>
      <w:numFmt w:val="decimal"/>
      <w:lvlText w:val="%1.%2.%3.%4.%5.%6.%7.%8.%9."/>
      <w:lvlJc w:val="left"/>
      <w:pPr>
        <w:ind w:left="8127" w:hanging="1800"/>
      </w:pPr>
      <w:rPr>
        <w:rFonts w:eastAsia="Times New Roman" w:cs="Times New Roman"/>
      </w:rPr>
    </w:lvl>
  </w:abstractNum>
  <w:abstractNum w:abstractNumId="2">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nsid w:val="31901FAE"/>
    <w:multiLevelType w:val="multilevel"/>
    <w:tmpl w:val="5724604A"/>
    <w:styleLink w:val="WWNum15"/>
    <w:lvl w:ilvl="0">
      <w:start w:val="1"/>
      <w:numFmt w:val="decimal"/>
      <w:lvlText w:val="%1."/>
      <w:lvlJc w:val="left"/>
      <w:pPr>
        <w:ind w:left="720" w:hanging="360"/>
      </w:p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ānis Lasmanis">
    <w15:presenceInfo w15:providerId="AD" w15:userId="S-1-5-21-4111485455-1704665536-1451507621-1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FF"/>
    <w:rsid w:val="00004996"/>
    <w:rsid w:val="0000517D"/>
    <w:rsid w:val="000069E7"/>
    <w:rsid w:val="00014BB1"/>
    <w:rsid w:val="000172FA"/>
    <w:rsid w:val="000273A0"/>
    <w:rsid w:val="000351D1"/>
    <w:rsid w:val="0004015B"/>
    <w:rsid w:val="000533BB"/>
    <w:rsid w:val="00053455"/>
    <w:rsid w:val="0006134C"/>
    <w:rsid w:val="0006278D"/>
    <w:rsid w:val="00064CA1"/>
    <w:rsid w:val="00064F4B"/>
    <w:rsid w:val="00075573"/>
    <w:rsid w:val="00081FA0"/>
    <w:rsid w:val="00082410"/>
    <w:rsid w:val="00082E0F"/>
    <w:rsid w:val="000968D6"/>
    <w:rsid w:val="000A077C"/>
    <w:rsid w:val="000C3D13"/>
    <w:rsid w:val="000C7EFF"/>
    <w:rsid w:val="000D7FD6"/>
    <w:rsid w:val="000E67F7"/>
    <w:rsid w:val="000F070C"/>
    <w:rsid w:val="00115578"/>
    <w:rsid w:val="001279B9"/>
    <w:rsid w:val="00136B61"/>
    <w:rsid w:val="00141FD1"/>
    <w:rsid w:val="00146F93"/>
    <w:rsid w:val="00147972"/>
    <w:rsid w:val="00151A8E"/>
    <w:rsid w:val="00166393"/>
    <w:rsid w:val="001719CC"/>
    <w:rsid w:val="00180E8E"/>
    <w:rsid w:val="00195761"/>
    <w:rsid w:val="001A0ECC"/>
    <w:rsid w:val="001C677B"/>
    <w:rsid w:val="001C6C02"/>
    <w:rsid w:val="001D744F"/>
    <w:rsid w:val="001E1BED"/>
    <w:rsid w:val="001F097B"/>
    <w:rsid w:val="001F39A7"/>
    <w:rsid w:val="001F4EB5"/>
    <w:rsid w:val="001F7009"/>
    <w:rsid w:val="00200061"/>
    <w:rsid w:val="00201021"/>
    <w:rsid w:val="00201195"/>
    <w:rsid w:val="002053E0"/>
    <w:rsid w:val="002163F3"/>
    <w:rsid w:val="00217183"/>
    <w:rsid w:val="00222C0D"/>
    <w:rsid w:val="00240E7D"/>
    <w:rsid w:val="0024768C"/>
    <w:rsid w:val="00257B87"/>
    <w:rsid w:val="00263E82"/>
    <w:rsid w:val="0026777E"/>
    <w:rsid w:val="00272454"/>
    <w:rsid w:val="002914E1"/>
    <w:rsid w:val="002A59EE"/>
    <w:rsid w:val="002B0B65"/>
    <w:rsid w:val="002B2A4E"/>
    <w:rsid w:val="002B790B"/>
    <w:rsid w:val="002C568F"/>
    <w:rsid w:val="002D3D35"/>
    <w:rsid w:val="002D78CD"/>
    <w:rsid w:val="002F26B0"/>
    <w:rsid w:val="00304C06"/>
    <w:rsid w:val="003127D2"/>
    <w:rsid w:val="0034513B"/>
    <w:rsid w:val="00364CBA"/>
    <w:rsid w:val="00365D46"/>
    <w:rsid w:val="00366251"/>
    <w:rsid w:val="0037036B"/>
    <w:rsid w:val="00370F7D"/>
    <w:rsid w:val="00373FC4"/>
    <w:rsid w:val="003757F0"/>
    <w:rsid w:val="00391990"/>
    <w:rsid w:val="003A33ED"/>
    <w:rsid w:val="003F0F24"/>
    <w:rsid w:val="003F168A"/>
    <w:rsid w:val="00410CB1"/>
    <w:rsid w:val="004257E5"/>
    <w:rsid w:val="0044150B"/>
    <w:rsid w:val="004424C2"/>
    <w:rsid w:val="00450C7B"/>
    <w:rsid w:val="004566B2"/>
    <w:rsid w:val="00462AF4"/>
    <w:rsid w:val="0046624B"/>
    <w:rsid w:val="00475636"/>
    <w:rsid w:val="004801A6"/>
    <w:rsid w:val="004873ED"/>
    <w:rsid w:val="004A3AD2"/>
    <w:rsid w:val="004B126D"/>
    <w:rsid w:val="004D5B28"/>
    <w:rsid w:val="004E036B"/>
    <w:rsid w:val="004F3456"/>
    <w:rsid w:val="00514A64"/>
    <w:rsid w:val="005206FC"/>
    <w:rsid w:val="00526DD3"/>
    <w:rsid w:val="00527753"/>
    <w:rsid w:val="0053381E"/>
    <w:rsid w:val="00553A39"/>
    <w:rsid w:val="0056188E"/>
    <w:rsid w:val="00563335"/>
    <w:rsid w:val="00564577"/>
    <w:rsid w:val="00576CD9"/>
    <w:rsid w:val="00582176"/>
    <w:rsid w:val="00594E21"/>
    <w:rsid w:val="005A1C13"/>
    <w:rsid w:val="005C18B6"/>
    <w:rsid w:val="005C3469"/>
    <w:rsid w:val="005C5BD0"/>
    <w:rsid w:val="005C79B1"/>
    <w:rsid w:val="005F27E6"/>
    <w:rsid w:val="005F61D8"/>
    <w:rsid w:val="00610E94"/>
    <w:rsid w:val="0062658A"/>
    <w:rsid w:val="0064059C"/>
    <w:rsid w:val="00640752"/>
    <w:rsid w:val="00641D91"/>
    <w:rsid w:val="0064537F"/>
    <w:rsid w:val="006476DA"/>
    <w:rsid w:val="00654B81"/>
    <w:rsid w:val="006563C4"/>
    <w:rsid w:val="00657C0E"/>
    <w:rsid w:val="00680977"/>
    <w:rsid w:val="00683DEA"/>
    <w:rsid w:val="00693FD8"/>
    <w:rsid w:val="006A0462"/>
    <w:rsid w:val="006C19A6"/>
    <w:rsid w:val="006D194D"/>
    <w:rsid w:val="006D7400"/>
    <w:rsid w:val="006E7776"/>
    <w:rsid w:val="006F2CD3"/>
    <w:rsid w:val="006F5013"/>
    <w:rsid w:val="006F5FFB"/>
    <w:rsid w:val="00707365"/>
    <w:rsid w:val="00710AB1"/>
    <w:rsid w:val="007149FF"/>
    <w:rsid w:val="00715503"/>
    <w:rsid w:val="00720F90"/>
    <w:rsid w:val="0072307F"/>
    <w:rsid w:val="00725E09"/>
    <w:rsid w:val="007307B8"/>
    <w:rsid w:val="00735C7A"/>
    <w:rsid w:val="007438AD"/>
    <w:rsid w:val="0075350C"/>
    <w:rsid w:val="00757368"/>
    <w:rsid w:val="00760E1C"/>
    <w:rsid w:val="00765C0C"/>
    <w:rsid w:val="00772216"/>
    <w:rsid w:val="00792C0B"/>
    <w:rsid w:val="00794596"/>
    <w:rsid w:val="007A42BA"/>
    <w:rsid w:val="007D7232"/>
    <w:rsid w:val="007E187D"/>
    <w:rsid w:val="007E2FB9"/>
    <w:rsid w:val="007E4D57"/>
    <w:rsid w:val="007F7D5F"/>
    <w:rsid w:val="00807074"/>
    <w:rsid w:val="00816740"/>
    <w:rsid w:val="00816D28"/>
    <w:rsid w:val="00820979"/>
    <w:rsid w:val="008407EF"/>
    <w:rsid w:val="008433DA"/>
    <w:rsid w:val="008548A0"/>
    <w:rsid w:val="00874B66"/>
    <w:rsid w:val="008852C0"/>
    <w:rsid w:val="008B0A50"/>
    <w:rsid w:val="008D53F1"/>
    <w:rsid w:val="008D65EA"/>
    <w:rsid w:val="0091081B"/>
    <w:rsid w:val="00916B6C"/>
    <w:rsid w:val="00922C1D"/>
    <w:rsid w:val="009240C7"/>
    <w:rsid w:val="00924482"/>
    <w:rsid w:val="00925E81"/>
    <w:rsid w:val="00927CBD"/>
    <w:rsid w:val="00932B45"/>
    <w:rsid w:val="009337D1"/>
    <w:rsid w:val="00937544"/>
    <w:rsid w:val="00947272"/>
    <w:rsid w:val="009570C9"/>
    <w:rsid w:val="00961FF2"/>
    <w:rsid w:val="00984D79"/>
    <w:rsid w:val="009873D2"/>
    <w:rsid w:val="00995543"/>
    <w:rsid w:val="009A685B"/>
    <w:rsid w:val="009B0565"/>
    <w:rsid w:val="009B0C9E"/>
    <w:rsid w:val="009B3466"/>
    <w:rsid w:val="009B3C3C"/>
    <w:rsid w:val="009B5F38"/>
    <w:rsid w:val="009C59B9"/>
    <w:rsid w:val="009E0620"/>
    <w:rsid w:val="009F11D7"/>
    <w:rsid w:val="009F1281"/>
    <w:rsid w:val="009F5B75"/>
    <w:rsid w:val="00A04D1A"/>
    <w:rsid w:val="00A052E2"/>
    <w:rsid w:val="00A0584A"/>
    <w:rsid w:val="00A47B5C"/>
    <w:rsid w:val="00A572D1"/>
    <w:rsid w:val="00A7615F"/>
    <w:rsid w:val="00A869B1"/>
    <w:rsid w:val="00A97B4C"/>
    <w:rsid w:val="00AA02E7"/>
    <w:rsid w:val="00AB7D9C"/>
    <w:rsid w:val="00AC32C1"/>
    <w:rsid w:val="00AD467A"/>
    <w:rsid w:val="00B02660"/>
    <w:rsid w:val="00B03531"/>
    <w:rsid w:val="00B109A4"/>
    <w:rsid w:val="00B10B2D"/>
    <w:rsid w:val="00B12C40"/>
    <w:rsid w:val="00B30574"/>
    <w:rsid w:val="00B35C88"/>
    <w:rsid w:val="00B36745"/>
    <w:rsid w:val="00B51C2B"/>
    <w:rsid w:val="00B56F08"/>
    <w:rsid w:val="00B65E3F"/>
    <w:rsid w:val="00B81E78"/>
    <w:rsid w:val="00B821A6"/>
    <w:rsid w:val="00B908D1"/>
    <w:rsid w:val="00B90F08"/>
    <w:rsid w:val="00BC5B39"/>
    <w:rsid w:val="00BE3AD1"/>
    <w:rsid w:val="00BF024B"/>
    <w:rsid w:val="00BF1C96"/>
    <w:rsid w:val="00BF3228"/>
    <w:rsid w:val="00BF6670"/>
    <w:rsid w:val="00BF682E"/>
    <w:rsid w:val="00C02677"/>
    <w:rsid w:val="00C10909"/>
    <w:rsid w:val="00C27AA0"/>
    <w:rsid w:val="00C30EA4"/>
    <w:rsid w:val="00C31C54"/>
    <w:rsid w:val="00C436CF"/>
    <w:rsid w:val="00C50E90"/>
    <w:rsid w:val="00C93646"/>
    <w:rsid w:val="00CC065A"/>
    <w:rsid w:val="00CC2390"/>
    <w:rsid w:val="00CD537F"/>
    <w:rsid w:val="00CE7365"/>
    <w:rsid w:val="00CF09FD"/>
    <w:rsid w:val="00CF7372"/>
    <w:rsid w:val="00D12BC1"/>
    <w:rsid w:val="00D16102"/>
    <w:rsid w:val="00D21343"/>
    <w:rsid w:val="00D21A69"/>
    <w:rsid w:val="00D24814"/>
    <w:rsid w:val="00D3436A"/>
    <w:rsid w:val="00D41185"/>
    <w:rsid w:val="00D640BC"/>
    <w:rsid w:val="00D64E93"/>
    <w:rsid w:val="00D954E2"/>
    <w:rsid w:val="00DB696D"/>
    <w:rsid w:val="00DD1337"/>
    <w:rsid w:val="00DD5409"/>
    <w:rsid w:val="00DD5D3A"/>
    <w:rsid w:val="00DF0A68"/>
    <w:rsid w:val="00E0334C"/>
    <w:rsid w:val="00E203EE"/>
    <w:rsid w:val="00E206EE"/>
    <w:rsid w:val="00E2250F"/>
    <w:rsid w:val="00E269B8"/>
    <w:rsid w:val="00E422D3"/>
    <w:rsid w:val="00E46100"/>
    <w:rsid w:val="00E57B17"/>
    <w:rsid w:val="00E62533"/>
    <w:rsid w:val="00E6297E"/>
    <w:rsid w:val="00E7750C"/>
    <w:rsid w:val="00E85802"/>
    <w:rsid w:val="00EA5047"/>
    <w:rsid w:val="00EB597F"/>
    <w:rsid w:val="00ED6785"/>
    <w:rsid w:val="00ED718F"/>
    <w:rsid w:val="00EE3988"/>
    <w:rsid w:val="00EF5296"/>
    <w:rsid w:val="00EF74BB"/>
    <w:rsid w:val="00EF7A3D"/>
    <w:rsid w:val="00F17239"/>
    <w:rsid w:val="00F201CD"/>
    <w:rsid w:val="00F23F09"/>
    <w:rsid w:val="00F24776"/>
    <w:rsid w:val="00F36E47"/>
    <w:rsid w:val="00F50908"/>
    <w:rsid w:val="00F75485"/>
    <w:rsid w:val="00F82209"/>
    <w:rsid w:val="00F87B92"/>
    <w:rsid w:val="00F9525F"/>
    <w:rsid w:val="00FA46A0"/>
    <w:rsid w:val="00FA4CC9"/>
    <w:rsid w:val="00FA5563"/>
    <w:rsid w:val="00FC7297"/>
    <w:rsid w:val="00FC7C0D"/>
    <w:rsid w:val="00FD229D"/>
    <w:rsid w:val="00FD2D00"/>
    <w:rsid w:val="00FD6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62658A"/>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rPr>
      <w:rFonts w:ascii="Calibri" w:eastAsia="Calibri" w:hAnsi="Calibri" w:cs="Calibri"/>
    </w:rPr>
    <w:tblPr>
      <w:tblStyleRowBandSize w:val="1"/>
      <w:tblStyleColBandSize w:val="1"/>
    </w:tblPr>
  </w:style>
  <w:style w:type="table" w:customStyle="1" w:styleId="a0">
    <w:basedOn w:val="Parastatabula"/>
    <w:tblPr>
      <w:tblStyleRowBandSize w:val="1"/>
      <w:tblStyleColBandSize w:val="1"/>
      <w:tblCellMar>
        <w:top w:w="30" w:type="dxa"/>
        <w:left w:w="30" w:type="dxa"/>
        <w:bottom w:w="30" w:type="dxa"/>
        <w:right w:w="30" w:type="dxa"/>
      </w:tblCellMar>
    </w:tblPr>
  </w:style>
  <w:style w:type="table" w:customStyle="1" w:styleId="a1">
    <w:basedOn w:val="Parastatabula"/>
    <w:tblPr>
      <w:tblStyleRowBandSize w:val="1"/>
      <w:tblStyleColBandSize w:val="1"/>
      <w:tblCellMar>
        <w:top w:w="30" w:type="dxa"/>
        <w:left w:w="30" w:type="dxa"/>
        <w:bottom w:w="30" w:type="dxa"/>
        <w:right w:w="30" w:type="dxa"/>
      </w:tblCellMar>
    </w:tblPr>
  </w:style>
  <w:style w:type="table" w:customStyle="1" w:styleId="a2">
    <w:basedOn w:val="Parastatabula"/>
    <w:tblPr>
      <w:tblStyleRowBandSize w:val="1"/>
      <w:tblStyleColBandSize w:val="1"/>
      <w:tblCellMar>
        <w:top w:w="24" w:type="dxa"/>
        <w:left w:w="24" w:type="dxa"/>
        <w:bottom w:w="24" w:type="dxa"/>
        <w:right w:w="24" w:type="dxa"/>
      </w:tblCellMar>
    </w:tblPr>
  </w:style>
  <w:style w:type="table" w:customStyle="1" w:styleId="a3">
    <w:basedOn w:val="Parastatabula"/>
    <w:tblPr>
      <w:tblStyleRowBandSize w:val="1"/>
      <w:tblStyleColBandSize w:val="1"/>
      <w:tblCellMar>
        <w:top w:w="30" w:type="dxa"/>
        <w:left w:w="30" w:type="dxa"/>
        <w:bottom w:w="30" w:type="dxa"/>
        <w:right w:w="30" w:type="dxa"/>
      </w:tblCellMar>
    </w:tblPr>
  </w:style>
  <w:style w:type="table" w:customStyle="1" w:styleId="a4">
    <w:basedOn w:val="Parastatabula"/>
    <w:tblPr>
      <w:tblStyleRowBandSize w:val="1"/>
      <w:tblStyleColBandSize w:val="1"/>
      <w:tblCellMar>
        <w:top w:w="30" w:type="dxa"/>
        <w:left w:w="30" w:type="dxa"/>
        <w:bottom w:w="30" w:type="dxa"/>
        <w:right w:w="30" w:type="dxa"/>
      </w:tblCellMar>
    </w:tblPr>
  </w:style>
  <w:style w:type="table" w:customStyle="1" w:styleId="a5">
    <w:basedOn w:val="Parastatabula"/>
    <w:tblPr>
      <w:tblStyleRowBandSize w:val="1"/>
      <w:tblStyleColBandSize w:val="1"/>
      <w:tblCellMar>
        <w:top w:w="24" w:type="dxa"/>
        <w:left w:w="24" w:type="dxa"/>
        <w:bottom w:w="24" w:type="dxa"/>
        <w:right w:w="24" w:type="dxa"/>
      </w:tblCellMar>
    </w:tblPr>
  </w:style>
  <w:style w:type="table" w:customStyle="1" w:styleId="a6">
    <w:basedOn w:val="Parastatabula"/>
    <w:tblPr>
      <w:tblStyleRowBandSize w:val="1"/>
      <w:tblStyleColBandSize w:val="1"/>
      <w:tblCellMar>
        <w:top w:w="30" w:type="dxa"/>
        <w:left w:w="30" w:type="dxa"/>
        <w:bottom w:w="30" w:type="dxa"/>
        <w:right w:w="30" w:type="dxa"/>
      </w:tblCellMar>
    </w:tblPr>
  </w:style>
  <w:style w:type="table" w:customStyle="1" w:styleId="a7">
    <w:basedOn w:val="Parastatabula"/>
    <w:tblPr>
      <w:tblStyleRowBandSize w:val="1"/>
      <w:tblStyleColBandSize w:val="1"/>
      <w:tblCellMar>
        <w:top w:w="30" w:type="dxa"/>
        <w:left w:w="30" w:type="dxa"/>
        <w:bottom w:w="30" w:type="dxa"/>
        <w:right w:w="30" w:type="dxa"/>
      </w:tblCellMar>
    </w:tblPr>
  </w:style>
  <w:style w:type="character" w:styleId="Hipersaite">
    <w:name w:val="Hyperlink"/>
    <w:basedOn w:val="Noklusjumarindkopasfonts"/>
    <w:uiPriority w:val="99"/>
    <w:unhideWhenUsed/>
    <w:rsid w:val="00EF5296"/>
    <w:rPr>
      <w:color w:val="0000FF" w:themeColor="hyperlink"/>
      <w:u w:val="single"/>
    </w:rPr>
  </w:style>
  <w:style w:type="paragraph" w:styleId="Galvene">
    <w:name w:val="header"/>
    <w:basedOn w:val="Parasts"/>
    <w:link w:val="GalveneRakstz"/>
    <w:uiPriority w:val="99"/>
    <w:unhideWhenUsed/>
    <w:rsid w:val="009F11D7"/>
    <w:pPr>
      <w:tabs>
        <w:tab w:val="center" w:pos="4153"/>
        <w:tab w:val="right" w:pos="8306"/>
      </w:tabs>
    </w:pPr>
  </w:style>
  <w:style w:type="character" w:customStyle="1" w:styleId="GalveneRakstz">
    <w:name w:val="Galvene Rakstz."/>
    <w:basedOn w:val="Noklusjumarindkopasfonts"/>
    <w:link w:val="Galvene"/>
    <w:uiPriority w:val="99"/>
    <w:rsid w:val="009F11D7"/>
  </w:style>
  <w:style w:type="paragraph" w:styleId="Kjene">
    <w:name w:val="footer"/>
    <w:basedOn w:val="Parasts"/>
    <w:link w:val="KjeneRakstz"/>
    <w:uiPriority w:val="99"/>
    <w:unhideWhenUsed/>
    <w:rsid w:val="009F11D7"/>
    <w:pPr>
      <w:tabs>
        <w:tab w:val="center" w:pos="4153"/>
        <w:tab w:val="right" w:pos="8306"/>
      </w:tabs>
    </w:pPr>
  </w:style>
  <w:style w:type="character" w:customStyle="1" w:styleId="KjeneRakstz">
    <w:name w:val="Kājene Rakstz."/>
    <w:basedOn w:val="Noklusjumarindkopasfonts"/>
    <w:link w:val="Kjene"/>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Parasts"/>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onteksts">
    <w:name w:val="Balloon Text"/>
    <w:basedOn w:val="Parasts"/>
    <w:link w:val="BalontekstsRakstz"/>
    <w:uiPriority w:val="99"/>
    <w:semiHidden/>
    <w:unhideWhenUsed/>
    <w:rsid w:val="00F87B9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7B92"/>
    <w:rPr>
      <w:rFonts w:ascii="Segoe UI" w:hAnsi="Segoe UI" w:cs="Segoe UI"/>
      <w:sz w:val="18"/>
      <w:szCs w:val="18"/>
    </w:rPr>
  </w:style>
  <w:style w:type="table" w:styleId="Reatabula">
    <w:name w:val="Table Grid"/>
    <w:basedOn w:val="Parastatabula"/>
    <w:uiPriority w:val="5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8433DA"/>
    <w:rPr>
      <w:sz w:val="16"/>
      <w:szCs w:val="16"/>
    </w:rPr>
  </w:style>
  <w:style w:type="paragraph" w:styleId="Komentrateksts">
    <w:name w:val="annotation text"/>
    <w:basedOn w:val="Parasts"/>
    <w:link w:val="KomentratekstsRakstz"/>
    <w:uiPriority w:val="99"/>
    <w:semiHidden/>
    <w:unhideWhenUsed/>
    <w:rsid w:val="008433DA"/>
    <w:rPr>
      <w:sz w:val="20"/>
      <w:szCs w:val="20"/>
    </w:rPr>
  </w:style>
  <w:style w:type="character" w:customStyle="1" w:styleId="KomentratekstsRakstz">
    <w:name w:val="Komentāra teksts Rakstz."/>
    <w:basedOn w:val="Noklusjumarindkopasfonts"/>
    <w:link w:val="Komentrateksts"/>
    <w:uiPriority w:val="99"/>
    <w:semiHidden/>
    <w:rsid w:val="008433DA"/>
    <w:rPr>
      <w:sz w:val="20"/>
      <w:szCs w:val="20"/>
    </w:rPr>
  </w:style>
  <w:style w:type="paragraph" w:styleId="Komentratma">
    <w:name w:val="annotation subject"/>
    <w:basedOn w:val="Komentrateksts"/>
    <w:next w:val="Komentrateksts"/>
    <w:link w:val="KomentratmaRakstz"/>
    <w:uiPriority w:val="99"/>
    <w:semiHidden/>
    <w:unhideWhenUsed/>
    <w:rsid w:val="008433DA"/>
    <w:rPr>
      <w:b/>
      <w:bCs/>
    </w:rPr>
  </w:style>
  <w:style w:type="character" w:customStyle="1" w:styleId="KomentratmaRakstz">
    <w:name w:val="Komentāra tēma Rakstz."/>
    <w:basedOn w:val="KomentratekstsRakstz"/>
    <w:link w:val="Komentratma"/>
    <w:uiPriority w:val="99"/>
    <w:semiHidden/>
    <w:rsid w:val="008433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62658A"/>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rPr>
      <w:rFonts w:ascii="Calibri" w:eastAsia="Calibri" w:hAnsi="Calibri" w:cs="Calibri"/>
    </w:rPr>
    <w:tblPr>
      <w:tblStyleRowBandSize w:val="1"/>
      <w:tblStyleColBandSize w:val="1"/>
    </w:tblPr>
  </w:style>
  <w:style w:type="table" w:customStyle="1" w:styleId="a0">
    <w:basedOn w:val="Parastatabula"/>
    <w:tblPr>
      <w:tblStyleRowBandSize w:val="1"/>
      <w:tblStyleColBandSize w:val="1"/>
      <w:tblCellMar>
        <w:top w:w="30" w:type="dxa"/>
        <w:left w:w="30" w:type="dxa"/>
        <w:bottom w:w="30" w:type="dxa"/>
        <w:right w:w="30" w:type="dxa"/>
      </w:tblCellMar>
    </w:tblPr>
  </w:style>
  <w:style w:type="table" w:customStyle="1" w:styleId="a1">
    <w:basedOn w:val="Parastatabula"/>
    <w:tblPr>
      <w:tblStyleRowBandSize w:val="1"/>
      <w:tblStyleColBandSize w:val="1"/>
      <w:tblCellMar>
        <w:top w:w="30" w:type="dxa"/>
        <w:left w:w="30" w:type="dxa"/>
        <w:bottom w:w="30" w:type="dxa"/>
        <w:right w:w="30" w:type="dxa"/>
      </w:tblCellMar>
    </w:tblPr>
  </w:style>
  <w:style w:type="table" w:customStyle="1" w:styleId="a2">
    <w:basedOn w:val="Parastatabula"/>
    <w:tblPr>
      <w:tblStyleRowBandSize w:val="1"/>
      <w:tblStyleColBandSize w:val="1"/>
      <w:tblCellMar>
        <w:top w:w="24" w:type="dxa"/>
        <w:left w:w="24" w:type="dxa"/>
        <w:bottom w:w="24" w:type="dxa"/>
        <w:right w:w="24" w:type="dxa"/>
      </w:tblCellMar>
    </w:tblPr>
  </w:style>
  <w:style w:type="table" w:customStyle="1" w:styleId="a3">
    <w:basedOn w:val="Parastatabula"/>
    <w:tblPr>
      <w:tblStyleRowBandSize w:val="1"/>
      <w:tblStyleColBandSize w:val="1"/>
      <w:tblCellMar>
        <w:top w:w="30" w:type="dxa"/>
        <w:left w:w="30" w:type="dxa"/>
        <w:bottom w:w="30" w:type="dxa"/>
        <w:right w:w="30" w:type="dxa"/>
      </w:tblCellMar>
    </w:tblPr>
  </w:style>
  <w:style w:type="table" w:customStyle="1" w:styleId="a4">
    <w:basedOn w:val="Parastatabula"/>
    <w:tblPr>
      <w:tblStyleRowBandSize w:val="1"/>
      <w:tblStyleColBandSize w:val="1"/>
      <w:tblCellMar>
        <w:top w:w="30" w:type="dxa"/>
        <w:left w:w="30" w:type="dxa"/>
        <w:bottom w:w="30" w:type="dxa"/>
        <w:right w:w="30" w:type="dxa"/>
      </w:tblCellMar>
    </w:tblPr>
  </w:style>
  <w:style w:type="table" w:customStyle="1" w:styleId="a5">
    <w:basedOn w:val="Parastatabula"/>
    <w:tblPr>
      <w:tblStyleRowBandSize w:val="1"/>
      <w:tblStyleColBandSize w:val="1"/>
      <w:tblCellMar>
        <w:top w:w="24" w:type="dxa"/>
        <w:left w:w="24" w:type="dxa"/>
        <w:bottom w:w="24" w:type="dxa"/>
        <w:right w:w="24" w:type="dxa"/>
      </w:tblCellMar>
    </w:tblPr>
  </w:style>
  <w:style w:type="table" w:customStyle="1" w:styleId="a6">
    <w:basedOn w:val="Parastatabula"/>
    <w:tblPr>
      <w:tblStyleRowBandSize w:val="1"/>
      <w:tblStyleColBandSize w:val="1"/>
      <w:tblCellMar>
        <w:top w:w="30" w:type="dxa"/>
        <w:left w:w="30" w:type="dxa"/>
        <w:bottom w:w="30" w:type="dxa"/>
        <w:right w:w="30" w:type="dxa"/>
      </w:tblCellMar>
    </w:tblPr>
  </w:style>
  <w:style w:type="table" w:customStyle="1" w:styleId="a7">
    <w:basedOn w:val="Parastatabula"/>
    <w:tblPr>
      <w:tblStyleRowBandSize w:val="1"/>
      <w:tblStyleColBandSize w:val="1"/>
      <w:tblCellMar>
        <w:top w:w="30" w:type="dxa"/>
        <w:left w:w="30" w:type="dxa"/>
        <w:bottom w:w="30" w:type="dxa"/>
        <w:right w:w="30" w:type="dxa"/>
      </w:tblCellMar>
    </w:tblPr>
  </w:style>
  <w:style w:type="character" w:styleId="Hipersaite">
    <w:name w:val="Hyperlink"/>
    <w:basedOn w:val="Noklusjumarindkopasfonts"/>
    <w:uiPriority w:val="99"/>
    <w:unhideWhenUsed/>
    <w:rsid w:val="00EF5296"/>
    <w:rPr>
      <w:color w:val="0000FF" w:themeColor="hyperlink"/>
      <w:u w:val="single"/>
    </w:rPr>
  </w:style>
  <w:style w:type="paragraph" w:styleId="Galvene">
    <w:name w:val="header"/>
    <w:basedOn w:val="Parasts"/>
    <w:link w:val="GalveneRakstz"/>
    <w:uiPriority w:val="99"/>
    <w:unhideWhenUsed/>
    <w:rsid w:val="009F11D7"/>
    <w:pPr>
      <w:tabs>
        <w:tab w:val="center" w:pos="4153"/>
        <w:tab w:val="right" w:pos="8306"/>
      </w:tabs>
    </w:pPr>
  </w:style>
  <w:style w:type="character" w:customStyle="1" w:styleId="GalveneRakstz">
    <w:name w:val="Galvene Rakstz."/>
    <w:basedOn w:val="Noklusjumarindkopasfonts"/>
    <w:link w:val="Galvene"/>
    <w:uiPriority w:val="99"/>
    <w:rsid w:val="009F11D7"/>
  </w:style>
  <w:style w:type="paragraph" w:styleId="Kjene">
    <w:name w:val="footer"/>
    <w:basedOn w:val="Parasts"/>
    <w:link w:val="KjeneRakstz"/>
    <w:uiPriority w:val="99"/>
    <w:unhideWhenUsed/>
    <w:rsid w:val="009F11D7"/>
    <w:pPr>
      <w:tabs>
        <w:tab w:val="center" w:pos="4153"/>
        <w:tab w:val="right" w:pos="8306"/>
      </w:tabs>
    </w:pPr>
  </w:style>
  <w:style w:type="character" w:customStyle="1" w:styleId="KjeneRakstz">
    <w:name w:val="Kājene Rakstz."/>
    <w:basedOn w:val="Noklusjumarindkopasfonts"/>
    <w:link w:val="Kjene"/>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Parasts"/>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onteksts">
    <w:name w:val="Balloon Text"/>
    <w:basedOn w:val="Parasts"/>
    <w:link w:val="BalontekstsRakstz"/>
    <w:uiPriority w:val="99"/>
    <w:semiHidden/>
    <w:unhideWhenUsed/>
    <w:rsid w:val="00F87B9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7B92"/>
    <w:rPr>
      <w:rFonts w:ascii="Segoe UI" w:hAnsi="Segoe UI" w:cs="Segoe UI"/>
      <w:sz w:val="18"/>
      <w:szCs w:val="18"/>
    </w:rPr>
  </w:style>
  <w:style w:type="table" w:styleId="Reatabula">
    <w:name w:val="Table Grid"/>
    <w:basedOn w:val="Parastatabula"/>
    <w:uiPriority w:val="5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8433DA"/>
    <w:rPr>
      <w:sz w:val="16"/>
      <w:szCs w:val="16"/>
    </w:rPr>
  </w:style>
  <w:style w:type="paragraph" w:styleId="Komentrateksts">
    <w:name w:val="annotation text"/>
    <w:basedOn w:val="Parasts"/>
    <w:link w:val="KomentratekstsRakstz"/>
    <w:uiPriority w:val="99"/>
    <w:semiHidden/>
    <w:unhideWhenUsed/>
    <w:rsid w:val="008433DA"/>
    <w:rPr>
      <w:sz w:val="20"/>
      <w:szCs w:val="20"/>
    </w:rPr>
  </w:style>
  <w:style w:type="character" w:customStyle="1" w:styleId="KomentratekstsRakstz">
    <w:name w:val="Komentāra teksts Rakstz."/>
    <w:basedOn w:val="Noklusjumarindkopasfonts"/>
    <w:link w:val="Komentrateksts"/>
    <w:uiPriority w:val="99"/>
    <w:semiHidden/>
    <w:rsid w:val="008433DA"/>
    <w:rPr>
      <w:sz w:val="20"/>
      <w:szCs w:val="20"/>
    </w:rPr>
  </w:style>
  <w:style w:type="paragraph" w:styleId="Komentratma">
    <w:name w:val="annotation subject"/>
    <w:basedOn w:val="Komentrateksts"/>
    <w:next w:val="Komentrateksts"/>
    <w:link w:val="KomentratmaRakstz"/>
    <w:uiPriority w:val="99"/>
    <w:semiHidden/>
    <w:unhideWhenUsed/>
    <w:rsid w:val="008433DA"/>
    <w:rPr>
      <w:b/>
      <w:bCs/>
    </w:rPr>
  </w:style>
  <w:style w:type="character" w:customStyle="1" w:styleId="KomentratmaRakstz">
    <w:name w:val="Komentāra tēma Rakstz."/>
    <w:basedOn w:val="KomentratekstsRakstz"/>
    <w:link w:val="Komentratma"/>
    <w:uiPriority w:val="99"/>
    <w:semiHidden/>
    <w:rsid w:val="00843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5696">
      <w:bodyDiv w:val="1"/>
      <w:marLeft w:val="0"/>
      <w:marRight w:val="0"/>
      <w:marTop w:val="0"/>
      <w:marBottom w:val="0"/>
      <w:divBdr>
        <w:top w:val="none" w:sz="0" w:space="0" w:color="auto"/>
        <w:left w:val="none" w:sz="0" w:space="0" w:color="auto"/>
        <w:bottom w:val="none" w:sz="0" w:space="0" w:color="auto"/>
        <w:right w:val="none" w:sz="0" w:space="0" w:color="auto"/>
      </w:divBdr>
    </w:div>
    <w:div w:id="235747533">
      <w:bodyDiv w:val="1"/>
      <w:marLeft w:val="0"/>
      <w:marRight w:val="0"/>
      <w:marTop w:val="0"/>
      <w:marBottom w:val="0"/>
      <w:divBdr>
        <w:top w:val="none" w:sz="0" w:space="0" w:color="auto"/>
        <w:left w:val="none" w:sz="0" w:space="0" w:color="auto"/>
        <w:bottom w:val="none" w:sz="0" w:space="0" w:color="auto"/>
        <w:right w:val="none" w:sz="0" w:space="0" w:color="auto"/>
      </w:divBdr>
    </w:div>
    <w:div w:id="340935534">
      <w:bodyDiv w:val="1"/>
      <w:marLeft w:val="0"/>
      <w:marRight w:val="0"/>
      <w:marTop w:val="0"/>
      <w:marBottom w:val="0"/>
      <w:divBdr>
        <w:top w:val="none" w:sz="0" w:space="0" w:color="auto"/>
        <w:left w:val="none" w:sz="0" w:space="0" w:color="auto"/>
        <w:bottom w:val="none" w:sz="0" w:space="0" w:color="auto"/>
        <w:right w:val="none" w:sz="0" w:space="0" w:color="auto"/>
      </w:divBdr>
    </w:div>
    <w:div w:id="987633999">
      <w:bodyDiv w:val="1"/>
      <w:marLeft w:val="0"/>
      <w:marRight w:val="0"/>
      <w:marTop w:val="0"/>
      <w:marBottom w:val="0"/>
      <w:divBdr>
        <w:top w:val="none" w:sz="0" w:space="0" w:color="auto"/>
        <w:left w:val="none" w:sz="0" w:space="0" w:color="auto"/>
        <w:bottom w:val="none" w:sz="0" w:space="0" w:color="auto"/>
        <w:right w:val="none" w:sz="0" w:space="0" w:color="auto"/>
      </w:divBdr>
    </w:div>
    <w:div w:id="1068841761">
      <w:bodyDiv w:val="1"/>
      <w:marLeft w:val="0"/>
      <w:marRight w:val="0"/>
      <w:marTop w:val="0"/>
      <w:marBottom w:val="0"/>
      <w:divBdr>
        <w:top w:val="none" w:sz="0" w:space="0" w:color="auto"/>
        <w:left w:val="none" w:sz="0" w:space="0" w:color="auto"/>
        <w:bottom w:val="none" w:sz="0" w:space="0" w:color="auto"/>
        <w:right w:val="none" w:sz="0" w:space="0" w:color="auto"/>
      </w:divBdr>
    </w:div>
    <w:div w:id="1612082679">
      <w:bodyDiv w:val="1"/>
      <w:marLeft w:val="0"/>
      <w:marRight w:val="0"/>
      <w:marTop w:val="0"/>
      <w:marBottom w:val="0"/>
      <w:divBdr>
        <w:top w:val="none" w:sz="0" w:space="0" w:color="auto"/>
        <w:left w:val="none" w:sz="0" w:space="0" w:color="auto"/>
        <w:bottom w:val="none" w:sz="0" w:space="0" w:color="auto"/>
        <w:right w:val="none" w:sz="0" w:space="0" w:color="auto"/>
      </w:divBdr>
      <w:divsChild>
        <w:div w:id="13919305">
          <w:marLeft w:val="0"/>
          <w:marRight w:val="0"/>
          <w:marTop w:val="0"/>
          <w:marBottom w:val="0"/>
          <w:divBdr>
            <w:top w:val="none" w:sz="0" w:space="0" w:color="auto"/>
            <w:left w:val="none" w:sz="0" w:space="0" w:color="auto"/>
            <w:bottom w:val="none" w:sz="0" w:space="0" w:color="auto"/>
            <w:right w:val="none" w:sz="0" w:space="0" w:color="auto"/>
          </w:divBdr>
          <w:divsChild>
            <w:div w:id="2650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nis.lasmanis@ekspertize.vp.gov.lv" TargetMode="External"/><Relationship Id="rId4" Type="http://schemas.microsoft.com/office/2007/relationships/stylesWithEffects" Target="stylesWithEffect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EB68-3FC5-4FB7-9526-ED8B9BFF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5915</Words>
  <Characters>3372</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Melkers, Andris</dc:creator>
  <cp:lastModifiedBy>Intars Opolais</cp:lastModifiedBy>
  <cp:revision>11</cp:revision>
  <cp:lastPrinted>2018-06-21T05:44:00Z</cp:lastPrinted>
  <dcterms:created xsi:type="dcterms:W3CDTF">2018-07-31T13:30:00Z</dcterms:created>
  <dcterms:modified xsi:type="dcterms:W3CDTF">2018-08-22T12:07:00Z</dcterms:modified>
</cp:coreProperties>
</file>