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D253" w14:textId="76EAD82C" w:rsidR="000E7421" w:rsidRPr="007B2190" w:rsidRDefault="000E7421" w:rsidP="000E7421">
      <w:pPr>
        <w:spacing w:before="120" w:after="0" w:line="240" w:lineRule="auto"/>
        <w:jc w:val="center"/>
        <w:rPr>
          <w:rFonts w:ascii="Times New Roman" w:hAnsi="Times New Roman" w:cs="Times New Roman"/>
          <w:b/>
          <w:sz w:val="24"/>
          <w:szCs w:val="24"/>
        </w:rPr>
      </w:pPr>
      <w:r w:rsidRPr="007B2190">
        <w:rPr>
          <w:rFonts w:ascii="Times New Roman" w:hAnsi="Times New Roman" w:cs="Times New Roman"/>
          <w:b/>
          <w:sz w:val="24"/>
          <w:szCs w:val="24"/>
        </w:rPr>
        <w:t>Ministru kabine</w:t>
      </w:r>
      <w:r w:rsidR="00593A3C" w:rsidRPr="007B2190">
        <w:rPr>
          <w:rFonts w:ascii="Times New Roman" w:hAnsi="Times New Roman" w:cs="Times New Roman"/>
          <w:b/>
          <w:sz w:val="24"/>
          <w:szCs w:val="24"/>
        </w:rPr>
        <w:t>ta noteikumu projekta “Grozījums</w:t>
      </w:r>
      <w:r w:rsidR="007B2190">
        <w:rPr>
          <w:rFonts w:ascii="Times New Roman" w:hAnsi="Times New Roman" w:cs="Times New Roman"/>
          <w:b/>
          <w:sz w:val="24"/>
          <w:szCs w:val="24"/>
        </w:rPr>
        <w:t xml:space="preserve"> Ministru kabineta 2016. gada 13</w:t>
      </w:r>
      <w:r w:rsidRPr="007B2190">
        <w:rPr>
          <w:rFonts w:ascii="Times New Roman" w:hAnsi="Times New Roman" w:cs="Times New Roman"/>
          <w:b/>
          <w:sz w:val="24"/>
          <w:szCs w:val="24"/>
        </w:rPr>
        <w:t>.</w:t>
      </w:r>
      <w:r w:rsidR="00593A3C" w:rsidRPr="007B2190">
        <w:rPr>
          <w:rFonts w:ascii="Times New Roman" w:hAnsi="Times New Roman" w:cs="Times New Roman"/>
          <w:b/>
          <w:sz w:val="24"/>
          <w:szCs w:val="24"/>
        </w:rPr>
        <w:t> </w:t>
      </w:r>
      <w:r w:rsidR="007B2190">
        <w:rPr>
          <w:rFonts w:ascii="Times New Roman" w:hAnsi="Times New Roman" w:cs="Times New Roman"/>
          <w:b/>
          <w:sz w:val="24"/>
          <w:szCs w:val="24"/>
        </w:rPr>
        <w:t>decembra noteikumos Nr. 806</w:t>
      </w:r>
      <w:r w:rsidRPr="007B2190">
        <w:rPr>
          <w:rFonts w:ascii="Times New Roman" w:hAnsi="Times New Roman" w:cs="Times New Roman"/>
          <w:b/>
          <w:sz w:val="24"/>
          <w:szCs w:val="24"/>
        </w:rPr>
        <w:t xml:space="preserve"> “</w:t>
      </w:r>
      <w:r w:rsidR="007B2190" w:rsidRPr="007B2190">
        <w:rPr>
          <w:rFonts w:ascii="Times New Roman" w:hAnsi="Times New Roman" w:cs="Times New Roman"/>
          <w:b/>
          <w:sz w:val="24"/>
          <w:szCs w:val="24"/>
        </w:rPr>
        <w:t>Noteikumi par Iekšlietu ministrijas sistēmas iestāžu un Ieslodzījuma vietu pārvaldes amatpersonu ar speciālajām dienesta pakāpēm mēnešalgu un speciālo piemaksu noteikšanas kārtību un to apmēru”</w:t>
      </w:r>
      <w:r w:rsidRPr="007B2190">
        <w:rPr>
          <w:rFonts w:ascii="Times New Roman" w:hAnsi="Times New Roman" w:cs="Times New Roman"/>
          <w:b/>
          <w:sz w:val="24"/>
          <w:szCs w:val="24"/>
        </w:rPr>
        <w:t>”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382704" w:rsidRPr="00AD37B6" w14:paraId="0ECAF3D8" w14:textId="77777777" w:rsidTr="00237A8D">
        <w:trPr>
          <w:cantSplit/>
          <w:trHeight w:val="1238"/>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593A3C">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37388820" w14:textId="69055995" w:rsidR="00382704" w:rsidRPr="000A6873" w:rsidRDefault="00237A8D" w:rsidP="00237A8D">
            <w:pPr>
              <w:spacing w:after="0" w:line="240" w:lineRule="auto"/>
              <w:jc w:val="both"/>
              <w:rPr>
                <w:iCs/>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xml:space="preserve">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CB853E5" w14:textId="0F33B24B" w:rsidR="00B63066" w:rsidRDefault="000E7421" w:rsidP="00B63066">
            <w:pPr>
              <w:spacing w:after="0" w:line="240" w:lineRule="auto"/>
              <w:ind w:right="82"/>
              <w:jc w:val="both"/>
              <w:rPr>
                <w:rFonts w:ascii="Times New Roman" w:eastAsia="Times New Roman" w:hAnsi="Times New Roman"/>
                <w:sz w:val="24"/>
                <w:lang w:eastAsia="lv-LV"/>
              </w:rPr>
            </w:pPr>
            <w:r w:rsidRPr="000103AC">
              <w:rPr>
                <w:rFonts w:ascii="Times New Roman" w:eastAsia="Times New Roman" w:hAnsi="Times New Roman"/>
                <w:sz w:val="24"/>
                <w:szCs w:val="24"/>
                <w:lang w:eastAsia="lv-LV"/>
              </w:rPr>
              <w:t xml:space="preserve">1. </w:t>
            </w:r>
            <w:r w:rsidR="00B63066">
              <w:rPr>
                <w:rFonts w:ascii="Times New Roman" w:eastAsia="Times New Roman" w:hAnsi="Times New Roman"/>
                <w:sz w:val="24"/>
                <w:szCs w:val="24"/>
                <w:lang w:eastAsia="lv-LV"/>
              </w:rPr>
              <w:t>Likumprojekts “Grozījumi Valsts drošības iestāžu likumā”</w:t>
            </w:r>
            <w:r w:rsidR="00B609CF">
              <w:rPr>
                <w:rFonts w:ascii="Times New Roman" w:eastAsia="Times New Roman" w:hAnsi="Times New Roman"/>
                <w:sz w:val="24"/>
                <w:szCs w:val="24"/>
                <w:lang w:eastAsia="lv-LV"/>
              </w:rPr>
              <w:t xml:space="preserve"> (Nr. 1176/Lp12)</w:t>
            </w:r>
            <w:r w:rsidR="00B63066">
              <w:rPr>
                <w:rFonts w:ascii="Times New Roman" w:eastAsia="Times New Roman" w:hAnsi="Times New Roman"/>
                <w:sz w:val="24"/>
                <w:szCs w:val="24"/>
                <w:lang w:eastAsia="lv-LV"/>
              </w:rPr>
              <w:t xml:space="preserve">, kas </w:t>
            </w:r>
            <w:r w:rsidR="00B63066">
              <w:rPr>
                <w:rFonts w:ascii="Times New Roman" w:eastAsia="Times New Roman" w:hAnsi="Times New Roman"/>
                <w:bCs/>
                <w:color w:val="000000"/>
                <w:sz w:val="24"/>
                <w:szCs w:val="24"/>
                <w:lang w:eastAsia="lv-LV"/>
              </w:rPr>
              <w:t>2018. gada 20. jūnijā Saeimā ir pieņemts 2. lasījumā.</w:t>
            </w:r>
          </w:p>
          <w:p w14:paraId="44998B50" w14:textId="77777777" w:rsidR="004D15A9" w:rsidRDefault="00B63066" w:rsidP="008E3881">
            <w:pPr>
              <w:spacing w:after="0" w:line="240" w:lineRule="auto"/>
              <w:ind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 xml:space="preserve">2. </w:t>
            </w:r>
            <w:r w:rsidR="000E7421" w:rsidRPr="000103AC">
              <w:rPr>
                <w:rFonts w:ascii="Times New Roman" w:eastAsia="Times New Roman" w:hAnsi="Times New Roman"/>
                <w:sz w:val="24"/>
                <w:szCs w:val="24"/>
                <w:lang w:eastAsia="lv-LV"/>
              </w:rPr>
              <w:t>L</w:t>
            </w:r>
            <w:r w:rsidR="00C9337B">
              <w:rPr>
                <w:rFonts w:ascii="Times New Roman" w:eastAsia="Times New Roman" w:hAnsi="Times New Roman"/>
                <w:sz w:val="24"/>
                <w:lang w:eastAsia="lv-LV"/>
              </w:rPr>
              <w:t>ikumprojekts “</w:t>
            </w:r>
            <w:r w:rsidR="00C9337B"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C9337B">
              <w:rPr>
                <w:rFonts w:ascii="Times New Roman" w:eastAsia="Times New Roman" w:hAnsi="Times New Roman"/>
                <w:bCs/>
                <w:color w:val="000000"/>
                <w:sz w:val="24"/>
                <w:szCs w:val="24"/>
                <w:lang w:eastAsia="lv-LV"/>
              </w:rPr>
              <w:t>”</w:t>
            </w:r>
            <w:r w:rsidR="00B609CF">
              <w:rPr>
                <w:rFonts w:ascii="Times New Roman" w:eastAsia="Times New Roman" w:hAnsi="Times New Roman"/>
                <w:bCs/>
                <w:color w:val="000000"/>
                <w:sz w:val="24"/>
                <w:szCs w:val="24"/>
                <w:lang w:eastAsia="lv-LV"/>
              </w:rPr>
              <w:t xml:space="preserve"> </w:t>
            </w:r>
            <w:r w:rsidR="00B609CF">
              <w:rPr>
                <w:rFonts w:ascii="Times New Roman" w:eastAsia="Times New Roman" w:hAnsi="Times New Roman"/>
                <w:sz w:val="24"/>
                <w:szCs w:val="24"/>
                <w:lang w:eastAsia="lv-LV"/>
              </w:rPr>
              <w:t>(Nr. 1177/Lp12)</w:t>
            </w:r>
            <w:r>
              <w:rPr>
                <w:rFonts w:ascii="Times New Roman" w:eastAsia="Times New Roman" w:hAnsi="Times New Roman"/>
                <w:bCs/>
                <w:color w:val="000000"/>
                <w:sz w:val="24"/>
                <w:szCs w:val="24"/>
                <w:lang w:eastAsia="lv-LV"/>
              </w:rPr>
              <w:t>, kas</w:t>
            </w:r>
            <w:r w:rsidR="00AD3B4E">
              <w:rPr>
                <w:rFonts w:ascii="Times New Roman" w:eastAsia="Times New Roman" w:hAnsi="Times New Roman"/>
                <w:sz w:val="24"/>
                <w:lang w:eastAsia="lv-LV"/>
              </w:rPr>
              <w:t xml:space="preserve"> </w:t>
            </w:r>
            <w:r w:rsidR="00AD3B4E">
              <w:rPr>
                <w:rFonts w:ascii="Times New Roman" w:eastAsia="Times New Roman" w:hAnsi="Times New Roman"/>
                <w:bCs/>
                <w:color w:val="000000"/>
                <w:sz w:val="24"/>
                <w:szCs w:val="24"/>
                <w:lang w:eastAsia="lv-LV"/>
              </w:rPr>
              <w:t>2018. gada 20. jūnijā Saeimā ir pieņemts 2. lasījumā.</w:t>
            </w:r>
          </w:p>
          <w:p w14:paraId="49F4407E" w14:textId="112EC4B2" w:rsidR="0078103F" w:rsidRPr="00C46175" w:rsidRDefault="0078103F" w:rsidP="008E3881">
            <w:pPr>
              <w:spacing w:after="0" w:line="240" w:lineRule="auto"/>
              <w:ind w:right="82"/>
              <w:jc w:val="both"/>
              <w:rPr>
                <w:rFonts w:ascii="Times New Roman" w:eastAsia="Times New Roman" w:hAnsi="Times New Roman"/>
                <w:sz w:val="24"/>
                <w:lang w:eastAsia="lv-LV"/>
              </w:rPr>
            </w:pPr>
            <w:r>
              <w:rPr>
                <w:rFonts w:ascii="Times New Roman" w:eastAsia="Times New Roman" w:hAnsi="Times New Roman"/>
                <w:bCs/>
                <w:color w:val="000000"/>
                <w:sz w:val="24"/>
                <w:szCs w:val="24"/>
                <w:lang w:eastAsia="lv-LV"/>
              </w:rPr>
              <w:t xml:space="preserve">3. </w:t>
            </w: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ikumprojekts “</w:t>
            </w:r>
            <w:r>
              <w:rPr>
                <w:rFonts w:ascii="Times New Roman" w:hAnsi="Times New Roman" w:cs="Times New Roman"/>
                <w:sz w:val="24"/>
                <w:szCs w:val="24"/>
              </w:rPr>
              <w:t>Grozījumi Valsts un pašvaldību institūciju amatpersonu un darbinieku atlīdzības likumā</w:t>
            </w:r>
            <w:r>
              <w:rPr>
                <w:rFonts w:ascii="Times New Roman" w:eastAsia="Times New Roman" w:hAnsi="Times New Roman"/>
                <w:bCs/>
                <w:color w:val="000000"/>
                <w:sz w:val="24"/>
                <w:szCs w:val="24"/>
                <w:lang w:eastAsia="lv-LV"/>
              </w:rPr>
              <w:t xml:space="preserve">” </w:t>
            </w:r>
            <w:r>
              <w:rPr>
                <w:rFonts w:ascii="Times New Roman" w:eastAsia="Times New Roman" w:hAnsi="Times New Roman"/>
                <w:sz w:val="24"/>
                <w:szCs w:val="24"/>
                <w:lang w:eastAsia="lv-LV"/>
              </w:rPr>
              <w:t>(Nr. 1178/Lp12)</w:t>
            </w:r>
            <w:r>
              <w:rPr>
                <w:rFonts w:ascii="Times New Roman" w:eastAsia="Times New Roman" w:hAnsi="Times New Roman"/>
                <w:bCs/>
                <w:color w:val="000000"/>
                <w:sz w:val="24"/>
                <w:szCs w:val="24"/>
                <w:lang w:eastAsia="lv-LV"/>
              </w:rPr>
              <w:t>, kas</w:t>
            </w:r>
            <w:r>
              <w:rPr>
                <w:rFonts w:ascii="Times New Roman" w:eastAsia="Times New Roman" w:hAnsi="Times New Roman"/>
                <w:sz w:val="24"/>
                <w:lang w:eastAsia="lv-LV"/>
              </w:rPr>
              <w:t xml:space="preserve"> </w:t>
            </w:r>
            <w:r>
              <w:rPr>
                <w:rFonts w:ascii="Times New Roman" w:eastAsia="Times New Roman" w:hAnsi="Times New Roman"/>
                <w:bCs/>
                <w:color w:val="000000"/>
                <w:sz w:val="24"/>
                <w:szCs w:val="24"/>
                <w:lang w:eastAsia="lv-LV"/>
              </w:rPr>
              <w:t>2018. gada 7. jūnijā Saeimā ir pieņemts 2. lasījumā.</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593A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72912BEC" w14:textId="35F1DE53" w:rsidR="0078103F" w:rsidRDefault="007B2190" w:rsidP="0091452C">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Pašreiz</w:t>
            </w:r>
            <w:r w:rsidR="00FA294A">
              <w:rPr>
                <w:rFonts w:ascii="Times New Roman" w:hAnsi="Times New Roman" w:cs="Times New Roman"/>
                <w:sz w:val="24"/>
                <w:szCs w:val="24"/>
              </w:rPr>
              <w:t xml:space="preserve"> </w:t>
            </w:r>
            <w:r w:rsidR="00FA294A" w:rsidRPr="00FA294A">
              <w:rPr>
                <w:rFonts w:ascii="Times New Roman" w:hAnsi="Times New Roman" w:cs="Times New Roman"/>
                <w:sz w:val="24"/>
                <w:szCs w:val="24"/>
              </w:rPr>
              <w:t>Ministru kabineta 2016. gada 13. </w:t>
            </w:r>
            <w:r w:rsidR="00FA294A">
              <w:rPr>
                <w:rFonts w:ascii="Times New Roman" w:hAnsi="Times New Roman" w:cs="Times New Roman"/>
                <w:sz w:val="24"/>
                <w:szCs w:val="24"/>
              </w:rPr>
              <w:t>decembra noteikumi</w:t>
            </w:r>
            <w:r w:rsidR="00FA294A" w:rsidRPr="00FA294A">
              <w:rPr>
                <w:rFonts w:ascii="Times New Roman" w:hAnsi="Times New Roman" w:cs="Times New Roman"/>
                <w:sz w:val="24"/>
                <w:szCs w:val="24"/>
              </w:rPr>
              <w:t xml:space="preserve"> Nr. 806 “Noteikumi par Iekšlietu ministrijas sistēmas iestāžu un Ieslodzījuma vietu pārvaldes amatpersonu ar speciālajām dienesta pakāpēm mēnešalgu un speciālo piemaksu noteikšanas kārtību un to apmēru”</w:t>
            </w:r>
            <w:r w:rsidR="00FA294A">
              <w:rPr>
                <w:rFonts w:ascii="Times New Roman" w:hAnsi="Times New Roman" w:cs="Times New Roman"/>
                <w:sz w:val="24"/>
                <w:szCs w:val="24"/>
              </w:rPr>
              <w:t xml:space="preserve"> (turpmāk – </w:t>
            </w:r>
            <w:r>
              <w:rPr>
                <w:rFonts w:ascii="Times New Roman" w:hAnsi="Times New Roman" w:cs="Times New Roman"/>
                <w:sz w:val="24"/>
                <w:szCs w:val="24"/>
              </w:rPr>
              <w:t>Noteikumi</w:t>
            </w:r>
            <w:r w:rsidR="00FA294A">
              <w:rPr>
                <w:rFonts w:ascii="Times New Roman" w:hAnsi="Times New Roman" w:cs="Times New Roman"/>
                <w:sz w:val="24"/>
                <w:szCs w:val="24"/>
              </w:rPr>
              <w:t>)</w:t>
            </w:r>
            <w:r>
              <w:rPr>
                <w:rFonts w:ascii="Times New Roman" w:hAnsi="Times New Roman" w:cs="Times New Roman"/>
                <w:sz w:val="24"/>
                <w:szCs w:val="24"/>
              </w:rPr>
              <w:t xml:space="preserve"> neattiecas uz </w:t>
            </w:r>
            <w:r w:rsidR="00FA294A">
              <w:rPr>
                <w:rFonts w:ascii="Times New Roman" w:hAnsi="Times New Roman" w:cs="Times New Roman"/>
                <w:sz w:val="24"/>
                <w:szCs w:val="24"/>
              </w:rPr>
              <w:t>Drošības policiju (turpmāk – Iestāde)</w:t>
            </w:r>
            <w:r>
              <w:rPr>
                <w:rFonts w:ascii="Times New Roman" w:hAnsi="Times New Roman" w:cs="Times New Roman"/>
                <w:sz w:val="24"/>
                <w:szCs w:val="24"/>
              </w:rPr>
              <w:t xml:space="preserve">, bet tie satur atrunu par Noteikumu neattiecināšanu uz Iestādi. </w:t>
            </w:r>
            <w:r w:rsidR="0078103F">
              <w:rPr>
                <w:rFonts w:ascii="Times New Roman" w:hAnsi="Times New Roman" w:cs="Times New Roman"/>
                <w:bCs/>
                <w:color w:val="000000"/>
                <w:sz w:val="24"/>
                <w:szCs w:val="24"/>
              </w:rPr>
              <w:t>Stājoties spēkā</w:t>
            </w:r>
            <w:r w:rsidR="00FA294A">
              <w:rPr>
                <w:rFonts w:ascii="Times New Roman" w:hAnsi="Times New Roman" w:cs="Times New Roman"/>
                <w:bCs/>
                <w:color w:val="000000"/>
                <w:sz w:val="24"/>
                <w:szCs w:val="24"/>
              </w:rPr>
              <w:t xml:space="preserve"> l</w:t>
            </w:r>
            <w:r w:rsidR="0078103F">
              <w:rPr>
                <w:rFonts w:ascii="Times New Roman" w:hAnsi="Times New Roman" w:cs="Times New Roman"/>
                <w:bCs/>
                <w:color w:val="000000"/>
                <w:sz w:val="24"/>
                <w:szCs w:val="24"/>
              </w:rPr>
              <w:t>ikumprojektam</w:t>
            </w:r>
            <w:r w:rsidR="00643C4D">
              <w:rPr>
                <w:rFonts w:ascii="Times New Roman" w:hAnsi="Times New Roman" w:cs="Times New Roman"/>
                <w:bCs/>
                <w:color w:val="000000"/>
                <w:sz w:val="24"/>
                <w:szCs w:val="24"/>
              </w:rPr>
              <w:t xml:space="preserve"> </w:t>
            </w:r>
            <w:r w:rsidR="00643C4D">
              <w:rPr>
                <w:rFonts w:ascii="Times New Roman" w:eastAsia="Times New Roman" w:hAnsi="Times New Roman"/>
                <w:sz w:val="24"/>
                <w:lang w:eastAsia="lv-LV"/>
              </w:rPr>
              <w:t>“</w:t>
            </w:r>
            <w:r w:rsidR="00643C4D"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sidR="00643C4D">
              <w:rPr>
                <w:rFonts w:ascii="Times New Roman" w:eastAsia="Times New Roman" w:hAnsi="Times New Roman"/>
                <w:bCs/>
                <w:color w:val="000000"/>
                <w:sz w:val="24"/>
                <w:szCs w:val="24"/>
                <w:lang w:eastAsia="lv-LV"/>
              </w:rPr>
              <w:t>”</w:t>
            </w:r>
            <w:r w:rsidR="0078103F">
              <w:rPr>
                <w:rFonts w:ascii="Times New Roman" w:hAnsi="Times New Roman" w:cs="Times New Roman"/>
                <w:sz w:val="24"/>
                <w:szCs w:val="24"/>
              </w:rPr>
              <w:t xml:space="preserve">, </w:t>
            </w:r>
            <w:r w:rsidR="0078103F">
              <w:rPr>
                <w:rFonts w:ascii="Times New Roman" w:hAnsi="Times New Roman" w:cs="Times New Roman"/>
                <w:bCs/>
                <w:color w:val="000000"/>
                <w:sz w:val="24"/>
                <w:szCs w:val="24"/>
              </w:rPr>
              <w:t xml:space="preserve">Iestāde tiks izslēgta no </w:t>
            </w:r>
            <w:r w:rsidR="0078103F" w:rsidRPr="00F029BE">
              <w:rPr>
                <w:rFonts w:ascii="Times New Roman" w:eastAsia="Times New Roman" w:hAnsi="Times New Roman" w:cs="Times New Roman"/>
                <w:bCs/>
                <w:color w:val="000000"/>
                <w:sz w:val="24"/>
                <w:szCs w:val="24"/>
              </w:rPr>
              <w:t>likuma “</w:t>
            </w:r>
            <w:r w:rsidR="0078103F" w:rsidRPr="00F029BE">
              <w:rPr>
                <w:rFonts w:ascii="Times New Roman" w:hAnsi="Times New Roman" w:cs="Times New Roman"/>
                <w:sz w:val="24"/>
                <w:szCs w:val="24"/>
              </w:rPr>
              <w:t>Iekšlietu ministrijas sistēmas iestāžu un Ieslodzījuma vietu pārvaldes amatpersonu ar speciālajām dienesta pakāpēm dienesta gaitas likums</w:t>
            </w:r>
            <w:r w:rsidR="0078103F" w:rsidRPr="00F029BE">
              <w:rPr>
                <w:rFonts w:ascii="Times New Roman" w:eastAsia="Times New Roman" w:hAnsi="Times New Roman" w:cs="Times New Roman"/>
                <w:bCs/>
                <w:color w:val="000000"/>
                <w:sz w:val="24"/>
                <w:szCs w:val="24"/>
              </w:rPr>
              <w:t>” tiesiskā regulējuma loka</w:t>
            </w:r>
            <w:r w:rsidR="0078103F">
              <w:rPr>
                <w:rFonts w:ascii="Times New Roman" w:eastAsia="Times New Roman" w:hAnsi="Times New Roman" w:cs="Times New Roman"/>
                <w:bCs/>
                <w:color w:val="000000"/>
                <w:sz w:val="24"/>
                <w:szCs w:val="24"/>
              </w:rPr>
              <w:t xml:space="preserve"> un </w:t>
            </w:r>
            <w:r w:rsidR="0078103F">
              <w:rPr>
                <w:rFonts w:ascii="Times New Roman" w:hAnsi="Times New Roman" w:cs="Times New Roman"/>
                <w:sz w:val="24"/>
                <w:szCs w:val="24"/>
              </w:rPr>
              <w:t>uz Iestādes amatpersonām būs attiecināmi Valsts un pašvaldību institūciju amatpersonu un darbinieku atlīdzība</w:t>
            </w:r>
            <w:r w:rsidR="00643C4D">
              <w:rPr>
                <w:rFonts w:ascii="Times New Roman" w:hAnsi="Times New Roman" w:cs="Times New Roman"/>
                <w:sz w:val="24"/>
                <w:szCs w:val="24"/>
              </w:rPr>
              <w:t>s likumā paredzētie nosacījumi.</w:t>
            </w:r>
          </w:p>
          <w:p w14:paraId="464EFFEF" w14:textId="0C197229" w:rsidR="0078103F" w:rsidRDefault="0078103F" w:rsidP="0078103F">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Likumprojekts “Grozījumi Valsts un pašvaldību institūciju amatpersonu un darbinieku atlīdzības likumā” paredz līdzīga veida atrunu par atsevišķu noteikumu neattiecināšanu uz Iestādi un tās amatpersonām.</w:t>
            </w:r>
            <w:r w:rsidR="005B4D7D">
              <w:rPr>
                <w:rFonts w:ascii="Times New Roman" w:hAnsi="Times New Roman" w:cs="Times New Roman"/>
                <w:sz w:val="24"/>
                <w:szCs w:val="24"/>
              </w:rPr>
              <w:t xml:space="preserve"> </w:t>
            </w:r>
          </w:p>
          <w:p w14:paraId="6B89FCF4" w14:textId="696C5724" w:rsidR="002D2B9D" w:rsidRPr="00AB46DD" w:rsidRDefault="007B2190" w:rsidP="002A62DA">
            <w:pPr>
              <w:spacing w:after="0" w:line="240" w:lineRule="auto"/>
              <w:ind w:firstLine="578"/>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lastRenderedPageBreak/>
              <w:t xml:space="preserve">Līdz ar to Projekts paredz vienīgi tehnisku grozījumu, </w:t>
            </w:r>
            <w:r w:rsidRPr="00123434">
              <w:rPr>
                <w:rFonts w:ascii="Times New Roman" w:eastAsia="Times New Roman" w:hAnsi="Times New Roman"/>
                <w:bCs/>
                <w:color w:val="000000"/>
                <w:sz w:val="24"/>
                <w:szCs w:val="24"/>
                <w:lang w:eastAsia="lv-LV"/>
              </w:rPr>
              <w:t xml:space="preserve">svītrot </w:t>
            </w:r>
            <w:r>
              <w:rPr>
                <w:rFonts w:ascii="Times New Roman" w:eastAsia="Times New Roman" w:hAnsi="Times New Roman"/>
                <w:bCs/>
                <w:color w:val="000000"/>
                <w:sz w:val="24"/>
                <w:szCs w:val="24"/>
                <w:lang w:eastAsia="lv-LV"/>
              </w:rPr>
              <w:t>Iestādi</w:t>
            </w:r>
            <w:r w:rsidRPr="00123434">
              <w:rPr>
                <w:rFonts w:ascii="Times New Roman" w:eastAsia="Times New Roman" w:hAnsi="Times New Roman"/>
                <w:bCs/>
                <w:color w:val="000000"/>
                <w:sz w:val="24"/>
                <w:szCs w:val="24"/>
                <w:lang w:eastAsia="lv-LV"/>
              </w:rPr>
              <w:t xml:space="preserve"> no Noteikumu mērķa</w:t>
            </w:r>
            <w:r>
              <w:rPr>
                <w:rFonts w:ascii="Times New Roman" w:eastAsia="Times New Roman" w:hAnsi="Times New Roman"/>
                <w:bCs/>
                <w:color w:val="000000"/>
                <w:sz w:val="24"/>
                <w:szCs w:val="24"/>
                <w:lang w:eastAsia="lv-LV"/>
              </w:rPr>
              <w:t>.</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0FE2FE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7740E04C" w:rsidR="00AA3B77" w:rsidRPr="000E7421" w:rsidRDefault="008E3881" w:rsidP="002A62DA">
            <w:pPr>
              <w:spacing w:after="0" w:line="240" w:lineRule="auto"/>
              <w:ind w:right="82"/>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Iekšlietu ministrija,</w:t>
            </w:r>
            <w:r w:rsidRPr="000103AC">
              <w:rPr>
                <w:rFonts w:ascii="Times New Roman" w:eastAsia="Times New Roman" w:hAnsi="Times New Roman"/>
                <w:bCs/>
                <w:color w:val="000000"/>
                <w:sz w:val="24"/>
                <w:szCs w:val="24"/>
                <w:lang w:eastAsia="lv-LV"/>
              </w:rPr>
              <w:t xml:space="preserve"> </w:t>
            </w:r>
            <w:r w:rsidR="002A62DA">
              <w:rPr>
                <w:rFonts w:ascii="Times New Roman" w:eastAsia="Times New Roman" w:hAnsi="Times New Roman"/>
                <w:bCs/>
                <w:color w:val="000000"/>
                <w:sz w:val="24"/>
                <w:szCs w:val="24"/>
                <w:lang w:eastAsia="lv-LV"/>
              </w:rPr>
              <w:t>Iestāde</w:t>
            </w:r>
            <w:r w:rsidR="008677D5">
              <w:rPr>
                <w:rFonts w:ascii="Times New Roman" w:eastAsia="Times New Roman" w:hAnsi="Times New Roman"/>
                <w:bCs/>
                <w:color w:val="000000"/>
                <w:sz w:val="24"/>
                <w:szCs w:val="24"/>
                <w:lang w:eastAsia="lv-LV"/>
              </w:rPr>
              <w:t>.</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8E3881">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26D77A28" w:rsidR="00305493" w:rsidRPr="008F40AA" w:rsidRDefault="00643C4D" w:rsidP="002A62DA">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Projekts attiecas uz </w:t>
            </w:r>
            <w:r w:rsidRPr="00F36122">
              <w:rPr>
                <w:rFonts w:ascii="Times New Roman" w:hAnsi="Times New Roman"/>
                <w:sz w:val="24"/>
                <w:szCs w:val="24"/>
              </w:rPr>
              <w:t>amatpersonām, kuras</w:t>
            </w:r>
            <w:r>
              <w:rPr>
                <w:rFonts w:ascii="Times New Roman" w:hAnsi="Times New Roman"/>
                <w:sz w:val="24"/>
                <w:szCs w:val="24"/>
              </w:rPr>
              <w:t>,</w:t>
            </w:r>
            <w:r w:rsidRPr="00F36122">
              <w:rPr>
                <w:rFonts w:ascii="Times New Roman" w:hAnsi="Times New Roman"/>
                <w:sz w:val="24"/>
                <w:szCs w:val="24"/>
              </w:rPr>
              <w:t xml:space="preserve"> līdz atbilstošo grozījumu Valsts drošības iestāžu likumā spēkā stāšanās brīdim</w:t>
            </w:r>
            <w:r>
              <w:rPr>
                <w:rFonts w:ascii="Times New Roman" w:hAnsi="Times New Roman"/>
                <w:sz w:val="24"/>
                <w:szCs w:val="24"/>
              </w:rPr>
              <w:t>, Iestādē</w:t>
            </w:r>
            <w:r w:rsidRPr="00F36122">
              <w:rPr>
                <w:rFonts w:ascii="Times New Roman" w:hAnsi="Times New Roman"/>
                <w:sz w:val="24"/>
                <w:szCs w:val="24"/>
              </w:rPr>
              <w:t xml:space="preserve"> ieņem amatu ar speciālo dienesta pakāpi.</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B9527F" w:rsidRDefault="008E3881" w:rsidP="008E38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 xml:space="preserve">. </w:t>
            </w:r>
            <w:r w:rsidR="001139C6">
              <w:rPr>
                <w:rFonts w:ascii="Times New Roman" w:hAnsi="Times New Roman" w:cs="Times New Roman"/>
                <w:sz w:val="24"/>
              </w:rPr>
              <w:t xml:space="preserve"> </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AF6DCA" w:rsidRDefault="008E3881" w:rsidP="00A867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7E865BAF" w:rsidR="001C7A1E" w:rsidRPr="00B9527F" w:rsidRDefault="008E3881"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000E7421" w:rsidRPr="000103AC">
              <w:rPr>
                <w:rFonts w:ascii="Times New Roman" w:eastAsia="Times New Roman" w:hAnsi="Times New Roman"/>
                <w:sz w:val="24"/>
                <w:lang w:bidi="lo-LA"/>
              </w:rPr>
              <w:t>ojekts šo jomu neskar</w:t>
            </w:r>
            <w:r w:rsidR="000E7421"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D313D5">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B9527F" w14:paraId="06E2BF75"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tcPr>
          <w:p w14:paraId="4BF165FF" w14:textId="21D279C0" w:rsidR="00A86704" w:rsidRPr="00B9527F"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B9527F">
              <w:rPr>
                <w:rFonts w:ascii="Times New Roman" w:eastAsia="Times New Roman" w:hAnsi="Times New Roman" w:cs="Times New Roman"/>
                <w:bCs/>
                <w:sz w:val="24"/>
                <w:szCs w:val="24"/>
                <w:lang w:eastAsia="lv-LV"/>
              </w:rPr>
              <w:t>rojekts šo jomu neskar.</w:t>
            </w:r>
          </w:p>
        </w:tc>
      </w:tr>
    </w:tbl>
    <w:p w14:paraId="0EB11B7E"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8"/>
        <w:gridCol w:w="2238"/>
        <w:gridCol w:w="6358"/>
      </w:tblGrid>
      <w:tr w:rsidR="000E7421" w:rsidRPr="00AF42F0" w14:paraId="487F6EC8" w14:textId="77777777" w:rsidTr="008E3881">
        <w:trPr>
          <w:trHeight w:val="450"/>
        </w:trPr>
        <w:tc>
          <w:tcPr>
            <w:tcW w:w="9064" w:type="dxa"/>
            <w:gridSpan w:val="3"/>
            <w:tcBorders>
              <w:top w:val="outset" w:sz="6" w:space="0" w:color="414142"/>
              <w:left w:val="outset" w:sz="6" w:space="0" w:color="414142"/>
              <w:bottom w:val="outset" w:sz="6" w:space="0" w:color="414142"/>
              <w:right w:val="outset" w:sz="6" w:space="0" w:color="414142"/>
            </w:tcBorders>
            <w:hideMark/>
          </w:tcPr>
          <w:p w14:paraId="4DB8E03D" w14:textId="77777777" w:rsidR="000E7421" w:rsidRPr="000103AC" w:rsidRDefault="000E7421" w:rsidP="00EB158B">
            <w:pPr>
              <w:spacing w:after="0" w:line="240" w:lineRule="auto"/>
              <w:ind w:firstLine="301"/>
              <w:contextualSpacing/>
              <w:jc w:val="center"/>
              <w:rPr>
                <w:rFonts w:ascii="Times New Roman" w:eastAsia="Times New Roman" w:hAnsi="Times New Roman"/>
                <w:b/>
                <w:bCs/>
                <w:sz w:val="24"/>
                <w:szCs w:val="24"/>
                <w:lang w:eastAsia="lv-LV"/>
              </w:rPr>
            </w:pPr>
            <w:r w:rsidRPr="008E3881">
              <w:rPr>
                <w:rFonts w:ascii="Times New Roman" w:eastAsia="Times New Roman" w:hAnsi="Times New Roman"/>
                <w:b/>
                <w:bCs/>
                <w:sz w:val="24"/>
                <w:szCs w:val="24"/>
                <w:lang w:eastAsia="lv-LV"/>
              </w:rPr>
              <w:t>IV. Tiesību akta projekta ietekme uz spēkā esošo tiesību normu sistēmu</w:t>
            </w:r>
          </w:p>
        </w:tc>
      </w:tr>
      <w:tr w:rsidR="000E7421" w:rsidRPr="00AF42F0" w14:paraId="5EDDC4DD"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5BC9DAB4"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1.</w:t>
            </w:r>
          </w:p>
        </w:tc>
        <w:tc>
          <w:tcPr>
            <w:tcW w:w="2238" w:type="dxa"/>
            <w:tcBorders>
              <w:top w:val="outset" w:sz="6" w:space="0" w:color="414142"/>
              <w:left w:val="outset" w:sz="6" w:space="0" w:color="414142"/>
              <w:bottom w:val="outset" w:sz="6" w:space="0" w:color="414142"/>
              <w:right w:val="outset" w:sz="6" w:space="0" w:color="414142"/>
            </w:tcBorders>
            <w:hideMark/>
          </w:tcPr>
          <w:p w14:paraId="69D80261" w14:textId="121ACFEE" w:rsidR="000E7421" w:rsidRPr="000103AC" w:rsidRDefault="008E3881" w:rsidP="00B97FF9">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0E7421" w:rsidRPr="000103AC">
              <w:rPr>
                <w:rFonts w:ascii="Times New Roman" w:eastAsia="Times New Roman" w:hAnsi="Times New Roman"/>
                <w:sz w:val="24"/>
                <w:szCs w:val="24"/>
                <w:lang w:eastAsia="lv-LV"/>
              </w:rPr>
              <w:t>aistītie tiesību aktu projekti</w:t>
            </w:r>
          </w:p>
        </w:tc>
        <w:tc>
          <w:tcPr>
            <w:tcW w:w="6358" w:type="dxa"/>
            <w:tcBorders>
              <w:top w:val="outset" w:sz="6" w:space="0" w:color="414142"/>
              <w:left w:val="outset" w:sz="6" w:space="0" w:color="414142"/>
              <w:bottom w:val="outset" w:sz="6" w:space="0" w:color="414142"/>
              <w:right w:val="outset" w:sz="6" w:space="0" w:color="414142"/>
            </w:tcBorders>
            <w:hideMark/>
          </w:tcPr>
          <w:p w14:paraId="5997CC04" w14:textId="0398B437" w:rsidR="00BC7F3C" w:rsidRPr="00D9458F" w:rsidRDefault="00BC7F3C" w:rsidP="00BC7F3C">
            <w:pPr>
              <w:spacing w:after="0" w:line="240" w:lineRule="auto"/>
              <w:ind w:right="102"/>
              <w:contextualSpacing/>
              <w:jc w:val="both"/>
              <w:rPr>
                <w:rFonts w:ascii="Times New Roman" w:hAnsi="Times New Roman"/>
                <w:sz w:val="24"/>
                <w:szCs w:val="24"/>
                <w:lang w:eastAsia="lv-LV"/>
              </w:rPr>
            </w:pPr>
            <w:r>
              <w:rPr>
                <w:rFonts w:ascii="Times New Roman" w:hAnsi="Times New Roman"/>
                <w:sz w:val="24"/>
                <w:szCs w:val="24"/>
              </w:rPr>
              <w:t xml:space="preserve">1. </w:t>
            </w:r>
            <w:r w:rsidRPr="00D9458F">
              <w:rPr>
                <w:rFonts w:ascii="Times New Roman" w:hAnsi="Times New Roman"/>
                <w:sz w:val="24"/>
                <w:szCs w:val="24"/>
              </w:rPr>
              <w:t>L</w:t>
            </w:r>
            <w:r>
              <w:rPr>
                <w:rFonts w:ascii="Times New Roman" w:hAnsi="Times New Roman"/>
                <w:sz w:val="24"/>
                <w:szCs w:val="24"/>
              </w:rPr>
              <w:t>ikumprojekts</w:t>
            </w:r>
            <w:r w:rsidRPr="00D9458F">
              <w:rPr>
                <w:rFonts w:ascii="Times New Roman" w:hAnsi="Times New Roman"/>
                <w:sz w:val="24"/>
                <w:szCs w:val="24"/>
              </w:rPr>
              <w:t xml:space="preserve"> “Grozījumi Valsts drošības iestāžu likumā”</w:t>
            </w:r>
            <w:r w:rsidR="00B609CF">
              <w:rPr>
                <w:rFonts w:ascii="Times New Roman" w:eastAsia="Times New Roman" w:hAnsi="Times New Roman"/>
                <w:sz w:val="24"/>
                <w:szCs w:val="24"/>
                <w:lang w:eastAsia="lv-LV"/>
              </w:rPr>
              <w:t xml:space="preserve"> (Nr. 1176/Lp12)</w:t>
            </w:r>
            <w:r>
              <w:rPr>
                <w:rFonts w:ascii="Times New Roman" w:hAnsi="Times New Roman"/>
                <w:sz w:val="24"/>
                <w:szCs w:val="24"/>
              </w:rPr>
              <w:t>;</w:t>
            </w:r>
          </w:p>
          <w:p w14:paraId="1292BA6C" w14:textId="77777777" w:rsidR="000E7421" w:rsidRDefault="00BC7F3C" w:rsidP="00BC7F3C">
            <w:pPr>
              <w:spacing w:after="0" w:line="240" w:lineRule="auto"/>
              <w:ind w:right="102"/>
              <w:contextualSpacing/>
              <w:jc w:val="both"/>
              <w:rPr>
                <w:rFonts w:ascii="Times New Roman" w:hAnsi="Times New Roman"/>
                <w:sz w:val="24"/>
                <w:szCs w:val="24"/>
                <w:lang w:eastAsia="lv-LV"/>
              </w:rPr>
            </w:pPr>
            <w:r>
              <w:rPr>
                <w:rFonts w:ascii="Times New Roman" w:hAnsi="Times New Roman"/>
                <w:sz w:val="24"/>
                <w:szCs w:val="24"/>
                <w:lang w:eastAsia="lv-LV"/>
              </w:rPr>
              <w:t>2. Likumprojekts “</w:t>
            </w:r>
            <w:r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hAnsi="Times New Roman"/>
                <w:sz w:val="24"/>
                <w:szCs w:val="24"/>
                <w:lang w:eastAsia="lv-LV"/>
              </w:rPr>
              <w:t>”</w:t>
            </w:r>
            <w:r w:rsidR="00B609CF">
              <w:rPr>
                <w:rFonts w:ascii="Times New Roman" w:hAnsi="Times New Roman"/>
                <w:sz w:val="24"/>
                <w:szCs w:val="24"/>
                <w:lang w:eastAsia="lv-LV"/>
              </w:rPr>
              <w:t xml:space="preserve"> </w:t>
            </w:r>
            <w:r w:rsidR="00B609CF">
              <w:rPr>
                <w:rFonts w:ascii="Times New Roman" w:eastAsia="Times New Roman" w:hAnsi="Times New Roman"/>
                <w:sz w:val="24"/>
                <w:szCs w:val="24"/>
                <w:lang w:eastAsia="lv-LV"/>
              </w:rPr>
              <w:t>(Nr. 1177/Lp12)</w:t>
            </w:r>
            <w:r w:rsidR="005B4D7D">
              <w:rPr>
                <w:rFonts w:ascii="Times New Roman" w:hAnsi="Times New Roman"/>
                <w:sz w:val="24"/>
                <w:szCs w:val="24"/>
                <w:lang w:eastAsia="lv-LV"/>
              </w:rPr>
              <w:t>;</w:t>
            </w:r>
          </w:p>
          <w:p w14:paraId="277216B4" w14:textId="2BD5183B" w:rsidR="005B4D7D" w:rsidRPr="000103AC" w:rsidRDefault="005B4D7D" w:rsidP="00BC7F3C">
            <w:pPr>
              <w:spacing w:after="0" w:line="240" w:lineRule="auto"/>
              <w:ind w:right="102"/>
              <w:contextualSpacing/>
              <w:jc w:val="both"/>
              <w:rPr>
                <w:rFonts w:ascii="Times New Roman" w:eastAsia="Times New Roman" w:hAnsi="Times New Roman"/>
                <w:sz w:val="24"/>
                <w:szCs w:val="24"/>
                <w:lang w:eastAsia="lv-LV"/>
              </w:rPr>
            </w:pPr>
            <w:r>
              <w:rPr>
                <w:rFonts w:ascii="Times New Roman" w:eastAsia="Times New Roman" w:hAnsi="Times New Roman" w:cs="Times New Roman"/>
                <w:sz w:val="24"/>
                <w:szCs w:val="24"/>
                <w:lang w:eastAsia="lv-LV"/>
              </w:rPr>
              <w:t xml:space="preserve">3. “Grozījumi Valsts un pašvaldību institūciju amatpersonu un darbinieku atlīdzības likumā” </w:t>
            </w:r>
            <w:r>
              <w:rPr>
                <w:rFonts w:ascii="Times New Roman" w:eastAsia="Times New Roman" w:hAnsi="Times New Roman"/>
                <w:sz w:val="24"/>
                <w:szCs w:val="24"/>
                <w:lang w:eastAsia="lv-LV"/>
              </w:rPr>
              <w:t>(Nr. 1178/Lp12)</w:t>
            </w:r>
            <w:r>
              <w:rPr>
                <w:rFonts w:ascii="Times New Roman" w:eastAsia="Times New Roman" w:hAnsi="Times New Roman" w:cs="Times New Roman"/>
                <w:sz w:val="24"/>
                <w:szCs w:val="24"/>
                <w:lang w:eastAsia="lv-LV"/>
              </w:rPr>
              <w:t>.</w:t>
            </w:r>
          </w:p>
        </w:tc>
      </w:tr>
      <w:tr w:rsidR="000E7421" w:rsidRPr="000103AC" w14:paraId="1D8EDD11"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7CD64B71" w14:textId="220679E2"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2.</w:t>
            </w:r>
          </w:p>
        </w:tc>
        <w:tc>
          <w:tcPr>
            <w:tcW w:w="2238" w:type="dxa"/>
            <w:tcBorders>
              <w:top w:val="outset" w:sz="6" w:space="0" w:color="414142"/>
              <w:left w:val="outset" w:sz="6" w:space="0" w:color="414142"/>
              <w:bottom w:val="outset" w:sz="6" w:space="0" w:color="414142"/>
              <w:right w:val="outset" w:sz="6" w:space="0" w:color="414142"/>
            </w:tcBorders>
            <w:hideMark/>
          </w:tcPr>
          <w:p w14:paraId="4419233D"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Atbildīgā institūcija</w:t>
            </w:r>
          </w:p>
        </w:tc>
        <w:tc>
          <w:tcPr>
            <w:tcW w:w="6358" w:type="dxa"/>
            <w:tcBorders>
              <w:top w:val="outset" w:sz="6" w:space="0" w:color="414142"/>
              <w:left w:val="outset" w:sz="6" w:space="0" w:color="414142"/>
              <w:bottom w:val="outset" w:sz="6" w:space="0" w:color="414142"/>
              <w:right w:val="outset" w:sz="6" w:space="0" w:color="414142"/>
            </w:tcBorders>
            <w:hideMark/>
          </w:tcPr>
          <w:p w14:paraId="59D00CFB" w14:textId="1B4600DB" w:rsidR="000E7421" w:rsidRPr="000103AC" w:rsidRDefault="002A62DA" w:rsidP="00463EDE">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0E7421" w:rsidRPr="000103AC">
              <w:rPr>
                <w:rFonts w:ascii="Times New Roman" w:eastAsia="Times New Roman" w:hAnsi="Times New Roman"/>
                <w:sz w:val="24"/>
                <w:szCs w:val="24"/>
                <w:lang w:eastAsia="lv-LV"/>
              </w:rPr>
              <w:t>.</w:t>
            </w:r>
          </w:p>
        </w:tc>
      </w:tr>
      <w:tr w:rsidR="000E7421" w:rsidRPr="000103AC" w14:paraId="7728BF18" w14:textId="77777777" w:rsidTr="008E3881">
        <w:tc>
          <w:tcPr>
            <w:tcW w:w="468" w:type="dxa"/>
            <w:tcBorders>
              <w:top w:val="outset" w:sz="6" w:space="0" w:color="414142"/>
              <w:left w:val="outset" w:sz="6" w:space="0" w:color="414142"/>
              <w:bottom w:val="outset" w:sz="6" w:space="0" w:color="414142"/>
              <w:right w:val="outset" w:sz="6" w:space="0" w:color="414142"/>
            </w:tcBorders>
            <w:hideMark/>
          </w:tcPr>
          <w:p w14:paraId="0CC38D86"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3.</w:t>
            </w:r>
          </w:p>
        </w:tc>
        <w:tc>
          <w:tcPr>
            <w:tcW w:w="2238" w:type="dxa"/>
            <w:tcBorders>
              <w:top w:val="outset" w:sz="6" w:space="0" w:color="414142"/>
              <w:left w:val="outset" w:sz="6" w:space="0" w:color="414142"/>
              <w:bottom w:val="outset" w:sz="6" w:space="0" w:color="414142"/>
              <w:right w:val="outset" w:sz="6" w:space="0" w:color="414142"/>
            </w:tcBorders>
            <w:hideMark/>
          </w:tcPr>
          <w:p w14:paraId="451917EF"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Cita informācija</w:t>
            </w:r>
          </w:p>
        </w:tc>
        <w:tc>
          <w:tcPr>
            <w:tcW w:w="6358" w:type="dxa"/>
            <w:tcBorders>
              <w:top w:val="outset" w:sz="6" w:space="0" w:color="414142"/>
              <w:left w:val="outset" w:sz="6" w:space="0" w:color="414142"/>
              <w:bottom w:val="outset" w:sz="6" w:space="0" w:color="414142"/>
              <w:right w:val="outset" w:sz="6" w:space="0" w:color="414142"/>
            </w:tcBorders>
            <w:hideMark/>
          </w:tcPr>
          <w:p w14:paraId="6EB805E3"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Nav.</w:t>
            </w:r>
          </w:p>
          <w:p w14:paraId="24C6BC0B" w14:textId="77777777" w:rsidR="000E7421" w:rsidRPr="000103AC" w:rsidRDefault="000E7421" w:rsidP="00B97FF9">
            <w:pPr>
              <w:spacing w:after="0" w:line="240" w:lineRule="auto"/>
              <w:contextualSpacing/>
              <w:rPr>
                <w:rFonts w:ascii="Times New Roman" w:eastAsia="Times New Roman" w:hAnsi="Times New Roman"/>
                <w:sz w:val="24"/>
                <w:szCs w:val="24"/>
                <w:lang w:eastAsia="lv-LV"/>
              </w:rPr>
            </w:pPr>
          </w:p>
        </w:tc>
      </w:tr>
    </w:tbl>
    <w:p w14:paraId="54070F28" w14:textId="77777777" w:rsidR="000E7421" w:rsidRDefault="000E7421"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Plānotās sabiedrības līdzdalības un </w:t>
            </w:r>
            <w:r w:rsidRPr="00B9527F">
              <w:rPr>
                <w:rFonts w:ascii="Times New Roman" w:eastAsia="Times New Roman" w:hAnsi="Times New Roman" w:cs="Times New Roman"/>
                <w:sz w:val="24"/>
                <w:szCs w:val="24"/>
                <w:lang w:eastAsia="lv-LV"/>
              </w:rPr>
              <w:lastRenderedPageBreak/>
              <w:t>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2DFF308F" w:rsidR="008E4E93" w:rsidRPr="00BB4D7E" w:rsidRDefault="000E7421" w:rsidP="002A62DA">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lastRenderedPageBreak/>
              <w:t xml:space="preserve">Sabiedrības līdzdalība nav plānota, jo </w:t>
            </w:r>
            <w:r w:rsidR="00B63066">
              <w:rPr>
                <w:rFonts w:ascii="Times New Roman" w:eastAsia="Times New Roman" w:hAnsi="Times New Roman"/>
                <w:sz w:val="24"/>
                <w:szCs w:val="24"/>
                <w:lang w:eastAsia="lv-LV"/>
              </w:rPr>
              <w:t>grozījumi</w:t>
            </w:r>
            <w:r w:rsidRPr="000103AC">
              <w:rPr>
                <w:rFonts w:ascii="Times New Roman" w:eastAsia="Times New Roman" w:hAnsi="Times New Roman"/>
                <w:sz w:val="24"/>
                <w:szCs w:val="24"/>
                <w:lang w:eastAsia="lv-LV"/>
              </w:rPr>
              <w:t xml:space="preserve"> attieca</w:t>
            </w:r>
            <w:r w:rsidR="00851CD8">
              <w:rPr>
                <w:rFonts w:ascii="Times New Roman" w:eastAsia="Times New Roman" w:hAnsi="Times New Roman"/>
                <w:sz w:val="24"/>
                <w:szCs w:val="24"/>
                <w:lang w:eastAsia="lv-LV"/>
              </w:rPr>
              <w:t xml:space="preserve">s uz atsevišķu personu loku – </w:t>
            </w:r>
            <w:r w:rsidR="002A62DA">
              <w:rPr>
                <w:rFonts w:ascii="Times New Roman" w:eastAsia="Times New Roman" w:hAnsi="Times New Roman"/>
                <w:sz w:val="24"/>
                <w:szCs w:val="24"/>
                <w:lang w:eastAsia="lv-LV"/>
              </w:rPr>
              <w:t>Iestādes</w:t>
            </w:r>
            <w:r w:rsidRPr="000103AC">
              <w:rPr>
                <w:rFonts w:ascii="Times New Roman" w:eastAsia="Times New Roman" w:hAnsi="Times New Roman"/>
                <w:sz w:val="24"/>
                <w:szCs w:val="24"/>
                <w:lang w:eastAsia="lv-LV"/>
              </w:rPr>
              <w:t xml:space="preserve"> amatpersonām ar </w:t>
            </w:r>
            <w:r w:rsidRPr="000103AC">
              <w:rPr>
                <w:rFonts w:ascii="Times New Roman" w:eastAsia="Times New Roman" w:hAnsi="Times New Roman"/>
                <w:sz w:val="24"/>
                <w:szCs w:val="24"/>
                <w:lang w:eastAsia="lv-LV"/>
              </w:rPr>
              <w:lastRenderedPageBreak/>
              <w:t>speciālajām dienesta pakāpēm –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5F191C" w:rsidRDefault="00CD09EC" w:rsidP="00BB4D7E">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5F191C" w:rsidRDefault="00CD09EC" w:rsidP="001E57CB">
            <w:pPr>
              <w:rPr>
                <w:rFonts w:ascii="Times New Roman" w:hAnsi="Times New Roman" w:cs="Times New Roman"/>
                <w:sz w:val="24"/>
                <w:szCs w:val="24"/>
              </w:rPr>
            </w:pPr>
            <w:r>
              <w:rPr>
                <w:rFonts w:ascii="Times New Roman" w:eastAsia="Times New Roman" w:hAnsi="Times New Roman"/>
                <w:sz w:val="24"/>
                <w:szCs w:val="24"/>
                <w:lang w:eastAsia="lv-LV"/>
              </w:rPr>
              <w:t>P</w:t>
            </w:r>
            <w:r w:rsidR="000E7421"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75E161BB" w:rsidR="004D15A9" w:rsidRPr="00CD09EC" w:rsidRDefault="002A62DA" w:rsidP="00CD09EC">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Iestāde</w:t>
            </w:r>
            <w:r w:rsidR="00CD09EC">
              <w:rPr>
                <w:rFonts w:ascii="Times New Roman" w:eastAsia="Times New Roman" w:hAnsi="Times New Roman"/>
                <w:sz w:val="24"/>
                <w:szCs w:val="24"/>
                <w:lang w:eastAsia="lv-LV"/>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275A58DF"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501032BC"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p>
          <w:p w14:paraId="18773A54" w14:textId="77777777" w:rsidR="00BC7F3C" w:rsidRPr="00D9458F" w:rsidRDefault="00BC7F3C" w:rsidP="00BC7F3C">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589A0262" w:rsidR="004D15A9" w:rsidRPr="001E57CB"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513DD07" w14:textId="77777777" w:rsidR="004D15A9" w:rsidRPr="00B9527F" w:rsidRDefault="004D15A9" w:rsidP="00C07135">
      <w:pPr>
        <w:spacing w:after="0" w:line="240" w:lineRule="auto"/>
        <w:jc w:val="both"/>
        <w:rPr>
          <w:rFonts w:ascii="Times New Roman" w:hAnsi="Times New Roman" w:cs="Times New Roman"/>
          <w:sz w:val="24"/>
          <w:szCs w:val="24"/>
        </w:rPr>
      </w:pPr>
    </w:p>
    <w:p w14:paraId="1D2E0A35" w14:textId="77777777" w:rsidR="005F191C" w:rsidRPr="005F191C" w:rsidRDefault="005F191C" w:rsidP="00C07135">
      <w:pPr>
        <w:tabs>
          <w:tab w:val="left" w:pos="6237"/>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Pr="005F191C">
        <w:rPr>
          <w:rFonts w:ascii="Times New Roman" w:hAnsi="Times New Roman" w:cs="Times New Roman"/>
          <w:sz w:val="24"/>
          <w:szCs w:val="24"/>
        </w:rPr>
        <w:tab/>
      </w:r>
      <w:proofErr w:type="gramStart"/>
      <w:r w:rsidRPr="005F191C">
        <w:rPr>
          <w:rFonts w:ascii="Times New Roman" w:hAnsi="Times New Roman" w:cs="Times New Roman"/>
          <w:sz w:val="24"/>
          <w:szCs w:val="24"/>
        </w:rPr>
        <w:t xml:space="preserve">                 </w:t>
      </w:r>
      <w:proofErr w:type="gramEnd"/>
      <w:r w:rsidRPr="005F191C">
        <w:rPr>
          <w:rFonts w:ascii="Times New Roman" w:hAnsi="Times New Roman" w:cs="Times New Roman"/>
          <w:sz w:val="24"/>
          <w:szCs w:val="24"/>
        </w:rPr>
        <w:t>R. Kozlovskis</w:t>
      </w:r>
    </w:p>
    <w:p w14:paraId="61C715BA" w14:textId="77777777" w:rsidR="00FC0DE9" w:rsidRDefault="00FC0DE9" w:rsidP="00C07135">
      <w:pPr>
        <w:spacing w:after="0" w:line="240" w:lineRule="auto"/>
        <w:jc w:val="both"/>
        <w:rPr>
          <w:rFonts w:ascii="Times New Roman" w:hAnsi="Times New Roman" w:cs="Times New Roman"/>
          <w:sz w:val="24"/>
          <w:szCs w:val="24"/>
        </w:rPr>
      </w:pPr>
    </w:p>
    <w:p w14:paraId="0E88A22C" w14:textId="77777777" w:rsidR="006C5402" w:rsidRDefault="006C5402" w:rsidP="00C07135">
      <w:pPr>
        <w:spacing w:after="0" w:line="240" w:lineRule="auto"/>
        <w:jc w:val="both"/>
        <w:rPr>
          <w:rFonts w:ascii="Times New Roman" w:hAnsi="Times New Roman" w:cs="Times New Roman"/>
          <w:sz w:val="24"/>
          <w:szCs w:val="24"/>
        </w:rPr>
      </w:pPr>
    </w:p>
    <w:p w14:paraId="626F4322" w14:textId="77777777" w:rsidR="002A62DA" w:rsidRDefault="002A62DA" w:rsidP="00C07135">
      <w:pPr>
        <w:spacing w:after="0" w:line="240" w:lineRule="auto"/>
        <w:jc w:val="both"/>
        <w:rPr>
          <w:rFonts w:ascii="Times New Roman" w:hAnsi="Times New Roman" w:cs="Times New Roman"/>
          <w:sz w:val="24"/>
          <w:szCs w:val="24"/>
        </w:rPr>
      </w:pPr>
    </w:p>
    <w:p w14:paraId="1ECC9C34" w14:textId="10CEC7BE" w:rsidR="005F191C" w:rsidRPr="005F191C" w:rsidRDefault="00FC0DE9" w:rsidP="006C5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ab/>
        <w:t xml:space="preserve">valsts </w:t>
      </w:r>
      <w:r w:rsidR="005F191C">
        <w:rPr>
          <w:rFonts w:ascii="Times New Roman" w:hAnsi="Times New Roman" w:cs="Times New Roman"/>
          <w:sz w:val="24"/>
          <w:szCs w:val="24"/>
        </w:rPr>
        <w:t>sekretārs</w:t>
      </w:r>
      <w:proofErr w:type="gramStart"/>
      <w:r w:rsidR="005F191C" w:rsidRPr="005F191C">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r w:rsidR="006C5402">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91C">
        <w:rPr>
          <w:rFonts w:ascii="Times New Roman" w:hAnsi="Times New Roman" w:cs="Times New Roman"/>
          <w:sz w:val="24"/>
          <w:szCs w:val="24"/>
        </w:rPr>
        <w:t xml:space="preserve">   </w:t>
      </w:r>
      <w:proofErr w:type="gramEnd"/>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0D8B14D5" w14:textId="77777777" w:rsidR="00592DF0" w:rsidRDefault="00592DF0" w:rsidP="00C07135">
      <w:pPr>
        <w:spacing w:after="0" w:line="240" w:lineRule="auto"/>
        <w:jc w:val="both"/>
        <w:rPr>
          <w:sz w:val="28"/>
          <w:szCs w:val="28"/>
        </w:rPr>
      </w:pPr>
    </w:p>
    <w:p w14:paraId="0D4A9841" w14:textId="77777777" w:rsidR="00237A8D" w:rsidRDefault="00237A8D" w:rsidP="00C07135">
      <w:pPr>
        <w:spacing w:after="0" w:line="240" w:lineRule="auto"/>
        <w:jc w:val="both"/>
        <w:rPr>
          <w:sz w:val="28"/>
          <w:szCs w:val="28"/>
        </w:rPr>
      </w:pPr>
    </w:p>
    <w:p w14:paraId="2C8AC980" w14:textId="77777777" w:rsidR="00237A8D" w:rsidRDefault="00237A8D" w:rsidP="00C07135">
      <w:pPr>
        <w:spacing w:after="0" w:line="240" w:lineRule="auto"/>
        <w:jc w:val="both"/>
        <w:rPr>
          <w:sz w:val="28"/>
          <w:szCs w:val="28"/>
        </w:rPr>
      </w:pPr>
    </w:p>
    <w:p w14:paraId="63610F5C" w14:textId="77777777" w:rsidR="00237A8D" w:rsidRDefault="00237A8D" w:rsidP="00C07135">
      <w:pPr>
        <w:spacing w:after="0" w:line="240" w:lineRule="auto"/>
        <w:jc w:val="both"/>
        <w:rPr>
          <w:sz w:val="28"/>
          <w:szCs w:val="28"/>
        </w:rPr>
      </w:pPr>
    </w:p>
    <w:p w14:paraId="1D9730CA" w14:textId="77777777" w:rsidR="00237A8D" w:rsidRDefault="00237A8D" w:rsidP="00C07135">
      <w:pPr>
        <w:spacing w:after="0" w:line="240" w:lineRule="auto"/>
        <w:jc w:val="both"/>
        <w:rPr>
          <w:sz w:val="28"/>
          <w:szCs w:val="28"/>
        </w:rPr>
      </w:pPr>
    </w:p>
    <w:p w14:paraId="4C376C3B" w14:textId="77777777" w:rsidR="00237A8D" w:rsidRDefault="00237A8D" w:rsidP="00C07135">
      <w:pPr>
        <w:spacing w:after="0" w:line="240" w:lineRule="auto"/>
        <w:jc w:val="both"/>
        <w:rPr>
          <w:sz w:val="28"/>
          <w:szCs w:val="28"/>
        </w:rPr>
      </w:pPr>
    </w:p>
    <w:p w14:paraId="053FEBC7" w14:textId="77777777" w:rsidR="00237A8D" w:rsidRDefault="00237A8D" w:rsidP="00C07135">
      <w:pPr>
        <w:spacing w:after="0" w:line="240" w:lineRule="auto"/>
        <w:jc w:val="both"/>
        <w:rPr>
          <w:sz w:val="28"/>
          <w:szCs w:val="28"/>
        </w:rPr>
      </w:pPr>
    </w:p>
    <w:p w14:paraId="0044EAB1" w14:textId="77777777" w:rsidR="00237A8D" w:rsidRDefault="00237A8D" w:rsidP="00C07135">
      <w:pPr>
        <w:spacing w:after="0" w:line="240" w:lineRule="auto"/>
        <w:jc w:val="both"/>
        <w:rPr>
          <w:sz w:val="28"/>
          <w:szCs w:val="28"/>
        </w:rPr>
      </w:pPr>
    </w:p>
    <w:p w14:paraId="6EEC4105" w14:textId="77777777" w:rsidR="00237A8D" w:rsidRDefault="00237A8D" w:rsidP="00C07135">
      <w:pPr>
        <w:spacing w:after="0" w:line="240" w:lineRule="auto"/>
        <w:jc w:val="both"/>
        <w:rPr>
          <w:sz w:val="28"/>
          <w:szCs w:val="28"/>
        </w:rPr>
      </w:pPr>
    </w:p>
    <w:p w14:paraId="18C94B3E" w14:textId="67522237" w:rsidR="005F191C" w:rsidRPr="005F191C" w:rsidRDefault="00D13FED"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24.08</w:t>
      </w:r>
      <w:r w:rsidR="000A368D">
        <w:rPr>
          <w:rFonts w:ascii="Times New Roman" w:hAnsi="Times New Roman" w:cs="Times New Roman"/>
          <w:sz w:val="20"/>
          <w:szCs w:val="20"/>
        </w:rPr>
        <w:t>.2018</w:t>
      </w:r>
      <w:r w:rsidR="005F191C" w:rsidRPr="005F191C">
        <w:rPr>
          <w:rFonts w:ascii="Times New Roman" w:hAnsi="Times New Roman" w:cs="Times New Roman"/>
          <w:sz w:val="20"/>
          <w:szCs w:val="20"/>
        </w:rPr>
        <w:t>.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643C4D">
        <w:rPr>
          <w:rFonts w:ascii="Times New Roman" w:hAnsi="Times New Roman" w:cs="Times New Roman"/>
          <w:noProof/>
          <w:sz w:val="20"/>
          <w:szCs w:val="20"/>
        </w:rPr>
        <w:t>648</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9A210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6E4BF" w14:textId="77777777" w:rsidR="00A81750" w:rsidRDefault="00A81750" w:rsidP="004D15A9">
      <w:pPr>
        <w:spacing w:after="0" w:line="240" w:lineRule="auto"/>
      </w:pPr>
      <w:r>
        <w:separator/>
      </w:r>
    </w:p>
  </w:endnote>
  <w:endnote w:type="continuationSeparator" w:id="0">
    <w:p w14:paraId="0B533FA0" w14:textId="77777777" w:rsidR="00A81750" w:rsidRDefault="00A8175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19041A5E" w:rsidR="000E7421" w:rsidRPr="007B2190" w:rsidRDefault="00D13FED" w:rsidP="007B2190">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IEMAnot_2408</w:t>
    </w:r>
    <w:r w:rsidR="007B2190" w:rsidRPr="007B2190">
      <w:rPr>
        <w:rFonts w:ascii="Times New Roman" w:hAnsi="Times New Roman" w:cs="Times New Roman"/>
        <w:sz w:val="20"/>
        <w:szCs w:val="20"/>
      </w:rPr>
      <w:t xml:space="preserve">2018_806_groz; Ministru kabineta noteikumu projekta “Grozījums Ministru kabineta 2016. gada 13. decembra noteikumos Nr. 806 ““Noteikumi par Iekšlietu ministrijas sistēmas iestāžu un Ieslodzījuma vietu pārvaldes amatpersonu ar speciālajām dienesta pakāpēm mēnešalgu un speciālo piemaksu noteikšanas kārtību un to apmēru”” sākotnējās ietekmes novērtējuma ziņojums </w:t>
    </w:r>
    <w:proofErr w:type="gramStart"/>
    <w:r w:rsidR="007B2190" w:rsidRPr="007B2190">
      <w:rPr>
        <w:rFonts w:ascii="Times New Roman" w:hAnsi="Times New Roman" w:cs="Times New Roman"/>
        <w:sz w:val="20"/>
        <w:szCs w:val="20"/>
      </w:rPr>
      <w:t>(</w:t>
    </w:r>
    <w:proofErr w:type="gramEnd"/>
    <w:r w:rsidR="007B2190" w:rsidRPr="007B2190">
      <w:rPr>
        <w:rFonts w:ascii="Times New Roman" w:hAnsi="Times New Roman" w:cs="Times New Roman"/>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2C6BE2D1" w:rsidR="00AF6DCA" w:rsidRPr="007B2190" w:rsidRDefault="00D13FED"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t>IEMAnot_2408</w:t>
    </w:r>
    <w:r w:rsidR="000A368D" w:rsidRPr="007B2190">
      <w:rPr>
        <w:rFonts w:ascii="Times New Roman" w:hAnsi="Times New Roman" w:cs="Times New Roman"/>
        <w:sz w:val="20"/>
        <w:szCs w:val="20"/>
      </w:rPr>
      <w:t>2018</w:t>
    </w:r>
    <w:r w:rsidR="007B2190" w:rsidRPr="007B2190">
      <w:rPr>
        <w:rFonts w:ascii="Times New Roman" w:hAnsi="Times New Roman" w:cs="Times New Roman"/>
        <w:sz w:val="20"/>
        <w:szCs w:val="20"/>
      </w:rPr>
      <w:t>_806</w:t>
    </w:r>
    <w:r w:rsidR="00846304" w:rsidRPr="007B2190">
      <w:rPr>
        <w:rFonts w:ascii="Times New Roman" w:hAnsi="Times New Roman" w:cs="Times New Roman"/>
        <w:sz w:val="20"/>
        <w:szCs w:val="20"/>
      </w:rPr>
      <w:t>_groz</w:t>
    </w:r>
    <w:r w:rsidR="00AF6DCA" w:rsidRPr="007B2190">
      <w:rPr>
        <w:rFonts w:ascii="Times New Roman" w:hAnsi="Times New Roman" w:cs="Times New Roman"/>
        <w:sz w:val="20"/>
        <w:szCs w:val="20"/>
      </w:rPr>
      <w:t xml:space="preserve">; </w:t>
    </w:r>
    <w:r w:rsidR="009A210E" w:rsidRPr="007B2190">
      <w:rPr>
        <w:rFonts w:ascii="Times New Roman" w:hAnsi="Times New Roman" w:cs="Times New Roman"/>
        <w:sz w:val="20"/>
        <w:szCs w:val="20"/>
      </w:rPr>
      <w:t>Ministru kabineta noteikumu p</w:t>
    </w:r>
    <w:r w:rsidR="000E7421" w:rsidRPr="007B2190">
      <w:rPr>
        <w:rFonts w:ascii="Times New Roman" w:hAnsi="Times New Roman" w:cs="Times New Roman"/>
        <w:sz w:val="20"/>
        <w:szCs w:val="20"/>
      </w:rPr>
      <w:t>rojekta</w:t>
    </w:r>
    <w:r w:rsidR="00CD09EC" w:rsidRPr="007B2190">
      <w:rPr>
        <w:rFonts w:ascii="Times New Roman" w:hAnsi="Times New Roman" w:cs="Times New Roman"/>
        <w:sz w:val="20"/>
        <w:szCs w:val="20"/>
      </w:rPr>
      <w:t xml:space="preserve"> </w:t>
    </w:r>
    <w:r w:rsidR="007B2190" w:rsidRPr="007B2190">
      <w:rPr>
        <w:rFonts w:ascii="Times New Roman" w:hAnsi="Times New Roman" w:cs="Times New Roman"/>
        <w:sz w:val="20"/>
        <w:szCs w:val="20"/>
      </w:rPr>
      <w:t>“Grozījums Ministru kabineta 2016. gada 13. decembra noteikumos Nr. 806 ““Noteikumi par Iekšlietu ministrijas sistēmas iestāžu un Ieslodzījuma vietu pārvaldes amatpersonu ar speciālajām dienesta pakāpēm mēnešalgu un speciālo piemaksu noteikšanas kārtību un to apmēru””</w:t>
    </w:r>
    <w:r w:rsidR="000E7421" w:rsidRPr="007B2190">
      <w:rPr>
        <w:rFonts w:ascii="Times New Roman" w:hAnsi="Times New Roman" w:cs="Times New Roman"/>
        <w:sz w:val="20"/>
        <w:szCs w:val="20"/>
      </w:rPr>
      <w:t xml:space="preserve"> </w:t>
    </w:r>
    <w:r w:rsidR="00AF6DCA" w:rsidRPr="007B2190">
      <w:rPr>
        <w:rFonts w:ascii="Times New Roman" w:hAnsi="Times New Roman" w:cs="Times New Roman"/>
        <w:sz w:val="20"/>
        <w:szCs w:val="20"/>
      </w:rPr>
      <w:t xml:space="preserve">sākotnējās ietekmes novērtējuma ziņojums </w:t>
    </w:r>
    <w:proofErr w:type="gramStart"/>
    <w:r w:rsidR="00AF6DCA" w:rsidRPr="007B2190">
      <w:rPr>
        <w:rFonts w:ascii="Times New Roman" w:hAnsi="Times New Roman" w:cs="Times New Roman"/>
        <w:sz w:val="20"/>
        <w:szCs w:val="20"/>
      </w:rPr>
      <w:t>(</w:t>
    </w:r>
    <w:proofErr w:type="gramEnd"/>
    <w:r w:rsidR="00AF6DCA" w:rsidRPr="007B2190">
      <w:rPr>
        <w:rFonts w:ascii="Times New Roman" w:hAnsi="Times New Roman" w:cs="Times New Roman"/>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86FA" w14:textId="77777777" w:rsidR="00A81750" w:rsidRDefault="00A81750" w:rsidP="004D15A9">
      <w:pPr>
        <w:spacing w:after="0" w:line="240" w:lineRule="auto"/>
      </w:pPr>
      <w:r>
        <w:separator/>
      </w:r>
    </w:p>
  </w:footnote>
  <w:footnote w:type="continuationSeparator" w:id="0">
    <w:p w14:paraId="12DF2F23" w14:textId="77777777" w:rsidR="00A81750" w:rsidRDefault="00A8175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43C4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05EE6"/>
    <w:rsid w:val="00013B64"/>
    <w:rsid w:val="000158DF"/>
    <w:rsid w:val="0002190D"/>
    <w:rsid w:val="00022FCC"/>
    <w:rsid w:val="0002314D"/>
    <w:rsid w:val="00023A6E"/>
    <w:rsid w:val="00025233"/>
    <w:rsid w:val="00026B70"/>
    <w:rsid w:val="00027590"/>
    <w:rsid w:val="00027620"/>
    <w:rsid w:val="00031256"/>
    <w:rsid w:val="00060BCA"/>
    <w:rsid w:val="000800E0"/>
    <w:rsid w:val="00080D8C"/>
    <w:rsid w:val="0008129B"/>
    <w:rsid w:val="0009594E"/>
    <w:rsid w:val="000A2465"/>
    <w:rsid w:val="000A368D"/>
    <w:rsid w:val="000B228C"/>
    <w:rsid w:val="000B7854"/>
    <w:rsid w:val="000B7F85"/>
    <w:rsid w:val="000C12C0"/>
    <w:rsid w:val="000C24F2"/>
    <w:rsid w:val="000E05F5"/>
    <w:rsid w:val="000E7421"/>
    <w:rsid w:val="000F4961"/>
    <w:rsid w:val="00101101"/>
    <w:rsid w:val="00101CD5"/>
    <w:rsid w:val="00101DBF"/>
    <w:rsid w:val="00110EFE"/>
    <w:rsid w:val="00112733"/>
    <w:rsid w:val="001139C6"/>
    <w:rsid w:val="001202FF"/>
    <w:rsid w:val="00122A6C"/>
    <w:rsid w:val="00130029"/>
    <w:rsid w:val="00132959"/>
    <w:rsid w:val="00141FC3"/>
    <w:rsid w:val="00147651"/>
    <w:rsid w:val="0015107E"/>
    <w:rsid w:val="00167254"/>
    <w:rsid w:val="00170024"/>
    <w:rsid w:val="0017030E"/>
    <w:rsid w:val="00171F7A"/>
    <w:rsid w:val="00176F15"/>
    <w:rsid w:val="001A27E7"/>
    <w:rsid w:val="001A452B"/>
    <w:rsid w:val="001C7A1E"/>
    <w:rsid w:val="001D3D28"/>
    <w:rsid w:val="001E0CE5"/>
    <w:rsid w:val="001E57CB"/>
    <w:rsid w:val="001F4B47"/>
    <w:rsid w:val="001F6F73"/>
    <w:rsid w:val="00204677"/>
    <w:rsid w:val="0020705B"/>
    <w:rsid w:val="002072BF"/>
    <w:rsid w:val="00226D89"/>
    <w:rsid w:val="00233155"/>
    <w:rsid w:val="00234DD7"/>
    <w:rsid w:val="00237A8D"/>
    <w:rsid w:val="00241708"/>
    <w:rsid w:val="00247880"/>
    <w:rsid w:val="00251524"/>
    <w:rsid w:val="0028388D"/>
    <w:rsid w:val="002927A4"/>
    <w:rsid w:val="002A62DA"/>
    <w:rsid w:val="002B0CD9"/>
    <w:rsid w:val="002B2AB3"/>
    <w:rsid w:val="002B2C38"/>
    <w:rsid w:val="002B67E3"/>
    <w:rsid w:val="002C22FC"/>
    <w:rsid w:val="002C41DE"/>
    <w:rsid w:val="002C7356"/>
    <w:rsid w:val="002D060B"/>
    <w:rsid w:val="002D2810"/>
    <w:rsid w:val="002D2B9D"/>
    <w:rsid w:val="002E1613"/>
    <w:rsid w:val="002E4191"/>
    <w:rsid w:val="002E5359"/>
    <w:rsid w:val="002E655D"/>
    <w:rsid w:val="002F0D41"/>
    <w:rsid w:val="002F197F"/>
    <w:rsid w:val="00305493"/>
    <w:rsid w:val="003141EE"/>
    <w:rsid w:val="00332A21"/>
    <w:rsid w:val="00336BFE"/>
    <w:rsid w:val="00346A5A"/>
    <w:rsid w:val="00362EBF"/>
    <w:rsid w:val="00366148"/>
    <w:rsid w:val="00367752"/>
    <w:rsid w:val="0037160C"/>
    <w:rsid w:val="0038224C"/>
    <w:rsid w:val="00382704"/>
    <w:rsid w:val="00383264"/>
    <w:rsid w:val="003922B0"/>
    <w:rsid w:val="00394BC1"/>
    <w:rsid w:val="003968AD"/>
    <w:rsid w:val="003A2A0B"/>
    <w:rsid w:val="003A5338"/>
    <w:rsid w:val="003B3543"/>
    <w:rsid w:val="003C4AA9"/>
    <w:rsid w:val="003D070B"/>
    <w:rsid w:val="003D7E9D"/>
    <w:rsid w:val="003E1C79"/>
    <w:rsid w:val="003E7472"/>
    <w:rsid w:val="003F5F0D"/>
    <w:rsid w:val="004131F6"/>
    <w:rsid w:val="0041691A"/>
    <w:rsid w:val="00417431"/>
    <w:rsid w:val="00417CF5"/>
    <w:rsid w:val="0042025D"/>
    <w:rsid w:val="004233AA"/>
    <w:rsid w:val="00437441"/>
    <w:rsid w:val="00440DCC"/>
    <w:rsid w:val="004548A6"/>
    <w:rsid w:val="00461275"/>
    <w:rsid w:val="00463EDE"/>
    <w:rsid w:val="0047574C"/>
    <w:rsid w:val="00475F45"/>
    <w:rsid w:val="0048561D"/>
    <w:rsid w:val="00490B18"/>
    <w:rsid w:val="0049295E"/>
    <w:rsid w:val="00492973"/>
    <w:rsid w:val="00493164"/>
    <w:rsid w:val="00494B83"/>
    <w:rsid w:val="00497F79"/>
    <w:rsid w:val="004A29D6"/>
    <w:rsid w:val="004A6AA9"/>
    <w:rsid w:val="004D15A9"/>
    <w:rsid w:val="004D36B2"/>
    <w:rsid w:val="004E2A41"/>
    <w:rsid w:val="004F3112"/>
    <w:rsid w:val="004F44DC"/>
    <w:rsid w:val="004F6F30"/>
    <w:rsid w:val="00507741"/>
    <w:rsid w:val="00507B11"/>
    <w:rsid w:val="00510282"/>
    <w:rsid w:val="00510E35"/>
    <w:rsid w:val="005137AA"/>
    <w:rsid w:val="00515CEE"/>
    <w:rsid w:val="00515DA1"/>
    <w:rsid w:val="005206CA"/>
    <w:rsid w:val="00571733"/>
    <w:rsid w:val="00576583"/>
    <w:rsid w:val="0058231F"/>
    <w:rsid w:val="00585268"/>
    <w:rsid w:val="005857C1"/>
    <w:rsid w:val="005919F4"/>
    <w:rsid w:val="00592DF0"/>
    <w:rsid w:val="00593A3C"/>
    <w:rsid w:val="00595E1C"/>
    <w:rsid w:val="005A152B"/>
    <w:rsid w:val="005B3047"/>
    <w:rsid w:val="005B4D7D"/>
    <w:rsid w:val="005C1956"/>
    <w:rsid w:val="005C20FF"/>
    <w:rsid w:val="005C54FB"/>
    <w:rsid w:val="005D315A"/>
    <w:rsid w:val="005D3283"/>
    <w:rsid w:val="005D4E8A"/>
    <w:rsid w:val="005E2ECE"/>
    <w:rsid w:val="005E5216"/>
    <w:rsid w:val="005F191C"/>
    <w:rsid w:val="005F5203"/>
    <w:rsid w:val="00600FF0"/>
    <w:rsid w:val="00606DAF"/>
    <w:rsid w:val="00612A92"/>
    <w:rsid w:val="00615708"/>
    <w:rsid w:val="006200E8"/>
    <w:rsid w:val="00620E37"/>
    <w:rsid w:val="0062148C"/>
    <w:rsid w:val="00623931"/>
    <w:rsid w:val="00627055"/>
    <w:rsid w:val="00631CE4"/>
    <w:rsid w:val="00636793"/>
    <w:rsid w:val="00641442"/>
    <w:rsid w:val="00643C4D"/>
    <w:rsid w:val="00657AF5"/>
    <w:rsid w:val="00660136"/>
    <w:rsid w:val="00661558"/>
    <w:rsid w:val="00670F9F"/>
    <w:rsid w:val="0068034D"/>
    <w:rsid w:val="00692214"/>
    <w:rsid w:val="00693350"/>
    <w:rsid w:val="006A2195"/>
    <w:rsid w:val="006A76EA"/>
    <w:rsid w:val="006B24DF"/>
    <w:rsid w:val="006B2A44"/>
    <w:rsid w:val="006B3585"/>
    <w:rsid w:val="006C5402"/>
    <w:rsid w:val="006D377A"/>
    <w:rsid w:val="006F0423"/>
    <w:rsid w:val="00705FA9"/>
    <w:rsid w:val="0071293B"/>
    <w:rsid w:val="00713854"/>
    <w:rsid w:val="00717394"/>
    <w:rsid w:val="00720D07"/>
    <w:rsid w:val="00722181"/>
    <w:rsid w:val="00723E36"/>
    <w:rsid w:val="007428C1"/>
    <w:rsid w:val="00761117"/>
    <w:rsid w:val="0076457C"/>
    <w:rsid w:val="007659C2"/>
    <w:rsid w:val="0078103F"/>
    <w:rsid w:val="0079081E"/>
    <w:rsid w:val="007A050E"/>
    <w:rsid w:val="007B2190"/>
    <w:rsid w:val="007B514E"/>
    <w:rsid w:val="007B7F74"/>
    <w:rsid w:val="007C126B"/>
    <w:rsid w:val="007C3DDB"/>
    <w:rsid w:val="007C5FF1"/>
    <w:rsid w:val="007C68F9"/>
    <w:rsid w:val="007D5BC8"/>
    <w:rsid w:val="007E6B77"/>
    <w:rsid w:val="007F1C8A"/>
    <w:rsid w:val="007F2FAA"/>
    <w:rsid w:val="007F52F8"/>
    <w:rsid w:val="00802FE7"/>
    <w:rsid w:val="0081203F"/>
    <w:rsid w:val="0082247C"/>
    <w:rsid w:val="00826B33"/>
    <w:rsid w:val="008416BB"/>
    <w:rsid w:val="00841836"/>
    <w:rsid w:val="00846304"/>
    <w:rsid w:val="00851CD8"/>
    <w:rsid w:val="008665E0"/>
    <w:rsid w:val="008677D5"/>
    <w:rsid w:val="00886B4E"/>
    <w:rsid w:val="008A1CD4"/>
    <w:rsid w:val="008A52A8"/>
    <w:rsid w:val="008A6173"/>
    <w:rsid w:val="008B65D3"/>
    <w:rsid w:val="008B673D"/>
    <w:rsid w:val="008C477E"/>
    <w:rsid w:val="008D51E4"/>
    <w:rsid w:val="008E2F21"/>
    <w:rsid w:val="008E3881"/>
    <w:rsid w:val="008E4346"/>
    <w:rsid w:val="008E4CAD"/>
    <w:rsid w:val="008E4E93"/>
    <w:rsid w:val="008E70AA"/>
    <w:rsid w:val="008F380F"/>
    <w:rsid w:val="008F40AA"/>
    <w:rsid w:val="008F4194"/>
    <w:rsid w:val="008F7F61"/>
    <w:rsid w:val="009100A2"/>
    <w:rsid w:val="009137D1"/>
    <w:rsid w:val="0091452C"/>
    <w:rsid w:val="00921C2B"/>
    <w:rsid w:val="00930DAF"/>
    <w:rsid w:val="00937BCA"/>
    <w:rsid w:val="00945BB6"/>
    <w:rsid w:val="009518B3"/>
    <w:rsid w:val="00952FF4"/>
    <w:rsid w:val="009536F4"/>
    <w:rsid w:val="009726CB"/>
    <w:rsid w:val="0097690A"/>
    <w:rsid w:val="00981061"/>
    <w:rsid w:val="0098464F"/>
    <w:rsid w:val="00986533"/>
    <w:rsid w:val="009922A5"/>
    <w:rsid w:val="0099258A"/>
    <w:rsid w:val="00997954"/>
    <w:rsid w:val="009A210E"/>
    <w:rsid w:val="009A36EB"/>
    <w:rsid w:val="009B1B72"/>
    <w:rsid w:val="009B2E11"/>
    <w:rsid w:val="009B4F66"/>
    <w:rsid w:val="009B6C1D"/>
    <w:rsid w:val="009B739F"/>
    <w:rsid w:val="009E3428"/>
    <w:rsid w:val="009E44BF"/>
    <w:rsid w:val="009F0C4B"/>
    <w:rsid w:val="009F14F6"/>
    <w:rsid w:val="00A00DFE"/>
    <w:rsid w:val="00A02CC5"/>
    <w:rsid w:val="00A07648"/>
    <w:rsid w:val="00A1270F"/>
    <w:rsid w:val="00A20195"/>
    <w:rsid w:val="00A21556"/>
    <w:rsid w:val="00A21699"/>
    <w:rsid w:val="00A313E1"/>
    <w:rsid w:val="00A37E28"/>
    <w:rsid w:val="00A432B1"/>
    <w:rsid w:val="00A4555F"/>
    <w:rsid w:val="00A53412"/>
    <w:rsid w:val="00A538EF"/>
    <w:rsid w:val="00A54978"/>
    <w:rsid w:val="00A559F5"/>
    <w:rsid w:val="00A62B73"/>
    <w:rsid w:val="00A64835"/>
    <w:rsid w:val="00A76D80"/>
    <w:rsid w:val="00A7720C"/>
    <w:rsid w:val="00A81750"/>
    <w:rsid w:val="00A844D9"/>
    <w:rsid w:val="00A84844"/>
    <w:rsid w:val="00A86704"/>
    <w:rsid w:val="00A87A29"/>
    <w:rsid w:val="00A91C11"/>
    <w:rsid w:val="00A94B78"/>
    <w:rsid w:val="00A95650"/>
    <w:rsid w:val="00AA3B77"/>
    <w:rsid w:val="00AB46DD"/>
    <w:rsid w:val="00AB6562"/>
    <w:rsid w:val="00AD3B4E"/>
    <w:rsid w:val="00AD5640"/>
    <w:rsid w:val="00AD7806"/>
    <w:rsid w:val="00AE0274"/>
    <w:rsid w:val="00AE0458"/>
    <w:rsid w:val="00AE7F1D"/>
    <w:rsid w:val="00AF6DCA"/>
    <w:rsid w:val="00B16873"/>
    <w:rsid w:val="00B213FB"/>
    <w:rsid w:val="00B23A09"/>
    <w:rsid w:val="00B3105F"/>
    <w:rsid w:val="00B310C8"/>
    <w:rsid w:val="00B41EE6"/>
    <w:rsid w:val="00B442F4"/>
    <w:rsid w:val="00B45F1E"/>
    <w:rsid w:val="00B478C9"/>
    <w:rsid w:val="00B51097"/>
    <w:rsid w:val="00B609CF"/>
    <w:rsid w:val="00B620BC"/>
    <w:rsid w:val="00B63066"/>
    <w:rsid w:val="00B65B03"/>
    <w:rsid w:val="00B74BB5"/>
    <w:rsid w:val="00B82830"/>
    <w:rsid w:val="00B8454A"/>
    <w:rsid w:val="00B9527F"/>
    <w:rsid w:val="00BA62D8"/>
    <w:rsid w:val="00BB1F46"/>
    <w:rsid w:val="00BB4D7E"/>
    <w:rsid w:val="00BC5520"/>
    <w:rsid w:val="00BC6584"/>
    <w:rsid w:val="00BC7F3C"/>
    <w:rsid w:val="00BD2256"/>
    <w:rsid w:val="00BE6A1C"/>
    <w:rsid w:val="00BE7666"/>
    <w:rsid w:val="00BF6C77"/>
    <w:rsid w:val="00C00150"/>
    <w:rsid w:val="00C07135"/>
    <w:rsid w:val="00C10A98"/>
    <w:rsid w:val="00C113C2"/>
    <w:rsid w:val="00C20CC3"/>
    <w:rsid w:val="00C374DC"/>
    <w:rsid w:val="00C37C55"/>
    <w:rsid w:val="00C37C7A"/>
    <w:rsid w:val="00C40F88"/>
    <w:rsid w:val="00C45BE1"/>
    <w:rsid w:val="00C46175"/>
    <w:rsid w:val="00C54BA3"/>
    <w:rsid w:val="00C76567"/>
    <w:rsid w:val="00C81AAA"/>
    <w:rsid w:val="00C9337B"/>
    <w:rsid w:val="00C934D3"/>
    <w:rsid w:val="00CA11E0"/>
    <w:rsid w:val="00CB2AEC"/>
    <w:rsid w:val="00CB7CB7"/>
    <w:rsid w:val="00CC36A4"/>
    <w:rsid w:val="00CC756D"/>
    <w:rsid w:val="00CD09EC"/>
    <w:rsid w:val="00CD5722"/>
    <w:rsid w:val="00CD791A"/>
    <w:rsid w:val="00CE00FF"/>
    <w:rsid w:val="00D02DFB"/>
    <w:rsid w:val="00D0424D"/>
    <w:rsid w:val="00D13FED"/>
    <w:rsid w:val="00D173E3"/>
    <w:rsid w:val="00D232BE"/>
    <w:rsid w:val="00D27B1B"/>
    <w:rsid w:val="00D313D5"/>
    <w:rsid w:val="00D332F3"/>
    <w:rsid w:val="00D37B45"/>
    <w:rsid w:val="00D42AF0"/>
    <w:rsid w:val="00D456EF"/>
    <w:rsid w:val="00D6209F"/>
    <w:rsid w:val="00D651EE"/>
    <w:rsid w:val="00D76F34"/>
    <w:rsid w:val="00D85B1F"/>
    <w:rsid w:val="00D971D6"/>
    <w:rsid w:val="00DA29ED"/>
    <w:rsid w:val="00DA596D"/>
    <w:rsid w:val="00DB12BF"/>
    <w:rsid w:val="00DB2B8F"/>
    <w:rsid w:val="00DB6DF5"/>
    <w:rsid w:val="00DC2A57"/>
    <w:rsid w:val="00DD081E"/>
    <w:rsid w:val="00DE78C6"/>
    <w:rsid w:val="00E04927"/>
    <w:rsid w:val="00E04933"/>
    <w:rsid w:val="00E104A9"/>
    <w:rsid w:val="00E24388"/>
    <w:rsid w:val="00E3181A"/>
    <w:rsid w:val="00E329FA"/>
    <w:rsid w:val="00E40A6C"/>
    <w:rsid w:val="00E413E4"/>
    <w:rsid w:val="00E47BA2"/>
    <w:rsid w:val="00E53F95"/>
    <w:rsid w:val="00E60E48"/>
    <w:rsid w:val="00E62003"/>
    <w:rsid w:val="00E62E1A"/>
    <w:rsid w:val="00E66466"/>
    <w:rsid w:val="00E8125E"/>
    <w:rsid w:val="00EA00E5"/>
    <w:rsid w:val="00EA2AAB"/>
    <w:rsid w:val="00EA5A6D"/>
    <w:rsid w:val="00EB158B"/>
    <w:rsid w:val="00EB180B"/>
    <w:rsid w:val="00EB7ED9"/>
    <w:rsid w:val="00EC0EBC"/>
    <w:rsid w:val="00EC6C28"/>
    <w:rsid w:val="00ED573E"/>
    <w:rsid w:val="00EE26B6"/>
    <w:rsid w:val="00F02152"/>
    <w:rsid w:val="00F03B13"/>
    <w:rsid w:val="00F13FF0"/>
    <w:rsid w:val="00F24BD8"/>
    <w:rsid w:val="00F315AB"/>
    <w:rsid w:val="00F41595"/>
    <w:rsid w:val="00F50545"/>
    <w:rsid w:val="00F605B0"/>
    <w:rsid w:val="00F648E1"/>
    <w:rsid w:val="00F6690F"/>
    <w:rsid w:val="00F733B7"/>
    <w:rsid w:val="00F74B8D"/>
    <w:rsid w:val="00F75381"/>
    <w:rsid w:val="00F962F4"/>
    <w:rsid w:val="00F96AD4"/>
    <w:rsid w:val="00FA294A"/>
    <w:rsid w:val="00FA2F3F"/>
    <w:rsid w:val="00FB0FBF"/>
    <w:rsid w:val="00FB3697"/>
    <w:rsid w:val="00FC0DE9"/>
    <w:rsid w:val="00FC3B16"/>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9E779-C99C-4FBB-8984-A626872A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673</Words>
  <Characters>4722</Characters>
  <DocSecurity>0</DocSecurity>
  <Lines>196</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2018-07-03T09:13:00Z</dcterms:created>
  <dcterms:modified xsi:type="dcterms:W3CDTF">2018-08-23T12:10:00Z</dcterms:modified>
</cp:coreProperties>
</file>