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23F1" w14:textId="77777777" w:rsidR="00675D56" w:rsidRPr="00087CB9" w:rsidRDefault="00675D56" w:rsidP="00D80FE1">
      <w:pPr>
        <w:jc w:val="center"/>
        <w:rPr>
          <w:sz w:val="28"/>
          <w:szCs w:val="28"/>
        </w:rPr>
      </w:pPr>
      <w:r w:rsidRPr="00087CB9">
        <w:rPr>
          <w:sz w:val="28"/>
          <w:szCs w:val="28"/>
        </w:rPr>
        <w:t>LATVIJAS REPUBLIKAS MINISTRU KABINETS</w:t>
      </w:r>
    </w:p>
    <w:p w14:paraId="1292BCEE" w14:textId="77777777" w:rsidR="00675D56" w:rsidRPr="00087CB9" w:rsidRDefault="00675D56" w:rsidP="00D80FE1">
      <w:pPr>
        <w:jc w:val="both"/>
        <w:rPr>
          <w:sz w:val="28"/>
          <w:szCs w:val="28"/>
        </w:rPr>
      </w:pPr>
    </w:p>
    <w:p w14:paraId="2266AAFD" w14:textId="77777777" w:rsidR="00675D56" w:rsidRPr="00087CB9" w:rsidRDefault="00675D56" w:rsidP="00D80FE1">
      <w:pPr>
        <w:jc w:val="both"/>
        <w:rPr>
          <w:sz w:val="28"/>
          <w:szCs w:val="28"/>
        </w:rPr>
      </w:pPr>
    </w:p>
    <w:p w14:paraId="57BA6C0C" w14:textId="77777777" w:rsidR="00675D56" w:rsidRPr="00087CB9" w:rsidRDefault="00675D56" w:rsidP="00D80FE1">
      <w:pPr>
        <w:jc w:val="both"/>
        <w:rPr>
          <w:sz w:val="28"/>
          <w:szCs w:val="28"/>
        </w:rPr>
      </w:pPr>
      <w:r w:rsidRPr="00087CB9">
        <w:rPr>
          <w:sz w:val="28"/>
          <w:szCs w:val="28"/>
        </w:rPr>
        <w:t>201</w:t>
      </w:r>
      <w:r w:rsidR="002E32DF" w:rsidRPr="00087CB9">
        <w:rPr>
          <w:sz w:val="28"/>
          <w:szCs w:val="28"/>
        </w:rPr>
        <w:t>8</w:t>
      </w:r>
      <w:r w:rsidRPr="00087CB9">
        <w:rPr>
          <w:sz w:val="28"/>
          <w:szCs w:val="28"/>
        </w:rPr>
        <w:t>.gada __.________</w:t>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t>Noteikumi Nr.____</w:t>
      </w:r>
    </w:p>
    <w:p w14:paraId="25CFF4C8" w14:textId="77777777" w:rsidR="00675D56" w:rsidRPr="00087CB9" w:rsidRDefault="00D80FE1" w:rsidP="00D80FE1">
      <w:pPr>
        <w:jc w:val="both"/>
        <w:rPr>
          <w:sz w:val="28"/>
          <w:szCs w:val="28"/>
        </w:rPr>
      </w:pPr>
      <w:r w:rsidRPr="00087CB9">
        <w:rPr>
          <w:sz w:val="28"/>
          <w:szCs w:val="28"/>
        </w:rPr>
        <w:t>Rīgā</w:t>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r>
      <w:r w:rsidRPr="00087CB9">
        <w:rPr>
          <w:sz w:val="28"/>
          <w:szCs w:val="28"/>
        </w:rPr>
        <w:tab/>
      </w:r>
      <w:r w:rsidR="00675D56" w:rsidRPr="00087CB9">
        <w:rPr>
          <w:sz w:val="28"/>
          <w:szCs w:val="28"/>
        </w:rPr>
        <w:t>(prot. Nr.       .§)</w:t>
      </w:r>
    </w:p>
    <w:p w14:paraId="35EE7021" w14:textId="77777777" w:rsidR="00675D56" w:rsidRPr="00087CB9" w:rsidRDefault="00675D56" w:rsidP="00D80FE1">
      <w:pPr>
        <w:jc w:val="both"/>
        <w:rPr>
          <w:sz w:val="28"/>
          <w:szCs w:val="28"/>
        </w:rPr>
      </w:pPr>
    </w:p>
    <w:p w14:paraId="175062CE" w14:textId="77777777" w:rsidR="00675D56" w:rsidRPr="00087CB9" w:rsidRDefault="00675D56" w:rsidP="00D80FE1">
      <w:pPr>
        <w:jc w:val="both"/>
        <w:rPr>
          <w:sz w:val="28"/>
          <w:szCs w:val="28"/>
        </w:rPr>
      </w:pPr>
    </w:p>
    <w:p w14:paraId="01EB30E3" w14:textId="101674EC" w:rsidR="005D71B3" w:rsidRPr="00087CB9" w:rsidRDefault="007712D3" w:rsidP="00D80FE1">
      <w:pPr>
        <w:jc w:val="center"/>
        <w:rPr>
          <w:b/>
          <w:sz w:val="28"/>
          <w:szCs w:val="28"/>
        </w:rPr>
      </w:pPr>
      <w:r w:rsidRPr="00087CB9">
        <w:rPr>
          <w:b/>
          <w:bCs/>
          <w:sz w:val="28"/>
          <w:szCs w:val="28"/>
        </w:rPr>
        <w:t>Šaujamieroču un lielas enerģijas pneimatisko ieroču dezaktivēšanas apliecinājumu izsniegšanas</w:t>
      </w:r>
      <w:r w:rsidR="00096C6A">
        <w:rPr>
          <w:b/>
          <w:bCs/>
          <w:sz w:val="28"/>
          <w:szCs w:val="28"/>
        </w:rPr>
        <w:t xml:space="preserve"> </w:t>
      </w:r>
      <w:r w:rsidRPr="00087CB9">
        <w:rPr>
          <w:b/>
          <w:bCs/>
          <w:sz w:val="28"/>
          <w:szCs w:val="28"/>
        </w:rPr>
        <w:t xml:space="preserve">un valsts nodevas maksāšanas </w:t>
      </w:r>
      <w:r w:rsidR="006973F2" w:rsidRPr="00087CB9">
        <w:rPr>
          <w:b/>
          <w:bCs/>
          <w:sz w:val="28"/>
          <w:szCs w:val="28"/>
        </w:rPr>
        <w:t xml:space="preserve">apmērs un </w:t>
      </w:r>
      <w:r w:rsidRPr="00087CB9">
        <w:rPr>
          <w:b/>
          <w:bCs/>
          <w:sz w:val="28"/>
          <w:szCs w:val="28"/>
        </w:rPr>
        <w:t>kārtība</w:t>
      </w:r>
    </w:p>
    <w:p w14:paraId="36BF22D9" w14:textId="77777777" w:rsidR="005D71B3" w:rsidRPr="00087CB9" w:rsidRDefault="005D71B3" w:rsidP="00D80FE1">
      <w:pPr>
        <w:jc w:val="both"/>
        <w:rPr>
          <w:sz w:val="28"/>
          <w:szCs w:val="28"/>
        </w:rPr>
      </w:pPr>
    </w:p>
    <w:p w14:paraId="5DA8A305" w14:textId="77777777" w:rsidR="00AC0587" w:rsidRPr="00087CB9" w:rsidRDefault="005D71B3" w:rsidP="00AC0587">
      <w:pPr>
        <w:jc w:val="right"/>
        <w:rPr>
          <w:sz w:val="28"/>
          <w:szCs w:val="28"/>
        </w:rPr>
      </w:pPr>
      <w:r w:rsidRPr="00087CB9">
        <w:rPr>
          <w:sz w:val="28"/>
          <w:szCs w:val="28"/>
        </w:rPr>
        <w:t>Iz</w:t>
      </w:r>
      <w:r w:rsidR="00E86937" w:rsidRPr="00087CB9">
        <w:rPr>
          <w:sz w:val="28"/>
          <w:szCs w:val="28"/>
        </w:rPr>
        <w:t>doti saskaņā ar</w:t>
      </w:r>
      <w:r w:rsidR="00AC0587" w:rsidRPr="00087CB9">
        <w:rPr>
          <w:sz w:val="28"/>
          <w:szCs w:val="28"/>
        </w:rPr>
        <w:t xml:space="preserve"> </w:t>
      </w:r>
    </w:p>
    <w:p w14:paraId="2982CC89" w14:textId="77777777" w:rsidR="004C479C" w:rsidRPr="00087CB9" w:rsidRDefault="003806B9" w:rsidP="00AC0587">
      <w:pPr>
        <w:ind w:left="6480"/>
        <w:jc w:val="right"/>
        <w:rPr>
          <w:sz w:val="28"/>
          <w:szCs w:val="28"/>
        </w:rPr>
      </w:pPr>
      <w:r w:rsidRPr="00087CB9">
        <w:rPr>
          <w:sz w:val="28"/>
          <w:szCs w:val="28"/>
        </w:rPr>
        <w:t xml:space="preserve">Ieroču aprites </w:t>
      </w:r>
      <w:r w:rsidR="005D71B3" w:rsidRPr="00087CB9">
        <w:rPr>
          <w:sz w:val="28"/>
          <w:szCs w:val="28"/>
        </w:rPr>
        <w:t>likuma</w:t>
      </w:r>
    </w:p>
    <w:p w14:paraId="19ED75D2" w14:textId="77777777" w:rsidR="005D71B3" w:rsidRPr="00087CB9" w:rsidRDefault="006E64C7" w:rsidP="00AC0587">
      <w:pPr>
        <w:jc w:val="right"/>
        <w:rPr>
          <w:sz w:val="28"/>
          <w:szCs w:val="28"/>
        </w:rPr>
      </w:pPr>
      <w:r w:rsidRPr="00087CB9">
        <w:rPr>
          <w:sz w:val="28"/>
          <w:szCs w:val="28"/>
        </w:rPr>
        <w:t>58</w:t>
      </w:r>
      <w:r w:rsidR="005D71B3" w:rsidRPr="00087CB9">
        <w:rPr>
          <w:sz w:val="28"/>
          <w:szCs w:val="28"/>
        </w:rPr>
        <w:t>.</w:t>
      </w:r>
      <w:r w:rsidR="00AC0587" w:rsidRPr="00087CB9">
        <w:rPr>
          <w:sz w:val="28"/>
          <w:szCs w:val="28"/>
        </w:rPr>
        <w:t xml:space="preserve"> </w:t>
      </w:r>
      <w:r w:rsidR="005D71B3" w:rsidRPr="00087CB9">
        <w:rPr>
          <w:sz w:val="28"/>
          <w:szCs w:val="28"/>
        </w:rPr>
        <w:t>panta</w:t>
      </w:r>
      <w:r w:rsidR="00DA42F5" w:rsidRPr="00087CB9">
        <w:rPr>
          <w:sz w:val="28"/>
          <w:szCs w:val="28"/>
        </w:rPr>
        <w:t xml:space="preserve"> </w:t>
      </w:r>
      <w:r w:rsidR="003806B9" w:rsidRPr="00087CB9">
        <w:rPr>
          <w:sz w:val="28"/>
          <w:szCs w:val="28"/>
        </w:rPr>
        <w:t>ceturt</w:t>
      </w:r>
      <w:r w:rsidR="00AC0587" w:rsidRPr="00087CB9">
        <w:rPr>
          <w:sz w:val="28"/>
          <w:szCs w:val="28"/>
        </w:rPr>
        <w:t>o</w:t>
      </w:r>
      <w:r w:rsidR="003806B9" w:rsidRPr="00087CB9">
        <w:rPr>
          <w:sz w:val="28"/>
          <w:szCs w:val="28"/>
        </w:rPr>
        <w:t xml:space="preserve"> daļ</w:t>
      </w:r>
      <w:r w:rsidR="00AC0587" w:rsidRPr="00087CB9">
        <w:rPr>
          <w:sz w:val="28"/>
          <w:szCs w:val="28"/>
        </w:rPr>
        <w:t>u</w:t>
      </w:r>
    </w:p>
    <w:p w14:paraId="45CDA8CB" w14:textId="77777777" w:rsidR="005D71B3" w:rsidRPr="00087CB9" w:rsidRDefault="005D71B3" w:rsidP="00D80FE1">
      <w:pPr>
        <w:jc w:val="both"/>
        <w:rPr>
          <w:sz w:val="28"/>
          <w:szCs w:val="28"/>
        </w:rPr>
      </w:pPr>
      <w:bookmarkStart w:id="0" w:name="n1"/>
      <w:bookmarkEnd w:id="0"/>
    </w:p>
    <w:p w14:paraId="7DD153BA" w14:textId="24B150D2"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r w:rsidRPr="00087CB9">
        <w:rPr>
          <w:sz w:val="28"/>
          <w:szCs w:val="28"/>
        </w:rPr>
        <w:t xml:space="preserve">1. Noteikumi nosaka šaujamieroču un lielas enerģijas pneimatisko ieroču (turpmāk – ieroči) dezaktivēšanas apliecinājuma izsniegšanas kārtību, </w:t>
      </w:r>
      <w:r w:rsidR="006973F2" w:rsidRPr="00087CB9">
        <w:rPr>
          <w:sz w:val="28"/>
          <w:szCs w:val="28"/>
        </w:rPr>
        <w:t>dezaktivētā šaujamieroča</w:t>
      </w:r>
      <w:r w:rsidRPr="00087CB9">
        <w:rPr>
          <w:sz w:val="28"/>
          <w:szCs w:val="28"/>
        </w:rPr>
        <w:t xml:space="preserve"> reģistrācijas kārtību, kā arī kārtību un apmēru, kādā maksājama valsts nodeva par ieroča dezaktivēšanas apliecinājuma izsniegšanu. </w:t>
      </w:r>
    </w:p>
    <w:p w14:paraId="6285FA8F" w14:textId="5F72C900"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1" w:name="p2"/>
      <w:bookmarkStart w:id="2" w:name="p-617847"/>
      <w:bookmarkEnd w:id="1"/>
      <w:bookmarkEnd w:id="2"/>
      <w:r w:rsidRPr="00087CB9">
        <w:rPr>
          <w:sz w:val="28"/>
          <w:szCs w:val="28"/>
        </w:rPr>
        <w:t xml:space="preserve">2. </w:t>
      </w:r>
      <w:r w:rsidRPr="00F01E47">
        <w:rPr>
          <w:sz w:val="28"/>
          <w:szCs w:val="28"/>
        </w:rPr>
        <w:t>Komersants, kuram izsniegta licence</w:t>
      </w:r>
      <w:r w:rsidR="00F01E47" w:rsidRPr="00F01E47">
        <w:rPr>
          <w:sz w:val="28"/>
          <w:szCs w:val="28"/>
        </w:rPr>
        <w:t xml:space="preserve"> </w:t>
      </w:r>
      <w:r w:rsidRPr="00F01E47">
        <w:rPr>
          <w:sz w:val="28"/>
          <w:szCs w:val="28"/>
        </w:rPr>
        <w:t>ieroču</w:t>
      </w:r>
      <w:r w:rsidR="00F01E47" w:rsidRPr="00F01E47">
        <w:rPr>
          <w:sz w:val="28"/>
          <w:szCs w:val="28"/>
        </w:rPr>
        <w:t xml:space="preserve"> dezaktivēšanai</w:t>
      </w:r>
      <w:r w:rsidR="00F01E47">
        <w:rPr>
          <w:sz w:val="28"/>
          <w:szCs w:val="28"/>
        </w:rPr>
        <w:t xml:space="preserve"> (turpmāk – komersants)</w:t>
      </w:r>
      <w:r w:rsidRPr="00F01E47">
        <w:rPr>
          <w:sz w:val="28"/>
          <w:szCs w:val="28"/>
        </w:rPr>
        <w:t xml:space="preserve">, </w:t>
      </w:r>
      <w:r w:rsidRPr="00087CB9">
        <w:rPr>
          <w:sz w:val="28"/>
          <w:szCs w:val="28"/>
        </w:rPr>
        <w:t xml:space="preserve">pēc ieroča saņemšanas no fiziskās vai juridiskās personas, kurai Valsts policija izsniegusi attiecīgu ieroča atļauju, veic pasākumus ieroča dezaktivēšanai. Pēc ieroča dezaktivēšanas </w:t>
      </w:r>
      <w:r w:rsidR="00F01E47">
        <w:rPr>
          <w:sz w:val="28"/>
          <w:szCs w:val="28"/>
        </w:rPr>
        <w:t>komersants</w:t>
      </w:r>
      <w:r w:rsidRPr="00087CB9">
        <w:rPr>
          <w:sz w:val="28"/>
          <w:szCs w:val="28"/>
        </w:rPr>
        <w:t xml:space="preserve"> iesniedz ieroci un iesniegumu par ieroča dezaktivēšanas apliecinājuma izsniegšanu Valsts policijas Kriminālistikas pārvaldē (turpmāk – pārvalde).</w:t>
      </w:r>
    </w:p>
    <w:p w14:paraId="48EA20AE" w14:textId="159E678F"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3" w:name="p3"/>
      <w:bookmarkStart w:id="4" w:name="p-617848"/>
      <w:bookmarkEnd w:id="3"/>
      <w:bookmarkEnd w:id="4"/>
      <w:r w:rsidRPr="00087CB9">
        <w:rPr>
          <w:sz w:val="28"/>
          <w:szCs w:val="28"/>
        </w:rPr>
        <w:t>3. Ja personas rīcībā esoša ieroča dezaktivēšanu apliecina Valsts policijas izsniegta izziņa, bet ierocis nav dezaktivēts atbilstoši Komisijas 201</w:t>
      </w:r>
      <w:r w:rsidR="00F03B29" w:rsidRPr="00087CB9">
        <w:rPr>
          <w:sz w:val="28"/>
          <w:szCs w:val="28"/>
        </w:rPr>
        <w:t>8</w:t>
      </w:r>
      <w:r w:rsidRPr="00087CB9">
        <w:rPr>
          <w:sz w:val="28"/>
          <w:szCs w:val="28"/>
        </w:rPr>
        <w:t>.gada 5.</w:t>
      </w:r>
      <w:r w:rsidR="00F03B29" w:rsidRPr="00087CB9">
        <w:rPr>
          <w:sz w:val="28"/>
          <w:szCs w:val="28"/>
        </w:rPr>
        <w:t>marta</w:t>
      </w:r>
      <w:r w:rsidRPr="00087CB9">
        <w:rPr>
          <w:sz w:val="28"/>
          <w:szCs w:val="28"/>
        </w:rPr>
        <w:t xml:space="preserve"> Īstenošanas regulai (ES)</w:t>
      </w:r>
      <w:r w:rsidR="00F03B29" w:rsidRPr="00087CB9">
        <w:rPr>
          <w:sz w:val="28"/>
          <w:szCs w:val="28"/>
        </w:rPr>
        <w:t xml:space="preserve"> </w:t>
      </w:r>
      <w:r w:rsidR="00F03B29" w:rsidRPr="00537EF2">
        <w:rPr>
          <w:color w:val="000000" w:themeColor="text1"/>
          <w:sz w:val="28"/>
          <w:szCs w:val="28"/>
        </w:rPr>
        <w:t xml:space="preserve">2018/337, </w:t>
      </w:r>
      <w:r w:rsidR="00F03B29" w:rsidRPr="00087CB9">
        <w:rPr>
          <w:sz w:val="28"/>
          <w:szCs w:val="28"/>
        </w:rPr>
        <w:t xml:space="preserve">vai, laika posmā no 2016.gada </w:t>
      </w:r>
      <w:r w:rsidR="00F03B29" w:rsidRPr="00096C6A">
        <w:rPr>
          <w:sz w:val="28"/>
          <w:szCs w:val="28"/>
        </w:rPr>
        <w:t xml:space="preserve">8.aprīļa </w:t>
      </w:r>
      <w:r w:rsidR="00F03B29" w:rsidRPr="00087CB9">
        <w:rPr>
          <w:sz w:val="28"/>
          <w:szCs w:val="28"/>
        </w:rPr>
        <w:t xml:space="preserve">līdz 2018.gada 27.jūnijam, atbilstoši Komisijas 2015.gada 15.decembra Īstenošanas regulai (ES) </w:t>
      </w:r>
      <w:r w:rsidRPr="00087CB9">
        <w:rPr>
          <w:sz w:val="28"/>
          <w:szCs w:val="28"/>
        </w:rPr>
        <w:t> </w:t>
      </w:r>
      <w:hyperlink r:id="rId9" w:tgtFrame="_blank" w:history="1">
        <w:r w:rsidRPr="00537EF2">
          <w:rPr>
            <w:rStyle w:val="Hipersaite"/>
            <w:color w:val="000000" w:themeColor="text1"/>
            <w:sz w:val="28"/>
            <w:szCs w:val="28"/>
            <w:u w:val="none"/>
          </w:rPr>
          <w:t>2015/2403</w:t>
        </w:r>
      </w:hyperlink>
      <w:r w:rsidRPr="00087CB9">
        <w:rPr>
          <w:sz w:val="28"/>
          <w:szCs w:val="28"/>
        </w:rPr>
        <w:t xml:space="preserve">, un persona vēlas izvest ieroci ārpus Latvijas, lai saņemtu ieroča dezaktivēšanas apliecinājumu, tā iesniedz ieroci </w:t>
      </w:r>
      <w:r w:rsidR="004B3B8A">
        <w:rPr>
          <w:sz w:val="28"/>
          <w:szCs w:val="28"/>
        </w:rPr>
        <w:t>komersantam</w:t>
      </w:r>
      <w:r w:rsidRPr="00087CB9">
        <w:rPr>
          <w:sz w:val="28"/>
          <w:szCs w:val="28"/>
        </w:rPr>
        <w:t xml:space="preserve"> ieroča dezaktivēšanai atbilstoši Komisijas Īstenošanas regulai (ES) </w:t>
      </w:r>
      <w:r w:rsidR="00F03B29" w:rsidRPr="00087CB9">
        <w:rPr>
          <w:sz w:val="28"/>
          <w:szCs w:val="28"/>
        </w:rPr>
        <w:t>2018/337</w:t>
      </w:r>
      <w:r w:rsidRPr="00087CB9">
        <w:rPr>
          <w:sz w:val="28"/>
          <w:szCs w:val="28"/>
        </w:rPr>
        <w:t>. Pēc i</w:t>
      </w:r>
      <w:r w:rsidR="004B3B8A">
        <w:rPr>
          <w:sz w:val="28"/>
          <w:szCs w:val="28"/>
        </w:rPr>
        <w:t xml:space="preserve">eroča dezaktivēšanas komersants </w:t>
      </w:r>
      <w:r w:rsidRPr="00087CB9">
        <w:rPr>
          <w:sz w:val="28"/>
          <w:szCs w:val="28"/>
        </w:rPr>
        <w:t>iesniedz ieroci un iesniegumu par ieroča dezaktivēšanas apliecinājuma izsniegšanu pārvaldē.</w:t>
      </w:r>
    </w:p>
    <w:p w14:paraId="58F4A028" w14:textId="77777777"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5" w:name="p4"/>
      <w:bookmarkStart w:id="6" w:name="p-617849"/>
      <w:bookmarkEnd w:id="5"/>
      <w:bookmarkEnd w:id="6"/>
      <w:r w:rsidRPr="00087CB9">
        <w:rPr>
          <w:sz w:val="28"/>
          <w:szCs w:val="28"/>
        </w:rPr>
        <w:t>4. Iesniegumā par ieroča dezaktivēšanas apliecinājuma izsniegšanu norāda:</w:t>
      </w:r>
    </w:p>
    <w:p w14:paraId="3BB0FC6B" w14:textId="33F5844F"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 xml:space="preserve">4.1. </w:t>
      </w:r>
      <w:r w:rsidR="00652B38">
        <w:rPr>
          <w:sz w:val="28"/>
          <w:szCs w:val="28"/>
        </w:rPr>
        <w:t>komersanta</w:t>
      </w:r>
      <w:r w:rsidRPr="00087CB9">
        <w:rPr>
          <w:sz w:val="28"/>
          <w:szCs w:val="28"/>
        </w:rPr>
        <w:t xml:space="preserve"> nosaukumu, vienoto reģistrācijas numuru, adresi, elektroniskā pasta adresi (ja tāda ir) un tālruņa numuru;</w:t>
      </w:r>
    </w:p>
    <w:p w14:paraId="0FD05F34" w14:textId="35B4111B"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 xml:space="preserve">4.2. datumu, kad </w:t>
      </w:r>
      <w:r w:rsidR="00652B38">
        <w:rPr>
          <w:sz w:val="28"/>
          <w:szCs w:val="28"/>
        </w:rPr>
        <w:t>komersantam</w:t>
      </w:r>
      <w:r w:rsidR="00652B38" w:rsidRPr="00087CB9">
        <w:rPr>
          <w:sz w:val="28"/>
          <w:szCs w:val="28"/>
        </w:rPr>
        <w:t xml:space="preserve"> </w:t>
      </w:r>
      <w:r w:rsidRPr="00087CB9">
        <w:rPr>
          <w:sz w:val="28"/>
          <w:szCs w:val="28"/>
        </w:rPr>
        <w:t xml:space="preserve">izsniegta </w:t>
      </w:r>
      <w:r w:rsidR="00652B38">
        <w:rPr>
          <w:sz w:val="28"/>
          <w:szCs w:val="28"/>
        </w:rPr>
        <w:t xml:space="preserve">licence </w:t>
      </w:r>
      <w:r w:rsidR="00652B38" w:rsidRPr="003D30D8">
        <w:rPr>
          <w:sz w:val="28"/>
          <w:szCs w:val="28"/>
        </w:rPr>
        <w:t>ieroču dezaktiv</w:t>
      </w:r>
      <w:r w:rsidR="00653729" w:rsidRPr="003D30D8">
        <w:rPr>
          <w:sz w:val="28"/>
          <w:szCs w:val="28"/>
        </w:rPr>
        <w:t>ēšanai</w:t>
      </w:r>
      <w:r w:rsidRPr="003D30D8">
        <w:rPr>
          <w:sz w:val="28"/>
          <w:szCs w:val="28"/>
        </w:rPr>
        <w:t xml:space="preserve">, </w:t>
      </w:r>
      <w:r w:rsidRPr="00087CB9">
        <w:rPr>
          <w:sz w:val="28"/>
          <w:szCs w:val="28"/>
        </w:rPr>
        <w:t>un tās numuru;</w:t>
      </w:r>
    </w:p>
    <w:p w14:paraId="47E1088F" w14:textId="77777777"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4.3. dezaktivētā ieroča kategoriju, veidu, marku (sistēmu), modeli, kalibru, sēriju un numuru;</w:t>
      </w:r>
    </w:p>
    <w:p w14:paraId="1F123868" w14:textId="7B01BB62"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lastRenderedPageBreak/>
        <w:t>4.4. ieroča realizēšanas atļaujas izsniegšanas datumu un numuru vai šo noteikumu </w:t>
      </w:r>
      <w:hyperlink r:id="rId10" w:anchor="p3" w:tgtFrame="_blank" w:history="1">
        <w:r w:rsidRPr="00087CB9">
          <w:rPr>
            <w:rStyle w:val="Hipersaite"/>
            <w:color w:val="auto"/>
            <w:sz w:val="28"/>
            <w:szCs w:val="28"/>
            <w:u w:val="none"/>
          </w:rPr>
          <w:t>3. punktā</w:t>
        </w:r>
      </w:hyperlink>
      <w:r w:rsidRPr="00087CB9">
        <w:rPr>
          <w:sz w:val="28"/>
          <w:szCs w:val="28"/>
        </w:rPr>
        <w:t> minētajā gadījumā Valsts policijas izziņas izsniegšanas datumu un numuru;</w:t>
      </w:r>
    </w:p>
    <w:p w14:paraId="190ABB2F" w14:textId="77777777"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4.5. komersanta darbinieka vārdu, uzvārdu un personas kodu (ja personai nav personas koda, – dzimšanas datumu, personu apliecinoša dokumenta numuru un izdošanas datumu, valsti un institūciju, kas dokumentu izdevusi), kurš tiesīgs pārvaldē nodot iesniegumu ar dezaktivēto ieroci, kā arī saņemt dezaktivēto ieroci un ieroča dezaktivēšanas apliecinājumu (</w:t>
      </w:r>
      <w:hyperlink r:id="rId11" w:anchor="piel1" w:tgtFrame="_blank" w:history="1">
        <w:r w:rsidRPr="00087CB9">
          <w:rPr>
            <w:rStyle w:val="Hipersaite"/>
            <w:color w:val="auto"/>
            <w:sz w:val="28"/>
            <w:szCs w:val="28"/>
            <w:u w:val="none"/>
          </w:rPr>
          <w:t>1. pielikums</w:t>
        </w:r>
      </w:hyperlink>
      <w:r w:rsidRPr="00087CB9">
        <w:rPr>
          <w:sz w:val="28"/>
          <w:szCs w:val="28"/>
        </w:rPr>
        <w:t>);</w:t>
      </w:r>
    </w:p>
    <w:p w14:paraId="4BBBC5E7" w14:textId="0B875694"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4.6. pēc komersanta ieskatiem – pielikumā pievienotos dokumentus (dezaktivētā ieroča tehniskās specifikācijas dokumentus un tamlīdzīgi).</w:t>
      </w:r>
    </w:p>
    <w:p w14:paraId="7DA401DC" w14:textId="77777777"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7" w:name="p5"/>
      <w:bookmarkStart w:id="8" w:name="p-617850"/>
      <w:bookmarkEnd w:id="7"/>
      <w:bookmarkEnd w:id="8"/>
      <w:r w:rsidRPr="00087CB9">
        <w:rPr>
          <w:sz w:val="28"/>
          <w:szCs w:val="28"/>
        </w:rPr>
        <w:t>5. Pārvalde, saņemot šo noteikumu </w:t>
      </w:r>
      <w:hyperlink r:id="rId12" w:anchor="p4" w:tgtFrame="_blank" w:history="1">
        <w:r w:rsidRPr="00087CB9">
          <w:rPr>
            <w:rStyle w:val="Hipersaite"/>
            <w:color w:val="auto"/>
            <w:sz w:val="28"/>
            <w:szCs w:val="28"/>
            <w:u w:val="none"/>
          </w:rPr>
          <w:t>4. punktā</w:t>
        </w:r>
      </w:hyperlink>
      <w:r w:rsidRPr="00087CB9">
        <w:rPr>
          <w:sz w:val="28"/>
          <w:szCs w:val="28"/>
        </w:rPr>
        <w:t> minēto iesniegumu, iesniedzēja klātbūtnē:</w:t>
      </w:r>
    </w:p>
    <w:p w14:paraId="17E8580D" w14:textId="77777777"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5.1. pārbauda komersanta darbinieka personu pēc viņa uzrādītā personu apliecinošā dokumenta;</w:t>
      </w:r>
    </w:p>
    <w:p w14:paraId="47869967" w14:textId="373B071B"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5.2. pārbauda, vai iesniegumā norādīta visa nepieciešamā informācija un informācija par ieroci atbilst ieroča marķējumā un ieroča realizācijas atļaujā (izņemot valsts un pašvaldību iestādes, kurām tiesības iegādāties, glabāt un savā darbībā izmantot ieročus piešķirtas saskaņā ar likumu) vai Valsts policijas izziņā norādītajai informācijai;</w:t>
      </w:r>
    </w:p>
    <w:p w14:paraId="11B7E47B" w14:textId="77777777"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5.3. izdara ierakstu par ieroča saņemšanu dezaktivēšanas apliecinājuma izsniegšanai saņemto un nodoto ieroču žurnālā (</w:t>
      </w:r>
      <w:hyperlink r:id="rId13" w:anchor="piel2" w:tgtFrame="_blank" w:history="1">
        <w:r w:rsidRPr="00087CB9">
          <w:rPr>
            <w:rStyle w:val="Hipersaite"/>
            <w:color w:val="auto"/>
            <w:sz w:val="28"/>
            <w:szCs w:val="28"/>
            <w:u w:val="none"/>
          </w:rPr>
          <w:t>2. pielikums</w:t>
        </w:r>
      </w:hyperlink>
      <w:r w:rsidRPr="00087CB9">
        <w:rPr>
          <w:sz w:val="28"/>
          <w:szCs w:val="28"/>
        </w:rPr>
        <w:t>);</w:t>
      </w:r>
    </w:p>
    <w:p w14:paraId="56C4F0EA" w14:textId="77777777" w:rsidR="006E64C7" w:rsidRPr="00087CB9" w:rsidRDefault="006E64C7" w:rsidP="0005451F">
      <w:pPr>
        <w:pStyle w:val="tv213"/>
        <w:shd w:val="clear" w:color="auto" w:fill="FFFFFF"/>
        <w:spacing w:before="120" w:beforeAutospacing="0" w:after="120" w:afterAutospacing="0" w:line="293" w:lineRule="atLeast"/>
        <w:ind w:left="600" w:firstLine="300"/>
        <w:jc w:val="both"/>
        <w:rPr>
          <w:sz w:val="28"/>
          <w:szCs w:val="28"/>
        </w:rPr>
      </w:pPr>
      <w:r w:rsidRPr="00087CB9">
        <w:rPr>
          <w:sz w:val="28"/>
          <w:szCs w:val="28"/>
        </w:rPr>
        <w:t>5.4. pēc pieprasījuma izsniedz komersanta darbiniekam iesnieguma kopiju ar atzīmi par ieroča saņemšanu.</w:t>
      </w:r>
    </w:p>
    <w:p w14:paraId="5C5B1D9E" w14:textId="435DD148"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9" w:name="p6"/>
      <w:bookmarkStart w:id="10" w:name="p-617851"/>
      <w:bookmarkEnd w:id="9"/>
      <w:bookmarkEnd w:id="10"/>
      <w:r w:rsidRPr="00087CB9">
        <w:rPr>
          <w:sz w:val="28"/>
          <w:szCs w:val="28"/>
        </w:rPr>
        <w:t>6. Valsts nodevu par ieroča dezaktivēšanas apliecinājuma izsniegšanu 95,15 </w:t>
      </w:r>
      <w:proofErr w:type="spellStart"/>
      <w:r w:rsidRPr="00087CB9">
        <w:rPr>
          <w:i/>
          <w:iCs/>
          <w:sz w:val="28"/>
          <w:szCs w:val="28"/>
        </w:rPr>
        <w:t>euro</w:t>
      </w:r>
      <w:proofErr w:type="spellEnd"/>
      <w:r w:rsidRPr="00087CB9">
        <w:rPr>
          <w:sz w:val="28"/>
          <w:szCs w:val="28"/>
        </w:rPr>
        <w:t> apmērā samaksā pirms šo noteikumu </w:t>
      </w:r>
      <w:hyperlink r:id="rId14" w:anchor="p4" w:tgtFrame="_blank" w:history="1">
        <w:r w:rsidRPr="00087CB9">
          <w:rPr>
            <w:rStyle w:val="Hipersaite"/>
            <w:color w:val="auto"/>
            <w:sz w:val="28"/>
            <w:szCs w:val="28"/>
            <w:u w:val="none"/>
          </w:rPr>
          <w:t>4.punktā</w:t>
        </w:r>
      </w:hyperlink>
      <w:r w:rsidRPr="00087CB9">
        <w:rPr>
          <w:sz w:val="28"/>
          <w:szCs w:val="28"/>
        </w:rPr>
        <w:t> minētā iesnieguma iesniegšanas ar tāda maksājumu pakalpojuma sniedzēja starpniecību, kuram ir tiesības sniegt maksājumu pakalpojumus</w:t>
      </w:r>
      <w:r w:rsidR="00087CB9" w:rsidRPr="00087CB9">
        <w:rPr>
          <w:sz w:val="28"/>
          <w:szCs w:val="28"/>
        </w:rPr>
        <w:t xml:space="preserve"> </w:t>
      </w:r>
      <w:hyperlink r:id="rId15" w:tgtFrame="_blank" w:history="1">
        <w:r w:rsidRPr="00087CB9">
          <w:rPr>
            <w:rStyle w:val="Hipersaite"/>
            <w:color w:val="auto"/>
            <w:sz w:val="28"/>
            <w:szCs w:val="28"/>
            <w:u w:val="none"/>
          </w:rPr>
          <w:t>Maksājumu pakalpojumu un elektroniskās naudas likuma</w:t>
        </w:r>
      </w:hyperlink>
      <w:r w:rsidR="00A145F2" w:rsidRPr="00087CB9">
        <w:rPr>
          <w:sz w:val="28"/>
          <w:szCs w:val="28"/>
        </w:rPr>
        <w:t xml:space="preserve"> </w:t>
      </w:r>
      <w:r w:rsidRPr="00087CB9">
        <w:rPr>
          <w:sz w:val="28"/>
          <w:szCs w:val="28"/>
        </w:rPr>
        <w:t>izpratnē. Valsts nodevu ieskaita valsts pamatbudžetā.</w:t>
      </w:r>
    </w:p>
    <w:p w14:paraId="2E8C23B8" w14:textId="6CA0101A"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11" w:name="p7"/>
      <w:bookmarkStart w:id="12" w:name="p-617852"/>
      <w:bookmarkEnd w:id="11"/>
      <w:bookmarkEnd w:id="12"/>
      <w:r w:rsidRPr="00087CB9">
        <w:rPr>
          <w:sz w:val="28"/>
          <w:szCs w:val="28"/>
        </w:rPr>
        <w:t>7. Pārvalde mēneša laikā pēc šo noteikumu </w:t>
      </w:r>
      <w:hyperlink r:id="rId16" w:anchor="p4" w:tgtFrame="_blank" w:history="1">
        <w:r w:rsidRPr="00087CB9">
          <w:rPr>
            <w:rStyle w:val="Hipersaite"/>
            <w:color w:val="auto"/>
            <w:sz w:val="28"/>
            <w:szCs w:val="28"/>
            <w:u w:val="none"/>
          </w:rPr>
          <w:t>4. punktā</w:t>
        </w:r>
      </w:hyperlink>
      <w:r w:rsidRPr="00087CB9">
        <w:rPr>
          <w:sz w:val="28"/>
          <w:szCs w:val="28"/>
        </w:rPr>
        <w:t> minētā iesnieguma un ieroča saņemšanas dienas saskaņā ar Komisijas Īstenošanas regulas (ES) </w:t>
      </w:r>
      <w:hyperlink r:id="rId17" w:tgtFrame="_blank" w:history="1">
        <w:r w:rsidR="00A145F2" w:rsidRPr="00087CB9">
          <w:rPr>
            <w:rStyle w:val="Hipersaite"/>
            <w:color w:val="auto"/>
            <w:sz w:val="28"/>
            <w:szCs w:val="28"/>
            <w:u w:val="none"/>
          </w:rPr>
          <w:t>2018/337</w:t>
        </w:r>
      </w:hyperlink>
      <w:r w:rsidRPr="00087CB9">
        <w:rPr>
          <w:sz w:val="28"/>
          <w:szCs w:val="28"/>
        </w:rPr>
        <w:t xml:space="preserve"> 3. panta 4. punktu pieņem lēmumu par ieroča dezaktivēšanas apliecinājuma izsniegšanu vai par atteikumu izsniegt ieroča dezaktivēšanas apliecinājumu un par to paziņo </w:t>
      </w:r>
      <w:r w:rsidR="00125E80" w:rsidRPr="003D30D8">
        <w:rPr>
          <w:sz w:val="28"/>
          <w:szCs w:val="28"/>
        </w:rPr>
        <w:t xml:space="preserve">komersantam </w:t>
      </w:r>
      <w:hyperlink r:id="rId18" w:tgtFrame="_blank" w:history="1">
        <w:r w:rsidRPr="003D30D8">
          <w:rPr>
            <w:rStyle w:val="Hipersaite"/>
            <w:color w:val="auto"/>
            <w:sz w:val="28"/>
            <w:szCs w:val="28"/>
            <w:u w:val="none"/>
          </w:rPr>
          <w:t>Paziņošanas likumā</w:t>
        </w:r>
      </w:hyperlink>
      <w:r w:rsidRPr="00087CB9">
        <w:rPr>
          <w:sz w:val="28"/>
          <w:szCs w:val="28"/>
        </w:rPr>
        <w:t> noteiktajā kārtībā.</w:t>
      </w:r>
    </w:p>
    <w:p w14:paraId="51432435" w14:textId="77777777"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13" w:name="p8"/>
      <w:bookmarkStart w:id="14" w:name="p-617853"/>
      <w:bookmarkEnd w:id="13"/>
      <w:bookmarkEnd w:id="14"/>
      <w:r w:rsidRPr="00087CB9">
        <w:rPr>
          <w:sz w:val="28"/>
          <w:szCs w:val="28"/>
        </w:rPr>
        <w:t>8. Ja pārvalde pieņēmusi lēmumu par atteikumu izsniegt dezaktivēšanas apliecinājumu, valsts nodevu neatmaksā.</w:t>
      </w:r>
    </w:p>
    <w:p w14:paraId="17D0E158" w14:textId="48984772" w:rsidR="006E64C7" w:rsidRPr="00087CB9" w:rsidRDefault="006E64C7" w:rsidP="0005451F">
      <w:pPr>
        <w:pStyle w:val="tv213"/>
        <w:shd w:val="clear" w:color="auto" w:fill="FFFFFF"/>
        <w:spacing w:before="120" w:beforeAutospacing="0" w:after="120" w:afterAutospacing="0" w:line="293" w:lineRule="atLeast"/>
        <w:ind w:firstLine="300"/>
        <w:jc w:val="both"/>
        <w:rPr>
          <w:sz w:val="28"/>
          <w:szCs w:val="28"/>
        </w:rPr>
      </w:pPr>
      <w:bookmarkStart w:id="15" w:name="p9"/>
      <w:bookmarkStart w:id="16" w:name="p-617854"/>
      <w:bookmarkEnd w:id="15"/>
      <w:bookmarkEnd w:id="16"/>
      <w:r w:rsidRPr="00087CB9">
        <w:rPr>
          <w:sz w:val="28"/>
          <w:szCs w:val="28"/>
        </w:rPr>
        <w:t xml:space="preserve">9. Ja pārvalde pieņēmusi lēmumu par atteikumu izsniegt ieroča dezaktivēšanas apliecinājumu, </w:t>
      </w:r>
      <w:r w:rsidR="005D178B">
        <w:rPr>
          <w:sz w:val="28"/>
          <w:szCs w:val="28"/>
        </w:rPr>
        <w:t>komersants</w:t>
      </w:r>
      <w:r w:rsidRPr="00087CB9">
        <w:rPr>
          <w:sz w:val="28"/>
          <w:szCs w:val="28"/>
        </w:rPr>
        <w:t xml:space="preserve"> pēc konstatē</w:t>
      </w:r>
      <w:r w:rsidR="005D178B">
        <w:rPr>
          <w:sz w:val="28"/>
          <w:szCs w:val="28"/>
        </w:rPr>
        <w:t>to trūkumu novēršanas ir tiesīg</w:t>
      </w:r>
      <w:r w:rsidRPr="00087CB9">
        <w:rPr>
          <w:sz w:val="28"/>
          <w:szCs w:val="28"/>
        </w:rPr>
        <w:t>s no jauna iesniegt šo noteikumu </w:t>
      </w:r>
      <w:hyperlink r:id="rId19" w:anchor="p4" w:tgtFrame="_blank" w:history="1">
        <w:r w:rsidRPr="00087CB9">
          <w:rPr>
            <w:rStyle w:val="Hipersaite"/>
            <w:color w:val="auto"/>
            <w:sz w:val="28"/>
            <w:szCs w:val="28"/>
            <w:u w:val="none"/>
          </w:rPr>
          <w:t>4. punktā</w:t>
        </w:r>
      </w:hyperlink>
      <w:r w:rsidRPr="00087CB9">
        <w:rPr>
          <w:sz w:val="28"/>
          <w:szCs w:val="28"/>
        </w:rPr>
        <w:t> minēto iesniegumu ieroča dezaktivēšanas apliecinājuma saņemšanai vispārējā kārtībā.</w:t>
      </w:r>
    </w:p>
    <w:p w14:paraId="4361A983" w14:textId="77777777" w:rsidR="006E64C7" w:rsidRPr="00087CB9" w:rsidRDefault="006E64C7" w:rsidP="00087CB9">
      <w:pPr>
        <w:pStyle w:val="tv213"/>
        <w:spacing w:before="120" w:beforeAutospacing="0" w:after="120" w:afterAutospacing="0" w:line="293" w:lineRule="atLeast"/>
        <w:ind w:firstLine="300"/>
        <w:jc w:val="both"/>
        <w:rPr>
          <w:sz w:val="28"/>
          <w:szCs w:val="28"/>
        </w:rPr>
      </w:pPr>
      <w:bookmarkStart w:id="17" w:name="p10"/>
      <w:bookmarkStart w:id="18" w:name="p-617855"/>
      <w:bookmarkEnd w:id="17"/>
      <w:bookmarkEnd w:id="18"/>
      <w:r w:rsidRPr="00087CB9">
        <w:rPr>
          <w:sz w:val="28"/>
          <w:szCs w:val="28"/>
        </w:rPr>
        <w:lastRenderedPageBreak/>
        <w:t>10. Saņemot dezaktivēto ieroci un ieroča dezaktivēšanas apliecinājumu vai ieroci (ja pārvalde pieņēmusi lēmumu par atteikumu izsniegt dezaktivēšanas apliecinājumu), komersanta darbinieks uzrāda personu apliecinošu dokumentu un parakstās par dezaktivētā ieroča un apliecinājuma vai ieroča saņemšanu dezaktivēšanas apliecinājuma izsniegšanai saņemto un nodoto ieroču žurnālā.</w:t>
      </w:r>
    </w:p>
    <w:p w14:paraId="78CEED7F" w14:textId="615587FF" w:rsidR="00466BAC" w:rsidRPr="00087CB9" w:rsidRDefault="00466BAC" w:rsidP="00087CB9">
      <w:pPr>
        <w:pStyle w:val="tv213"/>
        <w:spacing w:before="120" w:beforeAutospacing="0" w:after="120" w:afterAutospacing="0" w:line="293" w:lineRule="atLeast"/>
        <w:ind w:firstLine="300"/>
        <w:jc w:val="both"/>
        <w:rPr>
          <w:sz w:val="28"/>
          <w:szCs w:val="28"/>
        </w:rPr>
      </w:pPr>
      <w:r w:rsidRPr="00087CB9">
        <w:rPr>
          <w:sz w:val="28"/>
          <w:szCs w:val="28"/>
        </w:rPr>
        <w:t xml:space="preserve">11. </w:t>
      </w:r>
      <w:r w:rsidR="00A37BE9" w:rsidRPr="00087CB9">
        <w:rPr>
          <w:sz w:val="28"/>
          <w:szCs w:val="28"/>
        </w:rPr>
        <w:t>Vienas</w:t>
      </w:r>
      <w:r w:rsidR="00062843" w:rsidRPr="00087CB9">
        <w:rPr>
          <w:sz w:val="28"/>
          <w:szCs w:val="28"/>
        </w:rPr>
        <w:t xml:space="preserve"> darba dienas laikā</w:t>
      </w:r>
      <w:r w:rsidR="00A37BE9" w:rsidRPr="00087CB9">
        <w:rPr>
          <w:sz w:val="28"/>
          <w:szCs w:val="28"/>
        </w:rPr>
        <w:t xml:space="preserve"> pēc</w:t>
      </w:r>
      <w:r w:rsidR="00062843" w:rsidRPr="00087CB9">
        <w:rPr>
          <w:sz w:val="28"/>
          <w:szCs w:val="28"/>
        </w:rPr>
        <w:t xml:space="preserve"> ier</w:t>
      </w:r>
      <w:r w:rsidR="00A37BE9" w:rsidRPr="00087CB9">
        <w:rPr>
          <w:sz w:val="28"/>
          <w:szCs w:val="28"/>
        </w:rPr>
        <w:t>oča dezaktivēšanas apliecinājuma izsniegšanas</w:t>
      </w:r>
      <w:r w:rsidR="00062843" w:rsidRPr="00087CB9">
        <w:rPr>
          <w:sz w:val="28"/>
          <w:szCs w:val="28"/>
        </w:rPr>
        <w:t xml:space="preserve">, pārvalde Ieroču reģistrā izdara atzīmi par ieroča dezaktivēšanu, norādot arī ieroča dezaktivēšanas apliecinājuma numuru un izsniegšanas datumu. </w:t>
      </w:r>
    </w:p>
    <w:p w14:paraId="5F45BD26" w14:textId="77777777" w:rsidR="003806B9" w:rsidRPr="00087CB9" w:rsidRDefault="003806B9" w:rsidP="00D80FE1">
      <w:pPr>
        <w:jc w:val="center"/>
        <w:rPr>
          <w:b/>
          <w:sz w:val="28"/>
          <w:szCs w:val="28"/>
        </w:rPr>
      </w:pPr>
      <w:bookmarkStart w:id="19" w:name="p-561633"/>
      <w:bookmarkEnd w:id="19"/>
    </w:p>
    <w:p w14:paraId="1176565D" w14:textId="77777777" w:rsidR="003806B9" w:rsidRPr="00087CB9" w:rsidRDefault="003806B9" w:rsidP="00AC0587">
      <w:pPr>
        <w:rPr>
          <w:b/>
          <w:sz w:val="28"/>
          <w:szCs w:val="28"/>
        </w:rPr>
      </w:pPr>
    </w:p>
    <w:p w14:paraId="1B59E1D0" w14:textId="77777777" w:rsidR="00F0719D" w:rsidRPr="00087CB9" w:rsidRDefault="00F0719D" w:rsidP="00AC0587">
      <w:pPr>
        <w:rPr>
          <w:sz w:val="28"/>
          <w:szCs w:val="28"/>
        </w:rPr>
      </w:pPr>
    </w:p>
    <w:p w14:paraId="1978616B" w14:textId="77777777" w:rsidR="0005451F" w:rsidRPr="00087CB9" w:rsidRDefault="0005451F" w:rsidP="0005451F">
      <w:pPr>
        <w:tabs>
          <w:tab w:val="left" w:pos="6732"/>
        </w:tabs>
        <w:rPr>
          <w:i/>
          <w:sz w:val="28"/>
          <w:szCs w:val="20"/>
        </w:rPr>
      </w:pPr>
      <w:bookmarkStart w:id="20" w:name="p-536788"/>
      <w:bookmarkStart w:id="21" w:name="p48"/>
      <w:bookmarkEnd w:id="20"/>
      <w:bookmarkEnd w:id="21"/>
      <w:r w:rsidRPr="00087CB9">
        <w:rPr>
          <w:sz w:val="28"/>
          <w:szCs w:val="20"/>
        </w:rPr>
        <w:t>Ministru prezidents</w:t>
      </w:r>
      <w:r w:rsidRPr="00087CB9">
        <w:rPr>
          <w:sz w:val="28"/>
          <w:szCs w:val="20"/>
        </w:rPr>
        <w:tab/>
        <w:t xml:space="preserve"> Māris Kučinskis</w:t>
      </w:r>
    </w:p>
    <w:p w14:paraId="3A3E1107" w14:textId="77777777" w:rsidR="0005451F" w:rsidRPr="00087CB9" w:rsidRDefault="0005451F" w:rsidP="0005451F">
      <w:pPr>
        <w:tabs>
          <w:tab w:val="left" w:pos="6732"/>
        </w:tabs>
        <w:rPr>
          <w:i/>
          <w:sz w:val="28"/>
          <w:szCs w:val="20"/>
        </w:rPr>
      </w:pPr>
    </w:p>
    <w:p w14:paraId="7A200B23" w14:textId="77777777" w:rsidR="0005451F" w:rsidRPr="00087CB9" w:rsidRDefault="0005451F" w:rsidP="0005451F">
      <w:pPr>
        <w:tabs>
          <w:tab w:val="left" w:pos="6732"/>
        </w:tabs>
        <w:rPr>
          <w:i/>
          <w:sz w:val="28"/>
          <w:szCs w:val="20"/>
        </w:rPr>
      </w:pPr>
    </w:p>
    <w:p w14:paraId="3A583680" w14:textId="77777777" w:rsidR="0005451F" w:rsidRPr="00087CB9" w:rsidRDefault="0005451F" w:rsidP="0005451F">
      <w:pPr>
        <w:tabs>
          <w:tab w:val="left" w:pos="6732"/>
        </w:tabs>
        <w:rPr>
          <w:i/>
          <w:sz w:val="28"/>
          <w:szCs w:val="20"/>
        </w:rPr>
      </w:pPr>
      <w:r w:rsidRPr="00087CB9">
        <w:rPr>
          <w:sz w:val="28"/>
          <w:szCs w:val="20"/>
        </w:rPr>
        <w:t xml:space="preserve">Iekšlietu ministrs </w:t>
      </w:r>
      <w:r w:rsidRPr="00087CB9">
        <w:rPr>
          <w:sz w:val="28"/>
          <w:szCs w:val="20"/>
        </w:rPr>
        <w:tab/>
        <w:t xml:space="preserve"> Rihards Kozlovskis</w:t>
      </w:r>
    </w:p>
    <w:p w14:paraId="652F9ED8" w14:textId="77777777" w:rsidR="0005451F" w:rsidRPr="00087CB9" w:rsidRDefault="0005451F" w:rsidP="0005451F"/>
    <w:p w14:paraId="6EEDB635" w14:textId="77777777" w:rsidR="0005451F" w:rsidRPr="00087CB9" w:rsidRDefault="0005451F" w:rsidP="0005451F">
      <w:pPr>
        <w:ind w:firstLine="709"/>
        <w:jc w:val="both"/>
      </w:pPr>
    </w:p>
    <w:p w14:paraId="3074051E" w14:textId="77777777" w:rsidR="0005451F" w:rsidRPr="00087CB9" w:rsidRDefault="0005451F" w:rsidP="0005451F">
      <w:pPr>
        <w:tabs>
          <w:tab w:val="left" w:pos="6020"/>
        </w:tabs>
        <w:rPr>
          <w:sz w:val="28"/>
          <w:szCs w:val="20"/>
        </w:rPr>
      </w:pPr>
      <w:r w:rsidRPr="00087CB9">
        <w:rPr>
          <w:sz w:val="28"/>
          <w:szCs w:val="20"/>
        </w:rPr>
        <w:t xml:space="preserve">Vīza: </w:t>
      </w:r>
    </w:p>
    <w:p w14:paraId="6DF51F18" w14:textId="77777777" w:rsidR="0005451F" w:rsidRPr="00087CB9" w:rsidRDefault="0005451F" w:rsidP="0005451F">
      <w:pPr>
        <w:tabs>
          <w:tab w:val="left" w:pos="6804"/>
        </w:tabs>
        <w:rPr>
          <w:sz w:val="28"/>
          <w:szCs w:val="20"/>
        </w:rPr>
      </w:pPr>
      <w:r w:rsidRPr="00087CB9">
        <w:rPr>
          <w:sz w:val="28"/>
          <w:szCs w:val="20"/>
        </w:rPr>
        <w:t>Valsts sekretārs</w:t>
      </w:r>
      <w:r w:rsidRPr="00087CB9">
        <w:rPr>
          <w:sz w:val="28"/>
          <w:szCs w:val="20"/>
        </w:rPr>
        <w:tab/>
        <w:t>Dimitrijs Trofimovs</w:t>
      </w:r>
    </w:p>
    <w:p w14:paraId="6FB6DBB2" w14:textId="77777777" w:rsidR="0005451F" w:rsidRPr="00087CB9" w:rsidRDefault="0005451F" w:rsidP="0005451F">
      <w:r w:rsidRPr="00087CB9">
        <w:t xml:space="preserve">  </w:t>
      </w:r>
    </w:p>
    <w:p w14:paraId="55171ECB" w14:textId="77777777" w:rsidR="0005451F" w:rsidRPr="00087CB9" w:rsidRDefault="0005451F" w:rsidP="0005451F"/>
    <w:p w14:paraId="73053792" w14:textId="77777777" w:rsidR="0005451F" w:rsidRPr="00087CB9" w:rsidRDefault="0005451F" w:rsidP="0005451F">
      <w:pPr>
        <w:rPr>
          <w:sz w:val="16"/>
          <w:szCs w:val="16"/>
        </w:rPr>
      </w:pPr>
    </w:p>
    <w:p w14:paraId="2A31D679" w14:textId="77777777" w:rsidR="0005451F" w:rsidRPr="00087CB9" w:rsidRDefault="0005451F" w:rsidP="0005451F">
      <w:pPr>
        <w:rPr>
          <w:sz w:val="16"/>
          <w:szCs w:val="16"/>
        </w:rPr>
      </w:pPr>
    </w:p>
    <w:p w14:paraId="54FDB227" w14:textId="77777777" w:rsidR="0005451F" w:rsidRPr="00087CB9" w:rsidRDefault="0005451F" w:rsidP="0005451F">
      <w:pPr>
        <w:rPr>
          <w:sz w:val="16"/>
          <w:szCs w:val="16"/>
        </w:rPr>
      </w:pPr>
    </w:p>
    <w:p w14:paraId="23A865F9" w14:textId="77777777" w:rsidR="0005451F" w:rsidRPr="00087CB9" w:rsidRDefault="0005451F" w:rsidP="0005451F">
      <w:pPr>
        <w:rPr>
          <w:sz w:val="16"/>
          <w:szCs w:val="16"/>
        </w:rPr>
      </w:pPr>
    </w:p>
    <w:p w14:paraId="0E5CD934" w14:textId="77777777" w:rsidR="0005451F" w:rsidRPr="00087CB9" w:rsidRDefault="0005451F" w:rsidP="0005451F">
      <w:pPr>
        <w:rPr>
          <w:sz w:val="16"/>
          <w:szCs w:val="16"/>
        </w:rPr>
      </w:pPr>
    </w:p>
    <w:p w14:paraId="1B0547E8" w14:textId="77777777" w:rsidR="0005451F" w:rsidRPr="00087CB9" w:rsidRDefault="0005451F" w:rsidP="0005451F">
      <w:pPr>
        <w:rPr>
          <w:sz w:val="16"/>
          <w:szCs w:val="16"/>
        </w:rPr>
      </w:pPr>
    </w:p>
    <w:p w14:paraId="34A4429C" w14:textId="77777777" w:rsidR="0005451F" w:rsidRPr="00087CB9" w:rsidRDefault="0005451F" w:rsidP="0005451F">
      <w:pPr>
        <w:rPr>
          <w:sz w:val="16"/>
          <w:szCs w:val="16"/>
        </w:rPr>
      </w:pPr>
    </w:p>
    <w:p w14:paraId="1C9C1E69" w14:textId="77777777" w:rsidR="0005451F" w:rsidRPr="00087CB9" w:rsidRDefault="0005451F" w:rsidP="0005451F">
      <w:pPr>
        <w:rPr>
          <w:sz w:val="16"/>
          <w:szCs w:val="16"/>
        </w:rPr>
      </w:pPr>
    </w:p>
    <w:p w14:paraId="2C475D6A" w14:textId="77777777" w:rsidR="0005451F" w:rsidRPr="00087CB9" w:rsidRDefault="0005451F" w:rsidP="0005451F">
      <w:pPr>
        <w:rPr>
          <w:sz w:val="16"/>
          <w:szCs w:val="16"/>
        </w:rPr>
      </w:pPr>
    </w:p>
    <w:p w14:paraId="2D49D828" w14:textId="77777777" w:rsidR="00183B57" w:rsidRPr="00087CB9" w:rsidRDefault="00183B57" w:rsidP="0005451F">
      <w:pPr>
        <w:rPr>
          <w:sz w:val="16"/>
          <w:szCs w:val="16"/>
        </w:rPr>
      </w:pPr>
    </w:p>
    <w:p w14:paraId="04F6467C" w14:textId="77777777" w:rsidR="00183B57" w:rsidRPr="00087CB9" w:rsidRDefault="00183B57" w:rsidP="0005451F">
      <w:pPr>
        <w:rPr>
          <w:sz w:val="16"/>
          <w:szCs w:val="16"/>
        </w:rPr>
      </w:pPr>
    </w:p>
    <w:p w14:paraId="76FAAF40" w14:textId="77777777" w:rsidR="00183B57" w:rsidRPr="00087CB9" w:rsidRDefault="00183B57" w:rsidP="0005451F">
      <w:pPr>
        <w:rPr>
          <w:sz w:val="16"/>
          <w:szCs w:val="16"/>
        </w:rPr>
      </w:pPr>
    </w:p>
    <w:p w14:paraId="0A2230E6" w14:textId="77777777" w:rsidR="00183B57" w:rsidRPr="00087CB9" w:rsidRDefault="00183B57" w:rsidP="0005451F">
      <w:pPr>
        <w:rPr>
          <w:sz w:val="16"/>
          <w:szCs w:val="16"/>
        </w:rPr>
      </w:pPr>
    </w:p>
    <w:p w14:paraId="5CBAAAC4" w14:textId="77777777" w:rsidR="00183B57" w:rsidRPr="00087CB9" w:rsidRDefault="00183B57" w:rsidP="0005451F">
      <w:pPr>
        <w:rPr>
          <w:sz w:val="16"/>
          <w:szCs w:val="16"/>
        </w:rPr>
      </w:pPr>
    </w:p>
    <w:p w14:paraId="0035F86D" w14:textId="77777777" w:rsidR="00183B57" w:rsidRPr="00087CB9" w:rsidRDefault="00183B57" w:rsidP="0005451F">
      <w:pPr>
        <w:rPr>
          <w:sz w:val="16"/>
          <w:szCs w:val="16"/>
        </w:rPr>
      </w:pPr>
    </w:p>
    <w:p w14:paraId="7DFDD21A" w14:textId="77777777" w:rsidR="00183B57" w:rsidRPr="00087CB9" w:rsidRDefault="00183B57" w:rsidP="0005451F">
      <w:pPr>
        <w:rPr>
          <w:sz w:val="16"/>
          <w:szCs w:val="16"/>
        </w:rPr>
      </w:pPr>
    </w:p>
    <w:p w14:paraId="2D327BFA" w14:textId="77777777" w:rsidR="00183B57" w:rsidRPr="00087CB9" w:rsidRDefault="00183B57" w:rsidP="0005451F">
      <w:pPr>
        <w:rPr>
          <w:sz w:val="16"/>
          <w:szCs w:val="16"/>
        </w:rPr>
      </w:pPr>
    </w:p>
    <w:p w14:paraId="04CAE178" w14:textId="77777777" w:rsidR="00183B57" w:rsidRDefault="00183B57" w:rsidP="0005451F">
      <w:pPr>
        <w:rPr>
          <w:sz w:val="16"/>
          <w:szCs w:val="16"/>
        </w:rPr>
      </w:pPr>
    </w:p>
    <w:p w14:paraId="14F9AEB8" w14:textId="77777777" w:rsidR="005D178B" w:rsidRDefault="005D178B" w:rsidP="0005451F">
      <w:pPr>
        <w:rPr>
          <w:sz w:val="16"/>
          <w:szCs w:val="16"/>
        </w:rPr>
      </w:pPr>
    </w:p>
    <w:p w14:paraId="49B07533" w14:textId="77777777" w:rsidR="005D178B" w:rsidRDefault="005D178B" w:rsidP="0005451F">
      <w:pPr>
        <w:rPr>
          <w:sz w:val="16"/>
          <w:szCs w:val="16"/>
        </w:rPr>
      </w:pPr>
    </w:p>
    <w:p w14:paraId="118D13C0" w14:textId="77777777" w:rsidR="005D178B" w:rsidRDefault="005D178B" w:rsidP="0005451F">
      <w:pPr>
        <w:rPr>
          <w:sz w:val="16"/>
          <w:szCs w:val="16"/>
        </w:rPr>
      </w:pPr>
    </w:p>
    <w:p w14:paraId="6C3B67A4" w14:textId="77777777" w:rsidR="005D178B" w:rsidRDefault="005D178B" w:rsidP="0005451F">
      <w:pPr>
        <w:rPr>
          <w:sz w:val="16"/>
          <w:szCs w:val="16"/>
        </w:rPr>
      </w:pPr>
    </w:p>
    <w:p w14:paraId="3E03F5F0" w14:textId="77777777" w:rsidR="005D178B" w:rsidRDefault="005D178B" w:rsidP="0005451F">
      <w:pPr>
        <w:rPr>
          <w:sz w:val="16"/>
          <w:szCs w:val="16"/>
        </w:rPr>
      </w:pPr>
    </w:p>
    <w:p w14:paraId="38FEDFAA" w14:textId="77777777" w:rsidR="005D178B" w:rsidRDefault="005D178B" w:rsidP="0005451F">
      <w:pPr>
        <w:rPr>
          <w:sz w:val="16"/>
          <w:szCs w:val="16"/>
        </w:rPr>
      </w:pPr>
    </w:p>
    <w:p w14:paraId="24D750AE" w14:textId="77777777" w:rsidR="005D178B" w:rsidRDefault="005D178B" w:rsidP="0005451F">
      <w:pPr>
        <w:rPr>
          <w:sz w:val="16"/>
          <w:szCs w:val="16"/>
        </w:rPr>
      </w:pPr>
    </w:p>
    <w:p w14:paraId="733EE778" w14:textId="77777777" w:rsidR="005D178B" w:rsidRDefault="005D178B" w:rsidP="0005451F">
      <w:pPr>
        <w:rPr>
          <w:sz w:val="16"/>
          <w:szCs w:val="16"/>
        </w:rPr>
      </w:pPr>
    </w:p>
    <w:p w14:paraId="01F4EC71" w14:textId="77777777" w:rsidR="003D30D8" w:rsidRDefault="003D30D8" w:rsidP="0005451F">
      <w:pPr>
        <w:rPr>
          <w:sz w:val="16"/>
          <w:szCs w:val="16"/>
        </w:rPr>
      </w:pPr>
    </w:p>
    <w:p w14:paraId="2C1F6B0B" w14:textId="77777777" w:rsidR="003D30D8" w:rsidRDefault="003D30D8" w:rsidP="0005451F">
      <w:pPr>
        <w:rPr>
          <w:sz w:val="16"/>
          <w:szCs w:val="16"/>
        </w:rPr>
      </w:pPr>
    </w:p>
    <w:p w14:paraId="4C5A3D1F" w14:textId="77777777" w:rsidR="003D30D8" w:rsidRDefault="003D30D8" w:rsidP="0005451F">
      <w:pPr>
        <w:rPr>
          <w:sz w:val="16"/>
          <w:szCs w:val="16"/>
        </w:rPr>
      </w:pPr>
      <w:bookmarkStart w:id="22" w:name="_GoBack"/>
      <w:bookmarkEnd w:id="22"/>
    </w:p>
    <w:p w14:paraId="3CE79A9D" w14:textId="77777777" w:rsidR="003D30D8" w:rsidRDefault="003D30D8" w:rsidP="0005451F">
      <w:pPr>
        <w:rPr>
          <w:sz w:val="16"/>
          <w:szCs w:val="16"/>
        </w:rPr>
      </w:pPr>
    </w:p>
    <w:p w14:paraId="1C235666" w14:textId="77777777" w:rsidR="003D30D8" w:rsidRDefault="003D30D8" w:rsidP="0005451F">
      <w:pPr>
        <w:rPr>
          <w:sz w:val="16"/>
          <w:szCs w:val="16"/>
        </w:rPr>
      </w:pPr>
    </w:p>
    <w:p w14:paraId="75CD6F9B" w14:textId="77777777" w:rsidR="003D30D8" w:rsidRDefault="003D30D8" w:rsidP="0005451F">
      <w:pPr>
        <w:rPr>
          <w:sz w:val="16"/>
          <w:szCs w:val="16"/>
        </w:rPr>
      </w:pPr>
    </w:p>
    <w:p w14:paraId="4B83B4CB" w14:textId="77777777" w:rsidR="0005451F" w:rsidRPr="00087CB9" w:rsidRDefault="0005451F" w:rsidP="0005451F">
      <w:pPr>
        <w:rPr>
          <w:sz w:val="16"/>
          <w:szCs w:val="16"/>
        </w:rPr>
      </w:pPr>
    </w:p>
    <w:p w14:paraId="16BBACE3" w14:textId="77777777" w:rsidR="0005451F" w:rsidRPr="003D30D8" w:rsidRDefault="0005451F" w:rsidP="0005451F">
      <w:pPr>
        <w:rPr>
          <w:sz w:val="16"/>
          <w:szCs w:val="16"/>
        </w:rPr>
      </w:pPr>
    </w:p>
    <w:p w14:paraId="38E42B79" w14:textId="77777777" w:rsidR="0005451F" w:rsidRPr="003D30D8" w:rsidRDefault="0005451F" w:rsidP="0005451F">
      <w:pPr>
        <w:tabs>
          <w:tab w:val="left" w:pos="7200"/>
        </w:tabs>
        <w:jc w:val="both"/>
        <w:rPr>
          <w:sz w:val="20"/>
          <w:szCs w:val="20"/>
          <w:lang w:eastAsia="en-US"/>
        </w:rPr>
      </w:pPr>
      <w:proofErr w:type="spellStart"/>
      <w:r w:rsidRPr="003D30D8">
        <w:rPr>
          <w:sz w:val="20"/>
          <w:szCs w:val="20"/>
          <w:lang w:eastAsia="en-US"/>
        </w:rPr>
        <w:t>Opolais</w:t>
      </w:r>
      <w:proofErr w:type="spellEnd"/>
    </w:p>
    <w:p w14:paraId="2464A4D7" w14:textId="5A08F902" w:rsidR="0005451F" w:rsidRPr="003D30D8" w:rsidRDefault="0005451F" w:rsidP="0005451F">
      <w:pPr>
        <w:tabs>
          <w:tab w:val="left" w:pos="7200"/>
        </w:tabs>
        <w:jc w:val="both"/>
        <w:rPr>
          <w:sz w:val="20"/>
          <w:szCs w:val="20"/>
          <w:lang w:eastAsia="en-US"/>
        </w:rPr>
      </w:pPr>
      <w:r w:rsidRPr="003D30D8">
        <w:rPr>
          <w:sz w:val="20"/>
          <w:szCs w:val="20"/>
          <w:lang w:eastAsia="en-US"/>
        </w:rPr>
        <w:t xml:space="preserve">67075424, </w:t>
      </w:r>
      <w:hyperlink r:id="rId20" w:history="1">
        <w:r w:rsidR="003D30D8" w:rsidRPr="003D30D8">
          <w:rPr>
            <w:rStyle w:val="Hipersaite"/>
            <w:color w:val="auto"/>
            <w:sz w:val="20"/>
            <w:szCs w:val="20"/>
            <w:lang w:eastAsia="en-US"/>
          </w:rPr>
          <w:t>intars.opolais@vp.gov.lv</w:t>
        </w:r>
      </w:hyperlink>
    </w:p>
    <w:p w14:paraId="530AA1FD" w14:textId="77777777" w:rsidR="003D30D8" w:rsidRPr="003D30D8" w:rsidRDefault="003D30D8" w:rsidP="0005451F">
      <w:pPr>
        <w:tabs>
          <w:tab w:val="left" w:pos="7200"/>
        </w:tabs>
        <w:jc w:val="both"/>
        <w:rPr>
          <w:sz w:val="20"/>
          <w:szCs w:val="20"/>
          <w:lang w:eastAsia="en-US"/>
        </w:rPr>
      </w:pPr>
    </w:p>
    <w:p w14:paraId="2545974C" w14:textId="3A97B1E0" w:rsidR="003D30D8" w:rsidRPr="003D30D8" w:rsidRDefault="003D30D8" w:rsidP="0005451F">
      <w:pPr>
        <w:tabs>
          <w:tab w:val="left" w:pos="7200"/>
        </w:tabs>
        <w:jc w:val="both"/>
        <w:rPr>
          <w:sz w:val="20"/>
          <w:szCs w:val="20"/>
          <w:lang w:eastAsia="en-US"/>
        </w:rPr>
      </w:pPr>
      <w:proofErr w:type="spellStart"/>
      <w:r w:rsidRPr="003D30D8">
        <w:rPr>
          <w:sz w:val="20"/>
          <w:szCs w:val="20"/>
          <w:lang w:eastAsia="en-US"/>
        </w:rPr>
        <w:t>Lasmanis</w:t>
      </w:r>
      <w:proofErr w:type="spellEnd"/>
    </w:p>
    <w:p w14:paraId="55D72AF4" w14:textId="5BFF0E3A" w:rsidR="003D30D8" w:rsidRPr="00087CB9" w:rsidRDefault="003D30D8" w:rsidP="003D30D8">
      <w:pPr>
        <w:rPr>
          <w:sz w:val="20"/>
          <w:lang w:eastAsia="en-US"/>
        </w:rPr>
      </w:pPr>
      <w:r w:rsidRPr="003D30D8">
        <w:rPr>
          <w:sz w:val="20"/>
          <w:szCs w:val="20"/>
          <w:lang w:eastAsia="en-US"/>
        </w:rPr>
        <w:t>67208420</w:t>
      </w:r>
      <w:r w:rsidRPr="003D30D8">
        <w:rPr>
          <w:sz w:val="20"/>
          <w:szCs w:val="20"/>
          <w:lang w:eastAsia="en-US"/>
        </w:rPr>
        <w:t xml:space="preserve">, </w:t>
      </w:r>
      <w:hyperlink r:id="rId21" w:history="1">
        <w:r w:rsidRPr="003D30D8">
          <w:rPr>
            <w:rStyle w:val="Hipersaite"/>
            <w:color w:val="auto"/>
            <w:sz w:val="20"/>
            <w:szCs w:val="20"/>
            <w:lang w:eastAsia="en-US"/>
          </w:rPr>
          <w:t>janis.lasmanis@ekspertize.vp.gov.lv</w:t>
        </w:r>
      </w:hyperlink>
    </w:p>
    <w:p w14:paraId="6238AB19" w14:textId="77777777" w:rsidR="004F43E3" w:rsidRPr="00087CB9" w:rsidRDefault="004F43E3" w:rsidP="00D80FE1">
      <w:pPr>
        <w:jc w:val="both"/>
        <w:rPr>
          <w:sz w:val="28"/>
          <w:szCs w:val="28"/>
        </w:rPr>
      </w:pPr>
    </w:p>
    <w:sectPr w:rsidR="004F43E3" w:rsidRPr="00087CB9" w:rsidSect="00D80FE1">
      <w:headerReference w:type="even" r:id="rId22"/>
      <w:headerReference w:type="default" r:id="rId23"/>
      <w:footerReference w:type="default" r:id="rId24"/>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38DE9" w15:done="0"/>
  <w15:commentEx w15:paraId="78F78D8C" w15:done="0"/>
  <w15:commentEx w15:paraId="580109F4" w15:done="0"/>
  <w15:commentEx w15:paraId="5396B054" w15:done="0"/>
  <w15:commentEx w15:paraId="6D8F52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387C" w14:textId="77777777" w:rsidR="000132C7" w:rsidRDefault="000132C7">
      <w:r>
        <w:separator/>
      </w:r>
    </w:p>
  </w:endnote>
  <w:endnote w:type="continuationSeparator" w:id="0">
    <w:p w14:paraId="51A113CD" w14:textId="77777777" w:rsidR="000132C7" w:rsidRDefault="000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325F" w14:textId="77777777" w:rsidR="00F30312" w:rsidRDefault="00F30312" w:rsidP="00471CDA">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B0DA0" w14:textId="77777777" w:rsidR="000132C7" w:rsidRDefault="000132C7">
      <w:r>
        <w:separator/>
      </w:r>
    </w:p>
  </w:footnote>
  <w:footnote w:type="continuationSeparator" w:id="0">
    <w:p w14:paraId="4D642ED1" w14:textId="77777777" w:rsidR="000132C7" w:rsidRDefault="0001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3DC8" w14:textId="77777777" w:rsidR="00F30312" w:rsidRDefault="00F30312" w:rsidP="005C63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D9DCDA" w14:textId="77777777" w:rsidR="00F30312" w:rsidRDefault="00F3031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994E" w14:textId="77777777" w:rsidR="00F30312" w:rsidRDefault="00F30312" w:rsidP="005C63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D30D8">
      <w:rPr>
        <w:rStyle w:val="Lappusesnumurs"/>
        <w:noProof/>
      </w:rPr>
      <w:t>2</w:t>
    </w:r>
    <w:r>
      <w:rPr>
        <w:rStyle w:val="Lappusesnumurs"/>
      </w:rPr>
      <w:fldChar w:fldCharType="end"/>
    </w:r>
  </w:p>
  <w:p w14:paraId="05AB3A27" w14:textId="77777777" w:rsidR="00F30312" w:rsidRDefault="00F3031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047"/>
    <w:multiLevelType w:val="hybridMultilevel"/>
    <w:tmpl w:val="A4421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Lasmanis">
    <w15:presenceInfo w15:providerId="AD" w15:userId="S-1-5-21-4111485455-1704665536-1451507621-1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B3"/>
    <w:rsid w:val="00001330"/>
    <w:rsid w:val="00005FA9"/>
    <w:rsid w:val="00010C2B"/>
    <w:rsid w:val="00011126"/>
    <w:rsid w:val="000132C7"/>
    <w:rsid w:val="00013B67"/>
    <w:rsid w:val="000162E9"/>
    <w:rsid w:val="000273A4"/>
    <w:rsid w:val="00030C26"/>
    <w:rsid w:val="0003727A"/>
    <w:rsid w:val="00041F71"/>
    <w:rsid w:val="00045C84"/>
    <w:rsid w:val="00047443"/>
    <w:rsid w:val="000477BF"/>
    <w:rsid w:val="00051D18"/>
    <w:rsid w:val="0005260F"/>
    <w:rsid w:val="0005441B"/>
    <w:rsid w:val="0005451F"/>
    <w:rsid w:val="00054C60"/>
    <w:rsid w:val="00054CE6"/>
    <w:rsid w:val="000575D1"/>
    <w:rsid w:val="00060784"/>
    <w:rsid w:val="00062843"/>
    <w:rsid w:val="00064F3C"/>
    <w:rsid w:val="000657F3"/>
    <w:rsid w:val="00066901"/>
    <w:rsid w:val="0007594F"/>
    <w:rsid w:val="000763E1"/>
    <w:rsid w:val="000833B3"/>
    <w:rsid w:val="00083F61"/>
    <w:rsid w:val="00084E33"/>
    <w:rsid w:val="000871CC"/>
    <w:rsid w:val="00087CB9"/>
    <w:rsid w:val="00096C6A"/>
    <w:rsid w:val="000970B5"/>
    <w:rsid w:val="000A1223"/>
    <w:rsid w:val="000A2167"/>
    <w:rsid w:val="000A3242"/>
    <w:rsid w:val="000A4FC4"/>
    <w:rsid w:val="000A67CC"/>
    <w:rsid w:val="000A6BA1"/>
    <w:rsid w:val="000B030C"/>
    <w:rsid w:val="000B048C"/>
    <w:rsid w:val="000B6DE8"/>
    <w:rsid w:val="000C2874"/>
    <w:rsid w:val="000C4E2C"/>
    <w:rsid w:val="000C5C74"/>
    <w:rsid w:val="000D36EF"/>
    <w:rsid w:val="000D58B1"/>
    <w:rsid w:val="000D66E0"/>
    <w:rsid w:val="000D7F24"/>
    <w:rsid w:val="000E438A"/>
    <w:rsid w:val="000F09B2"/>
    <w:rsid w:val="000F13BA"/>
    <w:rsid w:val="0010075B"/>
    <w:rsid w:val="0010164D"/>
    <w:rsid w:val="00101711"/>
    <w:rsid w:val="001072B2"/>
    <w:rsid w:val="0010798F"/>
    <w:rsid w:val="00107FA4"/>
    <w:rsid w:val="00110819"/>
    <w:rsid w:val="001140B2"/>
    <w:rsid w:val="001210F7"/>
    <w:rsid w:val="001211D5"/>
    <w:rsid w:val="00124AC5"/>
    <w:rsid w:val="00125E80"/>
    <w:rsid w:val="0012611A"/>
    <w:rsid w:val="001264CA"/>
    <w:rsid w:val="00126D68"/>
    <w:rsid w:val="00131A72"/>
    <w:rsid w:val="0013342C"/>
    <w:rsid w:val="001346F6"/>
    <w:rsid w:val="00136120"/>
    <w:rsid w:val="00144B76"/>
    <w:rsid w:val="0015009F"/>
    <w:rsid w:val="00154F28"/>
    <w:rsid w:val="00156E67"/>
    <w:rsid w:val="00157295"/>
    <w:rsid w:val="00175DC5"/>
    <w:rsid w:val="00175DCE"/>
    <w:rsid w:val="00182514"/>
    <w:rsid w:val="0018274E"/>
    <w:rsid w:val="00182D74"/>
    <w:rsid w:val="0018393B"/>
    <w:rsid w:val="00183B57"/>
    <w:rsid w:val="00186BCB"/>
    <w:rsid w:val="001938A2"/>
    <w:rsid w:val="001946F7"/>
    <w:rsid w:val="001949E0"/>
    <w:rsid w:val="00195D40"/>
    <w:rsid w:val="0019673A"/>
    <w:rsid w:val="00197613"/>
    <w:rsid w:val="001A26C1"/>
    <w:rsid w:val="001B05CD"/>
    <w:rsid w:val="001C0234"/>
    <w:rsid w:val="001C0859"/>
    <w:rsid w:val="001E507E"/>
    <w:rsid w:val="001F2851"/>
    <w:rsid w:val="001F33C6"/>
    <w:rsid w:val="001F4122"/>
    <w:rsid w:val="001F4F73"/>
    <w:rsid w:val="00205B43"/>
    <w:rsid w:val="002063C7"/>
    <w:rsid w:val="002070EA"/>
    <w:rsid w:val="0020745B"/>
    <w:rsid w:val="002118C7"/>
    <w:rsid w:val="002121E2"/>
    <w:rsid w:val="002125D4"/>
    <w:rsid w:val="00214922"/>
    <w:rsid w:val="00230914"/>
    <w:rsid w:val="00236EDD"/>
    <w:rsid w:val="002404C0"/>
    <w:rsid w:val="002412C5"/>
    <w:rsid w:val="0025510B"/>
    <w:rsid w:val="00256AD9"/>
    <w:rsid w:val="002572F9"/>
    <w:rsid w:val="00263284"/>
    <w:rsid w:val="002658D5"/>
    <w:rsid w:val="002678A8"/>
    <w:rsid w:val="0027373E"/>
    <w:rsid w:val="00275938"/>
    <w:rsid w:val="002778DD"/>
    <w:rsid w:val="00277D1D"/>
    <w:rsid w:val="00284EAA"/>
    <w:rsid w:val="002A3E0C"/>
    <w:rsid w:val="002A5FD3"/>
    <w:rsid w:val="002B24A8"/>
    <w:rsid w:val="002B4603"/>
    <w:rsid w:val="002B5388"/>
    <w:rsid w:val="002B53BC"/>
    <w:rsid w:val="002B6FA4"/>
    <w:rsid w:val="002B72DD"/>
    <w:rsid w:val="002C2798"/>
    <w:rsid w:val="002C56DA"/>
    <w:rsid w:val="002C5B2F"/>
    <w:rsid w:val="002C7DD8"/>
    <w:rsid w:val="002D1BDC"/>
    <w:rsid w:val="002D3BF3"/>
    <w:rsid w:val="002D5764"/>
    <w:rsid w:val="002D5C83"/>
    <w:rsid w:val="002D6CE9"/>
    <w:rsid w:val="002E2953"/>
    <w:rsid w:val="002E32DF"/>
    <w:rsid w:val="002E3D73"/>
    <w:rsid w:val="002E3E97"/>
    <w:rsid w:val="002E4AA3"/>
    <w:rsid w:val="002E506D"/>
    <w:rsid w:val="002F1170"/>
    <w:rsid w:val="002F5D0D"/>
    <w:rsid w:val="003074F4"/>
    <w:rsid w:val="00310D9A"/>
    <w:rsid w:val="00312D0B"/>
    <w:rsid w:val="00313423"/>
    <w:rsid w:val="00313E2D"/>
    <w:rsid w:val="00316022"/>
    <w:rsid w:val="003314E2"/>
    <w:rsid w:val="00332453"/>
    <w:rsid w:val="00341B23"/>
    <w:rsid w:val="00350DA8"/>
    <w:rsid w:val="00353CC4"/>
    <w:rsid w:val="00356ADE"/>
    <w:rsid w:val="00363DFA"/>
    <w:rsid w:val="003671E3"/>
    <w:rsid w:val="00374B76"/>
    <w:rsid w:val="003806B9"/>
    <w:rsid w:val="003870D7"/>
    <w:rsid w:val="00390EE5"/>
    <w:rsid w:val="003A50BE"/>
    <w:rsid w:val="003A6E3B"/>
    <w:rsid w:val="003A6F2E"/>
    <w:rsid w:val="003B1426"/>
    <w:rsid w:val="003B5472"/>
    <w:rsid w:val="003B77E5"/>
    <w:rsid w:val="003C0427"/>
    <w:rsid w:val="003C1216"/>
    <w:rsid w:val="003C462C"/>
    <w:rsid w:val="003D30D8"/>
    <w:rsid w:val="003D341B"/>
    <w:rsid w:val="003D7A7B"/>
    <w:rsid w:val="003E0E9B"/>
    <w:rsid w:val="003E47E7"/>
    <w:rsid w:val="003E6F41"/>
    <w:rsid w:val="003F5489"/>
    <w:rsid w:val="003F660E"/>
    <w:rsid w:val="003F7E4F"/>
    <w:rsid w:val="00400DC5"/>
    <w:rsid w:val="004049C3"/>
    <w:rsid w:val="0040661E"/>
    <w:rsid w:val="00412717"/>
    <w:rsid w:val="004165DA"/>
    <w:rsid w:val="004169D5"/>
    <w:rsid w:val="00417430"/>
    <w:rsid w:val="00422BFE"/>
    <w:rsid w:val="0042444C"/>
    <w:rsid w:val="004251A1"/>
    <w:rsid w:val="004263C1"/>
    <w:rsid w:val="00426482"/>
    <w:rsid w:val="004345B0"/>
    <w:rsid w:val="00435847"/>
    <w:rsid w:val="0044239B"/>
    <w:rsid w:val="004436DB"/>
    <w:rsid w:val="00446B82"/>
    <w:rsid w:val="004564EF"/>
    <w:rsid w:val="00456A3F"/>
    <w:rsid w:val="00462E7E"/>
    <w:rsid w:val="004631C6"/>
    <w:rsid w:val="0046642A"/>
    <w:rsid w:val="004668EB"/>
    <w:rsid w:val="00466BAC"/>
    <w:rsid w:val="004671E8"/>
    <w:rsid w:val="00471CDA"/>
    <w:rsid w:val="00473CE5"/>
    <w:rsid w:val="00480155"/>
    <w:rsid w:val="00482527"/>
    <w:rsid w:val="004851BD"/>
    <w:rsid w:val="0049171B"/>
    <w:rsid w:val="00492B1B"/>
    <w:rsid w:val="00492BB8"/>
    <w:rsid w:val="004940A1"/>
    <w:rsid w:val="0049675C"/>
    <w:rsid w:val="004A1B0D"/>
    <w:rsid w:val="004A7EE7"/>
    <w:rsid w:val="004B0050"/>
    <w:rsid w:val="004B1954"/>
    <w:rsid w:val="004B3B8A"/>
    <w:rsid w:val="004B445A"/>
    <w:rsid w:val="004B4E3D"/>
    <w:rsid w:val="004B68E7"/>
    <w:rsid w:val="004B7BDF"/>
    <w:rsid w:val="004C0848"/>
    <w:rsid w:val="004C479C"/>
    <w:rsid w:val="004D03FF"/>
    <w:rsid w:val="004D22B5"/>
    <w:rsid w:val="004D778F"/>
    <w:rsid w:val="004E1A7A"/>
    <w:rsid w:val="004E1F11"/>
    <w:rsid w:val="004F415D"/>
    <w:rsid w:val="004F43E3"/>
    <w:rsid w:val="004F4B40"/>
    <w:rsid w:val="004F535C"/>
    <w:rsid w:val="004F5D86"/>
    <w:rsid w:val="004F7693"/>
    <w:rsid w:val="00502BA0"/>
    <w:rsid w:val="00504DDE"/>
    <w:rsid w:val="005124CF"/>
    <w:rsid w:val="00516A8E"/>
    <w:rsid w:val="00517998"/>
    <w:rsid w:val="005222DE"/>
    <w:rsid w:val="005269AA"/>
    <w:rsid w:val="005319EA"/>
    <w:rsid w:val="00532F78"/>
    <w:rsid w:val="005353C8"/>
    <w:rsid w:val="0053740C"/>
    <w:rsid w:val="00537EF2"/>
    <w:rsid w:val="00544C84"/>
    <w:rsid w:val="00544F51"/>
    <w:rsid w:val="00545398"/>
    <w:rsid w:val="00545487"/>
    <w:rsid w:val="005507B8"/>
    <w:rsid w:val="00555AD1"/>
    <w:rsid w:val="0056020D"/>
    <w:rsid w:val="00561756"/>
    <w:rsid w:val="00562750"/>
    <w:rsid w:val="00565908"/>
    <w:rsid w:val="00571C93"/>
    <w:rsid w:val="00572765"/>
    <w:rsid w:val="005730AD"/>
    <w:rsid w:val="0057405E"/>
    <w:rsid w:val="00574C73"/>
    <w:rsid w:val="005770D9"/>
    <w:rsid w:val="00585036"/>
    <w:rsid w:val="005A02F9"/>
    <w:rsid w:val="005A0F1A"/>
    <w:rsid w:val="005A5CB4"/>
    <w:rsid w:val="005B2ADD"/>
    <w:rsid w:val="005B6C4E"/>
    <w:rsid w:val="005C1A1D"/>
    <w:rsid w:val="005C1E1D"/>
    <w:rsid w:val="005C4C0A"/>
    <w:rsid w:val="005C633D"/>
    <w:rsid w:val="005D178B"/>
    <w:rsid w:val="005D34B1"/>
    <w:rsid w:val="005D4BA7"/>
    <w:rsid w:val="005D71B3"/>
    <w:rsid w:val="005E0088"/>
    <w:rsid w:val="005E2462"/>
    <w:rsid w:val="005E56D6"/>
    <w:rsid w:val="005F2F23"/>
    <w:rsid w:val="005F7C3E"/>
    <w:rsid w:val="00601257"/>
    <w:rsid w:val="00604A2F"/>
    <w:rsid w:val="00604ACF"/>
    <w:rsid w:val="00613159"/>
    <w:rsid w:val="00616DB2"/>
    <w:rsid w:val="0062488E"/>
    <w:rsid w:val="00627235"/>
    <w:rsid w:val="0062778A"/>
    <w:rsid w:val="00633601"/>
    <w:rsid w:val="00634D26"/>
    <w:rsid w:val="00635E91"/>
    <w:rsid w:val="006378E7"/>
    <w:rsid w:val="00641330"/>
    <w:rsid w:val="00642FC0"/>
    <w:rsid w:val="006475D6"/>
    <w:rsid w:val="006479D1"/>
    <w:rsid w:val="0065129F"/>
    <w:rsid w:val="00651503"/>
    <w:rsid w:val="00652B38"/>
    <w:rsid w:val="0065339A"/>
    <w:rsid w:val="00653729"/>
    <w:rsid w:val="006579A1"/>
    <w:rsid w:val="00660B63"/>
    <w:rsid w:val="0066278F"/>
    <w:rsid w:val="00663EF5"/>
    <w:rsid w:val="00665397"/>
    <w:rsid w:val="006654C2"/>
    <w:rsid w:val="00667119"/>
    <w:rsid w:val="006716A7"/>
    <w:rsid w:val="00673DC0"/>
    <w:rsid w:val="00674719"/>
    <w:rsid w:val="006755C3"/>
    <w:rsid w:val="00675D56"/>
    <w:rsid w:val="00676DA9"/>
    <w:rsid w:val="006837E0"/>
    <w:rsid w:val="006915EA"/>
    <w:rsid w:val="006964B9"/>
    <w:rsid w:val="00697324"/>
    <w:rsid w:val="006973F2"/>
    <w:rsid w:val="006A231A"/>
    <w:rsid w:val="006A46C2"/>
    <w:rsid w:val="006A6EE6"/>
    <w:rsid w:val="006A7AE4"/>
    <w:rsid w:val="006B2244"/>
    <w:rsid w:val="006B3A10"/>
    <w:rsid w:val="006B592A"/>
    <w:rsid w:val="006C103E"/>
    <w:rsid w:val="006C221E"/>
    <w:rsid w:val="006C6268"/>
    <w:rsid w:val="006D2FD3"/>
    <w:rsid w:val="006D37AB"/>
    <w:rsid w:val="006E4055"/>
    <w:rsid w:val="006E64C7"/>
    <w:rsid w:val="006E6AFC"/>
    <w:rsid w:val="006F084F"/>
    <w:rsid w:val="006F0B2A"/>
    <w:rsid w:val="006F2174"/>
    <w:rsid w:val="006F273A"/>
    <w:rsid w:val="006F72D0"/>
    <w:rsid w:val="00703523"/>
    <w:rsid w:val="00704719"/>
    <w:rsid w:val="007049BE"/>
    <w:rsid w:val="00704CDA"/>
    <w:rsid w:val="007242F6"/>
    <w:rsid w:val="007272E0"/>
    <w:rsid w:val="00733491"/>
    <w:rsid w:val="007361CE"/>
    <w:rsid w:val="007525A9"/>
    <w:rsid w:val="00752F96"/>
    <w:rsid w:val="00761D87"/>
    <w:rsid w:val="00765B36"/>
    <w:rsid w:val="00765FA2"/>
    <w:rsid w:val="00770A1B"/>
    <w:rsid w:val="007712D3"/>
    <w:rsid w:val="0077140E"/>
    <w:rsid w:val="00771776"/>
    <w:rsid w:val="0077520F"/>
    <w:rsid w:val="007757B1"/>
    <w:rsid w:val="00780FCC"/>
    <w:rsid w:val="00786E9B"/>
    <w:rsid w:val="00792864"/>
    <w:rsid w:val="00792E2F"/>
    <w:rsid w:val="0079448B"/>
    <w:rsid w:val="00796BC2"/>
    <w:rsid w:val="0079775B"/>
    <w:rsid w:val="007A7700"/>
    <w:rsid w:val="007B0A79"/>
    <w:rsid w:val="007B4406"/>
    <w:rsid w:val="007B46E3"/>
    <w:rsid w:val="007C3666"/>
    <w:rsid w:val="007C3DC6"/>
    <w:rsid w:val="007D1A6F"/>
    <w:rsid w:val="007D1A89"/>
    <w:rsid w:val="007D1D34"/>
    <w:rsid w:val="007D2A81"/>
    <w:rsid w:val="007D3206"/>
    <w:rsid w:val="007D3452"/>
    <w:rsid w:val="007D742D"/>
    <w:rsid w:val="007D7562"/>
    <w:rsid w:val="007E0C76"/>
    <w:rsid w:val="007E1562"/>
    <w:rsid w:val="007E29E8"/>
    <w:rsid w:val="007E4151"/>
    <w:rsid w:val="007E5A37"/>
    <w:rsid w:val="007E7C79"/>
    <w:rsid w:val="007F1860"/>
    <w:rsid w:val="007F1A2B"/>
    <w:rsid w:val="007F272C"/>
    <w:rsid w:val="007F342F"/>
    <w:rsid w:val="0080391A"/>
    <w:rsid w:val="00806929"/>
    <w:rsid w:val="008138D2"/>
    <w:rsid w:val="00813938"/>
    <w:rsid w:val="00814DC8"/>
    <w:rsid w:val="00815001"/>
    <w:rsid w:val="0081511F"/>
    <w:rsid w:val="00816453"/>
    <w:rsid w:val="0081691F"/>
    <w:rsid w:val="00816D0E"/>
    <w:rsid w:val="00825639"/>
    <w:rsid w:val="008316AA"/>
    <w:rsid w:val="00831842"/>
    <w:rsid w:val="0083654E"/>
    <w:rsid w:val="00837519"/>
    <w:rsid w:val="00837CB8"/>
    <w:rsid w:val="008422B3"/>
    <w:rsid w:val="0084239C"/>
    <w:rsid w:val="00851457"/>
    <w:rsid w:val="0085177D"/>
    <w:rsid w:val="0085220F"/>
    <w:rsid w:val="008542E4"/>
    <w:rsid w:val="0085780A"/>
    <w:rsid w:val="00866B26"/>
    <w:rsid w:val="00867790"/>
    <w:rsid w:val="00867DAE"/>
    <w:rsid w:val="00870DE7"/>
    <w:rsid w:val="00874F0B"/>
    <w:rsid w:val="0088094B"/>
    <w:rsid w:val="00884F19"/>
    <w:rsid w:val="0089202C"/>
    <w:rsid w:val="0089251A"/>
    <w:rsid w:val="00892D2A"/>
    <w:rsid w:val="00894227"/>
    <w:rsid w:val="00894956"/>
    <w:rsid w:val="008A2E22"/>
    <w:rsid w:val="008A3CA5"/>
    <w:rsid w:val="008A4A73"/>
    <w:rsid w:val="008A4D11"/>
    <w:rsid w:val="008B5223"/>
    <w:rsid w:val="008D4618"/>
    <w:rsid w:val="008D588C"/>
    <w:rsid w:val="008E040E"/>
    <w:rsid w:val="008E1752"/>
    <w:rsid w:val="008E443C"/>
    <w:rsid w:val="008E4BA9"/>
    <w:rsid w:val="008E716B"/>
    <w:rsid w:val="008E7C77"/>
    <w:rsid w:val="008F16B0"/>
    <w:rsid w:val="008F2BC8"/>
    <w:rsid w:val="008F301C"/>
    <w:rsid w:val="008F7F92"/>
    <w:rsid w:val="0090065A"/>
    <w:rsid w:val="00901A82"/>
    <w:rsid w:val="00902724"/>
    <w:rsid w:val="00902B4A"/>
    <w:rsid w:val="00903833"/>
    <w:rsid w:val="00912261"/>
    <w:rsid w:val="00913083"/>
    <w:rsid w:val="00916841"/>
    <w:rsid w:val="009264A4"/>
    <w:rsid w:val="00927880"/>
    <w:rsid w:val="0093672B"/>
    <w:rsid w:val="00936F1E"/>
    <w:rsid w:val="0093756D"/>
    <w:rsid w:val="009433C7"/>
    <w:rsid w:val="0094486A"/>
    <w:rsid w:val="00947F14"/>
    <w:rsid w:val="00950AC8"/>
    <w:rsid w:val="009511CF"/>
    <w:rsid w:val="00960ECE"/>
    <w:rsid w:val="00962691"/>
    <w:rsid w:val="0096548D"/>
    <w:rsid w:val="009654D1"/>
    <w:rsid w:val="00967D79"/>
    <w:rsid w:val="00987B81"/>
    <w:rsid w:val="00995B29"/>
    <w:rsid w:val="009979D6"/>
    <w:rsid w:val="009A0EDC"/>
    <w:rsid w:val="009A2D16"/>
    <w:rsid w:val="009A2DF9"/>
    <w:rsid w:val="009A3F3D"/>
    <w:rsid w:val="009A641A"/>
    <w:rsid w:val="009B7731"/>
    <w:rsid w:val="009C1B08"/>
    <w:rsid w:val="009C3D2C"/>
    <w:rsid w:val="009C5117"/>
    <w:rsid w:val="009C5F94"/>
    <w:rsid w:val="009C7446"/>
    <w:rsid w:val="009D0E17"/>
    <w:rsid w:val="009D1471"/>
    <w:rsid w:val="009E17C8"/>
    <w:rsid w:val="009E1CD2"/>
    <w:rsid w:val="009E2319"/>
    <w:rsid w:val="009E23A1"/>
    <w:rsid w:val="009E258E"/>
    <w:rsid w:val="009E5040"/>
    <w:rsid w:val="009E73E8"/>
    <w:rsid w:val="009F0010"/>
    <w:rsid w:val="009F0217"/>
    <w:rsid w:val="009F07D0"/>
    <w:rsid w:val="009F1B11"/>
    <w:rsid w:val="009F3F54"/>
    <w:rsid w:val="00A01845"/>
    <w:rsid w:val="00A06317"/>
    <w:rsid w:val="00A10E6D"/>
    <w:rsid w:val="00A1111A"/>
    <w:rsid w:val="00A12FA1"/>
    <w:rsid w:val="00A145F2"/>
    <w:rsid w:val="00A15471"/>
    <w:rsid w:val="00A16AE0"/>
    <w:rsid w:val="00A171A5"/>
    <w:rsid w:val="00A17F20"/>
    <w:rsid w:val="00A225FF"/>
    <w:rsid w:val="00A242BC"/>
    <w:rsid w:val="00A25F8A"/>
    <w:rsid w:val="00A26A51"/>
    <w:rsid w:val="00A27D28"/>
    <w:rsid w:val="00A30904"/>
    <w:rsid w:val="00A35C3F"/>
    <w:rsid w:val="00A37BE9"/>
    <w:rsid w:val="00A40723"/>
    <w:rsid w:val="00A40C06"/>
    <w:rsid w:val="00A50198"/>
    <w:rsid w:val="00A60AD7"/>
    <w:rsid w:val="00A60D18"/>
    <w:rsid w:val="00A61E6C"/>
    <w:rsid w:val="00A62E19"/>
    <w:rsid w:val="00A64FBC"/>
    <w:rsid w:val="00A65233"/>
    <w:rsid w:val="00A67E49"/>
    <w:rsid w:val="00A7027E"/>
    <w:rsid w:val="00A70D09"/>
    <w:rsid w:val="00A83243"/>
    <w:rsid w:val="00A83F30"/>
    <w:rsid w:val="00A86F8A"/>
    <w:rsid w:val="00A95067"/>
    <w:rsid w:val="00A974B1"/>
    <w:rsid w:val="00AA450B"/>
    <w:rsid w:val="00AA7821"/>
    <w:rsid w:val="00AB17CD"/>
    <w:rsid w:val="00AB7CD2"/>
    <w:rsid w:val="00AB7E19"/>
    <w:rsid w:val="00AC0587"/>
    <w:rsid w:val="00AC0965"/>
    <w:rsid w:val="00AC440D"/>
    <w:rsid w:val="00AC5C39"/>
    <w:rsid w:val="00AC68DF"/>
    <w:rsid w:val="00AD02FE"/>
    <w:rsid w:val="00AD5DCA"/>
    <w:rsid w:val="00AE30DB"/>
    <w:rsid w:val="00AE70DB"/>
    <w:rsid w:val="00AE7BB5"/>
    <w:rsid w:val="00AF0727"/>
    <w:rsid w:val="00AF1825"/>
    <w:rsid w:val="00AF2425"/>
    <w:rsid w:val="00AF2A9C"/>
    <w:rsid w:val="00AF351D"/>
    <w:rsid w:val="00AF3CD7"/>
    <w:rsid w:val="00AF5ADA"/>
    <w:rsid w:val="00AF6E59"/>
    <w:rsid w:val="00B00956"/>
    <w:rsid w:val="00B02460"/>
    <w:rsid w:val="00B04E3B"/>
    <w:rsid w:val="00B05073"/>
    <w:rsid w:val="00B05A32"/>
    <w:rsid w:val="00B07382"/>
    <w:rsid w:val="00B07867"/>
    <w:rsid w:val="00B129F4"/>
    <w:rsid w:val="00B15439"/>
    <w:rsid w:val="00B2339E"/>
    <w:rsid w:val="00B235E2"/>
    <w:rsid w:val="00B3164D"/>
    <w:rsid w:val="00B3180E"/>
    <w:rsid w:val="00B31ADF"/>
    <w:rsid w:val="00B33720"/>
    <w:rsid w:val="00B42040"/>
    <w:rsid w:val="00B44624"/>
    <w:rsid w:val="00B45B60"/>
    <w:rsid w:val="00B4626F"/>
    <w:rsid w:val="00B46C0F"/>
    <w:rsid w:val="00B47201"/>
    <w:rsid w:val="00B476B2"/>
    <w:rsid w:val="00B47E48"/>
    <w:rsid w:val="00B5175E"/>
    <w:rsid w:val="00B56FDA"/>
    <w:rsid w:val="00B60126"/>
    <w:rsid w:val="00B638CD"/>
    <w:rsid w:val="00B63A1D"/>
    <w:rsid w:val="00B67565"/>
    <w:rsid w:val="00B6798C"/>
    <w:rsid w:val="00B74BD0"/>
    <w:rsid w:val="00B8002B"/>
    <w:rsid w:val="00B82D2F"/>
    <w:rsid w:val="00B84151"/>
    <w:rsid w:val="00B87F0C"/>
    <w:rsid w:val="00B90DEE"/>
    <w:rsid w:val="00B91E4D"/>
    <w:rsid w:val="00B921A8"/>
    <w:rsid w:val="00B95038"/>
    <w:rsid w:val="00BA05D8"/>
    <w:rsid w:val="00BA39B0"/>
    <w:rsid w:val="00BA4EE7"/>
    <w:rsid w:val="00BA5404"/>
    <w:rsid w:val="00BA703A"/>
    <w:rsid w:val="00BB3432"/>
    <w:rsid w:val="00BB38D8"/>
    <w:rsid w:val="00BB529B"/>
    <w:rsid w:val="00BC1FDA"/>
    <w:rsid w:val="00BC290C"/>
    <w:rsid w:val="00BC3168"/>
    <w:rsid w:val="00BD07A4"/>
    <w:rsid w:val="00BD37B5"/>
    <w:rsid w:val="00BD4A0E"/>
    <w:rsid w:val="00BD67A3"/>
    <w:rsid w:val="00BE0E03"/>
    <w:rsid w:val="00BE2E69"/>
    <w:rsid w:val="00BE5AC5"/>
    <w:rsid w:val="00BE6485"/>
    <w:rsid w:val="00BE711C"/>
    <w:rsid w:val="00C009DE"/>
    <w:rsid w:val="00C05409"/>
    <w:rsid w:val="00C0693F"/>
    <w:rsid w:val="00C152A9"/>
    <w:rsid w:val="00C2008A"/>
    <w:rsid w:val="00C20195"/>
    <w:rsid w:val="00C23383"/>
    <w:rsid w:val="00C3233E"/>
    <w:rsid w:val="00C32E77"/>
    <w:rsid w:val="00C362AB"/>
    <w:rsid w:val="00C378BD"/>
    <w:rsid w:val="00C37A9A"/>
    <w:rsid w:val="00C40563"/>
    <w:rsid w:val="00C42E81"/>
    <w:rsid w:val="00C45950"/>
    <w:rsid w:val="00C50BA5"/>
    <w:rsid w:val="00C51A40"/>
    <w:rsid w:val="00C52F7F"/>
    <w:rsid w:val="00C5300D"/>
    <w:rsid w:val="00C5430C"/>
    <w:rsid w:val="00C560F8"/>
    <w:rsid w:val="00C56C2E"/>
    <w:rsid w:val="00C607E5"/>
    <w:rsid w:val="00C640E6"/>
    <w:rsid w:val="00C7147E"/>
    <w:rsid w:val="00C82002"/>
    <w:rsid w:val="00C840D4"/>
    <w:rsid w:val="00C850CA"/>
    <w:rsid w:val="00C85266"/>
    <w:rsid w:val="00C941D1"/>
    <w:rsid w:val="00C95220"/>
    <w:rsid w:val="00CB3D26"/>
    <w:rsid w:val="00CB41AE"/>
    <w:rsid w:val="00CB5C04"/>
    <w:rsid w:val="00CB7764"/>
    <w:rsid w:val="00CC0ACC"/>
    <w:rsid w:val="00CD11B4"/>
    <w:rsid w:val="00CD121E"/>
    <w:rsid w:val="00CD6B55"/>
    <w:rsid w:val="00CD74AD"/>
    <w:rsid w:val="00CE0710"/>
    <w:rsid w:val="00CE07CE"/>
    <w:rsid w:val="00CE1343"/>
    <w:rsid w:val="00CE4592"/>
    <w:rsid w:val="00CE7587"/>
    <w:rsid w:val="00CF083D"/>
    <w:rsid w:val="00CF08AA"/>
    <w:rsid w:val="00CF3593"/>
    <w:rsid w:val="00CF7BA3"/>
    <w:rsid w:val="00D0122F"/>
    <w:rsid w:val="00D076DD"/>
    <w:rsid w:val="00D10A28"/>
    <w:rsid w:val="00D15B92"/>
    <w:rsid w:val="00D1680D"/>
    <w:rsid w:val="00D2791C"/>
    <w:rsid w:val="00D35F24"/>
    <w:rsid w:val="00D41549"/>
    <w:rsid w:val="00D50E91"/>
    <w:rsid w:val="00D52631"/>
    <w:rsid w:val="00D54C06"/>
    <w:rsid w:val="00D55CE4"/>
    <w:rsid w:val="00D5769A"/>
    <w:rsid w:val="00D70F2F"/>
    <w:rsid w:val="00D73B79"/>
    <w:rsid w:val="00D77996"/>
    <w:rsid w:val="00D77B38"/>
    <w:rsid w:val="00D806CE"/>
    <w:rsid w:val="00D80FE1"/>
    <w:rsid w:val="00D81D40"/>
    <w:rsid w:val="00D8605F"/>
    <w:rsid w:val="00D867DA"/>
    <w:rsid w:val="00D8746A"/>
    <w:rsid w:val="00D900AA"/>
    <w:rsid w:val="00D91F9D"/>
    <w:rsid w:val="00D949E6"/>
    <w:rsid w:val="00D95A82"/>
    <w:rsid w:val="00DA1622"/>
    <w:rsid w:val="00DA1A19"/>
    <w:rsid w:val="00DA25F1"/>
    <w:rsid w:val="00DA42F5"/>
    <w:rsid w:val="00DA5F61"/>
    <w:rsid w:val="00DA7935"/>
    <w:rsid w:val="00DA7F60"/>
    <w:rsid w:val="00DB508C"/>
    <w:rsid w:val="00DB60C2"/>
    <w:rsid w:val="00DB6A69"/>
    <w:rsid w:val="00DB6F8C"/>
    <w:rsid w:val="00DC5E5D"/>
    <w:rsid w:val="00DD08B3"/>
    <w:rsid w:val="00DD0B65"/>
    <w:rsid w:val="00DD2C8F"/>
    <w:rsid w:val="00DD78B9"/>
    <w:rsid w:val="00DE0528"/>
    <w:rsid w:val="00DE1343"/>
    <w:rsid w:val="00DE43AD"/>
    <w:rsid w:val="00DF2103"/>
    <w:rsid w:val="00DF2116"/>
    <w:rsid w:val="00DF7590"/>
    <w:rsid w:val="00E07315"/>
    <w:rsid w:val="00E14699"/>
    <w:rsid w:val="00E21A98"/>
    <w:rsid w:val="00E246AF"/>
    <w:rsid w:val="00E2475E"/>
    <w:rsid w:val="00E32360"/>
    <w:rsid w:val="00E3249D"/>
    <w:rsid w:val="00E41CA7"/>
    <w:rsid w:val="00E44448"/>
    <w:rsid w:val="00E5537F"/>
    <w:rsid w:val="00E60383"/>
    <w:rsid w:val="00E62936"/>
    <w:rsid w:val="00E62E52"/>
    <w:rsid w:val="00E71DD9"/>
    <w:rsid w:val="00E75108"/>
    <w:rsid w:val="00E80FA8"/>
    <w:rsid w:val="00E83094"/>
    <w:rsid w:val="00E83B87"/>
    <w:rsid w:val="00E86937"/>
    <w:rsid w:val="00E91446"/>
    <w:rsid w:val="00E91BD0"/>
    <w:rsid w:val="00E957A8"/>
    <w:rsid w:val="00E95D54"/>
    <w:rsid w:val="00EA3B2D"/>
    <w:rsid w:val="00EA5759"/>
    <w:rsid w:val="00EA64DB"/>
    <w:rsid w:val="00EB11C2"/>
    <w:rsid w:val="00EB12DC"/>
    <w:rsid w:val="00EB5517"/>
    <w:rsid w:val="00EB6A2A"/>
    <w:rsid w:val="00EC2784"/>
    <w:rsid w:val="00ED2243"/>
    <w:rsid w:val="00ED38DD"/>
    <w:rsid w:val="00EE2134"/>
    <w:rsid w:val="00EE2BA7"/>
    <w:rsid w:val="00EE3598"/>
    <w:rsid w:val="00EF024F"/>
    <w:rsid w:val="00F00264"/>
    <w:rsid w:val="00F01E47"/>
    <w:rsid w:val="00F03B29"/>
    <w:rsid w:val="00F0719D"/>
    <w:rsid w:val="00F07FDD"/>
    <w:rsid w:val="00F1546B"/>
    <w:rsid w:val="00F15BF7"/>
    <w:rsid w:val="00F15F3E"/>
    <w:rsid w:val="00F24FCA"/>
    <w:rsid w:val="00F2504A"/>
    <w:rsid w:val="00F30312"/>
    <w:rsid w:val="00F33445"/>
    <w:rsid w:val="00F37499"/>
    <w:rsid w:val="00F43597"/>
    <w:rsid w:val="00F43736"/>
    <w:rsid w:val="00F504FE"/>
    <w:rsid w:val="00F52974"/>
    <w:rsid w:val="00F535A0"/>
    <w:rsid w:val="00F574B3"/>
    <w:rsid w:val="00F600F0"/>
    <w:rsid w:val="00F621B1"/>
    <w:rsid w:val="00F62EAB"/>
    <w:rsid w:val="00F639AF"/>
    <w:rsid w:val="00F6406D"/>
    <w:rsid w:val="00F70D9D"/>
    <w:rsid w:val="00F71F26"/>
    <w:rsid w:val="00F72DBC"/>
    <w:rsid w:val="00F7354F"/>
    <w:rsid w:val="00F74EC9"/>
    <w:rsid w:val="00F75D47"/>
    <w:rsid w:val="00F81BDF"/>
    <w:rsid w:val="00F81F62"/>
    <w:rsid w:val="00F877EB"/>
    <w:rsid w:val="00F92CCB"/>
    <w:rsid w:val="00F945BE"/>
    <w:rsid w:val="00F95FBB"/>
    <w:rsid w:val="00FA10E8"/>
    <w:rsid w:val="00FA12D2"/>
    <w:rsid w:val="00FA72C6"/>
    <w:rsid w:val="00FA7C50"/>
    <w:rsid w:val="00FB2367"/>
    <w:rsid w:val="00FB4F0C"/>
    <w:rsid w:val="00FC00AC"/>
    <w:rsid w:val="00FC16FC"/>
    <w:rsid w:val="00FC37CE"/>
    <w:rsid w:val="00FC6422"/>
    <w:rsid w:val="00FD04D7"/>
    <w:rsid w:val="00FD2C5C"/>
    <w:rsid w:val="00FD54E1"/>
    <w:rsid w:val="00FE4834"/>
    <w:rsid w:val="00FE545B"/>
    <w:rsid w:val="00FE5E04"/>
    <w:rsid w:val="00FE717A"/>
    <w:rsid w:val="00FF16FC"/>
    <w:rsid w:val="00FF2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6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5A8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5D71B3"/>
    <w:pPr>
      <w:spacing w:before="45" w:line="360" w:lineRule="auto"/>
      <w:ind w:firstLine="300"/>
    </w:pPr>
    <w:rPr>
      <w:i/>
      <w:iCs/>
      <w:color w:val="414142"/>
      <w:sz w:val="20"/>
      <w:szCs w:val="20"/>
    </w:rPr>
  </w:style>
  <w:style w:type="character" w:styleId="Izteiksmgs">
    <w:name w:val="Strong"/>
    <w:uiPriority w:val="22"/>
    <w:qFormat/>
    <w:rsid w:val="00675D56"/>
    <w:rPr>
      <w:b/>
      <w:bCs/>
    </w:rPr>
  </w:style>
  <w:style w:type="paragraph" w:styleId="Nosaukums">
    <w:name w:val="Title"/>
    <w:basedOn w:val="Parasts"/>
    <w:link w:val="NosaukumsRakstz"/>
    <w:qFormat/>
    <w:rsid w:val="00675D56"/>
    <w:pPr>
      <w:ind w:left="720"/>
      <w:jc w:val="center"/>
    </w:pPr>
    <w:rPr>
      <w:rFonts w:eastAsia="Calibri"/>
      <w:bCs/>
      <w:sz w:val="32"/>
      <w:lang w:val="en-GB" w:eastAsia="en-US"/>
    </w:rPr>
  </w:style>
  <w:style w:type="character" w:customStyle="1" w:styleId="NosaukumsRakstz">
    <w:name w:val="Nosaukums Rakstz."/>
    <w:link w:val="Nosaukums"/>
    <w:locked/>
    <w:rsid w:val="00675D56"/>
    <w:rPr>
      <w:rFonts w:eastAsia="Calibri"/>
      <w:bCs/>
      <w:sz w:val="32"/>
      <w:szCs w:val="24"/>
      <w:lang w:val="en-GB" w:eastAsia="en-US" w:bidi="ar-SA"/>
    </w:rPr>
  </w:style>
  <w:style w:type="paragraph" w:styleId="Galvene">
    <w:name w:val="header"/>
    <w:basedOn w:val="Parasts"/>
    <w:rsid w:val="00675D56"/>
    <w:pPr>
      <w:tabs>
        <w:tab w:val="center" w:pos="4153"/>
        <w:tab w:val="right" w:pos="8306"/>
      </w:tabs>
    </w:pPr>
  </w:style>
  <w:style w:type="paragraph" w:styleId="Kjene">
    <w:name w:val="footer"/>
    <w:basedOn w:val="Parasts"/>
    <w:rsid w:val="00675D56"/>
    <w:pPr>
      <w:tabs>
        <w:tab w:val="center" w:pos="4153"/>
        <w:tab w:val="right" w:pos="8306"/>
      </w:tabs>
    </w:pPr>
  </w:style>
  <w:style w:type="paragraph" w:customStyle="1" w:styleId="naisc">
    <w:name w:val="naisc"/>
    <w:basedOn w:val="Parasts"/>
    <w:rsid w:val="00675D56"/>
    <w:pPr>
      <w:spacing w:before="100" w:beforeAutospacing="1" w:after="100" w:afterAutospacing="1"/>
      <w:jc w:val="center"/>
    </w:pPr>
    <w:rPr>
      <w:b/>
      <w:bCs/>
      <w:sz w:val="26"/>
      <w:szCs w:val="26"/>
      <w:lang w:val="en-GB" w:eastAsia="en-US"/>
    </w:rPr>
  </w:style>
  <w:style w:type="paragraph" w:customStyle="1" w:styleId="naisf">
    <w:name w:val="naisf"/>
    <w:basedOn w:val="Parasts"/>
    <w:rsid w:val="00675D56"/>
    <w:pPr>
      <w:spacing w:before="100" w:beforeAutospacing="1" w:after="100" w:afterAutospacing="1"/>
      <w:jc w:val="both"/>
    </w:pPr>
    <w:rPr>
      <w:lang w:val="en-GB" w:eastAsia="en-US"/>
    </w:rPr>
  </w:style>
  <w:style w:type="character" w:styleId="Lappusesnumurs">
    <w:name w:val="page number"/>
    <w:basedOn w:val="Noklusjumarindkopasfonts"/>
    <w:rsid w:val="00665397"/>
  </w:style>
  <w:style w:type="character" w:styleId="Hipersaite">
    <w:name w:val="Hyperlink"/>
    <w:rsid w:val="0007594F"/>
    <w:rPr>
      <w:color w:val="0000FF"/>
      <w:u w:val="single"/>
    </w:rPr>
  </w:style>
  <w:style w:type="paragraph" w:customStyle="1" w:styleId="tv2132">
    <w:name w:val="tv2132"/>
    <w:basedOn w:val="Parasts"/>
    <w:rsid w:val="00E86937"/>
    <w:pPr>
      <w:spacing w:line="360" w:lineRule="auto"/>
      <w:ind w:firstLine="300"/>
    </w:pPr>
    <w:rPr>
      <w:color w:val="414142"/>
      <w:sz w:val="20"/>
      <w:szCs w:val="20"/>
    </w:rPr>
  </w:style>
  <w:style w:type="paragraph" w:customStyle="1" w:styleId="tv213">
    <w:name w:val="tv213"/>
    <w:basedOn w:val="Parasts"/>
    <w:rsid w:val="006E64C7"/>
    <w:pPr>
      <w:spacing w:before="100" w:beforeAutospacing="1" w:after="100" w:afterAutospacing="1"/>
    </w:pPr>
  </w:style>
  <w:style w:type="character" w:styleId="Komentraatsauce">
    <w:name w:val="annotation reference"/>
    <w:basedOn w:val="Noklusjumarindkopasfonts"/>
    <w:rsid w:val="00390EE5"/>
    <w:rPr>
      <w:sz w:val="16"/>
      <w:szCs w:val="16"/>
    </w:rPr>
  </w:style>
  <w:style w:type="paragraph" w:styleId="Komentrateksts">
    <w:name w:val="annotation text"/>
    <w:basedOn w:val="Parasts"/>
    <w:link w:val="KomentratekstsRakstz"/>
    <w:rsid w:val="00390EE5"/>
    <w:rPr>
      <w:sz w:val="20"/>
      <w:szCs w:val="20"/>
    </w:rPr>
  </w:style>
  <w:style w:type="character" w:customStyle="1" w:styleId="KomentratekstsRakstz">
    <w:name w:val="Komentāra teksts Rakstz."/>
    <w:basedOn w:val="Noklusjumarindkopasfonts"/>
    <w:link w:val="Komentrateksts"/>
    <w:rsid w:val="00390EE5"/>
  </w:style>
  <w:style w:type="paragraph" w:styleId="Komentratma">
    <w:name w:val="annotation subject"/>
    <w:basedOn w:val="Komentrateksts"/>
    <w:next w:val="Komentrateksts"/>
    <w:link w:val="KomentratmaRakstz"/>
    <w:rsid w:val="00390EE5"/>
    <w:rPr>
      <w:b/>
      <w:bCs/>
    </w:rPr>
  </w:style>
  <w:style w:type="character" w:customStyle="1" w:styleId="KomentratmaRakstz">
    <w:name w:val="Komentāra tēma Rakstz."/>
    <w:basedOn w:val="KomentratekstsRakstz"/>
    <w:link w:val="Komentratma"/>
    <w:rsid w:val="00390EE5"/>
    <w:rPr>
      <w:b/>
      <w:bCs/>
    </w:rPr>
  </w:style>
  <w:style w:type="paragraph" w:styleId="Balonteksts">
    <w:name w:val="Balloon Text"/>
    <w:basedOn w:val="Parasts"/>
    <w:link w:val="BalontekstsRakstz"/>
    <w:rsid w:val="00390EE5"/>
    <w:rPr>
      <w:rFonts w:ascii="Segoe UI" w:hAnsi="Segoe UI" w:cs="Segoe UI"/>
      <w:sz w:val="18"/>
      <w:szCs w:val="18"/>
    </w:rPr>
  </w:style>
  <w:style w:type="character" w:customStyle="1" w:styleId="BalontekstsRakstz">
    <w:name w:val="Balonteksts Rakstz."/>
    <w:basedOn w:val="Noklusjumarindkopasfonts"/>
    <w:link w:val="Balonteksts"/>
    <w:rsid w:val="00390E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5A8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5D71B3"/>
    <w:pPr>
      <w:spacing w:before="45" w:line="360" w:lineRule="auto"/>
      <w:ind w:firstLine="300"/>
    </w:pPr>
    <w:rPr>
      <w:i/>
      <w:iCs/>
      <w:color w:val="414142"/>
      <w:sz w:val="20"/>
      <w:szCs w:val="20"/>
    </w:rPr>
  </w:style>
  <w:style w:type="character" w:styleId="Izteiksmgs">
    <w:name w:val="Strong"/>
    <w:uiPriority w:val="22"/>
    <w:qFormat/>
    <w:rsid w:val="00675D56"/>
    <w:rPr>
      <w:b/>
      <w:bCs/>
    </w:rPr>
  </w:style>
  <w:style w:type="paragraph" w:styleId="Nosaukums">
    <w:name w:val="Title"/>
    <w:basedOn w:val="Parasts"/>
    <w:link w:val="NosaukumsRakstz"/>
    <w:qFormat/>
    <w:rsid w:val="00675D56"/>
    <w:pPr>
      <w:ind w:left="720"/>
      <w:jc w:val="center"/>
    </w:pPr>
    <w:rPr>
      <w:rFonts w:eastAsia="Calibri"/>
      <w:bCs/>
      <w:sz w:val="32"/>
      <w:lang w:val="en-GB" w:eastAsia="en-US"/>
    </w:rPr>
  </w:style>
  <w:style w:type="character" w:customStyle="1" w:styleId="NosaukumsRakstz">
    <w:name w:val="Nosaukums Rakstz."/>
    <w:link w:val="Nosaukums"/>
    <w:locked/>
    <w:rsid w:val="00675D56"/>
    <w:rPr>
      <w:rFonts w:eastAsia="Calibri"/>
      <w:bCs/>
      <w:sz w:val="32"/>
      <w:szCs w:val="24"/>
      <w:lang w:val="en-GB" w:eastAsia="en-US" w:bidi="ar-SA"/>
    </w:rPr>
  </w:style>
  <w:style w:type="paragraph" w:styleId="Galvene">
    <w:name w:val="header"/>
    <w:basedOn w:val="Parasts"/>
    <w:rsid w:val="00675D56"/>
    <w:pPr>
      <w:tabs>
        <w:tab w:val="center" w:pos="4153"/>
        <w:tab w:val="right" w:pos="8306"/>
      </w:tabs>
    </w:pPr>
  </w:style>
  <w:style w:type="paragraph" w:styleId="Kjene">
    <w:name w:val="footer"/>
    <w:basedOn w:val="Parasts"/>
    <w:rsid w:val="00675D56"/>
    <w:pPr>
      <w:tabs>
        <w:tab w:val="center" w:pos="4153"/>
        <w:tab w:val="right" w:pos="8306"/>
      </w:tabs>
    </w:pPr>
  </w:style>
  <w:style w:type="paragraph" w:customStyle="1" w:styleId="naisc">
    <w:name w:val="naisc"/>
    <w:basedOn w:val="Parasts"/>
    <w:rsid w:val="00675D56"/>
    <w:pPr>
      <w:spacing w:before="100" w:beforeAutospacing="1" w:after="100" w:afterAutospacing="1"/>
      <w:jc w:val="center"/>
    </w:pPr>
    <w:rPr>
      <w:b/>
      <w:bCs/>
      <w:sz w:val="26"/>
      <w:szCs w:val="26"/>
      <w:lang w:val="en-GB" w:eastAsia="en-US"/>
    </w:rPr>
  </w:style>
  <w:style w:type="paragraph" w:customStyle="1" w:styleId="naisf">
    <w:name w:val="naisf"/>
    <w:basedOn w:val="Parasts"/>
    <w:rsid w:val="00675D56"/>
    <w:pPr>
      <w:spacing w:before="100" w:beforeAutospacing="1" w:after="100" w:afterAutospacing="1"/>
      <w:jc w:val="both"/>
    </w:pPr>
    <w:rPr>
      <w:lang w:val="en-GB" w:eastAsia="en-US"/>
    </w:rPr>
  </w:style>
  <w:style w:type="character" w:styleId="Lappusesnumurs">
    <w:name w:val="page number"/>
    <w:basedOn w:val="Noklusjumarindkopasfonts"/>
    <w:rsid w:val="00665397"/>
  </w:style>
  <w:style w:type="character" w:styleId="Hipersaite">
    <w:name w:val="Hyperlink"/>
    <w:rsid w:val="0007594F"/>
    <w:rPr>
      <w:color w:val="0000FF"/>
      <w:u w:val="single"/>
    </w:rPr>
  </w:style>
  <w:style w:type="paragraph" w:customStyle="1" w:styleId="tv2132">
    <w:name w:val="tv2132"/>
    <w:basedOn w:val="Parasts"/>
    <w:rsid w:val="00E86937"/>
    <w:pPr>
      <w:spacing w:line="360" w:lineRule="auto"/>
      <w:ind w:firstLine="300"/>
    </w:pPr>
    <w:rPr>
      <w:color w:val="414142"/>
      <w:sz w:val="20"/>
      <w:szCs w:val="20"/>
    </w:rPr>
  </w:style>
  <w:style w:type="paragraph" w:customStyle="1" w:styleId="tv213">
    <w:name w:val="tv213"/>
    <w:basedOn w:val="Parasts"/>
    <w:rsid w:val="006E64C7"/>
    <w:pPr>
      <w:spacing w:before="100" w:beforeAutospacing="1" w:after="100" w:afterAutospacing="1"/>
    </w:pPr>
  </w:style>
  <w:style w:type="character" w:styleId="Komentraatsauce">
    <w:name w:val="annotation reference"/>
    <w:basedOn w:val="Noklusjumarindkopasfonts"/>
    <w:rsid w:val="00390EE5"/>
    <w:rPr>
      <w:sz w:val="16"/>
      <w:szCs w:val="16"/>
    </w:rPr>
  </w:style>
  <w:style w:type="paragraph" w:styleId="Komentrateksts">
    <w:name w:val="annotation text"/>
    <w:basedOn w:val="Parasts"/>
    <w:link w:val="KomentratekstsRakstz"/>
    <w:rsid w:val="00390EE5"/>
    <w:rPr>
      <w:sz w:val="20"/>
      <w:szCs w:val="20"/>
    </w:rPr>
  </w:style>
  <w:style w:type="character" w:customStyle="1" w:styleId="KomentratekstsRakstz">
    <w:name w:val="Komentāra teksts Rakstz."/>
    <w:basedOn w:val="Noklusjumarindkopasfonts"/>
    <w:link w:val="Komentrateksts"/>
    <w:rsid w:val="00390EE5"/>
  </w:style>
  <w:style w:type="paragraph" w:styleId="Komentratma">
    <w:name w:val="annotation subject"/>
    <w:basedOn w:val="Komentrateksts"/>
    <w:next w:val="Komentrateksts"/>
    <w:link w:val="KomentratmaRakstz"/>
    <w:rsid w:val="00390EE5"/>
    <w:rPr>
      <w:b/>
      <w:bCs/>
    </w:rPr>
  </w:style>
  <w:style w:type="character" w:customStyle="1" w:styleId="KomentratmaRakstz">
    <w:name w:val="Komentāra tēma Rakstz."/>
    <w:basedOn w:val="KomentratekstsRakstz"/>
    <w:link w:val="Komentratma"/>
    <w:rsid w:val="00390EE5"/>
    <w:rPr>
      <w:b/>
      <w:bCs/>
    </w:rPr>
  </w:style>
  <w:style w:type="paragraph" w:styleId="Balonteksts">
    <w:name w:val="Balloon Text"/>
    <w:basedOn w:val="Parasts"/>
    <w:link w:val="BalontekstsRakstz"/>
    <w:rsid w:val="00390EE5"/>
    <w:rPr>
      <w:rFonts w:ascii="Segoe UI" w:hAnsi="Segoe UI" w:cs="Segoe UI"/>
      <w:sz w:val="18"/>
      <w:szCs w:val="18"/>
    </w:rPr>
  </w:style>
  <w:style w:type="character" w:customStyle="1" w:styleId="BalontekstsRakstz">
    <w:name w:val="Balonteksts Rakstz."/>
    <w:basedOn w:val="Noklusjumarindkopasfonts"/>
    <w:link w:val="Balonteksts"/>
    <w:rsid w:val="00390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111">
      <w:bodyDiv w:val="1"/>
      <w:marLeft w:val="0"/>
      <w:marRight w:val="0"/>
      <w:marTop w:val="0"/>
      <w:marBottom w:val="0"/>
      <w:divBdr>
        <w:top w:val="none" w:sz="0" w:space="0" w:color="auto"/>
        <w:left w:val="none" w:sz="0" w:space="0" w:color="auto"/>
        <w:bottom w:val="none" w:sz="0" w:space="0" w:color="auto"/>
        <w:right w:val="none" w:sz="0" w:space="0" w:color="auto"/>
      </w:divBdr>
      <w:divsChild>
        <w:div w:id="1441683939">
          <w:marLeft w:val="0"/>
          <w:marRight w:val="0"/>
          <w:marTop w:val="0"/>
          <w:marBottom w:val="0"/>
          <w:divBdr>
            <w:top w:val="none" w:sz="0" w:space="0" w:color="auto"/>
            <w:left w:val="none" w:sz="0" w:space="0" w:color="auto"/>
            <w:bottom w:val="none" w:sz="0" w:space="0" w:color="auto"/>
            <w:right w:val="none" w:sz="0" w:space="0" w:color="auto"/>
          </w:divBdr>
          <w:divsChild>
            <w:div w:id="1599097310">
              <w:marLeft w:val="0"/>
              <w:marRight w:val="0"/>
              <w:marTop w:val="0"/>
              <w:marBottom w:val="0"/>
              <w:divBdr>
                <w:top w:val="none" w:sz="0" w:space="0" w:color="auto"/>
                <w:left w:val="none" w:sz="0" w:space="0" w:color="auto"/>
                <w:bottom w:val="none" w:sz="0" w:space="0" w:color="auto"/>
                <w:right w:val="none" w:sz="0" w:space="0" w:color="auto"/>
              </w:divBdr>
              <w:divsChild>
                <w:div w:id="1295673400">
                  <w:marLeft w:val="0"/>
                  <w:marRight w:val="0"/>
                  <w:marTop w:val="0"/>
                  <w:marBottom w:val="0"/>
                  <w:divBdr>
                    <w:top w:val="none" w:sz="0" w:space="0" w:color="auto"/>
                    <w:left w:val="none" w:sz="0" w:space="0" w:color="auto"/>
                    <w:bottom w:val="none" w:sz="0" w:space="0" w:color="auto"/>
                    <w:right w:val="none" w:sz="0" w:space="0" w:color="auto"/>
                  </w:divBdr>
                  <w:divsChild>
                    <w:div w:id="1410537999">
                      <w:marLeft w:val="0"/>
                      <w:marRight w:val="0"/>
                      <w:marTop w:val="0"/>
                      <w:marBottom w:val="0"/>
                      <w:divBdr>
                        <w:top w:val="none" w:sz="0" w:space="0" w:color="auto"/>
                        <w:left w:val="none" w:sz="0" w:space="0" w:color="auto"/>
                        <w:bottom w:val="none" w:sz="0" w:space="0" w:color="auto"/>
                        <w:right w:val="none" w:sz="0" w:space="0" w:color="auto"/>
                      </w:divBdr>
                      <w:divsChild>
                        <w:div w:id="1755393767">
                          <w:marLeft w:val="0"/>
                          <w:marRight w:val="0"/>
                          <w:marTop w:val="0"/>
                          <w:marBottom w:val="0"/>
                          <w:divBdr>
                            <w:top w:val="none" w:sz="0" w:space="0" w:color="auto"/>
                            <w:left w:val="none" w:sz="0" w:space="0" w:color="auto"/>
                            <w:bottom w:val="none" w:sz="0" w:space="0" w:color="auto"/>
                            <w:right w:val="none" w:sz="0" w:space="0" w:color="auto"/>
                          </w:divBdr>
                          <w:divsChild>
                            <w:div w:id="37243581">
                              <w:marLeft w:val="0"/>
                              <w:marRight w:val="0"/>
                              <w:marTop w:val="0"/>
                              <w:marBottom w:val="0"/>
                              <w:divBdr>
                                <w:top w:val="none" w:sz="0" w:space="0" w:color="auto"/>
                                <w:left w:val="none" w:sz="0" w:space="0" w:color="auto"/>
                                <w:bottom w:val="none" w:sz="0" w:space="0" w:color="auto"/>
                                <w:right w:val="none" w:sz="0" w:space="0" w:color="auto"/>
                              </w:divBdr>
                              <w:divsChild>
                                <w:div w:id="1956789676">
                                  <w:marLeft w:val="0"/>
                                  <w:marRight w:val="0"/>
                                  <w:marTop w:val="0"/>
                                  <w:marBottom w:val="0"/>
                                  <w:divBdr>
                                    <w:top w:val="none" w:sz="0" w:space="0" w:color="auto"/>
                                    <w:left w:val="none" w:sz="0" w:space="0" w:color="auto"/>
                                    <w:bottom w:val="none" w:sz="0" w:space="0" w:color="auto"/>
                                    <w:right w:val="none" w:sz="0" w:space="0" w:color="auto"/>
                                  </w:divBdr>
                                </w:div>
                              </w:divsChild>
                            </w:div>
                            <w:div w:id="46074319">
                              <w:marLeft w:val="0"/>
                              <w:marRight w:val="0"/>
                              <w:marTop w:val="0"/>
                              <w:marBottom w:val="0"/>
                              <w:divBdr>
                                <w:top w:val="none" w:sz="0" w:space="0" w:color="auto"/>
                                <w:left w:val="none" w:sz="0" w:space="0" w:color="auto"/>
                                <w:bottom w:val="none" w:sz="0" w:space="0" w:color="auto"/>
                                <w:right w:val="none" w:sz="0" w:space="0" w:color="auto"/>
                              </w:divBdr>
                              <w:divsChild>
                                <w:div w:id="1404336457">
                                  <w:marLeft w:val="0"/>
                                  <w:marRight w:val="0"/>
                                  <w:marTop w:val="0"/>
                                  <w:marBottom w:val="0"/>
                                  <w:divBdr>
                                    <w:top w:val="none" w:sz="0" w:space="0" w:color="auto"/>
                                    <w:left w:val="none" w:sz="0" w:space="0" w:color="auto"/>
                                    <w:bottom w:val="none" w:sz="0" w:space="0" w:color="auto"/>
                                    <w:right w:val="none" w:sz="0" w:space="0" w:color="auto"/>
                                  </w:divBdr>
                                </w:div>
                              </w:divsChild>
                            </w:div>
                            <w:div w:id="54474820">
                              <w:marLeft w:val="0"/>
                              <w:marRight w:val="0"/>
                              <w:marTop w:val="0"/>
                              <w:marBottom w:val="0"/>
                              <w:divBdr>
                                <w:top w:val="none" w:sz="0" w:space="0" w:color="auto"/>
                                <w:left w:val="none" w:sz="0" w:space="0" w:color="auto"/>
                                <w:bottom w:val="none" w:sz="0" w:space="0" w:color="auto"/>
                                <w:right w:val="none" w:sz="0" w:space="0" w:color="auto"/>
                              </w:divBdr>
                              <w:divsChild>
                                <w:div w:id="456068694">
                                  <w:marLeft w:val="0"/>
                                  <w:marRight w:val="0"/>
                                  <w:marTop w:val="0"/>
                                  <w:marBottom w:val="0"/>
                                  <w:divBdr>
                                    <w:top w:val="none" w:sz="0" w:space="0" w:color="auto"/>
                                    <w:left w:val="none" w:sz="0" w:space="0" w:color="auto"/>
                                    <w:bottom w:val="none" w:sz="0" w:space="0" w:color="auto"/>
                                    <w:right w:val="none" w:sz="0" w:space="0" w:color="auto"/>
                                  </w:divBdr>
                                </w:div>
                              </w:divsChild>
                            </w:div>
                            <w:div w:id="170920693">
                              <w:marLeft w:val="0"/>
                              <w:marRight w:val="0"/>
                              <w:marTop w:val="0"/>
                              <w:marBottom w:val="0"/>
                              <w:divBdr>
                                <w:top w:val="none" w:sz="0" w:space="0" w:color="auto"/>
                                <w:left w:val="none" w:sz="0" w:space="0" w:color="auto"/>
                                <w:bottom w:val="none" w:sz="0" w:space="0" w:color="auto"/>
                                <w:right w:val="none" w:sz="0" w:space="0" w:color="auto"/>
                              </w:divBdr>
                              <w:divsChild>
                                <w:div w:id="1523006612">
                                  <w:marLeft w:val="0"/>
                                  <w:marRight w:val="0"/>
                                  <w:marTop w:val="0"/>
                                  <w:marBottom w:val="0"/>
                                  <w:divBdr>
                                    <w:top w:val="none" w:sz="0" w:space="0" w:color="auto"/>
                                    <w:left w:val="none" w:sz="0" w:space="0" w:color="auto"/>
                                    <w:bottom w:val="none" w:sz="0" w:space="0" w:color="auto"/>
                                    <w:right w:val="none" w:sz="0" w:space="0" w:color="auto"/>
                                  </w:divBdr>
                                </w:div>
                              </w:divsChild>
                            </w:div>
                            <w:div w:id="216162843">
                              <w:marLeft w:val="0"/>
                              <w:marRight w:val="0"/>
                              <w:marTop w:val="0"/>
                              <w:marBottom w:val="0"/>
                              <w:divBdr>
                                <w:top w:val="none" w:sz="0" w:space="0" w:color="auto"/>
                                <w:left w:val="none" w:sz="0" w:space="0" w:color="auto"/>
                                <w:bottom w:val="none" w:sz="0" w:space="0" w:color="auto"/>
                                <w:right w:val="none" w:sz="0" w:space="0" w:color="auto"/>
                              </w:divBdr>
                              <w:divsChild>
                                <w:div w:id="362705254">
                                  <w:marLeft w:val="0"/>
                                  <w:marRight w:val="0"/>
                                  <w:marTop w:val="0"/>
                                  <w:marBottom w:val="0"/>
                                  <w:divBdr>
                                    <w:top w:val="none" w:sz="0" w:space="0" w:color="auto"/>
                                    <w:left w:val="none" w:sz="0" w:space="0" w:color="auto"/>
                                    <w:bottom w:val="none" w:sz="0" w:space="0" w:color="auto"/>
                                    <w:right w:val="none" w:sz="0" w:space="0" w:color="auto"/>
                                  </w:divBdr>
                                </w:div>
                              </w:divsChild>
                            </w:div>
                            <w:div w:id="254703709">
                              <w:marLeft w:val="0"/>
                              <w:marRight w:val="0"/>
                              <w:marTop w:val="0"/>
                              <w:marBottom w:val="0"/>
                              <w:divBdr>
                                <w:top w:val="none" w:sz="0" w:space="0" w:color="auto"/>
                                <w:left w:val="none" w:sz="0" w:space="0" w:color="auto"/>
                                <w:bottom w:val="none" w:sz="0" w:space="0" w:color="auto"/>
                                <w:right w:val="none" w:sz="0" w:space="0" w:color="auto"/>
                              </w:divBdr>
                              <w:divsChild>
                                <w:div w:id="642395653">
                                  <w:marLeft w:val="0"/>
                                  <w:marRight w:val="0"/>
                                  <w:marTop w:val="0"/>
                                  <w:marBottom w:val="0"/>
                                  <w:divBdr>
                                    <w:top w:val="none" w:sz="0" w:space="0" w:color="auto"/>
                                    <w:left w:val="none" w:sz="0" w:space="0" w:color="auto"/>
                                    <w:bottom w:val="none" w:sz="0" w:space="0" w:color="auto"/>
                                    <w:right w:val="none" w:sz="0" w:space="0" w:color="auto"/>
                                  </w:divBdr>
                                </w:div>
                              </w:divsChild>
                            </w:div>
                            <w:div w:id="257837532">
                              <w:marLeft w:val="0"/>
                              <w:marRight w:val="0"/>
                              <w:marTop w:val="400"/>
                              <w:marBottom w:val="0"/>
                              <w:divBdr>
                                <w:top w:val="none" w:sz="0" w:space="0" w:color="auto"/>
                                <w:left w:val="none" w:sz="0" w:space="0" w:color="auto"/>
                                <w:bottom w:val="none" w:sz="0" w:space="0" w:color="auto"/>
                                <w:right w:val="none" w:sz="0" w:space="0" w:color="auto"/>
                              </w:divBdr>
                            </w:div>
                            <w:div w:id="260795572">
                              <w:marLeft w:val="0"/>
                              <w:marRight w:val="0"/>
                              <w:marTop w:val="0"/>
                              <w:marBottom w:val="0"/>
                              <w:divBdr>
                                <w:top w:val="none" w:sz="0" w:space="0" w:color="auto"/>
                                <w:left w:val="none" w:sz="0" w:space="0" w:color="auto"/>
                                <w:bottom w:val="none" w:sz="0" w:space="0" w:color="auto"/>
                                <w:right w:val="none" w:sz="0" w:space="0" w:color="auto"/>
                              </w:divBdr>
                              <w:divsChild>
                                <w:div w:id="1312521302">
                                  <w:marLeft w:val="0"/>
                                  <w:marRight w:val="0"/>
                                  <w:marTop w:val="0"/>
                                  <w:marBottom w:val="0"/>
                                  <w:divBdr>
                                    <w:top w:val="none" w:sz="0" w:space="0" w:color="auto"/>
                                    <w:left w:val="none" w:sz="0" w:space="0" w:color="auto"/>
                                    <w:bottom w:val="none" w:sz="0" w:space="0" w:color="auto"/>
                                    <w:right w:val="none" w:sz="0" w:space="0" w:color="auto"/>
                                  </w:divBdr>
                                </w:div>
                              </w:divsChild>
                            </w:div>
                            <w:div w:id="300772637">
                              <w:marLeft w:val="0"/>
                              <w:marRight w:val="0"/>
                              <w:marTop w:val="0"/>
                              <w:marBottom w:val="0"/>
                              <w:divBdr>
                                <w:top w:val="none" w:sz="0" w:space="0" w:color="auto"/>
                                <w:left w:val="none" w:sz="0" w:space="0" w:color="auto"/>
                                <w:bottom w:val="none" w:sz="0" w:space="0" w:color="auto"/>
                                <w:right w:val="none" w:sz="0" w:space="0" w:color="auto"/>
                              </w:divBdr>
                              <w:divsChild>
                                <w:div w:id="1073744650">
                                  <w:marLeft w:val="0"/>
                                  <w:marRight w:val="0"/>
                                  <w:marTop w:val="0"/>
                                  <w:marBottom w:val="0"/>
                                  <w:divBdr>
                                    <w:top w:val="none" w:sz="0" w:space="0" w:color="auto"/>
                                    <w:left w:val="none" w:sz="0" w:space="0" w:color="auto"/>
                                    <w:bottom w:val="none" w:sz="0" w:space="0" w:color="auto"/>
                                    <w:right w:val="none" w:sz="0" w:space="0" w:color="auto"/>
                                  </w:divBdr>
                                </w:div>
                              </w:divsChild>
                            </w:div>
                            <w:div w:id="353924433">
                              <w:marLeft w:val="0"/>
                              <w:marRight w:val="0"/>
                              <w:marTop w:val="0"/>
                              <w:marBottom w:val="0"/>
                              <w:divBdr>
                                <w:top w:val="none" w:sz="0" w:space="0" w:color="auto"/>
                                <w:left w:val="none" w:sz="0" w:space="0" w:color="auto"/>
                                <w:bottom w:val="none" w:sz="0" w:space="0" w:color="auto"/>
                                <w:right w:val="none" w:sz="0" w:space="0" w:color="auto"/>
                              </w:divBdr>
                              <w:divsChild>
                                <w:div w:id="326131996">
                                  <w:marLeft w:val="0"/>
                                  <w:marRight w:val="0"/>
                                  <w:marTop w:val="0"/>
                                  <w:marBottom w:val="0"/>
                                  <w:divBdr>
                                    <w:top w:val="none" w:sz="0" w:space="0" w:color="auto"/>
                                    <w:left w:val="none" w:sz="0" w:space="0" w:color="auto"/>
                                    <w:bottom w:val="none" w:sz="0" w:space="0" w:color="auto"/>
                                    <w:right w:val="none" w:sz="0" w:space="0" w:color="auto"/>
                                  </w:divBdr>
                                </w:div>
                              </w:divsChild>
                            </w:div>
                            <w:div w:id="404911181">
                              <w:marLeft w:val="0"/>
                              <w:marRight w:val="0"/>
                              <w:marTop w:val="0"/>
                              <w:marBottom w:val="0"/>
                              <w:divBdr>
                                <w:top w:val="none" w:sz="0" w:space="0" w:color="auto"/>
                                <w:left w:val="none" w:sz="0" w:space="0" w:color="auto"/>
                                <w:bottom w:val="none" w:sz="0" w:space="0" w:color="auto"/>
                                <w:right w:val="none" w:sz="0" w:space="0" w:color="auto"/>
                              </w:divBdr>
                              <w:divsChild>
                                <w:div w:id="1038970148">
                                  <w:marLeft w:val="0"/>
                                  <w:marRight w:val="0"/>
                                  <w:marTop w:val="0"/>
                                  <w:marBottom w:val="0"/>
                                  <w:divBdr>
                                    <w:top w:val="none" w:sz="0" w:space="0" w:color="auto"/>
                                    <w:left w:val="none" w:sz="0" w:space="0" w:color="auto"/>
                                    <w:bottom w:val="none" w:sz="0" w:space="0" w:color="auto"/>
                                    <w:right w:val="none" w:sz="0" w:space="0" w:color="auto"/>
                                  </w:divBdr>
                                </w:div>
                              </w:divsChild>
                            </w:div>
                            <w:div w:id="418255548">
                              <w:marLeft w:val="0"/>
                              <w:marRight w:val="0"/>
                              <w:marTop w:val="0"/>
                              <w:marBottom w:val="0"/>
                              <w:divBdr>
                                <w:top w:val="none" w:sz="0" w:space="0" w:color="auto"/>
                                <w:left w:val="none" w:sz="0" w:space="0" w:color="auto"/>
                                <w:bottom w:val="none" w:sz="0" w:space="0" w:color="auto"/>
                                <w:right w:val="none" w:sz="0" w:space="0" w:color="auto"/>
                              </w:divBdr>
                              <w:divsChild>
                                <w:div w:id="253175648">
                                  <w:marLeft w:val="0"/>
                                  <w:marRight w:val="0"/>
                                  <w:marTop w:val="0"/>
                                  <w:marBottom w:val="0"/>
                                  <w:divBdr>
                                    <w:top w:val="none" w:sz="0" w:space="0" w:color="auto"/>
                                    <w:left w:val="none" w:sz="0" w:space="0" w:color="auto"/>
                                    <w:bottom w:val="none" w:sz="0" w:space="0" w:color="auto"/>
                                    <w:right w:val="none" w:sz="0" w:space="0" w:color="auto"/>
                                  </w:divBdr>
                                </w:div>
                              </w:divsChild>
                            </w:div>
                            <w:div w:id="419916184">
                              <w:marLeft w:val="0"/>
                              <w:marRight w:val="0"/>
                              <w:marTop w:val="400"/>
                              <w:marBottom w:val="0"/>
                              <w:divBdr>
                                <w:top w:val="none" w:sz="0" w:space="0" w:color="auto"/>
                                <w:left w:val="none" w:sz="0" w:space="0" w:color="auto"/>
                                <w:bottom w:val="none" w:sz="0" w:space="0" w:color="auto"/>
                                <w:right w:val="none" w:sz="0" w:space="0" w:color="auto"/>
                              </w:divBdr>
                            </w:div>
                            <w:div w:id="424424678">
                              <w:marLeft w:val="0"/>
                              <w:marRight w:val="0"/>
                              <w:marTop w:val="400"/>
                              <w:marBottom w:val="0"/>
                              <w:divBdr>
                                <w:top w:val="none" w:sz="0" w:space="0" w:color="auto"/>
                                <w:left w:val="none" w:sz="0" w:space="0" w:color="auto"/>
                                <w:bottom w:val="none" w:sz="0" w:space="0" w:color="auto"/>
                                <w:right w:val="none" w:sz="0" w:space="0" w:color="auto"/>
                              </w:divBdr>
                            </w:div>
                            <w:div w:id="427626503">
                              <w:marLeft w:val="0"/>
                              <w:marRight w:val="0"/>
                              <w:marTop w:val="0"/>
                              <w:marBottom w:val="0"/>
                              <w:divBdr>
                                <w:top w:val="none" w:sz="0" w:space="0" w:color="auto"/>
                                <w:left w:val="none" w:sz="0" w:space="0" w:color="auto"/>
                                <w:bottom w:val="none" w:sz="0" w:space="0" w:color="auto"/>
                                <w:right w:val="none" w:sz="0" w:space="0" w:color="auto"/>
                              </w:divBdr>
                              <w:divsChild>
                                <w:div w:id="819879733">
                                  <w:marLeft w:val="0"/>
                                  <w:marRight w:val="0"/>
                                  <w:marTop w:val="0"/>
                                  <w:marBottom w:val="0"/>
                                  <w:divBdr>
                                    <w:top w:val="none" w:sz="0" w:space="0" w:color="auto"/>
                                    <w:left w:val="none" w:sz="0" w:space="0" w:color="auto"/>
                                    <w:bottom w:val="none" w:sz="0" w:space="0" w:color="auto"/>
                                    <w:right w:val="none" w:sz="0" w:space="0" w:color="auto"/>
                                  </w:divBdr>
                                </w:div>
                              </w:divsChild>
                            </w:div>
                            <w:div w:id="514730580">
                              <w:marLeft w:val="0"/>
                              <w:marRight w:val="0"/>
                              <w:marTop w:val="0"/>
                              <w:marBottom w:val="0"/>
                              <w:divBdr>
                                <w:top w:val="none" w:sz="0" w:space="0" w:color="auto"/>
                                <w:left w:val="none" w:sz="0" w:space="0" w:color="auto"/>
                                <w:bottom w:val="none" w:sz="0" w:space="0" w:color="auto"/>
                                <w:right w:val="none" w:sz="0" w:space="0" w:color="auto"/>
                              </w:divBdr>
                              <w:divsChild>
                                <w:div w:id="650870780">
                                  <w:marLeft w:val="0"/>
                                  <w:marRight w:val="0"/>
                                  <w:marTop w:val="0"/>
                                  <w:marBottom w:val="0"/>
                                  <w:divBdr>
                                    <w:top w:val="none" w:sz="0" w:space="0" w:color="auto"/>
                                    <w:left w:val="none" w:sz="0" w:space="0" w:color="auto"/>
                                    <w:bottom w:val="none" w:sz="0" w:space="0" w:color="auto"/>
                                    <w:right w:val="none" w:sz="0" w:space="0" w:color="auto"/>
                                  </w:divBdr>
                                </w:div>
                              </w:divsChild>
                            </w:div>
                            <w:div w:id="612590242">
                              <w:marLeft w:val="0"/>
                              <w:marRight w:val="0"/>
                              <w:marTop w:val="0"/>
                              <w:marBottom w:val="0"/>
                              <w:divBdr>
                                <w:top w:val="none" w:sz="0" w:space="0" w:color="auto"/>
                                <w:left w:val="none" w:sz="0" w:space="0" w:color="auto"/>
                                <w:bottom w:val="none" w:sz="0" w:space="0" w:color="auto"/>
                                <w:right w:val="none" w:sz="0" w:space="0" w:color="auto"/>
                              </w:divBdr>
                              <w:divsChild>
                                <w:div w:id="1860000688">
                                  <w:marLeft w:val="0"/>
                                  <w:marRight w:val="0"/>
                                  <w:marTop w:val="0"/>
                                  <w:marBottom w:val="0"/>
                                  <w:divBdr>
                                    <w:top w:val="none" w:sz="0" w:space="0" w:color="auto"/>
                                    <w:left w:val="none" w:sz="0" w:space="0" w:color="auto"/>
                                    <w:bottom w:val="none" w:sz="0" w:space="0" w:color="auto"/>
                                    <w:right w:val="none" w:sz="0" w:space="0" w:color="auto"/>
                                  </w:divBdr>
                                </w:div>
                              </w:divsChild>
                            </w:div>
                            <w:div w:id="690230939">
                              <w:marLeft w:val="0"/>
                              <w:marRight w:val="0"/>
                              <w:marTop w:val="0"/>
                              <w:marBottom w:val="0"/>
                              <w:divBdr>
                                <w:top w:val="none" w:sz="0" w:space="0" w:color="auto"/>
                                <w:left w:val="none" w:sz="0" w:space="0" w:color="auto"/>
                                <w:bottom w:val="none" w:sz="0" w:space="0" w:color="auto"/>
                                <w:right w:val="none" w:sz="0" w:space="0" w:color="auto"/>
                              </w:divBdr>
                              <w:divsChild>
                                <w:div w:id="1429078501">
                                  <w:marLeft w:val="0"/>
                                  <w:marRight w:val="0"/>
                                  <w:marTop w:val="0"/>
                                  <w:marBottom w:val="0"/>
                                  <w:divBdr>
                                    <w:top w:val="none" w:sz="0" w:space="0" w:color="auto"/>
                                    <w:left w:val="none" w:sz="0" w:space="0" w:color="auto"/>
                                    <w:bottom w:val="none" w:sz="0" w:space="0" w:color="auto"/>
                                    <w:right w:val="none" w:sz="0" w:space="0" w:color="auto"/>
                                  </w:divBdr>
                                </w:div>
                              </w:divsChild>
                            </w:div>
                            <w:div w:id="740323608">
                              <w:marLeft w:val="0"/>
                              <w:marRight w:val="0"/>
                              <w:marTop w:val="0"/>
                              <w:marBottom w:val="0"/>
                              <w:divBdr>
                                <w:top w:val="none" w:sz="0" w:space="0" w:color="auto"/>
                                <w:left w:val="none" w:sz="0" w:space="0" w:color="auto"/>
                                <w:bottom w:val="none" w:sz="0" w:space="0" w:color="auto"/>
                                <w:right w:val="none" w:sz="0" w:space="0" w:color="auto"/>
                              </w:divBdr>
                              <w:divsChild>
                                <w:div w:id="1806005504">
                                  <w:marLeft w:val="0"/>
                                  <w:marRight w:val="0"/>
                                  <w:marTop w:val="0"/>
                                  <w:marBottom w:val="0"/>
                                  <w:divBdr>
                                    <w:top w:val="none" w:sz="0" w:space="0" w:color="auto"/>
                                    <w:left w:val="none" w:sz="0" w:space="0" w:color="auto"/>
                                    <w:bottom w:val="none" w:sz="0" w:space="0" w:color="auto"/>
                                    <w:right w:val="none" w:sz="0" w:space="0" w:color="auto"/>
                                  </w:divBdr>
                                </w:div>
                              </w:divsChild>
                            </w:div>
                            <w:div w:id="828596331">
                              <w:marLeft w:val="0"/>
                              <w:marRight w:val="0"/>
                              <w:marTop w:val="0"/>
                              <w:marBottom w:val="0"/>
                              <w:divBdr>
                                <w:top w:val="none" w:sz="0" w:space="0" w:color="auto"/>
                                <w:left w:val="none" w:sz="0" w:space="0" w:color="auto"/>
                                <w:bottom w:val="none" w:sz="0" w:space="0" w:color="auto"/>
                                <w:right w:val="none" w:sz="0" w:space="0" w:color="auto"/>
                              </w:divBdr>
                              <w:divsChild>
                                <w:div w:id="1224095525">
                                  <w:marLeft w:val="0"/>
                                  <w:marRight w:val="0"/>
                                  <w:marTop w:val="0"/>
                                  <w:marBottom w:val="0"/>
                                  <w:divBdr>
                                    <w:top w:val="none" w:sz="0" w:space="0" w:color="auto"/>
                                    <w:left w:val="none" w:sz="0" w:space="0" w:color="auto"/>
                                    <w:bottom w:val="none" w:sz="0" w:space="0" w:color="auto"/>
                                    <w:right w:val="none" w:sz="0" w:space="0" w:color="auto"/>
                                  </w:divBdr>
                                </w:div>
                              </w:divsChild>
                            </w:div>
                            <w:div w:id="830829830">
                              <w:marLeft w:val="0"/>
                              <w:marRight w:val="0"/>
                              <w:marTop w:val="0"/>
                              <w:marBottom w:val="0"/>
                              <w:divBdr>
                                <w:top w:val="none" w:sz="0" w:space="0" w:color="auto"/>
                                <w:left w:val="none" w:sz="0" w:space="0" w:color="auto"/>
                                <w:bottom w:val="none" w:sz="0" w:space="0" w:color="auto"/>
                                <w:right w:val="none" w:sz="0" w:space="0" w:color="auto"/>
                              </w:divBdr>
                              <w:divsChild>
                                <w:div w:id="252520625">
                                  <w:marLeft w:val="0"/>
                                  <w:marRight w:val="0"/>
                                  <w:marTop w:val="0"/>
                                  <w:marBottom w:val="0"/>
                                  <w:divBdr>
                                    <w:top w:val="none" w:sz="0" w:space="0" w:color="auto"/>
                                    <w:left w:val="none" w:sz="0" w:space="0" w:color="auto"/>
                                    <w:bottom w:val="none" w:sz="0" w:space="0" w:color="auto"/>
                                    <w:right w:val="none" w:sz="0" w:space="0" w:color="auto"/>
                                  </w:divBdr>
                                </w:div>
                              </w:divsChild>
                            </w:div>
                            <w:div w:id="863439219">
                              <w:marLeft w:val="0"/>
                              <w:marRight w:val="0"/>
                              <w:marTop w:val="0"/>
                              <w:marBottom w:val="0"/>
                              <w:divBdr>
                                <w:top w:val="none" w:sz="0" w:space="0" w:color="auto"/>
                                <w:left w:val="none" w:sz="0" w:space="0" w:color="auto"/>
                                <w:bottom w:val="none" w:sz="0" w:space="0" w:color="auto"/>
                                <w:right w:val="none" w:sz="0" w:space="0" w:color="auto"/>
                              </w:divBdr>
                              <w:divsChild>
                                <w:div w:id="1946882414">
                                  <w:marLeft w:val="0"/>
                                  <w:marRight w:val="0"/>
                                  <w:marTop w:val="0"/>
                                  <w:marBottom w:val="0"/>
                                  <w:divBdr>
                                    <w:top w:val="none" w:sz="0" w:space="0" w:color="auto"/>
                                    <w:left w:val="none" w:sz="0" w:space="0" w:color="auto"/>
                                    <w:bottom w:val="none" w:sz="0" w:space="0" w:color="auto"/>
                                    <w:right w:val="none" w:sz="0" w:space="0" w:color="auto"/>
                                  </w:divBdr>
                                </w:div>
                              </w:divsChild>
                            </w:div>
                            <w:div w:id="942956064">
                              <w:marLeft w:val="0"/>
                              <w:marRight w:val="0"/>
                              <w:marTop w:val="0"/>
                              <w:marBottom w:val="0"/>
                              <w:divBdr>
                                <w:top w:val="none" w:sz="0" w:space="0" w:color="auto"/>
                                <w:left w:val="none" w:sz="0" w:space="0" w:color="auto"/>
                                <w:bottom w:val="none" w:sz="0" w:space="0" w:color="auto"/>
                                <w:right w:val="none" w:sz="0" w:space="0" w:color="auto"/>
                              </w:divBdr>
                              <w:divsChild>
                                <w:div w:id="232011024">
                                  <w:marLeft w:val="0"/>
                                  <w:marRight w:val="0"/>
                                  <w:marTop w:val="0"/>
                                  <w:marBottom w:val="0"/>
                                  <w:divBdr>
                                    <w:top w:val="none" w:sz="0" w:space="0" w:color="auto"/>
                                    <w:left w:val="none" w:sz="0" w:space="0" w:color="auto"/>
                                    <w:bottom w:val="none" w:sz="0" w:space="0" w:color="auto"/>
                                    <w:right w:val="none" w:sz="0" w:space="0" w:color="auto"/>
                                  </w:divBdr>
                                </w:div>
                              </w:divsChild>
                            </w:div>
                            <w:div w:id="1028212658">
                              <w:marLeft w:val="0"/>
                              <w:marRight w:val="0"/>
                              <w:marTop w:val="0"/>
                              <w:marBottom w:val="0"/>
                              <w:divBdr>
                                <w:top w:val="none" w:sz="0" w:space="0" w:color="auto"/>
                                <w:left w:val="none" w:sz="0" w:space="0" w:color="auto"/>
                                <w:bottom w:val="none" w:sz="0" w:space="0" w:color="auto"/>
                                <w:right w:val="none" w:sz="0" w:space="0" w:color="auto"/>
                              </w:divBdr>
                              <w:divsChild>
                                <w:div w:id="578633517">
                                  <w:marLeft w:val="0"/>
                                  <w:marRight w:val="0"/>
                                  <w:marTop w:val="0"/>
                                  <w:marBottom w:val="0"/>
                                  <w:divBdr>
                                    <w:top w:val="none" w:sz="0" w:space="0" w:color="auto"/>
                                    <w:left w:val="none" w:sz="0" w:space="0" w:color="auto"/>
                                    <w:bottom w:val="none" w:sz="0" w:space="0" w:color="auto"/>
                                    <w:right w:val="none" w:sz="0" w:space="0" w:color="auto"/>
                                  </w:divBdr>
                                </w:div>
                              </w:divsChild>
                            </w:div>
                            <w:div w:id="1040938700">
                              <w:marLeft w:val="0"/>
                              <w:marRight w:val="0"/>
                              <w:marTop w:val="0"/>
                              <w:marBottom w:val="0"/>
                              <w:divBdr>
                                <w:top w:val="none" w:sz="0" w:space="0" w:color="auto"/>
                                <w:left w:val="none" w:sz="0" w:space="0" w:color="auto"/>
                                <w:bottom w:val="none" w:sz="0" w:space="0" w:color="auto"/>
                                <w:right w:val="none" w:sz="0" w:space="0" w:color="auto"/>
                              </w:divBdr>
                              <w:divsChild>
                                <w:div w:id="59446895">
                                  <w:marLeft w:val="0"/>
                                  <w:marRight w:val="0"/>
                                  <w:marTop w:val="0"/>
                                  <w:marBottom w:val="0"/>
                                  <w:divBdr>
                                    <w:top w:val="none" w:sz="0" w:space="0" w:color="auto"/>
                                    <w:left w:val="none" w:sz="0" w:space="0" w:color="auto"/>
                                    <w:bottom w:val="none" w:sz="0" w:space="0" w:color="auto"/>
                                    <w:right w:val="none" w:sz="0" w:space="0" w:color="auto"/>
                                  </w:divBdr>
                                </w:div>
                              </w:divsChild>
                            </w:div>
                            <w:div w:id="1075974855">
                              <w:marLeft w:val="0"/>
                              <w:marRight w:val="0"/>
                              <w:marTop w:val="0"/>
                              <w:marBottom w:val="0"/>
                              <w:divBdr>
                                <w:top w:val="none" w:sz="0" w:space="0" w:color="auto"/>
                                <w:left w:val="none" w:sz="0" w:space="0" w:color="auto"/>
                                <w:bottom w:val="none" w:sz="0" w:space="0" w:color="auto"/>
                                <w:right w:val="none" w:sz="0" w:space="0" w:color="auto"/>
                              </w:divBdr>
                              <w:divsChild>
                                <w:div w:id="1643997229">
                                  <w:marLeft w:val="0"/>
                                  <w:marRight w:val="0"/>
                                  <w:marTop w:val="0"/>
                                  <w:marBottom w:val="0"/>
                                  <w:divBdr>
                                    <w:top w:val="none" w:sz="0" w:space="0" w:color="auto"/>
                                    <w:left w:val="none" w:sz="0" w:space="0" w:color="auto"/>
                                    <w:bottom w:val="none" w:sz="0" w:space="0" w:color="auto"/>
                                    <w:right w:val="none" w:sz="0" w:space="0" w:color="auto"/>
                                  </w:divBdr>
                                </w:div>
                              </w:divsChild>
                            </w:div>
                            <w:div w:id="1080517483">
                              <w:marLeft w:val="0"/>
                              <w:marRight w:val="0"/>
                              <w:marTop w:val="0"/>
                              <w:marBottom w:val="0"/>
                              <w:divBdr>
                                <w:top w:val="none" w:sz="0" w:space="0" w:color="auto"/>
                                <w:left w:val="none" w:sz="0" w:space="0" w:color="auto"/>
                                <w:bottom w:val="none" w:sz="0" w:space="0" w:color="auto"/>
                                <w:right w:val="none" w:sz="0" w:space="0" w:color="auto"/>
                              </w:divBdr>
                              <w:divsChild>
                                <w:div w:id="2042626703">
                                  <w:marLeft w:val="0"/>
                                  <w:marRight w:val="0"/>
                                  <w:marTop w:val="0"/>
                                  <w:marBottom w:val="0"/>
                                  <w:divBdr>
                                    <w:top w:val="none" w:sz="0" w:space="0" w:color="auto"/>
                                    <w:left w:val="none" w:sz="0" w:space="0" w:color="auto"/>
                                    <w:bottom w:val="none" w:sz="0" w:space="0" w:color="auto"/>
                                    <w:right w:val="none" w:sz="0" w:space="0" w:color="auto"/>
                                  </w:divBdr>
                                </w:div>
                              </w:divsChild>
                            </w:div>
                            <w:div w:id="1167792117">
                              <w:marLeft w:val="0"/>
                              <w:marRight w:val="0"/>
                              <w:marTop w:val="0"/>
                              <w:marBottom w:val="0"/>
                              <w:divBdr>
                                <w:top w:val="none" w:sz="0" w:space="0" w:color="auto"/>
                                <w:left w:val="none" w:sz="0" w:space="0" w:color="auto"/>
                                <w:bottom w:val="none" w:sz="0" w:space="0" w:color="auto"/>
                                <w:right w:val="none" w:sz="0" w:space="0" w:color="auto"/>
                              </w:divBdr>
                              <w:divsChild>
                                <w:div w:id="782922668">
                                  <w:marLeft w:val="0"/>
                                  <w:marRight w:val="0"/>
                                  <w:marTop w:val="0"/>
                                  <w:marBottom w:val="0"/>
                                  <w:divBdr>
                                    <w:top w:val="none" w:sz="0" w:space="0" w:color="auto"/>
                                    <w:left w:val="none" w:sz="0" w:space="0" w:color="auto"/>
                                    <w:bottom w:val="none" w:sz="0" w:space="0" w:color="auto"/>
                                    <w:right w:val="none" w:sz="0" w:space="0" w:color="auto"/>
                                  </w:divBdr>
                                </w:div>
                              </w:divsChild>
                            </w:div>
                            <w:div w:id="1177648391">
                              <w:marLeft w:val="0"/>
                              <w:marRight w:val="0"/>
                              <w:marTop w:val="0"/>
                              <w:marBottom w:val="0"/>
                              <w:divBdr>
                                <w:top w:val="none" w:sz="0" w:space="0" w:color="auto"/>
                                <w:left w:val="none" w:sz="0" w:space="0" w:color="auto"/>
                                <w:bottom w:val="none" w:sz="0" w:space="0" w:color="auto"/>
                                <w:right w:val="none" w:sz="0" w:space="0" w:color="auto"/>
                              </w:divBdr>
                              <w:divsChild>
                                <w:div w:id="1632710658">
                                  <w:marLeft w:val="0"/>
                                  <w:marRight w:val="0"/>
                                  <w:marTop w:val="0"/>
                                  <w:marBottom w:val="0"/>
                                  <w:divBdr>
                                    <w:top w:val="none" w:sz="0" w:space="0" w:color="auto"/>
                                    <w:left w:val="none" w:sz="0" w:space="0" w:color="auto"/>
                                    <w:bottom w:val="none" w:sz="0" w:space="0" w:color="auto"/>
                                    <w:right w:val="none" w:sz="0" w:space="0" w:color="auto"/>
                                  </w:divBdr>
                                </w:div>
                              </w:divsChild>
                            </w:div>
                            <w:div w:id="1282489744">
                              <w:marLeft w:val="0"/>
                              <w:marRight w:val="0"/>
                              <w:marTop w:val="0"/>
                              <w:marBottom w:val="0"/>
                              <w:divBdr>
                                <w:top w:val="none" w:sz="0" w:space="0" w:color="auto"/>
                                <w:left w:val="none" w:sz="0" w:space="0" w:color="auto"/>
                                <w:bottom w:val="none" w:sz="0" w:space="0" w:color="auto"/>
                                <w:right w:val="none" w:sz="0" w:space="0" w:color="auto"/>
                              </w:divBdr>
                              <w:divsChild>
                                <w:div w:id="2122797047">
                                  <w:marLeft w:val="0"/>
                                  <w:marRight w:val="0"/>
                                  <w:marTop w:val="0"/>
                                  <w:marBottom w:val="0"/>
                                  <w:divBdr>
                                    <w:top w:val="none" w:sz="0" w:space="0" w:color="auto"/>
                                    <w:left w:val="none" w:sz="0" w:space="0" w:color="auto"/>
                                    <w:bottom w:val="none" w:sz="0" w:space="0" w:color="auto"/>
                                    <w:right w:val="none" w:sz="0" w:space="0" w:color="auto"/>
                                  </w:divBdr>
                                </w:div>
                              </w:divsChild>
                            </w:div>
                            <w:div w:id="1317030371">
                              <w:marLeft w:val="0"/>
                              <w:marRight w:val="0"/>
                              <w:marTop w:val="400"/>
                              <w:marBottom w:val="0"/>
                              <w:divBdr>
                                <w:top w:val="none" w:sz="0" w:space="0" w:color="auto"/>
                                <w:left w:val="none" w:sz="0" w:space="0" w:color="auto"/>
                                <w:bottom w:val="none" w:sz="0" w:space="0" w:color="auto"/>
                                <w:right w:val="none" w:sz="0" w:space="0" w:color="auto"/>
                              </w:divBdr>
                            </w:div>
                            <w:div w:id="1356615104">
                              <w:marLeft w:val="0"/>
                              <w:marRight w:val="0"/>
                              <w:marTop w:val="0"/>
                              <w:marBottom w:val="0"/>
                              <w:divBdr>
                                <w:top w:val="none" w:sz="0" w:space="0" w:color="auto"/>
                                <w:left w:val="none" w:sz="0" w:space="0" w:color="auto"/>
                                <w:bottom w:val="none" w:sz="0" w:space="0" w:color="auto"/>
                                <w:right w:val="none" w:sz="0" w:space="0" w:color="auto"/>
                              </w:divBdr>
                              <w:divsChild>
                                <w:div w:id="577131541">
                                  <w:marLeft w:val="0"/>
                                  <w:marRight w:val="0"/>
                                  <w:marTop w:val="0"/>
                                  <w:marBottom w:val="0"/>
                                  <w:divBdr>
                                    <w:top w:val="none" w:sz="0" w:space="0" w:color="auto"/>
                                    <w:left w:val="none" w:sz="0" w:space="0" w:color="auto"/>
                                    <w:bottom w:val="none" w:sz="0" w:space="0" w:color="auto"/>
                                    <w:right w:val="none" w:sz="0" w:space="0" w:color="auto"/>
                                  </w:divBdr>
                                </w:div>
                              </w:divsChild>
                            </w:div>
                            <w:div w:id="1402947052">
                              <w:marLeft w:val="0"/>
                              <w:marRight w:val="0"/>
                              <w:marTop w:val="0"/>
                              <w:marBottom w:val="0"/>
                              <w:divBdr>
                                <w:top w:val="none" w:sz="0" w:space="0" w:color="auto"/>
                                <w:left w:val="none" w:sz="0" w:space="0" w:color="auto"/>
                                <w:bottom w:val="none" w:sz="0" w:space="0" w:color="auto"/>
                                <w:right w:val="none" w:sz="0" w:space="0" w:color="auto"/>
                              </w:divBdr>
                              <w:divsChild>
                                <w:div w:id="524027173">
                                  <w:marLeft w:val="0"/>
                                  <w:marRight w:val="0"/>
                                  <w:marTop w:val="0"/>
                                  <w:marBottom w:val="0"/>
                                  <w:divBdr>
                                    <w:top w:val="none" w:sz="0" w:space="0" w:color="auto"/>
                                    <w:left w:val="none" w:sz="0" w:space="0" w:color="auto"/>
                                    <w:bottom w:val="none" w:sz="0" w:space="0" w:color="auto"/>
                                    <w:right w:val="none" w:sz="0" w:space="0" w:color="auto"/>
                                  </w:divBdr>
                                </w:div>
                              </w:divsChild>
                            </w:div>
                            <w:div w:id="1419248118">
                              <w:marLeft w:val="0"/>
                              <w:marRight w:val="0"/>
                              <w:marTop w:val="0"/>
                              <w:marBottom w:val="0"/>
                              <w:divBdr>
                                <w:top w:val="none" w:sz="0" w:space="0" w:color="auto"/>
                                <w:left w:val="none" w:sz="0" w:space="0" w:color="auto"/>
                                <w:bottom w:val="none" w:sz="0" w:space="0" w:color="auto"/>
                                <w:right w:val="none" w:sz="0" w:space="0" w:color="auto"/>
                              </w:divBdr>
                              <w:divsChild>
                                <w:div w:id="1635403069">
                                  <w:marLeft w:val="0"/>
                                  <w:marRight w:val="0"/>
                                  <w:marTop w:val="0"/>
                                  <w:marBottom w:val="0"/>
                                  <w:divBdr>
                                    <w:top w:val="none" w:sz="0" w:space="0" w:color="auto"/>
                                    <w:left w:val="none" w:sz="0" w:space="0" w:color="auto"/>
                                    <w:bottom w:val="none" w:sz="0" w:space="0" w:color="auto"/>
                                    <w:right w:val="none" w:sz="0" w:space="0" w:color="auto"/>
                                  </w:divBdr>
                                </w:div>
                              </w:divsChild>
                            </w:div>
                            <w:div w:id="1424254166">
                              <w:marLeft w:val="0"/>
                              <w:marRight w:val="0"/>
                              <w:marTop w:val="0"/>
                              <w:marBottom w:val="0"/>
                              <w:divBdr>
                                <w:top w:val="none" w:sz="0" w:space="0" w:color="auto"/>
                                <w:left w:val="none" w:sz="0" w:space="0" w:color="auto"/>
                                <w:bottom w:val="none" w:sz="0" w:space="0" w:color="auto"/>
                                <w:right w:val="none" w:sz="0" w:space="0" w:color="auto"/>
                              </w:divBdr>
                              <w:divsChild>
                                <w:div w:id="637298547">
                                  <w:marLeft w:val="0"/>
                                  <w:marRight w:val="0"/>
                                  <w:marTop w:val="0"/>
                                  <w:marBottom w:val="0"/>
                                  <w:divBdr>
                                    <w:top w:val="none" w:sz="0" w:space="0" w:color="auto"/>
                                    <w:left w:val="none" w:sz="0" w:space="0" w:color="auto"/>
                                    <w:bottom w:val="none" w:sz="0" w:space="0" w:color="auto"/>
                                    <w:right w:val="none" w:sz="0" w:space="0" w:color="auto"/>
                                  </w:divBdr>
                                </w:div>
                              </w:divsChild>
                            </w:div>
                            <w:div w:id="1515651572">
                              <w:marLeft w:val="0"/>
                              <w:marRight w:val="0"/>
                              <w:marTop w:val="0"/>
                              <w:marBottom w:val="0"/>
                              <w:divBdr>
                                <w:top w:val="none" w:sz="0" w:space="0" w:color="auto"/>
                                <w:left w:val="none" w:sz="0" w:space="0" w:color="auto"/>
                                <w:bottom w:val="none" w:sz="0" w:space="0" w:color="auto"/>
                                <w:right w:val="none" w:sz="0" w:space="0" w:color="auto"/>
                              </w:divBdr>
                              <w:divsChild>
                                <w:div w:id="835459319">
                                  <w:marLeft w:val="0"/>
                                  <w:marRight w:val="0"/>
                                  <w:marTop w:val="0"/>
                                  <w:marBottom w:val="0"/>
                                  <w:divBdr>
                                    <w:top w:val="none" w:sz="0" w:space="0" w:color="auto"/>
                                    <w:left w:val="none" w:sz="0" w:space="0" w:color="auto"/>
                                    <w:bottom w:val="none" w:sz="0" w:space="0" w:color="auto"/>
                                    <w:right w:val="none" w:sz="0" w:space="0" w:color="auto"/>
                                  </w:divBdr>
                                </w:div>
                              </w:divsChild>
                            </w:div>
                            <w:div w:id="1517383186">
                              <w:marLeft w:val="0"/>
                              <w:marRight w:val="0"/>
                              <w:marTop w:val="0"/>
                              <w:marBottom w:val="0"/>
                              <w:divBdr>
                                <w:top w:val="none" w:sz="0" w:space="0" w:color="auto"/>
                                <w:left w:val="none" w:sz="0" w:space="0" w:color="auto"/>
                                <w:bottom w:val="none" w:sz="0" w:space="0" w:color="auto"/>
                                <w:right w:val="none" w:sz="0" w:space="0" w:color="auto"/>
                              </w:divBdr>
                              <w:divsChild>
                                <w:div w:id="1831945994">
                                  <w:marLeft w:val="0"/>
                                  <w:marRight w:val="0"/>
                                  <w:marTop w:val="0"/>
                                  <w:marBottom w:val="0"/>
                                  <w:divBdr>
                                    <w:top w:val="none" w:sz="0" w:space="0" w:color="auto"/>
                                    <w:left w:val="none" w:sz="0" w:space="0" w:color="auto"/>
                                    <w:bottom w:val="none" w:sz="0" w:space="0" w:color="auto"/>
                                    <w:right w:val="none" w:sz="0" w:space="0" w:color="auto"/>
                                  </w:divBdr>
                                </w:div>
                              </w:divsChild>
                            </w:div>
                            <w:div w:id="1519200310">
                              <w:marLeft w:val="0"/>
                              <w:marRight w:val="0"/>
                              <w:marTop w:val="0"/>
                              <w:marBottom w:val="0"/>
                              <w:divBdr>
                                <w:top w:val="none" w:sz="0" w:space="0" w:color="auto"/>
                                <w:left w:val="none" w:sz="0" w:space="0" w:color="auto"/>
                                <w:bottom w:val="none" w:sz="0" w:space="0" w:color="auto"/>
                                <w:right w:val="none" w:sz="0" w:space="0" w:color="auto"/>
                              </w:divBdr>
                              <w:divsChild>
                                <w:div w:id="1896042420">
                                  <w:marLeft w:val="0"/>
                                  <w:marRight w:val="0"/>
                                  <w:marTop w:val="0"/>
                                  <w:marBottom w:val="0"/>
                                  <w:divBdr>
                                    <w:top w:val="none" w:sz="0" w:space="0" w:color="auto"/>
                                    <w:left w:val="none" w:sz="0" w:space="0" w:color="auto"/>
                                    <w:bottom w:val="none" w:sz="0" w:space="0" w:color="auto"/>
                                    <w:right w:val="none" w:sz="0" w:space="0" w:color="auto"/>
                                  </w:divBdr>
                                </w:div>
                              </w:divsChild>
                            </w:div>
                            <w:div w:id="1541933964">
                              <w:marLeft w:val="0"/>
                              <w:marRight w:val="0"/>
                              <w:marTop w:val="0"/>
                              <w:marBottom w:val="0"/>
                              <w:divBdr>
                                <w:top w:val="none" w:sz="0" w:space="0" w:color="auto"/>
                                <w:left w:val="none" w:sz="0" w:space="0" w:color="auto"/>
                                <w:bottom w:val="none" w:sz="0" w:space="0" w:color="auto"/>
                                <w:right w:val="none" w:sz="0" w:space="0" w:color="auto"/>
                              </w:divBdr>
                              <w:divsChild>
                                <w:div w:id="1878809405">
                                  <w:marLeft w:val="0"/>
                                  <w:marRight w:val="0"/>
                                  <w:marTop w:val="0"/>
                                  <w:marBottom w:val="0"/>
                                  <w:divBdr>
                                    <w:top w:val="none" w:sz="0" w:space="0" w:color="auto"/>
                                    <w:left w:val="none" w:sz="0" w:space="0" w:color="auto"/>
                                    <w:bottom w:val="none" w:sz="0" w:space="0" w:color="auto"/>
                                    <w:right w:val="none" w:sz="0" w:space="0" w:color="auto"/>
                                  </w:divBdr>
                                </w:div>
                              </w:divsChild>
                            </w:div>
                            <w:div w:id="1551109111">
                              <w:marLeft w:val="0"/>
                              <w:marRight w:val="0"/>
                              <w:marTop w:val="0"/>
                              <w:marBottom w:val="0"/>
                              <w:divBdr>
                                <w:top w:val="none" w:sz="0" w:space="0" w:color="auto"/>
                                <w:left w:val="none" w:sz="0" w:space="0" w:color="auto"/>
                                <w:bottom w:val="none" w:sz="0" w:space="0" w:color="auto"/>
                                <w:right w:val="none" w:sz="0" w:space="0" w:color="auto"/>
                              </w:divBdr>
                              <w:divsChild>
                                <w:div w:id="324359566">
                                  <w:marLeft w:val="0"/>
                                  <w:marRight w:val="0"/>
                                  <w:marTop w:val="0"/>
                                  <w:marBottom w:val="0"/>
                                  <w:divBdr>
                                    <w:top w:val="none" w:sz="0" w:space="0" w:color="auto"/>
                                    <w:left w:val="none" w:sz="0" w:space="0" w:color="auto"/>
                                    <w:bottom w:val="none" w:sz="0" w:space="0" w:color="auto"/>
                                    <w:right w:val="none" w:sz="0" w:space="0" w:color="auto"/>
                                  </w:divBdr>
                                </w:div>
                              </w:divsChild>
                            </w:div>
                            <w:div w:id="1557619609">
                              <w:marLeft w:val="0"/>
                              <w:marRight w:val="0"/>
                              <w:marTop w:val="0"/>
                              <w:marBottom w:val="0"/>
                              <w:divBdr>
                                <w:top w:val="none" w:sz="0" w:space="0" w:color="auto"/>
                                <w:left w:val="none" w:sz="0" w:space="0" w:color="auto"/>
                                <w:bottom w:val="none" w:sz="0" w:space="0" w:color="auto"/>
                                <w:right w:val="none" w:sz="0" w:space="0" w:color="auto"/>
                              </w:divBdr>
                              <w:divsChild>
                                <w:div w:id="2072149050">
                                  <w:marLeft w:val="0"/>
                                  <w:marRight w:val="0"/>
                                  <w:marTop w:val="0"/>
                                  <w:marBottom w:val="0"/>
                                  <w:divBdr>
                                    <w:top w:val="none" w:sz="0" w:space="0" w:color="auto"/>
                                    <w:left w:val="none" w:sz="0" w:space="0" w:color="auto"/>
                                    <w:bottom w:val="none" w:sz="0" w:space="0" w:color="auto"/>
                                    <w:right w:val="none" w:sz="0" w:space="0" w:color="auto"/>
                                  </w:divBdr>
                                </w:div>
                              </w:divsChild>
                            </w:div>
                            <w:div w:id="1686052820">
                              <w:marLeft w:val="0"/>
                              <w:marRight w:val="0"/>
                              <w:marTop w:val="400"/>
                              <w:marBottom w:val="0"/>
                              <w:divBdr>
                                <w:top w:val="none" w:sz="0" w:space="0" w:color="auto"/>
                                <w:left w:val="none" w:sz="0" w:space="0" w:color="auto"/>
                                <w:bottom w:val="none" w:sz="0" w:space="0" w:color="auto"/>
                                <w:right w:val="none" w:sz="0" w:space="0" w:color="auto"/>
                              </w:divBdr>
                            </w:div>
                            <w:div w:id="1689405718">
                              <w:marLeft w:val="0"/>
                              <w:marRight w:val="0"/>
                              <w:marTop w:val="0"/>
                              <w:marBottom w:val="0"/>
                              <w:divBdr>
                                <w:top w:val="none" w:sz="0" w:space="0" w:color="auto"/>
                                <w:left w:val="none" w:sz="0" w:space="0" w:color="auto"/>
                                <w:bottom w:val="none" w:sz="0" w:space="0" w:color="auto"/>
                                <w:right w:val="none" w:sz="0" w:space="0" w:color="auto"/>
                              </w:divBdr>
                              <w:divsChild>
                                <w:div w:id="1554658567">
                                  <w:marLeft w:val="0"/>
                                  <w:marRight w:val="0"/>
                                  <w:marTop w:val="0"/>
                                  <w:marBottom w:val="0"/>
                                  <w:divBdr>
                                    <w:top w:val="none" w:sz="0" w:space="0" w:color="auto"/>
                                    <w:left w:val="none" w:sz="0" w:space="0" w:color="auto"/>
                                    <w:bottom w:val="none" w:sz="0" w:space="0" w:color="auto"/>
                                    <w:right w:val="none" w:sz="0" w:space="0" w:color="auto"/>
                                  </w:divBdr>
                                </w:div>
                              </w:divsChild>
                            </w:div>
                            <w:div w:id="1764186866">
                              <w:marLeft w:val="0"/>
                              <w:marRight w:val="0"/>
                              <w:marTop w:val="0"/>
                              <w:marBottom w:val="0"/>
                              <w:divBdr>
                                <w:top w:val="none" w:sz="0" w:space="0" w:color="auto"/>
                                <w:left w:val="none" w:sz="0" w:space="0" w:color="auto"/>
                                <w:bottom w:val="none" w:sz="0" w:space="0" w:color="auto"/>
                                <w:right w:val="none" w:sz="0" w:space="0" w:color="auto"/>
                              </w:divBdr>
                              <w:divsChild>
                                <w:div w:id="1089960424">
                                  <w:marLeft w:val="0"/>
                                  <w:marRight w:val="0"/>
                                  <w:marTop w:val="0"/>
                                  <w:marBottom w:val="0"/>
                                  <w:divBdr>
                                    <w:top w:val="none" w:sz="0" w:space="0" w:color="auto"/>
                                    <w:left w:val="none" w:sz="0" w:space="0" w:color="auto"/>
                                    <w:bottom w:val="none" w:sz="0" w:space="0" w:color="auto"/>
                                    <w:right w:val="none" w:sz="0" w:space="0" w:color="auto"/>
                                  </w:divBdr>
                                </w:div>
                              </w:divsChild>
                            </w:div>
                            <w:div w:id="1782260349">
                              <w:marLeft w:val="0"/>
                              <w:marRight w:val="0"/>
                              <w:marTop w:val="0"/>
                              <w:marBottom w:val="0"/>
                              <w:divBdr>
                                <w:top w:val="none" w:sz="0" w:space="0" w:color="auto"/>
                                <w:left w:val="none" w:sz="0" w:space="0" w:color="auto"/>
                                <w:bottom w:val="none" w:sz="0" w:space="0" w:color="auto"/>
                                <w:right w:val="none" w:sz="0" w:space="0" w:color="auto"/>
                              </w:divBdr>
                              <w:divsChild>
                                <w:div w:id="1967000946">
                                  <w:marLeft w:val="0"/>
                                  <w:marRight w:val="0"/>
                                  <w:marTop w:val="0"/>
                                  <w:marBottom w:val="0"/>
                                  <w:divBdr>
                                    <w:top w:val="none" w:sz="0" w:space="0" w:color="auto"/>
                                    <w:left w:val="none" w:sz="0" w:space="0" w:color="auto"/>
                                    <w:bottom w:val="none" w:sz="0" w:space="0" w:color="auto"/>
                                    <w:right w:val="none" w:sz="0" w:space="0" w:color="auto"/>
                                  </w:divBdr>
                                </w:div>
                              </w:divsChild>
                            </w:div>
                            <w:div w:id="1786775146">
                              <w:marLeft w:val="0"/>
                              <w:marRight w:val="0"/>
                              <w:marTop w:val="0"/>
                              <w:marBottom w:val="0"/>
                              <w:divBdr>
                                <w:top w:val="none" w:sz="0" w:space="0" w:color="auto"/>
                                <w:left w:val="none" w:sz="0" w:space="0" w:color="auto"/>
                                <w:bottom w:val="none" w:sz="0" w:space="0" w:color="auto"/>
                                <w:right w:val="none" w:sz="0" w:space="0" w:color="auto"/>
                              </w:divBdr>
                              <w:divsChild>
                                <w:div w:id="1598100200">
                                  <w:marLeft w:val="0"/>
                                  <w:marRight w:val="0"/>
                                  <w:marTop w:val="0"/>
                                  <w:marBottom w:val="0"/>
                                  <w:divBdr>
                                    <w:top w:val="none" w:sz="0" w:space="0" w:color="auto"/>
                                    <w:left w:val="none" w:sz="0" w:space="0" w:color="auto"/>
                                    <w:bottom w:val="none" w:sz="0" w:space="0" w:color="auto"/>
                                    <w:right w:val="none" w:sz="0" w:space="0" w:color="auto"/>
                                  </w:divBdr>
                                </w:div>
                              </w:divsChild>
                            </w:div>
                            <w:div w:id="1860923784">
                              <w:marLeft w:val="0"/>
                              <w:marRight w:val="0"/>
                              <w:marTop w:val="0"/>
                              <w:marBottom w:val="0"/>
                              <w:divBdr>
                                <w:top w:val="none" w:sz="0" w:space="0" w:color="auto"/>
                                <w:left w:val="none" w:sz="0" w:space="0" w:color="auto"/>
                                <w:bottom w:val="none" w:sz="0" w:space="0" w:color="auto"/>
                                <w:right w:val="none" w:sz="0" w:space="0" w:color="auto"/>
                              </w:divBdr>
                              <w:divsChild>
                                <w:div w:id="176697764">
                                  <w:marLeft w:val="0"/>
                                  <w:marRight w:val="0"/>
                                  <w:marTop w:val="0"/>
                                  <w:marBottom w:val="0"/>
                                  <w:divBdr>
                                    <w:top w:val="none" w:sz="0" w:space="0" w:color="auto"/>
                                    <w:left w:val="none" w:sz="0" w:space="0" w:color="auto"/>
                                    <w:bottom w:val="none" w:sz="0" w:space="0" w:color="auto"/>
                                    <w:right w:val="none" w:sz="0" w:space="0" w:color="auto"/>
                                  </w:divBdr>
                                </w:div>
                              </w:divsChild>
                            </w:div>
                            <w:div w:id="1905750066">
                              <w:marLeft w:val="0"/>
                              <w:marRight w:val="0"/>
                              <w:marTop w:val="0"/>
                              <w:marBottom w:val="0"/>
                              <w:divBdr>
                                <w:top w:val="none" w:sz="0" w:space="0" w:color="auto"/>
                                <w:left w:val="none" w:sz="0" w:space="0" w:color="auto"/>
                                <w:bottom w:val="none" w:sz="0" w:space="0" w:color="auto"/>
                                <w:right w:val="none" w:sz="0" w:space="0" w:color="auto"/>
                              </w:divBdr>
                              <w:divsChild>
                                <w:div w:id="1354377632">
                                  <w:marLeft w:val="0"/>
                                  <w:marRight w:val="0"/>
                                  <w:marTop w:val="0"/>
                                  <w:marBottom w:val="0"/>
                                  <w:divBdr>
                                    <w:top w:val="none" w:sz="0" w:space="0" w:color="auto"/>
                                    <w:left w:val="none" w:sz="0" w:space="0" w:color="auto"/>
                                    <w:bottom w:val="none" w:sz="0" w:space="0" w:color="auto"/>
                                    <w:right w:val="none" w:sz="0" w:space="0" w:color="auto"/>
                                  </w:divBdr>
                                </w:div>
                              </w:divsChild>
                            </w:div>
                            <w:div w:id="1980841393">
                              <w:marLeft w:val="0"/>
                              <w:marRight w:val="0"/>
                              <w:marTop w:val="0"/>
                              <w:marBottom w:val="0"/>
                              <w:divBdr>
                                <w:top w:val="none" w:sz="0" w:space="0" w:color="auto"/>
                                <w:left w:val="none" w:sz="0" w:space="0" w:color="auto"/>
                                <w:bottom w:val="none" w:sz="0" w:space="0" w:color="auto"/>
                                <w:right w:val="none" w:sz="0" w:space="0" w:color="auto"/>
                              </w:divBdr>
                              <w:divsChild>
                                <w:div w:id="1671911733">
                                  <w:marLeft w:val="0"/>
                                  <w:marRight w:val="0"/>
                                  <w:marTop w:val="0"/>
                                  <w:marBottom w:val="0"/>
                                  <w:divBdr>
                                    <w:top w:val="none" w:sz="0" w:space="0" w:color="auto"/>
                                    <w:left w:val="none" w:sz="0" w:space="0" w:color="auto"/>
                                    <w:bottom w:val="none" w:sz="0" w:space="0" w:color="auto"/>
                                    <w:right w:val="none" w:sz="0" w:space="0" w:color="auto"/>
                                  </w:divBdr>
                                </w:div>
                              </w:divsChild>
                            </w:div>
                            <w:div w:id="2001807344">
                              <w:marLeft w:val="0"/>
                              <w:marRight w:val="0"/>
                              <w:marTop w:val="0"/>
                              <w:marBottom w:val="0"/>
                              <w:divBdr>
                                <w:top w:val="none" w:sz="0" w:space="0" w:color="auto"/>
                                <w:left w:val="none" w:sz="0" w:space="0" w:color="auto"/>
                                <w:bottom w:val="none" w:sz="0" w:space="0" w:color="auto"/>
                                <w:right w:val="none" w:sz="0" w:space="0" w:color="auto"/>
                              </w:divBdr>
                              <w:divsChild>
                                <w:div w:id="49303918">
                                  <w:marLeft w:val="0"/>
                                  <w:marRight w:val="0"/>
                                  <w:marTop w:val="0"/>
                                  <w:marBottom w:val="0"/>
                                  <w:divBdr>
                                    <w:top w:val="none" w:sz="0" w:space="0" w:color="auto"/>
                                    <w:left w:val="none" w:sz="0" w:space="0" w:color="auto"/>
                                    <w:bottom w:val="none" w:sz="0" w:space="0" w:color="auto"/>
                                    <w:right w:val="none" w:sz="0" w:space="0" w:color="auto"/>
                                  </w:divBdr>
                                </w:div>
                              </w:divsChild>
                            </w:div>
                            <w:div w:id="2021853188">
                              <w:marLeft w:val="0"/>
                              <w:marRight w:val="0"/>
                              <w:marTop w:val="0"/>
                              <w:marBottom w:val="0"/>
                              <w:divBdr>
                                <w:top w:val="none" w:sz="0" w:space="0" w:color="auto"/>
                                <w:left w:val="none" w:sz="0" w:space="0" w:color="auto"/>
                                <w:bottom w:val="none" w:sz="0" w:space="0" w:color="auto"/>
                                <w:right w:val="none" w:sz="0" w:space="0" w:color="auto"/>
                              </w:divBdr>
                              <w:divsChild>
                                <w:div w:id="774787321">
                                  <w:marLeft w:val="0"/>
                                  <w:marRight w:val="0"/>
                                  <w:marTop w:val="0"/>
                                  <w:marBottom w:val="0"/>
                                  <w:divBdr>
                                    <w:top w:val="none" w:sz="0" w:space="0" w:color="auto"/>
                                    <w:left w:val="none" w:sz="0" w:space="0" w:color="auto"/>
                                    <w:bottom w:val="none" w:sz="0" w:space="0" w:color="auto"/>
                                    <w:right w:val="none" w:sz="0" w:space="0" w:color="auto"/>
                                  </w:divBdr>
                                </w:div>
                              </w:divsChild>
                            </w:div>
                            <w:div w:id="2040202670">
                              <w:marLeft w:val="0"/>
                              <w:marRight w:val="0"/>
                              <w:marTop w:val="0"/>
                              <w:marBottom w:val="0"/>
                              <w:divBdr>
                                <w:top w:val="none" w:sz="0" w:space="0" w:color="auto"/>
                                <w:left w:val="none" w:sz="0" w:space="0" w:color="auto"/>
                                <w:bottom w:val="none" w:sz="0" w:space="0" w:color="auto"/>
                                <w:right w:val="none" w:sz="0" w:space="0" w:color="auto"/>
                              </w:divBdr>
                              <w:divsChild>
                                <w:div w:id="308361480">
                                  <w:marLeft w:val="0"/>
                                  <w:marRight w:val="0"/>
                                  <w:marTop w:val="0"/>
                                  <w:marBottom w:val="0"/>
                                  <w:divBdr>
                                    <w:top w:val="none" w:sz="0" w:space="0" w:color="auto"/>
                                    <w:left w:val="none" w:sz="0" w:space="0" w:color="auto"/>
                                    <w:bottom w:val="none" w:sz="0" w:space="0" w:color="auto"/>
                                    <w:right w:val="none" w:sz="0" w:space="0" w:color="auto"/>
                                  </w:divBdr>
                                </w:div>
                              </w:divsChild>
                            </w:div>
                            <w:div w:id="2069524775">
                              <w:marLeft w:val="0"/>
                              <w:marRight w:val="0"/>
                              <w:marTop w:val="0"/>
                              <w:marBottom w:val="0"/>
                              <w:divBdr>
                                <w:top w:val="none" w:sz="0" w:space="0" w:color="auto"/>
                                <w:left w:val="none" w:sz="0" w:space="0" w:color="auto"/>
                                <w:bottom w:val="none" w:sz="0" w:space="0" w:color="auto"/>
                                <w:right w:val="none" w:sz="0" w:space="0" w:color="auto"/>
                              </w:divBdr>
                              <w:divsChild>
                                <w:div w:id="1609463556">
                                  <w:marLeft w:val="0"/>
                                  <w:marRight w:val="0"/>
                                  <w:marTop w:val="0"/>
                                  <w:marBottom w:val="0"/>
                                  <w:divBdr>
                                    <w:top w:val="none" w:sz="0" w:space="0" w:color="auto"/>
                                    <w:left w:val="none" w:sz="0" w:space="0" w:color="auto"/>
                                    <w:bottom w:val="none" w:sz="0" w:space="0" w:color="auto"/>
                                    <w:right w:val="none" w:sz="0" w:space="0" w:color="auto"/>
                                  </w:divBdr>
                                </w:div>
                              </w:divsChild>
                            </w:div>
                            <w:div w:id="2127188498">
                              <w:marLeft w:val="0"/>
                              <w:marRight w:val="0"/>
                              <w:marTop w:val="0"/>
                              <w:marBottom w:val="0"/>
                              <w:divBdr>
                                <w:top w:val="none" w:sz="0" w:space="0" w:color="auto"/>
                                <w:left w:val="none" w:sz="0" w:space="0" w:color="auto"/>
                                <w:bottom w:val="none" w:sz="0" w:space="0" w:color="auto"/>
                                <w:right w:val="none" w:sz="0" w:space="0" w:color="auto"/>
                              </w:divBdr>
                              <w:divsChild>
                                <w:div w:id="176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6478">
      <w:bodyDiv w:val="1"/>
      <w:marLeft w:val="0"/>
      <w:marRight w:val="0"/>
      <w:marTop w:val="0"/>
      <w:marBottom w:val="0"/>
      <w:divBdr>
        <w:top w:val="none" w:sz="0" w:space="0" w:color="auto"/>
        <w:left w:val="none" w:sz="0" w:space="0" w:color="auto"/>
        <w:bottom w:val="none" w:sz="0" w:space="0" w:color="auto"/>
        <w:right w:val="none" w:sz="0" w:space="0" w:color="auto"/>
      </w:divBdr>
    </w:div>
    <w:div w:id="235285171">
      <w:bodyDiv w:val="1"/>
      <w:marLeft w:val="0"/>
      <w:marRight w:val="0"/>
      <w:marTop w:val="0"/>
      <w:marBottom w:val="0"/>
      <w:divBdr>
        <w:top w:val="none" w:sz="0" w:space="0" w:color="auto"/>
        <w:left w:val="none" w:sz="0" w:space="0" w:color="auto"/>
        <w:bottom w:val="none" w:sz="0" w:space="0" w:color="auto"/>
        <w:right w:val="none" w:sz="0" w:space="0" w:color="auto"/>
      </w:divBdr>
    </w:div>
    <w:div w:id="410010459">
      <w:bodyDiv w:val="1"/>
      <w:marLeft w:val="0"/>
      <w:marRight w:val="0"/>
      <w:marTop w:val="0"/>
      <w:marBottom w:val="0"/>
      <w:divBdr>
        <w:top w:val="none" w:sz="0" w:space="0" w:color="auto"/>
        <w:left w:val="none" w:sz="0" w:space="0" w:color="auto"/>
        <w:bottom w:val="none" w:sz="0" w:space="0" w:color="auto"/>
        <w:right w:val="none" w:sz="0" w:space="0" w:color="auto"/>
      </w:divBdr>
      <w:divsChild>
        <w:div w:id="1986929891">
          <w:marLeft w:val="0"/>
          <w:marRight w:val="0"/>
          <w:marTop w:val="0"/>
          <w:marBottom w:val="0"/>
          <w:divBdr>
            <w:top w:val="none" w:sz="0" w:space="0" w:color="auto"/>
            <w:left w:val="none" w:sz="0" w:space="0" w:color="auto"/>
            <w:bottom w:val="none" w:sz="0" w:space="0" w:color="auto"/>
            <w:right w:val="none" w:sz="0" w:space="0" w:color="auto"/>
          </w:divBdr>
        </w:div>
      </w:divsChild>
    </w:div>
    <w:div w:id="592011784">
      <w:bodyDiv w:val="1"/>
      <w:marLeft w:val="0"/>
      <w:marRight w:val="0"/>
      <w:marTop w:val="0"/>
      <w:marBottom w:val="0"/>
      <w:divBdr>
        <w:top w:val="none" w:sz="0" w:space="0" w:color="auto"/>
        <w:left w:val="none" w:sz="0" w:space="0" w:color="auto"/>
        <w:bottom w:val="none" w:sz="0" w:space="0" w:color="auto"/>
        <w:right w:val="none" w:sz="0" w:space="0" w:color="auto"/>
      </w:divBdr>
      <w:divsChild>
        <w:div w:id="1479808162">
          <w:marLeft w:val="0"/>
          <w:marRight w:val="0"/>
          <w:marTop w:val="0"/>
          <w:marBottom w:val="0"/>
          <w:divBdr>
            <w:top w:val="none" w:sz="0" w:space="0" w:color="auto"/>
            <w:left w:val="none" w:sz="0" w:space="0" w:color="auto"/>
            <w:bottom w:val="none" w:sz="0" w:space="0" w:color="auto"/>
            <w:right w:val="none" w:sz="0" w:space="0" w:color="auto"/>
          </w:divBdr>
          <w:divsChild>
            <w:div w:id="650403529">
              <w:marLeft w:val="0"/>
              <w:marRight w:val="0"/>
              <w:marTop w:val="0"/>
              <w:marBottom w:val="0"/>
              <w:divBdr>
                <w:top w:val="none" w:sz="0" w:space="0" w:color="auto"/>
                <w:left w:val="none" w:sz="0" w:space="0" w:color="auto"/>
                <w:bottom w:val="none" w:sz="0" w:space="0" w:color="auto"/>
                <w:right w:val="none" w:sz="0" w:space="0" w:color="auto"/>
              </w:divBdr>
              <w:divsChild>
                <w:div w:id="741374442">
                  <w:marLeft w:val="0"/>
                  <w:marRight w:val="0"/>
                  <w:marTop w:val="0"/>
                  <w:marBottom w:val="0"/>
                  <w:divBdr>
                    <w:top w:val="none" w:sz="0" w:space="0" w:color="auto"/>
                    <w:left w:val="none" w:sz="0" w:space="0" w:color="auto"/>
                    <w:bottom w:val="none" w:sz="0" w:space="0" w:color="auto"/>
                    <w:right w:val="none" w:sz="0" w:space="0" w:color="auto"/>
                  </w:divBdr>
                  <w:divsChild>
                    <w:div w:id="1287547055">
                      <w:marLeft w:val="0"/>
                      <w:marRight w:val="0"/>
                      <w:marTop w:val="0"/>
                      <w:marBottom w:val="0"/>
                      <w:divBdr>
                        <w:top w:val="none" w:sz="0" w:space="0" w:color="auto"/>
                        <w:left w:val="none" w:sz="0" w:space="0" w:color="auto"/>
                        <w:bottom w:val="none" w:sz="0" w:space="0" w:color="auto"/>
                        <w:right w:val="none" w:sz="0" w:space="0" w:color="auto"/>
                      </w:divBdr>
                      <w:divsChild>
                        <w:div w:id="140075793">
                          <w:marLeft w:val="0"/>
                          <w:marRight w:val="0"/>
                          <w:marTop w:val="0"/>
                          <w:marBottom w:val="0"/>
                          <w:divBdr>
                            <w:top w:val="none" w:sz="0" w:space="0" w:color="auto"/>
                            <w:left w:val="none" w:sz="0" w:space="0" w:color="auto"/>
                            <w:bottom w:val="none" w:sz="0" w:space="0" w:color="auto"/>
                            <w:right w:val="none" w:sz="0" w:space="0" w:color="auto"/>
                          </w:divBdr>
                          <w:divsChild>
                            <w:div w:id="1924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3190">
      <w:bodyDiv w:val="1"/>
      <w:marLeft w:val="0"/>
      <w:marRight w:val="0"/>
      <w:marTop w:val="0"/>
      <w:marBottom w:val="0"/>
      <w:divBdr>
        <w:top w:val="none" w:sz="0" w:space="0" w:color="auto"/>
        <w:left w:val="none" w:sz="0" w:space="0" w:color="auto"/>
        <w:bottom w:val="none" w:sz="0" w:space="0" w:color="auto"/>
        <w:right w:val="none" w:sz="0" w:space="0" w:color="auto"/>
      </w:divBdr>
      <w:divsChild>
        <w:div w:id="18168510">
          <w:marLeft w:val="0"/>
          <w:marRight w:val="0"/>
          <w:marTop w:val="0"/>
          <w:marBottom w:val="0"/>
          <w:divBdr>
            <w:top w:val="none" w:sz="0" w:space="0" w:color="auto"/>
            <w:left w:val="none" w:sz="0" w:space="0" w:color="auto"/>
            <w:bottom w:val="none" w:sz="0" w:space="0" w:color="auto"/>
            <w:right w:val="none" w:sz="0" w:space="0" w:color="auto"/>
          </w:divBdr>
        </w:div>
        <w:div w:id="339352444">
          <w:marLeft w:val="0"/>
          <w:marRight w:val="0"/>
          <w:marTop w:val="0"/>
          <w:marBottom w:val="0"/>
          <w:divBdr>
            <w:top w:val="none" w:sz="0" w:space="0" w:color="auto"/>
            <w:left w:val="none" w:sz="0" w:space="0" w:color="auto"/>
            <w:bottom w:val="none" w:sz="0" w:space="0" w:color="auto"/>
            <w:right w:val="none" w:sz="0" w:space="0" w:color="auto"/>
          </w:divBdr>
        </w:div>
        <w:div w:id="435519267">
          <w:marLeft w:val="0"/>
          <w:marRight w:val="0"/>
          <w:marTop w:val="0"/>
          <w:marBottom w:val="0"/>
          <w:divBdr>
            <w:top w:val="none" w:sz="0" w:space="0" w:color="auto"/>
            <w:left w:val="none" w:sz="0" w:space="0" w:color="auto"/>
            <w:bottom w:val="none" w:sz="0" w:space="0" w:color="auto"/>
            <w:right w:val="none" w:sz="0" w:space="0" w:color="auto"/>
          </w:divBdr>
        </w:div>
        <w:div w:id="552086102">
          <w:marLeft w:val="0"/>
          <w:marRight w:val="0"/>
          <w:marTop w:val="0"/>
          <w:marBottom w:val="0"/>
          <w:divBdr>
            <w:top w:val="none" w:sz="0" w:space="0" w:color="auto"/>
            <w:left w:val="none" w:sz="0" w:space="0" w:color="auto"/>
            <w:bottom w:val="none" w:sz="0" w:space="0" w:color="auto"/>
            <w:right w:val="none" w:sz="0" w:space="0" w:color="auto"/>
          </w:divBdr>
        </w:div>
        <w:div w:id="902790648">
          <w:marLeft w:val="0"/>
          <w:marRight w:val="0"/>
          <w:marTop w:val="0"/>
          <w:marBottom w:val="0"/>
          <w:divBdr>
            <w:top w:val="none" w:sz="0" w:space="0" w:color="auto"/>
            <w:left w:val="none" w:sz="0" w:space="0" w:color="auto"/>
            <w:bottom w:val="none" w:sz="0" w:space="0" w:color="auto"/>
            <w:right w:val="none" w:sz="0" w:space="0" w:color="auto"/>
          </w:divBdr>
        </w:div>
        <w:div w:id="945695300">
          <w:marLeft w:val="0"/>
          <w:marRight w:val="0"/>
          <w:marTop w:val="0"/>
          <w:marBottom w:val="0"/>
          <w:divBdr>
            <w:top w:val="none" w:sz="0" w:space="0" w:color="auto"/>
            <w:left w:val="none" w:sz="0" w:space="0" w:color="auto"/>
            <w:bottom w:val="none" w:sz="0" w:space="0" w:color="auto"/>
            <w:right w:val="none" w:sz="0" w:space="0" w:color="auto"/>
          </w:divBdr>
        </w:div>
        <w:div w:id="1188176469">
          <w:marLeft w:val="0"/>
          <w:marRight w:val="0"/>
          <w:marTop w:val="0"/>
          <w:marBottom w:val="0"/>
          <w:divBdr>
            <w:top w:val="none" w:sz="0" w:space="0" w:color="auto"/>
            <w:left w:val="none" w:sz="0" w:space="0" w:color="auto"/>
            <w:bottom w:val="none" w:sz="0" w:space="0" w:color="auto"/>
            <w:right w:val="none" w:sz="0" w:space="0" w:color="auto"/>
          </w:divBdr>
        </w:div>
        <w:div w:id="2067491091">
          <w:marLeft w:val="0"/>
          <w:marRight w:val="0"/>
          <w:marTop w:val="0"/>
          <w:marBottom w:val="0"/>
          <w:divBdr>
            <w:top w:val="none" w:sz="0" w:space="0" w:color="auto"/>
            <w:left w:val="none" w:sz="0" w:space="0" w:color="auto"/>
            <w:bottom w:val="none" w:sz="0" w:space="0" w:color="auto"/>
            <w:right w:val="none" w:sz="0" w:space="0" w:color="auto"/>
          </w:divBdr>
        </w:div>
      </w:divsChild>
    </w:div>
    <w:div w:id="907764583">
      <w:bodyDiv w:val="1"/>
      <w:marLeft w:val="0"/>
      <w:marRight w:val="0"/>
      <w:marTop w:val="0"/>
      <w:marBottom w:val="0"/>
      <w:divBdr>
        <w:top w:val="none" w:sz="0" w:space="0" w:color="auto"/>
        <w:left w:val="none" w:sz="0" w:space="0" w:color="auto"/>
        <w:bottom w:val="none" w:sz="0" w:space="0" w:color="auto"/>
        <w:right w:val="none" w:sz="0" w:space="0" w:color="auto"/>
      </w:divBdr>
    </w:div>
    <w:div w:id="1126241614">
      <w:bodyDiv w:val="1"/>
      <w:marLeft w:val="0"/>
      <w:marRight w:val="0"/>
      <w:marTop w:val="0"/>
      <w:marBottom w:val="0"/>
      <w:divBdr>
        <w:top w:val="none" w:sz="0" w:space="0" w:color="auto"/>
        <w:left w:val="none" w:sz="0" w:space="0" w:color="auto"/>
        <w:bottom w:val="none" w:sz="0" w:space="0" w:color="auto"/>
        <w:right w:val="none" w:sz="0" w:space="0" w:color="auto"/>
      </w:divBdr>
    </w:div>
    <w:div w:id="1354502531">
      <w:bodyDiv w:val="1"/>
      <w:marLeft w:val="0"/>
      <w:marRight w:val="0"/>
      <w:marTop w:val="0"/>
      <w:marBottom w:val="0"/>
      <w:divBdr>
        <w:top w:val="none" w:sz="0" w:space="0" w:color="auto"/>
        <w:left w:val="none" w:sz="0" w:space="0" w:color="auto"/>
        <w:bottom w:val="none" w:sz="0" w:space="0" w:color="auto"/>
        <w:right w:val="none" w:sz="0" w:space="0" w:color="auto"/>
      </w:divBdr>
    </w:div>
    <w:div w:id="1421487786">
      <w:bodyDiv w:val="1"/>
      <w:marLeft w:val="0"/>
      <w:marRight w:val="0"/>
      <w:marTop w:val="0"/>
      <w:marBottom w:val="0"/>
      <w:divBdr>
        <w:top w:val="none" w:sz="0" w:space="0" w:color="auto"/>
        <w:left w:val="none" w:sz="0" w:space="0" w:color="auto"/>
        <w:bottom w:val="none" w:sz="0" w:space="0" w:color="auto"/>
        <w:right w:val="none" w:sz="0" w:space="0" w:color="auto"/>
      </w:divBdr>
    </w:div>
    <w:div w:id="1485660753">
      <w:bodyDiv w:val="1"/>
      <w:marLeft w:val="0"/>
      <w:marRight w:val="0"/>
      <w:marTop w:val="0"/>
      <w:marBottom w:val="0"/>
      <w:divBdr>
        <w:top w:val="none" w:sz="0" w:space="0" w:color="auto"/>
        <w:left w:val="none" w:sz="0" w:space="0" w:color="auto"/>
        <w:bottom w:val="none" w:sz="0" w:space="0" w:color="auto"/>
        <w:right w:val="none" w:sz="0" w:space="0" w:color="auto"/>
      </w:divBdr>
      <w:divsChild>
        <w:div w:id="735929793">
          <w:marLeft w:val="0"/>
          <w:marRight w:val="0"/>
          <w:marTop w:val="0"/>
          <w:marBottom w:val="0"/>
          <w:divBdr>
            <w:top w:val="none" w:sz="0" w:space="0" w:color="auto"/>
            <w:left w:val="none" w:sz="0" w:space="0" w:color="auto"/>
            <w:bottom w:val="none" w:sz="0" w:space="0" w:color="auto"/>
            <w:right w:val="none" w:sz="0" w:space="0" w:color="auto"/>
          </w:divBdr>
        </w:div>
        <w:div w:id="1028794662">
          <w:marLeft w:val="0"/>
          <w:marRight w:val="0"/>
          <w:marTop w:val="0"/>
          <w:marBottom w:val="0"/>
          <w:divBdr>
            <w:top w:val="none" w:sz="0" w:space="0" w:color="auto"/>
            <w:left w:val="none" w:sz="0" w:space="0" w:color="auto"/>
            <w:bottom w:val="none" w:sz="0" w:space="0" w:color="auto"/>
            <w:right w:val="none" w:sz="0" w:space="0" w:color="auto"/>
          </w:divBdr>
        </w:div>
        <w:div w:id="1042628541">
          <w:marLeft w:val="0"/>
          <w:marRight w:val="0"/>
          <w:marTop w:val="0"/>
          <w:marBottom w:val="0"/>
          <w:divBdr>
            <w:top w:val="none" w:sz="0" w:space="0" w:color="auto"/>
            <w:left w:val="none" w:sz="0" w:space="0" w:color="auto"/>
            <w:bottom w:val="none" w:sz="0" w:space="0" w:color="auto"/>
            <w:right w:val="none" w:sz="0" w:space="0" w:color="auto"/>
          </w:divBdr>
        </w:div>
        <w:div w:id="1203321012">
          <w:marLeft w:val="0"/>
          <w:marRight w:val="0"/>
          <w:marTop w:val="0"/>
          <w:marBottom w:val="0"/>
          <w:divBdr>
            <w:top w:val="none" w:sz="0" w:space="0" w:color="auto"/>
            <w:left w:val="none" w:sz="0" w:space="0" w:color="auto"/>
            <w:bottom w:val="none" w:sz="0" w:space="0" w:color="auto"/>
            <w:right w:val="none" w:sz="0" w:space="0" w:color="auto"/>
          </w:divBdr>
        </w:div>
        <w:div w:id="1647663293">
          <w:marLeft w:val="0"/>
          <w:marRight w:val="0"/>
          <w:marTop w:val="0"/>
          <w:marBottom w:val="0"/>
          <w:divBdr>
            <w:top w:val="none" w:sz="0" w:space="0" w:color="auto"/>
            <w:left w:val="none" w:sz="0" w:space="0" w:color="auto"/>
            <w:bottom w:val="none" w:sz="0" w:space="0" w:color="auto"/>
            <w:right w:val="none" w:sz="0" w:space="0" w:color="auto"/>
          </w:divBdr>
        </w:div>
        <w:div w:id="1675186245">
          <w:marLeft w:val="0"/>
          <w:marRight w:val="0"/>
          <w:marTop w:val="0"/>
          <w:marBottom w:val="0"/>
          <w:divBdr>
            <w:top w:val="none" w:sz="0" w:space="0" w:color="auto"/>
            <w:left w:val="none" w:sz="0" w:space="0" w:color="auto"/>
            <w:bottom w:val="none" w:sz="0" w:space="0" w:color="auto"/>
            <w:right w:val="none" w:sz="0" w:space="0" w:color="auto"/>
          </w:divBdr>
        </w:div>
        <w:div w:id="409235830">
          <w:marLeft w:val="0"/>
          <w:marRight w:val="0"/>
          <w:marTop w:val="0"/>
          <w:marBottom w:val="0"/>
          <w:divBdr>
            <w:top w:val="none" w:sz="0" w:space="0" w:color="auto"/>
            <w:left w:val="none" w:sz="0" w:space="0" w:color="auto"/>
            <w:bottom w:val="none" w:sz="0" w:space="0" w:color="auto"/>
            <w:right w:val="none" w:sz="0" w:space="0" w:color="auto"/>
          </w:divBdr>
        </w:div>
        <w:div w:id="1750495799">
          <w:marLeft w:val="0"/>
          <w:marRight w:val="0"/>
          <w:marTop w:val="0"/>
          <w:marBottom w:val="0"/>
          <w:divBdr>
            <w:top w:val="none" w:sz="0" w:space="0" w:color="auto"/>
            <w:left w:val="none" w:sz="0" w:space="0" w:color="auto"/>
            <w:bottom w:val="none" w:sz="0" w:space="0" w:color="auto"/>
            <w:right w:val="none" w:sz="0" w:space="0" w:color="auto"/>
          </w:divBdr>
        </w:div>
        <w:div w:id="1236478854">
          <w:marLeft w:val="0"/>
          <w:marRight w:val="0"/>
          <w:marTop w:val="0"/>
          <w:marBottom w:val="0"/>
          <w:divBdr>
            <w:top w:val="none" w:sz="0" w:space="0" w:color="auto"/>
            <w:left w:val="none" w:sz="0" w:space="0" w:color="auto"/>
            <w:bottom w:val="none" w:sz="0" w:space="0" w:color="auto"/>
            <w:right w:val="none" w:sz="0" w:space="0" w:color="auto"/>
          </w:divBdr>
        </w:div>
        <w:div w:id="1111313926">
          <w:marLeft w:val="0"/>
          <w:marRight w:val="0"/>
          <w:marTop w:val="0"/>
          <w:marBottom w:val="0"/>
          <w:divBdr>
            <w:top w:val="none" w:sz="0" w:space="0" w:color="auto"/>
            <w:left w:val="none" w:sz="0" w:space="0" w:color="auto"/>
            <w:bottom w:val="none" w:sz="0" w:space="0" w:color="auto"/>
            <w:right w:val="none" w:sz="0" w:space="0" w:color="auto"/>
          </w:divBdr>
        </w:div>
      </w:divsChild>
    </w:div>
    <w:div w:id="15574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9584-saujamierocu-un-lielas-energijas-pneimatisko-ierocu-dezaktivesanas-apliecinajumu-izsniegsanas-un-valsts-nodevas-maksasanas-kartiba" TargetMode="External"/><Relationship Id="rId18" Type="http://schemas.openxmlformats.org/officeDocument/2006/relationships/hyperlink" Target="https://likumi.lv/ta/id/212499-pazinosanas-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anis.lasmanis@ekspertize.vp.gov.lv" TargetMode="External"/><Relationship Id="rId7" Type="http://schemas.openxmlformats.org/officeDocument/2006/relationships/footnotes" Target="footnotes.xml"/><Relationship Id="rId12" Type="http://schemas.openxmlformats.org/officeDocument/2006/relationships/hyperlink" Target="https://likumi.lv/ta/id/289584-saujamierocu-un-lielas-energijas-pneimatisko-ierocu-dezaktivesanas-apliecinajumu-izsniegsanas-un-valsts-nodevas-maksasanas-kartiba" TargetMode="External"/><Relationship Id="rId17" Type="http://schemas.openxmlformats.org/officeDocument/2006/relationships/hyperlink" Target="http://eur-lex.europa.eu/eli/reg_impl/2015/2403/oj/?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9584-saujamierocu-un-lielas-energijas-pneimatisko-ierocu-dezaktivesanas-apliecinajumu-izsniegsanas-un-valsts-nodevas-maksasanas-kartiba" TargetMode="External"/><Relationship Id="rId20" Type="http://schemas.openxmlformats.org/officeDocument/2006/relationships/hyperlink" Target="mailto:intars.opolais@vp.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9584-saujamierocu-un-lielas-energijas-pneimatisko-ierocu-dezaktivesanas-apliecinajumu-izsniegsanas-un-valsts-nodevas-maksasanas-kartib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kumi.lv/ta/id/206634-maksajumu-pakalpojumu-un-elektroniskas-naudas-likums" TargetMode="Externa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hyperlink" Target="https://likumi.lv/ta/id/289584-saujamierocu-un-lielas-energijas-pneimatisko-ierocu-dezaktivesanas-apliecinajumu-izsniegsanas-un-valsts-nodevas-maksasanas-kartiba" TargetMode="External"/><Relationship Id="rId19" Type="http://schemas.openxmlformats.org/officeDocument/2006/relationships/hyperlink" Target="https://likumi.lv/ta/id/289584-saujamierocu-un-lielas-energijas-pneimatisko-ierocu-dezaktivesanas-apliecinajumu-izsniegsanas-un-valsts-nodevas-maksasanas-kartiba" TargetMode="External"/><Relationship Id="rId4" Type="http://schemas.microsoft.com/office/2007/relationships/stylesWithEffects" Target="stylesWithEffects.xml"/><Relationship Id="rId9" Type="http://schemas.openxmlformats.org/officeDocument/2006/relationships/hyperlink" Target="http://eur-lex.europa.eu/eli/reg_impl/2015/2403/oj/?locale=LV" TargetMode="External"/><Relationship Id="rId14" Type="http://schemas.openxmlformats.org/officeDocument/2006/relationships/hyperlink" Target="https://likumi.lv/ta/id/289584-saujamierocu-un-lielas-energijas-pneimatisko-ierocu-dezaktivesanas-apliecinajumu-izsniegsanas-un-valsts-nodevas-maksasanas-kartiba"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C14C-C7DE-4045-9884-DB8485F5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648</Words>
  <Characters>6736</Characters>
  <Application>Microsoft Office Word</Application>
  <DocSecurity>0</DocSecurity>
  <Lines>56</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apsardzes sertifikātu izsniegšanas, pagarināšanas un anulēšanas kārtību un valsts nodevas maksāšanas kārtību un apmēru</vt:lpstr>
      <vt:lpstr>Noteikumi par apsardzes sertifikātu izsniegšanas, pagarināšanas un anulēšanas kārtību un valsts nodevas maksāšanas kārtību un apmēru</vt:lpstr>
    </vt:vector>
  </TitlesOfParts>
  <Company>GKPP PP</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apsardzes sertifikātu izsniegšanas, pagarināšanas un anulēšanas kārtību un valsts nodevas maksāšanas kārtību un apmēru</dc:title>
  <dc:creator>andris.sudars</dc:creator>
  <cp:lastModifiedBy>Intars Opolais</cp:lastModifiedBy>
  <cp:revision>4</cp:revision>
  <dcterms:created xsi:type="dcterms:W3CDTF">2018-07-31T13:27:00Z</dcterms:created>
  <dcterms:modified xsi:type="dcterms:W3CDTF">2018-08-01T11:28:00Z</dcterms:modified>
</cp:coreProperties>
</file>