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DC28" w14:textId="77777777" w:rsidR="00902B05" w:rsidRPr="002366BC" w:rsidRDefault="00C141C0" w:rsidP="00902B05">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Ministru kabineta noteikumu projekta</w:t>
      </w:r>
    </w:p>
    <w:bookmarkEnd w:id="0"/>
    <w:bookmarkEnd w:id="1"/>
    <w:p w14:paraId="57BFF1E6" w14:textId="45B91CE2" w:rsidR="00625B67" w:rsidRDefault="00C141C0" w:rsidP="00B30B2C">
      <w:pPr>
        <w:pStyle w:val="tv20787921"/>
        <w:spacing w:after="0" w:line="240" w:lineRule="auto"/>
        <w:rPr>
          <w:rFonts w:ascii="Times New Roman" w:hAnsi="Times New Roman"/>
          <w:bCs w:val="0"/>
          <w:sz w:val="26"/>
          <w:szCs w:val="26"/>
        </w:rPr>
      </w:pPr>
      <w:r w:rsidRPr="002366BC">
        <w:rPr>
          <w:rFonts w:ascii="Times New Roman" w:hAnsi="Times New Roman"/>
          <w:bCs w:val="0"/>
          <w:sz w:val="26"/>
          <w:szCs w:val="26"/>
        </w:rPr>
        <w:t>“</w:t>
      </w:r>
      <w:r w:rsidR="003C69AB" w:rsidRPr="003C69AB">
        <w:rPr>
          <w:rFonts w:ascii="Times New Roman" w:hAnsi="Times New Roman"/>
          <w:bCs w:val="0"/>
          <w:sz w:val="26"/>
          <w:szCs w:val="26"/>
        </w:rPr>
        <w:t>Grozījumi Ministru kabineta 2007. gada 2. oktobra noteikumos Nr. 655 “Noteikumi par profesionālās izglītības programmu īstenošanas izmaksu minimumu uz vienu izglītojamo”</w:t>
      </w:r>
      <w:r w:rsidR="001117CF" w:rsidRPr="002366BC">
        <w:rPr>
          <w:rFonts w:ascii="Times New Roman" w:hAnsi="Times New Roman"/>
          <w:bCs w:val="0"/>
          <w:sz w:val="26"/>
          <w:szCs w:val="26"/>
        </w:rPr>
        <w:t>”</w:t>
      </w:r>
      <w:r w:rsidR="002366BC">
        <w:rPr>
          <w:rFonts w:ascii="Times New Roman" w:hAnsi="Times New Roman"/>
          <w:bCs w:val="0"/>
          <w:sz w:val="26"/>
          <w:szCs w:val="26"/>
        </w:rPr>
        <w:t xml:space="preserve"> </w:t>
      </w:r>
      <w:r w:rsidR="00902B05" w:rsidRPr="002366BC">
        <w:rPr>
          <w:rFonts w:ascii="Times New Roman" w:hAnsi="Times New Roman"/>
          <w:bCs w:val="0"/>
          <w:sz w:val="26"/>
          <w:szCs w:val="26"/>
        </w:rPr>
        <w:t>sākotnējās ietekmes novērtējuma ziņojums (anotācija)</w:t>
      </w:r>
    </w:p>
    <w:p w14:paraId="62FF10CD" w14:textId="77777777" w:rsidR="00AC0A17" w:rsidRDefault="00AC0A17" w:rsidP="00AC0A17">
      <w:pPr>
        <w:pStyle w:val="tv20787921"/>
        <w:spacing w:after="0" w:line="240" w:lineRule="auto"/>
        <w:rPr>
          <w:rFonts w:ascii="Times New Roman" w:hAnsi="Times New Roman"/>
          <w:bCs w:val="0"/>
          <w:sz w:val="26"/>
          <w:szCs w:val="2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65714D" w14:paraId="07EFBFDD" w14:textId="77777777" w:rsidTr="00B30C8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08DC13" w14:textId="77777777" w:rsidR="003F4402" w:rsidRPr="00367AF0" w:rsidRDefault="00C141C0" w:rsidP="00B30C81">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 projekta anotācijas kopsavilkums</w:t>
            </w:r>
          </w:p>
        </w:tc>
      </w:tr>
      <w:tr w:rsidR="0065714D" w14:paraId="1082A8D4" w14:textId="77777777" w:rsidTr="00B30C81">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482299A" w14:textId="5450C3FF" w:rsidR="003F4402" w:rsidRPr="003C69AB" w:rsidRDefault="00C141C0" w:rsidP="004F096C">
            <w:pPr>
              <w:spacing w:after="0" w:line="240" w:lineRule="auto"/>
              <w:jc w:val="both"/>
              <w:rPr>
                <w:rFonts w:ascii="Times New Roman" w:hAnsi="Times New Roman"/>
                <w:sz w:val="24"/>
                <w:szCs w:val="24"/>
                <w:lang w:eastAsia="en-GB"/>
              </w:rPr>
            </w:pPr>
            <w:r w:rsidRPr="003C69AB">
              <w:rPr>
                <w:rFonts w:ascii="Times New Roman" w:hAnsi="Times New Roman"/>
                <w:sz w:val="24"/>
                <w:szCs w:val="24"/>
              </w:rPr>
              <w:t xml:space="preserve">Ministru </w:t>
            </w:r>
            <w:r w:rsidRPr="00C72485">
              <w:rPr>
                <w:rFonts w:ascii="Times New Roman" w:hAnsi="Times New Roman"/>
                <w:sz w:val="24"/>
                <w:szCs w:val="24"/>
              </w:rPr>
              <w:t xml:space="preserve">kabineta noteikumu projekta mērķis </w:t>
            </w:r>
            <w:r w:rsidR="00B73EE1" w:rsidRPr="00C72485">
              <w:rPr>
                <w:rFonts w:ascii="Times New Roman" w:hAnsi="Times New Roman"/>
                <w:sz w:val="24"/>
                <w:szCs w:val="24"/>
              </w:rPr>
              <w:t xml:space="preserve">ir </w:t>
            </w:r>
            <w:r w:rsidR="00B73EE1" w:rsidRPr="00C72485">
              <w:rPr>
                <w:rFonts w:ascii="Times New Roman" w:hAnsi="Times New Roman"/>
                <w:sz w:val="24"/>
                <w:szCs w:val="24"/>
                <w:lang w:eastAsia="en-GB"/>
              </w:rPr>
              <w:t xml:space="preserve">atbilstoši Ministru kabineta 2017. gada 22. augusta </w:t>
            </w:r>
            <w:r w:rsidR="00B73EE1" w:rsidRPr="009A4FFE">
              <w:rPr>
                <w:rFonts w:ascii="Times New Roman" w:hAnsi="Times New Roman"/>
                <w:sz w:val="24"/>
                <w:szCs w:val="24"/>
                <w:lang w:eastAsia="en-GB"/>
              </w:rPr>
              <w:t xml:space="preserve">noteikumiem Nr. 501 ”Pedagogu profesionālās darbības kvalitātes novērtēšanas organizēšanas kārtība” veikt izmaiņas </w:t>
            </w:r>
            <w:r w:rsidR="009A4FFE" w:rsidRPr="009A4FFE">
              <w:rPr>
                <w:rFonts w:ascii="Times New Roman" w:hAnsi="Times New Roman"/>
                <w:sz w:val="24"/>
                <w:szCs w:val="24"/>
                <w:lang w:eastAsia="en-GB"/>
              </w:rPr>
              <w:t xml:space="preserve">finansējuma </w:t>
            </w:r>
            <w:r w:rsidR="009A4FFE" w:rsidRPr="009A4FFE">
              <w:rPr>
                <w:rFonts w:ascii="Times New Roman" w:hAnsi="Times New Roman"/>
                <w:color w:val="000000" w:themeColor="text1"/>
                <w:sz w:val="24"/>
                <w:szCs w:val="24"/>
              </w:rPr>
              <w:t xml:space="preserve">pedagogu profesionālās darbības kvalitātes pakāpēm </w:t>
            </w:r>
            <w:r w:rsidR="00C72485" w:rsidRPr="009A4FFE">
              <w:rPr>
                <w:rFonts w:ascii="Times New Roman" w:hAnsi="Times New Roman"/>
                <w:sz w:val="24"/>
                <w:szCs w:val="24"/>
                <w:lang w:eastAsia="en-GB"/>
              </w:rPr>
              <w:t>aprēķinā un sadalē</w:t>
            </w:r>
            <w:r w:rsidR="009A4FFE" w:rsidRPr="009A4FFE">
              <w:rPr>
                <w:rFonts w:ascii="Times New Roman" w:hAnsi="Times New Roman"/>
                <w:sz w:val="24"/>
                <w:szCs w:val="24"/>
                <w:lang w:eastAsia="en-GB"/>
              </w:rPr>
              <w:t xml:space="preserve"> i</w:t>
            </w:r>
            <w:r w:rsidR="009A4FFE" w:rsidRPr="009A4FFE">
              <w:rPr>
                <w:rFonts w:ascii="Times New Roman" w:hAnsi="Times New Roman"/>
                <w:color w:val="000000" w:themeColor="text1"/>
                <w:sz w:val="24"/>
                <w:szCs w:val="24"/>
              </w:rPr>
              <w:t>zglītības iestādēm</w:t>
            </w:r>
            <w:r w:rsidR="00C72485" w:rsidRPr="009A4FFE">
              <w:rPr>
                <w:rFonts w:ascii="Times New Roman" w:hAnsi="Times New Roman"/>
                <w:sz w:val="24"/>
                <w:szCs w:val="24"/>
                <w:lang w:eastAsia="en-GB"/>
              </w:rPr>
              <w:t xml:space="preserve">, </w:t>
            </w:r>
            <w:r w:rsidR="004F096C">
              <w:rPr>
                <w:rFonts w:ascii="Times New Roman" w:hAnsi="Times New Roman"/>
                <w:sz w:val="24"/>
                <w:szCs w:val="24"/>
                <w:lang w:eastAsia="en-GB"/>
              </w:rPr>
              <w:t>saskaņā ar</w:t>
            </w:r>
            <w:r w:rsidR="00C72485" w:rsidRPr="009A4FFE">
              <w:rPr>
                <w:rFonts w:ascii="Times New Roman" w:hAnsi="Times New Roman"/>
                <w:sz w:val="24"/>
                <w:szCs w:val="24"/>
                <w:lang w:eastAsia="en-GB"/>
              </w:rPr>
              <w:t xml:space="preserve"> ped</w:t>
            </w:r>
            <w:r w:rsidR="00737D4D" w:rsidRPr="009A4FFE">
              <w:rPr>
                <w:rFonts w:ascii="Times New Roman" w:hAnsi="Times New Roman"/>
                <w:sz w:val="24"/>
                <w:szCs w:val="24"/>
                <w:lang w:eastAsia="en-GB"/>
              </w:rPr>
              <w:t>agogu darba samaksas noteikumos</w:t>
            </w:r>
            <w:r w:rsidR="00C72485" w:rsidRPr="009A4FFE">
              <w:rPr>
                <w:rFonts w:ascii="Times New Roman" w:hAnsi="Times New Roman"/>
                <w:sz w:val="24"/>
                <w:szCs w:val="24"/>
                <w:lang w:eastAsia="en-GB"/>
              </w:rPr>
              <w:t xml:space="preserve"> noteiktajām piemaksām par kvalitātes</w:t>
            </w:r>
            <w:r w:rsidR="00C72485" w:rsidRPr="00C72485">
              <w:rPr>
                <w:rFonts w:ascii="Times New Roman" w:hAnsi="Times New Roman"/>
                <w:sz w:val="24"/>
                <w:szCs w:val="24"/>
                <w:lang w:eastAsia="en-GB"/>
              </w:rPr>
              <w:t xml:space="preserve"> pakāpēm</w:t>
            </w:r>
            <w:r w:rsidR="00B73EE1" w:rsidRPr="00C72485">
              <w:rPr>
                <w:rFonts w:ascii="Times New Roman" w:hAnsi="Times New Roman"/>
                <w:sz w:val="24"/>
                <w:szCs w:val="24"/>
              </w:rPr>
              <w:t xml:space="preserve">. </w:t>
            </w:r>
            <w:r w:rsidR="00367AF0" w:rsidRPr="00C72485">
              <w:rPr>
                <w:rFonts w:ascii="Times New Roman" w:hAnsi="Times New Roman"/>
                <w:sz w:val="24"/>
                <w:szCs w:val="24"/>
              </w:rPr>
              <w:t>Ministru kabineta noteikumi stājas spēkā 2018. gada 1. septembrī.</w:t>
            </w:r>
          </w:p>
        </w:tc>
      </w:tr>
    </w:tbl>
    <w:p w14:paraId="7450211D" w14:textId="77777777" w:rsidR="003F4402" w:rsidRPr="00AC0A17" w:rsidRDefault="003F4402" w:rsidP="00AC0A17">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1807"/>
        <w:gridCol w:w="6798"/>
      </w:tblGrid>
      <w:tr w:rsidR="0065714D" w14:paraId="107AB498" w14:textId="77777777" w:rsidTr="00EF370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C141C0" w:rsidP="003549C5">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65714D" w14:paraId="52EAE9D9" w14:textId="77777777" w:rsidTr="00EF3706">
        <w:trPr>
          <w:trHeight w:val="405"/>
        </w:trPr>
        <w:tc>
          <w:tcPr>
            <w:tcW w:w="248"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C141C0"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998" w:type="pct"/>
            <w:tcBorders>
              <w:top w:val="outset" w:sz="6" w:space="0" w:color="414142"/>
              <w:left w:val="outset" w:sz="6" w:space="0" w:color="414142"/>
              <w:bottom w:val="outset" w:sz="6" w:space="0" w:color="414142"/>
              <w:right w:val="outset" w:sz="6" w:space="0" w:color="414142"/>
            </w:tcBorders>
            <w:hideMark/>
          </w:tcPr>
          <w:p w14:paraId="0CF234E5" w14:textId="17FE1AAF" w:rsidR="00E45747" w:rsidRDefault="00C141C0" w:rsidP="003549C5">
            <w:pPr>
              <w:spacing w:after="0" w:line="240" w:lineRule="auto"/>
              <w:rPr>
                <w:rFonts w:ascii="Times New Roman" w:hAnsi="Times New Roman"/>
                <w:sz w:val="24"/>
                <w:szCs w:val="24"/>
              </w:rPr>
            </w:pPr>
            <w:r w:rsidRPr="00002E46">
              <w:rPr>
                <w:rFonts w:ascii="Times New Roman" w:hAnsi="Times New Roman"/>
                <w:sz w:val="24"/>
                <w:szCs w:val="24"/>
              </w:rPr>
              <w:t>Pamatojums</w:t>
            </w:r>
          </w:p>
          <w:p w14:paraId="0A52674C" w14:textId="77777777" w:rsidR="00514935" w:rsidRPr="00E45747" w:rsidRDefault="00514935" w:rsidP="00E45747">
            <w:pPr>
              <w:rPr>
                <w:rFonts w:ascii="Times New Roman" w:hAnsi="Times New Roman"/>
                <w:sz w:val="24"/>
                <w:szCs w:val="24"/>
              </w:rPr>
            </w:pPr>
          </w:p>
        </w:tc>
        <w:tc>
          <w:tcPr>
            <w:tcW w:w="3754" w:type="pct"/>
            <w:tcBorders>
              <w:top w:val="outset" w:sz="6" w:space="0" w:color="414142"/>
              <w:left w:val="outset" w:sz="6" w:space="0" w:color="414142"/>
              <w:bottom w:val="outset" w:sz="6" w:space="0" w:color="414142"/>
              <w:right w:val="outset" w:sz="6" w:space="0" w:color="414142"/>
            </w:tcBorders>
            <w:hideMark/>
          </w:tcPr>
          <w:p w14:paraId="64367BBD" w14:textId="36D19DEC" w:rsidR="001A7661" w:rsidRDefault="003C69AB" w:rsidP="00667BB9">
            <w:pPr>
              <w:pStyle w:val="tv20787921"/>
              <w:spacing w:after="0" w:line="240" w:lineRule="auto"/>
              <w:jc w:val="both"/>
              <w:rPr>
                <w:rFonts w:ascii="Times New Roman" w:hAnsi="Times New Roman"/>
                <w:b w:val="0"/>
                <w:sz w:val="24"/>
                <w:szCs w:val="24"/>
              </w:rPr>
            </w:pPr>
            <w:r w:rsidRPr="003C69AB">
              <w:rPr>
                <w:rFonts w:ascii="Times New Roman" w:hAnsi="Times New Roman"/>
                <w:b w:val="0"/>
                <w:sz w:val="24"/>
                <w:szCs w:val="24"/>
              </w:rPr>
              <w:t>Ministru kabineta noteikumu projekts “Grozījums Ministru kabineta 2007.</w:t>
            </w:r>
            <w:r w:rsidR="00B2685E">
              <w:rPr>
                <w:rFonts w:ascii="Times New Roman" w:hAnsi="Times New Roman"/>
                <w:b w:val="0"/>
                <w:sz w:val="24"/>
                <w:szCs w:val="24"/>
              </w:rPr>
              <w:t xml:space="preserve"> </w:t>
            </w:r>
            <w:r w:rsidRPr="003C69AB">
              <w:rPr>
                <w:rFonts w:ascii="Times New Roman" w:hAnsi="Times New Roman"/>
                <w:b w:val="0"/>
                <w:sz w:val="24"/>
                <w:szCs w:val="24"/>
              </w:rPr>
              <w:t>gada 2.</w:t>
            </w:r>
            <w:r w:rsidR="00B2685E">
              <w:rPr>
                <w:rFonts w:ascii="Times New Roman" w:hAnsi="Times New Roman"/>
                <w:b w:val="0"/>
                <w:sz w:val="24"/>
                <w:szCs w:val="24"/>
              </w:rPr>
              <w:t xml:space="preserve"> </w:t>
            </w:r>
            <w:r w:rsidRPr="003C69AB">
              <w:rPr>
                <w:rFonts w:ascii="Times New Roman" w:hAnsi="Times New Roman"/>
                <w:b w:val="0"/>
                <w:sz w:val="24"/>
                <w:szCs w:val="24"/>
              </w:rPr>
              <w:t>oktobra noteikumos Nr.</w:t>
            </w:r>
            <w:r w:rsidR="00B2685E">
              <w:rPr>
                <w:rFonts w:ascii="Times New Roman" w:hAnsi="Times New Roman"/>
                <w:b w:val="0"/>
                <w:sz w:val="24"/>
                <w:szCs w:val="24"/>
              </w:rPr>
              <w:t xml:space="preserve"> </w:t>
            </w:r>
            <w:r w:rsidRPr="003C69AB">
              <w:rPr>
                <w:rFonts w:ascii="Times New Roman" w:hAnsi="Times New Roman"/>
                <w:b w:val="0"/>
                <w:sz w:val="24"/>
                <w:szCs w:val="24"/>
              </w:rPr>
              <w:t xml:space="preserve">655 “Noteikumi par profesionālās izglītības programmu īstenošanas izmaksu minimumu uz vienu izglītojamo” (turpmāk – </w:t>
            </w:r>
            <w:r>
              <w:rPr>
                <w:rFonts w:ascii="Times New Roman" w:hAnsi="Times New Roman"/>
                <w:b w:val="0"/>
                <w:sz w:val="24"/>
                <w:szCs w:val="24"/>
              </w:rPr>
              <w:t xml:space="preserve">noteikumu projekts) izstrādāts </w:t>
            </w:r>
            <w:r w:rsidR="0021705F" w:rsidRPr="009A6AA9">
              <w:rPr>
                <w:rFonts w:ascii="Times New Roman" w:hAnsi="Times New Roman"/>
                <w:b w:val="0"/>
                <w:sz w:val="24"/>
                <w:szCs w:val="24"/>
              </w:rPr>
              <w:t>pēc Izglītības un zinātnes ministrijas (turpmāk – ministrija) iniciatīvas, ņemot vērā</w:t>
            </w:r>
            <w:r>
              <w:rPr>
                <w:rFonts w:ascii="Times New Roman" w:hAnsi="Times New Roman"/>
                <w:b w:val="0"/>
                <w:sz w:val="24"/>
                <w:szCs w:val="24"/>
              </w:rPr>
              <w:t xml:space="preserve"> izmaiņas pedagogu profesionālās darbības kvalitātes pakāpju noteikšanā</w:t>
            </w:r>
            <w:r w:rsidR="009A6AA9" w:rsidRPr="009A6AA9">
              <w:rPr>
                <w:rFonts w:ascii="Times New Roman" w:hAnsi="Times New Roman"/>
                <w:b w:val="0"/>
                <w:sz w:val="24"/>
                <w:szCs w:val="24"/>
              </w:rPr>
              <w:t>,</w:t>
            </w:r>
            <w:r w:rsidR="0021705F" w:rsidRPr="009A6AA9">
              <w:rPr>
                <w:rFonts w:ascii="Times New Roman" w:hAnsi="Times New Roman"/>
                <w:b w:val="0"/>
                <w:sz w:val="24"/>
                <w:szCs w:val="24"/>
              </w:rPr>
              <w:t xml:space="preserve"> </w:t>
            </w:r>
            <w:r w:rsidR="009A6AA9" w:rsidRPr="009A6AA9">
              <w:rPr>
                <w:rFonts w:ascii="Times New Roman" w:hAnsi="Times New Roman"/>
                <w:b w:val="0"/>
                <w:sz w:val="24"/>
                <w:szCs w:val="24"/>
              </w:rPr>
              <w:t xml:space="preserve">kā arī pamatojoties uz Izglītības likuma </w:t>
            </w:r>
            <w:r w:rsidR="00B2685E" w:rsidRPr="00B2685E">
              <w:rPr>
                <w:rFonts w:ascii="Times New Roman" w:hAnsi="Times New Roman"/>
                <w:b w:val="0"/>
                <w:sz w:val="24"/>
                <w:szCs w:val="24"/>
              </w:rPr>
              <w:t>14. panta 20. punktu</w:t>
            </w:r>
            <w:r w:rsidR="00B2685E">
              <w:rPr>
                <w:rFonts w:ascii="Times New Roman" w:hAnsi="Times New Roman"/>
                <w:b w:val="0"/>
                <w:sz w:val="24"/>
                <w:szCs w:val="24"/>
              </w:rPr>
              <w:t>,</w:t>
            </w:r>
            <w:r w:rsidR="00B2685E" w:rsidRPr="009A6AA9">
              <w:rPr>
                <w:rFonts w:ascii="Times New Roman" w:hAnsi="Times New Roman"/>
                <w:b w:val="0"/>
                <w:sz w:val="24"/>
                <w:szCs w:val="24"/>
              </w:rPr>
              <w:t xml:space="preserve"> </w:t>
            </w:r>
            <w:r w:rsidR="009A6AA9" w:rsidRPr="009A6AA9">
              <w:rPr>
                <w:rFonts w:ascii="Times New Roman" w:hAnsi="Times New Roman"/>
                <w:b w:val="0"/>
                <w:sz w:val="24"/>
                <w:szCs w:val="24"/>
              </w:rPr>
              <w:t>53. panta otro daļu un pārejas noteikumu 59. punktu.</w:t>
            </w:r>
            <w:r w:rsidR="0041108A">
              <w:rPr>
                <w:rFonts w:ascii="Times New Roman" w:hAnsi="Times New Roman"/>
                <w:b w:val="0"/>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6738"/>
            </w:tblGrid>
            <w:tr w:rsidR="003C69AB" w:rsidRPr="00296FAF" w14:paraId="42328F2C" w14:textId="77777777" w:rsidTr="00D20B11">
              <w:trPr>
                <w:tblCellSpacing w:w="0" w:type="dxa"/>
              </w:trPr>
              <w:tc>
                <w:tcPr>
                  <w:tcW w:w="5799" w:type="dxa"/>
                  <w:vAlign w:val="center"/>
                  <w:hideMark/>
                </w:tcPr>
                <w:p w14:paraId="1935DB80" w14:textId="17C9F765" w:rsidR="003C69AB" w:rsidRPr="00296FAF" w:rsidRDefault="003C69AB" w:rsidP="00C23ABF">
                  <w:pPr>
                    <w:framePr w:hSpace="180" w:wrap="around" w:vAnchor="text" w:hAnchor="text" w:y="1"/>
                    <w:suppressOverlap/>
                    <w:jc w:val="both"/>
                  </w:pPr>
                </w:p>
              </w:tc>
            </w:tr>
            <w:tr w:rsidR="003C69AB" w:rsidRPr="00296FAF" w14:paraId="52368519" w14:textId="77777777" w:rsidTr="00D20B11">
              <w:trPr>
                <w:tblCellSpacing w:w="0" w:type="dxa"/>
              </w:trPr>
              <w:tc>
                <w:tcPr>
                  <w:tcW w:w="5799" w:type="dxa"/>
                  <w:vAlign w:val="center"/>
                  <w:hideMark/>
                </w:tcPr>
                <w:p w14:paraId="28AB6460" w14:textId="3A24AD1E" w:rsidR="003C69AB" w:rsidRPr="00296FAF" w:rsidRDefault="003C69AB" w:rsidP="00C23ABF">
                  <w:pPr>
                    <w:framePr w:hSpace="180" w:wrap="around" w:vAnchor="text" w:hAnchor="text" w:y="1"/>
                    <w:suppressOverlap/>
                    <w:jc w:val="both"/>
                  </w:pPr>
                </w:p>
              </w:tc>
            </w:tr>
          </w:tbl>
          <w:p w14:paraId="69B153DB" w14:textId="6AD508AA" w:rsidR="003C69AB" w:rsidRPr="0021705F" w:rsidRDefault="003C69AB" w:rsidP="00667BB9">
            <w:pPr>
              <w:pStyle w:val="tv20787921"/>
              <w:spacing w:after="0" w:line="240" w:lineRule="auto"/>
              <w:jc w:val="both"/>
              <w:rPr>
                <w:rFonts w:ascii="Times New Roman" w:hAnsi="Times New Roman"/>
                <w:b w:val="0"/>
                <w:bCs w:val="0"/>
                <w:sz w:val="24"/>
                <w:szCs w:val="24"/>
              </w:rPr>
            </w:pPr>
          </w:p>
        </w:tc>
      </w:tr>
      <w:tr w:rsidR="0065714D" w14:paraId="6D4E36A6" w14:textId="77777777" w:rsidTr="00EF3706">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C141C0" w:rsidP="003549C5">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998" w:type="pct"/>
            <w:tcBorders>
              <w:top w:val="outset" w:sz="6" w:space="0" w:color="414142"/>
              <w:left w:val="outset" w:sz="6" w:space="0" w:color="414142"/>
              <w:bottom w:val="outset" w:sz="6" w:space="0" w:color="414142"/>
              <w:right w:val="outset" w:sz="6" w:space="0" w:color="414142"/>
            </w:tcBorders>
            <w:hideMark/>
          </w:tcPr>
          <w:p w14:paraId="19BA84BD" w14:textId="1651792C" w:rsidR="00E45747" w:rsidRDefault="00C141C0" w:rsidP="003549C5">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p w14:paraId="4EA2470E" w14:textId="77777777" w:rsidR="00514935" w:rsidRPr="00E45747" w:rsidRDefault="00514935" w:rsidP="00E45747">
            <w:pPr>
              <w:ind w:firstLine="720"/>
              <w:rPr>
                <w:rFonts w:ascii="Times New Roman" w:hAnsi="Times New Roman"/>
                <w:sz w:val="24"/>
                <w:szCs w:val="24"/>
              </w:rPr>
            </w:pPr>
          </w:p>
        </w:tc>
        <w:tc>
          <w:tcPr>
            <w:tcW w:w="3754" w:type="pct"/>
            <w:tcBorders>
              <w:top w:val="outset" w:sz="6" w:space="0" w:color="414142"/>
              <w:left w:val="outset" w:sz="6" w:space="0" w:color="414142"/>
              <w:bottom w:val="outset" w:sz="6" w:space="0" w:color="414142"/>
              <w:right w:val="outset" w:sz="6" w:space="0" w:color="414142"/>
            </w:tcBorders>
            <w:hideMark/>
          </w:tcPr>
          <w:p w14:paraId="50529860" w14:textId="22A44479" w:rsidR="00AA4BCD" w:rsidRDefault="00C141C0" w:rsidP="00E337B4">
            <w:pPr>
              <w:spacing w:after="120" w:line="240" w:lineRule="auto"/>
              <w:jc w:val="both"/>
              <w:rPr>
                <w:rFonts w:ascii="Times New Roman" w:hAnsi="Times New Roman"/>
                <w:color w:val="000000" w:themeColor="text1"/>
                <w:sz w:val="24"/>
                <w:szCs w:val="24"/>
              </w:rPr>
            </w:pPr>
            <w:r w:rsidRPr="00215014">
              <w:rPr>
                <w:rFonts w:ascii="Times New Roman" w:hAnsi="Times New Roman"/>
                <w:color w:val="000000" w:themeColor="text1"/>
                <w:sz w:val="24"/>
                <w:szCs w:val="24"/>
              </w:rPr>
              <w:t xml:space="preserve">Ministru kabineta </w:t>
            </w:r>
            <w:r w:rsidR="001843E6">
              <w:rPr>
                <w:rFonts w:ascii="Times New Roman" w:hAnsi="Times New Roman"/>
                <w:color w:val="000000" w:themeColor="text1"/>
                <w:sz w:val="24"/>
                <w:szCs w:val="24"/>
              </w:rPr>
              <w:t>2007</w:t>
            </w:r>
            <w:r w:rsidR="00EA51A9" w:rsidRPr="00EA51A9">
              <w:rPr>
                <w:rFonts w:ascii="Times New Roman" w:hAnsi="Times New Roman"/>
                <w:color w:val="000000" w:themeColor="text1"/>
                <w:sz w:val="24"/>
                <w:szCs w:val="24"/>
              </w:rPr>
              <w:t xml:space="preserve">. gada </w:t>
            </w:r>
            <w:r w:rsidR="001843E6">
              <w:rPr>
                <w:rFonts w:ascii="Times New Roman" w:hAnsi="Times New Roman"/>
                <w:color w:val="000000" w:themeColor="text1"/>
                <w:sz w:val="24"/>
                <w:szCs w:val="24"/>
              </w:rPr>
              <w:t>2</w:t>
            </w:r>
            <w:r w:rsidR="00EA51A9" w:rsidRPr="00EA51A9">
              <w:rPr>
                <w:rFonts w:ascii="Times New Roman" w:hAnsi="Times New Roman"/>
                <w:color w:val="000000" w:themeColor="text1"/>
                <w:sz w:val="24"/>
                <w:szCs w:val="24"/>
              </w:rPr>
              <w:t xml:space="preserve">. </w:t>
            </w:r>
            <w:r w:rsidR="001843E6">
              <w:rPr>
                <w:rFonts w:ascii="Times New Roman" w:hAnsi="Times New Roman"/>
                <w:color w:val="000000" w:themeColor="text1"/>
                <w:sz w:val="24"/>
                <w:szCs w:val="24"/>
              </w:rPr>
              <w:t>oktobra</w:t>
            </w:r>
            <w:r w:rsidR="00EA51A9" w:rsidRPr="00EA51A9">
              <w:rPr>
                <w:rFonts w:ascii="Times New Roman" w:hAnsi="Times New Roman"/>
                <w:color w:val="000000" w:themeColor="text1"/>
                <w:sz w:val="24"/>
                <w:szCs w:val="24"/>
              </w:rPr>
              <w:t xml:space="preserve"> </w:t>
            </w:r>
            <w:r w:rsidR="00EA51A9">
              <w:rPr>
                <w:rFonts w:ascii="Times New Roman" w:hAnsi="Times New Roman"/>
                <w:color w:val="000000" w:themeColor="text1"/>
                <w:sz w:val="24"/>
                <w:szCs w:val="24"/>
              </w:rPr>
              <w:t>noteikumi</w:t>
            </w:r>
            <w:r w:rsidR="001843E6">
              <w:rPr>
                <w:rFonts w:ascii="Times New Roman" w:hAnsi="Times New Roman"/>
                <w:color w:val="000000" w:themeColor="text1"/>
                <w:sz w:val="24"/>
                <w:szCs w:val="24"/>
              </w:rPr>
              <w:t xml:space="preserve"> Nr. 655</w:t>
            </w:r>
            <w:r w:rsidR="00EA51A9" w:rsidRPr="00EA51A9">
              <w:rPr>
                <w:rFonts w:ascii="Times New Roman" w:hAnsi="Times New Roman"/>
                <w:color w:val="000000" w:themeColor="text1"/>
                <w:sz w:val="24"/>
                <w:szCs w:val="24"/>
              </w:rPr>
              <w:t xml:space="preserve"> „</w:t>
            </w:r>
            <w:r w:rsidR="001843E6" w:rsidRPr="003C69AB">
              <w:rPr>
                <w:rFonts w:ascii="Times New Roman" w:hAnsi="Times New Roman"/>
                <w:sz w:val="24"/>
                <w:szCs w:val="24"/>
              </w:rPr>
              <w:t>Noteikumi par profesionālās izglītības programmu īstenošanas izmaksu minimumu uz vienu izglītojamo</w:t>
            </w:r>
            <w:r w:rsidR="001843E6" w:rsidRPr="00EA51A9">
              <w:rPr>
                <w:rFonts w:ascii="Times New Roman" w:hAnsi="Times New Roman"/>
                <w:color w:val="000000" w:themeColor="text1"/>
                <w:sz w:val="24"/>
                <w:szCs w:val="24"/>
              </w:rPr>
              <w:t xml:space="preserve"> </w:t>
            </w:r>
            <w:r w:rsidR="00EA51A9" w:rsidRPr="00EA51A9">
              <w:rPr>
                <w:rFonts w:ascii="Times New Roman" w:hAnsi="Times New Roman"/>
                <w:color w:val="000000" w:themeColor="text1"/>
                <w:sz w:val="24"/>
                <w:szCs w:val="24"/>
              </w:rPr>
              <w:t xml:space="preserve">” </w:t>
            </w:r>
            <w:r w:rsidR="00EA51A9">
              <w:rPr>
                <w:rFonts w:ascii="Times New Roman" w:hAnsi="Times New Roman"/>
                <w:color w:val="000000" w:themeColor="text1"/>
                <w:sz w:val="24"/>
                <w:szCs w:val="24"/>
              </w:rPr>
              <w:t>(turpmāk – noteikumi N</w:t>
            </w:r>
            <w:r w:rsidR="001843E6">
              <w:rPr>
                <w:rFonts w:ascii="Times New Roman" w:hAnsi="Times New Roman"/>
                <w:color w:val="000000" w:themeColor="text1"/>
                <w:sz w:val="24"/>
                <w:szCs w:val="24"/>
              </w:rPr>
              <w:t xml:space="preserve">r. 655) nosaka </w:t>
            </w:r>
            <w:r w:rsidR="001843E6" w:rsidRPr="001843E6">
              <w:rPr>
                <w:rFonts w:ascii="Times New Roman" w:hAnsi="Times New Roman"/>
                <w:color w:val="000000" w:themeColor="text1"/>
                <w:sz w:val="24"/>
                <w:szCs w:val="24"/>
              </w:rPr>
              <w:t xml:space="preserve">Latvijas izglītības klasifikācijā iekļauto profesionālās pamatizglītības, arodizglītības un profesionālās vidējās izglītības programmu (turpmāk </w:t>
            </w:r>
            <w:r w:rsidR="001843E6">
              <w:rPr>
                <w:rFonts w:ascii="Times New Roman" w:hAnsi="Times New Roman"/>
                <w:color w:val="000000" w:themeColor="text1"/>
                <w:sz w:val="24"/>
                <w:szCs w:val="24"/>
              </w:rPr>
              <w:t>–</w:t>
            </w:r>
            <w:r w:rsidR="001843E6" w:rsidRPr="001843E6">
              <w:rPr>
                <w:rFonts w:ascii="Times New Roman" w:hAnsi="Times New Roman"/>
                <w:color w:val="000000" w:themeColor="text1"/>
                <w:sz w:val="24"/>
                <w:szCs w:val="24"/>
              </w:rPr>
              <w:t xml:space="preserve"> </w:t>
            </w:r>
            <w:r w:rsidR="001843E6">
              <w:rPr>
                <w:rFonts w:ascii="Times New Roman" w:hAnsi="Times New Roman"/>
                <w:color w:val="000000" w:themeColor="text1"/>
                <w:sz w:val="24"/>
                <w:szCs w:val="24"/>
              </w:rPr>
              <w:t xml:space="preserve">profesionālās </w:t>
            </w:r>
            <w:r w:rsidR="001843E6" w:rsidRPr="001843E6">
              <w:rPr>
                <w:rFonts w:ascii="Times New Roman" w:hAnsi="Times New Roman"/>
                <w:color w:val="000000" w:themeColor="text1"/>
                <w:sz w:val="24"/>
                <w:szCs w:val="24"/>
              </w:rPr>
              <w:t>izglītības programma) īstenošanas izmaksu minimumu uz vienu izglītojamo (gadā) (turpmāk - izmaksas).</w:t>
            </w:r>
            <w:r w:rsidR="001843E6">
              <w:rPr>
                <w:rFonts w:ascii="Times New Roman" w:hAnsi="Times New Roman"/>
                <w:color w:val="000000" w:themeColor="text1"/>
                <w:sz w:val="24"/>
                <w:szCs w:val="24"/>
              </w:rPr>
              <w:t xml:space="preserve"> </w:t>
            </w:r>
          </w:p>
          <w:p w14:paraId="3511D9B7" w14:textId="1E90341A" w:rsidR="007422EA" w:rsidRDefault="007422EA" w:rsidP="00E337B4">
            <w:pPr>
              <w:spacing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Profesionālās i</w:t>
            </w:r>
            <w:r w:rsidRPr="004F0689">
              <w:rPr>
                <w:rFonts w:ascii="Times New Roman" w:hAnsi="Times New Roman"/>
                <w:color w:val="000000" w:themeColor="text1"/>
                <w:sz w:val="24"/>
                <w:szCs w:val="24"/>
              </w:rPr>
              <w:t>zglītības programmas izmaksas veido normējamās izmaksas un nenormējamās izmaksas</w:t>
            </w:r>
            <w:r>
              <w:rPr>
                <w:rFonts w:ascii="Times New Roman" w:hAnsi="Times New Roman"/>
                <w:color w:val="000000" w:themeColor="text1"/>
                <w:sz w:val="24"/>
                <w:szCs w:val="24"/>
              </w:rPr>
              <w:t xml:space="preserve">, kas ietver arī </w:t>
            </w:r>
            <w:r>
              <w:t xml:space="preserve"> </w:t>
            </w:r>
            <w:r>
              <w:rPr>
                <w:rFonts w:ascii="Times New Roman" w:hAnsi="Times New Roman"/>
                <w:color w:val="000000" w:themeColor="text1"/>
                <w:sz w:val="24"/>
                <w:szCs w:val="24"/>
              </w:rPr>
              <w:t>darbinieku darba samaksu</w:t>
            </w:r>
            <w:r w:rsidRPr="007422EA">
              <w:rPr>
                <w:rFonts w:ascii="Times New Roman" w:hAnsi="Times New Roman"/>
                <w:color w:val="000000" w:themeColor="text1"/>
                <w:sz w:val="24"/>
                <w:szCs w:val="24"/>
              </w:rPr>
              <w:t xml:space="preserve"> (alga un darba devēja valsts sociālās apdrošināšanas obligātās iemaksas)</w:t>
            </w:r>
            <w:r>
              <w:rPr>
                <w:rFonts w:ascii="Times New Roman" w:hAnsi="Times New Roman"/>
                <w:color w:val="000000" w:themeColor="text1"/>
                <w:sz w:val="24"/>
                <w:szCs w:val="24"/>
              </w:rPr>
              <w:t>.</w:t>
            </w:r>
          </w:p>
          <w:p w14:paraId="4DB63D3A" w14:textId="27A4F120" w:rsidR="0021705F" w:rsidRPr="00215014" w:rsidRDefault="00C141C0" w:rsidP="00E337B4">
            <w:pPr>
              <w:pStyle w:val="ListParagraph"/>
              <w:tabs>
                <w:tab w:val="left" w:pos="851"/>
                <w:tab w:val="left" w:pos="1134"/>
              </w:tabs>
              <w:spacing w:after="120" w:line="240" w:lineRule="auto"/>
              <w:ind w:left="0"/>
              <w:contextualSpacing w:val="0"/>
              <w:jc w:val="both"/>
              <w:rPr>
                <w:rFonts w:ascii="Times New Roman" w:hAnsi="Times New Roman"/>
                <w:color w:val="000000" w:themeColor="text1"/>
                <w:sz w:val="24"/>
                <w:szCs w:val="24"/>
              </w:rPr>
            </w:pPr>
            <w:r w:rsidRPr="00215014">
              <w:rPr>
                <w:rFonts w:ascii="Times New Roman" w:hAnsi="Times New Roman"/>
                <w:color w:val="000000" w:themeColor="text1"/>
                <w:sz w:val="24"/>
                <w:szCs w:val="24"/>
              </w:rPr>
              <w:t>Finansējumu</w:t>
            </w:r>
            <w:r w:rsidR="00EC7E42" w:rsidRPr="00215014">
              <w:rPr>
                <w:rFonts w:ascii="Times New Roman" w:hAnsi="Times New Roman"/>
                <w:color w:val="000000" w:themeColor="text1"/>
                <w:sz w:val="24"/>
                <w:szCs w:val="24"/>
              </w:rPr>
              <w:t xml:space="preserve"> pedagogu profesionālās darbības kvalitātes pakāpēm</w:t>
            </w:r>
            <w:r w:rsidR="00726996">
              <w:rPr>
                <w:rFonts w:ascii="Times New Roman" w:hAnsi="Times New Roman"/>
                <w:color w:val="000000" w:themeColor="text1"/>
                <w:sz w:val="24"/>
                <w:szCs w:val="24"/>
              </w:rPr>
              <w:t xml:space="preserve"> 2018</w:t>
            </w:r>
            <w:r w:rsidRPr="00215014">
              <w:rPr>
                <w:rFonts w:ascii="Times New Roman" w:hAnsi="Times New Roman"/>
                <w:color w:val="000000" w:themeColor="text1"/>
                <w:sz w:val="24"/>
                <w:szCs w:val="24"/>
              </w:rPr>
              <w:t>.</w:t>
            </w:r>
            <w:r w:rsidR="00AA4BCD">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 xml:space="preserve">gadam </w:t>
            </w:r>
            <w:r w:rsidR="00EC7E42" w:rsidRPr="00215014">
              <w:rPr>
                <w:rFonts w:ascii="Times New Roman" w:hAnsi="Times New Roman"/>
                <w:color w:val="000000" w:themeColor="text1"/>
                <w:sz w:val="24"/>
                <w:szCs w:val="24"/>
              </w:rPr>
              <w:t>aprēķināja un sadalīja</w:t>
            </w:r>
            <w:r w:rsidR="000016D3">
              <w:rPr>
                <w:rFonts w:ascii="Times New Roman" w:hAnsi="Times New Roman"/>
                <w:color w:val="000000" w:themeColor="text1"/>
                <w:sz w:val="24"/>
                <w:szCs w:val="24"/>
              </w:rPr>
              <w:t xml:space="preserve"> </w:t>
            </w:r>
            <w:r w:rsidR="00AA4BCD">
              <w:rPr>
                <w:rFonts w:ascii="Times New Roman" w:hAnsi="Times New Roman"/>
                <w:color w:val="000000" w:themeColor="text1"/>
                <w:sz w:val="24"/>
                <w:szCs w:val="24"/>
              </w:rPr>
              <w:t>izglītības iestādēm</w:t>
            </w:r>
            <w:r w:rsidRPr="00215014">
              <w:rPr>
                <w:rFonts w:ascii="Times New Roman" w:hAnsi="Times New Roman"/>
                <w:sz w:val="24"/>
                <w:szCs w:val="24"/>
              </w:rPr>
              <w:t xml:space="preserve">, </w:t>
            </w:r>
            <w:r w:rsidRPr="00215014">
              <w:rPr>
                <w:rFonts w:ascii="Times New Roman" w:hAnsi="Times New Roman"/>
                <w:color w:val="000000" w:themeColor="text1"/>
                <w:sz w:val="24"/>
                <w:szCs w:val="24"/>
              </w:rPr>
              <w:t xml:space="preserve">pamatojoties uz </w:t>
            </w:r>
            <w:r w:rsidR="00AA4BCD">
              <w:rPr>
                <w:rFonts w:ascii="Times New Roman" w:hAnsi="Times New Roman"/>
                <w:color w:val="000000" w:themeColor="text1"/>
                <w:sz w:val="24"/>
                <w:szCs w:val="24"/>
              </w:rPr>
              <w:t xml:space="preserve">izglītības iestāžu sniegto </w:t>
            </w:r>
            <w:r w:rsidRPr="00215014">
              <w:rPr>
                <w:rFonts w:ascii="Times New Roman" w:hAnsi="Times New Roman"/>
                <w:color w:val="000000" w:themeColor="text1"/>
                <w:sz w:val="24"/>
                <w:szCs w:val="24"/>
              </w:rPr>
              <w:t>informāciju par kvalitātes pakāpes ieguvušo pedagogu likmju sk</w:t>
            </w:r>
            <w:r w:rsidR="00D86355">
              <w:rPr>
                <w:rFonts w:ascii="Times New Roman" w:hAnsi="Times New Roman"/>
                <w:color w:val="000000" w:themeColor="text1"/>
                <w:sz w:val="24"/>
                <w:szCs w:val="24"/>
              </w:rPr>
              <w:t xml:space="preserve">aitu </w:t>
            </w:r>
            <w:r w:rsidR="00726996">
              <w:rPr>
                <w:rFonts w:ascii="Times New Roman" w:hAnsi="Times New Roman"/>
                <w:color w:val="000000" w:themeColor="text1"/>
                <w:sz w:val="24"/>
                <w:szCs w:val="24"/>
              </w:rPr>
              <w:t xml:space="preserve">2017. </w:t>
            </w:r>
            <w:r w:rsidR="00D86355">
              <w:rPr>
                <w:rFonts w:ascii="Times New Roman" w:hAnsi="Times New Roman"/>
                <w:color w:val="000000" w:themeColor="text1"/>
                <w:sz w:val="24"/>
                <w:szCs w:val="24"/>
              </w:rPr>
              <w:t>gada 1.septembrī</w:t>
            </w:r>
            <w:r w:rsidR="004A11F1">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Sākot ar 2018./2019.</w:t>
            </w:r>
            <w:r w:rsidR="00D86355">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mācību gadu, katru gadu samazināsies finansējums, kas tiks aprēķināts</w:t>
            </w:r>
            <w:r w:rsidR="00EC7E42" w:rsidRPr="00215014">
              <w:rPr>
                <w:rFonts w:ascii="Times New Roman" w:hAnsi="Times New Roman"/>
                <w:color w:val="000000" w:themeColor="text1"/>
                <w:sz w:val="24"/>
                <w:szCs w:val="24"/>
              </w:rPr>
              <w:t xml:space="preserve"> pedagogu profesionālās darbības</w:t>
            </w:r>
            <w:r w:rsidRPr="00215014">
              <w:rPr>
                <w:rFonts w:ascii="Times New Roman" w:hAnsi="Times New Roman"/>
                <w:color w:val="000000" w:themeColor="text1"/>
                <w:sz w:val="24"/>
                <w:szCs w:val="24"/>
              </w:rPr>
              <w:t xml:space="preserve"> kvalitātes pakāpēm</w:t>
            </w:r>
            <w:r w:rsidR="00946279">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ņemot vērā iesniegtās pedagoģiskās likmes, jo</w:t>
            </w:r>
            <w:r w:rsidR="000E5E8C">
              <w:rPr>
                <w:rFonts w:ascii="Times New Roman" w:hAnsi="Times New Roman"/>
                <w:color w:val="000000" w:themeColor="text1"/>
                <w:sz w:val="24"/>
                <w:szCs w:val="24"/>
              </w:rPr>
              <w:t xml:space="preserve"> pakāpeniski</w:t>
            </w:r>
            <w:r w:rsidRPr="00215014">
              <w:rPr>
                <w:rFonts w:ascii="Times New Roman" w:hAnsi="Times New Roman"/>
                <w:color w:val="000000" w:themeColor="text1"/>
                <w:sz w:val="24"/>
                <w:szCs w:val="24"/>
              </w:rPr>
              <w:t xml:space="preserve"> </w:t>
            </w:r>
            <w:r w:rsidR="000016D3">
              <w:rPr>
                <w:rFonts w:ascii="Times New Roman" w:hAnsi="Times New Roman"/>
                <w:color w:val="000000" w:themeColor="text1"/>
                <w:sz w:val="24"/>
                <w:szCs w:val="24"/>
              </w:rPr>
              <w:t xml:space="preserve">beigsies profesionālās darbības kvalitātes apliecību </w:t>
            </w:r>
            <w:r w:rsidRPr="00215014">
              <w:rPr>
                <w:rFonts w:ascii="Times New Roman" w:hAnsi="Times New Roman"/>
                <w:color w:val="000000" w:themeColor="text1"/>
                <w:sz w:val="24"/>
                <w:szCs w:val="24"/>
              </w:rPr>
              <w:t>derīguma termiņš. Tādējādi atbrīvosies finansējums, kas tiks novirzīts</w:t>
            </w:r>
            <w:r w:rsidR="00DB01F6">
              <w:rPr>
                <w:rFonts w:ascii="Times New Roman" w:hAnsi="Times New Roman"/>
                <w:color w:val="000000" w:themeColor="text1"/>
                <w:sz w:val="24"/>
                <w:szCs w:val="24"/>
              </w:rPr>
              <w:t xml:space="preserve"> pedagogu darba samaksas fonda veidošanai, </w:t>
            </w:r>
            <w:r w:rsidRPr="00215014">
              <w:rPr>
                <w:rFonts w:ascii="Times New Roman" w:hAnsi="Times New Roman"/>
                <w:color w:val="000000" w:themeColor="text1"/>
                <w:sz w:val="24"/>
                <w:szCs w:val="24"/>
              </w:rPr>
              <w:t>procentuāli</w:t>
            </w:r>
            <w:r w:rsidR="00A87C4E">
              <w:rPr>
                <w:rFonts w:ascii="Times New Roman" w:hAnsi="Times New Roman"/>
                <w:color w:val="000000" w:themeColor="text1"/>
                <w:sz w:val="24"/>
                <w:szCs w:val="24"/>
              </w:rPr>
              <w:t xml:space="preserve"> palielinot</w:t>
            </w:r>
            <w:r w:rsidR="00DB01F6">
              <w:rPr>
                <w:rFonts w:ascii="Times New Roman" w:hAnsi="Times New Roman"/>
                <w:color w:val="000000" w:themeColor="text1"/>
                <w:sz w:val="24"/>
                <w:szCs w:val="24"/>
              </w:rPr>
              <w:t xml:space="preserve"> noteikumu Nr. 655 6.3.apakšpunktā paredzēto finansējumu samaksai par pedagogu papildu pienākumiem</w:t>
            </w:r>
            <w:r w:rsidR="001E433A">
              <w:rPr>
                <w:rFonts w:ascii="Times New Roman" w:hAnsi="Times New Roman"/>
                <w:color w:val="000000" w:themeColor="text1"/>
                <w:sz w:val="24"/>
                <w:szCs w:val="24"/>
              </w:rPr>
              <w:t xml:space="preserve"> un attiecīgi</w:t>
            </w:r>
            <w:r w:rsidR="00A87C4E">
              <w:rPr>
                <w:rFonts w:ascii="Times New Roman" w:hAnsi="Times New Roman"/>
                <w:color w:val="000000" w:themeColor="text1"/>
                <w:sz w:val="24"/>
                <w:szCs w:val="24"/>
              </w:rPr>
              <w:t xml:space="preserve"> </w:t>
            </w:r>
            <w:r w:rsidR="001E433A">
              <w:rPr>
                <w:rFonts w:ascii="Times New Roman" w:hAnsi="Times New Roman"/>
                <w:color w:val="000000" w:themeColor="text1"/>
                <w:sz w:val="24"/>
                <w:szCs w:val="24"/>
              </w:rPr>
              <w:t xml:space="preserve"> iekļaujot </w:t>
            </w:r>
            <w:r w:rsidR="00A87C4E">
              <w:rPr>
                <w:rFonts w:ascii="Times New Roman" w:hAnsi="Times New Roman"/>
                <w:color w:val="000000" w:themeColor="text1"/>
                <w:sz w:val="24"/>
                <w:szCs w:val="24"/>
              </w:rPr>
              <w:t xml:space="preserve">noteikumu </w:t>
            </w:r>
            <w:r w:rsidR="00A87C4E" w:rsidRPr="00820E0E">
              <w:rPr>
                <w:rFonts w:ascii="Times New Roman" w:hAnsi="Times New Roman"/>
                <w:color w:val="000000" w:themeColor="text1"/>
                <w:sz w:val="24"/>
                <w:szCs w:val="24"/>
              </w:rPr>
              <w:t>projekta 1.</w:t>
            </w:r>
            <w:r w:rsidR="00C91D44">
              <w:rPr>
                <w:rFonts w:ascii="Times New Roman" w:hAnsi="Times New Roman"/>
                <w:color w:val="000000" w:themeColor="text1"/>
                <w:sz w:val="24"/>
                <w:szCs w:val="24"/>
              </w:rPr>
              <w:t>4</w:t>
            </w:r>
            <w:r w:rsidR="00A87C4E" w:rsidRPr="00820E0E">
              <w:rPr>
                <w:rFonts w:ascii="Times New Roman" w:hAnsi="Times New Roman"/>
                <w:color w:val="000000" w:themeColor="text1"/>
                <w:sz w:val="24"/>
                <w:szCs w:val="24"/>
              </w:rPr>
              <w:t xml:space="preserve">. </w:t>
            </w:r>
            <w:r w:rsidR="001B6DE6" w:rsidRPr="00820E0E">
              <w:rPr>
                <w:rFonts w:ascii="Times New Roman" w:hAnsi="Times New Roman"/>
                <w:color w:val="000000" w:themeColor="text1"/>
                <w:sz w:val="24"/>
                <w:szCs w:val="24"/>
              </w:rPr>
              <w:t>apakš</w:t>
            </w:r>
            <w:r w:rsidR="00A87C4E" w:rsidRPr="00820E0E">
              <w:rPr>
                <w:rFonts w:ascii="Times New Roman" w:hAnsi="Times New Roman"/>
                <w:color w:val="000000" w:themeColor="text1"/>
                <w:sz w:val="24"/>
                <w:szCs w:val="24"/>
              </w:rPr>
              <w:t>punkt</w:t>
            </w:r>
            <w:r w:rsidR="001E433A">
              <w:rPr>
                <w:rFonts w:ascii="Times New Roman" w:hAnsi="Times New Roman"/>
                <w:color w:val="000000" w:themeColor="text1"/>
                <w:sz w:val="24"/>
                <w:szCs w:val="24"/>
              </w:rPr>
              <w:t>ā</w:t>
            </w:r>
            <w:r w:rsidR="00A87C4E">
              <w:rPr>
                <w:rFonts w:ascii="Times New Roman" w:hAnsi="Times New Roman"/>
                <w:color w:val="000000" w:themeColor="text1"/>
                <w:sz w:val="24"/>
                <w:szCs w:val="24"/>
              </w:rPr>
              <w:t xml:space="preserve"> norm</w:t>
            </w:r>
            <w:r w:rsidR="001E433A">
              <w:rPr>
                <w:rFonts w:ascii="Times New Roman" w:hAnsi="Times New Roman"/>
                <w:color w:val="000000" w:themeColor="text1"/>
                <w:sz w:val="24"/>
                <w:szCs w:val="24"/>
              </w:rPr>
              <w:t>u</w:t>
            </w:r>
            <w:r w:rsidR="00A87C4E">
              <w:rPr>
                <w:rFonts w:ascii="Times New Roman" w:hAnsi="Times New Roman"/>
                <w:color w:val="000000" w:themeColor="text1"/>
                <w:sz w:val="24"/>
                <w:szCs w:val="24"/>
              </w:rPr>
              <w:t xml:space="preserve"> </w:t>
            </w:r>
            <w:r w:rsidR="001E433A">
              <w:rPr>
                <w:rFonts w:ascii="Times New Roman" w:hAnsi="Times New Roman"/>
                <w:color w:val="000000" w:themeColor="text1"/>
                <w:sz w:val="24"/>
                <w:szCs w:val="24"/>
              </w:rPr>
              <w:t>“</w:t>
            </w:r>
            <w:r w:rsidR="006612F3" w:rsidRPr="00077717">
              <w:rPr>
                <w:rFonts w:ascii="Times New Roman" w:hAnsi="Times New Roman"/>
                <w:color w:val="000000" w:themeColor="text1"/>
                <w:sz w:val="24"/>
                <w:szCs w:val="24"/>
              </w:rPr>
              <w:t>ne mazāk kā 14</w:t>
            </w:r>
            <w:r w:rsidRPr="00077717">
              <w:rPr>
                <w:rFonts w:ascii="Times New Roman" w:hAnsi="Times New Roman"/>
                <w:color w:val="000000" w:themeColor="text1"/>
                <w:sz w:val="24"/>
                <w:szCs w:val="24"/>
              </w:rPr>
              <w:t>,5%</w:t>
            </w:r>
            <w:r w:rsidR="001E433A">
              <w:rPr>
                <w:rFonts w:ascii="Times New Roman" w:hAnsi="Times New Roman"/>
                <w:color w:val="000000" w:themeColor="text1"/>
                <w:sz w:val="24"/>
                <w:szCs w:val="24"/>
              </w:rPr>
              <w:t>” un tekst</w:t>
            </w:r>
            <w:r w:rsidR="00B111DC">
              <w:rPr>
                <w:rFonts w:ascii="Times New Roman" w:hAnsi="Times New Roman"/>
                <w:color w:val="000000" w:themeColor="text1"/>
                <w:sz w:val="24"/>
                <w:szCs w:val="24"/>
              </w:rPr>
              <w:t>u</w:t>
            </w:r>
            <w:r w:rsidR="009523AB">
              <w:rPr>
                <w:rFonts w:ascii="Times New Roman" w:hAnsi="Times New Roman"/>
                <w:color w:val="000000" w:themeColor="text1"/>
                <w:sz w:val="24"/>
                <w:szCs w:val="24"/>
              </w:rPr>
              <w:t xml:space="preserve"> </w:t>
            </w:r>
            <w:r w:rsidR="00B111DC">
              <w:rPr>
                <w:rFonts w:ascii="Times New Roman" w:hAnsi="Times New Roman"/>
                <w:color w:val="000000" w:themeColor="text1"/>
                <w:sz w:val="24"/>
                <w:szCs w:val="24"/>
              </w:rPr>
              <w:t>papildinot</w:t>
            </w:r>
            <w:r w:rsidR="001E433A">
              <w:rPr>
                <w:rFonts w:ascii="Times New Roman" w:hAnsi="Times New Roman"/>
                <w:color w:val="000000" w:themeColor="text1"/>
                <w:sz w:val="24"/>
                <w:szCs w:val="24"/>
              </w:rPr>
              <w:t xml:space="preserve"> ar </w:t>
            </w:r>
            <w:r w:rsidRPr="00077717">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lastRenderedPageBreak/>
              <w:t xml:space="preserve">kvalitātes pakāpju finansēšanu pedagogiem. </w:t>
            </w:r>
            <w:r w:rsidR="004D29EE">
              <w:rPr>
                <w:rFonts w:ascii="Times New Roman" w:hAnsi="Times New Roman"/>
                <w:color w:val="000000" w:themeColor="text1"/>
                <w:sz w:val="24"/>
                <w:szCs w:val="24"/>
              </w:rPr>
              <w:t>Tādējādi k</w:t>
            </w:r>
            <w:r w:rsidRPr="00215014">
              <w:rPr>
                <w:rFonts w:ascii="Times New Roman" w:hAnsi="Times New Roman"/>
                <w:color w:val="000000" w:themeColor="text1"/>
                <w:sz w:val="24"/>
                <w:szCs w:val="24"/>
              </w:rPr>
              <w:t xml:space="preserve">atru gadu pakāpeniski tiks palielināts </w:t>
            </w:r>
            <w:r w:rsidR="004D29EE">
              <w:rPr>
                <w:rFonts w:ascii="Times New Roman" w:hAnsi="Times New Roman"/>
                <w:color w:val="000000" w:themeColor="text1"/>
                <w:sz w:val="24"/>
                <w:szCs w:val="24"/>
              </w:rPr>
              <w:t>6.3.</w:t>
            </w:r>
            <w:r w:rsidR="007422EA">
              <w:rPr>
                <w:rFonts w:ascii="Times New Roman" w:hAnsi="Times New Roman"/>
                <w:color w:val="000000" w:themeColor="text1"/>
                <w:sz w:val="24"/>
                <w:szCs w:val="24"/>
              </w:rPr>
              <w:t xml:space="preserve"> </w:t>
            </w:r>
            <w:r w:rsidR="004D29EE">
              <w:rPr>
                <w:rFonts w:ascii="Times New Roman" w:hAnsi="Times New Roman"/>
                <w:color w:val="000000" w:themeColor="text1"/>
                <w:sz w:val="24"/>
                <w:szCs w:val="24"/>
              </w:rPr>
              <w:t xml:space="preserve">apakšpunktā paredzētais </w:t>
            </w:r>
            <w:r w:rsidR="00215014">
              <w:rPr>
                <w:rFonts w:ascii="Times New Roman" w:hAnsi="Times New Roman"/>
                <w:color w:val="000000" w:themeColor="text1"/>
                <w:sz w:val="24"/>
                <w:szCs w:val="24"/>
              </w:rPr>
              <w:t xml:space="preserve">finansējums. </w:t>
            </w:r>
          </w:p>
          <w:p w14:paraId="6357B63B" w14:textId="3344ED54" w:rsidR="0021705F" w:rsidRDefault="00C141C0" w:rsidP="00E337B4">
            <w:pPr>
              <w:pStyle w:val="ListParagraph"/>
              <w:tabs>
                <w:tab w:val="left" w:pos="851"/>
                <w:tab w:val="left" w:pos="1134"/>
              </w:tabs>
              <w:spacing w:after="12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Ar</w:t>
            </w:r>
            <w:r w:rsidR="00DB3C1F">
              <w:rPr>
                <w:rFonts w:ascii="Times New Roman" w:hAnsi="Times New Roman"/>
                <w:color w:val="000000" w:themeColor="text1"/>
                <w:sz w:val="24"/>
                <w:szCs w:val="24"/>
              </w:rPr>
              <w:t xml:space="preserve"> 2017.</w:t>
            </w:r>
            <w:r w:rsidR="00077717">
              <w:rPr>
                <w:rFonts w:ascii="Times New Roman" w:hAnsi="Times New Roman"/>
                <w:color w:val="000000" w:themeColor="text1"/>
                <w:sz w:val="24"/>
                <w:szCs w:val="24"/>
              </w:rPr>
              <w:t xml:space="preserve"> </w:t>
            </w:r>
            <w:r w:rsidR="00DB3C1F">
              <w:rPr>
                <w:rFonts w:ascii="Times New Roman" w:hAnsi="Times New Roman"/>
                <w:color w:val="000000" w:themeColor="text1"/>
                <w:sz w:val="24"/>
                <w:szCs w:val="24"/>
              </w:rPr>
              <w:t>gada 1.</w:t>
            </w:r>
            <w:r w:rsidR="00077717">
              <w:rPr>
                <w:rFonts w:ascii="Times New Roman" w:hAnsi="Times New Roman"/>
                <w:color w:val="000000" w:themeColor="text1"/>
                <w:sz w:val="24"/>
                <w:szCs w:val="24"/>
              </w:rPr>
              <w:t xml:space="preserve"> </w:t>
            </w:r>
            <w:r w:rsidR="00DB3C1F">
              <w:rPr>
                <w:rFonts w:ascii="Times New Roman" w:hAnsi="Times New Roman"/>
                <w:color w:val="000000" w:themeColor="text1"/>
                <w:sz w:val="24"/>
                <w:szCs w:val="24"/>
              </w:rPr>
              <w:t>septembri ir stājus</w:t>
            </w:r>
            <w:r>
              <w:rPr>
                <w:rFonts w:ascii="Times New Roman" w:hAnsi="Times New Roman"/>
                <w:color w:val="000000" w:themeColor="text1"/>
                <w:sz w:val="24"/>
                <w:szCs w:val="24"/>
              </w:rPr>
              <w:t xml:space="preserve">ies spēkā jauna pedagogu vērtēšanas sistēma, </w:t>
            </w:r>
            <w:r w:rsidR="00F64A50">
              <w:rPr>
                <w:rFonts w:ascii="Times New Roman" w:hAnsi="Times New Roman"/>
                <w:color w:val="000000" w:themeColor="text1"/>
                <w:sz w:val="24"/>
                <w:szCs w:val="24"/>
              </w:rPr>
              <w:t xml:space="preserve">atbilstoši </w:t>
            </w:r>
            <w:r>
              <w:rPr>
                <w:rFonts w:ascii="Times New Roman" w:hAnsi="Times New Roman"/>
                <w:color w:val="000000" w:themeColor="text1"/>
                <w:sz w:val="24"/>
                <w:szCs w:val="24"/>
              </w:rPr>
              <w:t>kur</w:t>
            </w:r>
            <w:r w:rsidR="00F64A50">
              <w:rPr>
                <w:rFonts w:ascii="Times New Roman" w:hAnsi="Times New Roman"/>
                <w:color w:val="000000" w:themeColor="text1"/>
                <w:sz w:val="24"/>
                <w:szCs w:val="24"/>
              </w:rPr>
              <w:t>ai</w:t>
            </w:r>
            <w:r>
              <w:rPr>
                <w:rFonts w:ascii="Times New Roman" w:hAnsi="Times New Roman"/>
                <w:color w:val="000000" w:themeColor="text1"/>
                <w:sz w:val="24"/>
                <w:szCs w:val="24"/>
              </w:rPr>
              <w:t xml:space="preserve"> pedagogi </w:t>
            </w:r>
            <w:r w:rsidR="00292D9B">
              <w:rPr>
                <w:rFonts w:ascii="Times New Roman" w:hAnsi="Times New Roman"/>
                <w:color w:val="000000" w:themeColor="text1"/>
                <w:sz w:val="24"/>
                <w:szCs w:val="24"/>
              </w:rPr>
              <w:t>2017./2018.</w:t>
            </w:r>
            <w:r>
              <w:rPr>
                <w:rFonts w:ascii="Times New Roman" w:hAnsi="Times New Roman"/>
                <w:color w:val="000000" w:themeColor="text1"/>
                <w:sz w:val="24"/>
                <w:szCs w:val="24"/>
              </w:rPr>
              <w:t xml:space="preserve"> mācību gad</w:t>
            </w:r>
            <w:r w:rsidR="00DB3C1F">
              <w:rPr>
                <w:rFonts w:ascii="Times New Roman" w:hAnsi="Times New Roman"/>
                <w:color w:val="000000" w:themeColor="text1"/>
                <w:sz w:val="24"/>
                <w:szCs w:val="24"/>
              </w:rPr>
              <w:t>a laikā</w:t>
            </w:r>
            <w:r>
              <w:rPr>
                <w:rFonts w:ascii="Times New Roman" w:hAnsi="Times New Roman"/>
                <w:color w:val="000000" w:themeColor="text1"/>
                <w:sz w:val="24"/>
                <w:szCs w:val="24"/>
              </w:rPr>
              <w:t xml:space="preserve"> </w:t>
            </w:r>
            <w:r w:rsidR="00F64A50">
              <w:rPr>
                <w:rFonts w:ascii="Times New Roman" w:hAnsi="Times New Roman"/>
                <w:color w:val="000000" w:themeColor="text1"/>
                <w:sz w:val="24"/>
                <w:szCs w:val="24"/>
              </w:rPr>
              <w:t xml:space="preserve">tiek novērtēti </w:t>
            </w:r>
            <w:r>
              <w:rPr>
                <w:rFonts w:ascii="Times New Roman" w:hAnsi="Times New Roman"/>
                <w:color w:val="000000" w:themeColor="text1"/>
                <w:sz w:val="24"/>
                <w:szCs w:val="24"/>
              </w:rPr>
              <w:t>un sākot ar 2018.</w:t>
            </w:r>
            <w:r w:rsidR="00077717">
              <w:rPr>
                <w:rFonts w:ascii="Times New Roman" w:hAnsi="Times New Roman"/>
                <w:color w:val="000000" w:themeColor="text1"/>
                <w:sz w:val="24"/>
                <w:szCs w:val="24"/>
              </w:rPr>
              <w:t xml:space="preserve"> </w:t>
            </w:r>
            <w:r>
              <w:rPr>
                <w:rFonts w:ascii="Times New Roman" w:hAnsi="Times New Roman"/>
                <w:color w:val="000000" w:themeColor="text1"/>
                <w:sz w:val="24"/>
                <w:szCs w:val="24"/>
              </w:rPr>
              <w:t>gada 1.</w:t>
            </w:r>
            <w:r w:rsidR="0007771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septembri saņem piemaksu atbilstošajam vērtējumam. </w:t>
            </w:r>
            <w:r w:rsidRPr="00215014">
              <w:rPr>
                <w:rFonts w:ascii="Times New Roman" w:hAnsi="Times New Roman"/>
                <w:color w:val="000000" w:themeColor="text1"/>
                <w:sz w:val="24"/>
                <w:szCs w:val="24"/>
              </w:rPr>
              <w:t>Kvalitātes pakāpes piešķirs izglītības iestādes vadītājs uz vienu, diviem vai trīs  mācību gadiem. Arī piemaksas apmēru par profesionālās d</w:t>
            </w:r>
            <w:r w:rsidR="00946279">
              <w:rPr>
                <w:rFonts w:ascii="Times New Roman" w:hAnsi="Times New Roman"/>
                <w:color w:val="000000" w:themeColor="text1"/>
                <w:sz w:val="24"/>
                <w:szCs w:val="24"/>
              </w:rPr>
              <w:t>arbības kvalitātes pakāpi noteiks</w:t>
            </w:r>
            <w:r w:rsidRPr="00215014">
              <w:rPr>
                <w:rFonts w:ascii="Times New Roman" w:hAnsi="Times New Roman"/>
                <w:color w:val="000000" w:themeColor="text1"/>
                <w:sz w:val="24"/>
                <w:szCs w:val="24"/>
              </w:rPr>
              <w:t xml:space="preserve"> izglītības iestādes vadītājs, ņemot vērā </w:t>
            </w:r>
            <w:r w:rsidR="004F444A">
              <w:rPr>
                <w:rFonts w:ascii="Times New Roman" w:hAnsi="Times New Roman"/>
                <w:color w:val="000000" w:themeColor="text1"/>
                <w:sz w:val="24"/>
                <w:szCs w:val="24"/>
              </w:rPr>
              <w:t>pedagogu darba samaksai</w:t>
            </w:r>
            <w:r w:rsidRPr="00215014">
              <w:rPr>
                <w:rFonts w:ascii="Times New Roman" w:hAnsi="Times New Roman"/>
                <w:color w:val="000000" w:themeColor="text1"/>
                <w:sz w:val="24"/>
                <w:szCs w:val="24"/>
              </w:rPr>
              <w:t xml:space="preserve"> izglītības iestādei </w:t>
            </w:r>
            <w:r w:rsidR="004F444A">
              <w:rPr>
                <w:rFonts w:ascii="Times New Roman" w:hAnsi="Times New Roman"/>
                <w:color w:val="000000" w:themeColor="text1"/>
                <w:sz w:val="24"/>
                <w:szCs w:val="24"/>
              </w:rPr>
              <w:t>piešķirtos</w:t>
            </w:r>
            <w:r w:rsidR="004F444A" w:rsidRPr="00215014">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finanšu resursus.</w:t>
            </w:r>
          </w:p>
          <w:p w14:paraId="3BFB7D02" w14:textId="00CF45D9" w:rsidR="00EB6B7A" w:rsidRDefault="00C141C0" w:rsidP="00E337B4">
            <w:pPr>
              <w:pStyle w:val="Normal1"/>
              <w:spacing w:after="120"/>
              <w:jc w:val="both"/>
              <w:rPr>
                <w:rFonts w:ascii="Times New Roman" w:hAnsi="Times New Roman" w:cs="Times New Roman"/>
                <w:color w:val="auto"/>
              </w:rPr>
            </w:pPr>
            <w:r w:rsidRPr="00EB6B7A">
              <w:rPr>
                <w:rFonts w:ascii="Times New Roman" w:hAnsi="Times New Roman" w:cs="Times New Roman"/>
                <w:color w:val="auto"/>
                <w:szCs w:val="24"/>
              </w:rPr>
              <w:t>Izglītības likuma pārejas noteikumu 59.</w:t>
            </w:r>
            <w:r w:rsidR="00077717">
              <w:rPr>
                <w:rFonts w:ascii="Times New Roman" w:hAnsi="Times New Roman" w:cs="Times New Roman"/>
                <w:color w:val="auto"/>
                <w:szCs w:val="24"/>
              </w:rPr>
              <w:t xml:space="preserve"> </w:t>
            </w:r>
            <w:r w:rsidRPr="00EB6B7A">
              <w:rPr>
                <w:rFonts w:ascii="Times New Roman" w:hAnsi="Times New Roman" w:cs="Times New Roman"/>
                <w:color w:val="auto"/>
                <w:szCs w:val="24"/>
              </w:rPr>
              <w:t xml:space="preserve">pantā noteikts, ka </w:t>
            </w:r>
            <w:r w:rsidRPr="00EB6B7A">
              <w:rPr>
                <w:rFonts w:ascii="Times New Roman" w:hAnsi="Times New Roman" w:cs="Times New Roman"/>
                <w:color w:val="auto"/>
              </w:rPr>
              <w:t>pedagogiem, kuriem profesionālās darbības kvalitātes pakāpi apliecinošs dokuments izsniegts līdz 2017. gada 9. augustam, līdz kvalitātes pakāpi apliecinoša dokumenta derīguma termiņa beigām ir tiesības turpināt saņemt piemaksu par profesionālās darbības kvalitātes pakāpi tādā apmērā, kādā pedagogs to saņēmis līdz 2017. gada 9. augustam.</w:t>
            </w:r>
            <w:r>
              <w:rPr>
                <w:rFonts w:ascii="Times New Roman" w:hAnsi="Times New Roman" w:cs="Times New Roman"/>
                <w:color w:val="auto"/>
              </w:rPr>
              <w:t xml:space="preserve"> Kā rezultātā</w:t>
            </w:r>
            <w:r w:rsidR="000F5A25">
              <w:rPr>
                <w:rFonts w:ascii="Times New Roman" w:hAnsi="Times New Roman" w:cs="Times New Roman"/>
                <w:color w:val="auto"/>
              </w:rPr>
              <w:t xml:space="preserve"> </w:t>
            </w:r>
            <w:r w:rsidR="009859AB">
              <w:rPr>
                <w:rFonts w:ascii="Times New Roman" w:hAnsi="Times New Roman" w:cs="Times New Roman"/>
                <w:color w:val="auto"/>
              </w:rPr>
              <w:t>kādu</w:t>
            </w:r>
            <w:r w:rsidR="000F5A25">
              <w:rPr>
                <w:rFonts w:ascii="Times New Roman" w:hAnsi="Times New Roman" w:cs="Times New Roman"/>
                <w:color w:val="auto"/>
              </w:rPr>
              <w:t xml:space="preserve"> laiku vienlaicīgi</w:t>
            </w:r>
            <w:r>
              <w:rPr>
                <w:rFonts w:ascii="Times New Roman" w:hAnsi="Times New Roman" w:cs="Times New Roman"/>
                <w:color w:val="auto"/>
              </w:rPr>
              <w:t xml:space="preserve"> </w:t>
            </w:r>
            <w:r w:rsidR="000F5A25">
              <w:rPr>
                <w:rFonts w:ascii="Times New Roman" w:hAnsi="Times New Roman" w:cs="Times New Roman"/>
                <w:color w:val="auto"/>
              </w:rPr>
              <w:t xml:space="preserve">pastāvēs </w:t>
            </w:r>
            <w:r>
              <w:rPr>
                <w:rFonts w:ascii="Times New Roman" w:hAnsi="Times New Roman" w:cs="Times New Roman"/>
                <w:color w:val="auto"/>
              </w:rPr>
              <w:t>divu veidu kvalitātes pakāp</w:t>
            </w:r>
            <w:r w:rsidR="006000BF">
              <w:rPr>
                <w:rFonts w:ascii="Times New Roman" w:hAnsi="Times New Roman" w:cs="Times New Roman"/>
                <w:color w:val="auto"/>
              </w:rPr>
              <w:t>e</w:t>
            </w:r>
            <w:r>
              <w:rPr>
                <w:rFonts w:ascii="Times New Roman" w:hAnsi="Times New Roman" w:cs="Times New Roman"/>
                <w:color w:val="auto"/>
              </w:rPr>
              <w:t>s</w:t>
            </w:r>
            <w:r w:rsidR="000F5A25">
              <w:rPr>
                <w:rFonts w:ascii="Times New Roman" w:hAnsi="Times New Roman" w:cs="Times New Roman"/>
                <w:color w:val="auto"/>
              </w:rPr>
              <w:t>:</w:t>
            </w:r>
            <w:r>
              <w:rPr>
                <w:rFonts w:ascii="Times New Roman" w:hAnsi="Times New Roman" w:cs="Times New Roman"/>
                <w:color w:val="auto"/>
              </w:rPr>
              <w:t xml:space="preserve"> </w:t>
            </w:r>
          </w:p>
          <w:p w14:paraId="250F17BA" w14:textId="000ACCB2" w:rsidR="00EB6B7A" w:rsidRPr="00820E0E" w:rsidRDefault="00C141C0" w:rsidP="00E337B4">
            <w:pPr>
              <w:pStyle w:val="Normal1"/>
              <w:numPr>
                <w:ilvl w:val="0"/>
                <w:numId w:val="15"/>
              </w:numPr>
              <w:spacing w:after="120"/>
              <w:jc w:val="both"/>
              <w:rPr>
                <w:rFonts w:ascii="Times New Roman" w:hAnsi="Times New Roman" w:cs="Times New Roman"/>
                <w:color w:val="auto"/>
              </w:rPr>
            </w:pPr>
            <w:r>
              <w:rPr>
                <w:rFonts w:ascii="Times New Roman" w:hAnsi="Times New Roman" w:cs="Times New Roman"/>
                <w:color w:val="auto"/>
              </w:rPr>
              <w:t>līdz 2017.</w:t>
            </w:r>
            <w:r w:rsidR="0055008E">
              <w:rPr>
                <w:rFonts w:ascii="Times New Roman" w:hAnsi="Times New Roman" w:cs="Times New Roman"/>
                <w:color w:val="auto"/>
              </w:rPr>
              <w:t xml:space="preserve"> </w:t>
            </w:r>
            <w:r>
              <w:rPr>
                <w:rFonts w:ascii="Times New Roman" w:hAnsi="Times New Roman" w:cs="Times New Roman"/>
                <w:color w:val="auto"/>
              </w:rPr>
              <w:t>gada 9.</w:t>
            </w:r>
            <w:r w:rsidR="0055008E">
              <w:rPr>
                <w:rFonts w:ascii="Times New Roman" w:hAnsi="Times New Roman" w:cs="Times New Roman"/>
                <w:color w:val="auto"/>
              </w:rPr>
              <w:t xml:space="preserve"> </w:t>
            </w:r>
            <w:r>
              <w:rPr>
                <w:rFonts w:ascii="Times New Roman" w:hAnsi="Times New Roman" w:cs="Times New Roman"/>
                <w:color w:val="auto"/>
              </w:rPr>
              <w:t>augustam</w:t>
            </w:r>
            <w:r w:rsidR="000F5A25">
              <w:rPr>
                <w:rFonts w:ascii="Times New Roman" w:hAnsi="Times New Roman" w:cs="Times New Roman"/>
                <w:color w:val="auto"/>
              </w:rPr>
              <w:t xml:space="preserve"> piešķirtās</w:t>
            </w:r>
            <w:r>
              <w:rPr>
                <w:rFonts w:ascii="Times New Roman" w:hAnsi="Times New Roman" w:cs="Times New Roman"/>
                <w:color w:val="auto"/>
              </w:rPr>
              <w:t>,</w:t>
            </w:r>
            <w:r w:rsidR="000F5A25">
              <w:rPr>
                <w:rFonts w:ascii="Times New Roman" w:hAnsi="Times New Roman" w:cs="Times New Roman"/>
                <w:color w:val="auto"/>
              </w:rPr>
              <w:t xml:space="preserve"> par</w:t>
            </w:r>
            <w:r>
              <w:rPr>
                <w:rFonts w:ascii="Times New Roman" w:hAnsi="Times New Roman" w:cs="Times New Roman"/>
                <w:color w:val="auto"/>
              </w:rPr>
              <w:t xml:space="preserve"> kur</w:t>
            </w:r>
            <w:r w:rsidR="000F5A25">
              <w:rPr>
                <w:rFonts w:ascii="Times New Roman" w:hAnsi="Times New Roman" w:cs="Times New Roman"/>
                <w:color w:val="auto"/>
              </w:rPr>
              <w:t>ām piemaksu</w:t>
            </w:r>
            <w:r>
              <w:rPr>
                <w:rFonts w:ascii="Times New Roman" w:hAnsi="Times New Roman" w:cs="Times New Roman"/>
                <w:color w:val="auto"/>
              </w:rPr>
              <w:t xml:space="preserve"> noteiks tādā apmērā</w:t>
            </w:r>
            <w:r w:rsidR="006000BF">
              <w:rPr>
                <w:rFonts w:ascii="Times New Roman" w:hAnsi="Times New Roman" w:cs="Times New Roman"/>
                <w:color w:val="auto"/>
              </w:rPr>
              <w:t>,</w:t>
            </w:r>
            <w:r>
              <w:rPr>
                <w:rFonts w:ascii="Times New Roman" w:hAnsi="Times New Roman" w:cs="Times New Roman"/>
                <w:color w:val="auto"/>
              </w:rPr>
              <w:t xml:space="preserve"> kā bija līdz šim</w:t>
            </w:r>
            <w:r w:rsidR="006000BF">
              <w:rPr>
                <w:rFonts w:ascii="Times New Roman" w:hAnsi="Times New Roman" w:cs="Times New Roman"/>
                <w:color w:val="auto"/>
              </w:rPr>
              <w:t>,</w:t>
            </w:r>
            <w:r>
              <w:rPr>
                <w:rFonts w:ascii="Times New Roman" w:hAnsi="Times New Roman" w:cs="Times New Roman"/>
                <w:color w:val="auto"/>
              </w:rPr>
              <w:t xml:space="preserve"> un </w:t>
            </w:r>
            <w:r w:rsidR="00077717">
              <w:rPr>
                <w:rFonts w:ascii="Times New Roman" w:hAnsi="Times New Roman" w:cs="Times New Roman"/>
                <w:color w:val="auto"/>
              </w:rPr>
              <w:t>izglītības iestādes</w:t>
            </w:r>
            <w:r>
              <w:rPr>
                <w:rFonts w:ascii="Times New Roman" w:hAnsi="Times New Roman" w:cs="Times New Roman"/>
                <w:color w:val="auto"/>
              </w:rPr>
              <w:t xml:space="preserve"> </w:t>
            </w:r>
            <w:r w:rsidR="00820E0E">
              <w:rPr>
                <w:rFonts w:ascii="Times New Roman" w:hAnsi="Times New Roman" w:cs="Times New Roman"/>
                <w:color w:val="auto"/>
              </w:rPr>
              <w:t xml:space="preserve">iesniegs </w:t>
            </w:r>
            <w:r>
              <w:rPr>
                <w:rFonts w:ascii="Times New Roman" w:hAnsi="Times New Roman" w:cs="Times New Roman"/>
                <w:color w:val="auto"/>
              </w:rPr>
              <w:t xml:space="preserve">informāciju </w:t>
            </w:r>
            <w:r w:rsidR="00820E0E" w:rsidRPr="00820E0E">
              <w:rPr>
                <w:rFonts w:ascii="Times New Roman" w:hAnsi="Times New Roman" w:cs="Times New Roman"/>
                <w:color w:val="auto"/>
              </w:rPr>
              <w:t xml:space="preserve"> ministrijai, kuras padotībā ir attiecīgā izglītības iestāde</w:t>
            </w:r>
            <w:r w:rsidR="00820E0E">
              <w:rPr>
                <w:rFonts w:ascii="Times New Roman" w:hAnsi="Times New Roman" w:cs="Times New Roman"/>
                <w:color w:val="auto"/>
              </w:rPr>
              <w:t xml:space="preserve">, </w:t>
            </w:r>
            <w:r>
              <w:rPr>
                <w:rFonts w:ascii="Times New Roman" w:hAnsi="Times New Roman" w:cs="Times New Roman"/>
                <w:color w:val="auto"/>
              </w:rPr>
              <w:t xml:space="preserve">par darba likmju skaitu. Atbilstoši </w:t>
            </w:r>
            <w:r w:rsidR="00820E0E" w:rsidRPr="00820E0E">
              <w:rPr>
                <w:rFonts w:ascii="Times New Roman" w:hAnsi="Times New Roman" w:cs="Times New Roman"/>
                <w:color w:val="auto"/>
              </w:rPr>
              <w:t>iesniegtajai</w:t>
            </w:r>
            <w:r w:rsidRPr="00820E0E">
              <w:rPr>
                <w:rFonts w:ascii="Times New Roman" w:hAnsi="Times New Roman" w:cs="Times New Roman"/>
                <w:color w:val="auto"/>
              </w:rPr>
              <w:t xml:space="preserve"> informācijai</w:t>
            </w:r>
            <w:r w:rsidR="006000BF">
              <w:rPr>
                <w:rFonts w:ascii="Times New Roman" w:hAnsi="Times New Roman" w:cs="Times New Roman"/>
                <w:color w:val="auto"/>
              </w:rPr>
              <w:t xml:space="preserve"> </w:t>
            </w:r>
            <w:r w:rsidRPr="00820E0E">
              <w:rPr>
                <w:rFonts w:ascii="Times New Roman" w:hAnsi="Times New Roman" w:cs="Times New Roman"/>
                <w:color w:val="auto"/>
              </w:rPr>
              <w:t xml:space="preserve">ministrija aprēķinās finansējumu </w:t>
            </w:r>
            <w:r w:rsidR="00077717" w:rsidRPr="00820E0E">
              <w:rPr>
                <w:rFonts w:ascii="Times New Roman" w:hAnsi="Times New Roman" w:cs="Times New Roman"/>
                <w:color w:val="auto"/>
              </w:rPr>
              <w:t>izglītības iestādēm</w:t>
            </w:r>
            <w:r w:rsidRPr="00820E0E">
              <w:rPr>
                <w:rFonts w:ascii="Times New Roman" w:hAnsi="Times New Roman" w:cs="Times New Roman"/>
                <w:color w:val="auto"/>
              </w:rPr>
              <w:t xml:space="preserve"> papildus</w:t>
            </w:r>
            <w:r w:rsidR="00196135" w:rsidRPr="00820E0E">
              <w:rPr>
                <w:rFonts w:ascii="Times New Roman" w:hAnsi="Times New Roman" w:cs="Times New Roman"/>
                <w:color w:val="auto"/>
              </w:rPr>
              <w:t>,</w:t>
            </w:r>
            <w:r w:rsidRPr="00820E0E">
              <w:rPr>
                <w:rFonts w:ascii="Times New Roman" w:hAnsi="Times New Roman" w:cs="Times New Roman"/>
                <w:color w:val="auto"/>
              </w:rPr>
              <w:t xml:space="preserve"> šī norma iestrādāta noteikumu projekta 1.</w:t>
            </w:r>
            <w:r w:rsidR="002C7E08">
              <w:rPr>
                <w:rFonts w:ascii="Times New Roman" w:hAnsi="Times New Roman" w:cs="Times New Roman"/>
                <w:color w:val="auto"/>
              </w:rPr>
              <w:t>5</w:t>
            </w:r>
            <w:r w:rsidR="00EA51A9" w:rsidRPr="00820E0E">
              <w:rPr>
                <w:rFonts w:ascii="Times New Roman" w:hAnsi="Times New Roman" w:cs="Times New Roman"/>
                <w:color w:val="auto"/>
              </w:rPr>
              <w:t>.</w:t>
            </w:r>
            <w:r w:rsidRPr="00820E0E">
              <w:rPr>
                <w:rFonts w:ascii="Times New Roman" w:hAnsi="Times New Roman" w:cs="Times New Roman"/>
                <w:color w:val="auto"/>
              </w:rPr>
              <w:t xml:space="preserve"> </w:t>
            </w:r>
            <w:r w:rsidR="001B6DE6" w:rsidRPr="00820E0E">
              <w:rPr>
                <w:rFonts w:ascii="Times New Roman" w:hAnsi="Times New Roman" w:cs="Times New Roman"/>
                <w:color w:val="auto"/>
              </w:rPr>
              <w:t>apakš</w:t>
            </w:r>
            <w:r w:rsidRPr="00820E0E">
              <w:rPr>
                <w:rFonts w:ascii="Times New Roman" w:hAnsi="Times New Roman" w:cs="Times New Roman"/>
                <w:color w:val="auto"/>
              </w:rPr>
              <w:t>punktā.</w:t>
            </w:r>
            <w:r w:rsidR="002F6144">
              <w:rPr>
                <w:rFonts w:ascii="Times New Roman" w:hAnsi="Times New Roman" w:cs="Times New Roman"/>
                <w:color w:val="auto"/>
              </w:rPr>
              <w:t xml:space="preserve"> </w:t>
            </w:r>
          </w:p>
          <w:p w14:paraId="5448721F" w14:textId="158AE32E" w:rsidR="00EB6B7A" w:rsidRPr="00E337B4" w:rsidRDefault="00C141C0" w:rsidP="00E337B4">
            <w:pPr>
              <w:pStyle w:val="Normal1"/>
              <w:numPr>
                <w:ilvl w:val="0"/>
                <w:numId w:val="15"/>
              </w:numPr>
              <w:spacing w:after="120"/>
              <w:jc w:val="both"/>
              <w:rPr>
                <w:rFonts w:ascii="Times New Roman" w:hAnsi="Times New Roman" w:cs="Times New Roman"/>
                <w:bCs/>
                <w:sz w:val="22"/>
                <w:szCs w:val="22"/>
              </w:rPr>
            </w:pPr>
            <w:r w:rsidRPr="00505B44">
              <w:rPr>
                <w:rFonts w:ascii="Times New Roman" w:hAnsi="Times New Roman" w:cs="Times New Roman"/>
                <w:color w:val="auto"/>
              </w:rPr>
              <w:t>pēc 2017.</w:t>
            </w:r>
            <w:r w:rsidR="0055008E">
              <w:rPr>
                <w:rFonts w:ascii="Times New Roman" w:hAnsi="Times New Roman" w:cs="Times New Roman"/>
                <w:color w:val="auto"/>
              </w:rPr>
              <w:t xml:space="preserve"> </w:t>
            </w:r>
            <w:r w:rsidRPr="00505B44">
              <w:rPr>
                <w:rFonts w:ascii="Times New Roman" w:hAnsi="Times New Roman" w:cs="Times New Roman"/>
                <w:color w:val="auto"/>
              </w:rPr>
              <w:t>gada 9.</w:t>
            </w:r>
            <w:r w:rsidR="0055008E">
              <w:rPr>
                <w:rFonts w:ascii="Times New Roman" w:hAnsi="Times New Roman" w:cs="Times New Roman"/>
                <w:color w:val="auto"/>
              </w:rPr>
              <w:t xml:space="preserve"> </w:t>
            </w:r>
            <w:r w:rsidR="00E337B4">
              <w:rPr>
                <w:rFonts w:ascii="Times New Roman" w:hAnsi="Times New Roman" w:cs="Times New Roman"/>
                <w:color w:val="auto"/>
              </w:rPr>
              <w:t>augusta</w:t>
            </w:r>
            <w:r w:rsidR="000F5A25">
              <w:rPr>
                <w:rFonts w:ascii="Times New Roman" w:hAnsi="Times New Roman" w:cs="Times New Roman"/>
                <w:color w:val="auto"/>
              </w:rPr>
              <w:t xml:space="preserve"> piešķirtās</w:t>
            </w:r>
            <w:r w:rsidRPr="00505B44">
              <w:rPr>
                <w:rFonts w:ascii="Times New Roman" w:hAnsi="Times New Roman" w:cs="Times New Roman"/>
                <w:color w:val="auto"/>
              </w:rPr>
              <w:t xml:space="preserve">, </w:t>
            </w:r>
            <w:r w:rsidR="000F5A25">
              <w:rPr>
                <w:rFonts w:ascii="Times New Roman" w:hAnsi="Times New Roman" w:cs="Times New Roman"/>
                <w:color w:val="auto"/>
              </w:rPr>
              <w:t xml:space="preserve">par </w:t>
            </w:r>
            <w:r w:rsidRPr="00505B44">
              <w:rPr>
                <w:rFonts w:ascii="Times New Roman" w:hAnsi="Times New Roman" w:cs="Times New Roman"/>
                <w:color w:val="auto"/>
              </w:rPr>
              <w:t>kur</w:t>
            </w:r>
            <w:r w:rsidR="000F5A25">
              <w:rPr>
                <w:rFonts w:ascii="Times New Roman" w:hAnsi="Times New Roman" w:cs="Times New Roman"/>
                <w:color w:val="auto"/>
              </w:rPr>
              <w:t>ām piemaksu</w:t>
            </w:r>
            <w:r w:rsidRPr="00505B44">
              <w:rPr>
                <w:rFonts w:ascii="Times New Roman" w:hAnsi="Times New Roman" w:cs="Times New Roman"/>
                <w:color w:val="auto"/>
              </w:rPr>
              <w:t xml:space="preserve"> noteiks izglītības iestādes vadītājs pieejamā finansējuma </w:t>
            </w:r>
            <w:r w:rsidR="000F5A25">
              <w:rPr>
                <w:rFonts w:ascii="Times New Roman" w:hAnsi="Times New Roman" w:cs="Times New Roman"/>
                <w:color w:val="auto"/>
              </w:rPr>
              <w:t>ietvaros</w:t>
            </w:r>
            <w:r w:rsidRPr="00505B44">
              <w:rPr>
                <w:rFonts w:ascii="Times New Roman" w:hAnsi="Times New Roman" w:cs="Times New Roman"/>
                <w:color w:val="auto"/>
              </w:rPr>
              <w:t xml:space="preserve">. </w:t>
            </w:r>
            <w:r w:rsidRPr="00505B44">
              <w:rPr>
                <w:rFonts w:ascii="Times New Roman" w:hAnsi="Times New Roman"/>
                <w:color w:val="000000" w:themeColor="text1"/>
                <w:szCs w:val="24"/>
              </w:rPr>
              <w:t xml:space="preserve">Izglītības iestādes vadītājs samaksai par kvalitātes pakāpēm varēs izmantot </w:t>
            </w:r>
            <w:r w:rsidRPr="00E337B4">
              <w:rPr>
                <w:rFonts w:ascii="Times New Roman" w:hAnsi="Times New Roman"/>
                <w:color w:val="000000" w:themeColor="text1"/>
                <w:szCs w:val="24"/>
              </w:rPr>
              <w:t>noteikumu</w:t>
            </w:r>
            <w:r w:rsidR="00E337B4" w:rsidRPr="00E337B4">
              <w:rPr>
                <w:rFonts w:ascii="Times New Roman" w:hAnsi="Times New Roman"/>
                <w:color w:val="000000" w:themeColor="text1"/>
                <w:szCs w:val="24"/>
              </w:rPr>
              <w:t xml:space="preserve"> Nr.</w:t>
            </w:r>
            <w:r w:rsidR="0055008E">
              <w:rPr>
                <w:rFonts w:ascii="Times New Roman" w:hAnsi="Times New Roman"/>
                <w:color w:val="000000" w:themeColor="text1"/>
                <w:szCs w:val="24"/>
              </w:rPr>
              <w:t xml:space="preserve"> </w:t>
            </w:r>
            <w:r w:rsidR="00E337B4" w:rsidRPr="00E337B4">
              <w:rPr>
                <w:rFonts w:ascii="Times New Roman" w:hAnsi="Times New Roman"/>
                <w:color w:val="000000" w:themeColor="text1"/>
                <w:szCs w:val="24"/>
              </w:rPr>
              <w:t>655 6.3</w:t>
            </w:r>
            <w:r w:rsidRPr="00E337B4">
              <w:rPr>
                <w:rFonts w:ascii="Times New Roman" w:hAnsi="Times New Roman"/>
                <w:color w:val="000000" w:themeColor="text1"/>
                <w:szCs w:val="24"/>
              </w:rPr>
              <w:t>. apakšpunktā minēto finansējumu.</w:t>
            </w:r>
          </w:p>
          <w:p w14:paraId="32952530" w14:textId="0D60B3BD" w:rsidR="00B85B6C" w:rsidRPr="004F0689" w:rsidRDefault="00C141C0" w:rsidP="00E337B4">
            <w:pPr>
              <w:spacing w:after="120" w:line="240" w:lineRule="auto"/>
              <w:jc w:val="both"/>
              <w:rPr>
                <w:rFonts w:ascii="Times New Roman" w:hAnsi="Times New Roman"/>
                <w:sz w:val="24"/>
                <w:szCs w:val="24"/>
              </w:rPr>
            </w:pPr>
            <w:r>
              <w:rPr>
                <w:rFonts w:ascii="Times New Roman" w:hAnsi="Times New Roman"/>
                <w:sz w:val="24"/>
                <w:szCs w:val="24"/>
              </w:rPr>
              <w:t>P</w:t>
            </w:r>
            <w:r w:rsidR="001C7E1E">
              <w:rPr>
                <w:rFonts w:ascii="Times New Roman" w:hAnsi="Times New Roman"/>
                <w:sz w:val="24"/>
                <w:szCs w:val="24"/>
              </w:rPr>
              <w:t xml:space="preserve">recizēts </w:t>
            </w:r>
            <w:r w:rsidR="00B927A9">
              <w:rPr>
                <w:rFonts w:ascii="Times New Roman" w:hAnsi="Times New Roman"/>
                <w:color w:val="000000" w:themeColor="text1"/>
                <w:sz w:val="24"/>
                <w:szCs w:val="24"/>
              </w:rPr>
              <w:t>5.</w:t>
            </w:r>
            <w:r w:rsidR="00B927A9" w:rsidRPr="00B927A9">
              <w:rPr>
                <w:rFonts w:ascii="Times New Roman" w:hAnsi="Times New Roman"/>
                <w:color w:val="000000" w:themeColor="text1"/>
                <w:sz w:val="24"/>
                <w:szCs w:val="24"/>
                <w:vertAlign w:val="superscript"/>
              </w:rPr>
              <w:t>1</w:t>
            </w:r>
            <w:r w:rsidR="00B927A9">
              <w:rPr>
                <w:rFonts w:ascii="Times New Roman" w:hAnsi="Times New Roman"/>
                <w:color w:val="000000" w:themeColor="text1"/>
                <w:sz w:val="24"/>
                <w:szCs w:val="24"/>
              </w:rPr>
              <w:t xml:space="preserve"> punkts</w:t>
            </w:r>
            <w:r>
              <w:rPr>
                <w:rFonts w:ascii="Times New Roman" w:hAnsi="Times New Roman"/>
                <w:sz w:val="24"/>
                <w:szCs w:val="24"/>
              </w:rPr>
              <w:t xml:space="preserve">, </w:t>
            </w:r>
            <w:r w:rsidR="00B927A9">
              <w:rPr>
                <w:rFonts w:ascii="Times New Roman" w:hAnsi="Times New Roman"/>
                <w:sz w:val="24"/>
                <w:szCs w:val="24"/>
              </w:rPr>
              <w:t xml:space="preserve">kurā vārdi “Alsviķu profesionālā skolā” aizstāts ar “Smiltenes tehnikumā”, saskaņā ar </w:t>
            </w:r>
            <w:r w:rsidR="00B927A9">
              <w:t xml:space="preserve"> </w:t>
            </w:r>
            <w:r w:rsidR="00B927A9" w:rsidRPr="00B927A9">
              <w:rPr>
                <w:rFonts w:ascii="Times New Roman" w:hAnsi="Times New Roman"/>
                <w:sz w:val="24"/>
                <w:szCs w:val="24"/>
              </w:rPr>
              <w:t>Ministru kabineta 2015.</w:t>
            </w:r>
            <w:r w:rsidR="00B927A9">
              <w:rPr>
                <w:rFonts w:ascii="Times New Roman" w:hAnsi="Times New Roman"/>
                <w:sz w:val="24"/>
                <w:szCs w:val="24"/>
              </w:rPr>
              <w:t xml:space="preserve"> </w:t>
            </w:r>
            <w:r w:rsidR="00B927A9" w:rsidRPr="00B927A9">
              <w:rPr>
                <w:rFonts w:ascii="Times New Roman" w:hAnsi="Times New Roman"/>
                <w:sz w:val="24"/>
                <w:szCs w:val="24"/>
              </w:rPr>
              <w:t>gada 27.</w:t>
            </w:r>
            <w:r w:rsidR="00B927A9">
              <w:rPr>
                <w:rFonts w:ascii="Times New Roman" w:hAnsi="Times New Roman"/>
                <w:sz w:val="24"/>
                <w:szCs w:val="24"/>
              </w:rPr>
              <w:t xml:space="preserve"> </w:t>
            </w:r>
            <w:r w:rsidR="00B927A9" w:rsidRPr="00B927A9">
              <w:rPr>
                <w:rFonts w:ascii="Times New Roman" w:hAnsi="Times New Roman"/>
                <w:sz w:val="24"/>
                <w:szCs w:val="24"/>
              </w:rPr>
              <w:t>maija rīkojumu Nr.</w:t>
            </w:r>
            <w:r w:rsidR="00B927A9">
              <w:rPr>
                <w:rFonts w:ascii="Times New Roman" w:hAnsi="Times New Roman"/>
                <w:sz w:val="24"/>
                <w:szCs w:val="24"/>
              </w:rPr>
              <w:t xml:space="preserve"> </w:t>
            </w:r>
            <w:r w:rsidR="00B927A9" w:rsidRPr="00B927A9">
              <w:rPr>
                <w:rFonts w:ascii="Times New Roman" w:hAnsi="Times New Roman"/>
                <w:sz w:val="24"/>
                <w:szCs w:val="24"/>
              </w:rPr>
              <w:t xml:space="preserve">278 “Par Alsviķu arodskolas likvidāciju”, ar kuru tika likvidēta Alsviķu arodskola, to pievienojot ministrijas </w:t>
            </w:r>
            <w:r w:rsidR="00B927A9" w:rsidRPr="004F0689">
              <w:rPr>
                <w:rFonts w:ascii="Times New Roman" w:hAnsi="Times New Roman"/>
                <w:sz w:val="24"/>
                <w:szCs w:val="24"/>
              </w:rPr>
              <w:t>padotībā esošajam Smiltenes tehnikumam.</w:t>
            </w:r>
          </w:p>
          <w:p w14:paraId="22D71DE9" w14:textId="485558D5" w:rsidR="00C56F21" w:rsidRPr="007478D6" w:rsidRDefault="00EA70B0" w:rsidP="00820E0E">
            <w:pPr>
              <w:spacing w:after="120" w:line="240" w:lineRule="auto"/>
              <w:jc w:val="both"/>
              <w:rPr>
                <w:rFonts w:ascii="Times New Roman" w:hAnsi="Times New Roman"/>
                <w:color w:val="000000" w:themeColor="text1"/>
                <w:sz w:val="24"/>
                <w:szCs w:val="24"/>
              </w:rPr>
            </w:pPr>
            <w:r w:rsidRPr="007478D6">
              <w:rPr>
                <w:rFonts w:ascii="Times New Roman" w:hAnsi="Times New Roman"/>
                <w:color w:val="000000" w:themeColor="text1"/>
                <w:sz w:val="24"/>
                <w:szCs w:val="24"/>
              </w:rPr>
              <w:t>Noteikumu projekts paredz s</w:t>
            </w:r>
            <w:r w:rsidR="002D421D" w:rsidRPr="007478D6">
              <w:rPr>
                <w:rFonts w:ascii="Times New Roman" w:hAnsi="Times New Roman"/>
                <w:color w:val="000000" w:themeColor="text1"/>
                <w:sz w:val="24"/>
                <w:szCs w:val="24"/>
              </w:rPr>
              <w:t>vītrot 6.</w:t>
            </w:r>
            <w:r w:rsidR="002D421D" w:rsidRPr="007478D6">
              <w:rPr>
                <w:rFonts w:ascii="Times New Roman" w:hAnsi="Times New Roman"/>
                <w:color w:val="000000" w:themeColor="text1"/>
                <w:sz w:val="24"/>
                <w:szCs w:val="24"/>
                <w:vertAlign w:val="superscript"/>
              </w:rPr>
              <w:t>1</w:t>
            </w:r>
            <w:r w:rsidRPr="007478D6">
              <w:rPr>
                <w:rFonts w:ascii="Times New Roman" w:hAnsi="Times New Roman"/>
                <w:color w:val="000000" w:themeColor="text1"/>
                <w:sz w:val="24"/>
                <w:szCs w:val="24"/>
              </w:rPr>
              <w:t xml:space="preserve"> punktu</w:t>
            </w:r>
            <w:r w:rsidR="002D421D" w:rsidRPr="007478D6">
              <w:rPr>
                <w:rFonts w:ascii="Times New Roman" w:hAnsi="Times New Roman"/>
                <w:color w:val="000000" w:themeColor="text1"/>
                <w:sz w:val="24"/>
                <w:szCs w:val="24"/>
              </w:rPr>
              <w:t xml:space="preserve">, </w:t>
            </w:r>
            <w:r w:rsidRPr="007478D6">
              <w:rPr>
                <w:rFonts w:ascii="Times New Roman" w:hAnsi="Times New Roman"/>
                <w:color w:val="000000" w:themeColor="text1"/>
                <w:sz w:val="24"/>
                <w:szCs w:val="24"/>
              </w:rPr>
              <w:t>atbilstoši</w:t>
            </w:r>
            <w:r w:rsidR="00573A55" w:rsidRPr="007478D6">
              <w:rPr>
                <w:rFonts w:ascii="Times New Roman" w:hAnsi="Times New Roman"/>
                <w:color w:val="000000" w:themeColor="text1"/>
                <w:sz w:val="24"/>
                <w:szCs w:val="24"/>
              </w:rPr>
              <w:t xml:space="preserve"> jaunajai pedagogu vērtēšanas sistēmai</w:t>
            </w:r>
            <w:r w:rsidR="00E61AE0" w:rsidRPr="007478D6">
              <w:rPr>
                <w:rFonts w:ascii="Times New Roman" w:hAnsi="Times New Roman"/>
                <w:color w:val="000000" w:themeColor="text1"/>
                <w:sz w:val="24"/>
                <w:szCs w:val="24"/>
              </w:rPr>
              <w:t>, kā arī ņemot vērā Pedagogu darba samaksas noteikumos veiktos grozījumu</w:t>
            </w:r>
            <w:r w:rsidR="009D7224" w:rsidRPr="007478D6">
              <w:rPr>
                <w:rFonts w:ascii="Times New Roman" w:hAnsi="Times New Roman"/>
                <w:color w:val="000000" w:themeColor="text1"/>
                <w:sz w:val="24"/>
                <w:szCs w:val="24"/>
              </w:rPr>
              <w:t>s</w:t>
            </w:r>
            <w:r w:rsidR="007478D6" w:rsidRPr="007478D6">
              <w:rPr>
                <w:rFonts w:ascii="Times New Roman" w:hAnsi="Times New Roman"/>
                <w:color w:val="000000" w:themeColor="text1"/>
                <w:sz w:val="24"/>
                <w:szCs w:val="24"/>
              </w:rPr>
              <w:t>.</w:t>
            </w:r>
          </w:p>
          <w:p w14:paraId="231164A1" w14:textId="11534207" w:rsidR="002D421D" w:rsidRPr="00573A55" w:rsidRDefault="001C7E1E" w:rsidP="00573A55">
            <w:pPr>
              <w:spacing w:after="120" w:line="240" w:lineRule="auto"/>
              <w:jc w:val="both"/>
              <w:rPr>
                <w:rFonts w:ascii="Times New Roman" w:hAnsi="Times New Roman"/>
                <w:sz w:val="24"/>
                <w:szCs w:val="24"/>
              </w:rPr>
            </w:pPr>
            <w:r>
              <w:rPr>
                <w:rFonts w:ascii="Times New Roman" w:hAnsi="Times New Roman"/>
                <w:sz w:val="24"/>
                <w:szCs w:val="24"/>
              </w:rPr>
              <w:t>5.2.3.apakšpunktā vārdi “ar  īpašām vajadzībām” aizstāti ar vārdiem “ar speciālām vajadzībām”, saskaņā ar Izglītības likumā izmantoto terminoloģiju</w:t>
            </w:r>
            <w:r w:rsidR="00C141C0">
              <w:rPr>
                <w:rFonts w:ascii="Times New Roman" w:hAnsi="Times New Roman"/>
                <w:sz w:val="24"/>
                <w:szCs w:val="24"/>
              </w:rPr>
              <w:t>.</w:t>
            </w:r>
          </w:p>
        </w:tc>
      </w:tr>
      <w:tr w:rsidR="0065714D" w14:paraId="614BE866" w14:textId="77777777" w:rsidTr="00EF3706">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6C93670D" w14:textId="760B39C1" w:rsidR="00514935" w:rsidRPr="008351AB" w:rsidRDefault="00C141C0"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998" w:type="pct"/>
            <w:tcBorders>
              <w:top w:val="outset" w:sz="6" w:space="0" w:color="414142"/>
              <w:left w:val="outset" w:sz="6" w:space="0" w:color="414142"/>
              <w:bottom w:val="outset" w:sz="6" w:space="0" w:color="414142"/>
              <w:right w:val="outset" w:sz="6" w:space="0" w:color="414142"/>
            </w:tcBorders>
            <w:hideMark/>
          </w:tcPr>
          <w:p w14:paraId="6DE55B86" w14:textId="65156E27" w:rsidR="00514935" w:rsidRPr="008351AB" w:rsidRDefault="00C141C0" w:rsidP="003549C5">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0016D3">
              <w:rPr>
                <w:rFonts w:ascii="Times New Roman" w:hAnsi="Times New Roman"/>
                <w:sz w:val="24"/>
                <w:szCs w:val="24"/>
              </w:rPr>
              <w:t xml:space="preserve"> un publiskas personas kapitālsabiedrības</w:t>
            </w:r>
          </w:p>
        </w:tc>
        <w:tc>
          <w:tcPr>
            <w:tcW w:w="3754" w:type="pct"/>
            <w:tcBorders>
              <w:top w:val="outset" w:sz="6" w:space="0" w:color="414142"/>
              <w:left w:val="outset" w:sz="6" w:space="0" w:color="414142"/>
              <w:bottom w:val="outset" w:sz="6" w:space="0" w:color="414142"/>
              <w:right w:val="outset" w:sz="6" w:space="0" w:color="414142"/>
            </w:tcBorders>
          </w:tcPr>
          <w:p w14:paraId="12F522FC" w14:textId="27E5C258" w:rsidR="00AD4864" w:rsidRPr="008351AB" w:rsidRDefault="00C141C0" w:rsidP="003549C5">
            <w:pPr>
              <w:spacing w:after="0" w:line="240" w:lineRule="auto"/>
              <w:jc w:val="both"/>
              <w:rPr>
                <w:rFonts w:ascii="Times New Roman" w:hAnsi="Times New Roman"/>
                <w:sz w:val="24"/>
                <w:szCs w:val="24"/>
              </w:rPr>
            </w:pPr>
            <w:r>
              <w:rPr>
                <w:rFonts w:ascii="Times New Roman" w:hAnsi="Times New Roman"/>
                <w:sz w:val="24"/>
                <w:szCs w:val="24"/>
              </w:rPr>
              <w:t>Ministrija</w:t>
            </w:r>
          </w:p>
        </w:tc>
      </w:tr>
      <w:tr w:rsidR="0065714D" w14:paraId="5819D9B9" w14:textId="77777777" w:rsidTr="00EF3706">
        <w:tc>
          <w:tcPr>
            <w:tcW w:w="248"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C141C0"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998"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C141C0" w:rsidP="003549C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754"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C141C0" w:rsidP="003549C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38C3D55C" w14:textId="04CD57F3" w:rsidR="00BE10F8" w:rsidRPr="008351AB" w:rsidRDefault="00BE10F8" w:rsidP="0071469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65714D"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C141C0"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65714D"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57B9DD8A" w:rsidR="0041669F" w:rsidRPr="008351AB" w:rsidRDefault="00C141C0" w:rsidP="00E337B4">
            <w:pPr>
              <w:spacing w:after="0" w:line="240" w:lineRule="auto"/>
              <w:jc w:val="both"/>
              <w:rPr>
                <w:rFonts w:ascii="Times New Roman" w:hAnsi="Times New Roman"/>
                <w:sz w:val="24"/>
                <w:szCs w:val="24"/>
              </w:rPr>
            </w:pPr>
            <w:r>
              <w:rPr>
                <w:rFonts w:ascii="Times New Roman" w:hAnsi="Times New Roman"/>
                <w:sz w:val="24"/>
                <w:szCs w:val="24"/>
              </w:rPr>
              <w:t xml:space="preserve">Tiesiskais regulējums ietekmē </w:t>
            </w:r>
            <w:r w:rsidR="006A00EB">
              <w:rPr>
                <w:rFonts w:ascii="Times New Roman" w:hAnsi="Times New Roman"/>
                <w:sz w:val="24"/>
                <w:szCs w:val="24"/>
              </w:rPr>
              <w:t>profesionālās</w:t>
            </w:r>
            <w:r w:rsidR="006A00EB" w:rsidRPr="005676E9">
              <w:rPr>
                <w:rFonts w:ascii="Times New Roman" w:hAnsi="Times New Roman"/>
                <w:sz w:val="24"/>
                <w:szCs w:val="24"/>
              </w:rPr>
              <w:t xml:space="preserve"> </w:t>
            </w:r>
            <w:r w:rsidR="005676E9" w:rsidRPr="005676E9">
              <w:rPr>
                <w:rFonts w:ascii="Times New Roman" w:hAnsi="Times New Roman"/>
                <w:sz w:val="24"/>
                <w:szCs w:val="24"/>
              </w:rPr>
              <w:t>izglītīb</w:t>
            </w:r>
            <w:r w:rsidR="00EA51A9">
              <w:rPr>
                <w:rFonts w:ascii="Times New Roman" w:hAnsi="Times New Roman"/>
                <w:sz w:val="24"/>
                <w:szCs w:val="24"/>
              </w:rPr>
              <w:t xml:space="preserve">as iestāžu </w:t>
            </w:r>
            <w:r w:rsidR="006A00EB">
              <w:rPr>
                <w:rFonts w:ascii="Times New Roman" w:hAnsi="Times New Roman"/>
                <w:sz w:val="24"/>
                <w:szCs w:val="24"/>
              </w:rPr>
              <w:t xml:space="preserve">un programmu </w:t>
            </w:r>
            <w:r w:rsidR="00E337B4">
              <w:rPr>
                <w:rFonts w:ascii="Times New Roman" w:hAnsi="Times New Roman"/>
                <w:sz w:val="24"/>
                <w:szCs w:val="24"/>
              </w:rPr>
              <w:t>pedagogus</w:t>
            </w:r>
            <w:r w:rsidR="005676E9" w:rsidRPr="005676E9">
              <w:rPr>
                <w:rFonts w:ascii="Times New Roman" w:hAnsi="Times New Roman"/>
                <w:sz w:val="24"/>
                <w:szCs w:val="24"/>
              </w:rPr>
              <w:t xml:space="preserve">.  </w:t>
            </w:r>
          </w:p>
        </w:tc>
      </w:tr>
      <w:tr w:rsidR="0065714D"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1162E819" w:rsidR="003E0F10" w:rsidRPr="008351AB" w:rsidRDefault="00C141C0" w:rsidP="005773CC">
            <w:pPr>
              <w:spacing w:after="0" w:line="240" w:lineRule="auto"/>
              <w:jc w:val="both"/>
              <w:rPr>
                <w:rFonts w:ascii="Times New Roman" w:hAnsi="Times New Roman"/>
                <w:sz w:val="24"/>
                <w:szCs w:val="24"/>
              </w:rPr>
            </w:pPr>
            <w:r>
              <w:rPr>
                <w:rFonts w:ascii="Times New Roman" w:hAnsi="Times New Roman"/>
                <w:sz w:val="24"/>
                <w:szCs w:val="24"/>
              </w:rPr>
              <w:t>Sabiedrības grupām un institūcijām projekta tiesiskais regulējums nemaina tiesības un pienākumus, kā arī veicamās darbības.</w:t>
            </w:r>
          </w:p>
        </w:tc>
      </w:tr>
      <w:tr w:rsidR="0065714D"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C141C0"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65714D" w14:paraId="4535BEE2"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tcPr>
          <w:p w14:paraId="0D455BA9" w14:textId="39E8C7D5" w:rsidR="000016D3" w:rsidRPr="008351AB" w:rsidRDefault="00C141C0" w:rsidP="00514935">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38DA1280" w14:textId="04D948C6" w:rsidR="000016D3" w:rsidRPr="008351AB" w:rsidRDefault="00C141C0" w:rsidP="0051493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21048381" w14:textId="69FA9A1B" w:rsidR="000016D3" w:rsidRPr="008351AB" w:rsidRDefault="00C141C0"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65714D"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12291387" w:rsidR="00514935" w:rsidRPr="008351AB" w:rsidRDefault="00C141C0" w:rsidP="00514935">
            <w:pPr>
              <w:spacing w:after="0" w:line="240" w:lineRule="auto"/>
              <w:rPr>
                <w:rFonts w:ascii="Times New Roman" w:hAnsi="Times New Roman"/>
                <w:sz w:val="24"/>
                <w:szCs w:val="24"/>
              </w:rPr>
            </w:pPr>
            <w:r>
              <w:rPr>
                <w:rFonts w:ascii="Times New Roman" w:hAnsi="Times New Roman"/>
                <w:sz w:val="24"/>
                <w:szCs w:val="24"/>
              </w:rPr>
              <w:t>5</w:t>
            </w:r>
            <w:r w:rsidR="00A83028"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C141C0" w:rsidP="0051493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77777777" w:rsidR="00514935" w:rsidRPr="008351AB" w:rsidRDefault="00C141C0" w:rsidP="0051493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2CAE2739" w14:textId="77777777" w:rsidR="00882BFF" w:rsidRDefault="00882BFF" w:rsidP="00235E16">
      <w:pPr>
        <w:spacing w:after="0" w:line="240" w:lineRule="auto"/>
        <w:rPr>
          <w:rFonts w:ascii="Times New Roman" w:hAnsi="Times New Roman"/>
          <w:sz w:val="24"/>
          <w:szCs w:val="24"/>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5"/>
      </w:tblGrid>
      <w:tr w:rsidR="0065714D" w14:paraId="7696F1BF" w14:textId="77777777" w:rsidTr="00103D71">
        <w:trPr>
          <w:trHeight w:val="630"/>
        </w:trPr>
        <w:tc>
          <w:tcPr>
            <w:tcW w:w="5000" w:type="pct"/>
            <w:shd w:val="clear" w:color="auto" w:fill="auto"/>
            <w:vAlign w:val="center"/>
            <w:hideMark/>
          </w:tcPr>
          <w:p w14:paraId="1B85C9AF" w14:textId="77777777" w:rsidR="00345F86" w:rsidRPr="00345F86" w:rsidRDefault="00C141C0" w:rsidP="00345F86">
            <w:pPr>
              <w:spacing w:after="0" w:line="240" w:lineRule="auto"/>
              <w:jc w:val="center"/>
              <w:rPr>
                <w:rFonts w:ascii="Times New Roman" w:hAnsi="Times New Roman"/>
                <w:b/>
                <w:bCs/>
                <w:color w:val="000000"/>
                <w:sz w:val="24"/>
                <w:szCs w:val="24"/>
              </w:rPr>
            </w:pPr>
            <w:r w:rsidRPr="00345F86">
              <w:rPr>
                <w:rFonts w:ascii="Times New Roman" w:hAnsi="Times New Roman"/>
                <w:b/>
                <w:bCs/>
                <w:color w:val="000000"/>
                <w:sz w:val="24"/>
                <w:szCs w:val="24"/>
              </w:rPr>
              <w:t>III. Tiesību akta projekta ietekme uz valsts budžetu un pašvaldību budžetiem</w:t>
            </w:r>
          </w:p>
        </w:tc>
      </w:tr>
      <w:tr w:rsidR="0065714D" w14:paraId="6F1C9C9E" w14:textId="77777777" w:rsidTr="00103D71">
        <w:trPr>
          <w:trHeight w:val="334"/>
        </w:trPr>
        <w:tc>
          <w:tcPr>
            <w:tcW w:w="5000" w:type="pct"/>
            <w:shd w:val="clear" w:color="auto" w:fill="auto"/>
            <w:vAlign w:val="center"/>
          </w:tcPr>
          <w:p w14:paraId="23C59CC9" w14:textId="16C2C926" w:rsidR="00103D71" w:rsidRPr="00345F86" w:rsidRDefault="00C141C0" w:rsidP="00345F86">
            <w:pPr>
              <w:spacing w:after="0" w:line="240" w:lineRule="auto"/>
              <w:jc w:val="center"/>
              <w:rPr>
                <w:rFonts w:ascii="Times New Roman" w:hAnsi="Times New Roman"/>
                <w:color w:val="000000"/>
                <w:sz w:val="20"/>
                <w:szCs w:val="20"/>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4CB923D1" w14:textId="77777777" w:rsidR="00345F86" w:rsidRDefault="00345F86" w:rsidP="00235E16">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067"/>
      </w:tblGrid>
      <w:tr w:rsidR="0065714D" w14:paraId="696D6411" w14:textId="77777777" w:rsidTr="000016D3">
        <w:tc>
          <w:tcPr>
            <w:tcW w:w="9067" w:type="dxa"/>
            <w:tcBorders>
              <w:top w:val="single" w:sz="4" w:space="0" w:color="auto"/>
              <w:left w:val="single" w:sz="4" w:space="0" w:color="auto"/>
              <w:bottom w:val="single" w:sz="4" w:space="0" w:color="auto"/>
              <w:right w:val="single" w:sz="4" w:space="0" w:color="auto"/>
            </w:tcBorders>
          </w:tcPr>
          <w:p w14:paraId="41FB86C1" w14:textId="2877E1DE" w:rsidR="000016D3" w:rsidRPr="0071411C" w:rsidRDefault="00C141C0">
            <w:pPr>
              <w:spacing w:after="0" w:line="240" w:lineRule="auto"/>
              <w:jc w:val="center"/>
              <w:rPr>
                <w:b/>
                <w:bCs/>
                <w:sz w:val="24"/>
                <w:szCs w:val="24"/>
              </w:rPr>
            </w:pPr>
            <w:r w:rsidRPr="0071411C">
              <w:rPr>
                <w:b/>
                <w:bCs/>
                <w:sz w:val="24"/>
                <w:szCs w:val="24"/>
              </w:rPr>
              <w:t>IV. Tiesību akta projekta ietekme uz spēkā esošo tiesību normu sistēmu</w:t>
            </w:r>
          </w:p>
        </w:tc>
      </w:tr>
      <w:tr w:rsidR="0065714D" w14:paraId="543EB1AE" w14:textId="77777777" w:rsidTr="000016D3">
        <w:tc>
          <w:tcPr>
            <w:tcW w:w="9067" w:type="dxa"/>
            <w:tcBorders>
              <w:top w:val="single" w:sz="4" w:space="0" w:color="auto"/>
              <w:left w:val="single" w:sz="4" w:space="0" w:color="auto"/>
              <w:bottom w:val="single" w:sz="4" w:space="0" w:color="auto"/>
              <w:right w:val="single" w:sz="4" w:space="0" w:color="auto"/>
            </w:tcBorders>
          </w:tcPr>
          <w:p w14:paraId="5281AFB6" w14:textId="4C9B2AE1" w:rsidR="00196135" w:rsidRPr="00272E79" w:rsidRDefault="00C141C0">
            <w:pPr>
              <w:spacing w:after="0" w:line="240" w:lineRule="auto"/>
              <w:jc w:val="center"/>
              <w:rPr>
                <w:bCs/>
                <w:sz w:val="24"/>
                <w:szCs w:val="24"/>
              </w:rPr>
            </w:pPr>
            <w:r w:rsidRPr="00272E79">
              <w:rPr>
                <w:bCs/>
                <w:sz w:val="24"/>
                <w:szCs w:val="24"/>
              </w:rPr>
              <w:t>Projekts šo jomu neskar.</w:t>
            </w:r>
          </w:p>
        </w:tc>
      </w:tr>
    </w:tbl>
    <w:p w14:paraId="1C09ECE7" w14:textId="77777777" w:rsidR="005A23A4" w:rsidRPr="00C97094" w:rsidRDefault="005A23A4" w:rsidP="00235E16">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5714D" w14:paraId="6A5B9BB4"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C141C0"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65714D" w14:paraId="59EFB529"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tcPr>
          <w:p w14:paraId="2CCD457E" w14:textId="2C75D853" w:rsidR="00C97094" w:rsidRPr="00C97094" w:rsidRDefault="00C141C0"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A83028" w:rsidRPr="00C97094">
              <w:rPr>
                <w:rFonts w:ascii="Times New Roman" w:hAnsi="Times New Roman"/>
                <w:sz w:val="24"/>
                <w:szCs w:val="24"/>
                <w:lang w:eastAsia="en-US"/>
              </w:rPr>
              <w:t>rojekts šo jomu neskar.</w:t>
            </w:r>
          </w:p>
        </w:tc>
      </w:tr>
    </w:tbl>
    <w:p w14:paraId="7CF5D6B9" w14:textId="77777777" w:rsidR="00C97094" w:rsidRPr="00C97094" w:rsidRDefault="00C97094" w:rsidP="00235E16">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5714D" w14:paraId="57747488"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7EF472" w14:textId="77777777" w:rsidR="00C97094" w:rsidRPr="00C97094" w:rsidRDefault="00C141C0"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65714D" w14:paraId="40D970BC" w14:textId="77777777" w:rsidTr="00031EE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6CC90BD" w14:textId="72F865E9" w:rsidR="00C97094" w:rsidRPr="00C97094" w:rsidRDefault="00C141C0"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A83028" w:rsidRPr="00C97094">
              <w:rPr>
                <w:rFonts w:ascii="Times New Roman" w:hAnsi="Times New Roman"/>
                <w:sz w:val="24"/>
                <w:szCs w:val="24"/>
                <w:lang w:eastAsia="en-US"/>
              </w:rPr>
              <w:t>rojekts šo jomu neskar.</w:t>
            </w:r>
          </w:p>
        </w:tc>
      </w:tr>
    </w:tbl>
    <w:p w14:paraId="34D96CC3" w14:textId="77777777" w:rsidR="00BE10F8" w:rsidRPr="008351AB" w:rsidRDefault="00BE10F8" w:rsidP="00235E16">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65714D"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C141C0" w:rsidP="006132EB">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65714D"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C141C0" w:rsidP="00092594">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C141C0" w:rsidP="00092594">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6132EB">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06748DE1" w:rsidR="00092594" w:rsidRPr="008351AB" w:rsidRDefault="00C141C0" w:rsidP="00D239CF">
            <w:pPr>
              <w:spacing w:after="0" w:line="240" w:lineRule="auto"/>
              <w:rPr>
                <w:rFonts w:ascii="Times New Roman" w:hAnsi="Times New Roman"/>
                <w:sz w:val="24"/>
                <w:szCs w:val="24"/>
              </w:rPr>
            </w:pPr>
            <w:r w:rsidRPr="00B430DB">
              <w:rPr>
                <w:rFonts w:ascii="Times New Roman" w:hAnsi="Times New Roman"/>
                <w:sz w:val="24"/>
                <w:szCs w:val="24"/>
              </w:rPr>
              <w:t xml:space="preserve">Ministrija, </w:t>
            </w:r>
            <w:r w:rsidR="00AA4BCD" w:rsidRPr="00B430DB">
              <w:rPr>
                <w:rFonts w:ascii="Times New Roman" w:hAnsi="Times New Roman"/>
                <w:sz w:val="24"/>
                <w:szCs w:val="24"/>
              </w:rPr>
              <w:t>Kultūras ministrija</w:t>
            </w:r>
            <w:r w:rsidRPr="00B430DB">
              <w:rPr>
                <w:rFonts w:ascii="Times New Roman" w:hAnsi="Times New Roman"/>
                <w:sz w:val="24"/>
                <w:szCs w:val="24"/>
              </w:rPr>
              <w:t>, izglītības</w:t>
            </w:r>
            <w:r w:rsidRPr="005676E9">
              <w:rPr>
                <w:rFonts w:ascii="Times New Roman" w:hAnsi="Times New Roman"/>
                <w:sz w:val="24"/>
                <w:szCs w:val="24"/>
              </w:rPr>
              <w:t xml:space="preserve"> iestādes.</w:t>
            </w:r>
          </w:p>
        </w:tc>
      </w:tr>
      <w:tr w:rsidR="0065714D"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C141C0" w:rsidP="006132EB">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C141C0" w:rsidP="006132EB">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4AB673A4" w:rsidR="00092594" w:rsidRPr="008351AB" w:rsidRDefault="00C141C0" w:rsidP="00956EB5">
            <w:pPr>
              <w:rPr>
                <w:rFonts w:ascii="Times New Roman" w:hAnsi="Times New Roman"/>
                <w:sz w:val="24"/>
                <w:szCs w:val="24"/>
              </w:rPr>
            </w:pPr>
            <w:r>
              <w:rPr>
                <w:rFonts w:ascii="Times New Roman" w:hAnsi="Times New Roman"/>
                <w:sz w:val="24"/>
                <w:szCs w:val="24"/>
                <w:lang w:eastAsia="en-US"/>
              </w:rPr>
              <w:t>P</w:t>
            </w:r>
            <w:r w:rsidR="00A83028">
              <w:rPr>
                <w:rFonts w:ascii="Times New Roman" w:hAnsi="Times New Roman"/>
                <w:sz w:val="24"/>
                <w:szCs w:val="24"/>
                <w:lang w:eastAsia="en-US"/>
              </w:rPr>
              <w:t>rojekts šo jomu neskar.</w:t>
            </w:r>
          </w:p>
        </w:tc>
      </w:tr>
      <w:tr w:rsidR="0065714D"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C141C0" w:rsidP="006132EB">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C141C0" w:rsidP="006132EB">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C141C0" w:rsidP="006132EB">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C141C0" w:rsidP="00DD6AD1">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DD6AD1">
      <w:pPr>
        <w:spacing w:after="0" w:line="240" w:lineRule="auto"/>
        <w:jc w:val="both"/>
        <w:rPr>
          <w:rFonts w:ascii="Times New Roman" w:hAnsi="Times New Roman"/>
          <w:sz w:val="24"/>
          <w:szCs w:val="24"/>
        </w:rPr>
      </w:pPr>
    </w:p>
    <w:p w14:paraId="779813BF" w14:textId="3A9C031C" w:rsidR="006027ED" w:rsidRPr="00101A3D" w:rsidRDefault="00C141C0" w:rsidP="00101A3D">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00C23ABF">
        <w:rPr>
          <w:rFonts w:ascii="Times New Roman" w:hAnsi="Times New Roman"/>
          <w:sz w:val="24"/>
          <w:szCs w:val="24"/>
        </w:rPr>
        <w:tab/>
      </w:r>
      <w:r w:rsidR="00C23ABF">
        <w:rPr>
          <w:rFonts w:ascii="Times New Roman" w:hAnsi="Times New Roman"/>
          <w:sz w:val="24"/>
          <w:szCs w:val="24"/>
        </w:rPr>
        <w:tab/>
      </w:r>
      <w:r w:rsidR="00C23ABF">
        <w:rPr>
          <w:rFonts w:ascii="Times New Roman" w:hAnsi="Times New Roman"/>
          <w:sz w:val="24"/>
          <w:szCs w:val="24"/>
        </w:rPr>
        <w:tab/>
      </w:r>
      <w:r w:rsidR="00C23ABF">
        <w:rPr>
          <w:rFonts w:ascii="Times New Roman" w:hAnsi="Times New Roman"/>
          <w:sz w:val="24"/>
          <w:szCs w:val="24"/>
        </w:rPr>
        <w:tab/>
      </w:r>
      <w:r w:rsidR="00C23ABF">
        <w:rPr>
          <w:rFonts w:ascii="Times New Roman" w:hAnsi="Times New Roman"/>
          <w:sz w:val="24"/>
          <w:szCs w:val="24"/>
        </w:rPr>
        <w:tab/>
      </w:r>
      <w:r w:rsidR="00C23ABF">
        <w:rPr>
          <w:rFonts w:ascii="Times New Roman" w:hAnsi="Times New Roman"/>
          <w:sz w:val="24"/>
          <w:szCs w:val="24"/>
        </w:rPr>
        <w:tab/>
      </w:r>
      <w:r w:rsidRPr="00101A3D">
        <w:rPr>
          <w:rFonts w:ascii="Times New Roman" w:hAnsi="Times New Roman"/>
          <w:sz w:val="24"/>
          <w:szCs w:val="24"/>
        </w:rPr>
        <w:t>Kārlis Šadurskis</w:t>
      </w:r>
    </w:p>
    <w:p w14:paraId="7D43111D" w14:textId="77777777" w:rsidR="00101A3D" w:rsidRDefault="00101A3D" w:rsidP="00101A3D">
      <w:pPr>
        <w:spacing w:after="0" w:line="240" w:lineRule="auto"/>
        <w:jc w:val="both"/>
        <w:rPr>
          <w:rFonts w:ascii="Times New Roman" w:hAnsi="Times New Roman"/>
          <w:sz w:val="24"/>
          <w:szCs w:val="24"/>
        </w:rPr>
      </w:pPr>
    </w:p>
    <w:p w14:paraId="11615EE2" w14:textId="77777777" w:rsidR="00090097" w:rsidRDefault="00090097" w:rsidP="00101A3D">
      <w:pPr>
        <w:spacing w:after="0" w:line="240" w:lineRule="auto"/>
        <w:jc w:val="both"/>
        <w:rPr>
          <w:rFonts w:ascii="Times New Roman" w:hAnsi="Times New Roman"/>
          <w:sz w:val="24"/>
          <w:szCs w:val="24"/>
        </w:rPr>
      </w:pPr>
    </w:p>
    <w:p w14:paraId="42CD206F" w14:textId="198041B1" w:rsidR="0041108A" w:rsidRDefault="0041108A" w:rsidP="0041108A">
      <w:pPr>
        <w:spacing w:after="0" w:line="240" w:lineRule="auto"/>
        <w:ind w:firstLine="709"/>
        <w:jc w:val="both"/>
        <w:rPr>
          <w:rFonts w:ascii="Times New Roman" w:hAnsi="Times New Roman"/>
          <w:sz w:val="24"/>
          <w:szCs w:val="24"/>
        </w:rPr>
      </w:pPr>
      <w:r>
        <w:rPr>
          <w:rFonts w:ascii="Times New Roman" w:hAnsi="Times New Roman"/>
          <w:sz w:val="24"/>
          <w:szCs w:val="24"/>
        </w:rPr>
        <w:t>Vizēt:</w:t>
      </w:r>
    </w:p>
    <w:p w14:paraId="6C6D5F65" w14:textId="45EDF40A" w:rsidR="00101A3D" w:rsidRDefault="00C23ABF" w:rsidP="00811B02">
      <w:pPr>
        <w:spacing w:after="0" w:line="240" w:lineRule="auto"/>
        <w:ind w:firstLine="709"/>
        <w:jc w:val="both"/>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141C0" w:rsidRPr="00101A3D">
        <w:rPr>
          <w:rFonts w:ascii="Times New Roman" w:hAnsi="Times New Roman"/>
          <w:sz w:val="24"/>
          <w:szCs w:val="24"/>
        </w:rPr>
        <w:t>L</w:t>
      </w:r>
      <w:r w:rsidR="00DF78A3" w:rsidRPr="00101A3D">
        <w:rPr>
          <w:rFonts w:ascii="Times New Roman" w:hAnsi="Times New Roman"/>
          <w:sz w:val="24"/>
          <w:szCs w:val="24"/>
        </w:rPr>
        <w:t xml:space="preserve">īga </w:t>
      </w:r>
      <w:r w:rsidR="00C141C0" w:rsidRPr="00101A3D">
        <w:rPr>
          <w:rFonts w:ascii="Times New Roman" w:hAnsi="Times New Roman"/>
          <w:sz w:val="24"/>
          <w:szCs w:val="24"/>
        </w:rPr>
        <w:t>Lejiņa</w:t>
      </w:r>
    </w:p>
    <w:p w14:paraId="6B8C5123" w14:textId="77777777" w:rsidR="00090097" w:rsidRDefault="00090097" w:rsidP="007422EA">
      <w:pPr>
        <w:spacing w:after="120" w:line="240" w:lineRule="auto"/>
        <w:rPr>
          <w:rFonts w:ascii="Times New Roman" w:hAnsi="Times New Roman"/>
          <w:sz w:val="24"/>
          <w:szCs w:val="24"/>
        </w:rPr>
      </w:pPr>
    </w:p>
    <w:p w14:paraId="4C0D34B1" w14:textId="77777777" w:rsidR="00DF1AA4" w:rsidRDefault="00DF1AA4" w:rsidP="007422EA">
      <w:pPr>
        <w:spacing w:after="120" w:line="240" w:lineRule="auto"/>
        <w:rPr>
          <w:rFonts w:ascii="Times New Roman" w:hAnsi="Times New Roman"/>
          <w:sz w:val="24"/>
          <w:szCs w:val="24"/>
        </w:rPr>
      </w:pPr>
    </w:p>
    <w:p w14:paraId="31AB57FF" w14:textId="4014FA65" w:rsidR="00DF1AA4" w:rsidRPr="004E74BB" w:rsidRDefault="004E74BB" w:rsidP="00C23ABF">
      <w:pPr>
        <w:spacing w:after="0" w:line="240" w:lineRule="auto"/>
        <w:rPr>
          <w:rFonts w:ascii="Times New Roman" w:hAnsi="Times New Roman"/>
          <w:sz w:val="20"/>
          <w:szCs w:val="20"/>
        </w:rPr>
      </w:pPr>
      <w:r>
        <w:rPr>
          <w:rFonts w:ascii="Times New Roman" w:hAnsi="Times New Roman"/>
          <w:sz w:val="24"/>
          <w:szCs w:val="24"/>
        </w:rPr>
        <w:tab/>
      </w:r>
      <w:r w:rsidRPr="004E74BB">
        <w:rPr>
          <w:rFonts w:ascii="Times New Roman" w:hAnsi="Times New Roman"/>
          <w:sz w:val="20"/>
          <w:szCs w:val="20"/>
        </w:rPr>
        <w:fldChar w:fldCharType="begin"/>
      </w:r>
      <w:r w:rsidRPr="004E74BB">
        <w:rPr>
          <w:rFonts w:ascii="Times New Roman" w:hAnsi="Times New Roman"/>
          <w:sz w:val="20"/>
          <w:szCs w:val="20"/>
        </w:rPr>
        <w:instrText xml:space="preserve"> DATE   \* MERGEFORMAT </w:instrText>
      </w:r>
      <w:r w:rsidRPr="004E74BB">
        <w:rPr>
          <w:rFonts w:ascii="Times New Roman" w:hAnsi="Times New Roman"/>
          <w:sz w:val="20"/>
          <w:szCs w:val="20"/>
        </w:rPr>
        <w:fldChar w:fldCharType="separate"/>
      </w:r>
      <w:r w:rsidR="00C23ABF">
        <w:rPr>
          <w:rFonts w:ascii="Times New Roman" w:hAnsi="Times New Roman"/>
          <w:noProof/>
          <w:sz w:val="20"/>
          <w:szCs w:val="20"/>
        </w:rPr>
        <w:t>28.08.2018</w:t>
      </w:r>
      <w:r w:rsidRPr="004E74BB">
        <w:rPr>
          <w:rFonts w:ascii="Times New Roman" w:hAnsi="Times New Roman"/>
          <w:sz w:val="20"/>
          <w:szCs w:val="20"/>
        </w:rPr>
        <w:fldChar w:fldCharType="end"/>
      </w:r>
      <w:bookmarkStart w:id="2" w:name="_GoBack"/>
      <w:bookmarkEnd w:id="2"/>
    </w:p>
    <w:p w14:paraId="7FD6C83C" w14:textId="7094AC62" w:rsidR="004E74BB" w:rsidRPr="004E74BB" w:rsidRDefault="004E74BB" w:rsidP="00C23ABF">
      <w:pPr>
        <w:spacing w:after="0" w:line="240" w:lineRule="auto"/>
        <w:ind w:firstLine="720"/>
        <w:rPr>
          <w:rFonts w:ascii="Times New Roman" w:hAnsi="Times New Roman"/>
          <w:sz w:val="20"/>
          <w:szCs w:val="20"/>
        </w:rPr>
      </w:pPr>
      <w:r w:rsidRPr="004E74BB">
        <w:rPr>
          <w:rFonts w:ascii="Times New Roman" w:hAnsi="Times New Roman"/>
          <w:sz w:val="20"/>
          <w:szCs w:val="20"/>
        </w:rPr>
        <w:fldChar w:fldCharType="begin"/>
      </w:r>
      <w:r w:rsidRPr="004E74BB">
        <w:rPr>
          <w:rFonts w:ascii="Times New Roman" w:hAnsi="Times New Roman"/>
          <w:sz w:val="20"/>
          <w:szCs w:val="20"/>
        </w:rPr>
        <w:instrText xml:space="preserve"> NUMWORDS   \* MERGEFORMAT </w:instrText>
      </w:r>
      <w:r w:rsidRPr="004E74BB">
        <w:rPr>
          <w:rFonts w:ascii="Times New Roman" w:hAnsi="Times New Roman"/>
          <w:sz w:val="20"/>
          <w:szCs w:val="20"/>
        </w:rPr>
        <w:fldChar w:fldCharType="separate"/>
      </w:r>
      <w:r w:rsidR="00C23ABF">
        <w:rPr>
          <w:rFonts w:ascii="Times New Roman" w:hAnsi="Times New Roman"/>
          <w:noProof/>
          <w:sz w:val="20"/>
          <w:szCs w:val="20"/>
        </w:rPr>
        <w:t>869</w:t>
      </w:r>
      <w:r w:rsidRPr="004E74BB">
        <w:rPr>
          <w:rFonts w:ascii="Times New Roman" w:hAnsi="Times New Roman"/>
          <w:sz w:val="20"/>
          <w:szCs w:val="20"/>
        </w:rPr>
        <w:fldChar w:fldCharType="end"/>
      </w:r>
    </w:p>
    <w:p w14:paraId="2D31254F" w14:textId="502BDBE0" w:rsidR="00FD5356" w:rsidRPr="004E74BB" w:rsidRDefault="00AA4BCD" w:rsidP="00C23ABF">
      <w:pPr>
        <w:spacing w:after="0" w:line="240" w:lineRule="auto"/>
        <w:ind w:left="720"/>
        <w:rPr>
          <w:rFonts w:ascii="Times New Roman" w:hAnsi="Times New Roman"/>
          <w:sz w:val="20"/>
          <w:szCs w:val="20"/>
        </w:rPr>
      </w:pPr>
      <w:r w:rsidRPr="004E74BB">
        <w:rPr>
          <w:rFonts w:ascii="Times New Roman" w:hAnsi="Times New Roman"/>
          <w:noProof/>
          <w:sz w:val="20"/>
          <w:szCs w:val="20"/>
        </w:rPr>
        <w:t>L.Vikšere, 67047916</w:t>
      </w:r>
      <w:r w:rsidR="00A83028" w:rsidRPr="004E74BB">
        <w:rPr>
          <w:rFonts w:ascii="Times New Roman" w:hAnsi="Times New Roman"/>
          <w:noProof/>
          <w:sz w:val="20"/>
          <w:szCs w:val="20"/>
        </w:rPr>
        <w:t xml:space="preserve">                                                                                                                                     </w:t>
      </w:r>
      <w:hyperlink r:id="rId8" w:history="1">
        <w:r w:rsidRPr="004E74BB">
          <w:rPr>
            <w:rStyle w:val="Hyperlink"/>
            <w:rFonts w:ascii="Times New Roman" w:hAnsi="Times New Roman"/>
            <w:noProof/>
            <w:sz w:val="20"/>
            <w:szCs w:val="20"/>
          </w:rPr>
          <w:t>Laura.Viksere@izm.gov.lv</w:t>
        </w:r>
      </w:hyperlink>
      <w:r w:rsidR="00333AF5" w:rsidRPr="004E74BB">
        <w:rPr>
          <w:rFonts w:ascii="Times New Roman" w:hAnsi="Times New Roman"/>
          <w:noProof/>
          <w:sz w:val="20"/>
          <w:szCs w:val="20"/>
        </w:rPr>
        <w:t xml:space="preserve"> </w:t>
      </w:r>
    </w:p>
    <w:sectPr w:rsidR="00FD5356" w:rsidRPr="004E74BB" w:rsidSect="008351AB">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3B36E" w14:textId="77777777" w:rsidR="001A7823" w:rsidRDefault="001A7823">
      <w:pPr>
        <w:spacing w:after="0" w:line="240" w:lineRule="auto"/>
      </w:pPr>
      <w:r>
        <w:separator/>
      </w:r>
    </w:p>
  </w:endnote>
  <w:endnote w:type="continuationSeparator" w:id="0">
    <w:p w14:paraId="473048EA" w14:textId="77777777" w:rsidR="001A7823" w:rsidRDefault="001A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05BC4CF9" w:rsidR="00BC2DC8" w:rsidRPr="00326FEB" w:rsidRDefault="00326FEB" w:rsidP="00326FEB">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C23ABF">
      <w:rPr>
        <w:rFonts w:ascii="Times New Roman" w:hAnsi="Times New Roman"/>
        <w:noProof/>
        <w:sz w:val="20"/>
        <w:szCs w:val="20"/>
      </w:rPr>
      <w:t>IZMAnot_280818_Groz655</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48FF5067" w:rsidR="00133629" w:rsidRPr="002B4991" w:rsidRDefault="002B4991" w:rsidP="002B4991">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C23ABF">
      <w:rPr>
        <w:rFonts w:ascii="Times New Roman" w:hAnsi="Times New Roman"/>
        <w:noProof/>
        <w:sz w:val="20"/>
        <w:szCs w:val="20"/>
      </w:rPr>
      <w:t>IZMAnot_280818_Groz655</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C0024" w14:textId="77777777" w:rsidR="001A7823" w:rsidRDefault="001A7823">
      <w:pPr>
        <w:spacing w:after="0" w:line="240" w:lineRule="auto"/>
      </w:pPr>
      <w:r>
        <w:separator/>
      </w:r>
    </w:p>
  </w:footnote>
  <w:footnote w:type="continuationSeparator" w:id="0">
    <w:p w14:paraId="4D85201D" w14:textId="77777777" w:rsidR="001A7823" w:rsidRDefault="001A7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C141C0">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C23ABF">
      <w:rPr>
        <w:rFonts w:ascii="Times New Roman" w:hAnsi="Times New Roman"/>
        <w:noProof/>
      </w:rPr>
      <w:t>2</w:t>
    </w:r>
    <w:r w:rsidRPr="008351AB">
      <w:rPr>
        <w:rFonts w:ascii="Times New Roman" w:hAnsi="Times New Roman"/>
        <w:noProof/>
      </w:rPr>
      <w:fldChar w:fldCharType="end"/>
    </w:r>
  </w:p>
  <w:p w14:paraId="6B3DA50F" w14:textId="77777777" w:rsidR="00BC2DC8" w:rsidRDefault="00BC2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A6CDE" w14:textId="0D4F55D8" w:rsidR="002B4991" w:rsidRPr="002B4991" w:rsidRDefault="002B4991" w:rsidP="002B4991">
    <w:pPr>
      <w:pStyle w:val="Header"/>
      <w:jc w:val="right"/>
      <w:rPr>
        <w:rFonts w:ascii="Times New Roman" w:hAnsi="Times New Roman"/>
        <w:i/>
        <w:sz w:val="24"/>
      </w:rPr>
    </w:pPr>
    <w:r w:rsidRPr="002B4991">
      <w:rPr>
        <w:rFonts w:ascii="Times New Roman" w:hAnsi="Times New Roman"/>
        <w:i/>
        <w:sz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2E9A15FE">
      <w:start w:val="1"/>
      <w:numFmt w:val="decimal"/>
      <w:lvlText w:val="%1)"/>
      <w:lvlJc w:val="left"/>
      <w:pPr>
        <w:ind w:left="720" w:hanging="360"/>
      </w:pPr>
      <w:rPr>
        <w:rFonts w:hint="default"/>
      </w:rPr>
    </w:lvl>
    <w:lvl w:ilvl="1" w:tplc="0DF6D9D0" w:tentative="1">
      <w:start w:val="1"/>
      <w:numFmt w:val="lowerLetter"/>
      <w:lvlText w:val="%2."/>
      <w:lvlJc w:val="left"/>
      <w:pPr>
        <w:ind w:left="1440" w:hanging="360"/>
      </w:pPr>
    </w:lvl>
    <w:lvl w:ilvl="2" w:tplc="83200394" w:tentative="1">
      <w:start w:val="1"/>
      <w:numFmt w:val="lowerRoman"/>
      <w:lvlText w:val="%3."/>
      <w:lvlJc w:val="right"/>
      <w:pPr>
        <w:ind w:left="2160" w:hanging="180"/>
      </w:pPr>
    </w:lvl>
    <w:lvl w:ilvl="3" w:tplc="7C4AB0A8" w:tentative="1">
      <w:start w:val="1"/>
      <w:numFmt w:val="decimal"/>
      <w:lvlText w:val="%4."/>
      <w:lvlJc w:val="left"/>
      <w:pPr>
        <w:ind w:left="2880" w:hanging="360"/>
      </w:pPr>
    </w:lvl>
    <w:lvl w:ilvl="4" w:tplc="AA28602A" w:tentative="1">
      <w:start w:val="1"/>
      <w:numFmt w:val="lowerLetter"/>
      <w:lvlText w:val="%5."/>
      <w:lvlJc w:val="left"/>
      <w:pPr>
        <w:ind w:left="3600" w:hanging="360"/>
      </w:pPr>
    </w:lvl>
    <w:lvl w:ilvl="5" w:tplc="7E4806E4" w:tentative="1">
      <w:start w:val="1"/>
      <w:numFmt w:val="lowerRoman"/>
      <w:lvlText w:val="%6."/>
      <w:lvlJc w:val="right"/>
      <w:pPr>
        <w:ind w:left="4320" w:hanging="180"/>
      </w:pPr>
    </w:lvl>
    <w:lvl w:ilvl="6" w:tplc="A3F6B272" w:tentative="1">
      <w:start w:val="1"/>
      <w:numFmt w:val="decimal"/>
      <w:lvlText w:val="%7."/>
      <w:lvlJc w:val="left"/>
      <w:pPr>
        <w:ind w:left="5040" w:hanging="360"/>
      </w:pPr>
    </w:lvl>
    <w:lvl w:ilvl="7" w:tplc="607CFC72" w:tentative="1">
      <w:start w:val="1"/>
      <w:numFmt w:val="lowerLetter"/>
      <w:lvlText w:val="%8."/>
      <w:lvlJc w:val="left"/>
      <w:pPr>
        <w:ind w:left="5760" w:hanging="360"/>
      </w:pPr>
    </w:lvl>
    <w:lvl w:ilvl="8" w:tplc="5A667150"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2D00D9D2">
      <w:start w:val="1"/>
      <w:numFmt w:val="decimal"/>
      <w:lvlText w:val="%1)"/>
      <w:lvlJc w:val="left"/>
      <w:pPr>
        <w:ind w:left="720" w:hanging="360"/>
      </w:pPr>
      <w:rPr>
        <w:rFonts w:ascii="Times New Roman" w:eastAsia="Times New Roman" w:hAnsi="Times New Roman" w:cs="Times New Roman"/>
      </w:rPr>
    </w:lvl>
    <w:lvl w:ilvl="1" w:tplc="E92C0526" w:tentative="1">
      <w:start w:val="1"/>
      <w:numFmt w:val="lowerLetter"/>
      <w:lvlText w:val="%2."/>
      <w:lvlJc w:val="left"/>
      <w:pPr>
        <w:ind w:left="1440" w:hanging="360"/>
      </w:pPr>
    </w:lvl>
    <w:lvl w:ilvl="2" w:tplc="ED8001AC" w:tentative="1">
      <w:start w:val="1"/>
      <w:numFmt w:val="lowerRoman"/>
      <w:lvlText w:val="%3."/>
      <w:lvlJc w:val="right"/>
      <w:pPr>
        <w:ind w:left="2160" w:hanging="180"/>
      </w:pPr>
    </w:lvl>
    <w:lvl w:ilvl="3" w:tplc="6C1AA13C" w:tentative="1">
      <w:start w:val="1"/>
      <w:numFmt w:val="decimal"/>
      <w:lvlText w:val="%4."/>
      <w:lvlJc w:val="left"/>
      <w:pPr>
        <w:ind w:left="2880" w:hanging="360"/>
      </w:pPr>
    </w:lvl>
    <w:lvl w:ilvl="4" w:tplc="2B5CAD18" w:tentative="1">
      <w:start w:val="1"/>
      <w:numFmt w:val="lowerLetter"/>
      <w:lvlText w:val="%5."/>
      <w:lvlJc w:val="left"/>
      <w:pPr>
        <w:ind w:left="3600" w:hanging="360"/>
      </w:pPr>
    </w:lvl>
    <w:lvl w:ilvl="5" w:tplc="029C7DF8" w:tentative="1">
      <w:start w:val="1"/>
      <w:numFmt w:val="lowerRoman"/>
      <w:lvlText w:val="%6."/>
      <w:lvlJc w:val="right"/>
      <w:pPr>
        <w:ind w:left="4320" w:hanging="180"/>
      </w:pPr>
    </w:lvl>
    <w:lvl w:ilvl="6" w:tplc="36DC19BC" w:tentative="1">
      <w:start w:val="1"/>
      <w:numFmt w:val="decimal"/>
      <w:lvlText w:val="%7."/>
      <w:lvlJc w:val="left"/>
      <w:pPr>
        <w:ind w:left="5040" w:hanging="360"/>
      </w:pPr>
    </w:lvl>
    <w:lvl w:ilvl="7" w:tplc="9CDAC0AE" w:tentative="1">
      <w:start w:val="1"/>
      <w:numFmt w:val="lowerLetter"/>
      <w:lvlText w:val="%8."/>
      <w:lvlJc w:val="left"/>
      <w:pPr>
        <w:ind w:left="5760" w:hanging="360"/>
      </w:pPr>
    </w:lvl>
    <w:lvl w:ilvl="8" w:tplc="7F184F30"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91B8C4D4">
      <w:start w:val="1"/>
      <w:numFmt w:val="bullet"/>
      <w:lvlText w:val=""/>
      <w:lvlJc w:val="left"/>
      <w:pPr>
        <w:ind w:left="720" w:hanging="360"/>
      </w:pPr>
      <w:rPr>
        <w:rFonts w:ascii="Symbol" w:hAnsi="Symbol" w:hint="default"/>
      </w:rPr>
    </w:lvl>
    <w:lvl w:ilvl="1" w:tplc="A502BD8E" w:tentative="1">
      <w:start w:val="1"/>
      <w:numFmt w:val="bullet"/>
      <w:lvlText w:val="o"/>
      <w:lvlJc w:val="left"/>
      <w:pPr>
        <w:ind w:left="1440" w:hanging="360"/>
      </w:pPr>
      <w:rPr>
        <w:rFonts w:ascii="Courier New" w:hAnsi="Courier New" w:cs="Courier New" w:hint="default"/>
      </w:rPr>
    </w:lvl>
    <w:lvl w:ilvl="2" w:tplc="8196FEC2" w:tentative="1">
      <w:start w:val="1"/>
      <w:numFmt w:val="bullet"/>
      <w:lvlText w:val=""/>
      <w:lvlJc w:val="left"/>
      <w:pPr>
        <w:ind w:left="2160" w:hanging="360"/>
      </w:pPr>
      <w:rPr>
        <w:rFonts w:ascii="Wingdings" w:hAnsi="Wingdings" w:hint="default"/>
      </w:rPr>
    </w:lvl>
    <w:lvl w:ilvl="3" w:tplc="F7087814" w:tentative="1">
      <w:start w:val="1"/>
      <w:numFmt w:val="bullet"/>
      <w:lvlText w:val=""/>
      <w:lvlJc w:val="left"/>
      <w:pPr>
        <w:ind w:left="2880" w:hanging="360"/>
      </w:pPr>
      <w:rPr>
        <w:rFonts w:ascii="Symbol" w:hAnsi="Symbol" w:hint="default"/>
      </w:rPr>
    </w:lvl>
    <w:lvl w:ilvl="4" w:tplc="26B430BA" w:tentative="1">
      <w:start w:val="1"/>
      <w:numFmt w:val="bullet"/>
      <w:lvlText w:val="o"/>
      <w:lvlJc w:val="left"/>
      <w:pPr>
        <w:ind w:left="3600" w:hanging="360"/>
      </w:pPr>
      <w:rPr>
        <w:rFonts w:ascii="Courier New" w:hAnsi="Courier New" w:cs="Courier New" w:hint="default"/>
      </w:rPr>
    </w:lvl>
    <w:lvl w:ilvl="5" w:tplc="BBAAE76C" w:tentative="1">
      <w:start w:val="1"/>
      <w:numFmt w:val="bullet"/>
      <w:lvlText w:val=""/>
      <w:lvlJc w:val="left"/>
      <w:pPr>
        <w:ind w:left="4320" w:hanging="360"/>
      </w:pPr>
      <w:rPr>
        <w:rFonts w:ascii="Wingdings" w:hAnsi="Wingdings" w:hint="default"/>
      </w:rPr>
    </w:lvl>
    <w:lvl w:ilvl="6" w:tplc="B9F473FC" w:tentative="1">
      <w:start w:val="1"/>
      <w:numFmt w:val="bullet"/>
      <w:lvlText w:val=""/>
      <w:lvlJc w:val="left"/>
      <w:pPr>
        <w:ind w:left="5040" w:hanging="360"/>
      </w:pPr>
      <w:rPr>
        <w:rFonts w:ascii="Symbol" w:hAnsi="Symbol" w:hint="default"/>
      </w:rPr>
    </w:lvl>
    <w:lvl w:ilvl="7" w:tplc="F49E0612" w:tentative="1">
      <w:start w:val="1"/>
      <w:numFmt w:val="bullet"/>
      <w:lvlText w:val="o"/>
      <w:lvlJc w:val="left"/>
      <w:pPr>
        <w:ind w:left="5760" w:hanging="360"/>
      </w:pPr>
      <w:rPr>
        <w:rFonts w:ascii="Courier New" w:hAnsi="Courier New" w:cs="Courier New" w:hint="default"/>
      </w:rPr>
    </w:lvl>
    <w:lvl w:ilvl="8" w:tplc="1BFE337E"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1F148818">
      <w:start w:val="1"/>
      <w:numFmt w:val="bullet"/>
      <w:lvlText w:val=""/>
      <w:lvlJc w:val="left"/>
      <w:pPr>
        <w:ind w:left="720" w:hanging="360"/>
      </w:pPr>
      <w:rPr>
        <w:rFonts w:ascii="Symbol" w:hAnsi="Symbol" w:hint="default"/>
      </w:rPr>
    </w:lvl>
    <w:lvl w:ilvl="1" w:tplc="828A7CAA" w:tentative="1">
      <w:start w:val="1"/>
      <w:numFmt w:val="bullet"/>
      <w:lvlText w:val="o"/>
      <w:lvlJc w:val="left"/>
      <w:pPr>
        <w:ind w:left="1440" w:hanging="360"/>
      </w:pPr>
      <w:rPr>
        <w:rFonts w:ascii="Courier New" w:hAnsi="Courier New" w:cs="Courier New" w:hint="default"/>
      </w:rPr>
    </w:lvl>
    <w:lvl w:ilvl="2" w:tplc="E384CA9C" w:tentative="1">
      <w:start w:val="1"/>
      <w:numFmt w:val="bullet"/>
      <w:lvlText w:val=""/>
      <w:lvlJc w:val="left"/>
      <w:pPr>
        <w:ind w:left="2160" w:hanging="360"/>
      </w:pPr>
      <w:rPr>
        <w:rFonts w:ascii="Wingdings" w:hAnsi="Wingdings" w:hint="default"/>
      </w:rPr>
    </w:lvl>
    <w:lvl w:ilvl="3" w:tplc="78327BFA" w:tentative="1">
      <w:start w:val="1"/>
      <w:numFmt w:val="bullet"/>
      <w:lvlText w:val=""/>
      <w:lvlJc w:val="left"/>
      <w:pPr>
        <w:ind w:left="2880" w:hanging="360"/>
      </w:pPr>
      <w:rPr>
        <w:rFonts w:ascii="Symbol" w:hAnsi="Symbol" w:hint="default"/>
      </w:rPr>
    </w:lvl>
    <w:lvl w:ilvl="4" w:tplc="C01A2E76" w:tentative="1">
      <w:start w:val="1"/>
      <w:numFmt w:val="bullet"/>
      <w:lvlText w:val="o"/>
      <w:lvlJc w:val="left"/>
      <w:pPr>
        <w:ind w:left="3600" w:hanging="360"/>
      </w:pPr>
      <w:rPr>
        <w:rFonts w:ascii="Courier New" w:hAnsi="Courier New" w:cs="Courier New" w:hint="default"/>
      </w:rPr>
    </w:lvl>
    <w:lvl w:ilvl="5" w:tplc="D914721C" w:tentative="1">
      <w:start w:val="1"/>
      <w:numFmt w:val="bullet"/>
      <w:lvlText w:val=""/>
      <w:lvlJc w:val="left"/>
      <w:pPr>
        <w:ind w:left="4320" w:hanging="360"/>
      </w:pPr>
      <w:rPr>
        <w:rFonts w:ascii="Wingdings" w:hAnsi="Wingdings" w:hint="default"/>
      </w:rPr>
    </w:lvl>
    <w:lvl w:ilvl="6" w:tplc="14BCCCD2" w:tentative="1">
      <w:start w:val="1"/>
      <w:numFmt w:val="bullet"/>
      <w:lvlText w:val=""/>
      <w:lvlJc w:val="left"/>
      <w:pPr>
        <w:ind w:left="5040" w:hanging="360"/>
      </w:pPr>
      <w:rPr>
        <w:rFonts w:ascii="Symbol" w:hAnsi="Symbol" w:hint="default"/>
      </w:rPr>
    </w:lvl>
    <w:lvl w:ilvl="7" w:tplc="4D4A870E" w:tentative="1">
      <w:start w:val="1"/>
      <w:numFmt w:val="bullet"/>
      <w:lvlText w:val="o"/>
      <w:lvlJc w:val="left"/>
      <w:pPr>
        <w:ind w:left="5760" w:hanging="360"/>
      </w:pPr>
      <w:rPr>
        <w:rFonts w:ascii="Courier New" w:hAnsi="Courier New" w:cs="Courier New" w:hint="default"/>
      </w:rPr>
    </w:lvl>
    <w:lvl w:ilvl="8" w:tplc="9B34867A"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6A02130">
      <w:start w:val="1"/>
      <w:numFmt w:val="decimal"/>
      <w:lvlText w:val="%1)"/>
      <w:lvlJc w:val="left"/>
      <w:pPr>
        <w:ind w:left="720" w:hanging="360"/>
      </w:pPr>
      <w:rPr>
        <w:rFonts w:ascii="Times New Roman" w:eastAsia="Times New Roman" w:hAnsi="Times New Roman" w:cs="Times New Roman"/>
      </w:rPr>
    </w:lvl>
    <w:lvl w:ilvl="1" w:tplc="731C671E" w:tentative="1">
      <w:start w:val="1"/>
      <w:numFmt w:val="lowerLetter"/>
      <w:lvlText w:val="%2."/>
      <w:lvlJc w:val="left"/>
      <w:pPr>
        <w:ind w:left="1440" w:hanging="360"/>
      </w:pPr>
    </w:lvl>
    <w:lvl w:ilvl="2" w:tplc="63261D42" w:tentative="1">
      <w:start w:val="1"/>
      <w:numFmt w:val="lowerRoman"/>
      <w:lvlText w:val="%3."/>
      <w:lvlJc w:val="right"/>
      <w:pPr>
        <w:ind w:left="2160" w:hanging="180"/>
      </w:pPr>
    </w:lvl>
    <w:lvl w:ilvl="3" w:tplc="CBC4C000" w:tentative="1">
      <w:start w:val="1"/>
      <w:numFmt w:val="decimal"/>
      <w:lvlText w:val="%4."/>
      <w:lvlJc w:val="left"/>
      <w:pPr>
        <w:ind w:left="2880" w:hanging="360"/>
      </w:pPr>
    </w:lvl>
    <w:lvl w:ilvl="4" w:tplc="52A891A6" w:tentative="1">
      <w:start w:val="1"/>
      <w:numFmt w:val="lowerLetter"/>
      <w:lvlText w:val="%5."/>
      <w:lvlJc w:val="left"/>
      <w:pPr>
        <w:ind w:left="3600" w:hanging="360"/>
      </w:pPr>
    </w:lvl>
    <w:lvl w:ilvl="5" w:tplc="222AEABC" w:tentative="1">
      <w:start w:val="1"/>
      <w:numFmt w:val="lowerRoman"/>
      <w:lvlText w:val="%6."/>
      <w:lvlJc w:val="right"/>
      <w:pPr>
        <w:ind w:left="4320" w:hanging="180"/>
      </w:pPr>
    </w:lvl>
    <w:lvl w:ilvl="6" w:tplc="BE229E20" w:tentative="1">
      <w:start w:val="1"/>
      <w:numFmt w:val="decimal"/>
      <w:lvlText w:val="%7."/>
      <w:lvlJc w:val="left"/>
      <w:pPr>
        <w:ind w:left="5040" w:hanging="360"/>
      </w:pPr>
    </w:lvl>
    <w:lvl w:ilvl="7" w:tplc="D4EE6C60" w:tentative="1">
      <w:start w:val="1"/>
      <w:numFmt w:val="lowerLetter"/>
      <w:lvlText w:val="%8."/>
      <w:lvlJc w:val="left"/>
      <w:pPr>
        <w:ind w:left="5760" w:hanging="360"/>
      </w:pPr>
    </w:lvl>
    <w:lvl w:ilvl="8" w:tplc="1F66FA9E"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27822C7E">
      <w:start w:val="1"/>
      <w:numFmt w:val="decimal"/>
      <w:lvlText w:val="%1."/>
      <w:lvlJc w:val="left"/>
      <w:pPr>
        <w:ind w:left="720" w:hanging="360"/>
      </w:pPr>
      <w:rPr>
        <w:rFonts w:hint="default"/>
      </w:rPr>
    </w:lvl>
    <w:lvl w:ilvl="1" w:tplc="308E4644" w:tentative="1">
      <w:start w:val="1"/>
      <w:numFmt w:val="lowerLetter"/>
      <w:lvlText w:val="%2."/>
      <w:lvlJc w:val="left"/>
      <w:pPr>
        <w:ind w:left="1440" w:hanging="360"/>
      </w:pPr>
    </w:lvl>
    <w:lvl w:ilvl="2" w:tplc="340AC0E6" w:tentative="1">
      <w:start w:val="1"/>
      <w:numFmt w:val="lowerRoman"/>
      <w:lvlText w:val="%3."/>
      <w:lvlJc w:val="right"/>
      <w:pPr>
        <w:ind w:left="2160" w:hanging="180"/>
      </w:pPr>
    </w:lvl>
    <w:lvl w:ilvl="3" w:tplc="D522FBD2" w:tentative="1">
      <w:start w:val="1"/>
      <w:numFmt w:val="decimal"/>
      <w:lvlText w:val="%4."/>
      <w:lvlJc w:val="left"/>
      <w:pPr>
        <w:ind w:left="2880" w:hanging="360"/>
      </w:pPr>
    </w:lvl>
    <w:lvl w:ilvl="4" w:tplc="43F449F6" w:tentative="1">
      <w:start w:val="1"/>
      <w:numFmt w:val="lowerLetter"/>
      <w:lvlText w:val="%5."/>
      <w:lvlJc w:val="left"/>
      <w:pPr>
        <w:ind w:left="3600" w:hanging="360"/>
      </w:pPr>
    </w:lvl>
    <w:lvl w:ilvl="5" w:tplc="D2246636" w:tentative="1">
      <w:start w:val="1"/>
      <w:numFmt w:val="lowerRoman"/>
      <w:lvlText w:val="%6."/>
      <w:lvlJc w:val="right"/>
      <w:pPr>
        <w:ind w:left="4320" w:hanging="180"/>
      </w:pPr>
    </w:lvl>
    <w:lvl w:ilvl="6" w:tplc="84F8BF4E" w:tentative="1">
      <w:start w:val="1"/>
      <w:numFmt w:val="decimal"/>
      <w:lvlText w:val="%7."/>
      <w:lvlJc w:val="left"/>
      <w:pPr>
        <w:ind w:left="5040" w:hanging="360"/>
      </w:pPr>
    </w:lvl>
    <w:lvl w:ilvl="7" w:tplc="889408FC" w:tentative="1">
      <w:start w:val="1"/>
      <w:numFmt w:val="lowerLetter"/>
      <w:lvlText w:val="%8."/>
      <w:lvlJc w:val="left"/>
      <w:pPr>
        <w:ind w:left="5760" w:hanging="360"/>
      </w:pPr>
    </w:lvl>
    <w:lvl w:ilvl="8" w:tplc="FDF07756"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B3C628F6">
      <w:start w:val="7"/>
      <w:numFmt w:val="bullet"/>
      <w:lvlText w:val="-"/>
      <w:lvlJc w:val="left"/>
      <w:pPr>
        <w:ind w:left="720" w:hanging="360"/>
      </w:pPr>
      <w:rPr>
        <w:rFonts w:ascii="Times New Roman" w:eastAsia="Times New Roman" w:hAnsi="Times New Roman" w:cs="Times New Roman" w:hint="default"/>
      </w:rPr>
    </w:lvl>
    <w:lvl w:ilvl="1" w:tplc="AAB67D86" w:tentative="1">
      <w:start w:val="1"/>
      <w:numFmt w:val="bullet"/>
      <w:lvlText w:val="o"/>
      <w:lvlJc w:val="left"/>
      <w:pPr>
        <w:ind w:left="1440" w:hanging="360"/>
      </w:pPr>
      <w:rPr>
        <w:rFonts w:ascii="Courier New" w:hAnsi="Courier New" w:cs="Courier New" w:hint="default"/>
      </w:rPr>
    </w:lvl>
    <w:lvl w:ilvl="2" w:tplc="155A9162" w:tentative="1">
      <w:start w:val="1"/>
      <w:numFmt w:val="bullet"/>
      <w:lvlText w:val=""/>
      <w:lvlJc w:val="left"/>
      <w:pPr>
        <w:ind w:left="2160" w:hanging="360"/>
      </w:pPr>
      <w:rPr>
        <w:rFonts w:ascii="Wingdings" w:hAnsi="Wingdings" w:hint="default"/>
      </w:rPr>
    </w:lvl>
    <w:lvl w:ilvl="3" w:tplc="077463B6" w:tentative="1">
      <w:start w:val="1"/>
      <w:numFmt w:val="bullet"/>
      <w:lvlText w:val=""/>
      <w:lvlJc w:val="left"/>
      <w:pPr>
        <w:ind w:left="2880" w:hanging="360"/>
      </w:pPr>
      <w:rPr>
        <w:rFonts w:ascii="Symbol" w:hAnsi="Symbol" w:hint="default"/>
      </w:rPr>
    </w:lvl>
    <w:lvl w:ilvl="4" w:tplc="B7629D64" w:tentative="1">
      <w:start w:val="1"/>
      <w:numFmt w:val="bullet"/>
      <w:lvlText w:val="o"/>
      <w:lvlJc w:val="left"/>
      <w:pPr>
        <w:ind w:left="3600" w:hanging="360"/>
      </w:pPr>
      <w:rPr>
        <w:rFonts w:ascii="Courier New" w:hAnsi="Courier New" w:cs="Courier New" w:hint="default"/>
      </w:rPr>
    </w:lvl>
    <w:lvl w:ilvl="5" w:tplc="703E91E8" w:tentative="1">
      <w:start w:val="1"/>
      <w:numFmt w:val="bullet"/>
      <w:lvlText w:val=""/>
      <w:lvlJc w:val="left"/>
      <w:pPr>
        <w:ind w:left="4320" w:hanging="360"/>
      </w:pPr>
      <w:rPr>
        <w:rFonts w:ascii="Wingdings" w:hAnsi="Wingdings" w:hint="default"/>
      </w:rPr>
    </w:lvl>
    <w:lvl w:ilvl="6" w:tplc="0324DEAC" w:tentative="1">
      <w:start w:val="1"/>
      <w:numFmt w:val="bullet"/>
      <w:lvlText w:val=""/>
      <w:lvlJc w:val="left"/>
      <w:pPr>
        <w:ind w:left="5040" w:hanging="360"/>
      </w:pPr>
      <w:rPr>
        <w:rFonts w:ascii="Symbol" w:hAnsi="Symbol" w:hint="default"/>
      </w:rPr>
    </w:lvl>
    <w:lvl w:ilvl="7" w:tplc="F2E6EEF0" w:tentative="1">
      <w:start w:val="1"/>
      <w:numFmt w:val="bullet"/>
      <w:lvlText w:val="o"/>
      <w:lvlJc w:val="left"/>
      <w:pPr>
        <w:ind w:left="5760" w:hanging="360"/>
      </w:pPr>
      <w:rPr>
        <w:rFonts w:ascii="Courier New" w:hAnsi="Courier New" w:cs="Courier New" w:hint="default"/>
      </w:rPr>
    </w:lvl>
    <w:lvl w:ilvl="8" w:tplc="13840CDC"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C8B449FA">
      <w:start w:val="1"/>
      <w:numFmt w:val="bullet"/>
      <w:lvlText w:val=""/>
      <w:lvlJc w:val="left"/>
      <w:pPr>
        <w:ind w:left="720" w:hanging="360"/>
      </w:pPr>
      <w:rPr>
        <w:rFonts w:ascii="Symbol" w:hAnsi="Symbol" w:hint="default"/>
      </w:rPr>
    </w:lvl>
    <w:lvl w:ilvl="1" w:tplc="748CAB8C" w:tentative="1">
      <w:start w:val="1"/>
      <w:numFmt w:val="bullet"/>
      <w:lvlText w:val="o"/>
      <w:lvlJc w:val="left"/>
      <w:pPr>
        <w:ind w:left="1440" w:hanging="360"/>
      </w:pPr>
      <w:rPr>
        <w:rFonts w:ascii="Courier New" w:hAnsi="Courier New" w:cs="Courier New" w:hint="default"/>
      </w:rPr>
    </w:lvl>
    <w:lvl w:ilvl="2" w:tplc="89A60A20" w:tentative="1">
      <w:start w:val="1"/>
      <w:numFmt w:val="bullet"/>
      <w:lvlText w:val=""/>
      <w:lvlJc w:val="left"/>
      <w:pPr>
        <w:ind w:left="2160" w:hanging="360"/>
      </w:pPr>
      <w:rPr>
        <w:rFonts w:ascii="Wingdings" w:hAnsi="Wingdings" w:hint="default"/>
      </w:rPr>
    </w:lvl>
    <w:lvl w:ilvl="3" w:tplc="EBA26584" w:tentative="1">
      <w:start w:val="1"/>
      <w:numFmt w:val="bullet"/>
      <w:lvlText w:val=""/>
      <w:lvlJc w:val="left"/>
      <w:pPr>
        <w:ind w:left="2880" w:hanging="360"/>
      </w:pPr>
      <w:rPr>
        <w:rFonts w:ascii="Symbol" w:hAnsi="Symbol" w:hint="default"/>
      </w:rPr>
    </w:lvl>
    <w:lvl w:ilvl="4" w:tplc="1544539E" w:tentative="1">
      <w:start w:val="1"/>
      <w:numFmt w:val="bullet"/>
      <w:lvlText w:val="o"/>
      <w:lvlJc w:val="left"/>
      <w:pPr>
        <w:ind w:left="3600" w:hanging="360"/>
      </w:pPr>
      <w:rPr>
        <w:rFonts w:ascii="Courier New" w:hAnsi="Courier New" w:cs="Courier New" w:hint="default"/>
      </w:rPr>
    </w:lvl>
    <w:lvl w:ilvl="5" w:tplc="6760313E" w:tentative="1">
      <w:start w:val="1"/>
      <w:numFmt w:val="bullet"/>
      <w:lvlText w:val=""/>
      <w:lvlJc w:val="left"/>
      <w:pPr>
        <w:ind w:left="4320" w:hanging="360"/>
      </w:pPr>
      <w:rPr>
        <w:rFonts w:ascii="Wingdings" w:hAnsi="Wingdings" w:hint="default"/>
      </w:rPr>
    </w:lvl>
    <w:lvl w:ilvl="6" w:tplc="5DE8F970" w:tentative="1">
      <w:start w:val="1"/>
      <w:numFmt w:val="bullet"/>
      <w:lvlText w:val=""/>
      <w:lvlJc w:val="left"/>
      <w:pPr>
        <w:ind w:left="5040" w:hanging="360"/>
      </w:pPr>
      <w:rPr>
        <w:rFonts w:ascii="Symbol" w:hAnsi="Symbol" w:hint="default"/>
      </w:rPr>
    </w:lvl>
    <w:lvl w:ilvl="7" w:tplc="E0EA237E" w:tentative="1">
      <w:start w:val="1"/>
      <w:numFmt w:val="bullet"/>
      <w:lvlText w:val="o"/>
      <w:lvlJc w:val="left"/>
      <w:pPr>
        <w:ind w:left="5760" w:hanging="360"/>
      </w:pPr>
      <w:rPr>
        <w:rFonts w:ascii="Courier New" w:hAnsi="Courier New" w:cs="Courier New" w:hint="default"/>
      </w:rPr>
    </w:lvl>
    <w:lvl w:ilvl="8" w:tplc="110A205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EE6A628">
      <w:start w:val="1"/>
      <w:numFmt w:val="bullet"/>
      <w:lvlText w:val=""/>
      <w:lvlJc w:val="left"/>
      <w:pPr>
        <w:ind w:left="720" w:hanging="360"/>
      </w:pPr>
      <w:rPr>
        <w:rFonts w:ascii="Symbol" w:hAnsi="Symbol" w:hint="default"/>
      </w:rPr>
    </w:lvl>
    <w:lvl w:ilvl="1" w:tplc="EC064720" w:tentative="1">
      <w:start w:val="1"/>
      <w:numFmt w:val="bullet"/>
      <w:lvlText w:val="o"/>
      <w:lvlJc w:val="left"/>
      <w:pPr>
        <w:ind w:left="1440" w:hanging="360"/>
      </w:pPr>
      <w:rPr>
        <w:rFonts w:ascii="Courier New" w:hAnsi="Courier New" w:cs="Courier New" w:hint="default"/>
      </w:rPr>
    </w:lvl>
    <w:lvl w:ilvl="2" w:tplc="EEACC362" w:tentative="1">
      <w:start w:val="1"/>
      <w:numFmt w:val="bullet"/>
      <w:lvlText w:val=""/>
      <w:lvlJc w:val="left"/>
      <w:pPr>
        <w:ind w:left="2160" w:hanging="360"/>
      </w:pPr>
      <w:rPr>
        <w:rFonts w:ascii="Wingdings" w:hAnsi="Wingdings" w:hint="default"/>
      </w:rPr>
    </w:lvl>
    <w:lvl w:ilvl="3" w:tplc="FD924F96" w:tentative="1">
      <w:start w:val="1"/>
      <w:numFmt w:val="bullet"/>
      <w:lvlText w:val=""/>
      <w:lvlJc w:val="left"/>
      <w:pPr>
        <w:ind w:left="2880" w:hanging="360"/>
      </w:pPr>
      <w:rPr>
        <w:rFonts w:ascii="Symbol" w:hAnsi="Symbol" w:hint="default"/>
      </w:rPr>
    </w:lvl>
    <w:lvl w:ilvl="4" w:tplc="A79A4688" w:tentative="1">
      <w:start w:val="1"/>
      <w:numFmt w:val="bullet"/>
      <w:lvlText w:val="o"/>
      <w:lvlJc w:val="left"/>
      <w:pPr>
        <w:ind w:left="3600" w:hanging="360"/>
      </w:pPr>
      <w:rPr>
        <w:rFonts w:ascii="Courier New" w:hAnsi="Courier New" w:cs="Courier New" w:hint="default"/>
      </w:rPr>
    </w:lvl>
    <w:lvl w:ilvl="5" w:tplc="2B24747C" w:tentative="1">
      <w:start w:val="1"/>
      <w:numFmt w:val="bullet"/>
      <w:lvlText w:val=""/>
      <w:lvlJc w:val="left"/>
      <w:pPr>
        <w:ind w:left="4320" w:hanging="360"/>
      </w:pPr>
      <w:rPr>
        <w:rFonts w:ascii="Wingdings" w:hAnsi="Wingdings" w:hint="default"/>
      </w:rPr>
    </w:lvl>
    <w:lvl w:ilvl="6" w:tplc="5CFCABC2" w:tentative="1">
      <w:start w:val="1"/>
      <w:numFmt w:val="bullet"/>
      <w:lvlText w:val=""/>
      <w:lvlJc w:val="left"/>
      <w:pPr>
        <w:ind w:left="5040" w:hanging="360"/>
      </w:pPr>
      <w:rPr>
        <w:rFonts w:ascii="Symbol" w:hAnsi="Symbol" w:hint="default"/>
      </w:rPr>
    </w:lvl>
    <w:lvl w:ilvl="7" w:tplc="C8D053F6" w:tentative="1">
      <w:start w:val="1"/>
      <w:numFmt w:val="bullet"/>
      <w:lvlText w:val="o"/>
      <w:lvlJc w:val="left"/>
      <w:pPr>
        <w:ind w:left="5760" w:hanging="360"/>
      </w:pPr>
      <w:rPr>
        <w:rFonts w:ascii="Courier New" w:hAnsi="Courier New" w:cs="Courier New" w:hint="default"/>
      </w:rPr>
    </w:lvl>
    <w:lvl w:ilvl="8" w:tplc="83A26A5E" w:tentative="1">
      <w:start w:val="1"/>
      <w:numFmt w:val="bullet"/>
      <w:lvlText w:val=""/>
      <w:lvlJc w:val="left"/>
      <w:pPr>
        <w:ind w:left="6480" w:hanging="360"/>
      </w:pPr>
      <w:rPr>
        <w:rFonts w:ascii="Wingdings" w:hAnsi="Wingdings" w:hint="default"/>
      </w:rPr>
    </w:lvl>
  </w:abstractNum>
  <w:abstractNum w:abstractNumId="12" w15:restartNumberingAfterBreak="0">
    <w:nsid w:val="55C103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6F6A0EED"/>
    <w:multiLevelType w:val="hybridMultilevel"/>
    <w:tmpl w:val="509E5512"/>
    <w:lvl w:ilvl="0" w:tplc="CA187B2E">
      <w:start w:val="1"/>
      <w:numFmt w:val="decimal"/>
      <w:lvlText w:val="%1)"/>
      <w:lvlJc w:val="left"/>
      <w:pPr>
        <w:ind w:left="1080" w:hanging="360"/>
      </w:pPr>
      <w:rPr>
        <w:rFonts w:hint="default"/>
      </w:rPr>
    </w:lvl>
    <w:lvl w:ilvl="1" w:tplc="107E17C8" w:tentative="1">
      <w:start w:val="1"/>
      <w:numFmt w:val="lowerLetter"/>
      <w:lvlText w:val="%2."/>
      <w:lvlJc w:val="left"/>
      <w:pPr>
        <w:ind w:left="1800" w:hanging="360"/>
      </w:pPr>
    </w:lvl>
    <w:lvl w:ilvl="2" w:tplc="99861F72" w:tentative="1">
      <w:start w:val="1"/>
      <w:numFmt w:val="lowerRoman"/>
      <w:lvlText w:val="%3."/>
      <w:lvlJc w:val="right"/>
      <w:pPr>
        <w:ind w:left="2520" w:hanging="180"/>
      </w:pPr>
    </w:lvl>
    <w:lvl w:ilvl="3" w:tplc="BE3CAF28" w:tentative="1">
      <w:start w:val="1"/>
      <w:numFmt w:val="decimal"/>
      <w:lvlText w:val="%4."/>
      <w:lvlJc w:val="left"/>
      <w:pPr>
        <w:ind w:left="3240" w:hanging="360"/>
      </w:pPr>
    </w:lvl>
    <w:lvl w:ilvl="4" w:tplc="0882C4A6" w:tentative="1">
      <w:start w:val="1"/>
      <w:numFmt w:val="lowerLetter"/>
      <w:lvlText w:val="%5."/>
      <w:lvlJc w:val="left"/>
      <w:pPr>
        <w:ind w:left="3960" w:hanging="360"/>
      </w:pPr>
    </w:lvl>
    <w:lvl w:ilvl="5" w:tplc="95100310" w:tentative="1">
      <w:start w:val="1"/>
      <w:numFmt w:val="lowerRoman"/>
      <w:lvlText w:val="%6."/>
      <w:lvlJc w:val="right"/>
      <w:pPr>
        <w:ind w:left="4680" w:hanging="180"/>
      </w:pPr>
    </w:lvl>
    <w:lvl w:ilvl="6" w:tplc="C03AF212" w:tentative="1">
      <w:start w:val="1"/>
      <w:numFmt w:val="decimal"/>
      <w:lvlText w:val="%7."/>
      <w:lvlJc w:val="left"/>
      <w:pPr>
        <w:ind w:left="5400" w:hanging="360"/>
      </w:pPr>
    </w:lvl>
    <w:lvl w:ilvl="7" w:tplc="38D2228A" w:tentative="1">
      <w:start w:val="1"/>
      <w:numFmt w:val="lowerLetter"/>
      <w:lvlText w:val="%8."/>
      <w:lvlJc w:val="left"/>
      <w:pPr>
        <w:ind w:left="6120" w:hanging="360"/>
      </w:pPr>
    </w:lvl>
    <w:lvl w:ilvl="8" w:tplc="7C8EF8E6" w:tentative="1">
      <w:start w:val="1"/>
      <w:numFmt w:val="lowerRoman"/>
      <w:lvlText w:val="%9."/>
      <w:lvlJc w:val="right"/>
      <w:pPr>
        <w:ind w:left="6840" w:hanging="180"/>
      </w:pPr>
    </w:lvl>
  </w:abstractNum>
  <w:abstractNum w:abstractNumId="14" w15:restartNumberingAfterBreak="1">
    <w:nsid w:val="73E61BBE"/>
    <w:multiLevelType w:val="hybridMultilevel"/>
    <w:tmpl w:val="284EBCD2"/>
    <w:lvl w:ilvl="0" w:tplc="1E8C5986">
      <w:start w:val="3"/>
      <w:numFmt w:val="decimal"/>
      <w:lvlText w:val="%1)"/>
      <w:lvlJc w:val="left"/>
      <w:pPr>
        <w:ind w:left="399" w:hanging="360"/>
      </w:pPr>
      <w:rPr>
        <w:rFonts w:hint="default"/>
      </w:rPr>
    </w:lvl>
    <w:lvl w:ilvl="1" w:tplc="FB86DEF4" w:tentative="1">
      <w:start w:val="1"/>
      <w:numFmt w:val="lowerLetter"/>
      <w:lvlText w:val="%2."/>
      <w:lvlJc w:val="left"/>
      <w:pPr>
        <w:ind w:left="1119" w:hanging="360"/>
      </w:pPr>
    </w:lvl>
    <w:lvl w:ilvl="2" w:tplc="FA9271F0" w:tentative="1">
      <w:start w:val="1"/>
      <w:numFmt w:val="lowerRoman"/>
      <w:lvlText w:val="%3."/>
      <w:lvlJc w:val="right"/>
      <w:pPr>
        <w:ind w:left="1839" w:hanging="180"/>
      </w:pPr>
    </w:lvl>
    <w:lvl w:ilvl="3" w:tplc="9F4E02A2" w:tentative="1">
      <w:start w:val="1"/>
      <w:numFmt w:val="decimal"/>
      <w:lvlText w:val="%4."/>
      <w:lvlJc w:val="left"/>
      <w:pPr>
        <w:ind w:left="2559" w:hanging="360"/>
      </w:pPr>
    </w:lvl>
    <w:lvl w:ilvl="4" w:tplc="82A8046A" w:tentative="1">
      <w:start w:val="1"/>
      <w:numFmt w:val="lowerLetter"/>
      <w:lvlText w:val="%5."/>
      <w:lvlJc w:val="left"/>
      <w:pPr>
        <w:ind w:left="3279" w:hanging="360"/>
      </w:pPr>
    </w:lvl>
    <w:lvl w:ilvl="5" w:tplc="BE1475CC" w:tentative="1">
      <w:start w:val="1"/>
      <w:numFmt w:val="lowerRoman"/>
      <w:lvlText w:val="%6."/>
      <w:lvlJc w:val="right"/>
      <w:pPr>
        <w:ind w:left="3999" w:hanging="180"/>
      </w:pPr>
    </w:lvl>
    <w:lvl w:ilvl="6" w:tplc="A30C8352" w:tentative="1">
      <w:start w:val="1"/>
      <w:numFmt w:val="decimal"/>
      <w:lvlText w:val="%7."/>
      <w:lvlJc w:val="left"/>
      <w:pPr>
        <w:ind w:left="4719" w:hanging="360"/>
      </w:pPr>
    </w:lvl>
    <w:lvl w:ilvl="7" w:tplc="62282D60" w:tentative="1">
      <w:start w:val="1"/>
      <w:numFmt w:val="lowerLetter"/>
      <w:lvlText w:val="%8."/>
      <w:lvlJc w:val="left"/>
      <w:pPr>
        <w:ind w:left="5439" w:hanging="360"/>
      </w:pPr>
    </w:lvl>
    <w:lvl w:ilvl="8" w:tplc="0498A502" w:tentative="1">
      <w:start w:val="1"/>
      <w:numFmt w:val="lowerRoman"/>
      <w:lvlText w:val="%9."/>
      <w:lvlJc w:val="right"/>
      <w:pPr>
        <w:ind w:left="6159" w:hanging="180"/>
      </w:pPr>
    </w:lvl>
  </w:abstractNum>
  <w:abstractNum w:abstractNumId="15" w15:restartNumberingAfterBreak="1">
    <w:nsid w:val="74E8456E"/>
    <w:multiLevelType w:val="hybridMultilevel"/>
    <w:tmpl w:val="A3A0DBBE"/>
    <w:lvl w:ilvl="0" w:tplc="2376DBF6">
      <w:start w:val="6"/>
      <w:numFmt w:val="bullet"/>
      <w:lvlText w:val=""/>
      <w:lvlJc w:val="left"/>
      <w:pPr>
        <w:ind w:left="720" w:hanging="360"/>
      </w:pPr>
      <w:rPr>
        <w:rFonts w:ascii="Symbol" w:eastAsia="Cambria" w:hAnsi="Symbol" w:cs="Times New Roman" w:hint="default"/>
      </w:rPr>
    </w:lvl>
    <w:lvl w:ilvl="1" w:tplc="1EFE60D8" w:tentative="1">
      <w:start w:val="1"/>
      <w:numFmt w:val="bullet"/>
      <w:lvlText w:val="o"/>
      <w:lvlJc w:val="left"/>
      <w:pPr>
        <w:ind w:left="1440" w:hanging="360"/>
      </w:pPr>
      <w:rPr>
        <w:rFonts w:ascii="Courier New" w:hAnsi="Courier New" w:cs="Courier New" w:hint="default"/>
      </w:rPr>
    </w:lvl>
    <w:lvl w:ilvl="2" w:tplc="BB0C50CE" w:tentative="1">
      <w:start w:val="1"/>
      <w:numFmt w:val="bullet"/>
      <w:lvlText w:val=""/>
      <w:lvlJc w:val="left"/>
      <w:pPr>
        <w:ind w:left="2160" w:hanging="360"/>
      </w:pPr>
      <w:rPr>
        <w:rFonts w:ascii="Wingdings" w:hAnsi="Wingdings" w:hint="default"/>
      </w:rPr>
    </w:lvl>
    <w:lvl w:ilvl="3" w:tplc="69289592" w:tentative="1">
      <w:start w:val="1"/>
      <w:numFmt w:val="bullet"/>
      <w:lvlText w:val=""/>
      <w:lvlJc w:val="left"/>
      <w:pPr>
        <w:ind w:left="2880" w:hanging="360"/>
      </w:pPr>
      <w:rPr>
        <w:rFonts w:ascii="Symbol" w:hAnsi="Symbol" w:hint="default"/>
      </w:rPr>
    </w:lvl>
    <w:lvl w:ilvl="4" w:tplc="97E82B7E" w:tentative="1">
      <w:start w:val="1"/>
      <w:numFmt w:val="bullet"/>
      <w:lvlText w:val="o"/>
      <w:lvlJc w:val="left"/>
      <w:pPr>
        <w:ind w:left="3600" w:hanging="360"/>
      </w:pPr>
      <w:rPr>
        <w:rFonts w:ascii="Courier New" w:hAnsi="Courier New" w:cs="Courier New" w:hint="default"/>
      </w:rPr>
    </w:lvl>
    <w:lvl w:ilvl="5" w:tplc="E1143E8C" w:tentative="1">
      <w:start w:val="1"/>
      <w:numFmt w:val="bullet"/>
      <w:lvlText w:val=""/>
      <w:lvlJc w:val="left"/>
      <w:pPr>
        <w:ind w:left="4320" w:hanging="360"/>
      </w:pPr>
      <w:rPr>
        <w:rFonts w:ascii="Wingdings" w:hAnsi="Wingdings" w:hint="default"/>
      </w:rPr>
    </w:lvl>
    <w:lvl w:ilvl="6" w:tplc="FFA2A9E2" w:tentative="1">
      <w:start w:val="1"/>
      <w:numFmt w:val="bullet"/>
      <w:lvlText w:val=""/>
      <w:lvlJc w:val="left"/>
      <w:pPr>
        <w:ind w:left="5040" w:hanging="360"/>
      </w:pPr>
      <w:rPr>
        <w:rFonts w:ascii="Symbol" w:hAnsi="Symbol" w:hint="default"/>
      </w:rPr>
    </w:lvl>
    <w:lvl w:ilvl="7" w:tplc="B6B24668" w:tentative="1">
      <w:start w:val="1"/>
      <w:numFmt w:val="bullet"/>
      <w:lvlText w:val="o"/>
      <w:lvlJc w:val="left"/>
      <w:pPr>
        <w:ind w:left="5760" w:hanging="360"/>
      </w:pPr>
      <w:rPr>
        <w:rFonts w:ascii="Courier New" w:hAnsi="Courier New" w:cs="Courier New" w:hint="default"/>
      </w:rPr>
    </w:lvl>
    <w:lvl w:ilvl="8" w:tplc="726C3E1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3"/>
  </w:num>
  <w:num w:numId="9">
    <w:abstractNumId w:val="7"/>
  </w:num>
  <w:num w:numId="10">
    <w:abstractNumId w:val="3"/>
  </w:num>
  <w:num w:numId="11">
    <w:abstractNumId w:val="14"/>
  </w:num>
  <w:num w:numId="12">
    <w:abstractNumId w:val="9"/>
  </w:num>
  <w:num w:numId="13">
    <w:abstractNumId w:val="8"/>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2203"/>
    <w:rsid w:val="00002E46"/>
    <w:rsid w:val="00005AAC"/>
    <w:rsid w:val="00005B2E"/>
    <w:rsid w:val="00006E06"/>
    <w:rsid w:val="00007AA3"/>
    <w:rsid w:val="00010243"/>
    <w:rsid w:val="00010421"/>
    <w:rsid w:val="00012D78"/>
    <w:rsid w:val="00013A5A"/>
    <w:rsid w:val="0001511D"/>
    <w:rsid w:val="00017871"/>
    <w:rsid w:val="0002027D"/>
    <w:rsid w:val="0002174C"/>
    <w:rsid w:val="00021FB2"/>
    <w:rsid w:val="0002261E"/>
    <w:rsid w:val="0002285B"/>
    <w:rsid w:val="000238DB"/>
    <w:rsid w:val="00024063"/>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57AAD"/>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77717"/>
    <w:rsid w:val="00080229"/>
    <w:rsid w:val="00081BCC"/>
    <w:rsid w:val="00082386"/>
    <w:rsid w:val="00082E4E"/>
    <w:rsid w:val="00083E35"/>
    <w:rsid w:val="00084034"/>
    <w:rsid w:val="00090097"/>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1D7A"/>
    <w:rsid w:val="000C2B4F"/>
    <w:rsid w:val="000C367F"/>
    <w:rsid w:val="000C4EAA"/>
    <w:rsid w:val="000C5CD3"/>
    <w:rsid w:val="000C5E17"/>
    <w:rsid w:val="000C616B"/>
    <w:rsid w:val="000C7875"/>
    <w:rsid w:val="000D0AA5"/>
    <w:rsid w:val="000D2E54"/>
    <w:rsid w:val="000D53CD"/>
    <w:rsid w:val="000D5797"/>
    <w:rsid w:val="000D61EC"/>
    <w:rsid w:val="000D6E82"/>
    <w:rsid w:val="000D6F24"/>
    <w:rsid w:val="000E1719"/>
    <w:rsid w:val="000E185C"/>
    <w:rsid w:val="000E5E8C"/>
    <w:rsid w:val="000E7760"/>
    <w:rsid w:val="000E7957"/>
    <w:rsid w:val="000F1577"/>
    <w:rsid w:val="000F17D0"/>
    <w:rsid w:val="000F1CAC"/>
    <w:rsid w:val="000F2991"/>
    <w:rsid w:val="000F4A5D"/>
    <w:rsid w:val="000F5482"/>
    <w:rsid w:val="000F5A25"/>
    <w:rsid w:val="000F7887"/>
    <w:rsid w:val="00101402"/>
    <w:rsid w:val="001014CE"/>
    <w:rsid w:val="00101A3D"/>
    <w:rsid w:val="00103D71"/>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67C"/>
    <w:rsid w:val="00123E34"/>
    <w:rsid w:val="00123ECB"/>
    <w:rsid w:val="0012402C"/>
    <w:rsid w:val="00125C96"/>
    <w:rsid w:val="00125F3A"/>
    <w:rsid w:val="001277E1"/>
    <w:rsid w:val="001310FF"/>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47EBB"/>
    <w:rsid w:val="00150833"/>
    <w:rsid w:val="0015151D"/>
    <w:rsid w:val="00152CD7"/>
    <w:rsid w:val="001542AB"/>
    <w:rsid w:val="0015680B"/>
    <w:rsid w:val="00167678"/>
    <w:rsid w:val="00171095"/>
    <w:rsid w:val="00171460"/>
    <w:rsid w:val="00172DEB"/>
    <w:rsid w:val="0017317D"/>
    <w:rsid w:val="001750E1"/>
    <w:rsid w:val="00176344"/>
    <w:rsid w:val="00177B8C"/>
    <w:rsid w:val="00180D34"/>
    <w:rsid w:val="001820C7"/>
    <w:rsid w:val="001831FC"/>
    <w:rsid w:val="00183217"/>
    <w:rsid w:val="00183413"/>
    <w:rsid w:val="00183E0F"/>
    <w:rsid w:val="001843E6"/>
    <w:rsid w:val="0019114C"/>
    <w:rsid w:val="00193DB6"/>
    <w:rsid w:val="001943CA"/>
    <w:rsid w:val="00196135"/>
    <w:rsid w:val="00196446"/>
    <w:rsid w:val="001968FB"/>
    <w:rsid w:val="001A0086"/>
    <w:rsid w:val="001A186E"/>
    <w:rsid w:val="001A4D87"/>
    <w:rsid w:val="001A4E10"/>
    <w:rsid w:val="001A5D67"/>
    <w:rsid w:val="001A6059"/>
    <w:rsid w:val="001A6085"/>
    <w:rsid w:val="001A7661"/>
    <w:rsid w:val="001A7823"/>
    <w:rsid w:val="001B1F37"/>
    <w:rsid w:val="001B3A8B"/>
    <w:rsid w:val="001B6530"/>
    <w:rsid w:val="001B6DE6"/>
    <w:rsid w:val="001C2B24"/>
    <w:rsid w:val="001C3E46"/>
    <w:rsid w:val="001C7E1E"/>
    <w:rsid w:val="001D422A"/>
    <w:rsid w:val="001D48C4"/>
    <w:rsid w:val="001D524F"/>
    <w:rsid w:val="001D584E"/>
    <w:rsid w:val="001D6100"/>
    <w:rsid w:val="001D71B3"/>
    <w:rsid w:val="001E0BD0"/>
    <w:rsid w:val="001E1522"/>
    <w:rsid w:val="001E2E9D"/>
    <w:rsid w:val="001E433A"/>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46FE"/>
    <w:rsid w:val="00244C09"/>
    <w:rsid w:val="00247D19"/>
    <w:rsid w:val="0025122B"/>
    <w:rsid w:val="002515BA"/>
    <w:rsid w:val="002542FB"/>
    <w:rsid w:val="00254A74"/>
    <w:rsid w:val="00256800"/>
    <w:rsid w:val="002620EA"/>
    <w:rsid w:val="00272E79"/>
    <w:rsid w:val="002730F1"/>
    <w:rsid w:val="002824CA"/>
    <w:rsid w:val="00284F28"/>
    <w:rsid w:val="002864F9"/>
    <w:rsid w:val="002901B1"/>
    <w:rsid w:val="00290558"/>
    <w:rsid w:val="0029236E"/>
    <w:rsid w:val="00292640"/>
    <w:rsid w:val="00292D9B"/>
    <w:rsid w:val="00293588"/>
    <w:rsid w:val="002967D6"/>
    <w:rsid w:val="002A0A2B"/>
    <w:rsid w:val="002A0F4A"/>
    <w:rsid w:val="002A4988"/>
    <w:rsid w:val="002A5A05"/>
    <w:rsid w:val="002B3167"/>
    <w:rsid w:val="002B4948"/>
    <w:rsid w:val="002B4991"/>
    <w:rsid w:val="002B5CF1"/>
    <w:rsid w:val="002B6741"/>
    <w:rsid w:val="002B7E4F"/>
    <w:rsid w:val="002C0276"/>
    <w:rsid w:val="002C0D3E"/>
    <w:rsid w:val="002C11D2"/>
    <w:rsid w:val="002C4619"/>
    <w:rsid w:val="002C7C1D"/>
    <w:rsid w:val="002C7E08"/>
    <w:rsid w:val="002D15F6"/>
    <w:rsid w:val="002D1C02"/>
    <w:rsid w:val="002D421D"/>
    <w:rsid w:val="002E1F5E"/>
    <w:rsid w:val="002E4932"/>
    <w:rsid w:val="002E6733"/>
    <w:rsid w:val="002F11DC"/>
    <w:rsid w:val="002F1701"/>
    <w:rsid w:val="002F192B"/>
    <w:rsid w:val="002F1B0D"/>
    <w:rsid w:val="002F1F0F"/>
    <w:rsid w:val="002F270E"/>
    <w:rsid w:val="002F5B08"/>
    <w:rsid w:val="002F6144"/>
    <w:rsid w:val="003005A6"/>
    <w:rsid w:val="003047C4"/>
    <w:rsid w:val="00304ADA"/>
    <w:rsid w:val="00310F64"/>
    <w:rsid w:val="00311346"/>
    <w:rsid w:val="00317DE7"/>
    <w:rsid w:val="00317F3B"/>
    <w:rsid w:val="00320A4D"/>
    <w:rsid w:val="00322A5E"/>
    <w:rsid w:val="00322C23"/>
    <w:rsid w:val="00323510"/>
    <w:rsid w:val="00323584"/>
    <w:rsid w:val="003259DF"/>
    <w:rsid w:val="00326FEB"/>
    <w:rsid w:val="003272CF"/>
    <w:rsid w:val="003312F2"/>
    <w:rsid w:val="003339BA"/>
    <w:rsid w:val="00333A8D"/>
    <w:rsid w:val="00333AF5"/>
    <w:rsid w:val="00336491"/>
    <w:rsid w:val="00337026"/>
    <w:rsid w:val="003370DB"/>
    <w:rsid w:val="003379E5"/>
    <w:rsid w:val="00337EBC"/>
    <w:rsid w:val="00341AE4"/>
    <w:rsid w:val="003433EA"/>
    <w:rsid w:val="00344FDE"/>
    <w:rsid w:val="00345F52"/>
    <w:rsid w:val="00345F86"/>
    <w:rsid w:val="00346BC9"/>
    <w:rsid w:val="003520B3"/>
    <w:rsid w:val="00354312"/>
    <w:rsid w:val="0035445F"/>
    <w:rsid w:val="0035492D"/>
    <w:rsid w:val="003549C5"/>
    <w:rsid w:val="00365F3D"/>
    <w:rsid w:val="00367610"/>
    <w:rsid w:val="0036770C"/>
    <w:rsid w:val="00367813"/>
    <w:rsid w:val="00367AF0"/>
    <w:rsid w:val="00370EB8"/>
    <w:rsid w:val="00371592"/>
    <w:rsid w:val="00372553"/>
    <w:rsid w:val="0037399F"/>
    <w:rsid w:val="00373A6D"/>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C69AB"/>
    <w:rsid w:val="003D0230"/>
    <w:rsid w:val="003D4723"/>
    <w:rsid w:val="003D4ECF"/>
    <w:rsid w:val="003D6E44"/>
    <w:rsid w:val="003D7DD5"/>
    <w:rsid w:val="003E06C3"/>
    <w:rsid w:val="003E0F10"/>
    <w:rsid w:val="003E383E"/>
    <w:rsid w:val="003E5842"/>
    <w:rsid w:val="003F2362"/>
    <w:rsid w:val="003F3977"/>
    <w:rsid w:val="003F4268"/>
    <w:rsid w:val="003F42D7"/>
    <w:rsid w:val="003F4402"/>
    <w:rsid w:val="003F58F7"/>
    <w:rsid w:val="003F6352"/>
    <w:rsid w:val="004010F8"/>
    <w:rsid w:val="004014DD"/>
    <w:rsid w:val="00401FFF"/>
    <w:rsid w:val="00402872"/>
    <w:rsid w:val="00405B2D"/>
    <w:rsid w:val="00410D1A"/>
    <w:rsid w:val="0041108A"/>
    <w:rsid w:val="00411867"/>
    <w:rsid w:val="00411A46"/>
    <w:rsid w:val="00412E34"/>
    <w:rsid w:val="00413551"/>
    <w:rsid w:val="0041669F"/>
    <w:rsid w:val="00416770"/>
    <w:rsid w:val="00417D8C"/>
    <w:rsid w:val="004211CE"/>
    <w:rsid w:val="00422321"/>
    <w:rsid w:val="00422AF5"/>
    <w:rsid w:val="00423DBB"/>
    <w:rsid w:val="00427C9B"/>
    <w:rsid w:val="00430D21"/>
    <w:rsid w:val="00431F84"/>
    <w:rsid w:val="0043207B"/>
    <w:rsid w:val="004333EE"/>
    <w:rsid w:val="00435BFB"/>
    <w:rsid w:val="00436276"/>
    <w:rsid w:val="0043689F"/>
    <w:rsid w:val="00437DBC"/>
    <w:rsid w:val="00441202"/>
    <w:rsid w:val="004437ED"/>
    <w:rsid w:val="004444CC"/>
    <w:rsid w:val="00444F50"/>
    <w:rsid w:val="00445079"/>
    <w:rsid w:val="004514E9"/>
    <w:rsid w:val="00451D4C"/>
    <w:rsid w:val="004568DB"/>
    <w:rsid w:val="004579D4"/>
    <w:rsid w:val="004606D3"/>
    <w:rsid w:val="0046101A"/>
    <w:rsid w:val="0046434C"/>
    <w:rsid w:val="00470992"/>
    <w:rsid w:val="00471E59"/>
    <w:rsid w:val="00472F6B"/>
    <w:rsid w:val="00473B3F"/>
    <w:rsid w:val="004746B4"/>
    <w:rsid w:val="00475240"/>
    <w:rsid w:val="00476AA3"/>
    <w:rsid w:val="00477C6C"/>
    <w:rsid w:val="00482FB3"/>
    <w:rsid w:val="0048627A"/>
    <w:rsid w:val="00490A98"/>
    <w:rsid w:val="00490D81"/>
    <w:rsid w:val="00490EA1"/>
    <w:rsid w:val="00491D17"/>
    <w:rsid w:val="0049391B"/>
    <w:rsid w:val="00493DF4"/>
    <w:rsid w:val="004A11F1"/>
    <w:rsid w:val="004A1A5F"/>
    <w:rsid w:val="004A1C55"/>
    <w:rsid w:val="004A2C89"/>
    <w:rsid w:val="004A2E31"/>
    <w:rsid w:val="004A3279"/>
    <w:rsid w:val="004A5A3F"/>
    <w:rsid w:val="004A5A8C"/>
    <w:rsid w:val="004A7577"/>
    <w:rsid w:val="004B009D"/>
    <w:rsid w:val="004B1D64"/>
    <w:rsid w:val="004B4866"/>
    <w:rsid w:val="004C1D96"/>
    <w:rsid w:val="004C2477"/>
    <w:rsid w:val="004C35F3"/>
    <w:rsid w:val="004D0575"/>
    <w:rsid w:val="004D0A5A"/>
    <w:rsid w:val="004D29EE"/>
    <w:rsid w:val="004E1AFA"/>
    <w:rsid w:val="004E3C7C"/>
    <w:rsid w:val="004E5666"/>
    <w:rsid w:val="004E682F"/>
    <w:rsid w:val="004E74BB"/>
    <w:rsid w:val="004F0604"/>
    <w:rsid w:val="004F0689"/>
    <w:rsid w:val="004F0876"/>
    <w:rsid w:val="004F096C"/>
    <w:rsid w:val="004F0F85"/>
    <w:rsid w:val="004F444A"/>
    <w:rsid w:val="004F468E"/>
    <w:rsid w:val="004F480D"/>
    <w:rsid w:val="004F485B"/>
    <w:rsid w:val="004F5C25"/>
    <w:rsid w:val="004F6154"/>
    <w:rsid w:val="00501DC1"/>
    <w:rsid w:val="00503936"/>
    <w:rsid w:val="00505999"/>
    <w:rsid w:val="00505B44"/>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5008E"/>
    <w:rsid w:val="0055128B"/>
    <w:rsid w:val="00552A8D"/>
    <w:rsid w:val="00552BBD"/>
    <w:rsid w:val="00554B94"/>
    <w:rsid w:val="00554E43"/>
    <w:rsid w:val="00555F84"/>
    <w:rsid w:val="005564BF"/>
    <w:rsid w:val="0055689B"/>
    <w:rsid w:val="00556CCA"/>
    <w:rsid w:val="0056026C"/>
    <w:rsid w:val="00564A9A"/>
    <w:rsid w:val="00566934"/>
    <w:rsid w:val="005676E9"/>
    <w:rsid w:val="00567762"/>
    <w:rsid w:val="00571364"/>
    <w:rsid w:val="00573A55"/>
    <w:rsid w:val="005765C4"/>
    <w:rsid w:val="00576BB1"/>
    <w:rsid w:val="005773CC"/>
    <w:rsid w:val="00581D0C"/>
    <w:rsid w:val="0058545E"/>
    <w:rsid w:val="00585CB4"/>
    <w:rsid w:val="00587DD8"/>
    <w:rsid w:val="00591397"/>
    <w:rsid w:val="00591527"/>
    <w:rsid w:val="005915F6"/>
    <w:rsid w:val="00592E19"/>
    <w:rsid w:val="00593F68"/>
    <w:rsid w:val="00595003"/>
    <w:rsid w:val="005A0253"/>
    <w:rsid w:val="005A070B"/>
    <w:rsid w:val="005A0972"/>
    <w:rsid w:val="005A23A4"/>
    <w:rsid w:val="005A23DC"/>
    <w:rsid w:val="005A4034"/>
    <w:rsid w:val="005A4ED0"/>
    <w:rsid w:val="005A55CB"/>
    <w:rsid w:val="005A5AE0"/>
    <w:rsid w:val="005B140F"/>
    <w:rsid w:val="005B379F"/>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0BF"/>
    <w:rsid w:val="00600E78"/>
    <w:rsid w:val="0060204E"/>
    <w:rsid w:val="00602460"/>
    <w:rsid w:val="006027ED"/>
    <w:rsid w:val="006042CC"/>
    <w:rsid w:val="00605017"/>
    <w:rsid w:val="00606D38"/>
    <w:rsid w:val="00607551"/>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47A72"/>
    <w:rsid w:val="00650390"/>
    <w:rsid w:val="006556B2"/>
    <w:rsid w:val="00655F90"/>
    <w:rsid w:val="0065714D"/>
    <w:rsid w:val="00660635"/>
    <w:rsid w:val="006609B8"/>
    <w:rsid w:val="006612F3"/>
    <w:rsid w:val="00662EC9"/>
    <w:rsid w:val="00663FB5"/>
    <w:rsid w:val="006645C7"/>
    <w:rsid w:val="00664EC1"/>
    <w:rsid w:val="00665302"/>
    <w:rsid w:val="00667699"/>
    <w:rsid w:val="00667876"/>
    <w:rsid w:val="00667BB9"/>
    <w:rsid w:val="00667F96"/>
    <w:rsid w:val="0067107E"/>
    <w:rsid w:val="006719A7"/>
    <w:rsid w:val="00671DE2"/>
    <w:rsid w:val="00671FD8"/>
    <w:rsid w:val="00672F62"/>
    <w:rsid w:val="00674D43"/>
    <w:rsid w:val="0067643B"/>
    <w:rsid w:val="0067653B"/>
    <w:rsid w:val="006776DE"/>
    <w:rsid w:val="00680B8B"/>
    <w:rsid w:val="00682079"/>
    <w:rsid w:val="0068717B"/>
    <w:rsid w:val="00687BC4"/>
    <w:rsid w:val="00687DEE"/>
    <w:rsid w:val="00691170"/>
    <w:rsid w:val="00691513"/>
    <w:rsid w:val="006928B4"/>
    <w:rsid w:val="00692E5B"/>
    <w:rsid w:val="006937C0"/>
    <w:rsid w:val="0069413F"/>
    <w:rsid w:val="00694FA2"/>
    <w:rsid w:val="006A00EB"/>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4524"/>
    <w:rsid w:val="006B67C5"/>
    <w:rsid w:val="006C0C5A"/>
    <w:rsid w:val="006C15C9"/>
    <w:rsid w:val="006C1FC4"/>
    <w:rsid w:val="006C20A7"/>
    <w:rsid w:val="006C237E"/>
    <w:rsid w:val="006C48B6"/>
    <w:rsid w:val="006C591B"/>
    <w:rsid w:val="006C7504"/>
    <w:rsid w:val="006C7BB6"/>
    <w:rsid w:val="006D1BA2"/>
    <w:rsid w:val="006D4B4A"/>
    <w:rsid w:val="006D65CE"/>
    <w:rsid w:val="006D78BB"/>
    <w:rsid w:val="006E0858"/>
    <w:rsid w:val="006E632A"/>
    <w:rsid w:val="006E6DD5"/>
    <w:rsid w:val="006E6EF6"/>
    <w:rsid w:val="006F0190"/>
    <w:rsid w:val="006F123D"/>
    <w:rsid w:val="006F1294"/>
    <w:rsid w:val="006F6A1A"/>
    <w:rsid w:val="00701CF8"/>
    <w:rsid w:val="00702DEA"/>
    <w:rsid w:val="00704D88"/>
    <w:rsid w:val="007051BB"/>
    <w:rsid w:val="00706B61"/>
    <w:rsid w:val="007072D7"/>
    <w:rsid w:val="0071411C"/>
    <w:rsid w:val="00714695"/>
    <w:rsid w:val="007200F1"/>
    <w:rsid w:val="007204AC"/>
    <w:rsid w:val="00720F87"/>
    <w:rsid w:val="007211DB"/>
    <w:rsid w:val="00721637"/>
    <w:rsid w:val="007229EE"/>
    <w:rsid w:val="0072331D"/>
    <w:rsid w:val="007240B1"/>
    <w:rsid w:val="00725028"/>
    <w:rsid w:val="00726996"/>
    <w:rsid w:val="00727C91"/>
    <w:rsid w:val="00733259"/>
    <w:rsid w:val="00733BCC"/>
    <w:rsid w:val="0073566F"/>
    <w:rsid w:val="00735746"/>
    <w:rsid w:val="0073674D"/>
    <w:rsid w:val="007369F4"/>
    <w:rsid w:val="0073740C"/>
    <w:rsid w:val="00737D4D"/>
    <w:rsid w:val="007422EA"/>
    <w:rsid w:val="00742E76"/>
    <w:rsid w:val="007453D7"/>
    <w:rsid w:val="0074590C"/>
    <w:rsid w:val="007478D6"/>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715CB"/>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40F4"/>
    <w:rsid w:val="007A5AC5"/>
    <w:rsid w:val="007A739A"/>
    <w:rsid w:val="007B05DE"/>
    <w:rsid w:val="007B165A"/>
    <w:rsid w:val="007B3A4A"/>
    <w:rsid w:val="007B59D6"/>
    <w:rsid w:val="007B5D37"/>
    <w:rsid w:val="007B7A24"/>
    <w:rsid w:val="007C0A73"/>
    <w:rsid w:val="007C288C"/>
    <w:rsid w:val="007C3B3B"/>
    <w:rsid w:val="007C62F6"/>
    <w:rsid w:val="007D1AB0"/>
    <w:rsid w:val="007D5A13"/>
    <w:rsid w:val="007E0DAD"/>
    <w:rsid w:val="007E1B94"/>
    <w:rsid w:val="007E2D71"/>
    <w:rsid w:val="007E3C2D"/>
    <w:rsid w:val="007E4EDC"/>
    <w:rsid w:val="007F0304"/>
    <w:rsid w:val="007F3710"/>
    <w:rsid w:val="007F42AF"/>
    <w:rsid w:val="007F7F62"/>
    <w:rsid w:val="0080004C"/>
    <w:rsid w:val="00802AAA"/>
    <w:rsid w:val="008057A0"/>
    <w:rsid w:val="00806774"/>
    <w:rsid w:val="00810D30"/>
    <w:rsid w:val="00811B02"/>
    <w:rsid w:val="00820E0E"/>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2545"/>
    <w:rsid w:val="00865768"/>
    <w:rsid w:val="00866D8D"/>
    <w:rsid w:val="00867A43"/>
    <w:rsid w:val="00870FFF"/>
    <w:rsid w:val="00871876"/>
    <w:rsid w:val="008724E4"/>
    <w:rsid w:val="008747DE"/>
    <w:rsid w:val="00875259"/>
    <w:rsid w:val="008755CE"/>
    <w:rsid w:val="00875939"/>
    <w:rsid w:val="00882BFF"/>
    <w:rsid w:val="00883978"/>
    <w:rsid w:val="008848C4"/>
    <w:rsid w:val="00887181"/>
    <w:rsid w:val="00887C06"/>
    <w:rsid w:val="00887EBE"/>
    <w:rsid w:val="00890A2A"/>
    <w:rsid w:val="00891457"/>
    <w:rsid w:val="00891E75"/>
    <w:rsid w:val="00892AE6"/>
    <w:rsid w:val="008963DC"/>
    <w:rsid w:val="008975CE"/>
    <w:rsid w:val="008A00FA"/>
    <w:rsid w:val="008A1EF0"/>
    <w:rsid w:val="008A3694"/>
    <w:rsid w:val="008A46B6"/>
    <w:rsid w:val="008A5547"/>
    <w:rsid w:val="008A758A"/>
    <w:rsid w:val="008B1715"/>
    <w:rsid w:val="008B199F"/>
    <w:rsid w:val="008B32D4"/>
    <w:rsid w:val="008B4258"/>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102"/>
    <w:rsid w:val="008D469D"/>
    <w:rsid w:val="008D47EE"/>
    <w:rsid w:val="008D4C12"/>
    <w:rsid w:val="008D5347"/>
    <w:rsid w:val="008D5A0D"/>
    <w:rsid w:val="008D628C"/>
    <w:rsid w:val="008E21CF"/>
    <w:rsid w:val="008E7197"/>
    <w:rsid w:val="008E7DD0"/>
    <w:rsid w:val="008F02FB"/>
    <w:rsid w:val="008F2A2D"/>
    <w:rsid w:val="008F4C4F"/>
    <w:rsid w:val="008F5329"/>
    <w:rsid w:val="008F6406"/>
    <w:rsid w:val="008F6559"/>
    <w:rsid w:val="008F6FD2"/>
    <w:rsid w:val="008F78C9"/>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23AB"/>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59AB"/>
    <w:rsid w:val="00985C53"/>
    <w:rsid w:val="0098651A"/>
    <w:rsid w:val="0098720D"/>
    <w:rsid w:val="00987C56"/>
    <w:rsid w:val="00992B04"/>
    <w:rsid w:val="00996FBD"/>
    <w:rsid w:val="009979F1"/>
    <w:rsid w:val="009A09FE"/>
    <w:rsid w:val="009A40E2"/>
    <w:rsid w:val="009A4D7F"/>
    <w:rsid w:val="009A4FFE"/>
    <w:rsid w:val="009A5642"/>
    <w:rsid w:val="009A5D18"/>
    <w:rsid w:val="009A60E3"/>
    <w:rsid w:val="009A6AA9"/>
    <w:rsid w:val="009B22DC"/>
    <w:rsid w:val="009B23FA"/>
    <w:rsid w:val="009B3BE2"/>
    <w:rsid w:val="009B413D"/>
    <w:rsid w:val="009B4F05"/>
    <w:rsid w:val="009B680A"/>
    <w:rsid w:val="009B778E"/>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10E6"/>
    <w:rsid w:val="009D2A60"/>
    <w:rsid w:val="009D2ECE"/>
    <w:rsid w:val="009D3D5E"/>
    <w:rsid w:val="009D58C4"/>
    <w:rsid w:val="009D6C25"/>
    <w:rsid w:val="009D6D4E"/>
    <w:rsid w:val="009D7224"/>
    <w:rsid w:val="009D7714"/>
    <w:rsid w:val="009E108C"/>
    <w:rsid w:val="009E2D13"/>
    <w:rsid w:val="009E30A9"/>
    <w:rsid w:val="009E3F1D"/>
    <w:rsid w:val="009E418C"/>
    <w:rsid w:val="009E521B"/>
    <w:rsid w:val="009E65B6"/>
    <w:rsid w:val="009E730E"/>
    <w:rsid w:val="009F01C1"/>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249E"/>
    <w:rsid w:val="00A442AD"/>
    <w:rsid w:val="00A449B7"/>
    <w:rsid w:val="00A44A39"/>
    <w:rsid w:val="00A45ADE"/>
    <w:rsid w:val="00A46C33"/>
    <w:rsid w:val="00A5036E"/>
    <w:rsid w:val="00A5207C"/>
    <w:rsid w:val="00A52ACF"/>
    <w:rsid w:val="00A53705"/>
    <w:rsid w:val="00A5656B"/>
    <w:rsid w:val="00A57677"/>
    <w:rsid w:val="00A57B89"/>
    <w:rsid w:val="00A60AAD"/>
    <w:rsid w:val="00A62B39"/>
    <w:rsid w:val="00A63487"/>
    <w:rsid w:val="00A65835"/>
    <w:rsid w:val="00A661F2"/>
    <w:rsid w:val="00A72B61"/>
    <w:rsid w:val="00A73E88"/>
    <w:rsid w:val="00A74851"/>
    <w:rsid w:val="00A75C92"/>
    <w:rsid w:val="00A76F16"/>
    <w:rsid w:val="00A77DEE"/>
    <w:rsid w:val="00A77EB4"/>
    <w:rsid w:val="00A8083C"/>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4BCD"/>
    <w:rsid w:val="00AA5190"/>
    <w:rsid w:val="00AA6E08"/>
    <w:rsid w:val="00AA7787"/>
    <w:rsid w:val="00AB0214"/>
    <w:rsid w:val="00AB0A98"/>
    <w:rsid w:val="00AB0CCD"/>
    <w:rsid w:val="00AB324D"/>
    <w:rsid w:val="00AB3F67"/>
    <w:rsid w:val="00AB46A2"/>
    <w:rsid w:val="00AB5050"/>
    <w:rsid w:val="00AB7425"/>
    <w:rsid w:val="00AC0A17"/>
    <w:rsid w:val="00AC4D59"/>
    <w:rsid w:val="00AC6B07"/>
    <w:rsid w:val="00AC7315"/>
    <w:rsid w:val="00AC7C23"/>
    <w:rsid w:val="00AD2EC9"/>
    <w:rsid w:val="00AD4864"/>
    <w:rsid w:val="00AD7218"/>
    <w:rsid w:val="00AE0BD4"/>
    <w:rsid w:val="00AE0DC2"/>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1DC"/>
    <w:rsid w:val="00B1155A"/>
    <w:rsid w:val="00B128F8"/>
    <w:rsid w:val="00B1481F"/>
    <w:rsid w:val="00B15379"/>
    <w:rsid w:val="00B1686B"/>
    <w:rsid w:val="00B17453"/>
    <w:rsid w:val="00B17866"/>
    <w:rsid w:val="00B201AA"/>
    <w:rsid w:val="00B224FB"/>
    <w:rsid w:val="00B247B1"/>
    <w:rsid w:val="00B24A2F"/>
    <w:rsid w:val="00B25F0E"/>
    <w:rsid w:val="00B2685E"/>
    <w:rsid w:val="00B30B2C"/>
    <w:rsid w:val="00B30B61"/>
    <w:rsid w:val="00B30C81"/>
    <w:rsid w:val="00B30F49"/>
    <w:rsid w:val="00B3124C"/>
    <w:rsid w:val="00B342D6"/>
    <w:rsid w:val="00B36F63"/>
    <w:rsid w:val="00B41397"/>
    <w:rsid w:val="00B430DB"/>
    <w:rsid w:val="00B45A12"/>
    <w:rsid w:val="00B4629D"/>
    <w:rsid w:val="00B47B24"/>
    <w:rsid w:val="00B47FA4"/>
    <w:rsid w:val="00B52723"/>
    <w:rsid w:val="00B52E30"/>
    <w:rsid w:val="00B53B7D"/>
    <w:rsid w:val="00B53D3D"/>
    <w:rsid w:val="00B5540E"/>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3EE1"/>
    <w:rsid w:val="00B75293"/>
    <w:rsid w:val="00B76BCD"/>
    <w:rsid w:val="00B77578"/>
    <w:rsid w:val="00B77F46"/>
    <w:rsid w:val="00B80C67"/>
    <w:rsid w:val="00B83F5A"/>
    <w:rsid w:val="00B85347"/>
    <w:rsid w:val="00B85763"/>
    <w:rsid w:val="00B85B6C"/>
    <w:rsid w:val="00B90102"/>
    <w:rsid w:val="00B913E3"/>
    <w:rsid w:val="00B91922"/>
    <w:rsid w:val="00B927A9"/>
    <w:rsid w:val="00B93517"/>
    <w:rsid w:val="00B936DB"/>
    <w:rsid w:val="00B93F49"/>
    <w:rsid w:val="00B951C3"/>
    <w:rsid w:val="00B968CB"/>
    <w:rsid w:val="00B977F1"/>
    <w:rsid w:val="00BA0D05"/>
    <w:rsid w:val="00BA0E6F"/>
    <w:rsid w:val="00BA1B6A"/>
    <w:rsid w:val="00BA3A27"/>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4604"/>
    <w:rsid w:val="00BC56D3"/>
    <w:rsid w:val="00BD0102"/>
    <w:rsid w:val="00BD46CD"/>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1C0"/>
    <w:rsid w:val="00C14AB8"/>
    <w:rsid w:val="00C166ED"/>
    <w:rsid w:val="00C16F79"/>
    <w:rsid w:val="00C215C0"/>
    <w:rsid w:val="00C227D9"/>
    <w:rsid w:val="00C22CB3"/>
    <w:rsid w:val="00C23ABF"/>
    <w:rsid w:val="00C26CD0"/>
    <w:rsid w:val="00C30192"/>
    <w:rsid w:val="00C3082B"/>
    <w:rsid w:val="00C30A9B"/>
    <w:rsid w:val="00C3190C"/>
    <w:rsid w:val="00C32A0B"/>
    <w:rsid w:val="00C34134"/>
    <w:rsid w:val="00C34865"/>
    <w:rsid w:val="00C350A9"/>
    <w:rsid w:val="00C36EF5"/>
    <w:rsid w:val="00C37C6A"/>
    <w:rsid w:val="00C403BE"/>
    <w:rsid w:val="00C40CE6"/>
    <w:rsid w:val="00C45060"/>
    <w:rsid w:val="00C469E3"/>
    <w:rsid w:val="00C46D06"/>
    <w:rsid w:val="00C470B3"/>
    <w:rsid w:val="00C47425"/>
    <w:rsid w:val="00C547BC"/>
    <w:rsid w:val="00C55629"/>
    <w:rsid w:val="00C56F21"/>
    <w:rsid w:val="00C57C5F"/>
    <w:rsid w:val="00C611C6"/>
    <w:rsid w:val="00C71965"/>
    <w:rsid w:val="00C71BB4"/>
    <w:rsid w:val="00C72485"/>
    <w:rsid w:val="00C75374"/>
    <w:rsid w:val="00C82DD9"/>
    <w:rsid w:val="00C832D7"/>
    <w:rsid w:val="00C83830"/>
    <w:rsid w:val="00C84FCF"/>
    <w:rsid w:val="00C85B3C"/>
    <w:rsid w:val="00C87528"/>
    <w:rsid w:val="00C918DE"/>
    <w:rsid w:val="00C91C66"/>
    <w:rsid w:val="00C91D44"/>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7BC4"/>
    <w:rsid w:val="00CD2687"/>
    <w:rsid w:val="00CD35F7"/>
    <w:rsid w:val="00CD3B47"/>
    <w:rsid w:val="00CD48A5"/>
    <w:rsid w:val="00CD4B03"/>
    <w:rsid w:val="00CD63DE"/>
    <w:rsid w:val="00CD724C"/>
    <w:rsid w:val="00CE0B92"/>
    <w:rsid w:val="00CE0F21"/>
    <w:rsid w:val="00CE2894"/>
    <w:rsid w:val="00CE32AE"/>
    <w:rsid w:val="00CE3BDD"/>
    <w:rsid w:val="00CE690C"/>
    <w:rsid w:val="00CE75C5"/>
    <w:rsid w:val="00CE7D73"/>
    <w:rsid w:val="00CF3484"/>
    <w:rsid w:val="00CF690E"/>
    <w:rsid w:val="00CF6B68"/>
    <w:rsid w:val="00D00775"/>
    <w:rsid w:val="00D0293B"/>
    <w:rsid w:val="00D05090"/>
    <w:rsid w:val="00D054C9"/>
    <w:rsid w:val="00D06D6C"/>
    <w:rsid w:val="00D07566"/>
    <w:rsid w:val="00D07923"/>
    <w:rsid w:val="00D079E1"/>
    <w:rsid w:val="00D16986"/>
    <w:rsid w:val="00D17D4A"/>
    <w:rsid w:val="00D21C02"/>
    <w:rsid w:val="00D23093"/>
    <w:rsid w:val="00D239CF"/>
    <w:rsid w:val="00D272B9"/>
    <w:rsid w:val="00D31929"/>
    <w:rsid w:val="00D335C4"/>
    <w:rsid w:val="00D425CC"/>
    <w:rsid w:val="00D425D5"/>
    <w:rsid w:val="00D43C56"/>
    <w:rsid w:val="00D501C3"/>
    <w:rsid w:val="00D51D67"/>
    <w:rsid w:val="00D5226D"/>
    <w:rsid w:val="00D54FB4"/>
    <w:rsid w:val="00D55127"/>
    <w:rsid w:val="00D567A6"/>
    <w:rsid w:val="00D57123"/>
    <w:rsid w:val="00D6576E"/>
    <w:rsid w:val="00D66320"/>
    <w:rsid w:val="00D67463"/>
    <w:rsid w:val="00D70D4D"/>
    <w:rsid w:val="00D73AE0"/>
    <w:rsid w:val="00D75FFC"/>
    <w:rsid w:val="00D76314"/>
    <w:rsid w:val="00D76983"/>
    <w:rsid w:val="00D80669"/>
    <w:rsid w:val="00D80DB4"/>
    <w:rsid w:val="00D810EE"/>
    <w:rsid w:val="00D8255A"/>
    <w:rsid w:val="00D84A25"/>
    <w:rsid w:val="00D86355"/>
    <w:rsid w:val="00D916BE"/>
    <w:rsid w:val="00D93BD4"/>
    <w:rsid w:val="00D947A5"/>
    <w:rsid w:val="00D94B9F"/>
    <w:rsid w:val="00D94F8F"/>
    <w:rsid w:val="00DA0984"/>
    <w:rsid w:val="00DA1549"/>
    <w:rsid w:val="00DA2B83"/>
    <w:rsid w:val="00DA301A"/>
    <w:rsid w:val="00DA3B03"/>
    <w:rsid w:val="00DA4F5A"/>
    <w:rsid w:val="00DA5DE1"/>
    <w:rsid w:val="00DA6036"/>
    <w:rsid w:val="00DB01F6"/>
    <w:rsid w:val="00DB02F0"/>
    <w:rsid w:val="00DB2980"/>
    <w:rsid w:val="00DB2EE4"/>
    <w:rsid w:val="00DB2FBC"/>
    <w:rsid w:val="00DB3C1F"/>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511A"/>
    <w:rsid w:val="00DD53F0"/>
    <w:rsid w:val="00DD6822"/>
    <w:rsid w:val="00DD6925"/>
    <w:rsid w:val="00DD6AD1"/>
    <w:rsid w:val="00DE3D75"/>
    <w:rsid w:val="00DE48F6"/>
    <w:rsid w:val="00DE6F02"/>
    <w:rsid w:val="00DF1AA4"/>
    <w:rsid w:val="00DF333A"/>
    <w:rsid w:val="00DF4BF5"/>
    <w:rsid w:val="00DF4F4D"/>
    <w:rsid w:val="00DF66E9"/>
    <w:rsid w:val="00DF78A3"/>
    <w:rsid w:val="00E00859"/>
    <w:rsid w:val="00E054A4"/>
    <w:rsid w:val="00E0704B"/>
    <w:rsid w:val="00E1465A"/>
    <w:rsid w:val="00E22921"/>
    <w:rsid w:val="00E24B23"/>
    <w:rsid w:val="00E25F66"/>
    <w:rsid w:val="00E30B83"/>
    <w:rsid w:val="00E33254"/>
    <w:rsid w:val="00E336C3"/>
    <w:rsid w:val="00E337B4"/>
    <w:rsid w:val="00E3583D"/>
    <w:rsid w:val="00E3586D"/>
    <w:rsid w:val="00E35D8B"/>
    <w:rsid w:val="00E36A8D"/>
    <w:rsid w:val="00E36D25"/>
    <w:rsid w:val="00E37264"/>
    <w:rsid w:val="00E3733C"/>
    <w:rsid w:val="00E373A4"/>
    <w:rsid w:val="00E418A1"/>
    <w:rsid w:val="00E44CFD"/>
    <w:rsid w:val="00E45747"/>
    <w:rsid w:val="00E4589B"/>
    <w:rsid w:val="00E52987"/>
    <w:rsid w:val="00E554B8"/>
    <w:rsid w:val="00E55AAA"/>
    <w:rsid w:val="00E57037"/>
    <w:rsid w:val="00E60213"/>
    <w:rsid w:val="00E60850"/>
    <w:rsid w:val="00E611E8"/>
    <w:rsid w:val="00E61AE0"/>
    <w:rsid w:val="00E65CA3"/>
    <w:rsid w:val="00E65CAB"/>
    <w:rsid w:val="00E66377"/>
    <w:rsid w:val="00E67953"/>
    <w:rsid w:val="00E72160"/>
    <w:rsid w:val="00E74475"/>
    <w:rsid w:val="00E77524"/>
    <w:rsid w:val="00E77E76"/>
    <w:rsid w:val="00E80AB2"/>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51A9"/>
    <w:rsid w:val="00EA70B0"/>
    <w:rsid w:val="00EA7165"/>
    <w:rsid w:val="00EB46F7"/>
    <w:rsid w:val="00EB52BE"/>
    <w:rsid w:val="00EB6768"/>
    <w:rsid w:val="00EB6966"/>
    <w:rsid w:val="00EB6B7A"/>
    <w:rsid w:val="00EC24CB"/>
    <w:rsid w:val="00EC45A3"/>
    <w:rsid w:val="00EC5A97"/>
    <w:rsid w:val="00EC7E42"/>
    <w:rsid w:val="00ED0D07"/>
    <w:rsid w:val="00ED165A"/>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443"/>
    <w:rsid w:val="00EF2AF9"/>
    <w:rsid w:val="00EF2E68"/>
    <w:rsid w:val="00EF31EF"/>
    <w:rsid w:val="00EF3706"/>
    <w:rsid w:val="00EF4FE0"/>
    <w:rsid w:val="00EF5CE2"/>
    <w:rsid w:val="00EF5E0D"/>
    <w:rsid w:val="00EF62A2"/>
    <w:rsid w:val="00EF6F30"/>
    <w:rsid w:val="00F001B7"/>
    <w:rsid w:val="00F00B8B"/>
    <w:rsid w:val="00F048E8"/>
    <w:rsid w:val="00F06F62"/>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3587"/>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64A50"/>
    <w:rsid w:val="00F70D2B"/>
    <w:rsid w:val="00F70EBA"/>
    <w:rsid w:val="00F71A36"/>
    <w:rsid w:val="00F71D57"/>
    <w:rsid w:val="00F72AA5"/>
    <w:rsid w:val="00F73370"/>
    <w:rsid w:val="00F7445E"/>
    <w:rsid w:val="00F74CC2"/>
    <w:rsid w:val="00F74D34"/>
    <w:rsid w:val="00F7572C"/>
    <w:rsid w:val="00F77EFB"/>
    <w:rsid w:val="00F77F9F"/>
    <w:rsid w:val="00F81F11"/>
    <w:rsid w:val="00F82160"/>
    <w:rsid w:val="00F82BE5"/>
    <w:rsid w:val="00F82D2F"/>
    <w:rsid w:val="00F83151"/>
    <w:rsid w:val="00F84651"/>
    <w:rsid w:val="00F8495C"/>
    <w:rsid w:val="00F85219"/>
    <w:rsid w:val="00F87858"/>
    <w:rsid w:val="00F87B32"/>
    <w:rsid w:val="00F92864"/>
    <w:rsid w:val="00F93161"/>
    <w:rsid w:val="00F94954"/>
    <w:rsid w:val="00F95248"/>
    <w:rsid w:val="00F95A63"/>
    <w:rsid w:val="00F96ED2"/>
    <w:rsid w:val="00F97085"/>
    <w:rsid w:val="00F972CA"/>
    <w:rsid w:val="00FA2843"/>
    <w:rsid w:val="00FA3744"/>
    <w:rsid w:val="00FA3E30"/>
    <w:rsid w:val="00FA4460"/>
    <w:rsid w:val="00FA5A82"/>
    <w:rsid w:val="00FB035B"/>
    <w:rsid w:val="00FB04B2"/>
    <w:rsid w:val="00FB2A8D"/>
    <w:rsid w:val="00FB65C1"/>
    <w:rsid w:val="00FC1171"/>
    <w:rsid w:val="00FC1995"/>
    <w:rsid w:val="00FC2242"/>
    <w:rsid w:val="00FC290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virsraksts3"/>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 w:type="paragraph" w:styleId="Revision">
    <w:name w:val="Revision"/>
    <w:hidden/>
    <w:uiPriority w:val="99"/>
    <w:semiHidden/>
    <w:rsid w:val="001961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kser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D88D-3AF3-4B39-BC45-5060DC04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908</Words>
  <Characters>6532</Characters>
  <Application>Microsoft Office Word</Application>
  <DocSecurity>0</DocSecurity>
  <Lines>197</Lines>
  <Paragraphs>78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Laura Vikšere</cp:lastModifiedBy>
  <cp:revision>10</cp:revision>
  <cp:lastPrinted>2017-09-08T08:28:00Z</cp:lastPrinted>
  <dcterms:created xsi:type="dcterms:W3CDTF">2018-08-17T10:18:00Z</dcterms:created>
  <dcterms:modified xsi:type="dcterms:W3CDTF">2018-08-28T05:57:00Z</dcterms:modified>
</cp:coreProperties>
</file>