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31960" w:rsidRPr="00AC4836" w:rsidP="00131960" w14:paraId="6B251808" w14:textId="77777777">
      <w:pPr>
        <w:jc w:val="right"/>
        <w:rPr>
          <w:sz w:val="28"/>
          <w:szCs w:val="28"/>
          <w:lang w:val="lv-LV"/>
        </w:rPr>
      </w:pPr>
    </w:p>
    <w:p w:rsidR="00131960" w:rsidRPr="00AC4836" w:rsidP="00131960" w14:paraId="0917DBD4" w14:textId="77777777">
      <w:pPr>
        <w:jc w:val="right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Projekts</w:t>
      </w:r>
    </w:p>
    <w:p w:rsidR="00131960" w:rsidRPr="00AC4836" w:rsidP="00131960" w14:paraId="7358FD4C" w14:textId="77777777">
      <w:pPr>
        <w:jc w:val="center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 xml:space="preserve">LATVIJAS REPUBLIKAS MINISTRU KABINETA </w:t>
      </w:r>
    </w:p>
    <w:p w:rsidR="00131960" w:rsidRPr="00AC4836" w:rsidP="00131960" w14:paraId="37FA5009" w14:textId="77777777">
      <w:pPr>
        <w:jc w:val="center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SĒDES PROTOKOLLĒMUMS</w:t>
      </w:r>
    </w:p>
    <w:p w:rsidR="00131960" w:rsidRPr="00AC4836" w:rsidP="00131960" w14:paraId="18DD33D3" w14:textId="77777777">
      <w:pPr>
        <w:jc w:val="center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________________________________________________________________</w:t>
      </w:r>
    </w:p>
    <w:p w:rsidR="00131960" w:rsidRPr="00AC4836" w:rsidP="00131960" w14:paraId="7919F539" w14:textId="77777777">
      <w:pPr>
        <w:jc w:val="center"/>
        <w:rPr>
          <w:sz w:val="28"/>
          <w:szCs w:val="28"/>
          <w:lang w:val="lv-LV"/>
        </w:rPr>
      </w:pPr>
    </w:p>
    <w:p w:rsidR="00131960" w:rsidRPr="00AC4836" w:rsidP="00131960" w14:paraId="73E18829" w14:textId="77777777">
      <w:pPr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Rīgā</w:t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  <w:t xml:space="preserve">    Nr.</w:t>
      </w:r>
      <w:r w:rsidRPr="00AC4836" w:rsidR="00953C33">
        <w:rPr>
          <w:sz w:val="28"/>
          <w:szCs w:val="28"/>
          <w:lang w:val="lv-LV"/>
        </w:rPr>
        <w:t xml:space="preserve"> __</w:t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  <w:t xml:space="preserve"> 201</w:t>
      </w:r>
      <w:r w:rsidRPr="00AC4836" w:rsidR="00953C33">
        <w:rPr>
          <w:sz w:val="28"/>
          <w:szCs w:val="28"/>
          <w:lang w:val="lv-LV"/>
        </w:rPr>
        <w:t>8</w:t>
      </w:r>
      <w:r w:rsidRPr="00AC4836">
        <w:rPr>
          <w:sz w:val="28"/>
          <w:szCs w:val="28"/>
          <w:lang w:val="lv-LV"/>
        </w:rPr>
        <w:t>. gada __._______</w:t>
      </w:r>
    </w:p>
    <w:p w:rsidR="00131960" w:rsidRPr="00AC4836" w:rsidP="00131960" w14:paraId="2E3181DC" w14:textId="77777777">
      <w:pPr>
        <w:jc w:val="center"/>
        <w:rPr>
          <w:sz w:val="28"/>
          <w:szCs w:val="28"/>
          <w:lang w:val="lv-LV"/>
        </w:rPr>
      </w:pPr>
    </w:p>
    <w:p w:rsidR="00131960" w:rsidRPr="00AC4836" w:rsidP="00131960" w14:paraId="3C4F9D3A" w14:textId="77777777">
      <w:pPr>
        <w:jc w:val="center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.§</w:t>
      </w:r>
    </w:p>
    <w:p w:rsidR="00131960" w:rsidRPr="00AC4836" w:rsidP="00131960" w14:paraId="554F9EC6" w14:textId="77777777">
      <w:pPr>
        <w:rPr>
          <w:b/>
          <w:sz w:val="28"/>
          <w:szCs w:val="28"/>
          <w:lang w:val="lv-LV"/>
        </w:rPr>
      </w:pPr>
    </w:p>
    <w:p w:rsidR="00131960" w:rsidRPr="00AC4836" w:rsidP="00131960" w14:paraId="6A8AF090" w14:textId="0627948C">
      <w:pPr>
        <w:jc w:val="center"/>
        <w:rPr>
          <w:b/>
          <w:sz w:val="28"/>
          <w:szCs w:val="28"/>
          <w:lang w:val="lv-LV"/>
        </w:rPr>
      </w:pPr>
      <w:r w:rsidRPr="00AC4836">
        <w:rPr>
          <w:b/>
          <w:sz w:val="28"/>
          <w:szCs w:val="28"/>
          <w:lang w:val="lv-LV"/>
        </w:rPr>
        <w:t>Informatīvais ziņojums “</w:t>
      </w:r>
      <w:r w:rsidRPr="00AC4836" w:rsidR="00137E10">
        <w:rPr>
          <w:b/>
          <w:color w:val="000000" w:themeColor="text1"/>
          <w:sz w:val="28"/>
          <w:szCs w:val="28"/>
          <w:lang w:val="lv-LV"/>
        </w:rPr>
        <w:t xml:space="preserve"> Par sadarbības līguma ar Starptautisko Rekonstrukcijas un attīstības banku </w:t>
      </w:r>
      <w:r w:rsidRPr="00AC4836" w:rsidR="002E2E2A">
        <w:rPr>
          <w:b/>
          <w:color w:val="000000" w:themeColor="text1"/>
          <w:sz w:val="28"/>
          <w:szCs w:val="28"/>
          <w:lang w:val="lv-LV"/>
        </w:rPr>
        <w:t xml:space="preserve">termiņa </w:t>
      </w:r>
      <w:r w:rsidRPr="00AC4836" w:rsidR="00137E10">
        <w:rPr>
          <w:b/>
          <w:color w:val="000000" w:themeColor="text1"/>
          <w:sz w:val="28"/>
          <w:szCs w:val="28"/>
          <w:lang w:val="lv-LV"/>
        </w:rPr>
        <w:t>pagarināšanu</w:t>
      </w:r>
      <w:r w:rsidRPr="00AC4836">
        <w:rPr>
          <w:b/>
          <w:sz w:val="28"/>
          <w:szCs w:val="28"/>
          <w:lang w:val="lv-LV"/>
        </w:rPr>
        <w:t>”</w:t>
      </w:r>
    </w:p>
    <w:p w:rsidR="00131960" w:rsidRPr="00AC4836" w:rsidP="00131960" w14:paraId="6F3BADF5" w14:textId="77777777">
      <w:pPr>
        <w:jc w:val="center"/>
        <w:rPr>
          <w:b/>
          <w:sz w:val="28"/>
          <w:szCs w:val="28"/>
          <w:lang w:val="lv-LV"/>
        </w:rPr>
      </w:pPr>
    </w:p>
    <w:p w:rsidR="00131960" w:rsidRPr="00AC4836" w:rsidP="00131960" w14:paraId="5F8D948D" w14:textId="77777777">
      <w:pPr>
        <w:pStyle w:val="BodyText"/>
        <w:pBdr>
          <w:bottom w:val="single" w:sz="6" w:space="1" w:color="auto"/>
        </w:pBdr>
        <w:rPr>
          <w:szCs w:val="28"/>
        </w:rPr>
      </w:pPr>
    </w:p>
    <w:p w:rsidR="00131960" w:rsidRPr="00AC4836" w:rsidP="00131960" w14:paraId="5588CB80" w14:textId="77777777">
      <w:pPr>
        <w:pStyle w:val="BodyText"/>
        <w:rPr>
          <w:b w:val="0"/>
          <w:szCs w:val="28"/>
        </w:rPr>
      </w:pPr>
      <w:r w:rsidRPr="00AC4836">
        <w:rPr>
          <w:b w:val="0"/>
          <w:szCs w:val="28"/>
        </w:rPr>
        <w:t>(…)</w:t>
      </w:r>
    </w:p>
    <w:p w:rsidR="00131960" w:rsidRPr="00AC4836" w:rsidP="00131960" w14:paraId="7BF3C503" w14:textId="77777777">
      <w:pPr>
        <w:pStyle w:val="BodyText"/>
        <w:rPr>
          <w:b w:val="0"/>
          <w:szCs w:val="28"/>
        </w:rPr>
      </w:pPr>
    </w:p>
    <w:p w:rsidR="00CE009B" w:rsidRPr="00AC4836" w:rsidP="00006929" w14:paraId="6656CCBF" w14:textId="47262AA2">
      <w:pPr>
        <w:pStyle w:val="BodyText2"/>
        <w:numPr>
          <w:ilvl w:val="0"/>
          <w:numId w:val="3"/>
        </w:numPr>
        <w:tabs>
          <w:tab w:val="left" w:pos="426"/>
        </w:tabs>
        <w:spacing w:after="120"/>
        <w:ind w:left="284" w:hanging="284"/>
        <w:rPr>
          <w:szCs w:val="28"/>
        </w:rPr>
      </w:pPr>
      <w:r w:rsidRPr="00AC4836">
        <w:rPr>
          <w:szCs w:val="28"/>
        </w:rPr>
        <w:t>Pieņemt zināšanai iesniegto informatīvo ziņojumu</w:t>
      </w:r>
      <w:r w:rsidRPr="00AC4836" w:rsidR="00971183">
        <w:rPr>
          <w:szCs w:val="28"/>
        </w:rPr>
        <w:t>;</w:t>
      </w:r>
    </w:p>
    <w:p w:rsidR="008C1601" w:rsidRPr="00AC4836" w:rsidP="00006929" w14:paraId="21BC92CD" w14:textId="533CBC9D">
      <w:pPr>
        <w:pStyle w:val="ListParagraph"/>
        <w:numPr>
          <w:ilvl w:val="0"/>
          <w:numId w:val="3"/>
        </w:numPr>
        <w:tabs>
          <w:tab w:val="left" w:pos="426"/>
        </w:tabs>
        <w:spacing w:after="120"/>
        <w:ind w:left="284" w:hanging="284"/>
        <w:contextualSpacing w:val="0"/>
        <w:jc w:val="both"/>
        <w:rPr>
          <w:color w:val="000000" w:themeColor="text1"/>
          <w:sz w:val="28"/>
          <w:szCs w:val="28"/>
          <w:lang w:val="lv-LV"/>
        </w:rPr>
      </w:pPr>
      <w:r w:rsidRPr="00AC4836">
        <w:rPr>
          <w:color w:val="000000" w:themeColor="text1"/>
          <w:sz w:val="28"/>
          <w:szCs w:val="28"/>
          <w:lang w:val="lv-LV"/>
        </w:rPr>
        <w:t xml:space="preserve">Atļaut </w:t>
      </w:r>
      <w:r w:rsidRPr="00AC4836" w:rsidR="00E06B09">
        <w:rPr>
          <w:sz w:val="28"/>
          <w:szCs w:val="28"/>
          <w:lang w:val="lv-LV"/>
        </w:rPr>
        <w:t xml:space="preserve">Izglītības un zinātnes </w:t>
      </w:r>
      <w:r w:rsidRPr="00AC4836">
        <w:rPr>
          <w:color w:val="000000" w:themeColor="text1"/>
          <w:sz w:val="28"/>
          <w:szCs w:val="28"/>
          <w:lang w:val="lv-LV"/>
        </w:rPr>
        <w:t>ministrijai pagarināt 2016.</w:t>
      </w:r>
      <w:r w:rsidRPr="00AC4836" w:rsidR="00441083">
        <w:rPr>
          <w:color w:val="000000" w:themeColor="text1"/>
          <w:sz w:val="28"/>
          <w:szCs w:val="28"/>
          <w:lang w:val="lv-LV"/>
        </w:rPr>
        <w:t xml:space="preserve"> </w:t>
      </w:r>
      <w:r w:rsidRPr="00AC4836">
        <w:rPr>
          <w:color w:val="000000" w:themeColor="text1"/>
          <w:sz w:val="28"/>
          <w:szCs w:val="28"/>
          <w:lang w:val="lv-LV"/>
        </w:rPr>
        <w:t>gada 23.</w:t>
      </w:r>
      <w:r w:rsidRPr="00AC4836" w:rsidR="00441083">
        <w:rPr>
          <w:color w:val="000000" w:themeColor="text1"/>
          <w:sz w:val="28"/>
          <w:szCs w:val="28"/>
          <w:lang w:val="lv-LV"/>
        </w:rPr>
        <w:t xml:space="preserve"> </w:t>
      </w:r>
      <w:r w:rsidRPr="00AC4836">
        <w:rPr>
          <w:color w:val="000000" w:themeColor="text1"/>
          <w:sz w:val="28"/>
          <w:szCs w:val="28"/>
          <w:lang w:val="lv-LV"/>
        </w:rPr>
        <w:t xml:space="preserve">maijā </w:t>
      </w:r>
      <w:r w:rsidRPr="00AC4836" w:rsidR="00BB36BC">
        <w:rPr>
          <w:color w:val="000000" w:themeColor="text1"/>
          <w:sz w:val="28"/>
          <w:szCs w:val="28"/>
          <w:lang w:val="lv-LV"/>
        </w:rPr>
        <w:t xml:space="preserve">ar </w:t>
      </w:r>
      <w:r w:rsidRPr="00AC4836" w:rsidR="00BB36BC">
        <w:rPr>
          <w:rStyle w:val="FontStyle26"/>
          <w:sz w:val="28"/>
          <w:szCs w:val="28"/>
          <w:lang w:val="lv-LV"/>
        </w:rPr>
        <w:t xml:space="preserve">Starptautisko Rekonstrukcijas un attīstības banku (turpmāk – Pasaules Banka) </w:t>
      </w:r>
      <w:r w:rsidRPr="00AC4836">
        <w:rPr>
          <w:color w:val="000000" w:themeColor="text1"/>
          <w:sz w:val="28"/>
          <w:szCs w:val="28"/>
          <w:lang w:val="lv-LV"/>
        </w:rPr>
        <w:t>noslēgto līgumu</w:t>
      </w:r>
      <w:r w:rsidRPr="00AC4836" w:rsidR="00BE39FC">
        <w:rPr>
          <w:color w:val="000000" w:themeColor="text1"/>
          <w:sz w:val="28"/>
          <w:szCs w:val="28"/>
          <w:lang w:val="lv-LV"/>
        </w:rPr>
        <w:t xml:space="preserve"> </w:t>
      </w:r>
      <w:r w:rsidRPr="00AC4836">
        <w:rPr>
          <w:color w:val="000000" w:themeColor="text1"/>
          <w:sz w:val="28"/>
          <w:szCs w:val="28"/>
          <w:lang w:val="lv-LV"/>
        </w:rPr>
        <w:t>par maksas konsultatīvajiem pakalpojumiem</w:t>
      </w:r>
      <w:r w:rsidRPr="00AC4836" w:rsidR="00AB6922">
        <w:rPr>
          <w:color w:val="000000" w:themeColor="text1"/>
          <w:sz w:val="28"/>
          <w:szCs w:val="28"/>
          <w:lang w:val="lv-LV"/>
        </w:rPr>
        <w:t xml:space="preserve"> (turpmāk – līgums)</w:t>
      </w:r>
      <w:r w:rsidRPr="00AC4836">
        <w:rPr>
          <w:color w:val="000000" w:themeColor="text1"/>
          <w:sz w:val="28"/>
          <w:szCs w:val="28"/>
          <w:lang w:val="lv-LV"/>
        </w:rPr>
        <w:t xml:space="preserve"> </w:t>
      </w:r>
      <w:bookmarkStart w:id="0" w:name="_Hlk513561617"/>
      <w:r w:rsidRPr="00AC4836">
        <w:rPr>
          <w:color w:val="000000" w:themeColor="text1"/>
          <w:sz w:val="28"/>
          <w:szCs w:val="28"/>
          <w:lang w:val="lv-LV"/>
        </w:rPr>
        <w:t>līdz 2018.</w:t>
      </w:r>
      <w:r w:rsidRPr="00AC4836" w:rsidR="00441083">
        <w:rPr>
          <w:color w:val="000000" w:themeColor="text1"/>
          <w:sz w:val="28"/>
          <w:szCs w:val="28"/>
          <w:lang w:val="lv-LV"/>
        </w:rPr>
        <w:t xml:space="preserve"> </w:t>
      </w:r>
      <w:r w:rsidRPr="00AC4836">
        <w:rPr>
          <w:color w:val="000000" w:themeColor="text1"/>
          <w:sz w:val="28"/>
          <w:szCs w:val="28"/>
          <w:lang w:val="lv-LV"/>
        </w:rPr>
        <w:t>gada</w:t>
      </w:r>
      <w:r w:rsidRPr="00AC4836" w:rsidR="00064A2D">
        <w:rPr>
          <w:color w:val="000000" w:themeColor="text1"/>
          <w:sz w:val="28"/>
          <w:szCs w:val="28"/>
          <w:lang w:val="lv-LV"/>
        </w:rPr>
        <w:t xml:space="preserve"> </w:t>
      </w:r>
      <w:r w:rsidR="00006929">
        <w:rPr>
          <w:color w:val="000000" w:themeColor="text1"/>
          <w:sz w:val="28"/>
          <w:szCs w:val="28"/>
          <w:lang w:val="lv-LV"/>
        </w:rPr>
        <w:t>3</w:t>
      </w:r>
      <w:r w:rsidRPr="00AC4836" w:rsidR="00441083">
        <w:rPr>
          <w:color w:val="000000" w:themeColor="text1"/>
          <w:sz w:val="28"/>
          <w:szCs w:val="28"/>
          <w:lang w:val="lv-LV"/>
        </w:rPr>
        <w:t>0</w:t>
      </w:r>
      <w:r w:rsidRPr="00AC4836">
        <w:rPr>
          <w:color w:val="000000" w:themeColor="text1"/>
          <w:sz w:val="28"/>
          <w:szCs w:val="28"/>
          <w:lang w:val="lv-LV"/>
        </w:rPr>
        <w:t>.</w:t>
      </w:r>
      <w:r w:rsidRPr="00AC4836" w:rsidR="00441083">
        <w:rPr>
          <w:color w:val="000000" w:themeColor="text1"/>
          <w:sz w:val="28"/>
          <w:szCs w:val="28"/>
          <w:lang w:val="lv-LV"/>
        </w:rPr>
        <w:t xml:space="preserve"> </w:t>
      </w:r>
      <w:r w:rsidRPr="00AC4836" w:rsidR="00617B76">
        <w:rPr>
          <w:color w:val="000000" w:themeColor="text1"/>
          <w:sz w:val="28"/>
          <w:szCs w:val="28"/>
          <w:lang w:val="lv-LV"/>
        </w:rPr>
        <w:t>decembrim</w:t>
      </w:r>
      <w:r w:rsidRPr="00AC4836" w:rsidR="00CB3F0C">
        <w:rPr>
          <w:color w:val="000000" w:themeColor="text1"/>
          <w:sz w:val="28"/>
          <w:szCs w:val="28"/>
          <w:lang w:val="lv-LV"/>
        </w:rPr>
        <w:t>,</w:t>
      </w:r>
      <w:r w:rsidRPr="00AC4836" w:rsidR="00BE6ADE">
        <w:rPr>
          <w:color w:val="000000" w:themeColor="text1"/>
          <w:sz w:val="28"/>
          <w:szCs w:val="28"/>
          <w:lang w:val="lv-LV"/>
        </w:rPr>
        <w:t xml:space="preserve"> </w:t>
      </w:r>
      <w:bookmarkEnd w:id="0"/>
      <w:r w:rsidRPr="00AC4836" w:rsidR="00BE6ADE">
        <w:rPr>
          <w:color w:val="000000" w:themeColor="text1"/>
          <w:sz w:val="28"/>
          <w:szCs w:val="28"/>
          <w:lang w:val="lv-LV"/>
        </w:rPr>
        <w:t xml:space="preserve">lai nodrošinātu Latvijas </w:t>
      </w:r>
      <w:r w:rsidRPr="00AC4836" w:rsidR="00441083">
        <w:rPr>
          <w:color w:val="000000" w:themeColor="text1"/>
          <w:sz w:val="28"/>
          <w:szCs w:val="28"/>
          <w:lang w:val="lv-LV"/>
        </w:rPr>
        <w:t xml:space="preserve">valsts dibināto </w:t>
      </w:r>
      <w:r w:rsidRPr="00AC4836" w:rsidR="00BE6ADE">
        <w:rPr>
          <w:color w:val="000000" w:themeColor="text1"/>
          <w:sz w:val="28"/>
          <w:szCs w:val="28"/>
          <w:lang w:val="lv-LV"/>
        </w:rPr>
        <w:t xml:space="preserve">augstākās izglītības iestāžu vadītājiem </w:t>
      </w:r>
      <w:r w:rsidRPr="00AC4836" w:rsidR="004B0F81">
        <w:rPr>
          <w:color w:val="000000" w:themeColor="text1"/>
          <w:sz w:val="28"/>
          <w:szCs w:val="28"/>
          <w:lang w:val="lv-LV"/>
        </w:rPr>
        <w:t xml:space="preserve">mācību semināru </w:t>
      </w:r>
      <w:r w:rsidRPr="00AC4836" w:rsidR="00D14BF5">
        <w:rPr>
          <w:color w:val="000000" w:themeColor="text1"/>
          <w:sz w:val="28"/>
          <w:szCs w:val="28"/>
          <w:lang w:val="lv-LV"/>
        </w:rPr>
        <w:t xml:space="preserve">ciklu </w:t>
      </w:r>
      <w:r w:rsidRPr="00AC4836" w:rsidR="00BE6ADE">
        <w:rPr>
          <w:color w:val="000000" w:themeColor="text1"/>
          <w:sz w:val="28"/>
          <w:szCs w:val="28"/>
          <w:lang w:val="lv-LV"/>
        </w:rPr>
        <w:t>par līguma izpildes ietvaros saņemto Pasaules Bankas ekspertu ieteikumu īstenošanu.</w:t>
      </w:r>
    </w:p>
    <w:p w:rsidR="00BC188D" w:rsidRPr="00AC4836" w:rsidP="00006929" w14:paraId="4F0B69FD" w14:textId="77777777">
      <w:pPr>
        <w:pStyle w:val="BodyText2"/>
        <w:numPr>
          <w:ilvl w:val="0"/>
          <w:numId w:val="3"/>
        </w:numPr>
        <w:tabs>
          <w:tab w:val="left" w:pos="426"/>
        </w:tabs>
        <w:spacing w:after="120"/>
        <w:ind w:left="284" w:hanging="284"/>
        <w:rPr>
          <w:color w:val="000000" w:themeColor="text1"/>
          <w:szCs w:val="28"/>
        </w:rPr>
      </w:pPr>
      <w:r w:rsidRPr="00AC4836">
        <w:rPr>
          <w:color w:val="000000" w:themeColor="text1"/>
          <w:szCs w:val="28"/>
        </w:rPr>
        <w:t xml:space="preserve">Līguma termiņa pagarinājuma izmaksas indikatīvi </w:t>
      </w:r>
      <w:r w:rsidRPr="00AC4836">
        <w:rPr>
          <w:color w:val="000000" w:themeColor="text1"/>
          <w:szCs w:val="28"/>
          <w:lang w:eastAsia="lv-LV"/>
        </w:rPr>
        <w:t>40 362</w:t>
      </w:r>
      <w:r w:rsidRPr="00AC4836">
        <w:rPr>
          <w:color w:val="000000" w:themeColor="text1"/>
          <w:szCs w:val="28"/>
        </w:rPr>
        <w:t xml:space="preserve"> </w:t>
      </w:r>
      <w:r w:rsidRPr="00AC4836">
        <w:rPr>
          <w:i/>
          <w:color w:val="000000" w:themeColor="text1"/>
          <w:szCs w:val="28"/>
        </w:rPr>
        <w:t>euro</w:t>
      </w:r>
      <w:r w:rsidRPr="00AC4836">
        <w:rPr>
          <w:color w:val="000000" w:themeColor="text1"/>
          <w:szCs w:val="28"/>
        </w:rPr>
        <w:t xml:space="preserve"> (50 000 USD) apmērā segt no darbības programmas “Izaugsme un nodarbinātība” 8.3.6. specifiskā atbalsta mērķa “Ieviest izglītības kvalitātes monitoringa sistēmu” 8.3.6.1. pasākuma “Dalība starptautiskos pētījumos” projekta finanšu līdzekļiem.</w:t>
      </w:r>
    </w:p>
    <w:p w:rsidR="00436528" w:rsidRPr="00AC4836" w:rsidP="00006929" w14:paraId="2F1DC64D" w14:textId="5A2E7233">
      <w:pPr>
        <w:pStyle w:val="BodyText2"/>
        <w:numPr>
          <w:ilvl w:val="0"/>
          <w:numId w:val="3"/>
        </w:numPr>
        <w:tabs>
          <w:tab w:val="left" w:pos="426"/>
        </w:tabs>
        <w:spacing w:after="120"/>
        <w:ind w:left="284" w:hanging="284"/>
        <w:rPr>
          <w:color w:val="000000" w:themeColor="text1"/>
          <w:szCs w:val="28"/>
        </w:rPr>
      </w:pPr>
      <w:r w:rsidRPr="00AC4836">
        <w:rPr>
          <w:szCs w:val="28"/>
        </w:rPr>
        <w:t xml:space="preserve">Atbalstīt </w:t>
      </w:r>
      <w:r w:rsidRPr="00AC4836" w:rsidR="008C1601">
        <w:rPr>
          <w:szCs w:val="28"/>
        </w:rPr>
        <w:t xml:space="preserve"> finanšu līdzekļu</w:t>
      </w:r>
      <w:r w:rsidRPr="00AC4836">
        <w:rPr>
          <w:szCs w:val="28"/>
        </w:rPr>
        <w:t xml:space="preserve"> pārdali šī protokollēmuma 3. punktā minēto līguma termiņa pagarinājuma izmaksu segšanai </w:t>
      </w:r>
      <w:r w:rsidRPr="00AC4836" w:rsidR="008C1601">
        <w:rPr>
          <w:szCs w:val="28"/>
        </w:rPr>
        <w:t>no d</w:t>
      </w:r>
      <w:r w:rsidRPr="00AC4836" w:rsidR="008C1601">
        <w:t>arbības programmas “Izaugsme un nodarbinātība” 8.2.4. specifiskā atbalsta mērķa “Nodrošināt atbalstu EQAR aģentūrai izvirzīto prasību izpildei”</w:t>
      </w:r>
      <w:r w:rsidRPr="00AC4836" w:rsidR="001B119D">
        <w:t xml:space="preserve"> </w:t>
      </w:r>
      <w:r w:rsidRPr="00AC4836" w:rsidR="008C1601">
        <w:t xml:space="preserve">uz </w:t>
      </w:r>
      <w:r w:rsidRPr="00AC4836" w:rsidR="008C1601">
        <w:rPr>
          <w:color w:val="000000" w:themeColor="text1"/>
          <w:szCs w:val="28"/>
        </w:rPr>
        <w:t>8.3.6. specifiskā atbalsta mērķa “Ieviest izglītības kvalitātes monitoringa sistēmu” 8.3.6.1. pasākum</w:t>
      </w:r>
      <w:r w:rsidRPr="00AC4836" w:rsidR="0008432B">
        <w:rPr>
          <w:color w:val="000000" w:themeColor="text1"/>
          <w:szCs w:val="28"/>
        </w:rPr>
        <w:t>u</w:t>
      </w:r>
      <w:r w:rsidRPr="00AC4836" w:rsidR="008C1601">
        <w:rPr>
          <w:color w:val="000000" w:themeColor="text1"/>
          <w:szCs w:val="28"/>
        </w:rPr>
        <w:t xml:space="preserve"> “Dalība starptautiskos pētījumos”. </w:t>
      </w:r>
    </w:p>
    <w:p w:rsidR="00147ADB" w:rsidRPr="00006929" w:rsidP="00006929" w14:paraId="2B377764" w14:textId="1480CBBA">
      <w:pPr>
        <w:pStyle w:val="BodyText2"/>
        <w:numPr>
          <w:ilvl w:val="0"/>
          <w:numId w:val="3"/>
        </w:numPr>
        <w:tabs>
          <w:tab w:val="left" w:pos="426"/>
        </w:tabs>
        <w:spacing w:after="120"/>
        <w:ind w:left="284" w:hanging="284"/>
        <w:rPr>
          <w:color w:val="000000" w:themeColor="text1"/>
          <w:szCs w:val="28"/>
        </w:rPr>
      </w:pPr>
      <w:r w:rsidRPr="00AC4836">
        <w:rPr>
          <w:color w:val="000000" w:themeColor="text1"/>
          <w:szCs w:val="28"/>
        </w:rPr>
        <w:t>Izglītības un zinātnes ministrijai</w:t>
      </w:r>
      <w:r w:rsidRPr="00AC4836" w:rsidR="000E20BE">
        <w:rPr>
          <w:color w:val="000000" w:themeColor="text1"/>
          <w:szCs w:val="28"/>
        </w:rPr>
        <w:t xml:space="preserve"> nodrošināt atbilstošu</w:t>
      </w:r>
      <w:r w:rsidRPr="00AC4836">
        <w:rPr>
          <w:color w:val="000000" w:themeColor="text1"/>
          <w:szCs w:val="28"/>
        </w:rPr>
        <w:t xml:space="preserve">  grozījumu</w:t>
      </w:r>
      <w:r w:rsidRPr="00AC4836" w:rsidR="000E20BE">
        <w:rPr>
          <w:color w:val="000000" w:themeColor="text1"/>
          <w:szCs w:val="28"/>
        </w:rPr>
        <w:t xml:space="preserve"> sagatavošanu </w:t>
      </w:r>
      <w:r w:rsidRPr="00AC4836">
        <w:rPr>
          <w:color w:val="000000" w:themeColor="text1"/>
          <w:szCs w:val="28"/>
        </w:rPr>
        <w:t xml:space="preserve"> Ministru kabineta 2015.</w:t>
      </w:r>
      <w:r w:rsidR="00006929">
        <w:rPr>
          <w:color w:val="000000" w:themeColor="text1"/>
          <w:szCs w:val="28"/>
        </w:rPr>
        <w:t xml:space="preserve"> </w:t>
      </w:r>
      <w:r w:rsidRPr="00AC4836">
        <w:rPr>
          <w:color w:val="000000" w:themeColor="text1"/>
          <w:szCs w:val="28"/>
        </w:rPr>
        <w:t>gada 18.</w:t>
      </w:r>
      <w:r w:rsidR="00006929">
        <w:rPr>
          <w:color w:val="000000" w:themeColor="text1"/>
          <w:szCs w:val="28"/>
        </w:rPr>
        <w:t xml:space="preserve"> </w:t>
      </w:r>
      <w:r w:rsidRPr="00AC4836">
        <w:rPr>
          <w:color w:val="000000" w:themeColor="text1"/>
          <w:szCs w:val="28"/>
        </w:rPr>
        <w:t>augusta noteikumos Nr.</w:t>
      </w:r>
      <w:r w:rsidR="00006929">
        <w:rPr>
          <w:color w:val="000000" w:themeColor="text1"/>
          <w:szCs w:val="28"/>
        </w:rPr>
        <w:t xml:space="preserve"> </w:t>
      </w:r>
      <w:r w:rsidRPr="00AC4836">
        <w:rPr>
          <w:color w:val="000000" w:themeColor="text1"/>
          <w:szCs w:val="28"/>
        </w:rPr>
        <w:t>479</w:t>
      </w:r>
      <w:r w:rsidRPr="00AC4836" w:rsidR="00793BBD">
        <w:rPr>
          <w:color w:val="000000" w:themeColor="text1"/>
          <w:szCs w:val="28"/>
        </w:rPr>
        <w:t xml:space="preserve"> “</w:t>
      </w:r>
      <w:r w:rsidRPr="00AC4836" w:rsidR="00793BBD">
        <w:rPr>
          <w:bCs/>
          <w:color w:val="000000" w:themeColor="text1"/>
          <w:szCs w:val="28"/>
        </w:rPr>
        <w:t>Darbības programmas “Izaugsme un nodarbinātība” 8.2.4. specifiskā atbalsta mērķa “Nodrošināt atbalstu EQAR aģentūrai izvirzīto prasību izpildei” īstenošanas noteikumi” un Ministru kabineta 2016.</w:t>
      </w:r>
      <w:r w:rsidR="00006929">
        <w:rPr>
          <w:bCs/>
          <w:color w:val="000000" w:themeColor="text1"/>
          <w:szCs w:val="28"/>
        </w:rPr>
        <w:t xml:space="preserve"> </w:t>
      </w:r>
      <w:r w:rsidRPr="00AC4836" w:rsidR="00793BBD">
        <w:rPr>
          <w:bCs/>
          <w:color w:val="000000" w:themeColor="text1"/>
          <w:szCs w:val="28"/>
        </w:rPr>
        <w:t>gada 26.</w:t>
      </w:r>
      <w:r w:rsidR="00006929">
        <w:rPr>
          <w:bCs/>
          <w:color w:val="000000" w:themeColor="text1"/>
          <w:szCs w:val="28"/>
        </w:rPr>
        <w:t xml:space="preserve"> </w:t>
      </w:r>
      <w:r w:rsidRPr="00AC4836" w:rsidR="00793BBD">
        <w:rPr>
          <w:bCs/>
          <w:color w:val="000000" w:themeColor="text1"/>
          <w:szCs w:val="28"/>
        </w:rPr>
        <w:t>janvāra noteikumos Nr.</w:t>
      </w:r>
      <w:r w:rsidR="00006929">
        <w:rPr>
          <w:bCs/>
          <w:color w:val="000000" w:themeColor="text1"/>
          <w:szCs w:val="28"/>
        </w:rPr>
        <w:t xml:space="preserve"> </w:t>
      </w:r>
      <w:r w:rsidRPr="00AC4836" w:rsidR="00793BBD">
        <w:rPr>
          <w:bCs/>
          <w:color w:val="000000" w:themeColor="text1"/>
          <w:szCs w:val="28"/>
        </w:rPr>
        <w:t>68 “Darbības programmas “Izaugsme un nodarbinātība” 8.3.6. specifiskā atbalsta mērķa “Ieviest izglītības kvalitātes monitoringa sistēmu” 8.3.6.1. pasākuma “Dalība starptautiskos pētījumos” īstenošanas noteikumi”</w:t>
      </w:r>
      <w:r w:rsidRPr="00AC4836" w:rsidR="00D14BF5">
        <w:rPr>
          <w:bCs/>
          <w:color w:val="000000" w:themeColor="text1"/>
          <w:szCs w:val="28"/>
        </w:rPr>
        <w:t xml:space="preserve"> </w:t>
      </w:r>
      <w:r w:rsidRPr="00AC4836" w:rsidR="000E20BE">
        <w:rPr>
          <w:bCs/>
          <w:color w:val="000000" w:themeColor="text1"/>
          <w:szCs w:val="28"/>
        </w:rPr>
        <w:t xml:space="preserve">un iesniegt tos izskatīšanai Ministru kabinetā </w:t>
      </w:r>
      <w:r w:rsidRPr="00006929" w:rsidR="000E20BE">
        <w:rPr>
          <w:bCs/>
          <w:color w:val="000000" w:themeColor="text1"/>
          <w:szCs w:val="28"/>
        </w:rPr>
        <w:t>ne vēlāk kā līdz 2018.</w:t>
      </w:r>
      <w:r w:rsidR="00D421DB">
        <w:rPr>
          <w:bCs/>
          <w:color w:val="000000" w:themeColor="text1"/>
          <w:szCs w:val="28"/>
        </w:rPr>
        <w:t xml:space="preserve"> </w:t>
      </w:r>
      <w:r w:rsidRPr="00006929" w:rsidR="000E20BE">
        <w:rPr>
          <w:bCs/>
          <w:color w:val="000000" w:themeColor="text1"/>
          <w:szCs w:val="28"/>
        </w:rPr>
        <w:t xml:space="preserve">gada 1. oktobrim. </w:t>
      </w:r>
    </w:p>
    <w:p w:rsidR="00006929" w:rsidRPr="00006929" w:rsidP="00006929" w14:paraId="5F8212CD" w14:textId="342075FF">
      <w:pPr>
        <w:pStyle w:val="BodyText2"/>
        <w:numPr>
          <w:ilvl w:val="0"/>
          <w:numId w:val="3"/>
        </w:numPr>
        <w:tabs>
          <w:tab w:val="left" w:pos="426"/>
        </w:tabs>
        <w:spacing w:after="120"/>
        <w:ind w:left="284" w:hanging="284"/>
        <w:rPr>
          <w:szCs w:val="28"/>
        </w:rPr>
      </w:pPr>
      <w:r w:rsidRPr="00006929">
        <w:rPr>
          <w:bCs/>
          <w:color w:val="000000" w:themeColor="text1"/>
          <w:szCs w:val="28"/>
        </w:rPr>
        <w:t xml:space="preserve">Atļaut </w:t>
      </w:r>
      <w:r w:rsidRPr="00006929" w:rsidR="00D14BF5">
        <w:rPr>
          <w:bCs/>
          <w:color w:val="000000" w:themeColor="text1"/>
          <w:szCs w:val="28"/>
        </w:rPr>
        <w:t>Izglītības un zinātnes ministrijai</w:t>
      </w:r>
      <w:r w:rsidRPr="00006929" w:rsidR="000E20BE">
        <w:rPr>
          <w:bCs/>
          <w:color w:val="000000" w:themeColor="text1"/>
          <w:szCs w:val="28"/>
        </w:rPr>
        <w:t xml:space="preserve"> uzņemties saistības šī protokollēmuma 2.</w:t>
      </w:r>
      <w:r w:rsidRPr="00006929">
        <w:rPr>
          <w:bCs/>
          <w:color w:val="000000" w:themeColor="text1"/>
          <w:szCs w:val="28"/>
        </w:rPr>
        <w:t xml:space="preserve"> </w:t>
      </w:r>
      <w:r w:rsidRPr="00006929" w:rsidR="000E20BE">
        <w:rPr>
          <w:bCs/>
          <w:color w:val="000000" w:themeColor="text1"/>
          <w:szCs w:val="28"/>
        </w:rPr>
        <w:t xml:space="preserve">punktā minēto mācību semināru cikla īstenošanai </w:t>
      </w:r>
      <w:r w:rsidRPr="00006929" w:rsidR="00D14BF5">
        <w:rPr>
          <w:bCs/>
          <w:color w:val="000000" w:themeColor="text1"/>
          <w:szCs w:val="28"/>
        </w:rPr>
        <w:t xml:space="preserve"> </w:t>
      </w:r>
      <w:r w:rsidRPr="00006929" w:rsidR="000E20BE">
        <w:rPr>
          <w:bCs/>
          <w:color w:val="000000" w:themeColor="text1"/>
          <w:szCs w:val="28"/>
        </w:rPr>
        <w:t xml:space="preserve">un </w:t>
      </w:r>
      <w:r w:rsidRPr="00006929" w:rsidR="00F761FF">
        <w:rPr>
          <w:bCs/>
          <w:color w:val="000000" w:themeColor="text1"/>
          <w:szCs w:val="28"/>
        </w:rPr>
        <w:t xml:space="preserve">pagarināt ar Pasaules </w:t>
      </w:r>
      <w:r w:rsidRPr="00006929" w:rsidR="001C7C9F">
        <w:rPr>
          <w:bCs/>
          <w:color w:val="000000" w:themeColor="text1"/>
          <w:szCs w:val="28"/>
        </w:rPr>
        <w:t>B</w:t>
      </w:r>
      <w:r w:rsidRPr="00006929" w:rsidR="00F761FF">
        <w:rPr>
          <w:bCs/>
          <w:color w:val="000000" w:themeColor="text1"/>
          <w:szCs w:val="28"/>
        </w:rPr>
        <w:t>anku noslēgto līgumu pirms šī protokollēmuma 4.</w:t>
      </w:r>
      <w:r w:rsidRPr="00006929">
        <w:rPr>
          <w:bCs/>
          <w:color w:val="000000" w:themeColor="text1"/>
          <w:szCs w:val="28"/>
        </w:rPr>
        <w:t xml:space="preserve"> </w:t>
      </w:r>
      <w:r w:rsidRPr="00006929" w:rsidR="00F761FF">
        <w:rPr>
          <w:bCs/>
          <w:color w:val="000000" w:themeColor="text1"/>
          <w:szCs w:val="28"/>
        </w:rPr>
        <w:t>punktā</w:t>
      </w:r>
      <w:r w:rsidRPr="00006929" w:rsidR="004E176C">
        <w:rPr>
          <w:bCs/>
          <w:color w:val="000000" w:themeColor="text1"/>
          <w:szCs w:val="28"/>
        </w:rPr>
        <w:t xml:space="preserve"> minēto grozījumu </w:t>
      </w:r>
      <w:r w:rsidRPr="00006929" w:rsidR="00BE39FC">
        <w:rPr>
          <w:bCs/>
          <w:color w:val="000000" w:themeColor="text1"/>
          <w:szCs w:val="28"/>
        </w:rPr>
        <w:t xml:space="preserve">Ministru kabineta noteikumos </w:t>
      </w:r>
      <w:r w:rsidRPr="00006929" w:rsidR="004E176C">
        <w:rPr>
          <w:bCs/>
          <w:color w:val="000000" w:themeColor="text1"/>
          <w:szCs w:val="28"/>
        </w:rPr>
        <w:t>spēkā stāšanās.</w:t>
      </w:r>
      <w:r w:rsidRPr="00006929" w:rsidR="00F761FF">
        <w:rPr>
          <w:bCs/>
          <w:color w:val="000000" w:themeColor="text1"/>
          <w:szCs w:val="28"/>
        </w:rPr>
        <w:t xml:space="preserve"> </w:t>
      </w:r>
      <w:r w:rsidRPr="00006929" w:rsidR="000E20BE">
        <w:rPr>
          <w:bCs/>
          <w:color w:val="000000" w:themeColor="text1"/>
          <w:szCs w:val="28"/>
        </w:rPr>
        <w:t xml:space="preserve">Līdz </w:t>
      </w:r>
      <w:r w:rsidRPr="00006929" w:rsidR="00785901">
        <w:rPr>
          <w:bCs/>
          <w:color w:val="000000" w:themeColor="text1"/>
          <w:szCs w:val="28"/>
        </w:rPr>
        <w:t>grozījumu apstiprināšanai</w:t>
      </w:r>
      <w:r w:rsidRPr="00006929" w:rsidR="000E20BE">
        <w:rPr>
          <w:bCs/>
          <w:color w:val="000000" w:themeColor="text1"/>
          <w:szCs w:val="28"/>
        </w:rPr>
        <w:t xml:space="preserve"> maksājumus līguma izpildei veikt no Izglītības un zinātnes ministrijas budžeta 63.08.00 apakšprogrammā “</w:t>
      </w:r>
      <w:r w:rsidRPr="00006929" w:rsidR="00785901">
        <w:rPr>
          <w:bCs/>
          <w:color w:val="000000" w:themeColor="text1"/>
          <w:szCs w:val="28"/>
        </w:rPr>
        <w:t>Eiropas Sociālā fonda projekti (2014</w:t>
      </w:r>
      <w:r w:rsidR="00005CBA">
        <w:rPr>
          <w:bCs/>
          <w:color w:val="000000" w:themeColor="text1"/>
          <w:szCs w:val="28"/>
        </w:rPr>
        <w:t>–</w:t>
      </w:r>
      <w:r w:rsidRPr="00006929" w:rsidR="00785901">
        <w:rPr>
          <w:bCs/>
          <w:color w:val="000000" w:themeColor="text1"/>
          <w:szCs w:val="28"/>
        </w:rPr>
        <w:t>2020)</w:t>
      </w:r>
      <w:r w:rsidRPr="00006929" w:rsidR="000E20BE">
        <w:rPr>
          <w:bCs/>
          <w:color w:val="000000" w:themeColor="text1"/>
          <w:szCs w:val="28"/>
        </w:rPr>
        <w:t xml:space="preserve">” </w:t>
      </w:r>
      <w:r w:rsidRPr="00006929" w:rsidR="00785901">
        <w:rPr>
          <w:bCs/>
          <w:color w:val="000000" w:themeColor="text1"/>
          <w:szCs w:val="28"/>
        </w:rPr>
        <w:t xml:space="preserve">  </w:t>
      </w:r>
      <w:r w:rsidRPr="00006929" w:rsidR="000E20BE">
        <w:rPr>
          <w:bCs/>
          <w:color w:val="000000" w:themeColor="text1"/>
          <w:szCs w:val="28"/>
        </w:rPr>
        <w:t>ieplānotajiem līdzek</w:t>
      </w:r>
      <w:r w:rsidRPr="00006929" w:rsidR="00785901">
        <w:rPr>
          <w:bCs/>
          <w:color w:val="000000" w:themeColor="text1"/>
          <w:szCs w:val="28"/>
        </w:rPr>
        <w:t>ļiem.</w:t>
      </w:r>
    </w:p>
    <w:p w:rsidR="00CB3F0C" w:rsidRPr="00006929" w:rsidP="00006929" w14:paraId="777B9AA6" w14:textId="1C1821C9">
      <w:pPr>
        <w:pStyle w:val="BodyText2"/>
        <w:numPr>
          <w:ilvl w:val="0"/>
          <w:numId w:val="3"/>
        </w:numPr>
        <w:tabs>
          <w:tab w:val="left" w:pos="426"/>
        </w:tabs>
        <w:spacing w:after="120"/>
        <w:ind w:left="284" w:hanging="284"/>
        <w:rPr>
          <w:szCs w:val="28"/>
        </w:rPr>
      </w:pPr>
      <w:r w:rsidRPr="00006929">
        <w:rPr>
          <w:szCs w:val="28"/>
        </w:rPr>
        <w:t xml:space="preserve">Noteikt, ka </w:t>
      </w:r>
      <w:r w:rsidRPr="00006929" w:rsidR="00132F92">
        <w:rPr>
          <w:szCs w:val="28"/>
        </w:rPr>
        <w:t xml:space="preserve">ar Pasaules Banku noslēgtā </w:t>
      </w:r>
      <w:r w:rsidRPr="00006929">
        <w:rPr>
          <w:szCs w:val="28"/>
        </w:rPr>
        <w:t>līguma</w:t>
      </w:r>
      <w:r w:rsidRPr="00006929" w:rsidR="00971183">
        <w:rPr>
          <w:szCs w:val="28"/>
        </w:rPr>
        <w:t xml:space="preserve"> termiņ</w:t>
      </w:r>
      <w:r w:rsidRPr="00006929" w:rsidR="00132F92">
        <w:rPr>
          <w:szCs w:val="28"/>
        </w:rPr>
        <w:t>u</w:t>
      </w:r>
      <w:r w:rsidRPr="00006929">
        <w:rPr>
          <w:szCs w:val="28"/>
        </w:rPr>
        <w:t xml:space="preserve"> pagarin</w:t>
      </w:r>
      <w:r w:rsidRPr="00006929" w:rsidR="0075319C">
        <w:rPr>
          <w:szCs w:val="28"/>
        </w:rPr>
        <w:t>a</w:t>
      </w:r>
      <w:r w:rsidRPr="00006929">
        <w:rPr>
          <w:szCs w:val="28"/>
        </w:rPr>
        <w:t xml:space="preserve"> ar </w:t>
      </w:r>
      <w:r w:rsidRPr="00006929" w:rsidR="00B16344">
        <w:rPr>
          <w:szCs w:val="28"/>
        </w:rPr>
        <w:t>tās</w:t>
      </w:r>
      <w:r w:rsidRPr="00006929">
        <w:rPr>
          <w:szCs w:val="28"/>
        </w:rPr>
        <w:t xml:space="preserve"> </w:t>
      </w:r>
      <w:r w:rsidRPr="00006929" w:rsidR="0075319C">
        <w:rPr>
          <w:szCs w:val="28"/>
        </w:rPr>
        <w:t xml:space="preserve">noteiktu īpašu procedūru </w:t>
      </w:r>
      <w:r w:rsidRPr="00006929" w:rsidR="0075319C">
        <w:rPr>
          <w:color w:val="000000" w:themeColor="text1"/>
          <w:szCs w:val="28"/>
        </w:rPr>
        <w:t>un nepiemēro Publisko iepirkumu likumā  (turpmāk – likums) noteiktās iepirkumu procedūras</w:t>
      </w:r>
      <w:r w:rsidRPr="00006929" w:rsidR="004A6C42">
        <w:rPr>
          <w:color w:val="000000" w:themeColor="text1"/>
          <w:szCs w:val="28"/>
        </w:rPr>
        <w:t>,</w:t>
      </w:r>
      <w:r w:rsidRPr="00006929" w:rsidR="0075319C">
        <w:rPr>
          <w:color w:val="000000" w:themeColor="text1"/>
          <w:szCs w:val="28"/>
        </w:rPr>
        <w:t xml:space="preserve"> </w:t>
      </w:r>
      <w:r w:rsidRPr="00006929" w:rsidR="00132F92">
        <w:rPr>
          <w:color w:val="000000" w:themeColor="text1"/>
          <w:szCs w:val="28"/>
        </w:rPr>
        <w:t xml:space="preserve">ievērojot </w:t>
      </w:r>
      <w:r w:rsidRPr="00006929" w:rsidR="0075319C">
        <w:rPr>
          <w:color w:val="000000" w:themeColor="text1"/>
          <w:szCs w:val="28"/>
        </w:rPr>
        <w:t xml:space="preserve">likuma 3. panta sestās daļas 2. </w:t>
      </w:r>
      <w:r w:rsidRPr="00006929">
        <w:rPr>
          <w:szCs w:val="28"/>
        </w:rPr>
        <w:t xml:space="preserve"> </w:t>
      </w:r>
      <w:r w:rsidRPr="00006929" w:rsidR="0075319C">
        <w:rPr>
          <w:szCs w:val="28"/>
        </w:rPr>
        <w:t>punktā  noteikto likuma piemērošanas izņēmumu.</w:t>
      </w:r>
      <w:r w:rsidRPr="00006929" w:rsidR="00971183">
        <w:rPr>
          <w:szCs w:val="28"/>
        </w:rPr>
        <w:t xml:space="preserve"> </w:t>
      </w:r>
    </w:p>
    <w:p w:rsidR="00CB3F0C" w:rsidRPr="00AC4836" w:rsidP="00006929" w14:paraId="5BE8C252" w14:textId="77777777">
      <w:pPr>
        <w:tabs>
          <w:tab w:val="left" w:pos="426"/>
        </w:tabs>
        <w:ind w:left="284" w:hanging="284"/>
        <w:jc w:val="both"/>
        <w:rPr>
          <w:sz w:val="28"/>
          <w:szCs w:val="28"/>
          <w:lang w:val="lv-LV"/>
        </w:rPr>
      </w:pPr>
    </w:p>
    <w:p w:rsidR="00EB66FE" w:rsidRPr="00AC4836" w:rsidP="00CB3F0C" w14:paraId="0B73B2E9" w14:textId="77777777">
      <w:pPr>
        <w:ind w:firstLine="709"/>
        <w:jc w:val="both"/>
        <w:rPr>
          <w:sz w:val="28"/>
          <w:szCs w:val="28"/>
          <w:lang w:val="lv-LV"/>
        </w:rPr>
      </w:pPr>
    </w:p>
    <w:p w:rsidR="00131960" w:rsidRPr="00AC4836" w:rsidP="00131960" w14:paraId="02F11169" w14:textId="77777777">
      <w:pPr>
        <w:ind w:firstLine="709"/>
        <w:jc w:val="both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Ministru prezidents</w:t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  <w:t>Māris Kučinskis</w:t>
      </w:r>
    </w:p>
    <w:p w:rsidR="00131960" w:rsidRPr="00AC4836" w:rsidP="00131960" w14:paraId="753592CD" w14:textId="77777777">
      <w:pPr>
        <w:jc w:val="both"/>
        <w:rPr>
          <w:sz w:val="28"/>
          <w:szCs w:val="28"/>
          <w:lang w:val="lv-LV"/>
        </w:rPr>
      </w:pPr>
    </w:p>
    <w:p w:rsidR="007D101A" w:rsidRPr="00AC4836" w:rsidP="00131960" w14:paraId="234DC261" w14:textId="77777777">
      <w:pPr>
        <w:jc w:val="both"/>
        <w:rPr>
          <w:sz w:val="28"/>
          <w:szCs w:val="28"/>
          <w:lang w:val="lv-LV"/>
        </w:rPr>
      </w:pPr>
    </w:p>
    <w:p w:rsidR="00102377" w:rsidRPr="00AC4836" w:rsidP="00131960" w14:paraId="7926D009" w14:textId="77777777">
      <w:pPr>
        <w:jc w:val="both"/>
        <w:rPr>
          <w:sz w:val="28"/>
          <w:szCs w:val="28"/>
          <w:lang w:val="lv-LV"/>
        </w:rPr>
      </w:pPr>
    </w:p>
    <w:p w:rsidR="00102377" w:rsidRPr="00AC4836" w:rsidP="00102377" w14:paraId="6107F070" w14:textId="77777777">
      <w:pPr>
        <w:ind w:firstLine="709"/>
        <w:jc w:val="both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Valsts kancelejas direktors</w:t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  <w:t>Jānis</w:t>
      </w:r>
      <w:r w:rsidRPr="00AC4836" w:rsidR="0047723C">
        <w:rPr>
          <w:sz w:val="28"/>
          <w:szCs w:val="28"/>
          <w:lang w:val="lv-LV"/>
        </w:rPr>
        <w:t xml:space="preserve"> </w:t>
      </w:r>
      <w:r w:rsidRPr="00AC4836">
        <w:rPr>
          <w:sz w:val="28"/>
          <w:szCs w:val="28"/>
          <w:lang w:val="lv-LV"/>
        </w:rPr>
        <w:t>Citskovskis</w:t>
      </w:r>
    </w:p>
    <w:p w:rsidR="00102377" w:rsidRPr="00AC4836" w:rsidP="00102377" w14:paraId="089FEC9B" w14:textId="77777777">
      <w:pPr>
        <w:ind w:firstLine="709"/>
        <w:jc w:val="both"/>
        <w:rPr>
          <w:sz w:val="28"/>
          <w:szCs w:val="28"/>
          <w:lang w:val="lv-LV"/>
        </w:rPr>
      </w:pPr>
    </w:p>
    <w:p w:rsidR="00102377" w:rsidRPr="00AC4836" w:rsidP="00102377" w14:paraId="7A44A9B5" w14:textId="77777777">
      <w:pPr>
        <w:ind w:firstLine="709"/>
        <w:jc w:val="both"/>
        <w:rPr>
          <w:sz w:val="28"/>
          <w:szCs w:val="28"/>
          <w:lang w:val="lv-LV"/>
        </w:rPr>
      </w:pPr>
    </w:p>
    <w:p w:rsidR="007D101A" w:rsidRPr="00AC4836" w:rsidP="00F33300" w14:paraId="372F75D2" w14:textId="77777777">
      <w:pPr>
        <w:ind w:left="709"/>
        <w:jc w:val="both"/>
        <w:rPr>
          <w:sz w:val="28"/>
          <w:szCs w:val="28"/>
          <w:lang w:val="lv-LV"/>
        </w:rPr>
      </w:pPr>
    </w:p>
    <w:p w:rsidR="00102377" w:rsidRPr="00AC4836" w:rsidP="00102377" w14:paraId="32C7D6E0" w14:textId="77777777">
      <w:pPr>
        <w:ind w:firstLine="709"/>
        <w:jc w:val="both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Iesniedzējs:</w:t>
      </w:r>
    </w:p>
    <w:p w:rsidR="00102377" w:rsidRPr="00AC4836" w:rsidP="00102377" w14:paraId="378B2432" w14:textId="7517AB62">
      <w:pPr>
        <w:ind w:firstLine="709"/>
        <w:jc w:val="both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Izglītības un zinātnes ministrs</w:t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</w:r>
      <w:r w:rsidRPr="00AC4836">
        <w:rPr>
          <w:sz w:val="28"/>
          <w:szCs w:val="28"/>
          <w:lang w:val="lv-LV"/>
        </w:rPr>
        <w:tab/>
        <w:t>K.</w:t>
      </w:r>
      <w:r w:rsidRPr="00AC4836" w:rsidR="008278C0">
        <w:rPr>
          <w:sz w:val="28"/>
          <w:szCs w:val="28"/>
          <w:lang w:val="lv-LV"/>
        </w:rPr>
        <w:t xml:space="preserve"> </w:t>
      </w:r>
      <w:r w:rsidRPr="00AC4836">
        <w:rPr>
          <w:sz w:val="28"/>
          <w:szCs w:val="28"/>
          <w:lang w:val="lv-LV"/>
        </w:rPr>
        <w:t>Šadurskis</w:t>
      </w:r>
    </w:p>
    <w:p w:rsidR="00102377" w:rsidRPr="00AC4836" w:rsidP="00102377" w14:paraId="6FF85D51" w14:textId="77777777">
      <w:pPr>
        <w:ind w:firstLine="709"/>
        <w:jc w:val="both"/>
        <w:rPr>
          <w:sz w:val="28"/>
          <w:szCs w:val="28"/>
          <w:lang w:val="lv-LV"/>
        </w:rPr>
      </w:pPr>
    </w:p>
    <w:p w:rsidR="007D101A" w:rsidRPr="00AC4836" w:rsidP="00102377" w14:paraId="2620CD63" w14:textId="77777777">
      <w:pPr>
        <w:ind w:firstLine="709"/>
        <w:jc w:val="both"/>
        <w:rPr>
          <w:sz w:val="28"/>
          <w:szCs w:val="28"/>
          <w:lang w:val="lv-LV"/>
        </w:rPr>
      </w:pPr>
    </w:p>
    <w:p w:rsidR="007D101A" w:rsidRPr="00AC4836" w:rsidP="00102377" w14:paraId="5374043D" w14:textId="77777777">
      <w:pPr>
        <w:ind w:firstLine="709"/>
        <w:jc w:val="both"/>
        <w:rPr>
          <w:sz w:val="28"/>
          <w:szCs w:val="28"/>
          <w:lang w:val="lv-LV"/>
        </w:rPr>
      </w:pPr>
    </w:p>
    <w:p w:rsidR="00102377" w:rsidRPr="00AC4836" w:rsidP="00102377" w14:paraId="24D3779F" w14:textId="77777777">
      <w:pPr>
        <w:ind w:firstLine="709"/>
        <w:jc w:val="both"/>
        <w:rPr>
          <w:sz w:val="28"/>
          <w:szCs w:val="28"/>
          <w:lang w:val="lv-LV"/>
        </w:rPr>
      </w:pPr>
      <w:r w:rsidRPr="00AC4836">
        <w:rPr>
          <w:sz w:val="28"/>
          <w:szCs w:val="28"/>
          <w:lang w:val="lv-LV"/>
        </w:rPr>
        <w:t>Vizē:</w:t>
      </w:r>
    </w:p>
    <w:p w:rsidR="00945D52" w:rsidRPr="00945D52" w:rsidP="00945D52" w14:paraId="455D8416" w14:textId="77777777">
      <w:pPr>
        <w:ind w:firstLine="709"/>
        <w:jc w:val="both"/>
        <w:rPr>
          <w:color w:val="000000"/>
          <w:sz w:val="28"/>
          <w:szCs w:val="28"/>
          <w:lang w:val="lv-LV" w:eastAsia="lv-LV"/>
        </w:rPr>
      </w:pPr>
      <w:r w:rsidRPr="00945D52">
        <w:rPr>
          <w:color w:val="000000"/>
          <w:sz w:val="28"/>
          <w:szCs w:val="28"/>
          <w:lang w:val="lv-LV" w:eastAsia="lv-LV"/>
        </w:rPr>
        <w:t xml:space="preserve">Valsts sekretāra vietniece – </w:t>
      </w:r>
    </w:p>
    <w:p w:rsidR="00945D52" w:rsidRPr="00945D52" w:rsidP="00945D52" w14:paraId="2FA118A2" w14:textId="77777777">
      <w:pPr>
        <w:ind w:firstLine="709"/>
        <w:jc w:val="both"/>
        <w:rPr>
          <w:color w:val="000000"/>
          <w:sz w:val="28"/>
          <w:szCs w:val="28"/>
          <w:lang w:val="lv-LV" w:eastAsia="lv-LV"/>
        </w:rPr>
      </w:pPr>
      <w:r w:rsidRPr="00945D52">
        <w:rPr>
          <w:color w:val="000000"/>
          <w:sz w:val="28"/>
          <w:szCs w:val="28"/>
          <w:lang w:val="lv-LV" w:eastAsia="lv-LV"/>
        </w:rPr>
        <w:t>Politikas iniciatīvu un attīstības</w:t>
      </w:r>
    </w:p>
    <w:p w:rsidR="00945D52" w:rsidRPr="00945D52" w:rsidP="00945D52" w14:paraId="523AD41F" w14:textId="77777777">
      <w:pPr>
        <w:ind w:firstLine="709"/>
        <w:jc w:val="both"/>
        <w:rPr>
          <w:color w:val="000000"/>
          <w:sz w:val="28"/>
          <w:szCs w:val="28"/>
          <w:lang w:val="lv-LV" w:eastAsia="lv-LV"/>
        </w:rPr>
      </w:pPr>
      <w:r w:rsidRPr="00945D52">
        <w:rPr>
          <w:color w:val="000000"/>
          <w:sz w:val="28"/>
          <w:szCs w:val="28"/>
          <w:lang w:val="lv-LV" w:eastAsia="lv-LV"/>
        </w:rPr>
        <w:t>departamenta direktore,</w:t>
      </w:r>
    </w:p>
    <w:p w:rsidR="00971183" w:rsidRPr="00945D52" w:rsidP="00945D52" w14:paraId="37A414AD" w14:textId="10665E9F">
      <w:pPr>
        <w:tabs>
          <w:tab w:val="left" w:pos="3000"/>
        </w:tabs>
        <w:ind w:firstLine="709"/>
        <w:rPr>
          <w:sz w:val="28"/>
          <w:szCs w:val="28"/>
          <w:lang w:val="lv-LV"/>
        </w:rPr>
      </w:pPr>
      <w:r w:rsidRPr="00945D52">
        <w:rPr>
          <w:color w:val="000000"/>
          <w:sz w:val="28"/>
          <w:szCs w:val="28"/>
          <w:lang w:val="lv-LV" w:eastAsia="lv-LV"/>
        </w:rPr>
        <w:t>valsts sekretāra pienākumu izpildītāja</w:t>
      </w:r>
      <w:r w:rsidRPr="00945D52">
        <w:rPr>
          <w:color w:val="000000"/>
          <w:sz w:val="28"/>
          <w:szCs w:val="28"/>
          <w:lang w:val="lv-LV" w:eastAsia="lv-LV"/>
        </w:rPr>
        <w:tab/>
      </w:r>
      <w:r w:rsidRPr="00945D52">
        <w:rPr>
          <w:color w:val="000000"/>
          <w:sz w:val="28"/>
          <w:szCs w:val="28"/>
          <w:lang w:val="lv-LV" w:eastAsia="lv-LV"/>
        </w:rPr>
        <w:t xml:space="preserve"> </w:t>
      </w:r>
      <w:r w:rsidRPr="00945D52">
        <w:rPr>
          <w:color w:val="000000"/>
          <w:sz w:val="28"/>
          <w:szCs w:val="28"/>
          <w:lang w:val="lv-LV" w:eastAsia="lv-LV"/>
        </w:rPr>
        <w:tab/>
      </w:r>
      <w:r w:rsidRPr="00945D52">
        <w:rPr>
          <w:color w:val="000000"/>
          <w:sz w:val="28"/>
          <w:szCs w:val="28"/>
          <w:lang w:val="lv-LV" w:eastAsia="lv-LV"/>
        </w:rPr>
        <w:tab/>
      </w:r>
      <w:r w:rsidRPr="00945D52">
        <w:rPr>
          <w:color w:val="000000"/>
          <w:sz w:val="28"/>
          <w:szCs w:val="28"/>
          <w:lang w:val="lv-LV" w:eastAsia="lv-LV"/>
        </w:rPr>
        <w:tab/>
      </w:r>
      <w:r w:rsidRPr="00945D52">
        <w:rPr>
          <w:color w:val="000000"/>
          <w:sz w:val="28"/>
          <w:szCs w:val="28"/>
          <w:lang w:val="lv-LV" w:eastAsia="lv-LV"/>
        </w:rPr>
        <w:t>G.Arāja</w:t>
      </w:r>
    </w:p>
    <w:p w:rsidR="00971183" w:rsidP="00315106" w14:paraId="2CB9F4CF" w14:textId="77777777">
      <w:pPr>
        <w:tabs>
          <w:tab w:val="left" w:pos="3000"/>
        </w:tabs>
        <w:rPr>
          <w:sz w:val="28"/>
          <w:szCs w:val="28"/>
          <w:lang w:val="lv-LV"/>
        </w:rPr>
      </w:pPr>
    </w:p>
    <w:p w:rsidR="00006929" w:rsidP="00315106" w14:paraId="64D4D14B" w14:textId="77777777">
      <w:pPr>
        <w:tabs>
          <w:tab w:val="left" w:pos="3000"/>
        </w:tabs>
        <w:rPr>
          <w:sz w:val="28"/>
          <w:szCs w:val="28"/>
          <w:lang w:val="lv-LV"/>
        </w:rPr>
      </w:pPr>
    </w:p>
    <w:p w:rsidR="00006929" w:rsidP="00315106" w14:paraId="536E09B4" w14:textId="77777777">
      <w:pPr>
        <w:tabs>
          <w:tab w:val="left" w:pos="3000"/>
        </w:tabs>
        <w:rPr>
          <w:sz w:val="28"/>
          <w:szCs w:val="28"/>
          <w:lang w:val="lv-LV"/>
        </w:rPr>
      </w:pPr>
    </w:p>
    <w:p w:rsidR="00006929" w:rsidRPr="00AC4836" w:rsidP="00315106" w14:paraId="3F7727F7" w14:textId="77777777">
      <w:pPr>
        <w:tabs>
          <w:tab w:val="left" w:pos="3000"/>
        </w:tabs>
        <w:rPr>
          <w:sz w:val="28"/>
          <w:szCs w:val="28"/>
          <w:lang w:val="lv-LV"/>
        </w:rPr>
      </w:pPr>
    </w:p>
    <w:p w:rsidR="00125E0C" w:rsidRPr="00AC4836" w:rsidP="00C10144" w14:paraId="218168B8" w14:textId="77777777">
      <w:pPr>
        <w:jc w:val="both"/>
        <w:rPr>
          <w:color w:val="000000" w:themeColor="text1"/>
          <w:sz w:val="20"/>
          <w:szCs w:val="28"/>
          <w:lang w:val="lv-LV"/>
        </w:rPr>
      </w:pPr>
    </w:p>
    <w:p w:rsidR="00C10144" w:rsidRPr="00AC4836" w:rsidP="00C10144" w14:paraId="5A2D75E7" w14:textId="4C635825">
      <w:pPr>
        <w:jc w:val="both"/>
        <w:rPr>
          <w:color w:val="000000" w:themeColor="text1"/>
          <w:sz w:val="20"/>
          <w:szCs w:val="28"/>
          <w:lang w:val="lv-LV"/>
        </w:rPr>
      </w:pPr>
      <w:r w:rsidRPr="00AC4836">
        <w:rPr>
          <w:color w:val="000000" w:themeColor="text1"/>
          <w:sz w:val="20"/>
          <w:szCs w:val="28"/>
          <w:lang w:val="lv-LV"/>
        </w:rPr>
        <w:t>2</w:t>
      </w:r>
      <w:r w:rsidR="002F0E30">
        <w:rPr>
          <w:color w:val="000000" w:themeColor="text1"/>
          <w:sz w:val="20"/>
          <w:szCs w:val="28"/>
          <w:lang w:val="lv-LV"/>
        </w:rPr>
        <w:t>8</w:t>
      </w:r>
      <w:r w:rsidRPr="00AC4836" w:rsidR="00EC4FE7">
        <w:rPr>
          <w:color w:val="000000" w:themeColor="text1"/>
          <w:sz w:val="20"/>
          <w:szCs w:val="28"/>
          <w:lang w:val="lv-LV"/>
        </w:rPr>
        <w:t>.</w:t>
      </w:r>
      <w:r w:rsidRPr="00AC4836" w:rsidR="00B51AC4">
        <w:rPr>
          <w:color w:val="000000" w:themeColor="text1"/>
          <w:sz w:val="20"/>
          <w:szCs w:val="28"/>
          <w:lang w:val="lv-LV"/>
        </w:rPr>
        <w:t>06</w:t>
      </w:r>
      <w:r w:rsidRPr="00AC4836" w:rsidR="00EC4FE7">
        <w:rPr>
          <w:color w:val="000000" w:themeColor="text1"/>
          <w:sz w:val="20"/>
          <w:szCs w:val="28"/>
          <w:lang w:val="lv-LV"/>
        </w:rPr>
        <w:t xml:space="preserve">.2018. </w:t>
      </w:r>
      <w:r w:rsidR="00310366">
        <w:rPr>
          <w:color w:val="000000" w:themeColor="text1"/>
          <w:sz w:val="20"/>
          <w:szCs w:val="28"/>
          <w:lang w:val="lv-LV"/>
        </w:rPr>
        <w:t>12:00</w:t>
      </w:r>
    </w:p>
    <w:p w:rsidR="00C10144" w:rsidRPr="00AC4836" w:rsidP="00C10144" w14:paraId="1D111096" w14:textId="4F65F663">
      <w:pPr>
        <w:jc w:val="both"/>
        <w:rPr>
          <w:sz w:val="20"/>
          <w:szCs w:val="28"/>
          <w:lang w:val="lv-LV"/>
        </w:rPr>
      </w:pPr>
      <w:r>
        <w:rPr>
          <w:noProof/>
          <w:color w:val="000000" w:themeColor="text1"/>
          <w:sz w:val="20"/>
          <w:szCs w:val="28"/>
          <w:lang w:val="lv-LV"/>
        </w:rPr>
        <w:t>3</w:t>
      </w:r>
      <w:r w:rsidR="000E5F4B">
        <w:rPr>
          <w:noProof/>
          <w:color w:val="000000" w:themeColor="text1"/>
          <w:sz w:val="20"/>
          <w:szCs w:val="28"/>
          <w:lang w:val="lv-LV"/>
        </w:rPr>
        <w:t>6</w:t>
      </w:r>
      <w:r>
        <w:rPr>
          <w:noProof/>
          <w:color w:val="000000" w:themeColor="text1"/>
          <w:sz w:val="20"/>
          <w:szCs w:val="28"/>
          <w:lang w:val="lv-LV"/>
        </w:rPr>
        <w:t>2</w:t>
      </w:r>
    </w:p>
    <w:p w:rsidR="00971183" w:rsidRPr="00AC4836" w:rsidP="00971183" w14:paraId="32B61306" w14:textId="77777777">
      <w:pPr>
        <w:jc w:val="both"/>
        <w:rPr>
          <w:sz w:val="20"/>
          <w:szCs w:val="28"/>
          <w:lang w:val="lv-LV"/>
        </w:rPr>
      </w:pPr>
      <w:r w:rsidRPr="00AC4836">
        <w:rPr>
          <w:sz w:val="20"/>
          <w:szCs w:val="28"/>
          <w:lang w:val="lv-LV"/>
        </w:rPr>
        <w:t>B. Kukjalko,</w:t>
      </w:r>
    </w:p>
    <w:p w:rsidR="00971183" w:rsidRPr="00AC4836" w:rsidP="00971183" w14:paraId="0E04A06E" w14:textId="4F3017CE">
      <w:pPr>
        <w:jc w:val="both"/>
        <w:rPr>
          <w:sz w:val="20"/>
          <w:szCs w:val="28"/>
          <w:lang w:val="lv-LV"/>
        </w:rPr>
      </w:pPr>
      <w:r w:rsidRPr="000E5F4B">
        <w:rPr>
          <w:sz w:val="20"/>
          <w:szCs w:val="28"/>
          <w:lang w:val="lv-LV"/>
        </w:rPr>
        <w:t>brigita.kukjalko@izm.gov.lv</w:t>
      </w:r>
      <w:r w:rsidRPr="00AC4836">
        <w:rPr>
          <w:sz w:val="20"/>
          <w:szCs w:val="28"/>
          <w:lang w:val="lv-LV"/>
        </w:rPr>
        <w:t xml:space="preserve"> </w:t>
      </w:r>
    </w:p>
    <w:p w:rsidR="00971183" w:rsidRPr="00AC4836" w:rsidP="00315106" w14:paraId="628B47DE" w14:textId="77777777">
      <w:pPr>
        <w:tabs>
          <w:tab w:val="left" w:pos="3000"/>
        </w:tabs>
        <w:rPr>
          <w:sz w:val="20"/>
          <w:szCs w:val="28"/>
          <w:lang w:val="lv-LV"/>
        </w:rPr>
      </w:pPr>
      <w:r w:rsidRPr="00AC4836">
        <w:rPr>
          <w:sz w:val="20"/>
          <w:szCs w:val="28"/>
          <w:lang w:val="lv-LV"/>
        </w:rPr>
        <w:t xml:space="preserve">I. Ķīse, </w:t>
      </w:r>
    </w:p>
    <w:p w:rsidR="00971183" w:rsidRPr="00AC4836" w:rsidP="002F0E30" w14:paraId="67C9F391" w14:textId="484A601E">
      <w:pPr>
        <w:tabs>
          <w:tab w:val="left" w:pos="3000"/>
        </w:tabs>
        <w:rPr>
          <w:sz w:val="20"/>
          <w:szCs w:val="28"/>
          <w:lang w:val="lv-LV"/>
        </w:rPr>
      </w:pPr>
      <w:r w:rsidRPr="000E5F4B">
        <w:rPr>
          <w:sz w:val="20"/>
          <w:szCs w:val="28"/>
          <w:lang w:val="lv-LV"/>
        </w:rPr>
        <w:t>inguna.kise@izm.gov.lv</w:t>
      </w:r>
      <w:bookmarkStart w:id="1" w:name="_GoBack"/>
      <w:bookmarkEnd w:id="1"/>
    </w:p>
    <w:sectPr w:rsidSect="00F47D35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418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B3F0C" w:rsidRPr="00CB3F0C" w:rsidP="00CB3F0C" w14:paraId="3287EABD" w14:textId="2AF848D0">
    <w:pPr>
      <w:jc w:val="both"/>
      <w:rPr>
        <w:sz w:val="20"/>
        <w:szCs w:val="20"/>
        <w:lang w:val="lv-LV"/>
      </w:rPr>
    </w:pPr>
    <w:r w:rsidRPr="00AC4836">
      <w:rPr>
        <w:sz w:val="20"/>
        <w:szCs w:val="20"/>
        <w:lang w:val="lv-LV"/>
      </w:rPr>
      <w:t>IZMprot_</w:t>
    </w:r>
    <w:r w:rsidRPr="00AC4836" w:rsidR="008F0CE2">
      <w:rPr>
        <w:sz w:val="20"/>
        <w:szCs w:val="20"/>
        <w:lang w:val="lv-LV"/>
      </w:rPr>
      <w:t>2</w:t>
    </w:r>
    <w:r w:rsidRPr="00AC4836" w:rsidR="00AC4836">
      <w:rPr>
        <w:sz w:val="20"/>
        <w:szCs w:val="20"/>
        <w:lang w:val="lv-LV"/>
      </w:rPr>
      <w:t>8</w:t>
    </w:r>
    <w:r w:rsidRPr="00AC4836">
      <w:rPr>
        <w:sz w:val="20"/>
        <w:szCs w:val="20"/>
        <w:lang w:val="lv-LV"/>
      </w:rPr>
      <w:t>0</w:t>
    </w:r>
    <w:r w:rsidRPr="00AC4836" w:rsidR="008F0CE2">
      <w:rPr>
        <w:sz w:val="20"/>
        <w:szCs w:val="20"/>
        <w:lang w:val="lv-LV"/>
      </w:rPr>
      <w:t>6</w:t>
    </w:r>
    <w:r w:rsidRPr="00AC4836">
      <w:rPr>
        <w:sz w:val="20"/>
        <w:szCs w:val="20"/>
        <w:lang w:val="lv-LV"/>
      </w:rPr>
      <w:t>2018_PB_ligums; Informatīvais</w:t>
    </w:r>
    <w:r w:rsidRPr="00CB3F0C">
      <w:rPr>
        <w:sz w:val="20"/>
        <w:szCs w:val="20"/>
        <w:lang w:val="lv-LV"/>
      </w:rPr>
      <w:t xml:space="preserve"> ziņojums “Par sadarbības līguma ar Starptautisko Rekonstrukcijas un attīstības banku </w:t>
    </w:r>
    <w:r w:rsidR="00727C22">
      <w:rPr>
        <w:sz w:val="20"/>
        <w:szCs w:val="20"/>
        <w:lang w:val="lv-LV"/>
      </w:rPr>
      <w:t xml:space="preserve">termiņa </w:t>
    </w:r>
    <w:r w:rsidRPr="00CB3F0C">
      <w:rPr>
        <w:sz w:val="20"/>
        <w:szCs w:val="20"/>
        <w:lang w:val="lv-LV"/>
      </w:rPr>
      <w:t>pagarināšanu”</w:t>
    </w:r>
  </w:p>
  <w:p w:rsidR="00066989" w:rsidRPr="00D074B5" w:rsidP="00DE0C14" w14:paraId="234529A2" w14:textId="77777777">
    <w:pPr>
      <w:pStyle w:val="BodyText"/>
      <w:jc w:val="both"/>
      <w:rPr>
        <w:b w:val="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1D09" w:rsidRPr="00CB3F0C" w:rsidP="00CB3F0C" w14:paraId="22AE1637" w14:textId="53678B74">
    <w:pPr>
      <w:jc w:val="both"/>
      <w:rPr>
        <w:sz w:val="20"/>
        <w:szCs w:val="20"/>
        <w:lang w:val="lv-LV"/>
      </w:rPr>
    </w:pPr>
    <w:r w:rsidRPr="00AC4836">
      <w:rPr>
        <w:sz w:val="20"/>
        <w:szCs w:val="20"/>
        <w:lang w:val="lv-LV"/>
      </w:rPr>
      <w:t>IZMprot_</w:t>
    </w:r>
    <w:r w:rsidRPr="00AC4836" w:rsidR="00AC4836">
      <w:rPr>
        <w:sz w:val="20"/>
        <w:szCs w:val="20"/>
        <w:lang w:val="lv-LV"/>
      </w:rPr>
      <w:t>28</w:t>
    </w:r>
    <w:r w:rsidRPr="00AC4836">
      <w:rPr>
        <w:sz w:val="20"/>
        <w:szCs w:val="20"/>
        <w:lang w:val="lv-LV"/>
      </w:rPr>
      <w:t>062018_PB_ligums</w:t>
    </w:r>
    <w:r w:rsidRPr="00AC4836" w:rsidR="00EC4FE7">
      <w:rPr>
        <w:sz w:val="20"/>
        <w:szCs w:val="20"/>
        <w:lang w:val="lv-LV"/>
      </w:rPr>
      <w:t>; Informatīvais</w:t>
    </w:r>
    <w:r w:rsidRPr="00CB3F0C" w:rsidR="00EC4FE7">
      <w:rPr>
        <w:sz w:val="20"/>
        <w:szCs w:val="20"/>
        <w:lang w:val="lv-LV"/>
      </w:rPr>
      <w:t xml:space="preserve"> ziņojums “</w:t>
    </w:r>
    <w:r w:rsidRPr="00CB3F0C" w:rsidR="003B0B53">
      <w:rPr>
        <w:sz w:val="20"/>
        <w:szCs w:val="20"/>
        <w:lang w:val="lv-LV"/>
      </w:rPr>
      <w:t xml:space="preserve">Par sadarbības līguma </w:t>
    </w:r>
    <w:r w:rsidRPr="00CB3F0C" w:rsidR="00EC4FE7">
      <w:rPr>
        <w:sz w:val="20"/>
        <w:szCs w:val="20"/>
        <w:lang w:val="lv-LV"/>
      </w:rPr>
      <w:t xml:space="preserve">ar Starptautisko Rekonstrukcijas un attīstības banku </w:t>
    </w:r>
    <w:r w:rsidR="00503415">
      <w:rPr>
        <w:sz w:val="20"/>
        <w:szCs w:val="20"/>
        <w:lang w:val="lv-LV"/>
      </w:rPr>
      <w:t xml:space="preserve">termiņa </w:t>
    </w:r>
    <w:r w:rsidRPr="00CB3F0C" w:rsidR="003B0B53">
      <w:rPr>
        <w:sz w:val="20"/>
        <w:szCs w:val="20"/>
        <w:lang w:val="lv-LV"/>
      </w:rPr>
      <w:t>pagarināšanu”</w:t>
    </w:r>
  </w:p>
  <w:p w:rsidR="00066989" w:rsidRPr="00BF04AE" w:rsidP="0035052F" w14:paraId="0B970497" w14:textId="77777777">
    <w:pPr>
      <w:jc w:val="center"/>
      <w:rPr>
        <w:b/>
        <w:sz w:val="28"/>
        <w:szCs w:val="28"/>
      </w:rPr>
    </w:pPr>
  </w:p>
  <w:p w:rsidR="00066989" w:rsidRPr="00DB3A08" w:rsidP="00402F5C" w14:paraId="3B97C8B5" w14:textId="77777777">
    <w:pPr>
      <w:pStyle w:val="BodyText"/>
      <w:jc w:val="both"/>
      <w:rPr>
        <w:b w:val="0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0D213153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66989" w14:paraId="4D6DE9B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66989" w:rsidP="00E31BA8" w14:paraId="579E4A5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:rsidR="00066989" w:rsidRPr="00420B7D" w:rsidP="00E31BA8" w14:paraId="6E96E41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0B53" w:rsidP="00CB3F0C" w14:paraId="4C19AC7B" w14:textId="77777777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E866ECD"/>
    <w:multiLevelType w:val="hybridMultilevel"/>
    <w:tmpl w:val="01406EE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6056717"/>
    <w:multiLevelType w:val="hybridMultilevel"/>
    <w:tmpl w:val="4800AE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48A73CF"/>
    <w:multiLevelType w:val="hybridMultilevel"/>
    <w:tmpl w:val="454E125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1">
    <w:nsid w:val="5EF22F42"/>
    <w:multiLevelType w:val="hybridMultilevel"/>
    <w:tmpl w:val="76D2B4A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1">
    <w:nsid w:val="68AC6F1A"/>
    <w:multiLevelType w:val="hybridMultilevel"/>
    <w:tmpl w:val="2280082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726F62B4"/>
    <w:multiLevelType w:val="hybridMultilevel"/>
    <w:tmpl w:val="1AE2B3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21"/>
    <w:rsid w:val="00005CBA"/>
    <w:rsid w:val="00006929"/>
    <w:rsid w:val="00041D09"/>
    <w:rsid w:val="00044A7F"/>
    <w:rsid w:val="00050C24"/>
    <w:rsid w:val="00064A2D"/>
    <w:rsid w:val="00066989"/>
    <w:rsid w:val="00075E27"/>
    <w:rsid w:val="0008337D"/>
    <w:rsid w:val="0008432B"/>
    <w:rsid w:val="000E20BE"/>
    <w:rsid w:val="000E5F4B"/>
    <w:rsid w:val="00102377"/>
    <w:rsid w:val="00125E0C"/>
    <w:rsid w:val="00131960"/>
    <w:rsid w:val="00132F92"/>
    <w:rsid w:val="00137E10"/>
    <w:rsid w:val="00147ADB"/>
    <w:rsid w:val="0017616E"/>
    <w:rsid w:val="001942BD"/>
    <w:rsid w:val="001B119D"/>
    <w:rsid w:val="001B629E"/>
    <w:rsid w:val="001C7C9F"/>
    <w:rsid w:val="001D3D9F"/>
    <w:rsid w:val="001D7EA4"/>
    <w:rsid w:val="001E3AED"/>
    <w:rsid w:val="00210EC2"/>
    <w:rsid w:val="002112C3"/>
    <w:rsid w:val="00224C9D"/>
    <w:rsid w:val="002B3977"/>
    <w:rsid w:val="002E2E2A"/>
    <w:rsid w:val="002F0E30"/>
    <w:rsid w:val="002F4E74"/>
    <w:rsid w:val="00310366"/>
    <w:rsid w:val="00315106"/>
    <w:rsid w:val="0035052F"/>
    <w:rsid w:val="003B0B53"/>
    <w:rsid w:val="003B0EC9"/>
    <w:rsid w:val="00402F5C"/>
    <w:rsid w:val="00420B7D"/>
    <w:rsid w:val="00436528"/>
    <w:rsid w:val="00441083"/>
    <w:rsid w:val="00445C07"/>
    <w:rsid w:val="00446BE8"/>
    <w:rsid w:val="004514E0"/>
    <w:rsid w:val="0047723C"/>
    <w:rsid w:val="004A6C42"/>
    <w:rsid w:val="004B0F81"/>
    <w:rsid w:val="004B3227"/>
    <w:rsid w:val="004C5A4A"/>
    <w:rsid w:val="004D1F39"/>
    <w:rsid w:val="004E02B7"/>
    <w:rsid w:val="004E176C"/>
    <w:rsid w:val="004E52E3"/>
    <w:rsid w:val="005013EF"/>
    <w:rsid w:val="00503415"/>
    <w:rsid w:val="00533267"/>
    <w:rsid w:val="005358F5"/>
    <w:rsid w:val="00556DEB"/>
    <w:rsid w:val="00590FC6"/>
    <w:rsid w:val="005A58AC"/>
    <w:rsid w:val="005E5487"/>
    <w:rsid w:val="005F23BC"/>
    <w:rsid w:val="00604AC1"/>
    <w:rsid w:val="00617B76"/>
    <w:rsid w:val="00667005"/>
    <w:rsid w:val="00675EBF"/>
    <w:rsid w:val="00682BEF"/>
    <w:rsid w:val="00693B7D"/>
    <w:rsid w:val="00696F4B"/>
    <w:rsid w:val="006F18E1"/>
    <w:rsid w:val="00727C22"/>
    <w:rsid w:val="0075319C"/>
    <w:rsid w:val="0075340E"/>
    <w:rsid w:val="00774CCE"/>
    <w:rsid w:val="00782547"/>
    <w:rsid w:val="00785901"/>
    <w:rsid w:val="00793BBD"/>
    <w:rsid w:val="007A083A"/>
    <w:rsid w:val="007A0985"/>
    <w:rsid w:val="007B478D"/>
    <w:rsid w:val="007C1DDD"/>
    <w:rsid w:val="007D101A"/>
    <w:rsid w:val="00814C87"/>
    <w:rsid w:val="008278C0"/>
    <w:rsid w:val="008305CC"/>
    <w:rsid w:val="008378B4"/>
    <w:rsid w:val="0085647A"/>
    <w:rsid w:val="008C1601"/>
    <w:rsid w:val="008C6583"/>
    <w:rsid w:val="008C78E4"/>
    <w:rsid w:val="008F0CE2"/>
    <w:rsid w:val="008F34D6"/>
    <w:rsid w:val="00900715"/>
    <w:rsid w:val="00905021"/>
    <w:rsid w:val="00945D52"/>
    <w:rsid w:val="00953C33"/>
    <w:rsid w:val="00956D9C"/>
    <w:rsid w:val="00971183"/>
    <w:rsid w:val="0097343F"/>
    <w:rsid w:val="00A23291"/>
    <w:rsid w:val="00A277C8"/>
    <w:rsid w:val="00A403E9"/>
    <w:rsid w:val="00A558F3"/>
    <w:rsid w:val="00A936A7"/>
    <w:rsid w:val="00A9445B"/>
    <w:rsid w:val="00A94687"/>
    <w:rsid w:val="00AA54D1"/>
    <w:rsid w:val="00AB6922"/>
    <w:rsid w:val="00AC4836"/>
    <w:rsid w:val="00AD59BF"/>
    <w:rsid w:val="00AE7EA8"/>
    <w:rsid w:val="00B16344"/>
    <w:rsid w:val="00B363D2"/>
    <w:rsid w:val="00B51AC4"/>
    <w:rsid w:val="00B52BD8"/>
    <w:rsid w:val="00B93298"/>
    <w:rsid w:val="00BB36BC"/>
    <w:rsid w:val="00BB5FBF"/>
    <w:rsid w:val="00BC188D"/>
    <w:rsid w:val="00BE39FC"/>
    <w:rsid w:val="00BE593E"/>
    <w:rsid w:val="00BE6ADE"/>
    <w:rsid w:val="00BF04AE"/>
    <w:rsid w:val="00BF41E1"/>
    <w:rsid w:val="00C10144"/>
    <w:rsid w:val="00C1251E"/>
    <w:rsid w:val="00C32BD7"/>
    <w:rsid w:val="00C360BE"/>
    <w:rsid w:val="00C4753E"/>
    <w:rsid w:val="00CB3F0C"/>
    <w:rsid w:val="00CC756C"/>
    <w:rsid w:val="00CE009B"/>
    <w:rsid w:val="00D074B5"/>
    <w:rsid w:val="00D14BF5"/>
    <w:rsid w:val="00D231FA"/>
    <w:rsid w:val="00D421DB"/>
    <w:rsid w:val="00DB3A08"/>
    <w:rsid w:val="00DD7BEB"/>
    <w:rsid w:val="00DE0C14"/>
    <w:rsid w:val="00DE29FF"/>
    <w:rsid w:val="00DE6684"/>
    <w:rsid w:val="00E06B09"/>
    <w:rsid w:val="00E31BA8"/>
    <w:rsid w:val="00EB66FE"/>
    <w:rsid w:val="00EB7585"/>
    <w:rsid w:val="00EC4FE7"/>
    <w:rsid w:val="00F12F61"/>
    <w:rsid w:val="00F233F7"/>
    <w:rsid w:val="00F33300"/>
    <w:rsid w:val="00F4055D"/>
    <w:rsid w:val="00F5616E"/>
    <w:rsid w:val="00F761FF"/>
    <w:rsid w:val="00F828A1"/>
    <w:rsid w:val="00F8324A"/>
    <w:rsid w:val="00FA2FA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9BD8D3B-92C2-43AD-B4B3-FD16510B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1960"/>
    <w:pPr>
      <w:jc w:val="center"/>
    </w:pPr>
    <w:rPr>
      <w:b/>
      <w:bCs/>
      <w:sz w:val="28"/>
      <w:lang w:val="lv-LV" w:eastAsia="x-none"/>
    </w:rPr>
  </w:style>
  <w:style w:type="character" w:customStyle="1" w:styleId="BodyTextChar">
    <w:name w:val="Body Text Char"/>
    <w:basedOn w:val="DefaultParagraphFont"/>
    <w:link w:val="BodyText"/>
    <w:rsid w:val="00131960"/>
    <w:rPr>
      <w:rFonts w:ascii="Times New Roman" w:eastAsia="Times New Roman" w:hAnsi="Times New Roman" w:cs="Times New Roman"/>
      <w:b/>
      <w:bCs/>
      <w:sz w:val="28"/>
      <w:szCs w:val="24"/>
      <w:lang w:val="lv-LV" w:eastAsia="x-none"/>
    </w:rPr>
  </w:style>
  <w:style w:type="paragraph" w:styleId="BodyText2">
    <w:name w:val="Body Text 2"/>
    <w:basedOn w:val="Normal"/>
    <w:link w:val="BodyText2Char"/>
    <w:rsid w:val="00131960"/>
    <w:pPr>
      <w:jc w:val="both"/>
    </w:pPr>
    <w:rPr>
      <w:sz w:val="28"/>
      <w:lang w:val="lv-LV" w:eastAsia="x-none"/>
    </w:rPr>
  </w:style>
  <w:style w:type="character" w:customStyle="1" w:styleId="BodyText2Char">
    <w:name w:val="Body Text 2 Char"/>
    <w:basedOn w:val="DefaultParagraphFont"/>
    <w:link w:val="BodyText2"/>
    <w:rsid w:val="00131960"/>
    <w:rPr>
      <w:rFonts w:ascii="Times New Roman" w:eastAsia="Times New Roman" w:hAnsi="Times New Roman" w:cs="Times New Roman"/>
      <w:sz w:val="28"/>
      <w:szCs w:val="24"/>
      <w:lang w:val="lv-LV" w:eastAsia="x-none"/>
    </w:rPr>
  </w:style>
  <w:style w:type="paragraph" w:styleId="Header">
    <w:name w:val="header"/>
    <w:basedOn w:val="Normal"/>
    <w:link w:val="HeaderChar"/>
    <w:rsid w:val="0013196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1319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31960"/>
  </w:style>
  <w:style w:type="character" w:styleId="Hyperlink">
    <w:name w:val="Hyperlink"/>
    <w:uiPriority w:val="99"/>
    <w:unhideWhenUsed/>
    <w:rsid w:val="00131960"/>
    <w:rPr>
      <w:color w:val="0000FF"/>
      <w:u w:val="single"/>
    </w:rPr>
  </w:style>
  <w:style w:type="paragraph" w:styleId="ListParagraph">
    <w:name w:val="List Paragraph"/>
    <w:aliases w:val="Akapit z listą BS,Saraksta rindkopa"/>
    <w:basedOn w:val="Normal"/>
    <w:link w:val="ListParagraphChar"/>
    <w:uiPriority w:val="34"/>
    <w:qFormat/>
    <w:rsid w:val="00131960"/>
    <w:pPr>
      <w:ind w:left="720"/>
      <w:contextualSpacing/>
    </w:pPr>
  </w:style>
  <w:style w:type="character" w:customStyle="1" w:styleId="FontStyle26">
    <w:name w:val="Font Style26"/>
    <w:basedOn w:val="DefaultParagraphFont"/>
    <w:uiPriority w:val="99"/>
    <w:rsid w:val="00131960"/>
    <w:rPr>
      <w:rFonts w:ascii="Times New Roman" w:hAnsi="Times New Roman" w:cs="Times New Roman"/>
      <w:sz w:val="26"/>
      <w:szCs w:val="26"/>
    </w:rPr>
  </w:style>
  <w:style w:type="character" w:customStyle="1" w:styleId="ListParagraphChar">
    <w:name w:val="List Paragraph Char"/>
    <w:aliases w:val="Akapit z listą BS Char,Saraksta rindkopa Char"/>
    <w:link w:val="ListParagraph"/>
    <w:uiPriority w:val="34"/>
    <w:locked/>
    <w:rsid w:val="00956D9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EF"/>
    <w:rPr>
      <w:rFonts w:ascii="Segoe UI" w:eastAsia="Times New Roman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0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5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723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132F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F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F9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F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F9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8FD1-57C3-4516-A9F4-C8AA8296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2140</Words>
  <Characters>1220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Rekonstrukcijas un attīstības banku pagarināšanu”</vt:lpstr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Rekonstrukcijas un attīstības banku pagarināšanu”</dc:title>
  <dc:creator>Inguna Ķīse</dc:creator>
  <cp:lastModifiedBy>Ginta Grīnvalde</cp:lastModifiedBy>
  <cp:revision>14</cp:revision>
  <cp:lastPrinted>2018-05-28T12:19:00Z</cp:lastPrinted>
  <dcterms:created xsi:type="dcterms:W3CDTF">2018-06-27T10:23:00Z</dcterms:created>
  <dcterms:modified xsi:type="dcterms:W3CDTF">2018-07-17T07:08:00Z</dcterms:modified>
</cp:coreProperties>
</file>