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142AD" w:rsidRPr="00AF1EC7" w:rsidP="00FC540D" w14:paraId="4A77AA4E" w14:textId="77777777">
      <w:pPr>
        <w:pStyle w:val="naisc"/>
        <w:spacing w:before="0" w:after="0"/>
        <w:rPr>
          <w:b/>
          <w:bCs/>
        </w:rPr>
      </w:pPr>
      <w:bookmarkStart w:id="0" w:name="OLE_LINK3"/>
      <w:bookmarkStart w:id="1" w:name="OLE_LINK4"/>
      <w:bookmarkStart w:id="2" w:name="OLE_LINK1"/>
      <w:bookmarkStart w:id="3" w:name="OLE_LINK2"/>
      <w:bookmarkStart w:id="4" w:name="_GoBack"/>
      <w:bookmarkEnd w:id="4"/>
      <w:r w:rsidRPr="00AF1EC7">
        <w:rPr>
          <w:b/>
          <w:bCs/>
        </w:rPr>
        <w:t>Ministru kabineta n</w:t>
      </w:r>
      <w:r w:rsidRPr="00AF1EC7" w:rsidR="007C5DF6">
        <w:rPr>
          <w:b/>
          <w:bCs/>
        </w:rPr>
        <w:t xml:space="preserve">oteikumu </w:t>
      </w:r>
      <w:r w:rsidRPr="00AF1EC7" w:rsidR="00E4790E">
        <w:rPr>
          <w:b/>
          <w:bCs/>
        </w:rPr>
        <w:t>projekta</w:t>
      </w:r>
    </w:p>
    <w:p w:rsidR="00BF3E16" w:rsidRPr="00AF1EC7" w:rsidP="00FC540D" w14:paraId="6BCD4594" w14:textId="77777777">
      <w:pPr>
        <w:jc w:val="center"/>
        <w:rPr>
          <w:b/>
        </w:rPr>
      </w:pPr>
      <w:r w:rsidRPr="00AF1EC7">
        <w:rPr>
          <w:b/>
        </w:rPr>
        <w:t>„</w:t>
      </w:r>
      <w:r w:rsidRPr="00AF1EC7">
        <w:rPr>
          <w:b/>
        </w:rPr>
        <w:t>Grozījumi Ministru kabineta 2008.</w:t>
      </w:r>
      <w:r w:rsidRPr="00AF1EC7">
        <w:rPr>
          <w:b/>
        </w:rPr>
        <w:t> </w:t>
      </w:r>
      <w:r w:rsidRPr="00AF1EC7">
        <w:rPr>
          <w:b/>
        </w:rPr>
        <w:t>gada 7.</w:t>
      </w:r>
      <w:r w:rsidRPr="00AF1EC7">
        <w:rPr>
          <w:b/>
        </w:rPr>
        <w:t> </w:t>
      </w:r>
      <w:r w:rsidRPr="00AF1EC7">
        <w:rPr>
          <w:b/>
        </w:rPr>
        <w:t>jūlija noteikumos Nr.</w:t>
      </w:r>
      <w:r w:rsidRPr="00AF1EC7">
        <w:rPr>
          <w:b/>
        </w:rPr>
        <w:t> </w:t>
      </w:r>
      <w:r w:rsidRPr="00AF1EC7">
        <w:rPr>
          <w:b/>
        </w:rPr>
        <w:t xml:space="preserve">512 „Dabas lieguma </w:t>
      </w:r>
      <w:r w:rsidRPr="00AF1EC7">
        <w:rPr>
          <w:b/>
        </w:rPr>
        <w:t>„</w:t>
      </w:r>
      <w:r w:rsidRPr="00AF1EC7">
        <w:rPr>
          <w:b/>
        </w:rPr>
        <w:t>Vidzemes akmeņainā jūrmala” individuālie aizsardzības un izmantošanas noteikumi”</w:t>
      </w:r>
      <w:r w:rsidRPr="00AF1EC7">
        <w:rPr>
          <w:b/>
        </w:rPr>
        <w:t>”</w:t>
      </w:r>
    </w:p>
    <w:p w:rsidR="0068560F" w:rsidRPr="00AF1EC7" w14:paraId="3CF33767" w14:textId="77777777">
      <w:pPr>
        <w:pStyle w:val="naisc"/>
        <w:spacing w:before="0" w:after="0"/>
        <w:rPr>
          <w:b/>
          <w:bCs/>
        </w:rPr>
      </w:pPr>
      <w:r w:rsidRPr="00AF1EC7">
        <w:rPr>
          <w:b/>
          <w:bCs/>
        </w:rPr>
        <w:t>sākotnējās ietekmes novērtējuma ziņojums (anotācija)</w:t>
      </w:r>
      <w:bookmarkEnd w:id="0"/>
      <w:bookmarkEnd w:id="1"/>
    </w:p>
    <w:p w:rsidR="00BF3E16" w:rsidRPr="00AF1EC7" w14:paraId="59A12EFA" w14:textId="77777777">
      <w:pPr>
        <w:pStyle w:val="naisc"/>
        <w:spacing w:before="0" w:after="0"/>
        <w:rPr>
          <w:b/>
          <w:bCs/>
        </w:rPr>
      </w:pPr>
    </w:p>
    <w:p w:rsidR="00A33CA9" w:rsidRPr="00AF1EC7" w:rsidP="001C6690" w14:paraId="17940E61" w14:textId="77777777">
      <w:pPr>
        <w:jc w:val="center"/>
        <w:rPr>
          <w:b/>
        </w:rPr>
      </w:pPr>
      <w:bookmarkEnd w:id="2"/>
      <w:bookmarkEnd w:id="3"/>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18"/>
        <w:gridCol w:w="1701"/>
        <w:gridCol w:w="6936"/>
      </w:tblGrid>
      <w:tr w14:paraId="4564274E" w14:textId="77777777" w:rsidTr="007979E8">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AF1EC7" w:rsidP="006470D4" w14:paraId="25F865BF" w14:textId="77777777">
            <w:pPr>
              <w:spacing w:before="100" w:beforeAutospacing="1" w:after="100" w:afterAutospacing="1" w:line="293" w:lineRule="atLeast"/>
              <w:jc w:val="center"/>
              <w:rPr>
                <w:b/>
                <w:bCs/>
              </w:rPr>
            </w:pPr>
            <w:r>
              <w:rPr>
                <w:b/>
                <w:bCs/>
              </w:rPr>
              <w:t>I. </w:t>
            </w:r>
            <w:r w:rsidRPr="00AF1EC7" w:rsidR="003B312A">
              <w:rPr>
                <w:b/>
                <w:bCs/>
              </w:rPr>
              <w:t>Tiesību akta projekta izstrādes nepieciešamība</w:t>
            </w:r>
          </w:p>
        </w:tc>
      </w:tr>
      <w:tr w14:paraId="414A0172" w14:textId="77777777" w:rsidTr="007979E8">
        <w:tblPrEx>
          <w:tblW w:w="5000" w:type="pct"/>
          <w:tblLayout w:type="fixed"/>
          <w:tblCellMar>
            <w:top w:w="30" w:type="dxa"/>
            <w:left w:w="30" w:type="dxa"/>
            <w:bottom w:w="30" w:type="dxa"/>
            <w:right w:w="30" w:type="dxa"/>
          </w:tblCellMar>
          <w:tblLook w:val="04A0"/>
        </w:tblPrEx>
        <w:trPr>
          <w:trHeight w:val="405"/>
        </w:trPr>
        <w:tc>
          <w:tcPr>
            <w:tcW w:w="231"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2E44A9CA" w14:textId="77777777">
            <w:pPr>
              <w:spacing w:before="100" w:beforeAutospacing="1" w:after="100" w:afterAutospacing="1" w:line="293" w:lineRule="atLeast"/>
              <w:jc w:val="center"/>
            </w:pPr>
            <w:r w:rsidRPr="00AF1EC7">
              <w:t>1.</w:t>
            </w:r>
          </w:p>
        </w:tc>
        <w:tc>
          <w:tcPr>
            <w:tcW w:w="939"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1B3264AE" w14:textId="77777777">
            <w:r w:rsidRPr="00AF1EC7">
              <w:t>Pamatojums</w:t>
            </w:r>
          </w:p>
        </w:tc>
        <w:tc>
          <w:tcPr>
            <w:tcW w:w="3830" w:type="pct"/>
            <w:tcBorders>
              <w:top w:val="outset" w:sz="6" w:space="0" w:color="414142"/>
              <w:left w:val="outset" w:sz="6" w:space="0" w:color="414142"/>
              <w:bottom w:val="outset" w:sz="6" w:space="0" w:color="414142"/>
              <w:right w:val="outset" w:sz="6" w:space="0" w:color="414142"/>
            </w:tcBorders>
            <w:hideMark/>
          </w:tcPr>
          <w:p w:rsidR="00C94800" w:rsidRPr="00AF1EC7" w:rsidP="0094460B" w14:paraId="774D26D2" w14:textId="77777777">
            <w:pPr>
              <w:ind w:right="142"/>
              <w:jc w:val="both"/>
              <w:rPr>
                <w:color w:val="000000" w:themeColor="text1"/>
              </w:rPr>
            </w:pPr>
            <w:r w:rsidRPr="00AF1EC7">
              <w:rPr>
                <w:bCs/>
                <w:color w:val="000000" w:themeColor="text1"/>
              </w:rPr>
              <w:t xml:space="preserve">Ministru </w:t>
            </w:r>
            <w:r w:rsidRPr="00AF1EC7">
              <w:rPr>
                <w:color w:val="000000" w:themeColor="text1"/>
                <w:shd w:val="clear" w:color="auto" w:fill="FFFFFF"/>
              </w:rPr>
              <w:t xml:space="preserve">kabineta noteikuma </w:t>
            </w:r>
            <w:r w:rsidRPr="00AF1EC7" w:rsidR="00E55A79">
              <w:rPr>
                <w:color w:val="000000" w:themeColor="text1"/>
                <w:shd w:val="clear" w:color="auto" w:fill="FFFFFF"/>
              </w:rPr>
              <w:t xml:space="preserve">projekts </w:t>
            </w:r>
            <w:r w:rsidRPr="00AF1EC7" w:rsidR="005734C0">
              <w:rPr>
                <w:color w:val="000000" w:themeColor="text1"/>
                <w:shd w:val="clear" w:color="auto" w:fill="FFFFFF"/>
              </w:rPr>
              <w:t>„</w:t>
            </w:r>
            <w:r w:rsidRPr="00AF1EC7" w:rsidR="0063359D">
              <w:rPr>
                <w:color w:val="000000" w:themeColor="text1"/>
                <w:shd w:val="clear" w:color="auto" w:fill="FFFFFF"/>
              </w:rPr>
              <w:t>Grozījumi Ministru kabineta 2008.</w:t>
            </w:r>
            <w:r w:rsidRPr="00AF1EC7" w:rsidR="00FC540D">
              <w:rPr>
                <w:color w:val="000000" w:themeColor="text1"/>
                <w:shd w:val="clear" w:color="auto" w:fill="FFFFFF"/>
              </w:rPr>
              <w:t> </w:t>
            </w:r>
            <w:r w:rsidRPr="00AF1EC7" w:rsidR="0063359D">
              <w:rPr>
                <w:color w:val="000000" w:themeColor="text1"/>
                <w:shd w:val="clear" w:color="auto" w:fill="FFFFFF"/>
              </w:rPr>
              <w:t>gada</w:t>
            </w:r>
            <w:r w:rsidRPr="00AF1EC7" w:rsidR="00247F71">
              <w:rPr>
                <w:color w:val="000000" w:themeColor="text1"/>
                <w:shd w:val="clear" w:color="auto" w:fill="FFFFFF"/>
              </w:rPr>
              <w:t xml:space="preserve"> 7</w:t>
            </w:r>
            <w:r w:rsidRPr="00AF1EC7" w:rsidR="0063359D">
              <w:rPr>
                <w:color w:val="000000" w:themeColor="text1"/>
                <w:shd w:val="clear" w:color="auto" w:fill="FFFFFF"/>
              </w:rPr>
              <w:t>.</w:t>
            </w:r>
            <w:r w:rsidRPr="00AF1EC7" w:rsidR="00FC540D">
              <w:rPr>
                <w:color w:val="000000" w:themeColor="text1"/>
                <w:shd w:val="clear" w:color="auto" w:fill="FFFFFF"/>
              </w:rPr>
              <w:t> </w:t>
            </w:r>
            <w:r w:rsidRPr="00AF1EC7" w:rsidR="00247F71">
              <w:rPr>
                <w:color w:val="000000" w:themeColor="text1"/>
                <w:shd w:val="clear" w:color="auto" w:fill="FFFFFF"/>
              </w:rPr>
              <w:t>jūlija noteikumos Nr.</w:t>
            </w:r>
            <w:r w:rsidRPr="00AF1EC7" w:rsidR="00FC540D">
              <w:rPr>
                <w:color w:val="000000" w:themeColor="text1"/>
                <w:shd w:val="clear" w:color="auto" w:fill="FFFFFF"/>
              </w:rPr>
              <w:t> </w:t>
            </w:r>
            <w:r w:rsidRPr="00AF1EC7" w:rsidR="00247F71">
              <w:rPr>
                <w:color w:val="000000" w:themeColor="text1"/>
                <w:shd w:val="clear" w:color="auto" w:fill="FFFFFF"/>
              </w:rPr>
              <w:t>512</w:t>
            </w:r>
            <w:r w:rsidRPr="00AF1EC7" w:rsidR="0063359D">
              <w:rPr>
                <w:color w:val="000000" w:themeColor="text1"/>
                <w:shd w:val="clear" w:color="auto" w:fill="FFFFFF"/>
              </w:rPr>
              <w:t xml:space="preserve"> „</w:t>
            </w:r>
            <w:r w:rsidRPr="00AF1EC7" w:rsidR="00247F71">
              <w:rPr>
                <w:color w:val="000000" w:themeColor="text1"/>
                <w:shd w:val="clear" w:color="auto" w:fill="FFFFFF"/>
              </w:rPr>
              <w:t>Vidzemes akmeņainā jūrmala” individuālie aizsardzības un izmantošanas noteikumi</w:t>
            </w:r>
            <w:r w:rsidRPr="00AF1EC7" w:rsidR="0063359D">
              <w:rPr>
                <w:color w:val="000000" w:themeColor="text1"/>
                <w:shd w:val="clear" w:color="auto" w:fill="FFFFFF"/>
              </w:rPr>
              <w:t>”</w:t>
            </w:r>
            <w:r w:rsidRPr="00AF1EC7" w:rsidR="005734C0">
              <w:rPr>
                <w:color w:val="000000" w:themeColor="text1"/>
                <w:shd w:val="clear" w:color="auto" w:fill="FFFFFF"/>
              </w:rPr>
              <w:t xml:space="preserve">” </w:t>
            </w:r>
            <w:r w:rsidRPr="00AF1EC7">
              <w:rPr>
                <w:color w:val="000000" w:themeColor="text1"/>
                <w:shd w:val="clear" w:color="auto" w:fill="FFFFFF"/>
              </w:rPr>
              <w:t xml:space="preserve">(turpmāk – </w:t>
            </w:r>
            <w:r w:rsidRPr="00AF1EC7" w:rsidR="0030548E">
              <w:rPr>
                <w:color w:val="000000" w:themeColor="text1"/>
                <w:shd w:val="clear" w:color="auto" w:fill="FFFFFF"/>
              </w:rPr>
              <w:t>noteikum</w:t>
            </w:r>
            <w:r w:rsidRPr="00AF1EC7" w:rsidR="00FC540D">
              <w:rPr>
                <w:color w:val="000000" w:themeColor="text1"/>
                <w:shd w:val="clear" w:color="auto" w:fill="FFFFFF"/>
              </w:rPr>
              <w:t>u projekts</w:t>
            </w:r>
            <w:r w:rsidRPr="00AF1EC7">
              <w:rPr>
                <w:color w:val="000000" w:themeColor="text1"/>
                <w:shd w:val="clear" w:color="auto" w:fill="FFFFFF"/>
              </w:rPr>
              <w:t xml:space="preserve">) </w:t>
            </w:r>
            <w:r w:rsidRPr="00AF1EC7" w:rsidR="005609AF">
              <w:rPr>
                <w:color w:val="000000" w:themeColor="text1"/>
                <w:shd w:val="clear" w:color="auto" w:fill="FFFFFF"/>
              </w:rPr>
              <w:t xml:space="preserve">sagatavots </w:t>
            </w:r>
            <w:r w:rsidRPr="00AF1EC7">
              <w:rPr>
                <w:color w:val="000000" w:themeColor="text1"/>
              </w:rPr>
              <w:t>atbilstoši:</w:t>
            </w:r>
          </w:p>
          <w:p w:rsidR="00C94800" w:rsidRPr="00AF1EC7" w:rsidP="0094460B" w14:paraId="65D74EA8" w14:textId="77777777">
            <w:pPr>
              <w:ind w:right="142"/>
              <w:jc w:val="both"/>
              <w:rPr>
                <w:color w:val="000000" w:themeColor="text1"/>
              </w:rPr>
            </w:pPr>
          </w:p>
          <w:p w:rsidR="0041235B" w:rsidRPr="00AF1EC7" w:rsidP="0094460B" w14:paraId="0FF1735A" w14:textId="65419884">
            <w:pPr>
              <w:ind w:right="142"/>
              <w:jc w:val="both"/>
              <w:rPr>
                <w:color w:val="000000" w:themeColor="text1"/>
              </w:rPr>
            </w:pPr>
            <w:r>
              <w:rPr>
                <w:color w:val="000000" w:themeColor="text1"/>
              </w:rPr>
              <w:t>1. </w:t>
            </w:r>
            <w:r w:rsidRPr="00AF1EC7" w:rsidR="00C94800">
              <w:rPr>
                <w:color w:val="000000" w:themeColor="text1"/>
              </w:rPr>
              <w:t>L</w:t>
            </w:r>
            <w:r w:rsidRPr="00AF1EC7" w:rsidR="00ED119C">
              <w:rPr>
                <w:color w:val="000000" w:themeColor="text1"/>
              </w:rPr>
              <w:t xml:space="preserve">ikuma „Par īpaši aizsargājamām dabas teritorijām” </w:t>
            </w:r>
            <w:r w:rsidR="00797C4E">
              <w:rPr>
                <w:color w:val="000000" w:themeColor="text1"/>
              </w:rPr>
              <w:t>13.</w:t>
            </w:r>
            <w:r>
              <w:rPr>
                <w:color w:val="000000" w:themeColor="text1"/>
              </w:rPr>
              <w:t> </w:t>
            </w:r>
            <w:r w:rsidR="00797C4E">
              <w:rPr>
                <w:color w:val="000000" w:themeColor="text1"/>
              </w:rPr>
              <w:t xml:space="preserve">panta otrajai daļai, </w:t>
            </w:r>
            <w:r w:rsidRPr="00AF1EC7" w:rsidR="00ED119C">
              <w:rPr>
                <w:color w:val="000000" w:themeColor="text1"/>
              </w:rPr>
              <w:t>14.</w:t>
            </w:r>
            <w:r w:rsidRPr="00AF1EC7" w:rsidR="00FC540D">
              <w:rPr>
                <w:color w:val="000000" w:themeColor="text1"/>
              </w:rPr>
              <w:t> </w:t>
            </w:r>
            <w:r w:rsidRPr="00AF1EC7" w:rsidR="00C94800">
              <w:rPr>
                <w:color w:val="000000" w:themeColor="text1"/>
              </w:rPr>
              <w:t>panta otrajai daļai</w:t>
            </w:r>
            <w:r w:rsidRPr="00AF1EC7" w:rsidR="00ED119C">
              <w:rPr>
                <w:color w:val="000000" w:themeColor="text1"/>
              </w:rPr>
              <w:t xml:space="preserve"> un 17.</w:t>
            </w:r>
            <w:r w:rsidRPr="00AF1EC7" w:rsidR="00FC540D">
              <w:rPr>
                <w:color w:val="000000" w:themeColor="text1"/>
              </w:rPr>
              <w:t> </w:t>
            </w:r>
            <w:r w:rsidRPr="00AF1EC7" w:rsidR="00C94800">
              <w:rPr>
                <w:color w:val="000000" w:themeColor="text1"/>
              </w:rPr>
              <w:t>panta otrajai daļai;</w:t>
            </w:r>
          </w:p>
          <w:p w:rsidR="00C94800" w:rsidRPr="00AF1EC7" w:rsidP="0094460B" w14:paraId="3CE301E3" w14:textId="77777777">
            <w:pPr>
              <w:ind w:right="142"/>
              <w:jc w:val="both"/>
              <w:rPr>
                <w:color w:val="000000" w:themeColor="text1"/>
              </w:rPr>
            </w:pPr>
          </w:p>
          <w:p w:rsidR="00C94800" w:rsidRPr="00AF1EC7" w:rsidP="0094460B" w14:paraId="6BCC3229" w14:textId="2084E9FB">
            <w:pPr>
              <w:ind w:right="142"/>
              <w:jc w:val="both"/>
              <w:rPr>
                <w:color w:val="000000" w:themeColor="text1"/>
              </w:rPr>
            </w:pPr>
            <w:r w:rsidRPr="00AF1EC7">
              <w:rPr>
                <w:color w:val="000000" w:themeColor="text1"/>
                <w:shd w:val="clear" w:color="auto" w:fill="FFFFFF"/>
              </w:rPr>
              <w:t>2</w:t>
            </w:r>
            <w:r w:rsidR="00AF0934">
              <w:rPr>
                <w:color w:val="000000" w:themeColor="text1"/>
                <w:shd w:val="clear" w:color="auto" w:fill="FFFFFF"/>
              </w:rPr>
              <w:t>. </w:t>
            </w:r>
            <w:r w:rsidRPr="00AF1EC7">
              <w:rPr>
                <w:color w:val="000000" w:themeColor="text1"/>
              </w:rPr>
              <w:t>Ministru kabineta 2010. gada 16. marta noteikumiem Nr. 264 „Īpaši aizsargājamo dabas teritoriju vispārējie aizsardzības un izmantošanas noteikumi”;</w:t>
            </w:r>
          </w:p>
          <w:p w:rsidR="00C94800" w:rsidRPr="00AF1EC7" w:rsidP="0094460B" w14:paraId="13AD40CA" w14:textId="77777777">
            <w:pPr>
              <w:ind w:right="142"/>
              <w:jc w:val="both"/>
              <w:rPr>
                <w:color w:val="000000" w:themeColor="text1"/>
              </w:rPr>
            </w:pPr>
          </w:p>
          <w:p w:rsidR="00BB32A8" w:rsidRPr="00AF1EC7" w:rsidP="0094460B" w14:paraId="789B3C74" w14:textId="73CCC4A4">
            <w:pPr>
              <w:ind w:right="142"/>
              <w:jc w:val="both"/>
              <w:rPr>
                <w:color w:val="000000" w:themeColor="text1"/>
              </w:rPr>
            </w:pPr>
            <w:r w:rsidRPr="00AF1EC7">
              <w:rPr>
                <w:color w:val="000000" w:themeColor="text1"/>
              </w:rPr>
              <w:t>3</w:t>
            </w:r>
            <w:r w:rsidR="00AF0934">
              <w:rPr>
                <w:color w:val="000000" w:themeColor="text1"/>
              </w:rPr>
              <w:t>. </w:t>
            </w:r>
            <w:r w:rsidRPr="00AF1EC7" w:rsidR="00EB1AF6">
              <w:rPr>
                <w:color w:val="000000" w:themeColor="text1"/>
              </w:rPr>
              <w:t>Ministru kabineta 2010.</w:t>
            </w:r>
            <w:r w:rsidR="00AF0934">
              <w:rPr>
                <w:color w:val="000000" w:themeColor="text1"/>
              </w:rPr>
              <w:t> </w:t>
            </w:r>
            <w:r w:rsidRPr="00AF1EC7" w:rsidR="00EB1AF6">
              <w:rPr>
                <w:color w:val="000000" w:themeColor="text1"/>
              </w:rPr>
              <w:t>gada 5.</w:t>
            </w:r>
            <w:r w:rsidR="00AF0934">
              <w:rPr>
                <w:color w:val="000000" w:themeColor="text1"/>
              </w:rPr>
              <w:t> </w:t>
            </w:r>
            <w:r w:rsidRPr="00AF1EC7" w:rsidR="00EB1AF6">
              <w:rPr>
                <w:color w:val="000000" w:themeColor="text1"/>
              </w:rPr>
              <w:t>janv</w:t>
            </w:r>
            <w:r w:rsidRPr="00AF1EC7" w:rsidR="00110D08">
              <w:rPr>
                <w:color w:val="000000" w:themeColor="text1"/>
              </w:rPr>
              <w:t>āra noteikumu</w:t>
            </w:r>
            <w:r w:rsidRPr="00AF1EC7" w:rsidR="00EB1AF6">
              <w:rPr>
                <w:color w:val="000000" w:themeColor="text1"/>
              </w:rPr>
              <w:t xml:space="preserve"> Nr.</w:t>
            </w:r>
            <w:r w:rsidR="00AF0934">
              <w:rPr>
                <w:color w:val="000000" w:themeColor="text1"/>
              </w:rPr>
              <w:t> </w:t>
            </w:r>
            <w:r w:rsidRPr="00AF1EC7" w:rsidR="00EB1AF6">
              <w:rPr>
                <w:color w:val="000000" w:themeColor="text1"/>
              </w:rPr>
              <w:t>17 “Noteikumi par aizsargājamām jūras teritorijām”</w:t>
            </w:r>
            <w:r w:rsidRPr="00AF1EC7" w:rsidR="00110D08">
              <w:rPr>
                <w:color w:val="000000" w:themeColor="text1"/>
              </w:rPr>
              <w:t xml:space="preserve"> 2.</w:t>
            </w:r>
            <w:r w:rsidR="00AF0934">
              <w:rPr>
                <w:color w:val="000000" w:themeColor="text1"/>
              </w:rPr>
              <w:t> </w:t>
            </w:r>
            <w:r w:rsidRPr="00AF1EC7" w:rsidR="00110D08">
              <w:rPr>
                <w:color w:val="000000" w:themeColor="text1"/>
              </w:rPr>
              <w:t>punktam un 6.</w:t>
            </w:r>
            <w:r w:rsidR="00AF0934">
              <w:rPr>
                <w:color w:val="000000" w:themeColor="text1"/>
              </w:rPr>
              <w:t> </w:t>
            </w:r>
            <w:r w:rsidRPr="00AF1EC7" w:rsidR="00110D08">
              <w:rPr>
                <w:color w:val="000000" w:themeColor="text1"/>
              </w:rPr>
              <w:t xml:space="preserve">pielikumam; </w:t>
            </w:r>
          </w:p>
          <w:p w:rsidR="001322D9" w:rsidRPr="00AF1EC7" w:rsidP="0094460B" w14:paraId="766B1B62" w14:textId="77777777">
            <w:pPr>
              <w:ind w:right="142"/>
              <w:jc w:val="both"/>
              <w:rPr>
                <w:color w:val="000000" w:themeColor="text1"/>
              </w:rPr>
            </w:pPr>
          </w:p>
          <w:p w:rsidR="00C94800" w:rsidRPr="00AF1EC7" w:rsidP="004D33DE" w14:paraId="06067884" w14:textId="041D52DE">
            <w:pPr>
              <w:ind w:right="142"/>
              <w:jc w:val="both"/>
              <w:rPr>
                <w:color w:val="000000" w:themeColor="text1"/>
              </w:rPr>
            </w:pPr>
            <w:r w:rsidRPr="00AF1EC7">
              <w:rPr>
                <w:color w:val="000000" w:themeColor="text1"/>
              </w:rPr>
              <w:t>4</w:t>
            </w:r>
            <w:r w:rsidR="00AF0934">
              <w:rPr>
                <w:color w:val="000000" w:themeColor="text1"/>
              </w:rPr>
              <w:t>. </w:t>
            </w:r>
            <w:r w:rsidRPr="00AF1EC7">
              <w:rPr>
                <w:color w:val="000000" w:themeColor="text1"/>
              </w:rPr>
              <w:t>Ministru kabine</w:t>
            </w:r>
            <w:r w:rsidRPr="00AF1EC7" w:rsidR="005B413C">
              <w:rPr>
                <w:color w:val="000000" w:themeColor="text1"/>
              </w:rPr>
              <w:t>ta 2012.</w:t>
            </w:r>
            <w:r w:rsidR="00AF0934">
              <w:rPr>
                <w:color w:val="000000" w:themeColor="text1"/>
              </w:rPr>
              <w:t> </w:t>
            </w:r>
            <w:r w:rsidRPr="00AF1EC7" w:rsidR="005B413C">
              <w:rPr>
                <w:color w:val="000000" w:themeColor="text1"/>
              </w:rPr>
              <w:t>gada 8.</w:t>
            </w:r>
            <w:r w:rsidR="00BC329E">
              <w:rPr>
                <w:color w:val="000000" w:themeColor="text1"/>
              </w:rPr>
              <w:t> </w:t>
            </w:r>
            <w:r w:rsidRPr="00AF1EC7" w:rsidR="005B413C">
              <w:rPr>
                <w:color w:val="000000" w:themeColor="text1"/>
              </w:rPr>
              <w:t>maija noteikumu</w:t>
            </w:r>
            <w:r w:rsidRPr="00AF1EC7">
              <w:rPr>
                <w:color w:val="000000" w:themeColor="text1"/>
              </w:rPr>
              <w:t xml:space="preserve"> Nr.</w:t>
            </w:r>
            <w:r w:rsidR="00AF0934">
              <w:rPr>
                <w:color w:val="000000" w:themeColor="text1"/>
              </w:rPr>
              <w:t> </w:t>
            </w:r>
            <w:r w:rsidRPr="00AF1EC7">
              <w:rPr>
                <w:color w:val="000000" w:themeColor="text1"/>
              </w:rPr>
              <w:t>323</w:t>
            </w:r>
            <w:r w:rsidRPr="00AF1EC7" w:rsidR="00016B61">
              <w:rPr>
                <w:color w:val="000000" w:themeColor="text1"/>
              </w:rPr>
              <w:t xml:space="preserve"> </w:t>
            </w:r>
            <w:r w:rsidRPr="00AF1EC7" w:rsidR="00655044">
              <w:rPr>
                <w:color w:val="000000" w:themeColor="text1"/>
              </w:rPr>
              <w:t>“Grozījumi Ministru kabineta 1999.</w:t>
            </w:r>
            <w:r w:rsidR="00AF0934">
              <w:rPr>
                <w:color w:val="000000" w:themeColor="text1"/>
              </w:rPr>
              <w:t> </w:t>
            </w:r>
            <w:r w:rsidRPr="00AF1EC7" w:rsidR="00655044">
              <w:rPr>
                <w:color w:val="000000" w:themeColor="text1"/>
              </w:rPr>
              <w:t>gada 15.</w:t>
            </w:r>
            <w:r w:rsidR="00AF0934">
              <w:rPr>
                <w:color w:val="000000" w:themeColor="text1"/>
              </w:rPr>
              <w:t> </w:t>
            </w:r>
            <w:r w:rsidRPr="00AF1EC7" w:rsidR="00655044">
              <w:rPr>
                <w:color w:val="000000" w:themeColor="text1"/>
              </w:rPr>
              <w:t>jūnija noteikumos Nr.</w:t>
            </w:r>
            <w:r w:rsidR="00AF0934">
              <w:rPr>
                <w:color w:val="000000" w:themeColor="text1"/>
              </w:rPr>
              <w:t> </w:t>
            </w:r>
            <w:r w:rsidRPr="00AF1EC7" w:rsidR="00655044">
              <w:rPr>
                <w:color w:val="000000" w:themeColor="text1"/>
              </w:rPr>
              <w:t>212 “Noteikumi par dabas liegumiem”</w:t>
            </w:r>
            <w:r w:rsidRPr="00AF1EC7" w:rsidR="007B3249">
              <w:rPr>
                <w:color w:val="000000" w:themeColor="text1"/>
              </w:rPr>
              <w:t xml:space="preserve"> </w:t>
            </w:r>
            <w:r w:rsidRPr="00AF1EC7" w:rsidR="005B413C">
              <w:rPr>
                <w:color w:val="000000" w:themeColor="text1"/>
              </w:rPr>
              <w:t>84.</w:t>
            </w:r>
            <w:r w:rsidR="00AF0934">
              <w:rPr>
                <w:color w:val="000000" w:themeColor="text1"/>
              </w:rPr>
              <w:t> </w:t>
            </w:r>
            <w:r w:rsidRPr="00AF1EC7" w:rsidR="005B413C">
              <w:rPr>
                <w:color w:val="000000" w:themeColor="text1"/>
              </w:rPr>
              <w:t>punktam</w:t>
            </w:r>
            <w:r w:rsidRPr="00AF1EC7" w:rsidR="00D4610B">
              <w:rPr>
                <w:color w:val="000000" w:themeColor="text1"/>
              </w:rPr>
              <w:t>,</w:t>
            </w:r>
            <w:r w:rsidRPr="00AF1EC7">
              <w:rPr>
                <w:color w:val="000000" w:themeColor="text1"/>
              </w:rPr>
              <w:t xml:space="preserve"> </w:t>
            </w:r>
            <w:r w:rsidRPr="00AF1EC7" w:rsidR="005B413C">
              <w:rPr>
                <w:color w:val="000000" w:themeColor="text1"/>
              </w:rPr>
              <w:t xml:space="preserve">ar ko izsaka jaunā redakcijā </w:t>
            </w:r>
            <w:r w:rsidRPr="00AF1EC7" w:rsidR="00C97928">
              <w:rPr>
                <w:color w:val="000000" w:themeColor="text1"/>
              </w:rPr>
              <w:t>Ministru kabineta 1999.</w:t>
            </w:r>
            <w:r w:rsidR="002C1E9D">
              <w:rPr>
                <w:color w:val="000000" w:themeColor="text1"/>
              </w:rPr>
              <w:t> </w:t>
            </w:r>
            <w:r w:rsidRPr="00AF1EC7" w:rsidR="00C97928">
              <w:rPr>
                <w:color w:val="000000" w:themeColor="text1"/>
              </w:rPr>
              <w:t>gada 15.</w:t>
            </w:r>
            <w:r w:rsidR="002C1E9D">
              <w:rPr>
                <w:color w:val="000000" w:themeColor="text1"/>
              </w:rPr>
              <w:t> </w:t>
            </w:r>
            <w:r w:rsidRPr="00AF1EC7" w:rsidR="00C97928">
              <w:rPr>
                <w:color w:val="000000" w:themeColor="text1"/>
              </w:rPr>
              <w:t>jūnija noteikumu Nr.</w:t>
            </w:r>
            <w:r w:rsidR="002C1E9D">
              <w:rPr>
                <w:color w:val="000000" w:themeColor="text1"/>
              </w:rPr>
              <w:t> </w:t>
            </w:r>
            <w:r w:rsidRPr="00AF1EC7" w:rsidR="00C97928">
              <w:rPr>
                <w:color w:val="000000" w:themeColor="text1"/>
              </w:rPr>
              <w:t xml:space="preserve">212 “Noteikumi par dabas liegumiem” </w:t>
            </w:r>
            <w:r w:rsidRPr="00AF1EC7" w:rsidR="007B3249">
              <w:rPr>
                <w:color w:val="000000" w:themeColor="text1"/>
              </w:rPr>
              <w:t>113.</w:t>
            </w:r>
            <w:r w:rsidR="002C1E9D">
              <w:rPr>
                <w:color w:val="000000" w:themeColor="text1"/>
              </w:rPr>
              <w:t> </w:t>
            </w:r>
            <w:r w:rsidRPr="00AF1EC7" w:rsidR="007B3249">
              <w:rPr>
                <w:color w:val="000000" w:themeColor="text1"/>
              </w:rPr>
              <w:t>pielikumu -</w:t>
            </w:r>
            <w:r w:rsidRPr="00AF1EC7" w:rsidR="00C97928">
              <w:rPr>
                <w:color w:val="000000" w:themeColor="text1"/>
              </w:rPr>
              <w:t xml:space="preserve"> Dabas lieguma “Vidzemes akmeņainā jūrmala” </w:t>
            </w:r>
            <w:r w:rsidR="002C1E9D">
              <w:rPr>
                <w:color w:val="000000" w:themeColor="text1"/>
              </w:rPr>
              <w:t xml:space="preserve">funkcionālo </w:t>
            </w:r>
            <w:r w:rsidRPr="00AF1EC7" w:rsidR="00C97928">
              <w:rPr>
                <w:color w:val="000000" w:themeColor="text1"/>
              </w:rPr>
              <w:t>shēmu.</w:t>
            </w:r>
          </w:p>
        </w:tc>
      </w:tr>
      <w:tr w14:paraId="07B00FEA" w14:textId="77777777" w:rsidTr="007979E8">
        <w:tblPrEx>
          <w:tblW w:w="5000" w:type="pct"/>
          <w:tblLayout w:type="fixed"/>
          <w:tblCellMar>
            <w:top w:w="30" w:type="dxa"/>
            <w:left w:w="30" w:type="dxa"/>
            <w:bottom w:w="30" w:type="dxa"/>
            <w:right w:w="30" w:type="dxa"/>
          </w:tblCellMar>
          <w:tblLook w:val="04A0"/>
        </w:tblPrEx>
        <w:trPr>
          <w:trHeight w:val="465"/>
        </w:trPr>
        <w:tc>
          <w:tcPr>
            <w:tcW w:w="231" w:type="pct"/>
            <w:tcBorders>
              <w:top w:val="outset" w:sz="6" w:space="0" w:color="414142"/>
              <w:left w:val="outset" w:sz="6" w:space="0" w:color="414142"/>
              <w:bottom w:val="outset" w:sz="6" w:space="0" w:color="414142"/>
              <w:right w:val="outset" w:sz="6" w:space="0" w:color="414142"/>
            </w:tcBorders>
            <w:hideMark/>
          </w:tcPr>
          <w:p w:rsidR="008F5D52" w:rsidRPr="00AF1EC7" w:rsidP="006470D4" w14:paraId="4F2653AC" w14:textId="77777777">
            <w:pPr>
              <w:spacing w:before="100" w:beforeAutospacing="1" w:after="100" w:afterAutospacing="1" w:line="293" w:lineRule="atLeast"/>
              <w:jc w:val="center"/>
            </w:pPr>
            <w:r w:rsidRPr="00AF1EC7">
              <w:t>2.</w:t>
            </w:r>
          </w:p>
          <w:p w:rsidR="00AB6C37" w:rsidRPr="00AF1EC7" w:rsidP="00987AA1" w14:paraId="0C64BE7C" w14:textId="77777777"/>
          <w:p w:rsidR="00AB6C37" w:rsidRPr="00AF1EC7" w:rsidP="00987AA1" w14:paraId="0FEC5C17" w14:textId="77777777"/>
          <w:p w:rsidR="00AB6C37" w:rsidRPr="00AF1EC7" w:rsidP="00987AA1" w14:paraId="799584F1" w14:textId="77777777"/>
          <w:p w:rsidR="00AB6C37" w:rsidRPr="00AF1EC7" w:rsidP="00987AA1" w14:paraId="781A004B" w14:textId="77777777"/>
          <w:p w:rsidR="00AB6C37" w:rsidRPr="00AF1EC7" w:rsidP="00987AA1" w14:paraId="188A2912" w14:textId="77777777"/>
          <w:p w:rsidR="00AB6C37" w:rsidRPr="00AF1EC7" w:rsidP="00987AA1" w14:paraId="075659B4" w14:textId="77777777"/>
          <w:p w:rsidR="00AB6C37" w:rsidRPr="00AF1EC7" w:rsidP="00987AA1" w14:paraId="16BC10C8" w14:textId="77777777"/>
          <w:p w:rsidR="00AB6C37" w:rsidRPr="00AF1EC7" w:rsidP="00987AA1" w14:paraId="47DC7996" w14:textId="77777777"/>
          <w:p w:rsidR="00AB6C37" w:rsidRPr="00AF1EC7" w:rsidP="00987AA1" w14:paraId="70313A6B" w14:textId="77777777"/>
          <w:p w:rsidR="00AB6C37" w:rsidRPr="00AF1EC7" w:rsidP="00987AA1" w14:paraId="2B9B0D4A" w14:textId="77777777"/>
          <w:p w:rsidR="00AB6C37" w:rsidRPr="00AF1EC7" w:rsidP="00987AA1" w14:paraId="76599171" w14:textId="77777777"/>
          <w:p w:rsidR="00AB6C37" w:rsidRPr="00AF1EC7" w:rsidP="00987AA1" w14:paraId="652D99C7" w14:textId="77777777"/>
          <w:p w:rsidR="00AB6C37" w:rsidRPr="00AF1EC7" w:rsidP="00987AA1" w14:paraId="21715FB4" w14:textId="77777777"/>
          <w:p w:rsidR="00AB6C37" w:rsidRPr="00AF1EC7" w:rsidP="00987AA1" w14:paraId="15715243" w14:textId="77777777"/>
          <w:p w:rsidR="00AB6C37" w:rsidRPr="00AF1EC7" w:rsidP="00987AA1" w14:paraId="376D8DF6" w14:textId="77777777"/>
          <w:p w:rsidR="00AB6C37" w:rsidRPr="00AF1EC7" w:rsidP="00987AA1" w14:paraId="00EBE3FF" w14:textId="77777777"/>
          <w:p w:rsidR="00AB6C37" w:rsidRPr="00AF1EC7" w:rsidP="00987AA1" w14:paraId="74966801" w14:textId="77777777"/>
          <w:p w:rsidR="00AB6C37" w:rsidRPr="00AF1EC7" w:rsidP="00987AA1" w14:paraId="4920DB4F" w14:textId="77777777"/>
          <w:p w:rsidR="00AB6C37" w:rsidRPr="00AF1EC7" w:rsidP="00987AA1" w14:paraId="0C8A4F20" w14:textId="77777777"/>
          <w:p w:rsidR="00AB6C37" w:rsidRPr="00AF1EC7" w:rsidP="00987AA1" w14:paraId="310A47E8" w14:textId="77777777"/>
          <w:p w:rsidR="008F5D52" w:rsidRPr="00AF1EC7" w:rsidP="008F5D52" w14:paraId="72755B7B" w14:textId="77777777"/>
          <w:p w:rsidR="008F5D52" w:rsidRPr="00AF1EC7" w:rsidP="008F5D52" w14:paraId="1B437379" w14:textId="77777777"/>
          <w:p w:rsidR="00AB6C37" w:rsidRPr="00AF1EC7" w:rsidP="00987AA1" w14:paraId="05B1B11E" w14:textId="77777777"/>
        </w:tc>
        <w:tc>
          <w:tcPr>
            <w:tcW w:w="939"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0CE47C4E" w14:textId="77777777">
            <w:r w:rsidRPr="00AF1EC7">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rsidR="003F094C" w:rsidRPr="00AF1EC7" w:rsidP="0030548E" w14:paraId="34817CDA" w14:textId="77777777">
            <w:pPr>
              <w:jc w:val="both"/>
            </w:pPr>
            <w:r w:rsidRPr="00AF1EC7">
              <w:t xml:space="preserve">Pēc </w:t>
            </w:r>
            <w:r w:rsidRPr="00AF1EC7">
              <w:rPr>
                <w:bCs/>
              </w:rPr>
              <w:t>M</w:t>
            </w:r>
            <w:r w:rsidRPr="00AF1EC7" w:rsidR="00FC540D">
              <w:rPr>
                <w:bCs/>
              </w:rPr>
              <w:t xml:space="preserve">inistru kabineta </w:t>
            </w:r>
            <w:r w:rsidRPr="00AF1EC7" w:rsidR="00FC540D">
              <w:rPr>
                <w:shd w:val="clear" w:color="auto" w:fill="FFFFFF"/>
              </w:rPr>
              <w:t xml:space="preserve">2008. gada 7. jūlija noteikumu Nr. 512 „Vidzemes akmeņainā jūrmala” individuālie aizsardzības un izmantošanas noteikumi” (turpmāk – MK noteikumi Nr. 512) </w:t>
            </w:r>
            <w:r w:rsidRPr="00AF1EC7">
              <w:t>spēkā stāšanās ir pieņemti jauni Ministru kabineta 2010.</w:t>
            </w:r>
            <w:r w:rsidRPr="00AF1EC7" w:rsidR="00FC540D">
              <w:t> </w:t>
            </w:r>
            <w:r w:rsidRPr="00AF1EC7">
              <w:t>gada 16.</w:t>
            </w:r>
            <w:r w:rsidRPr="00AF1EC7" w:rsidR="00FC540D">
              <w:t> </w:t>
            </w:r>
            <w:r w:rsidRPr="00AF1EC7">
              <w:t>marta noteikumi Nr.</w:t>
            </w:r>
            <w:r w:rsidRPr="00AF1EC7" w:rsidR="00FC540D">
              <w:t> </w:t>
            </w:r>
            <w:r w:rsidRPr="00AF1EC7">
              <w:t>264 „Īpaši aizsargājamo dabas teritoriju vispārējie aizsardzības un izmantošanas noteikumi” (turpmāk – Vispārējie noteikumi).</w:t>
            </w:r>
          </w:p>
          <w:p w:rsidR="00174B88" w:rsidRPr="00AF1EC7" w:rsidP="00AA4A1D" w14:paraId="669F79BB" w14:textId="77777777">
            <w:pPr>
              <w:jc w:val="both"/>
            </w:pPr>
            <w:r w:rsidRPr="00AF1EC7">
              <w:t>MK not</w:t>
            </w:r>
            <w:r w:rsidRPr="00AF1EC7" w:rsidR="00EB07A6">
              <w:t>eikumos Nr.</w:t>
            </w:r>
            <w:r w:rsidRPr="00AF1EC7" w:rsidR="00D204BE">
              <w:t> </w:t>
            </w:r>
            <w:r w:rsidRPr="00AF1EC7" w:rsidR="00EB07A6">
              <w:t>512</w:t>
            </w:r>
            <w:r w:rsidRPr="00AF1EC7">
              <w:t xml:space="preserve"> ir iekļautas vairākas normas, kas bija </w:t>
            </w:r>
            <w:r w:rsidRPr="00AF1EC7" w:rsidR="00E47F4C">
              <w:t>atbilstīgas</w:t>
            </w:r>
            <w:r w:rsidRPr="00AF1EC7">
              <w:t xml:space="preserve"> </w:t>
            </w:r>
            <w:r w:rsidRPr="00AF1EC7" w:rsidR="00FC540D">
              <w:t>Ministru kabineta 2003. gada 22. </w:t>
            </w:r>
            <w:r w:rsidRPr="00AF1EC7" w:rsidR="00BA7328">
              <w:t>j</w:t>
            </w:r>
            <w:r w:rsidRPr="00AF1EC7" w:rsidR="00FC540D">
              <w:t>ūlija</w:t>
            </w:r>
            <w:r w:rsidRPr="00AF1EC7" w:rsidR="00B17EC4">
              <w:t xml:space="preserve"> </w:t>
            </w:r>
            <w:r w:rsidRPr="00AF1EC7">
              <w:t>noteikumiem Nr.</w:t>
            </w:r>
            <w:r w:rsidRPr="00AF1EC7" w:rsidR="00FC540D">
              <w:t> </w:t>
            </w:r>
            <w:r w:rsidRPr="00AF1EC7">
              <w:t xml:space="preserve">415 </w:t>
            </w:r>
            <w:r w:rsidRPr="00AF1EC7" w:rsidR="00FC540D">
              <w:t>„</w:t>
            </w:r>
            <w:r w:rsidRPr="00AF1EC7">
              <w:t>Īpaši aizsargājamo dabas teritoriju vispārējie aizsardzības un izmantošanas noteikumi</w:t>
            </w:r>
            <w:r w:rsidRPr="00AF1EC7" w:rsidR="00FC540D">
              <w:t>”</w:t>
            </w:r>
            <w:r w:rsidRPr="00AF1EC7">
              <w:t>, kas zaudējuši spēku</w:t>
            </w:r>
            <w:r w:rsidRPr="00AF1EC7" w:rsidR="00FC540D">
              <w:t>, stājoties spēkā</w:t>
            </w:r>
            <w:r w:rsidRPr="00AF1EC7" w:rsidR="00B17EC4">
              <w:t xml:space="preserve"> </w:t>
            </w:r>
            <w:r w:rsidRPr="00AF1EC7">
              <w:t xml:space="preserve">Vispārējiem noteikumiem. </w:t>
            </w:r>
            <w:r w:rsidRPr="00AF1EC7" w:rsidR="00E47F4C">
              <w:t xml:space="preserve">Secīgi - </w:t>
            </w:r>
            <w:r w:rsidRPr="00AF1EC7" w:rsidR="00E47F4C">
              <w:rPr>
                <w:shd w:val="clear" w:color="auto" w:fill="FFFFFF"/>
              </w:rPr>
              <w:t>MK noteikumos Nr. 512 konstatētas</w:t>
            </w:r>
            <w:r w:rsidRPr="00AF1EC7">
              <w:t xml:space="preserve"> novecojušas, neprecīzas tiesību normas</w:t>
            </w:r>
            <w:r w:rsidRPr="00AF1EC7" w:rsidR="00E47F4C">
              <w:t xml:space="preserve">, kas nav atbilstošas </w:t>
            </w:r>
            <w:r w:rsidRPr="00AF1EC7">
              <w:t>Vispārējos noteikumos</w:t>
            </w:r>
            <w:r w:rsidRPr="00AF1EC7" w:rsidR="00E47F4C">
              <w:t xml:space="preserve"> noteiktajam regulējumam.</w:t>
            </w:r>
            <w:r w:rsidRPr="00AF1EC7">
              <w:t xml:space="preserve"> </w:t>
            </w:r>
          </w:p>
          <w:p w:rsidR="0039049D" w:rsidRPr="001E76DD" w:rsidP="00AA4A1D" w14:paraId="3B77DD1D" w14:textId="35744002">
            <w:pPr>
              <w:jc w:val="both"/>
              <w:rPr>
                <w:u w:val="single"/>
              </w:rPr>
            </w:pPr>
            <w:r>
              <w:t>Noteikumu projekts</w:t>
            </w:r>
            <w:r w:rsidRPr="00AF1EC7" w:rsidR="008F3417">
              <w:t xml:space="preserve"> paredz papildināt MK noteikumus Nr.</w:t>
            </w:r>
            <w:r w:rsidR="003E4519">
              <w:t> </w:t>
            </w:r>
            <w:r w:rsidRPr="00AF1EC7" w:rsidR="008F3417">
              <w:t xml:space="preserve">512 ar </w:t>
            </w:r>
            <w:r w:rsidRPr="008B1C59" w:rsidR="008F3417">
              <w:t>7</w:t>
            </w:r>
            <w:r w:rsidRPr="008B1C59" w:rsidR="008B1C59">
              <w:t>.</w:t>
            </w:r>
            <w:r w:rsidRPr="008B1C59" w:rsidR="008F3417">
              <w:t>¹</w:t>
            </w:r>
            <w:r w:rsidRPr="008B1C59" w:rsidR="00D07201">
              <w:t>,7.</w:t>
            </w:r>
            <w:r w:rsidRPr="008B1C59" w:rsidR="00D07201">
              <w:rPr>
                <w:vertAlign w:val="superscript"/>
              </w:rPr>
              <w:t>2</w:t>
            </w:r>
            <w:r w:rsidRPr="008B1C59" w:rsidR="008B1C59">
              <w:rPr>
                <w:vertAlign w:val="superscript"/>
              </w:rPr>
              <w:t xml:space="preserve"> </w:t>
            </w:r>
            <w:r w:rsidRPr="008B1C59" w:rsidR="008F3417">
              <w:t>un</w:t>
            </w:r>
            <w:r w:rsidRPr="008B1C59" w:rsidR="008B1C59">
              <w:t xml:space="preserve"> 7.</w:t>
            </w:r>
            <w:r w:rsidRPr="008B1C59" w:rsidR="008B1C59">
              <w:rPr>
                <w:vertAlign w:val="superscript"/>
              </w:rPr>
              <w:t>3</w:t>
            </w:r>
            <w:r w:rsidR="002C1E9D">
              <w:t> </w:t>
            </w:r>
            <w:r w:rsidRPr="008B1C59" w:rsidR="008F3417">
              <w:t>apak</w:t>
            </w:r>
            <w:r w:rsidRPr="008B1C59" w:rsidR="007E6F58">
              <w:t>špunkt</w:t>
            </w:r>
            <w:r w:rsidR="002C1E9D">
              <w:t>u</w:t>
            </w:r>
            <w:r w:rsidRPr="00AF1EC7" w:rsidR="007E6F58">
              <w:t>, paredzot kārtību, kādā saņemama Dabas aizsardzības pārvaldes atļauja, pamatojoties uz likumā “Par ietekmes uz vidi novērtējumu” noteikto kārtību, kādā tiek veikts sākotnējais ietekmes uz vidi izvērtējums un izsniegti tehniskie noteikumi</w:t>
            </w:r>
            <w:r w:rsidRPr="00CA3D12" w:rsidR="007E6F58">
              <w:t>.</w:t>
            </w:r>
            <w:r w:rsidRPr="00CA3D12" w:rsidR="004D464C">
              <w:t xml:space="preserve"> Noteikumu projekts paredz gadījumus, kad var tikt izbūvēts jauns ceļš, saņemot Dabas aizsardzības pārvaldes rakstisku atļauju, ja tas notiek </w:t>
            </w:r>
            <w:r w:rsidRPr="00CA3D12" w:rsidR="004D464C">
              <w:t xml:space="preserve">krasta eroziju </w:t>
            </w:r>
            <w:r w:rsidR="0007628D">
              <w:t xml:space="preserve">seku </w:t>
            </w:r>
            <w:r w:rsidRPr="00CA3D12" w:rsidR="004D464C">
              <w:t>rezultātā</w:t>
            </w:r>
            <w:r w:rsidRPr="008B1C59" w:rsidR="00577243">
              <w:t>.</w:t>
            </w:r>
            <w:r w:rsidRPr="008B1C59" w:rsidR="00F6020B">
              <w:t xml:space="preserve"> </w:t>
            </w:r>
            <w:r w:rsidRPr="00CA3D12" w:rsidR="00F6020B">
              <w:t>Dabas aizsardzības pārvalde, pirms saskaņojuma izsniegšanas, kā arī Valsts vides dienests, veicot sākotnējo ietekmes uz vidi izvērtējumu un izdodot tehniskos noteikumus, izvēlas atbilstošāko ceļa projekta variantu, dabai saudzīgāko un izvirzot nosacījumus gan vides, gan dabas vērtību saglabāšanai. Gan sākotnējā izvērtējuma gaitā, gan saņemot Dabas aizsardzības pārvaldes atļauju, tiek piesaistīti attiecīgās nozares eksperti, kas izvēla</w:t>
            </w:r>
            <w:r w:rsidR="00137BED">
              <w:t>s vislabāko projekta risinājumu, tādē</w:t>
            </w:r>
            <w:r w:rsidRPr="00CA3D12" w:rsidR="00864A13">
              <w:t>jādi izvēloties dabai un videi draudzīgāko variantu. Gadījumos, ja tiek noskalots ceļš krasta erozijas dēļ, ir jāizskata varianti</w:t>
            </w:r>
            <w:r w:rsidR="002C1E9D">
              <w:t>,</w:t>
            </w:r>
            <w:r w:rsidRPr="00CA3D12" w:rsidR="00864A13">
              <w:t xml:space="preserve"> kā iedzīvotāji var nokļūt līdz īpašumam, pretējā gadījumā var veidoties stihiski izbraukātas brauktuves, kas dabai nodara daudz lielāku kaitējumu, </w:t>
            </w:r>
            <w:r w:rsidR="002C1E9D">
              <w:t>ne</w:t>
            </w:r>
            <w:r w:rsidRPr="00CA3D12" w:rsidR="00864A13">
              <w:t xml:space="preserve">kā izbūvējot jaunu ceļu atbilstoši vides </w:t>
            </w:r>
            <w:r w:rsidR="002C1E9D">
              <w:t>aizsardzību regulējošajiem normatīvajiem aktiem</w:t>
            </w:r>
            <w:r w:rsidRPr="00CA3D12" w:rsidR="00864A13">
              <w:t xml:space="preserve"> un atbilstoši arī dabas aizsardzības prasībām. Šādos gadījumos tiek </w:t>
            </w:r>
            <w:r w:rsidRPr="008F3CC7" w:rsidR="00864A13">
              <w:t>ievērotas gan</w:t>
            </w:r>
            <w:r w:rsidR="00BB3B8F">
              <w:t xml:space="preserve"> vides, </w:t>
            </w:r>
            <w:r w:rsidRPr="008F3CC7" w:rsidR="00864A13">
              <w:t>ainavu, aizsargājamo bioto</w:t>
            </w:r>
            <w:r w:rsidRPr="008F3CC7" w:rsidR="002F1138">
              <w:t xml:space="preserve">pu, sugu aizsardzības prasības. Attiecīgi arī </w:t>
            </w:r>
            <w:r w:rsidR="00B177C6">
              <w:t>Ziemeļvidzemes biosfēras rezervāta izstrādātajā un 2004.</w:t>
            </w:r>
            <w:r w:rsidR="003E4519">
              <w:t> </w:t>
            </w:r>
            <w:r w:rsidR="00137BED">
              <w:t>gadā apstiprinātajā d</w:t>
            </w:r>
            <w:r w:rsidR="00B177C6">
              <w:t xml:space="preserve">abas aizsardzības plānā “Dabas lieguma “Vidzemes akmeņainā jūrmala”” (turpmāk </w:t>
            </w:r>
            <w:r w:rsidRPr="00B177C6" w:rsidR="00B177C6">
              <w:t xml:space="preserve">- </w:t>
            </w:r>
            <w:r w:rsidRPr="00B177C6" w:rsidR="002F1138">
              <w:t>dabas aizsardzības plān</w:t>
            </w:r>
            <w:r w:rsidRPr="00B177C6" w:rsidR="00B177C6">
              <w:t>s)</w:t>
            </w:r>
            <w:r w:rsidRPr="00B177C6" w:rsidR="002F1138">
              <w:t xml:space="preserve"> </w:t>
            </w:r>
            <w:r w:rsidRPr="008F3CC7" w:rsidR="002F1138">
              <w:t>kā viena no aktuālākajām problēmām</w:t>
            </w:r>
            <w:r w:rsidRPr="008F3CC7" w:rsidR="00B02DB9">
              <w:t xml:space="preserve"> dabas lieguma teritorijā</w:t>
            </w:r>
            <w:r w:rsidRPr="008F3CC7" w:rsidR="002F1138">
              <w:t xml:space="preserve"> norādīta krasta noskalošanās </w:t>
            </w:r>
            <w:r w:rsidRPr="008F3CC7" w:rsidR="00B02DB9">
              <w:t xml:space="preserve">atsevišķos posmos vētru izraisītas </w:t>
            </w:r>
            <w:r w:rsidRPr="008F3CC7" w:rsidR="002F1138">
              <w:t>erozijas</w:t>
            </w:r>
            <w:r w:rsidRPr="008F3CC7" w:rsidR="00B02DB9">
              <w:t xml:space="preserve"> rezultātā</w:t>
            </w:r>
            <w:r w:rsidRPr="008F3CC7" w:rsidR="002F1138">
              <w:t xml:space="preserve">, īpaši izceļot atsevišķus posmus, kur nākotnē jārēķinās ar vētru </w:t>
            </w:r>
            <w:r w:rsidRPr="008F3CC7" w:rsidR="0007628D">
              <w:t xml:space="preserve">izraisītām </w:t>
            </w:r>
            <w:r w:rsidRPr="008F3CC7" w:rsidR="002F1138">
              <w:t xml:space="preserve">sekām, tādejādi </w:t>
            </w:r>
            <w:r w:rsidR="002C1E9D">
              <w:t>n</w:t>
            </w:r>
            <w:r w:rsidRPr="008F3CC7" w:rsidR="002F1138">
              <w:t>oteikumu projektā tiek atrunāt</w:t>
            </w:r>
            <w:r w:rsidR="002C1E9D">
              <w:t>s</w:t>
            </w:r>
            <w:r w:rsidRPr="008F3CC7" w:rsidR="002F1138">
              <w:t xml:space="preserve"> ceļa būvniecība</w:t>
            </w:r>
            <w:r w:rsidRPr="008F3CC7" w:rsidR="00B02DB9">
              <w:t xml:space="preserve"> nepieciešamības gadījum</w:t>
            </w:r>
            <w:r w:rsidR="002C1E9D">
              <w:t>s</w:t>
            </w:r>
            <w:r w:rsidRPr="008F3CC7" w:rsidR="00B02DB9">
              <w:t>, ievērojot vides aizsardzīb</w:t>
            </w:r>
            <w:r w:rsidR="002C1E9D">
              <w:t>u regulējošos normatīvos aktus</w:t>
            </w:r>
            <w:r w:rsidRPr="008F3CC7" w:rsidR="00B02DB9">
              <w:t>, t.sk. sākotnējo ietekmes uz vidi novērtējumu.</w:t>
            </w:r>
            <w:r w:rsidR="00B177C6">
              <w:t xml:space="preserve"> Dabas </w:t>
            </w:r>
            <w:r w:rsidRPr="0039049D" w:rsidR="00B177C6">
              <w:t>aizsardzības plāns pieeja</w:t>
            </w:r>
            <w:r w:rsidR="00137BED">
              <w:t>ms publiskai lietošanai tīmekļ</w:t>
            </w:r>
            <w:r w:rsidRPr="0039049D" w:rsidR="00B177C6">
              <w:t>vietnē:</w:t>
            </w:r>
            <w:r w:rsidR="00137BED">
              <w:t> </w:t>
            </w:r>
            <w:r>
              <w:fldChar w:fldCharType="begin"/>
            </w:r>
            <w:r>
              <w:instrText xml:space="preserve"> HYPERLINK "http://www.daba.gov.lv" </w:instrText>
            </w:r>
            <w:r>
              <w:fldChar w:fldCharType="separate"/>
            </w:r>
            <w:r w:rsidRPr="0039049D" w:rsidR="00B177C6">
              <w:rPr>
                <w:rStyle w:val="Hyperlink"/>
                <w:color w:val="auto"/>
                <w:u w:val="none"/>
              </w:rPr>
              <w:t>www.daba.gov.lv</w:t>
            </w:r>
            <w:r>
              <w:fldChar w:fldCharType="end"/>
            </w:r>
            <w:r w:rsidRPr="0039049D" w:rsidR="00B177C6">
              <w:t>, (</w:t>
            </w:r>
            <w:r>
              <w:fldChar w:fldCharType="begin"/>
            </w:r>
            <w:r>
              <w:instrText xml:space="preserve"> HYPERLINK "https://www.daba.gov.lv/upload/File/DAPi_apstiprin/DL_Vidzem_akm_jurm-04.pdf" </w:instrText>
            </w:r>
            <w:r>
              <w:fldChar w:fldCharType="separate"/>
            </w:r>
            <w:r w:rsidRPr="0039049D" w:rsidR="00B177C6">
              <w:rPr>
                <w:rStyle w:val="Hyperlink"/>
                <w:color w:val="auto"/>
                <w:u w:val="none"/>
              </w:rPr>
              <w:t>https://www.daba.gov.lv/upload/File/DAPi_apstiprin/DL_Vidzem_akm_jurm-04.pdf</w:t>
            </w:r>
            <w:r>
              <w:fldChar w:fldCharType="end"/>
            </w:r>
            <w:r>
              <w:t xml:space="preserve">), kā arī Datu pārvaldības sistēmā “Ozols” (tīmekļvietne: </w:t>
            </w:r>
            <w:r w:rsidR="00137BED">
              <w:t> </w:t>
            </w:r>
            <w:r>
              <w:fldChar w:fldCharType="begin"/>
            </w:r>
            <w:r>
              <w:instrText xml:space="preserve"> HYPERLINK "https://www.daba.gov.lv/public/lat/dati1/" </w:instrText>
            </w:r>
            <w:r>
              <w:fldChar w:fldCharType="separate"/>
            </w:r>
            <w:r w:rsidRPr="001E76DD" w:rsidR="001E76DD">
              <w:rPr>
                <w:rStyle w:val="Hyperlink"/>
                <w:color w:val="auto"/>
              </w:rPr>
              <w:t>https://www.daba.gov.lv/public/lat/dati1/</w:t>
            </w:r>
            <w:r>
              <w:fldChar w:fldCharType="end"/>
            </w:r>
            <w:r w:rsidR="00137BED">
              <w:rPr>
                <w:u w:val="single"/>
              </w:rPr>
              <w:t>).</w:t>
            </w:r>
          </w:p>
          <w:p w:rsidR="008F3417" w:rsidRPr="00E12FCA" w:rsidP="00AA4A1D" w14:paraId="225D6DF2" w14:textId="7C3A33D7">
            <w:pPr>
              <w:jc w:val="both"/>
            </w:pPr>
            <w:r w:rsidRPr="00E12FCA">
              <w:t>MK noteikumu Nr.</w:t>
            </w:r>
            <w:r w:rsidRPr="00E12FCA" w:rsidR="002C1E9D">
              <w:t> </w:t>
            </w:r>
            <w:r w:rsidRPr="00E12FCA">
              <w:t>512 1.</w:t>
            </w:r>
            <w:r w:rsidRPr="00E12FCA" w:rsidR="002C1E9D">
              <w:t> </w:t>
            </w:r>
            <w:r w:rsidRPr="00E12FCA">
              <w:t>pielikumā norādītais potenciālais ceļš tiek plānots pa dabā esošiem atsevišķiem ceļa posmiem un dabiskām brauktuvēm.</w:t>
            </w:r>
          </w:p>
          <w:p w:rsidR="00577243" w:rsidRPr="008F3CC7" w:rsidP="00AA4A1D" w14:paraId="754FA9B6" w14:textId="702A421D">
            <w:pPr>
              <w:jc w:val="both"/>
            </w:pPr>
            <w:r w:rsidRPr="00E12FCA">
              <w:t>Ar noteikumu projektu</w:t>
            </w:r>
            <w:r w:rsidRPr="00E12FCA" w:rsidR="00137BED">
              <w:t xml:space="preserve"> precizēti MK noteikumi Nr. 512, paredzot tiesības </w:t>
            </w:r>
            <w:r w:rsidRPr="00E12FCA" w:rsidR="00966B3F">
              <w:rPr>
                <w:rFonts w:eastAsia="Calibri"/>
                <w:lang w:eastAsia="en-US"/>
              </w:rPr>
              <w:t>sadalīt zemes īpašumus zemes vienībās, kas mazākas par 10 hektāriem (tai skaitā dalot kopīpašumu), kā arī noteikt lietošanas tiesības kopīpašumam, ja jebkura kopīpašnieka lietošanā paliek mazāk par 10 hektāriem (izņemot īpašumus ne</w:t>
            </w:r>
            <w:r w:rsidRPr="00E12FCA" w:rsidR="003E4519">
              <w:rPr>
                <w:rFonts w:eastAsia="Calibri"/>
                <w:lang w:eastAsia="en-US"/>
              </w:rPr>
              <w:t xml:space="preserve">itrālajā zonā). Šis nosacījums </w:t>
            </w:r>
            <w:r w:rsidRPr="00E12FCA" w:rsidR="00966B3F">
              <w:rPr>
                <w:rFonts w:eastAsia="Calibri"/>
                <w:lang w:eastAsia="en-US"/>
              </w:rPr>
              <w:t xml:space="preserve">neattiecas uz zemes </w:t>
            </w:r>
            <w:r w:rsidRPr="00271972" w:rsidR="00966B3F">
              <w:rPr>
                <w:rFonts w:eastAsia="Calibri"/>
                <w:lang w:eastAsia="en-US"/>
              </w:rPr>
              <w:t>vienībām,</w:t>
            </w:r>
            <w:r w:rsidRPr="00271972" w:rsidR="0007628D">
              <w:rPr>
                <w:rFonts w:eastAsia="Calibri"/>
                <w:lang w:eastAsia="en-US"/>
              </w:rPr>
              <w:t xml:space="preserve"> kas atrodas ārpus krasta kāpu aizsargjoslas un </w:t>
            </w:r>
            <w:r w:rsidRPr="00271972" w:rsidR="003E4519">
              <w:rPr>
                <w:rFonts w:eastAsia="Calibri"/>
                <w:lang w:eastAsia="en-US"/>
              </w:rPr>
              <w:t xml:space="preserve">kas tiek atdalītas </w:t>
            </w:r>
            <w:r w:rsidRPr="00271972" w:rsidR="00137BED">
              <w:rPr>
                <w:rFonts w:eastAsia="Calibri"/>
                <w:lang w:eastAsia="en-US"/>
              </w:rPr>
              <w:t xml:space="preserve">MK noteikumu Nr. 512 </w:t>
            </w:r>
            <w:r w:rsidRPr="00271972" w:rsidR="003E4519">
              <w:rPr>
                <w:rFonts w:eastAsia="Calibri"/>
                <w:lang w:eastAsia="en-US"/>
              </w:rPr>
              <w:t>8.19. </w:t>
            </w:r>
            <w:r w:rsidRPr="00271972" w:rsidR="00966B3F">
              <w:rPr>
                <w:rFonts w:eastAsia="Calibri"/>
                <w:lang w:eastAsia="en-US"/>
              </w:rPr>
              <w:t>apakšpunktā minētā ceļa</w:t>
            </w:r>
            <w:r w:rsidRPr="00271972" w:rsidR="0007628D">
              <w:rPr>
                <w:rFonts w:eastAsia="Calibri"/>
                <w:lang w:eastAsia="en-US"/>
              </w:rPr>
              <w:t xml:space="preserve">, </w:t>
            </w:r>
            <w:r w:rsidRPr="00271972" w:rsidR="00966B3F">
              <w:rPr>
                <w:rFonts w:eastAsia="Calibri"/>
                <w:lang w:eastAsia="en-US"/>
              </w:rPr>
              <w:t>publiski pieejamu dabas tūrisma un izziņas infrastruktūras objektu būvniecībai</w:t>
            </w:r>
            <w:r w:rsidRPr="00271972" w:rsidR="0007628D">
              <w:rPr>
                <w:rFonts w:eastAsia="Calibri"/>
                <w:lang w:eastAsia="en-US"/>
              </w:rPr>
              <w:t xml:space="preserve"> vai </w:t>
            </w:r>
            <w:r w:rsidRPr="00271972" w:rsidR="00966B3F">
              <w:rPr>
                <w:rFonts w:eastAsia="Calibri"/>
                <w:lang w:eastAsia="en-US"/>
              </w:rPr>
              <w:t>inženierbūvju atjaunošanai un uzturēšanai.</w:t>
            </w:r>
            <w:r w:rsidRPr="00271972" w:rsidR="00966B3F">
              <w:rPr>
                <w:rFonts w:eastAsia="Calibri"/>
                <w:sz w:val="20"/>
                <w:szCs w:val="20"/>
                <w:lang w:eastAsia="en-US"/>
              </w:rPr>
              <w:t xml:space="preserve"> </w:t>
            </w:r>
            <w:r w:rsidRPr="00271972" w:rsidR="00E850AA">
              <w:t xml:space="preserve">MK noteikumi </w:t>
            </w:r>
            <w:r w:rsidRPr="00271972" w:rsidR="005F5D4A">
              <w:t>Nr.</w:t>
            </w:r>
            <w:r w:rsidRPr="00271972" w:rsidR="00C471F0">
              <w:t> </w:t>
            </w:r>
            <w:r w:rsidRPr="00271972" w:rsidR="005F5D4A">
              <w:t xml:space="preserve">512 </w:t>
            </w:r>
            <w:r w:rsidRPr="00271972" w:rsidR="00E850AA">
              <w:t>pieļauj pašvaldības ceļa izbūvi 1.</w:t>
            </w:r>
            <w:r w:rsidRPr="00271972" w:rsidR="005F5D4A">
              <w:t> </w:t>
            </w:r>
            <w:r w:rsidRPr="00271972" w:rsidR="00E850AA">
              <w:t>pielikumā norādītajā vietā. Lai izbūvētu ceļu nepieciešams izveidot jaunu zemes vienību</w:t>
            </w:r>
            <w:r w:rsidRPr="00271972" w:rsidR="005F5D4A">
              <w:t>,</w:t>
            </w:r>
            <w:r w:rsidRPr="00271972" w:rsidR="00E850AA">
              <w:t xml:space="preserve"> nodalot to no privātpersonu zemes vienībām. </w:t>
            </w:r>
            <w:r w:rsidRPr="00271972" w:rsidR="0007628D">
              <w:t>Noteikumu projekts precizē nosacījumus zemes vienību atdalīšanai ārpus krasta kāpu aizsargjoslas, kas nav pretrunā likuma “</w:t>
            </w:r>
            <w:r w:rsidRPr="00271972" w:rsidR="00C808B9">
              <w:t xml:space="preserve">Par </w:t>
            </w:r>
            <w:r w:rsidRPr="00271972" w:rsidR="0007628D">
              <w:t>Ziemeļvidzemes biosfēra</w:t>
            </w:r>
            <w:r w:rsidRPr="00271972" w:rsidR="00C808B9">
              <w:t>s rezervātu</w:t>
            </w:r>
            <w:r w:rsidRPr="00271972" w:rsidR="0007628D">
              <w:t>” 21.</w:t>
            </w:r>
            <w:r w:rsidRPr="00271972" w:rsidR="003E4519">
              <w:t> </w:t>
            </w:r>
            <w:r w:rsidRPr="00271972" w:rsidR="0007628D">
              <w:t>pantā noteiktajam.</w:t>
            </w:r>
          </w:p>
          <w:p w:rsidR="009C04A2" w:rsidRPr="00AF1EC7" w:rsidP="009C04A2" w14:paraId="0C2EB24B" w14:textId="32711293">
            <w:pPr>
              <w:jc w:val="both"/>
            </w:pPr>
            <w:r w:rsidRPr="00AF1EC7">
              <w:t>Ievērojot minēto, noteikumu projekts paredz svītrot MK noteikumu Nr.</w:t>
            </w:r>
            <w:r w:rsidR="003E4519">
              <w:t> </w:t>
            </w:r>
            <w:r w:rsidRPr="00AF1EC7">
              <w:t>512 2.</w:t>
            </w:r>
            <w:r w:rsidR="003E4519">
              <w:t> </w:t>
            </w:r>
            <w:r w:rsidRPr="00AF1EC7">
              <w:t xml:space="preserve">punktu, kas noteica, ka dabas lieguma teritorijā nav spēkā īpaši aizsargājamo dabas teritoriju vispārējie aizsardzības un </w:t>
            </w:r>
            <w:r w:rsidRPr="00AF1EC7">
              <w:t>izmantošanas noteikumi, jo šī norma jau ir noregulēta ar Vispārējo noteikumu 2.</w:t>
            </w:r>
            <w:r w:rsidR="003E4519">
              <w:t> </w:t>
            </w:r>
            <w:r w:rsidRPr="00AF1EC7">
              <w:t>punktu.</w:t>
            </w:r>
          </w:p>
          <w:p w:rsidR="00174B88" w:rsidRPr="00AF1EC7" w:rsidP="00AA4A1D" w14:paraId="767A8E6E" w14:textId="087CE7C1">
            <w:pPr>
              <w:jc w:val="both"/>
            </w:pPr>
            <w:r>
              <w:t>Vienlaikus svītrots</w:t>
            </w:r>
            <w:r w:rsidRPr="00AF1EC7" w:rsidR="00D4610B">
              <w:t xml:space="preserve"> arī </w:t>
            </w:r>
            <w:r>
              <w:t xml:space="preserve">MK noteikumu Nr. 512 </w:t>
            </w:r>
            <w:r w:rsidRPr="00AF1EC7" w:rsidR="00D4610B">
              <w:t>9.5.,</w:t>
            </w:r>
            <w:r w:rsidRPr="00AF1EC7" w:rsidR="009C04A2">
              <w:t>15.4.</w:t>
            </w:r>
            <w:r w:rsidRPr="00AF1EC7" w:rsidR="006C3F63">
              <w:t>,1</w:t>
            </w:r>
            <w:r w:rsidRPr="00AF1EC7" w:rsidR="009C04A2">
              <w:t>6.3.</w:t>
            </w:r>
            <w:r>
              <w:t> apakšpunkts</w:t>
            </w:r>
            <w:r w:rsidRPr="00AF1EC7" w:rsidR="006C3F63">
              <w:t>,</w:t>
            </w:r>
            <w:r w:rsidRPr="00AF1EC7" w:rsidR="00F97957">
              <w:t xml:space="preserve"> </w:t>
            </w:r>
            <w:r w:rsidRPr="00AF1EC7" w:rsidR="009C04A2">
              <w:t>jo jaunākajos īpaši aizsargājamo teritoriju individuālajos aizsardzības un izmantošanas noteikumos šādas normas vairs netiek ietvertas.</w:t>
            </w:r>
          </w:p>
          <w:p w:rsidR="00A61F7B" w:rsidRPr="00AF1EC7" w:rsidP="00AA4A1D" w14:paraId="483DC735" w14:textId="1DA5B853">
            <w:pPr>
              <w:jc w:val="both"/>
            </w:pPr>
            <w:r w:rsidRPr="00AF1EC7">
              <w:t>Atbilstoši Vispārējo noteikumu 18.</w:t>
            </w:r>
            <w:r w:rsidR="003E4519">
              <w:t> </w:t>
            </w:r>
            <w:r w:rsidRPr="00AF1EC7">
              <w:t>punktam, kurā noteikts mežsaimnieciskās darbības aizlieguma termiņš (15.</w:t>
            </w:r>
            <w:r w:rsidR="003E4519">
              <w:t> </w:t>
            </w:r>
            <w:r w:rsidRPr="00AF1EC7">
              <w:t>marts līdz 31.</w:t>
            </w:r>
            <w:r w:rsidR="003E4519">
              <w:t> </w:t>
            </w:r>
            <w:r w:rsidRPr="00AF1EC7">
              <w:t>jūlijs) un izņēmumi, precizēts MK noteikumu Nr.</w:t>
            </w:r>
            <w:r w:rsidR="003E4519">
              <w:t> </w:t>
            </w:r>
            <w:r w:rsidRPr="00AF1EC7">
              <w:t>512</w:t>
            </w:r>
            <w:r w:rsidR="003E4519">
              <w:t xml:space="preserve">. </w:t>
            </w:r>
            <w:r w:rsidRPr="00AF1EC7" w:rsidR="000C693C">
              <w:t>8.5.</w:t>
            </w:r>
            <w:r w:rsidR="003E4519">
              <w:t> apakš</w:t>
            </w:r>
            <w:r w:rsidRPr="00AF1EC7" w:rsidR="000C693C">
              <w:t>punkts</w:t>
            </w:r>
            <w:r w:rsidRPr="00AF1EC7" w:rsidR="00B73F70">
              <w:t>,</w:t>
            </w:r>
            <w:r w:rsidRPr="00AF1EC7" w:rsidR="000C693C">
              <w:t xml:space="preserve"> nosakot tāda paša aizlieguma termiņu (15.</w:t>
            </w:r>
            <w:r w:rsidR="003E4519">
              <w:t> </w:t>
            </w:r>
            <w:r w:rsidRPr="00AF1EC7" w:rsidR="000C693C">
              <w:t>marts līdz 31.</w:t>
            </w:r>
            <w:r w:rsidR="003E4519">
              <w:t> </w:t>
            </w:r>
            <w:r w:rsidRPr="00AF1EC7" w:rsidR="000C693C">
              <w:t>j</w:t>
            </w:r>
            <w:r w:rsidRPr="00AF1EC7" w:rsidR="00CF1C2B">
              <w:t>ūlijam)</w:t>
            </w:r>
            <w:r w:rsidRPr="00AF1EC7" w:rsidR="001F23FC">
              <w:t>,</w:t>
            </w:r>
            <w:r w:rsidRPr="00AF1EC7" w:rsidR="00CF1C2B">
              <w:t xml:space="preserve"> atbilstoši pēdējo gadu veiktajiem meteoroloģisko apstākļu un putnu ligzdošanas sezonas novērojumiem. Jāņem vērā, ka mežsaimnieciskā darbība var ne tikai tiešā veidā iznīcināt ligzdošanas teritoriju, bet radītais trokšņa piesārņojums var ietekmēt ligzdošanas vietas pat vairāku simtu me</w:t>
            </w:r>
            <w:r w:rsidRPr="00AF1EC7" w:rsidR="00066BCF">
              <w:t>t</w:t>
            </w:r>
            <w:r w:rsidRPr="00AF1EC7" w:rsidR="00CF1C2B">
              <w:t>ru attālumā no darbības vietas.</w:t>
            </w:r>
          </w:p>
          <w:p w:rsidR="00A61F7B" w:rsidRPr="00AF1EC7" w:rsidP="00AA4A1D" w14:paraId="051027B4" w14:textId="523127A8">
            <w:pPr>
              <w:jc w:val="both"/>
            </w:pPr>
            <w:r>
              <w:t>Ar noteikumu projektu</w:t>
            </w:r>
            <w:r w:rsidRPr="00AF1EC7" w:rsidR="00E136A6">
              <w:t xml:space="preserve"> jau</w:t>
            </w:r>
            <w:r>
              <w:t xml:space="preserve">nā redakcijā izteikta norāde, uz kāda likuma </w:t>
            </w:r>
            <w:r w:rsidRPr="00AF1EC7" w:rsidR="00E136A6">
              <w:t xml:space="preserve"> </w:t>
            </w:r>
            <w:r>
              <w:t>pamata noteikumu projekts tiek izdots, papildinot</w:t>
            </w:r>
            <w:r w:rsidRPr="00AF1EC7" w:rsidR="00E136A6">
              <w:t xml:space="preserve"> ar atsauci uz likuma “Par īpaši aizsargājamām dabas teritorijām 13.</w:t>
            </w:r>
            <w:r w:rsidR="00B65A77">
              <w:t> </w:t>
            </w:r>
            <w:r w:rsidRPr="00AF1EC7" w:rsidR="00E136A6">
              <w:t>panta otro daļu. Šāda atsauce nepieciešama, lai nodrošinātu dabas liegumā “Vidzemes akmeņainā jūrmala” esošo dabas pieminekļu – aizsargājamo koku leģitīmu tiesisko aizsardzību.</w:t>
            </w:r>
          </w:p>
          <w:p w:rsidR="00E7453B" w:rsidRPr="00AF1EC7" w:rsidP="00E7453B" w14:paraId="57CFE9FF" w14:textId="77777777">
            <w:pPr>
              <w:pStyle w:val="naiskr"/>
              <w:spacing w:before="0" w:after="0"/>
              <w:jc w:val="both"/>
            </w:pPr>
            <w:r w:rsidRPr="00AF1EC7">
              <w:t xml:space="preserve">MK noteikumus </w:t>
            </w:r>
            <w:r w:rsidRPr="00AF1EC7" w:rsidR="007B37C6">
              <w:rPr>
                <w:bCs/>
              </w:rPr>
              <w:t>Nr.</w:t>
            </w:r>
            <w:r w:rsidRPr="00AF1EC7" w:rsidR="00D204BE">
              <w:rPr>
                <w:bCs/>
              </w:rPr>
              <w:t> </w:t>
            </w:r>
            <w:r w:rsidRPr="00AF1EC7" w:rsidR="007B37C6">
              <w:rPr>
                <w:bCs/>
              </w:rPr>
              <w:t>512</w:t>
            </w:r>
            <w:r w:rsidRPr="00AF1EC7">
              <w:rPr>
                <w:bCs/>
              </w:rPr>
              <w:t xml:space="preserve"> </w:t>
            </w:r>
            <w:r w:rsidRPr="00AF1EC7">
              <w:t>nepieciešams precizēt, lai</w:t>
            </w:r>
            <w:r w:rsidRPr="00AF1EC7" w:rsidR="00A67D44">
              <w:t xml:space="preserve"> </w:t>
            </w:r>
            <w:r w:rsidRPr="00AF1EC7">
              <w:rPr>
                <w:bCs/>
              </w:rPr>
              <w:t xml:space="preserve">saskaņotu </w:t>
            </w:r>
            <w:r w:rsidRPr="00AF1EC7" w:rsidR="00670E20">
              <w:rPr>
                <w:bCs/>
              </w:rPr>
              <w:t xml:space="preserve">un harmonizētu terminoloģijas lietojumu un ieviestu vienotu terminoloģiju, ko izmanto </w:t>
            </w:r>
            <w:r w:rsidRPr="00AF1EC7" w:rsidR="00385001">
              <w:rPr>
                <w:bCs/>
              </w:rPr>
              <w:t xml:space="preserve">turpmāk minētajos </w:t>
            </w:r>
            <w:r w:rsidRPr="00AF1EC7" w:rsidR="00670E20">
              <w:rPr>
                <w:bCs/>
              </w:rPr>
              <w:t>dažādu nozaru regulējošajos normatīvajos aktos</w:t>
            </w:r>
            <w:r w:rsidRPr="00AF1EC7">
              <w:t xml:space="preserve">. </w:t>
            </w:r>
          </w:p>
          <w:p w:rsidR="0030548E" w:rsidRPr="00AF1EC7" w:rsidP="006F55D6" w14:paraId="5E50D206" w14:textId="77777777">
            <w:pPr>
              <w:pStyle w:val="naiskr"/>
              <w:spacing w:before="0" w:after="0"/>
              <w:jc w:val="both"/>
            </w:pPr>
            <w:r w:rsidRPr="00AF1EC7">
              <w:t>Ar 2011. gada 13. oktobra likumu „Grozījumi Meža likumā” precizēti un papildināti Meža likumā lietotie termini.</w:t>
            </w:r>
            <w:r w:rsidRPr="00AF1EC7" w:rsidR="00A72B9C">
              <w:t xml:space="preserve"> Piemēram, Meža likumā meža zemes transformācijas regulējums tiek aizstāts ar normām, kas regulē meža pārveidošanu citā zemes lietošanas veidā (zemes lietošanas kategorijā).</w:t>
            </w:r>
          </w:p>
          <w:p w:rsidR="001B60C5" w:rsidRPr="00AF1EC7" w:rsidP="006F55D6" w14:paraId="5D9609B8" w14:textId="176E5182">
            <w:pPr>
              <w:pStyle w:val="naiskr"/>
              <w:spacing w:before="0" w:after="0"/>
              <w:jc w:val="both"/>
            </w:pPr>
            <w:r w:rsidRPr="00AF1EC7">
              <w:t>Tāpat arī n</w:t>
            </w:r>
            <w:r w:rsidRPr="00AF1EC7" w:rsidR="00CC458F">
              <w:t>oteikumu projektā termini “renovācija un rekonstrukcija” aizstāti ar “atjaunošana un pārbūve” atbilstoši</w:t>
            </w:r>
            <w:r w:rsidRPr="00AF1EC7" w:rsidR="0001141D">
              <w:t xml:space="preserve"> 2013.</w:t>
            </w:r>
            <w:r w:rsidRPr="00AF1EC7" w:rsidR="00C471F0">
              <w:t> </w:t>
            </w:r>
            <w:r w:rsidR="00CA087C">
              <w:t>gada 9. jūlijā pieņemtā</w:t>
            </w:r>
            <w:r w:rsidRPr="00AF1EC7" w:rsidR="0001141D">
              <w:t xml:space="preserve"> </w:t>
            </w:r>
            <w:r w:rsidRPr="00AF1EC7" w:rsidR="00CC458F">
              <w:t>Būvniec</w:t>
            </w:r>
            <w:r w:rsidRPr="00AF1EC7" w:rsidR="00AC284F">
              <w:t>ības likum</w:t>
            </w:r>
            <w:r w:rsidR="00CA087C">
              <w:t>ā ietvertajiem terminiem</w:t>
            </w:r>
            <w:r w:rsidRPr="00AF1EC7" w:rsidR="00AC284F">
              <w:t>.</w:t>
            </w:r>
          </w:p>
          <w:p w:rsidR="00F60162" w:rsidRPr="00AF1EC7" w:rsidP="006F55D6" w14:paraId="5FFFB401" w14:textId="46AB6E79">
            <w:pPr>
              <w:pStyle w:val="naiskr"/>
              <w:spacing w:before="0" w:after="0"/>
              <w:jc w:val="both"/>
            </w:pPr>
            <w:r>
              <w:t>Lai salāgotu MK noteikumus Nr. 512 ar Vispārējo</w:t>
            </w:r>
            <w:r w:rsidRPr="00AF1EC7">
              <w:t xml:space="preserve"> noteikum</w:t>
            </w:r>
            <w:r>
              <w:t>u 8. 14. apakšpunktu, ar n</w:t>
            </w:r>
            <w:r w:rsidR="00A03D5D">
              <w:t>oteikumu projektu</w:t>
            </w:r>
            <w:r>
              <w:t xml:space="preserve"> papildināts MK noteikumu Nr. 512 8.6. apakšpunkts</w:t>
            </w:r>
            <w:r w:rsidRPr="00AF1EC7">
              <w:t xml:space="preserve"> ar vārdiem “un citu lineāro komunikāciju”, kas ietver arī telekomunikāciju līnijas.</w:t>
            </w:r>
          </w:p>
          <w:p w:rsidR="00C471F0" w:rsidRPr="00271972" w:rsidP="006F55D6" w14:paraId="6FA9743C" w14:textId="69B1E66D">
            <w:pPr>
              <w:pStyle w:val="naiskr"/>
              <w:spacing w:before="0" w:after="0"/>
              <w:jc w:val="both"/>
            </w:pPr>
            <w:r w:rsidRPr="00271972">
              <w:t xml:space="preserve">Papildināts MK noteikumu </w:t>
            </w:r>
            <w:r w:rsidRPr="00271972" w:rsidR="00AF1EC7">
              <w:t>Nr. </w:t>
            </w:r>
            <w:r w:rsidRPr="00271972">
              <w:t>512 8.19. apakšpunkts</w:t>
            </w:r>
            <w:r w:rsidRPr="00271972" w:rsidR="003E4519">
              <w:t>,</w:t>
            </w:r>
            <w:r w:rsidRPr="00271972">
              <w:t xml:space="preserve"> nosakot, ka ar Dabas aizsardzības pārvaldes rakstisku atļauju izņēmuma gadījumā var ierīkot ceļus, kā arī mainīt esošo ceļu platumu un ceļa trases novietojumu, ja tas ir nepieciešams jūras krasta erozijas procesu dēļ. Šāds izņēmums nepieciešams, jo dabas lieguma teritorijā notiek aktīvi krasta erozijas procesi, kuru rezultātā tiek noskaloti atsevišķi esošā ceļa posmi. Šādā gadījumā ir nepieciešams novērst erozijas sekas un mainīt esošās ceļa trases novietojumu vai izbūvēt jaunu ceļa posmu, lai nodrošinātu piek</w:t>
            </w:r>
            <w:r w:rsidRPr="00271972" w:rsidR="00B65A77">
              <w:t>ļuvi pie esošām dzīvojām ēkām.</w:t>
            </w:r>
          </w:p>
          <w:p w:rsidR="00B442B5" w:rsidP="00E07583" w14:paraId="0677224F" w14:textId="45BCA6F7">
            <w:pPr>
              <w:jc w:val="both"/>
            </w:pPr>
            <w:r w:rsidRPr="00271972">
              <w:t>Dabas liegumā „Vidzemes akmeņainās jūrmala</w:t>
            </w:r>
            <w:r w:rsidRPr="00AF1EC7">
              <w:t>” sākotnēji tika ietverta arī jūras daļa (Vitrupe-Tūja)</w:t>
            </w:r>
            <w:r w:rsidRPr="00AF1EC7" w:rsidR="00C11E15">
              <w:t xml:space="preserve">. </w:t>
            </w:r>
            <w:r w:rsidRPr="00AF1EC7" w:rsidR="00E35405">
              <w:t xml:space="preserve">Kopš </w:t>
            </w:r>
            <w:r w:rsidRPr="00AF1EC7" w:rsidR="00C11E15">
              <w:t>2010.</w:t>
            </w:r>
            <w:r w:rsidRPr="00AF1EC7" w:rsidR="00AC6184">
              <w:t> </w:t>
            </w:r>
            <w:r w:rsidRPr="00AF1EC7" w:rsidR="00C11E15">
              <w:t>gad</w:t>
            </w:r>
            <w:r w:rsidRPr="00AF1EC7" w:rsidR="00E35405">
              <w:t>a</w:t>
            </w:r>
            <w:r w:rsidR="00B65A77">
              <w:t xml:space="preserve"> </w:t>
            </w:r>
            <w:r w:rsidRPr="00AF1EC7" w:rsidR="00E35405">
              <w:t xml:space="preserve">visas īpaši aizsargājamās jūras teritorijas </w:t>
            </w:r>
            <w:r w:rsidRPr="00AF1EC7" w:rsidR="002C4560">
              <w:t>un to robežu shēmas</w:t>
            </w:r>
            <w:r w:rsidRPr="00AF1EC7" w:rsidR="00E35405">
              <w:t xml:space="preserve"> </w:t>
            </w:r>
            <w:r w:rsidRPr="00AF1EC7" w:rsidR="00A72B9C">
              <w:t xml:space="preserve">noteic </w:t>
            </w:r>
            <w:r w:rsidRPr="00AF1EC7" w:rsidR="00E35405">
              <w:t>Ministru kabineta 2010.</w:t>
            </w:r>
            <w:r w:rsidRPr="00AF1EC7" w:rsidR="00AC6184">
              <w:t> </w:t>
            </w:r>
            <w:r w:rsidRPr="00AF1EC7" w:rsidR="00E35405">
              <w:t>gada 5.</w:t>
            </w:r>
            <w:r w:rsidRPr="00AF1EC7" w:rsidR="00A72B9C">
              <w:t> </w:t>
            </w:r>
            <w:r w:rsidRPr="00AF1EC7" w:rsidR="00E35405">
              <w:t>janvāra noteikum</w:t>
            </w:r>
            <w:r w:rsidRPr="00AF1EC7" w:rsidR="00A72B9C">
              <w:t>i</w:t>
            </w:r>
            <w:r w:rsidRPr="00AF1EC7" w:rsidR="00E35405">
              <w:t xml:space="preserve"> Nr.</w:t>
            </w:r>
            <w:r w:rsidRPr="00AF1EC7" w:rsidR="00A72B9C">
              <w:t> </w:t>
            </w:r>
            <w:r w:rsidRPr="00AF1EC7" w:rsidR="00E35405">
              <w:t>17 „Noteikumi par aizsargājamām jūras teritorijām”</w:t>
            </w:r>
            <w:r w:rsidRPr="00AF1EC7" w:rsidR="009332CD">
              <w:t>, tai s</w:t>
            </w:r>
            <w:r w:rsidR="00CA087C">
              <w:t>kaitā arī jūras teritorijas daļu</w:t>
            </w:r>
            <w:r w:rsidRPr="00AF1EC7" w:rsidR="009332CD">
              <w:t>, kas ietver</w:t>
            </w:r>
            <w:r w:rsidR="00B65A77">
              <w:t>as</w:t>
            </w:r>
            <w:r w:rsidRPr="00AF1EC7" w:rsidR="009332CD">
              <w:t xml:space="preserve"> dabas </w:t>
            </w:r>
            <w:r w:rsidRPr="00AF1EC7" w:rsidR="009332CD">
              <w:t>liegum</w:t>
            </w:r>
            <w:r w:rsidRPr="00AF1EC7" w:rsidR="00A71430">
              <w:t>ā</w:t>
            </w:r>
            <w:r w:rsidRPr="00AF1EC7" w:rsidR="009332CD">
              <w:t xml:space="preserve"> „Vidzemes akmeņainā jūrmala</w:t>
            </w:r>
            <w:r w:rsidRPr="00AF1EC7" w:rsidR="00A71430">
              <w:t>.”</w:t>
            </w:r>
            <w:r w:rsidR="00B65A77">
              <w:t xml:space="preserve"> Līdz ar to ar n</w:t>
            </w:r>
            <w:r w:rsidR="00A03D5D">
              <w:t>oteikumu projektu</w:t>
            </w:r>
            <w:r w:rsidR="00AE0CB4">
              <w:t xml:space="preserve"> t</w:t>
            </w:r>
            <w:r w:rsidRPr="00AF1EC7" w:rsidR="00AA3309">
              <w:t>iek svītroti vārdi “ūdenssporta un ūdensslēpošanas sacensības”</w:t>
            </w:r>
            <w:r w:rsidR="00B65A77">
              <w:t xml:space="preserve"> no MK noteikumiem Nr. 512.</w:t>
            </w:r>
          </w:p>
          <w:p w:rsidR="00864509" w:rsidRPr="00CA3D12" w:rsidP="00E07583" w14:paraId="236BDC03" w14:textId="296230B0">
            <w:pPr>
              <w:jc w:val="both"/>
            </w:pPr>
            <w:r>
              <w:t>T</w:t>
            </w:r>
            <w:r w:rsidR="00B65A77">
              <w:t>iek precizēts MK noteikumu Nr. 512 15.8. </w:t>
            </w:r>
            <w:r w:rsidR="00137BED">
              <w:t>apakšpunkts, kas paredz</w:t>
            </w:r>
            <w:r w:rsidRPr="00CA3D12">
              <w:t>, ka mežaudzēs</w:t>
            </w:r>
            <w:r w:rsidRPr="00CA3D12" w:rsidR="00CA3D12">
              <w:t xml:space="preserve"> aizliegts</w:t>
            </w:r>
            <w:r w:rsidRPr="00CA3D12">
              <w:t xml:space="preserve"> cirst nokaltušus kokus, kuru caurmērs 1,3 metru augstumā no sakņu kakla ir lielāks par 25 centimetriem, izņemot bīstamos kokus, kā arī esošajā īpašumā vai valdījumā ne vairāk kā piecus kubikmetrus uz hektāra gadā, ja ir saņemts</w:t>
            </w:r>
            <w:r w:rsidRPr="00CA3D12" w:rsidR="00CA3D12">
              <w:t xml:space="preserve"> Dabas aizsardzības pārvaldes pozitīvs rakstisks atzinums, šajos gadījumos nav vajadzīgs Valsts mežu dienesta apliecinājums.</w:t>
            </w:r>
          </w:p>
          <w:p w:rsidR="009E646F" w:rsidRPr="00AF1EC7" w:rsidP="00E07583" w14:paraId="7797D71F" w14:textId="1F6BFC7D">
            <w:pPr>
              <w:jc w:val="both"/>
            </w:pPr>
            <w:r w:rsidRPr="00AF1EC7">
              <w:t>Tādējādi, līdz ar šiem grozījumiem, tiek precizēta arī dabas lieguma „Vidzemes akmeņainā jūrmala” robežu shēma</w:t>
            </w:r>
            <w:r w:rsidR="00CA087C">
              <w:t xml:space="preserve"> </w:t>
            </w:r>
            <w:r w:rsidRPr="00AF1EC7">
              <w:t xml:space="preserve">atbilstoši </w:t>
            </w:r>
            <w:r w:rsidRPr="00AF1EC7">
              <w:rPr>
                <w:color w:val="000000" w:themeColor="text1"/>
              </w:rPr>
              <w:t>Ministru kabineta 2012.</w:t>
            </w:r>
            <w:r w:rsidR="00CA087C">
              <w:rPr>
                <w:color w:val="000000" w:themeColor="text1"/>
              </w:rPr>
              <w:t> </w:t>
            </w:r>
            <w:r w:rsidRPr="00AF1EC7">
              <w:rPr>
                <w:color w:val="000000" w:themeColor="text1"/>
              </w:rPr>
              <w:t>gada 8.</w:t>
            </w:r>
            <w:r w:rsidR="00CA087C">
              <w:rPr>
                <w:color w:val="000000" w:themeColor="text1"/>
              </w:rPr>
              <w:t> </w:t>
            </w:r>
            <w:r w:rsidRPr="00AF1EC7">
              <w:rPr>
                <w:color w:val="000000" w:themeColor="text1"/>
              </w:rPr>
              <w:t>maija noteikumu Nr.</w:t>
            </w:r>
            <w:r w:rsidR="00CA087C">
              <w:rPr>
                <w:color w:val="000000" w:themeColor="text1"/>
              </w:rPr>
              <w:t> </w:t>
            </w:r>
            <w:r w:rsidRPr="00AF1EC7">
              <w:rPr>
                <w:color w:val="000000" w:themeColor="text1"/>
              </w:rPr>
              <w:t>323</w:t>
            </w:r>
            <w:r w:rsidRPr="00AF1EC7" w:rsidR="00E9753B">
              <w:rPr>
                <w:color w:val="000000" w:themeColor="text1"/>
              </w:rPr>
              <w:t xml:space="preserve"> </w:t>
            </w:r>
            <w:r w:rsidRPr="00AF1EC7">
              <w:rPr>
                <w:color w:val="000000" w:themeColor="text1"/>
              </w:rPr>
              <w:t>“Grozījumi Ministru kabineta 1999.</w:t>
            </w:r>
            <w:r w:rsidR="00CA087C">
              <w:rPr>
                <w:color w:val="000000" w:themeColor="text1"/>
              </w:rPr>
              <w:t> </w:t>
            </w:r>
            <w:r w:rsidRPr="00AF1EC7">
              <w:rPr>
                <w:color w:val="000000" w:themeColor="text1"/>
              </w:rPr>
              <w:t>gada 15.</w:t>
            </w:r>
            <w:r w:rsidR="00CA087C">
              <w:rPr>
                <w:color w:val="000000" w:themeColor="text1"/>
              </w:rPr>
              <w:t> </w:t>
            </w:r>
            <w:r w:rsidRPr="00AF1EC7">
              <w:rPr>
                <w:color w:val="000000" w:themeColor="text1"/>
              </w:rPr>
              <w:t>jūnija noteikumos Nr.</w:t>
            </w:r>
            <w:r w:rsidR="00CA087C">
              <w:rPr>
                <w:color w:val="000000" w:themeColor="text1"/>
              </w:rPr>
              <w:t> </w:t>
            </w:r>
            <w:r w:rsidRPr="00AF1EC7">
              <w:rPr>
                <w:color w:val="000000" w:themeColor="text1"/>
              </w:rPr>
              <w:t>212 “Noteikumi par dabas liegumiem” 84.</w:t>
            </w:r>
            <w:r w:rsidR="00CA087C">
              <w:rPr>
                <w:color w:val="000000" w:themeColor="text1"/>
              </w:rPr>
              <w:t> </w:t>
            </w:r>
            <w:r w:rsidRPr="00AF1EC7">
              <w:rPr>
                <w:color w:val="000000" w:themeColor="text1"/>
              </w:rPr>
              <w:t>punktam</w:t>
            </w:r>
            <w:r w:rsidR="00CA087C">
              <w:rPr>
                <w:color w:val="000000" w:themeColor="text1"/>
              </w:rPr>
              <w:t>,</w:t>
            </w:r>
            <w:r w:rsidRPr="00AF1EC7">
              <w:rPr>
                <w:color w:val="000000" w:themeColor="text1"/>
              </w:rPr>
              <w:t xml:space="preserve"> ar ko izsaka jaunā redakcijā Ministru kabineta 1999.</w:t>
            </w:r>
            <w:r w:rsidR="00CA087C">
              <w:rPr>
                <w:color w:val="000000" w:themeColor="text1"/>
              </w:rPr>
              <w:t> </w:t>
            </w:r>
            <w:r w:rsidRPr="00AF1EC7">
              <w:rPr>
                <w:color w:val="000000" w:themeColor="text1"/>
              </w:rPr>
              <w:t>gada 15.</w:t>
            </w:r>
            <w:r w:rsidR="00CA087C">
              <w:rPr>
                <w:color w:val="000000" w:themeColor="text1"/>
              </w:rPr>
              <w:t> </w:t>
            </w:r>
            <w:r w:rsidRPr="00AF1EC7">
              <w:rPr>
                <w:color w:val="000000" w:themeColor="text1"/>
              </w:rPr>
              <w:t>jūnija noteikumu Nr.</w:t>
            </w:r>
            <w:r w:rsidR="00CA087C">
              <w:rPr>
                <w:color w:val="000000" w:themeColor="text1"/>
              </w:rPr>
              <w:t> </w:t>
            </w:r>
            <w:r w:rsidRPr="00AF1EC7">
              <w:rPr>
                <w:color w:val="000000" w:themeColor="text1"/>
              </w:rPr>
              <w:t>212 “Noteikumi par dabas liegumiem” 113.</w:t>
            </w:r>
            <w:r w:rsidR="00CA087C">
              <w:rPr>
                <w:color w:val="000000" w:themeColor="text1"/>
              </w:rPr>
              <w:t> </w:t>
            </w:r>
            <w:r w:rsidRPr="00AF1EC7">
              <w:rPr>
                <w:color w:val="000000" w:themeColor="text1"/>
              </w:rPr>
              <w:t>pielikumu - Dabas lieguma “Vidzemes akmeņainā jūrmala” shēmu.</w:t>
            </w:r>
          </w:p>
          <w:p w:rsidR="00B442B5" w:rsidRPr="00AF1EC7" w:rsidP="00271972" w14:paraId="1724B261" w14:textId="42FC1FF0">
            <w:pPr>
              <w:jc w:val="both"/>
            </w:pPr>
            <w:r w:rsidRPr="00AF1EC7">
              <w:rPr>
                <w:rFonts w:eastAsia="Calibri"/>
              </w:rPr>
              <w:t>Secīgi a</w:t>
            </w:r>
            <w:r w:rsidRPr="00AF1EC7" w:rsidR="006915D7">
              <w:rPr>
                <w:rFonts w:eastAsia="Calibri"/>
              </w:rPr>
              <w:t xml:space="preserve">r noteikumu projektu </w:t>
            </w:r>
            <w:r w:rsidRPr="00AF1EC7" w:rsidR="006915D7">
              <w:t xml:space="preserve">tiek izteikts jaunā redakcijā </w:t>
            </w:r>
            <w:r w:rsidRPr="00AF1EC7" w:rsidR="006915D7">
              <w:rPr>
                <w:rFonts w:eastAsia="Calibri"/>
              </w:rPr>
              <w:t xml:space="preserve">MK noteikumu Nr. 512 </w:t>
            </w:r>
            <w:r w:rsidRPr="00AF1EC7" w:rsidR="006915D7">
              <w:t>1. pielikums „L</w:t>
            </w:r>
            <w:r w:rsidRPr="00AF1EC7" w:rsidR="000D7F63">
              <w:t>ieguma funkcionālo zonu shēma” un no MK noteikumiem Nr.</w:t>
            </w:r>
            <w:r w:rsidR="003E4519">
              <w:t> </w:t>
            </w:r>
            <w:r w:rsidRPr="00AF1EC7" w:rsidR="000D7F63">
              <w:t>512 izslēgtas tiesību normas, kas iepriekš attiecās uz jūras akvatorijas daļu.</w:t>
            </w:r>
          </w:p>
          <w:p w:rsidR="001E5FEF" w:rsidRPr="00AF1EC7" w:rsidP="00271972" w14:paraId="75DBFF4A" w14:textId="5D7EB5CD">
            <w:pPr>
              <w:jc w:val="both"/>
            </w:pPr>
            <w:r w:rsidRPr="00271972">
              <w:t xml:space="preserve">Ņemot vērā to, ka Salacgrīvas novada dome līdz šim vēl nav realizējusi perspektīvā ceļu būvniecību, kas iekļauts MK noteikumu </w:t>
            </w:r>
            <w:r w:rsidRPr="00271972" w:rsidR="00FE7C9C">
              <w:t>Nr. </w:t>
            </w:r>
            <w:r w:rsidRPr="00271972">
              <w:t>512 1.</w:t>
            </w:r>
            <w:r w:rsidRPr="00271972" w:rsidR="00FE7C9C">
              <w:t> </w:t>
            </w:r>
            <w:r w:rsidRPr="00271972">
              <w:t>pielikuma shēmā, tad izsakot šo pielikumu jaunā redakcijā</w:t>
            </w:r>
            <w:r w:rsidRPr="00271972" w:rsidR="0059330F">
              <w:t>,</w:t>
            </w:r>
            <w:r w:rsidRPr="00271972" w:rsidR="003E4519">
              <w:t xml:space="preserve"> perspektīvā </w:t>
            </w:r>
            <w:r w:rsidRPr="00271972">
              <w:t>ceļa norādītās vietas tiek saglabātas. Salacgrīvas novada dome ir sniegusi informāciju, ka tiek mekl</w:t>
            </w:r>
            <w:r w:rsidRPr="00271972" w:rsidR="00B6227D">
              <w:t>ēts finansējums šī ceļa būvniecībai.</w:t>
            </w:r>
          </w:p>
          <w:p w:rsidR="00C5446A" w:rsidRPr="00AF1EC7" w:rsidP="00271972" w14:paraId="13DDA1BD" w14:textId="322EA852">
            <w:pPr>
              <w:pStyle w:val="Heading3"/>
              <w:spacing w:before="0" w:after="0"/>
              <w:ind w:right="57"/>
              <w:jc w:val="both"/>
              <w:rPr>
                <w:rFonts w:ascii="Times New Roman" w:hAnsi="Times New Roman"/>
                <w:b w:val="0"/>
                <w:bCs w:val="0"/>
                <w:sz w:val="24"/>
                <w:szCs w:val="24"/>
              </w:rPr>
            </w:pPr>
            <w:r w:rsidRPr="00AF1EC7">
              <w:rPr>
                <w:rFonts w:ascii="Times New Roman" w:hAnsi="Times New Roman"/>
                <w:b w:val="0"/>
                <w:bCs w:val="0"/>
                <w:sz w:val="24"/>
                <w:szCs w:val="24"/>
              </w:rPr>
              <w:t xml:space="preserve">Ministru kabineta </w:t>
            </w:r>
            <w:r w:rsidRPr="00AF1EC7" w:rsidR="001541AE">
              <w:rPr>
                <w:rFonts w:ascii="Times New Roman" w:hAnsi="Times New Roman"/>
                <w:b w:val="0"/>
                <w:bCs w:val="0"/>
                <w:sz w:val="24"/>
                <w:szCs w:val="24"/>
              </w:rPr>
              <w:t>2011.</w:t>
            </w:r>
            <w:r w:rsidR="003E4519">
              <w:rPr>
                <w:rFonts w:ascii="Times New Roman" w:hAnsi="Times New Roman"/>
                <w:b w:val="0"/>
                <w:bCs w:val="0"/>
                <w:sz w:val="24"/>
                <w:szCs w:val="24"/>
              </w:rPr>
              <w:t> </w:t>
            </w:r>
            <w:r w:rsidRPr="00AF1EC7" w:rsidR="001541AE">
              <w:rPr>
                <w:rFonts w:ascii="Times New Roman" w:hAnsi="Times New Roman"/>
                <w:b w:val="0"/>
                <w:bCs w:val="0"/>
                <w:sz w:val="24"/>
                <w:szCs w:val="24"/>
              </w:rPr>
              <w:t>gada 15.</w:t>
            </w:r>
            <w:r w:rsidR="003E4519">
              <w:rPr>
                <w:rFonts w:ascii="Times New Roman" w:hAnsi="Times New Roman"/>
                <w:b w:val="0"/>
                <w:bCs w:val="0"/>
                <w:sz w:val="24"/>
                <w:szCs w:val="24"/>
              </w:rPr>
              <w:t> </w:t>
            </w:r>
            <w:r w:rsidRPr="00AF1EC7" w:rsidR="001541AE">
              <w:rPr>
                <w:rFonts w:ascii="Times New Roman" w:hAnsi="Times New Roman"/>
                <w:b w:val="0"/>
                <w:bCs w:val="0"/>
                <w:sz w:val="24"/>
                <w:szCs w:val="24"/>
              </w:rPr>
              <w:t>novembra noteikumi Nr.</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879 „Ģeodēziskās atskaites sistēmas un topogrāfisko karšu sistēmas noteikumi” (turpmāk – noteikumi Nr.</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879) cita starpā nosaka Latvijas 1992.</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gada ģeodēziskās koordinātu sistēmas parametrus un piemērošanas kārtību. Līdz šim MK noteikumu Nr.</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512 2.</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pielikumā noteiktais funkcionālo zonu sastāvs un robežu apraksts neatbilst noteikumu Nr.</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 xml:space="preserve">879 noteiktajiem koordinātu sistēmas LKS-92 TM </w:t>
            </w:r>
            <w:r w:rsidRPr="00AF1EC7" w:rsidR="00B02E0C">
              <w:rPr>
                <w:rFonts w:ascii="Times New Roman" w:hAnsi="Times New Roman"/>
                <w:b w:val="0"/>
                <w:bCs w:val="0"/>
                <w:sz w:val="24"/>
                <w:szCs w:val="24"/>
              </w:rPr>
              <w:t xml:space="preserve">(Merkatora transversālās projekcijas plaknes koordinātas) </w:t>
            </w:r>
            <w:r w:rsidRPr="00AF1EC7" w:rsidR="001541AE">
              <w:rPr>
                <w:rFonts w:ascii="Times New Roman" w:hAnsi="Times New Roman"/>
                <w:b w:val="0"/>
                <w:bCs w:val="0"/>
                <w:sz w:val="24"/>
                <w:szCs w:val="24"/>
              </w:rPr>
              <w:t>parametriem. Turpmāk funkcionālo zonu robežu ģeotelpiskie dati ir pieejami Dabas datu pārvaldības sistēmā „OZOLS” atbilstoši normatīvajiem aktiem par dabas datu pārvaldības sistēmas uzturēšanas, datu aktualizācijas un informācijas aprites kārtību. S</w:t>
            </w:r>
            <w:r w:rsidRPr="00AF1EC7" w:rsidR="00FC715F">
              <w:rPr>
                <w:rFonts w:ascii="Times New Roman" w:hAnsi="Times New Roman"/>
                <w:b w:val="0"/>
                <w:bCs w:val="0"/>
                <w:sz w:val="24"/>
                <w:szCs w:val="24"/>
              </w:rPr>
              <w:t>ecīgi -</w:t>
            </w:r>
            <w:r w:rsidRPr="00AF1EC7" w:rsidR="001541AE">
              <w:rPr>
                <w:rFonts w:ascii="Times New Roman" w:hAnsi="Times New Roman"/>
                <w:b w:val="0"/>
                <w:bCs w:val="0"/>
                <w:sz w:val="24"/>
                <w:szCs w:val="24"/>
              </w:rPr>
              <w:t xml:space="preserve"> precizēts MK noteikumu Nr.</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512 3.</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punkts un svītrots 2.</w:t>
            </w:r>
            <w:r w:rsidRPr="00AF1EC7">
              <w:rPr>
                <w:rFonts w:ascii="Times New Roman" w:hAnsi="Times New Roman"/>
                <w:b w:val="0"/>
                <w:bCs w:val="0"/>
                <w:sz w:val="24"/>
                <w:szCs w:val="24"/>
              </w:rPr>
              <w:t> </w:t>
            </w:r>
            <w:r w:rsidRPr="00AF1EC7" w:rsidR="001541AE">
              <w:rPr>
                <w:rFonts w:ascii="Times New Roman" w:hAnsi="Times New Roman"/>
                <w:b w:val="0"/>
                <w:bCs w:val="0"/>
                <w:sz w:val="24"/>
                <w:szCs w:val="24"/>
              </w:rPr>
              <w:t>pielikums.</w:t>
            </w:r>
          </w:p>
          <w:p w:rsidR="00C94A1A" w:rsidRPr="00AF1EC7" w:rsidP="00716ACF" w14:paraId="389279D8" w14:textId="2D9CE0AA">
            <w:pPr>
              <w:pStyle w:val="Heading3"/>
              <w:shd w:val="clear" w:color="auto" w:fill="FFFFFF"/>
              <w:spacing w:before="0" w:after="0"/>
              <w:ind w:right="57"/>
              <w:jc w:val="both"/>
              <w:rPr>
                <w:rFonts w:ascii="Times New Roman" w:hAnsi="Times New Roman"/>
                <w:b w:val="0"/>
                <w:bCs w:val="0"/>
                <w:sz w:val="24"/>
                <w:szCs w:val="24"/>
              </w:rPr>
            </w:pPr>
            <w:r>
              <w:rPr>
                <w:rFonts w:ascii="Times New Roman" w:hAnsi="Times New Roman"/>
                <w:b w:val="0"/>
                <w:bCs w:val="0"/>
                <w:sz w:val="24"/>
                <w:szCs w:val="24"/>
              </w:rPr>
              <w:t xml:space="preserve">Kopš </w:t>
            </w:r>
            <w:r w:rsidRPr="00AF1EC7" w:rsidR="00C5446A">
              <w:rPr>
                <w:rFonts w:ascii="Times New Roman" w:hAnsi="Times New Roman"/>
                <w:b w:val="0"/>
                <w:iCs/>
                <w:color w:val="000000" w:themeColor="text1"/>
                <w:sz w:val="24"/>
                <w:szCs w:val="24"/>
              </w:rPr>
              <w:t>2011.</w:t>
            </w:r>
            <w:r>
              <w:rPr>
                <w:rFonts w:ascii="Times New Roman" w:hAnsi="Times New Roman"/>
                <w:b w:val="0"/>
                <w:iCs/>
                <w:color w:val="000000" w:themeColor="text1"/>
                <w:sz w:val="24"/>
                <w:szCs w:val="24"/>
              </w:rPr>
              <w:t> </w:t>
            </w:r>
            <w:r w:rsidRPr="00AF1EC7" w:rsidR="00C5446A">
              <w:rPr>
                <w:rFonts w:ascii="Times New Roman" w:hAnsi="Times New Roman"/>
                <w:b w:val="0"/>
                <w:iCs/>
                <w:color w:val="000000" w:themeColor="text1"/>
                <w:sz w:val="24"/>
                <w:szCs w:val="24"/>
              </w:rPr>
              <w:t xml:space="preserve">gada Ziemeļvidzemes biosfēras rezervāta </w:t>
            </w:r>
            <w:r w:rsidRPr="00AF1EC7" w:rsidR="00AB0E28">
              <w:rPr>
                <w:rFonts w:ascii="Times New Roman" w:hAnsi="Times New Roman"/>
                <w:b w:val="0"/>
                <w:iCs/>
                <w:color w:val="000000" w:themeColor="text1"/>
                <w:sz w:val="24"/>
                <w:szCs w:val="24"/>
              </w:rPr>
              <w:t>administrācijas funkcijas veic</w:t>
            </w:r>
            <w:r w:rsidRPr="00AF1EC7" w:rsidR="00750C03">
              <w:rPr>
                <w:rFonts w:ascii="Times New Roman" w:hAnsi="Times New Roman"/>
                <w:b w:val="0"/>
                <w:iCs/>
                <w:color w:val="000000" w:themeColor="text1"/>
                <w:sz w:val="24"/>
                <w:szCs w:val="24"/>
              </w:rPr>
              <w:t xml:space="preserve"> </w:t>
            </w:r>
            <w:r w:rsidRPr="00AF1EC7" w:rsidR="00C5446A">
              <w:rPr>
                <w:rFonts w:ascii="Times New Roman" w:hAnsi="Times New Roman"/>
                <w:b w:val="0"/>
                <w:iCs/>
                <w:color w:val="000000" w:themeColor="text1"/>
                <w:sz w:val="24"/>
                <w:szCs w:val="24"/>
              </w:rPr>
              <w:t xml:space="preserve">Dabas aizsardzības pārvalde. </w:t>
            </w:r>
            <w:r w:rsidRPr="00AF1EC7" w:rsidR="007E4A90">
              <w:rPr>
                <w:rFonts w:ascii="Times New Roman" w:hAnsi="Times New Roman"/>
                <w:b w:val="0"/>
                <w:iCs/>
                <w:color w:val="000000" w:themeColor="text1"/>
                <w:sz w:val="24"/>
                <w:szCs w:val="24"/>
              </w:rPr>
              <w:t xml:space="preserve">Secīgi </w:t>
            </w:r>
            <w:r w:rsidRPr="00AF1EC7" w:rsidR="00A956EA">
              <w:rPr>
                <w:rFonts w:ascii="Times New Roman" w:hAnsi="Times New Roman"/>
                <w:b w:val="0"/>
                <w:iCs/>
                <w:color w:val="000000" w:themeColor="text1"/>
                <w:sz w:val="24"/>
                <w:szCs w:val="24"/>
              </w:rPr>
              <w:t>noteikumu projekts paredz aizstāt MK noteikumos Nr.</w:t>
            </w:r>
            <w:r>
              <w:rPr>
                <w:rFonts w:ascii="Times New Roman" w:hAnsi="Times New Roman"/>
                <w:b w:val="0"/>
                <w:iCs/>
                <w:color w:val="000000" w:themeColor="text1"/>
                <w:sz w:val="24"/>
                <w:szCs w:val="24"/>
              </w:rPr>
              <w:t> </w:t>
            </w:r>
            <w:r w:rsidRPr="00AF1EC7" w:rsidR="00A956EA">
              <w:rPr>
                <w:rFonts w:ascii="Times New Roman" w:hAnsi="Times New Roman"/>
                <w:b w:val="0"/>
                <w:iCs/>
                <w:color w:val="000000" w:themeColor="text1"/>
                <w:sz w:val="24"/>
                <w:szCs w:val="24"/>
              </w:rPr>
              <w:t>512 un tā pielikumos vārdus “Ziemeļvidzemes biosfēras rezervāta administrācija” ar vārdiem “Dabas aizsardzības pārvalde”.</w:t>
            </w:r>
          </w:p>
          <w:p w:rsidR="00575753" w:rsidRPr="00AF1EC7" w:rsidP="000876C8" w14:paraId="6659376C" w14:textId="486C5073">
            <w:pPr>
              <w:jc w:val="both"/>
              <w:rPr>
                <w:rFonts w:eastAsia="Calibri"/>
              </w:rPr>
            </w:pPr>
            <w:r w:rsidRPr="00AF1EC7">
              <w:rPr>
                <w:u w:val="single"/>
              </w:rPr>
              <w:t>Noteikumu projekta mērķis:</w:t>
            </w:r>
            <w:r w:rsidRPr="00AF1EC7" w:rsidR="002C6B2B">
              <w:t xml:space="preserve"> </w:t>
            </w:r>
            <w:r w:rsidRPr="00AF1EC7" w:rsidR="000C276B">
              <w:rPr>
                <w:rFonts w:eastAsia="Calibri"/>
              </w:rPr>
              <w:t>panākt</w:t>
            </w:r>
            <w:r w:rsidRPr="00AF1EC7" w:rsidR="003C6CBB">
              <w:rPr>
                <w:rFonts w:eastAsia="Calibri"/>
              </w:rPr>
              <w:t xml:space="preserve"> </w:t>
            </w:r>
            <w:r w:rsidRPr="00AF1EC7" w:rsidR="007F3E59">
              <w:rPr>
                <w:rFonts w:eastAsia="Calibri"/>
              </w:rPr>
              <w:t xml:space="preserve">dabas lieguma „Vidzemes akmeņainā jūrmala” individuālajos aizsardzības un </w:t>
            </w:r>
            <w:r w:rsidR="00FE7C9C">
              <w:rPr>
                <w:rFonts w:eastAsia="Calibri"/>
              </w:rPr>
              <w:t>izmantošanas noteikumos noteiktā</w:t>
            </w:r>
            <w:r w:rsidRPr="00AF1EC7" w:rsidR="007F3E59">
              <w:rPr>
                <w:rFonts w:eastAsia="Calibri"/>
              </w:rPr>
              <w:t xml:space="preserve"> regulējum</w:t>
            </w:r>
            <w:r w:rsidRPr="00AF1EC7" w:rsidR="000C276B">
              <w:rPr>
                <w:rFonts w:eastAsia="Calibri"/>
              </w:rPr>
              <w:t>a atbilstību</w:t>
            </w:r>
            <w:r w:rsidRPr="00AF1EC7" w:rsidR="007F3E59">
              <w:rPr>
                <w:rFonts w:eastAsia="Calibri"/>
              </w:rPr>
              <w:t xml:space="preserve"> aktuālākajām </w:t>
            </w:r>
            <w:r w:rsidRPr="00AF1EC7" w:rsidR="001353D2">
              <w:rPr>
                <w:rFonts w:eastAsia="Calibri"/>
              </w:rPr>
              <w:t xml:space="preserve">attiecīgās jomas tiesību normām un </w:t>
            </w:r>
            <w:r w:rsidRPr="00AF1EC7" w:rsidR="000B5A12">
              <w:rPr>
                <w:rFonts w:eastAsia="Calibri"/>
              </w:rPr>
              <w:t>precizēt MK noteikumu Nr.</w:t>
            </w:r>
            <w:r w:rsidR="00FE7C9C">
              <w:rPr>
                <w:rFonts w:eastAsia="Calibri"/>
              </w:rPr>
              <w:t> </w:t>
            </w:r>
            <w:r w:rsidRPr="00AF1EC7" w:rsidR="000B5A12">
              <w:rPr>
                <w:rFonts w:eastAsia="Calibri"/>
              </w:rPr>
              <w:t>512 1.</w:t>
            </w:r>
            <w:r w:rsidR="00FE7C9C">
              <w:rPr>
                <w:rFonts w:eastAsia="Calibri"/>
              </w:rPr>
              <w:t> </w:t>
            </w:r>
            <w:r w:rsidRPr="00AF1EC7" w:rsidR="000B5A12">
              <w:rPr>
                <w:rFonts w:eastAsia="Calibri"/>
              </w:rPr>
              <w:t xml:space="preserve">pielikumā </w:t>
            </w:r>
            <w:r w:rsidRPr="00AF1EC7" w:rsidR="000B5A12">
              <w:rPr>
                <w:rFonts w:eastAsia="Calibri"/>
              </w:rPr>
              <w:t>iek</w:t>
            </w:r>
            <w:r w:rsidRPr="00AF1EC7" w:rsidR="0016205C">
              <w:rPr>
                <w:rFonts w:eastAsia="Calibri"/>
              </w:rPr>
              <w:t xml:space="preserve">ļauto </w:t>
            </w:r>
            <w:r w:rsidRPr="00AF1EC7" w:rsidR="000B5A12">
              <w:rPr>
                <w:shd w:val="clear" w:color="auto" w:fill="FFFFFF"/>
              </w:rPr>
              <w:t>„Dabas lieguma „</w:t>
            </w:r>
            <w:r w:rsidRPr="00AF1EC7" w:rsidR="0016205C">
              <w:rPr>
                <w:shd w:val="clear" w:color="auto" w:fill="FFFFFF"/>
              </w:rPr>
              <w:t>Vidzemes akmeņainā jūrmala</w:t>
            </w:r>
            <w:r w:rsidRPr="00AF1EC7" w:rsidR="000B5A12">
              <w:rPr>
                <w:shd w:val="clear" w:color="auto" w:fill="FFFFFF"/>
              </w:rPr>
              <w:t>” funkcionālo zonu shēmu, izsakot to jaunā redakcijā</w:t>
            </w:r>
            <w:r w:rsidRPr="00AF1EC7" w:rsidR="0004260D">
              <w:rPr>
                <w:shd w:val="clear" w:color="auto" w:fill="FFFFFF"/>
              </w:rPr>
              <w:t>.</w:t>
            </w:r>
            <w:r w:rsidRPr="00AF1EC7" w:rsidR="000B5A12">
              <w:rPr>
                <w:shd w:val="clear" w:color="auto" w:fill="FFFFFF"/>
              </w:rPr>
              <w:t xml:space="preserve"> </w:t>
            </w:r>
          </w:p>
        </w:tc>
      </w:tr>
      <w:tr w14:paraId="23D03383" w14:textId="77777777" w:rsidTr="007979E8">
        <w:tblPrEx>
          <w:tblW w:w="5000" w:type="pct"/>
          <w:tblLayout w:type="fixed"/>
          <w:tblCellMar>
            <w:top w:w="30" w:type="dxa"/>
            <w:left w:w="30" w:type="dxa"/>
            <w:bottom w:w="30" w:type="dxa"/>
            <w:right w:w="30" w:type="dxa"/>
          </w:tblCellMar>
          <w:tblLook w:val="04A0"/>
        </w:tblPrEx>
        <w:trPr>
          <w:trHeight w:val="465"/>
        </w:trPr>
        <w:tc>
          <w:tcPr>
            <w:tcW w:w="231"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085F4A25" w14:textId="77777777">
            <w:pPr>
              <w:spacing w:before="100" w:beforeAutospacing="1" w:after="100" w:afterAutospacing="1" w:line="293" w:lineRule="atLeast"/>
              <w:jc w:val="center"/>
            </w:pPr>
            <w:r w:rsidRPr="00AF1EC7">
              <w:t>3.</w:t>
            </w:r>
          </w:p>
        </w:tc>
        <w:tc>
          <w:tcPr>
            <w:tcW w:w="939"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4AAC2184" w14:textId="77777777">
            <w:r w:rsidRPr="00AF1EC7">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hideMark/>
          </w:tcPr>
          <w:p w:rsidR="003B312A" w:rsidRPr="00AF1EC7" w:rsidP="00556416" w14:paraId="488EA802" w14:textId="77777777">
            <w:pPr>
              <w:ind w:right="140"/>
              <w:jc w:val="both"/>
            </w:pPr>
            <w:r w:rsidRPr="00AF1EC7">
              <w:t xml:space="preserve">Vides aizsardzības un reģionālās attīstības ministrija (turpmāk – </w:t>
            </w:r>
            <w:r w:rsidRPr="00AF1EC7" w:rsidR="00AC6184">
              <w:t>M</w:t>
            </w:r>
            <w:r w:rsidRPr="00AF1EC7" w:rsidR="0004327C">
              <w:t>inistrija</w:t>
            </w:r>
            <w:r w:rsidRPr="00AF1EC7">
              <w:t>),</w:t>
            </w:r>
            <w:r w:rsidRPr="00AF1EC7" w:rsidR="00D8209F">
              <w:t xml:space="preserve"> </w:t>
            </w:r>
            <w:r w:rsidRPr="00AF1EC7" w:rsidR="003D3488">
              <w:t>Dabas aizsardzības pārvalde (turpmāk – DAP)</w:t>
            </w:r>
            <w:r w:rsidRPr="00AF1EC7" w:rsidR="00556416">
              <w:t>.</w:t>
            </w:r>
          </w:p>
        </w:tc>
      </w:tr>
      <w:tr w14:paraId="081E306F" w14:textId="77777777" w:rsidTr="007979E8">
        <w:tblPrEx>
          <w:tblW w:w="5000" w:type="pct"/>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0554F9D1" w14:textId="77777777">
            <w:pPr>
              <w:spacing w:before="100" w:beforeAutospacing="1" w:after="100" w:afterAutospacing="1" w:line="293" w:lineRule="atLeast"/>
              <w:jc w:val="center"/>
            </w:pPr>
            <w:r w:rsidRPr="00AF1EC7">
              <w:t>4.</w:t>
            </w:r>
          </w:p>
        </w:tc>
        <w:tc>
          <w:tcPr>
            <w:tcW w:w="939"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28007682" w14:textId="77777777">
            <w:r w:rsidRPr="00AF1EC7">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34CF19D1" w14:textId="77777777">
            <w:pPr>
              <w:spacing w:before="100" w:beforeAutospacing="1" w:after="100" w:afterAutospacing="1" w:line="293" w:lineRule="atLeast"/>
            </w:pPr>
            <w:r w:rsidRPr="00AF1EC7">
              <w:t>Nav</w:t>
            </w:r>
          </w:p>
        </w:tc>
      </w:tr>
    </w:tbl>
    <w:p w:rsidR="00B379A5" w14:paraId="0934CD12"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63ED5339" w14:textId="77777777" w:rsidTr="0070458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E45A8" w:rsidRPr="00AF1EC7" w:rsidP="00097D02" w14:paraId="49ABEE9A" w14:textId="6F1A3DC7">
            <w:pPr>
              <w:spacing w:before="100" w:beforeAutospacing="1" w:after="100" w:afterAutospacing="1" w:line="293" w:lineRule="atLeast"/>
              <w:jc w:val="center"/>
              <w:rPr>
                <w:b/>
                <w:bCs/>
              </w:rPr>
            </w:pPr>
            <w:r>
              <w:rPr>
                <w:b/>
                <w:bCs/>
              </w:rPr>
              <w:t>II. </w:t>
            </w:r>
            <w:r w:rsidRPr="00AF1EC7">
              <w:rPr>
                <w:b/>
                <w:bCs/>
              </w:rPr>
              <w:t>Tiesību akta projekta ietekme uz sabiedrību, tautsaimniecības attīstību un administratīvo slogu</w:t>
            </w:r>
          </w:p>
        </w:tc>
      </w:tr>
      <w:tr w14:paraId="10BF2FC4" w14:textId="77777777" w:rsidTr="0070458F">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229EA446" w14:textId="77777777">
            <w:r w:rsidRPr="00AF1EC7">
              <w:t>1.</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3B10E0DB" w14:textId="77777777">
            <w:r w:rsidRPr="00AF1EC7">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B6EC2" w:rsidRPr="00AF1EC7" w:rsidP="00BB6EC2" w14:paraId="350EB840" w14:textId="77777777">
            <w:pPr>
              <w:shd w:val="clear" w:color="auto" w:fill="FFFFFF"/>
              <w:ind w:left="57" w:right="57"/>
              <w:jc w:val="both"/>
            </w:pPr>
            <w:r w:rsidRPr="00AF1EC7">
              <w:t>Salacgrīvas novada Salacgrīvas pilsēta ar lauku teritoriju, Liepupes pagasta pašvaldība.</w:t>
            </w:r>
          </w:p>
        </w:tc>
      </w:tr>
      <w:tr w14:paraId="58EAE0C1" w14:textId="77777777" w:rsidTr="0070458F">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119834BE" w14:textId="77777777">
            <w:r w:rsidRPr="00AF1EC7">
              <w:t>2.</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172C1BE4" w14:textId="77777777">
            <w:r w:rsidRPr="00AF1EC7">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AF1EC7" w:rsidP="00F05F93" w14:paraId="1236BC84" w14:textId="77777777">
            <w:pPr>
              <w:pStyle w:val="NormalWeb"/>
              <w:spacing w:before="0" w:after="0"/>
              <w:ind w:left="92" w:right="146"/>
              <w:jc w:val="both"/>
              <w:rPr>
                <w:iCs/>
              </w:rPr>
            </w:pPr>
            <w:r w:rsidRPr="00AF1EC7">
              <w:rPr>
                <w:iCs/>
              </w:rPr>
              <w:t>Kopumā noteikumu projekts samazina administratīvo slogu, t.i., svītrojot normas, kas no</w:t>
            </w:r>
            <w:r w:rsidRPr="00AF1EC7" w:rsidR="000C276B">
              <w:rPr>
                <w:iCs/>
              </w:rPr>
              <w:t>teic</w:t>
            </w:r>
            <w:r w:rsidRPr="00AF1EC7">
              <w:rPr>
                <w:iCs/>
              </w:rPr>
              <w:t xml:space="preserve"> D</w:t>
            </w:r>
            <w:r w:rsidRPr="00AF1EC7" w:rsidR="000C276B">
              <w:rPr>
                <w:iCs/>
              </w:rPr>
              <w:t>AP</w:t>
            </w:r>
            <w:r w:rsidRPr="00AF1EC7">
              <w:rPr>
                <w:iCs/>
              </w:rPr>
              <w:t xml:space="preserve"> izsniegt dažādus saskaņojumus un atļaujas. </w:t>
            </w:r>
          </w:p>
        </w:tc>
      </w:tr>
      <w:tr w14:paraId="635ABC39" w14:textId="77777777" w:rsidTr="0070458F">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45BD2CEC" w14:textId="77777777">
            <w:r w:rsidRPr="00AF1EC7">
              <w:t>3.</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0571274A" w14:textId="77777777">
            <w:r w:rsidRPr="00AF1EC7">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E117A" w:rsidRPr="00AF1EC7" w:rsidP="009E117A" w14:paraId="60FCF548" w14:textId="77777777">
            <w:pPr>
              <w:ind w:right="140"/>
              <w:jc w:val="both"/>
              <w:rPr>
                <w:b/>
                <w:color w:val="000000" w:themeColor="text1"/>
              </w:rPr>
            </w:pPr>
            <w:r w:rsidRPr="00AF1EC7">
              <w:t>Projekts šo jomu neskar.</w:t>
            </w:r>
          </w:p>
        </w:tc>
      </w:tr>
      <w:tr w14:paraId="43DC6845" w14:textId="77777777" w:rsidTr="0070458F">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2AF3B438" w14:textId="77777777">
            <w:r w:rsidRPr="00AF1EC7">
              <w:t>4.</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62559631" w14:textId="77777777">
            <w:r w:rsidRPr="00AF1EC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AF1EC7" w:rsidP="00097D02" w14:paraId="086FCB71" w14:textId="77777777">
            <w:pPr>
              <w:spacing w:before="100" w:beforeAutospacing="1" w:after="100" w:afterAutospacing="1" w:line="293" w:lineRule="atLeast"/>
            </w:pPr>
            <w:r w:rsidRPr="00AF1EC7">
              <w:t>Nav</w:t>
            </w:r>
          </w:p>
        </w:tc>
      </w:tr>
    </w:tbl>
    <w:p w:rsidR="00DE3927" w:rsidRPr="00AF1EC7" w:rsidP="00A03D5D" w14:paraId="7D580507" w14:textId="77777777">
      <w:pPr>
        <w:shd w:val="clear" w:color="auto" w:fill="FFFFFF"/>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236BD612" w14:textId="77777777" w:rsidTr="003E451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E3927" w:rsidRPr="00AF1EC7" w:rsidP="00A03D5D" w14:paraId="34C5CD90" w14:textId="6EE53244">
            <w:pPr>
              <w:jc w:val="center"/>
              <w:rPr>
                <w:b/>
                <w:bCs/>
              </w:rPr>
            </w:pPr>
            <w:r w:rsidRPr="00AF1EC7">
              <w:rPr>
                <w:b/>
                <w:bCs/>
              </w:rPr>
              <w:t>III.</w:t>
            </w:r>
            <w:r w:rsidR="00FE7C9C">
              <w:rPr>
                <w:b/>
                <w:bCs/>
              </w:rPr>
              <w:t> </w:t>
            </w:r>
            <w:r w:rsidRPr="00AF1EC7">
              <w:rPr>
                <w:b/>
                <w:bCs/>
                <w:shd w:val="clear" w:color="auto" w:fill="FFFFFF"/>
              </w:rPr>
              <w:t>Tiesību akta projekta ietekme uz valsts budžetu un pašvaldību budžetiem</w:t>
            </w:r>
            <w:r w:rsidRPr="00AF1EC7">
              <w:rPr>
                <w:b/>
                <w:bCs/>
              </w:rPr>
              <w:t xml:space="preserve"> </w:t>
            </w:r>
          </w:p>
        </w:tc>
      </w:tr>
      <w:tr w14:paraId="5197866C" w14:textId="77777777" w:rsidTr="003E4519">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DE3927" w:rsidRPr="00AF1EC7" w:rsidP="00A03D5D" w14:paraId="7B003253" w14:textId="77777777">
            <w:pPr>
              <w:jc w:val="center"/>
              <w:rPr>
                <w:bCs/>
              </w:rPr>
            </w:pPr>
            <w:r w:rsidRPr="00AF1EC7">
              <w:rPr>
                <w:bCs/>
              </w:rPr>
              <w:t>Projekts šo jomu neskar.</w:t>
            </w:r>
          </w:p>
        </w:tc>
      </w:tr>
    </w:tbl>
    <w:p w:rsidR="00DE3927" w:rsidRPr="00AF1EC7" w:rsidP="00A03D5D" w14:paraId="2E8FC647" w14:textId="77777777">
      <w:pPr>
        <w:shd w:val="clear" w:color="auto" w:fill="FFFFFF"/>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5D40780A" w14:textId="77777777" w:rsidTr="003E451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E3927" w:rsidRPr="00AF1EC7" w:rsidP="00A03D5D" w14:paraId="5CB66B55" w14:textId="69C64972">
            <w:pPr>
              <w:jc w:val="center"/>
              <w:rPr>
                <w:b/>
                <w:bCs/>
              </w:rPr>
            </w:pPr>
            <w:r w:rsidRPr="00AF1EC7">
              <w:rPr>
                <w:b/>
                <w:bCs/>
              </w:rPr>
              <w:t>IV.</w:t>
            </w:r>
            <w:r w:rsidRPr="00AF1EC7">
              <w:rPr>
                <w:b/>
                <w:bCs/>
                <w:shd w:val="clear" w:color="auto" w:fill="FFFFFF"/>
              </w:rPr>
              <w:t> Tiesību akta projekta ietekme uz spēkā esošo tiesību normu sistēmu</w:t>
            </w:r>
          </w:p>
        </w:tc>
      </w:tr>
      <w:tr w14:paraId="6B28A4F3" w14:textId="77777777" w:rsidTr="003E4519">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DE3927" w:rsidRPr="00AF1EC7" w:rsidP="00A03D5D" w14:paraId="0D4A0183" w14:textId="77777777">
            <w:pPr>
              <w:jc w:val="center"/>
              <w:rPr>
                <w:bCs/>
              </w:rPr>
            </w:pPr>
            <w:r w:rsidRPr="00AF1EC7">
              <w:rPr>
                <w:bCs/>
              </w:rPr>
              <w:t>Projekts šo jomu neskar.</w:t>
            </w:r>
          </w:p>
        </w:tc>
      </w:tr>
    </w:tbl>
    <w:p w:rsidR="00DE3927" w:rsidRPr="00AF1EC7" w:rsidP="00A03D5D" w14:paraId="51CB866E" w14:textId="77777777">
      <w:pPr>
        <w:shd w:val="clear" w:color="auto" w:fill="FFFFFF"/>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4525B5E5" w14:textId="77777777" w:rsidTr="0070458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E3927" w:rsidRPr="00AF1EC7" w:rsidP="00A03D5D" w14:paraId="07F10A53" w14:textId="50B6943F">
            <w:pPr>
              <w:jc w:val="center"/>
              <w:rPr>
                <w:b/>
                <w:bCs/>
              </w:rPr>
            </w:pPr>
            <w:r w:rsidRPr="00AF1EC7">
              <w:rPr>
                <w:b/>
                <w:bCs/>
              </w:rPr>
              <w:t>V.</w:t>
            </w:r>
            <w:r w:rsidR="00FE7C9C">
              <w:rPr>
                <w:b/>
                <w:bCs/>
              </w:rPr>
              <w:t> </w:t>
            </w:r>
            <w:r w:rsidRPr="00AF1EC7">
              <w:rPr>
                <w:b/>
                <w:bCs/>
                <w:shd w:val="clear" w:color="auto" w:fill="FFFFFF"/>
              </w:rPr>
              <w:t>Tiesību akta projekta atbilstība Latvijas Republikas starptautiskajām saistībām</w:t>
            </w:r>
          </w:p>
        </w:tc>
      </w:tr>
      <w:tr w14:paraId="25C0B83F" w14:textId="77777777" w:rsidTr="0070458F">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DE3927" w:rsidRPr="00AF1EC7" w:rsidP="00A03D5D" w14:paraId="52BFDE51" w14:textId="77777777">
            <w:pPr>
              <w:jc w:val="center"/>
              <w:rPr>
                <w:bCs/>
              </w:rPr>
            </w:pPr>
            <w:r w:rsidRPr="00AF1EC7">
              <w:rPr>
                <w:bCs/>
              </w:rPr>
              <w:t>Projekts šo jomu neskar.</w:t>
            </w:r>
          </w:p>
        </w:tc>
      </w:tr>
    </w:tbl>
    <w:p w:rsidR="00B379A5" w14:paraId="6D691529" w14:textId="77777777"/>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00"/>
        <w:gridCol w:w="1460"/>
        <w:gridCol w:w="7295"/>
      </w:tblGrid>
      <w:tr w14:paraId="6F0144C6" w14:textId="77777777" w:rsidTr="0070458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AF1EC7" w:rsidP="006470D4" w14:paraId="735DC2A6" w14:textId="77777777">
            <w:pPr>
              <w:spacing w:before="100" w:beforeAutospacing="1" w:after="100" w:afterAutospacing="1" w:line="293" w:lineRule="atLeast"/>
              <w:jc w:val="center"/>
              <w:rPr>
                <w:b/>
                <w:bCs/>
              </w:rPr>
            </w:pPr>
            <w:r w:rsidRPr="00AF1EC7">
              <w:rPr>
                <w:b/>
                <w:bCs/>
              </w:rPr>
              <w:t>VI. Sabiedrības līdzdalība un komunikācijas aktivitātes</w:t>
            </w:r>
          </w:p>
        </w:tc>
      </w:tr>
      <w:tr w14:paraId="2C859423" w14:textId="77777777" w:rsidTr="00B379A5">
        <w:tblPrEx>
          <w:tblW w:w="5000" w:type="pct"/>
          <w:jc w:val="center"/>
          <w:tblCellMar>
            <w:top w:w="30" w:type="dxa"/>
            <w:left w:w="30" w:type="dxa"/>
            <w:bottom w:w="30" w:type="dxa"/>
            <w:right w:w="30" w:type="dxa"/>
          </w:tblCellMar>
          <w:tblLook w:val="04A0"/>
        </w:tblPrEx>
        <w:trPr>
          <w:trHeight w:val="540"/>
          <w:jc w:val="center"/>
        </w:trPr>
        <w:tc>
          <w:tcPr>
            <w:tcW w:w="16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1EB8647B" w14:textId="77777777">
            <w:r w:rsidRPr="00AF1EC7">
              <w:t>1.</w:t>
            </w:r>
          </w:p>
        </w:tc>
        <w:tc>
          <w:tcPr>
            <w:tcW w:w="80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22F38299" w14:textId="77777777">
            <w:r w:rsidRPr="00AF1EC7">
              <w:t>Plānotās sabiedrības līdzdalības un komunikācijas aktivitātes saistībā ar projektu</w:t>
            </w:r>
          </w:p>
        </w:tc>
        <w:tc>
          <w:tcPr>
            <w:tcW w:w="4028" w:type="pct"/>
            <w:tcBorders>
              <w:top w:val="outset" w:sz="6" w:space="0" w:color="414142"/>
              <w:left w:val="outset" w:sz="6" w:space="0" w:color="414142"/>
              <w:bottom w:val="outset" w:sz="6" w:space="0" w:color="414142"/>
              <w:right w:val="outset" w:sz="6" w:space="0" w:color="414142"/>
            </w:tcBorders>
            <w:hideMark/>
          </w:tcPr>
          <w:p w:rsidR="00322890" w:rsidRPr="00AF1EC7" w:rsidP="00FE7C9C" w14:paraId="7C7841E9" w14:textId="2B2C1B1B">
            <w:pPr>
              <w:ind w:left="57" w:right="57"/>
              <w:jc w:val="both"/>
            </w:pPr>
            <w:r w:rsidRPr="00AF1EC7">
              <w:t>Saskaņā ar Ministru kabineta 2009.</w:t>
            </w:r>
            <w:r w:rsidRPr="00AF1EC7" w:rsidR="000C276B">
              <w:t> </w:t>
            </w:r>
            <w:r w:rsidRPr="00AF1EC7">
              <w:t>gada 25.</w:t>
            </w:r>
            <w:r w:rsidRPr="00AF1EC7" w:rsidR="000C276B">
              <w:t> </w:t>
            </w:r>
            <w:r w:rsidRPr="00AF1EC7">
              <w:t>augusta noteikumu Nr.</w:t>
            </w:r>
            <w:r w:rsidRPr="00AF1EC7" w:rsidR="000C276B">
              <w:t> </w:t>
            </w:r>
            <w:r w:rsidRPr="00AF1EC7">
              <w:t>970 „Sabiedrības līdzdalības kārtība attīstības plānošanas procesā” 7.4.</w:t>
            </w:r>
            <w:r w:rsidRPr="00AF1EC7">
              <w:rPr>
                <w:vertAlign w:val="superscript"/>
              </w:rPr>
              <w:t>1</w:t>
            </w:r>
            <w:r w:rsidRPr="00AF1EC7" w:rsidR="000C276B">
              <w:rPr>
                <w:vertAlign w:val="superscript"/>
              </w:rPr>
              <w:t> </w:t>
            </w:r>
            <w:r w:rsidRPr="00AF1EC7">
              <w:t>apakšpunktu sabiedrības pārstāvji ir aicināti līdzdarboties, rakstiski sniedzot viedokli par noteikumu projektu tā izstrādes stadijā. Sabiedrības pārstāvji ir informēti par iespēju līdzdarboties, publicējot paziņojumu par līdzdalī</w:t>
            </w:r>
            <w:r w:rsidR="00FE7C9C">
              <w:t>bas procesu M</w:t>
            </w:r>
            <w:r w:rsidR="003E4519">
              <w:t>inistrijas tīmekļ</w:t>
            </w:r>
            <w:r w:rsidRPr="00AF1EC7">
              <w:t>vietnē.</w:t>
            </w:r>
          </w:p>
        </w:tc>
      </w:tr>
      <w:tr w14:paraId="7B5FC8EC" w14:textId="77777777" w:rsidTr="00B379A5">
        <w:tblPrEx>
          <w:tblW w:w="5000" w:type="pct"/>
          <w:jc w:val="center"/>
          <w:tblCellMar>
            <w:top w:w="30" w:type="dxa"/>
            <w:left w:w="30" w:type="dxa"/>
            <w:bottom w:w="30" w:type="dxa"/>
            <w:right w:w="30" w:type="dxa"/>
          </w:tblCellMar>
          <w:tblLook w:val="04A0"/>
        </w:tblPrEx>
        <w:trPr>
          <w:trHeight w:val="330"/>
          <w:jc w:val="center"/>
        </w:trPr>
        <w:tc>
          <w:tcPr>
            <w:tcW w:w="16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1B90CC5F" w14:textId="77777777">
            <w:r w:rsidRPr="00AF1EC7">
              <w:t>2.</w:t>
            </w:r>
          </w:p>
        </w:tc>
        <w:tc>
          <w:tcPr>
            <w:tcW w:w="80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1CFD2132" w14:textId="77777777">
            <w:r w:rsidRPr="00AF1EC7">
              <w:t xml:space="preserve">Sabiedrības līdzdalība </w:t>
            </w:r>
            <w:r w:rsidRPr="00AF1EC7">
              <w:t>projekta izstrādē</w:t>
            </w:r>
          </w:p>
        </w:tc>
        <w:tc>
          <w:tcPr>
            <w:tcW w:w="4028" w:type="pct"/>
            <w:tcBorders>
              <w:top w:val="outset" w:sz="6" w:space="0" w:color="414142"/>
              <w:left w:val="outset" w:sz="6" w:space="0" w:color="414142"/>
              <w:bottom w:val="outset" w:sz="6" w:space="0" w:color="414142"/>
              <w:right w:val="outset" w:sz="6" w:space="0" w:color="414142"/>
            </w:tcBorders>
            <w:hideMark/>
          </w:tcPr>
          <w:p w:rsidR="00B11824" w:rsidRPr="00AF1EC7" w14:paraId="34F6CE94" w14:textId="7D315966">
            <w:pPr>
              <w:ind w:right="88"/>
              <w:jc w:val="both"/>
            </w:pPr>
            <w:r w:rsidRPr="00AF1EC7">
              <w:t>Noteikumu projekts 2016.</w:t>
            </w:r>
            <w:r w:rsidRPr="00AF1EC7" w:rsidR="002E197D">
              <w:t> </w:t>
            </w:r>
            <w:r w:rsidRPr="00AF1EC7" w:rsidR="00330DEA">
              <w:t>gada 13</w:t>
            </w:r>
            <w:r w:rsidRPr="00AF1EC7" w:rsidR="00A15FBF">
              <w:t>.</w:t>
            </w:r>
            <w:r w:rsidRPr="00AF1EC7" w:rsidR="002E197D">
              <w:t> </w:t>
            </w:r>
            <w:r w:rsidRPr="00AF1EC7">
              <w:t>jūl</w:t>
            </w:r>
            <w:r w:rsidRPr="00AF1EC7" w:rsidR="00C3004A">
              <w:t>ijā</w:t>
            </w:r>
            <w:r w:rsidRPr="00AF1EC7" w:rsidR="00A15FBF">
              <w:t xml:space="preserve"> ievietots </w:t>
            </w:r>
            <w:r w:rsidRPr="00AF1EC7" w:rsidR="002E197D">
              <w:t>M</w:t>
            </w:r>
            <w:r w:rsidRPr="00AF1EC7" w:rsidR="00A15FBF">
              <w:t>ini</w:t>
            </w:r>
            <w:r w:rsidR="006A33BB">
              <w:t>strijas publiskajā tīmekļ</w:t>
            </w:r>
            <w:r w:rsidRPr="00AF1EC7" w:rsidR="00A02043">
              <w:t>vietnē</w:t>
            </w:r>
            <w:r w:rsidRPr="00AF1EC7" w:rsidR="002E197D">
              <w:t>:</w:t>
            </w:r>
            <w:r w:rsidRPr="00AF1EC7" w:rsidR="00D204BE">
              <w:t> </w:t>
            </w:r>
            <w:r>
              <w:fldChar w:fldCharType="begin"/>
            </w:r>
            <w:r>
              <w:instrText xml:space="preserve"> HYPERLINK "http://www.varam.gov.lv" </w:instrText>
            </w:r>
            <w:r>
              <w:fldChar w:fldCharType="separate"/>
            </w:r>
            <w:r w:rsidRPr="00AF1EC7" w:rsidR="002E197D">
              <w:rPr>
                <w:rStyle w:val="Hyperlink"/>
              </w:rPr>
              <w:t>www.varam.gov.lv</w:t>
            </w:r>
            <w:r>
              <w:fldChar w:fldCharType="end"/>
            </w:r>
            <w:r w:rsidRPr="00AF1EC7" w:rsidR="002E197D">
              <w:t>.</w:t>
            </w:r>
          </w:p>
        </w:tc>
      </w:tr>
      <w:tr w14:paraId="2BC63955" w14:textId="77777777" w:rsidTr="00B379A5">
        <w:tblPrEx>
          <w:tblW w:w="5000" w:type="pct"/>
          <w:jc w:val="center"/>
          <w:tblCellMar>
            <w:top w:w="30" w:type="dxa"/>
            <w:left w:w="30" w:type="dxa"/>
            <w:bottom w:w="30" w:type="dxa"/>
            <w:right w:w="30" w:type="dxa"/>
          </w:tblCellMar>
          <w:tblLook w:val="04A0"/>
        </w:tblPrEx>
        <w:trPr>
          <w:trHeight w:val="465"/>
          <w:jc w:val="center"/>
        </w:trPr>
        <w:tc>
          <w:tcPr>
            <w:tcW w:w="16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24ABF8AD" w14:textId="77777777">
            <w:r w:rsidRPr="00AF1EC7">
              <w:t>3.</w:t>
            </w:r>
          </w:p>
        </w:tc>
        <w:tc>
          <w:tcPr>
            <w:tcW w:w="80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746FD0E6" w14:textId="77777777">
            <w:r w:rsidRPr="00AF1EC7">
              <w:t>Sabiedrības līdzdalības rezultāti</w:t>
            </w:r>
          </w:p>
        </w:tc>
        <w:tc>
          <w:tcPr>
            <w:tcW w:w="4028" w:type="pct"/>
            <w:tcBorders>
              <w:top w:val="outset" w:sz="6" w:space="0" w:color="414142"/>
              <w:left w:val="outset" w:sz="6" w:space="0" w:color="414142"/>
              <w:bottom w:val="outset" w:sz="6" w:space="0" w:color="414142"/>
              <w:right w:val="outset" w:sz="6" w:space="0" w:color="414142"/>
            </w:tcBorders>
            <w:hideMark/>
          </w:tcPr>
          <w:p w:rsidR="0062589B" w:rsidRPr="00AF1EC7" w:rsidP="008315A7" w14:paraId="00ADEF69" w14:textId="27186C81">
            <w:pPr>
              <w:jc w:val="both"/>
            </w:pPr>
            <w:r w:rsidRPr="00AF1EC7">
              <w:t>Noteikumu projekts 2016.</w:t>
            </w:r>
            <w:r w:rsidR="003E4519">
              <w:t> </w:t>
            </w:r>
            <w:r w:rsidRPr="00AF1EC7">
              <w:t>gada 21.</w:t>
            </w:r>
            <w:r w:rsidR="003E4519">
              <w:t> </w:t>
            </w:r>
            <w:r w:rsidRPr="00AF1EC7">
              <w:t xml:space="preserve">novembrī tika nosūtīts </w:t>
            </w:r>
            <w:r w:rsidRPr="00AF1EC7" w:rsidR="00410629">
              <w:t>Salacgrīvas</w:t>
            </w:r>
            <w:r w:rsidRPr="00AF1EC7">
              <w:t xml:space="preserve"> novada domei atzinumu sniegšanai saskaņā ar likuma „Par īpaši aizsargājamām dabas teri</w:t>
            </w:r>
            <w:r w:rsidRPr="00AF1EC7" w:rsidR="00865284">
              <w:t>torijām” 12.</w:t>
            </w:r>
            <w:r w:rsidR="006A33BB">
              <w:t> </w:t>
            </w:r>
            <w:r w:rsidRPr="00AF1EC7" w:rsidR="00865284">
              <w:t xml:space="preserve">panta ceturto daļu. </w:t>
            </w:r>
            <w:r w:rsidRPr="00AF1EC7" w:rsidR="00E46B49">
              <w:t>Salacgrīvas novada dome</w:t>
            </w:r>
            <w:r w:rsidRPr="00AF1EC7" w:rsidR="00865284">
              <w:t xml:space="preserve">, sniedzot atzinumu, informēja, ka tai nav </w:t>
            </w:r>
            <w:r w:rsidR="006A33BB">
              <w:t>iebildumu par sagatavoto noteikumu projektu</w:t>
            </w:r>
            <w:r w:rsidRPr="00AF1EC7" w:rsidR="00865284">
              <w:t>.</w:t>
            </w:r>
          </w:p>
        </w:tc>
      </w:tr>
      <w:tr w14:paraId="16B327DA" w14:textId="77777777" w:rsidTr="00B379A5">
        <w:tblPrEx>
          <w:tblW w:w="5000" w:type="pct"/>
          <w:jc w:val="center"/>
          <w:tblCellMar>
            <w:top w:w="30" w:type="dxa"/>
            <w:left w:w="30" w:type="dxa"/>
            <w:bottom w:w="30" w:type="dxa"/>
            <w:right w:w="30" w:type="dxa"/>
          </w:tblCellMar>
          <w:tblLook w:val="04A0"/>
        </w:tblPrEx>
        <w:trPr>
          <w:trHeight w:val="465"/>
          <w:jc w:val="center"/>
        </w:trPr>
        <w:tc>
          <w:tcPr>
            <w:tcW w:w="16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6E922F78" w14:textId="77777777">
            <w:r w:rsidRPr="00AF1EC7">
              <w:t>4.</w:t>
            </w:r>
          </w:p>
        </w:tc>
        <w:tc>
          <w:tcPr>
            <w:tcW w:w="806"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7933FFC5" w14:textId="77777777">
            <w:r w:rsidRPr="00AF1EC7">
              <w:t>Cita informācija</w:t>
            </w:r>
          </w:p>
        </w:tc>
        <w:tc>
          <w:tcPr>
            <w:tcW w:w="4028"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5AE823D2" w14:textId="77777777">
            <w:pPr>
              <w:spacing w:before="100" w:beforeAutospacing="1" w:after="100" w:afterAutospacing="1" w:line="293" w:lineRule="atLeast"/>
            </w:pPr>
            <w:r w:rsidRPr="00AF1EC7">
              <w:t>Nav</w:t>
            </w:r>
          </w:p>
        </w:tc>
      </w:tr>
    </w:tbl>
    <w:p w:rsidR="003B312A" w:rsidRPr="00AF1EC7" w:rsidP="002820BE" w14:paraId="720C93A2" w14:textId="77777777">
      <w:pPr>
        <w:shd w:val="clear" w:color="auto" w:fill="FFFFFF"/>
      </w:pPr>
    </w:p>
    <w:p w:rsidR="002820BE" w:rsidRPr="00AF1EC7" w:rsidP="002820BE" w14:paraId="6788ABF4" w14:textId="77777777">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95"/>
        <w:gridCol w:w="2358"/>
        <w:gridCol w:w="6302"/>
      </w:tblGrid>
      <w:tr w14:paraId="1B66D6CD" w14:textId="77777777" w:rsidTr="00590C15">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AF1EC7" w:rsidP="006470D4" w14:paraId="0139A475" w14:textId="0A956412">
            <w:pPr>
              <w:spacing w:before="100" w:beforeAutospacing="1" w:after="100" w:afterAutospacing="1" w:line="293" w:lineRule="atLeast"/>
              <w:jc w:val="center"/>
              <w:rPr>
                <w:b/>
                <w:bCs/>
              </w:rPr>
            </w:pPr>
            <w:r>
              <w:rPr>
                <w:b/>
                <w:bCs/>
              </w:rPr>
              <w:t>VII. </w:t>
            </w:r>
            <w:r w:rsidRPr="00AF1EC7" w:rsidR="003B312A">
              <w:rPr>
                <w:b/>
                <w:bCs/>
              </w:rPr>
              <w:t>Tiesību akta projekta izpildes nodrošināšana un tās ietekme uz institūcijām</w:t>
            </w:r>
          </w:p>
        </w:tc>
      </w:tr>
      <w:tr w14:paraId="5C35B479" w14:textId="77777777" w:rsidTr="00590C15">
        <w:tblPrEx>
          <w:tblW w:w="5000" w:type="pct"/>
          <w:jc w:val="center"/>
          <w:tblCellMar>
            <w:top w:w="30" w:type="dxa"/>
            <w:left w:w="30" w:type="dxa"/>
            <w:bottom w:w="30" w:type="dxa"/>
            <w:right w:w="30" w:type="dxa"/>
          </w:tblCellMar>
          <w:tblLook w:val="04A0"/>
        </w:tblPrEx>
        <w:trPr>
          <w:trHeight w:val="420"/>
          <w:jc w:val="center"/>
        </w:trPr>
        <w:tc>
          <w:tcPr>
            <w:tcW w:w="218"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534B3616" w14:textId="77777777">
            <w:r w:rsidRPr="00AF1EC7">
              <w:t>1.</w:t>
            </w:r>
          </w:p>
        </w:tc>
        <w:tc>
          <w:tcPr>
            <w:tcW w:w="1302"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0766D781" w14:textId="77777777">
            <w:r w:rsidRPr="00AF1EC7">
              <w:t>Projekta izpildē iesaistītās institūcijas</w:t>
            </w:r>
          </w:p>
        </w:tc>
        <w:tc>
          <w:tcPr>
            <w:tcW w:w="3480" w:type="pct"/>
            <w:tcBorders>
              <w:top w:val="outset" w:sz="6" w:space="0" w:color="414142"/>
              <w:left w:val="outset" w:sz="6" w:space="0" w:color="414142"/>
              <w:bottom w:val="outset" w:sz="6" w:space="0" w:color="414142"/>
              <w:right w:val="outset" w:sz="6" w:space="0" w:color="414142"/>
            </w:tcBorders>
            <w:hideMark/>
          </w:tcPr>
          <w:p w:rsidR="00A85CCE" w:rsidRPr="00AF1EC7" w:rsidP="009E7A95" w14:paraId="0F662212" w14:textId="77777777">
            <w:r w:rsidRPr="00AF1EC7">
              <w:t xml:space="preserve">Ministrija, </w:t>
            </w:r>
            <w:r w:rsidRPr="00AF1EC7" w:rsidR="009E7A95">
              <w:t>DAP</w:t>
            </w:r>
          </w:p>
        </w:tc>
      </w:tr>
      <w:tr w14:paraId="452C2C98" w14:textId="77777777" w:rsidTr="00590C15">
        <w:tblPrEx>
          <w:tblW w:w="5000" w:type="pct"/>
          <w:jc w:val="center"/>
          <w:tblCellMar>
            <w:top w:w="30" w:type="dxa"/>
            <w:left w:w="30" w:type="dxa"/>
            <w:bottom w:w="30" w:type="dxa"/>
            <w:right w:w="30" w:type="dxa"/>
          </w:tblCellMar>
          <w:tblLook w:val="04A0"/>
        </w:tblPrEx>
        <w:trPr>
          <w:trHeight w:val="450"/>
          <w:jc w:val="center"/>
        </w:trPr>
        <w:tc>
          <w:tcPr>
            <w:tcW w:w="218"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13597F0B" w14:textId="77777777">
            <w:r w:rsidRPr="00AF1EC7">
              <w:t>2.</w:t>
            </w:r>
          </w:p>
        </w:tc>
        <w:tc>
          <w:tcPr>
            <w:tcW w:w="1302"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6B6B90DA" w14:textId="77777777">
            <w:r w:rsidRPr="00AF1EC7">
              <w:t>Projekta izpildes ietekme uz pārvaldes funkcijām un institucionālo struktūru.</w:t>
            </w:r>
          </w:p>
          <w:p w:rsidR="006470D4" w:rsidRPr="00AF1EC7" w:rsidP="006470D4" w14:paraId="18A0DC74" w14:textId="77777777">
            <w:pPr>
              <w:spacing w:before="100" w:beforeAutospacing="1" w:after="100" w:afterAutospacing="1" w:line="293" w:lineRule="atLeast"/>
            </w:pPr>
            <w:r w:rsidRPr="00AF1EC7">
              <w:t>Jaunu institūciju izveide, esošu institūciju likvidācija vai reorganizācija, to ietekme uz institūcijas cilvēkresursiem</w:t>
            </w:r>
          </w:p>
        </w:tc>
        <w:tc>
          <w:tcPr>
            <w:tcW w:w="3480" w:type="pct"/>
            <w:tcBorders>
              <w:top w:val="outset" w:sz="6" w:space="0" w:color="414142"/>
              <w:left w:val="outset" w:sz="6" w:space="0" w:color="414142"/>
              <w:bottom w:val="outset" w:sz="6" w:space="0" w:color="414142"/>
              <w:right w:val="outset" w:sz="6" w:space="0" w:color="414142"/>
            </w:tcBorders>
            <w:hideMark/>
          </w:tcPr>
          <w:p w:rsidR="009E117A" w:rsidRPr="00AF1EC7" w:rsidP="009E117A" w14:paraId="6E361F49" w14:textId="77777777">
            <w:pPr>
              <w:shd w:val="clear" w:color="auto" w:fill="FFFFFF"/>
              <w:ind w:left="57" w:right="57"/>
              <w:jc w:val="both"/>
            </w:pPr>
            <w:r w:rsidRPr="00AF1EC7">
              <w:t>Noteikumu projekts neparedz jaunu institūciju izveidi, likvidāciju vai reorganizāciju.</w:t>
            </w:r>
          </w:p>
          <w:p w:rsidR="009E117A" w:rsidRPr="00AF1EC7" w:rsidP="009E117A" w14:paraId="2D5B28DC" w14:textId="77777777">
            <w:pPr>
              <w:shd w:val="clear" w:color="auto" w:fill="FFFFFF"/>
              <w:ind w:left="57" w:right="57"/>
              <w:jc w:val="both"/>
            </w:pPr>
          </w:p>
          <w:p w:rsidR="006A33BB" w:rsidP="002E197D" w14:paraId="202CB093" w14:textId="77777777">
            <w:pPr>
              <w:shd w:val="clear" w:color="auto" w:fill="FFFFFF"/>
              <w:jc w:val="both"/>
            </w:pPr>
          </w:p>
          <w:p w:rsidR="006A33BB" w:rsidP="002E197D" w14:paraId="6D7ECD6B" w14:textId="77777777">
            <w:pPr>
              <w:shd w:val="clear" w:color="auto" w:fill="FFFFFF"/>
              <w:jc w:val="both"/>
            </w:pPr>
          </w:p>
          <w:p w:rsidR="002E197D" w:rsidRPr="00AF1EC7" w:rsidP="002E197D" w14:paraId="1D3B44C9" w14:textId="77777777">
            <w:pPr>
              <w:shd w:val="clear" w:color="auto" w:fill="FFFFFF"/>
              <w:jc w:val="both"/>
            </w:pPr>
            <w:r w:rsidRPr="00AF1EC7">
              <w:t>Jaunas institūcijas nav jāveido un esošās nav jāreorganizē.</w:t>
            </w:r>
          </w:p>
          <w:p w:rsidR="009E117A" w:rsidRPr="00AF1EC7" w:rsidP="009E117A" w14:paraId="05CA83BA" w14:textId="77777777">
            <w:pPr>
              <w:shd w:val="clear" w:color="auto" w:fill="FFFFFF"/>
              <w:ind w:left="57" w:right="57"/>
              <w:jc w:val="both"/>
            </w:pPr>
          </w:p>
        </w:tc>
      </w:tr>
      <w:tr w14:paraId="272A110B" w14:textId="77777777" w:rsidTr="00590C15">
        <w:tblPrEx>
          <w:tblW w:w="5000" w:type="pct"/>
          <w:jc w:val="center"/>
          <w:tblCellMar>
            <w:top w:w="30" w:type="dxa"/>
            <w:left w:w="30" w:type="dxa"/>
            <w:bottom w:w="30" w:type="dxa"/>
            <w:right w:w="30" w:type="dxa"/>
          </w:tblCellMar>
          <w:tblLook w:val="04A0"/>
        </w:tblPrEx>
        <w:trPr>
          <w:trHeight w:val="390"/>
          <w:jc w:val="center"/>
        </w:trPr>
        <w:tc>
          <w:tcPr>
            <w:tcW w:w="218"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4AB79BA2" w14:textId="77777777">
            <w:r w:rsidRPr="00AF1EC7">
              <w:t>3.</w:t>
            </w:r>
          </w:p>
        </w:tc>
        <w:tc>
          <w:tcPr>
            <w:tcW w:w="1302" w:type="pct"/>
            <w:tcBorders>
              <w:top w:val="outset" w:sz="6" w:space="0" w:color="414142"/>
              <w:left w:val="outset" w:sz="6" w:space="0" w:color="414142"/>
              <w:bottom w:val="outset" w:sz="6" w:space="0" w:color="414142"/>
              <w:right w:val="outset" w:sz="6" w:space="0" w:color="414142"/>
            </w:tcBorders>
            <w:hideMark/>
          </w:tcPr>
          <w:p w:rsidR="003B312A" w:rsidRPr="00AF1EC7" w:rsidP="006470D4" w14:paraId="00DA7C95" w14:textId="77777777">
            <w:r w:rsidRPr="00AF1EC7">
              <w:t>Cita informācija</w:t>
            </w:r>
          </w:p>
        </w:tc>
        <w:tc>
          <w:tcPr>
            <w:tcW w:w="3480" w:type="pct"/>
            <w:tcBorders>
              <w:top w:val="outset" w:sz="6" w:space="0" w:color="414142"/>
              <w:left w:val="outset" w:sz="6" w:space="0" w:color="414142"/>
              <w:bottom w:val="outset" w:sz="6" w:space="0" w:color="414142"/>
              <w:right w:val="outset" w:sz="6" w:space="0" w:color="414142"/>
            </w:tcBorders>
            <w:hideMark/>
          </w:tcPr>
          <w:p w:rsidR="006470D4" w:rsidRPr="00AF1EC7" w:rsidP="006470D4" w14:paraId="58EA14BA" w14:textId="77777777">
            <w:pPr>
              <w:spacing w:before="100" w:beforeAutospacing="1" w:after="100" w:afterAutospacing="1" w:line="293" w:lineRule="atLeast"/>
            </w:pPr>
            <w:r w:rsidRPr="00AF1EC7">
              <w:t>Nav</w:t>
            </w:r>
          </w:p>
        </w:tc>
      </w:tr>
    </w:tbl>
    <w:p w:rsidR="0041636C" w:rsidRPr="00AF1EC7" w:rsidP="003B312A" w14:paraId="13DCA066" w14:textId="77777777"/>
    <w:p w:rsidR="00CD3DF3" w:rsidRPr="00AF1EC7" w:rsidP="00CD3DF3" w14:paraId="120234E3" w14:textId="77777777">
      <w:pPr>
        <w:tabs>
          <w:tab w:val="left" w:pos="6480"/>
          <w:tab w:val="left" w:pos="6840"/>
        </w:tabs>
      </w:pPr>
      <w:r w:rsidRPr="00AF1EC7">
        <w:t xml:space="preserve">Vides aizsardzības un reģionālās </w:t>
      </w:r>
    </w:p>
    <w:p w:rsidR="00CD3DF3" w:rsidRPr="00AF1EC7" w:rsidP="00704554" w14:paraId="79B3950B" w14:textId="77777777">
      <w:pPr>
        <w:tabs>
          <w:tab w:val="right" w:pos="9071"/>
        </w:tabs>
      </w:pPr>
      <w:r w:rsidRPr="00AF1EC7">
        <w:t>attīstības ministrs</w:t>
      </w:r>
      <w:r w:rsidRPr="00AF1EC7">
        <w:tab/>
        <w:t>K</w:t>
      </w:r>
      <w:r w:rsidR="00704554">
        <w:t>aspars</w:t>
      </w:r>
      <w:r w:rsidRPr="00AF1EC7">
        <w:t> Gerhards</w:t>
      </w:r>
    </w:p>
    <w:p w:rsidR="00CD3DF3" w:rsidRPr="00AF1EC7" w:rsidP="00CD3DF3" w14:paraId="7969CA1E" w14:textId="77777777">
      <w:pPr>
        <w:tabs>
          <w:tab w:val="left" w:pos="6480"/>
          <w:tab w:val="left" w:pos="6840"/>
        </w:tabs>
      </w:pPr>
    </w:p>
    <w:p w:rsidR="00495274" w:rsidRPr="00AF1EC7" w:rsidP="00CD3DF3" w14:paraId="6A7BDC4E" w14:textId="77777777">
      <w:pPr>
        <w:tabs>
          <w:tab w:val="left" w:pos="6480"/>
          <w:tab w:val="left" w:pos="6840"/>
        </w:tabs>
      </w:pPr>
    </w:p>
    <w:p w:rsidR="00CD3DF3" w:rsidRPr="00AF1EC7" w:rsidP="00CD3DF3" w14:paraId="4916E328" w14:textId="77777777">
      <w:pPr>
        <w:tabs>
          <w:tab w:val="left" w:pos="3390"/>
        </w:tabs>
        <w:jc w:val="both"/>
      </w:pPr>
    </w:p>
    <w:p w:rsidR="00CA1300" w:rsidP="00CD3DF3" w14:paraId="0E154E06" w14:textId="77777777">
      <w:pPr>
        <w:tabs>
          <w:tab w:val="left" w:pos="3390"/>
        </w:tabs>
        <w:jc w:val="both"/>
      </w:pPr>
    </w:p>
    <w:p w:rsidR="00CD3DF3" w:rsidRPr="00AF1EC7" w:rsidP="00CD3DF3" w14:paraId="625F0382" w14:textId="77777777">
      <w:pPr>
        <w:tabs>
          <w:tab w:val="left" w:pos="6804"/>
        </w:tabs>
        <w:jc w:val="both"/>
        <w:rPr>
          <w:sz w:val="20"/>
          <w:szCs w:val="20"/>
        </w:rPr>
      </w:pPr>
      <w:r w:rsidRPr="00AF1EC7">
        <w:rPr>
          <w:sz w:val="20"/>
          <w:szCs w:val="20"/>
        </w:rPr>
        <w:t>Briška 67026424</w:t>
      </w:r>
    </w:p>
    <w:p w:rsidR="00CD3DF3" w:rsidRPr="004D464C" w:rsidP="00CD3DF3" w14:paraId="72168F6E" w14:textId="349B6FCB">
      <w:pPr>
        <w:tabs>
          <w:tab w:val="left" w:pos="6804"/>
        </w:tabs>
        <w:jc w:val="both"/>
        <w:rPr>
          <w:sz w:val="20"/>
          <w:szCs w:val="20"/>
        </w:rPr>
      </w:pPr>
      <w:r>
        <w:fldChar w:fldCharType="begin"/>
      </w:r>
      <w:r>
        <w:instrText xml:space="preserve"> HYPERLINK "mailto:dace.briska@varam.gov.lv" </w:instrText>
      </w:r>
      <w:r>
        <w:fldChar w:fldCharType="separate"/>
      </w:r>
      <w:r w:rsidRPr="00AF1EC7" w:rsidR="00E41CC5">
        <w:rPr>
          <w:rStyle w:val="Hyperlink"/>
          <w:sz w:val="20"/>
          <w:szCs w:val="20"/>
        </w:rPr>
        <w:t>dace.briska@varam.gov.lv</w:t>
      </w:r>
      <w:r>
        <w:fldChar w:fldCharType="end"/>
      </w:r>
    </w:p>
    <w:p w:rsidR="00CD3DF3" w:rsidP="00CD3DF3" w14:paraId="66895CCE" w14:textId="77777777">
      <w:pPr>
        <w:tabs>
          <w:tab w:val="left" w:pos="6804"/>
        </w:tabs>
        <w:jc w:val="both"/>
        <w:rPr>
          <w:sz w:val="16"/>
          <w:szCs w:val="16"/>
          <w:u w:val="single"/>
        </w:rPr>
      </w:pPr>
    </w:p>
    <w:p w:rsidR="008B726D" w:rsidRPr="00F60745" w:rsidP="00FA3BFB" w14:paraId="3EBA2FC4" w14:textId="77777777">
      <w:pPr>
        <w:tabs>
          <w:tab w:val="left" w:pos="6804"/>
        </w:tabs>
        <w:jc w:val="both"/>
        <w:rPr>
          <w:sz w:val="16"/>
          <w:szCs w:val="16"/>
          <w:u w:val="single"/>
        </w:rPr>
      </w:pPr>
    </w:p>
    <w:sectPr w:rsidSect="002411A1">
      <w:headerReference w:type="even" r:id="rId5"/>
      <w:headerReference w:type="default" r:id="rId6"/>
      <w:footerReference w:type="default" r:id="rId7"/>
      <w:footerReference w:type="first" r:id="rId8"/>
      <w:pgSz w:w="11906" w:h="16838"/>
      <w:pgMar w:top="1134" w:right="1134"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BE2" w:rsidRPr="007E547F" w:rsidP="00D311C7" w14:paraId="0325499C" w14:textId="77777777">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p w:rsidR="00D65BE2" w:rsidRPr="00D311C7" w:rsidP="00D311C7" w14:paraId="1A0B09D3" w14:textId="16BA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BE2" w:rsidRPr="007E547F" w:rsidP="007E547F" w14:paraId="5F6FAA19" w14:textId="78866B9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BE2" w:rsidP="002935F0" w14:paraId="5E867A8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65BE2" w14:paraId="681666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310113"/>
      <w:docPartObj>
        <w:docPartGallery w:val="Page Numbers (Top of Page)"/>
        <w:docPartUnique/>
      </w:docPartObj>
    </w:sdtPr>
    <w:sdtEndPr>
      <w:rPr>
        <w:noProof/>
      </w:rPr>
    </w:sdtEndPr>
    <w:sdtContent>
      <w:p w:rsidR="00D65BE2" w14:paraId="27B87ACD" w14:textId="77777777">
        <w:pPr>
          <w:pStyle w:val="Header"/>
          <w:jc w:val="center"/>
        </w:pPr>
        <w:r>
          <w:fldChar w:fldCharType="begin"/>
        </w:r>
        <w:r>
          <w:instrText xml:space="preserve"> PAGE   \* MERGEFORMAT </w:instrText>
        </w:r>
        <w:r>
          <w:fldChar w:fldCharType="separate"/>
        </w:r>
        <w:r w:rsidR="002E55A3">
          <w:rPr>
            <w:noProof/>
          </w:rPr>
          <w:t>6</w:t>
        </w:r>
        <w:r>
          <w:rPr>
            <w:noProof/>
          </w:rPr>
          <w:fldChar w:fldCharType="end"/>
        </w:r>
      </w:p>
    </w:sdtContent>
  </w:sdt>
  <w:p w:rsidR="00D65BE2" w14:paraId="6B4BC7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72AE0"/>
    <w:multiLevelType w:val="hybridMultilevel"/>
    <w:tmpl w:val="0DE4250C"/>
    <w:lvl w:ilvl="0">
      <w:start w:val="1"/>
      <w:numFmt w:val="decimal"/>
      <w:lvlText w:val="%1)"/>
      <w:lvlJc w:val="left"/>
      <w:pPr>
        <w:tabs>
          <w:tab w:val="num" w:pos="1410"/>
        </w:tabs>
        <w:ind w:left="1410" w:hanging="87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15:restartNumberingAfterBreak="1">
    <w:nsid w:val="05D562B4"/>
    <w:multiLevelType w:val="hybridMultilevel"/>
    <w:tmpl w:val="3BCC4B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09FE1042"/>
    <w:multiLevelType w:val="hybridMultilevel"/>
    <w:tmpl w:val="A5D0B9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A162985"/>
    <w:multiLevelType w:val="hybridMultilevel"/>
    <w:tmpl w:val="12D61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E5C0F66"/>
    <w:multiLevelType w:val="hybridMultilevel"/>
    <w:tmpl w:val="EA6A74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E672CB2"/>
    <w:multiLevelType w:val="hybridMultilevel"/>
    <w:tmpl w:val="41F82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1727B6C"/>
    <w:multiLevelType w:val="hybridMultilevel"/>
    <w:tmpl w:val="29D41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4594672"/>
    <w:multiLevelType w:val="hybridMultilevel"/>
    <w:tmpl w:val="726C1CF8"/>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1">
    <w:nsid w:val="19086EB6"/>
    <w:multiLevelType w:val="hybridMultilevel"/>
    <w:tmpl w:val="15640544"/>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10" w15:restartNumberingAfterBreak="1">
    <w:nsid w:val="1BF360FC"/>
    <w:multiLevelType w:val="hybridMultilevel"/>
    <w:tmpl w:val="EE944EEE"/>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1" w15:restartNumberingAfterBreak="1">
    <w:nsid w:val="1DD40985"/>
    <w:multiLevelType w:val="hybridMultilevel"/>
    <w:tmpl w:val="ADD0A6C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1">
    <w:nsid w:val="1F9957CB"/>
    <w:multiLevelType w:val="hybridMultilevel"/>
    <w:tmpl w:val="50E6119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0D66B4A"/>
    <w:multiLevelType w:val="hybridMultilevel"/>
    <w:tmpl w:val="A718E5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1">
    <w:nsid w:val="20D70414"/>
    <w:multiLevelType w:val="hybridMultilevel"/>
    <w:tmpl w:val="D34EFD4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3540115"/>
    <w:multiLevelType w:val="hybridMultilevel"/>
    <w:tmpl w:val="C03EB4D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240874B8"/>
    <w:multiLevelType w:val="hybridMultilevel"/>
    <w:tmpl w:val="0C265B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1">
    <w:nsid w:val="29450365"/>
    <w:multiLevelType w:val="hybridMultilevel"/>
    <w:tmpl w:val="8A66E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2CCF3A1C"/>
    <w:multiLevelType w:val="hybridMultilevel"/>
    <w:tmpl w:val="2788E82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1">
    <w:nsid w:val="2FA34DAB"/>
    <w:multiLevelType w:val="hybridMultilevel"/>
    <w:tmpl w:val="9234782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0BC4B08"/>
    <w:multiLevelType w:val="hybridMultilevel"/>
    <w:tmpl w:val="734EDC5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30FF5733"/>
    <w:multiLevelType w:val="hybridMultilevel"/>
    <w:tmpl w:val="F9E0B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32552FE9"/>
    <w:multiLevelType w:val="hybridMultilevel"/>
    <w:tmpl w:val="4E6033A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35C17A69"/>
    <w:multiLevelType w:val="hybridMultilevel"/>
    <w:tmpl w:val="F5543442"/>
    <w:lvl w:ilvl="0">
      <w:start w:val="1"/>
      <w:numFmt w:val="decimal"/>
      <w:lvlText w:val="%1)"/>
      <w:lvlJc w:val="left"/>
      <w:pPr>
        <w:ind w:left="417" w:hanging="360"/>
      </w:pPr>
      <w:rPr>
        <w:rFonts w:eastAsia="Calibri"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4" w15:restartNumberingAfterBreak="1">
    <w:nsid w:val="37015F56"/>
    <w:multiLevelType w:val="hybridMultilevel"/>
    <w:tmpl w:val="369C6EF2"/>
    <w:lvl w:ilvl="0">
      <w:start w:val="1"/>
      <w:numFmt w:val="decimal"/>
      <w:lvlText w:val="%1."/>
      <w:lvlJc w:val="left"/>
      <w:pPr>
        <w:ind w:left="525" w:hanging="375"/>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5" w15:restartNumberingAfterBreak="1">
    <w:nsid w:val="377D73CF"/>
    <w:multiLevelType w:val="hybridMultilevel"/>
    <w:tmpl w:val="2866526A"/>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380F6507"/>
    <w:multiLevelType w:val="hybridMultilevel"/>
    <w:tmpl w:val="EE944EEE"/>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27" w15:restartNumberingAfterBreak="1">
    <w:nsid w:val="38317A35"/>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28" w15:restartNumberingAfterBreak="1">
    <w:nsid w:val="3DF40C91"/>
    <w:multiLevelType w:val="hybridMultilevel"/>
    <w:tmpl w:val="EAEADC38"/>
    <w:lvl w:ilvl="0">
      <w:start w:val="1"/>
      <w:numFmt w:val="decimal"/>
      <w:lvlText w:val="%1."/>
      <w:lvlJc w:val="left"/>
      <w:pPr>
        <w:ind w:left="1050" w:hanging="675"/>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9" w15:restartNumberingAfterBreak="1">
    <w:nsid w:val="42C72133"/>
    <w:multiLevelType w:val="hybridMultilevel"/>
    <w:tmpl w:val="4E3484A8"/>
    <w:lvl w:ilvl="0">
      <w:start w:val="9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435C6DCB"/>
    <w:multiLevelType w:val="hybridMultilevel"/>
    <w:tmpl w:val="CC2424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1">
    <w:nsid w:val="460A3C4A"/>
    <w:multiLevelType w:val="hybridMultilevel"/>
    <w:tmpl w:val="3A8C95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1">
    <w:nsid w:val="48C573DB"/>
    <w:multiLevelType w:val="hybridMultilevel"/>
    <w:tmpl w:val="E84C5DD0"/>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33" w15:restartNumberingAfterBreak="1">
    <w:nsid w:val="49D10837"/>
    <w:multiLevelType w:val="hybridMultilevel"/>
    <w:tmpl w:val="B3E85008"/>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34" w15:restartNumberingAfterBreak="1">
    <w:nsid w:val="4E641F57"/>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35" w15:restartNumberingAfterBreak="1">
    <w:nsid w:val="53B34115"/>
    <w:multiLevelType w:val="hybridMultilevel"/>
    <w:tmpl w:val="1AFEF1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548716FB"/>
    <w:multiLevelType w:val="hybridMultilevel"/>
    <w:tmpl w:val="C242084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15:restartNumberingAfterBreak="1">
    <w:nsid w:val="54BD2CE7"/>
    <w:multiLevelType w:val="hybridMultilevel"/>
    <w:tmpl w:val="AB06894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1">
    <w:nsid w:val="5577746A"/>
    <w:multiLevelType w:val="hybridMultilevel"/>
    <w:tmpl w:val="415831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55F27AD3"/>
    <w:multiLevelType w:val="hybridMultilevel"/>
    <w:tmpl w:val="8A02F68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0" w15:restartNumberingAfterBreak="1">
    <w:nsid w:val="5AA9507A"/>
    <w:multiLevelType w:val="hybridMultilevel"/>
    <w:tmpl w:val="C4301EF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1">
    <w:nsid w:val="5E8E493A"/>
    <w:multiLevelType w:val="hybridMultilevel"/>
    <w:tmpl w:val="1B2CC0D0"/>
    <w:lvl w:ilvl="0">
      <w:start w:val="1"/>
      <w:numFmt w:val="bullet"/>
      <w:lvlText w:val=""/>
      <w:lvlJc w:val="left"/>
      <w:pPr>
        <w:tabs>
          <w:tab w:val="num" w:pos="870"/>
        </w:tabs>
        <w:ind w:left="870" w:hanging="360"/>
      </w:pPr>
      <w:rPr>
        <w:rFonts w:ascii="Wingdings" w:hAnsi="Wingdings"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42" w15:restartNumberingAfterBreak="1">
    <w:nsid w:val="603226C3"/>
    <w:multiLevelType w:val="hybridMultilevel"/>
    <w:tmpl w:val="D8B2B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676146DB"/>
    <w:multiLevelType w:val="hybridMultilevel"/>
    <w:tmpl w:val="D79E7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1">
    <w:nsid w:val="752151CD"/>
    <w:multiLevelType w:val="hybridMultilevel"/>
    <w:tmpl w:val="D2DCC914"/>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45" w15:restartNumberingAfterBreak="1">
    <w:nsid w:val="796150F6"/>
    <w:multiLevelType w:val="hybridMultilevel"/>
    <w:tmpl w:val="57E67834"/>
    <w:lvl w:ilvl="0">
      <w:start w:val="1"/>
      <w:numFmt w:val="bullet"/>
      <w:lvlText w:val=""/>
      <w:lvlJc w:val="left"/>
      <w:pPr>
        <w:ind w:left="867" w:hanging="360"/>
      </w:pPr>
      <w:rPr>
        <w:rFonts w:ascii="Wingdings" w:hAnsi="Wingdings" w:hint="default"/>
      </w:rPr>
    </w:lvl>
    <w:lvl w:ilvl="1" w:tentative="1">
      <w:start w:val="1"/>
      <w:numFmt w:val="bullet"/>
      <w:lvlText w:val="o"/>
      <w:lvlJc w:val="left"/>
      <w:pPr>
        <w:ind w:left="1587" w:hanging="360"/>
      </w:pPr>
      <w:rPr>
        <w:rFonts w:ascii="Courier New" w:hAnsi="Courier New" w:cs="Courier New" w:hint="default"/>
      </w:rPr>
    </w:lvl>
    <w:lvl w:ilvl="2" w:tentative="1">
      <w:start w:val="1"/>
      <w:numFmt w:val="bullet"/>
      <w:lvlText w:val=""/>
      <w:lvlJc w:val="left"/>
      <w:pPr>
        <w:ind w:left="2307" w:hanging="360"/>
      </w:pPr>
      <w:rPr>
        <w:rFonts w:ascii="Wingdings" w:hAnsi="Wingdings" w:hint="default"/>
      </w:rPr>
    </w:lvl>
    <w:lvl w:ilvl="3" w:tentative="1">
      <w:start w:val="1"/>
      <w:numFmt w:val="bullet"/>
      <w:lvlText w:val=""/>
      <w:lvlJc w:val="left"/>
      <w:pPr>
        <w:ind w:left="3027" w:hanging="360"/>
      </w:pPr>
      <w:rPr>
        <w:rFonts w:ascii="Symbol" w:hAnsi="Symbol" w:hint="default"/>
      </w:rPr>
    </w:lvl>
    <w:lvl w:ilvl="4" w:tentative="1">
      <w:start w:val="1"/>
      <w:numFmt w:val="bullet"/>
      <w:lvlText w:val="o"/>
      <w:lvlJc w:val="left"/>
      <w:pPr>
        <w:ind w:left="3747" w:hanging="360"/>
      </w:pPr>
      <w:rPr>
        <w:rFonts w:ascii="Courier New" w:hAnsi="Courier New" w:cs="Courier New" w:hint="default"/>
      </w:rPr>
    </w:lvl>
    <w:lvl w:ilvl="5" w:tentative="1">
      <w:start w:val="1"/>
      <w:numFmt w:val="bullet"/>
      <w:lvlText w:val=""/>
      <w:lvlJc w:val="left"/>
      <w:pPr>
        <w:ind w:left="4467" w:hanging="360"/>
      </w:pPr>
      <w:rPr>
        <w:rFonts w:ascii="Wingdings" w:hAnsi="Wingdings" w:hint="default"/>
      </w:rPr>
    </w:lvl>
    <w:lvl w:ilvl="6" w:tentative="1">
      <w:start w:val="1"/>
      <w:numFmt w:val="bullet"/>
      <w:lvlText w:val=""/>
      <w:lvlJc w:val="left"/>
      <w:pPr>
        <w:ind w:left="5187" w:hanging="360"/>
      </w:pPr>
      <w:rPr>
        <w:rFonts w:ascii="Symbol" w:hAnsi="Symbol" w:hint="default"/>
      </w:rPr>
    </w:lvl>
    <w:lvl w:ilvl="7" w:tentative="1">
      <w:start w:val="1"/>
      <w:numFmt w:val="bullet"/>
      <w:lvlText w:val="o"/>
      <w:lvlJc w:val="left"/>
      <w:pPr>
        <w:ind w:left="5907" w:hanging="360"/>
      </w:pPr>
      <w:rPr>
        <w:rFonts w:ascii="Courier New" w:hAnsi="Courier New" w:cs="Courier New" w:hint="default"/>
      </w:rPr>
    </w:lvl>
    <w:lvl w:ilvl="8" w:tentative="1">
      <w:start w:val="1"/>
      <w:numFmt w:val="bullet"/>
      <w:lvlText w:val=""/>
      <w:lvlJc w:val="left"/>
      <w:pPr>
        <w:ind w:left="6627" w:hanging="360"/>
      </w:pPr>
      <w:rPr>
        <w:rFonts w:ascii="Wingdings" w:hAnsi="Wingdings" w:hint="default"/>
      </w:rPr>
    </w:lvl>
  </w:abstractNum>
  <w:abstractNum w:abstractNumId="46" w15:restartNumberingAfterBreak="1">
    <w:nsid w:val="7A450E37"/>
    <w:multiLevelType w:val="hybridMultilevel"/>
    <w:tmpl w:val="FE6293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1">
    <w:nsid w:val="7B6E0CE8"/>
    <w:multiLevelType w:val="hybridMultilevel"/>
    <w:tmpl w:val="212876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7DCD6583"/>
    <w:multiLevelType w:val="hybridMultilevel"/>
    <w:tmpl w:val="510C93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28"/>
  </w:num>
  <w:num w:numId="5">
    <w:abstractNumId w:val="11"/>
  </w:num>
  <w:num w:numId="6">
    <w:abstractNumId w:val="22"/>
  </w:num>
  <w:num w:numId="7">
    <w:abstractNumId w:val="30"/>
  </w:num>
  <w:num w:numId="8">
    <w:abstractNumId w:val="37"/>
  </w:num>
  <w:num w:numId="9">
    <w:abstractNumId w:val="18"/>
  </w:num>
  <w:num w:numId="10">
    <w:abstractNumId w:val="42"/>
  </w:num>
  <w:num w:numId="11">
    <w:abstractNumId w:val="21"/>
  </w:num>
  <w:num w:numId="12">
    <w:abstractNumId w:val="33"/>
  </w:num>
  <w:num w:numId="13">
    <w:abstractNumId w:val="8"/>
  </w:num>
  <w:num w:numId="14">
    <w:abstractNumId w:val="24"/>
  </w:num>
  <w:num w:numId="15">
    <w:abstractNumId w:val="38"/>
  </w:num>
  <w:num w:numId="16">
    <w:abstractNumId w:val="36"/>
  </w:num>
  <w:num w:numId="17">
    <w:abstractNumId w:val="1"/>
  </w:num>
  <w:num w:numId="18">
    <w:abstractNumId w:val="41"/>
  </w:num>
  <w:num w:numId="19">
    <w:abstractNumId w:val="45"/>
  </w:num>
  <w:num w:numId="20">
    <w:abstractNumId w:val="39"/>
  </w:num>
  <w:num w:numId="21">
    <w:abstractNumId w:val="31"/>
  </w:num>
  <w:num w:numId="22">
    <w:abstractNumId w:val="27"/>
  </w:num>
  <w:num w:numId="23">
    <w:abstractNumId w:val="34"/>
  </w:num>
  <w:num w:numId="24">
    <w:abstractNumId w:val="2"/>
  </w:num>
  <w:num w:numId="25">
    <w:abstractNumId w:val="20"/>
  </w:num>
  <w:num w:numId="26">
    <w:abstractNumId w:val="40"/>
  </w:num>
  <w:num w:numId="27">
    <w:abstractNumId w:val="32"/>
  </w:num>
  <w:num w:numId="28">
    <w:abstractNumId w:val="5"/>
  </w:num>
  <w:num w:numId="29">
    <w:abstractNumId w:val="25"/>
  </w:num>
  <w:num w:numId="30">
    <w:abstractNumId w:val="44"/>
  </w:num>
  <w:num w:numId="31">
    <w:abstractNumId w:val="23"/>
  </w:num>
  <w:num w:numId="32">
    <w:abstractNumId w:val="4"/>
  </w:num>
  <w:num w:numId="33">
    <w:abstractNumId w:val="6"/>
  </w:num>
  <w:num w:numId="34">
    <w:abstractNumId w:val="17"/>
  </w:num>
  <w:num w:numId="35">
    <w:abstractNumId w:val="7"/>
  </w:num>
  <w:num w:numId="36">
    <w:abstractNumId w:val="29"/>
  </w:num>
  <w:num w:numId="37">
    <w:abstractNumId w:val="43"/>
  </w:num>
  <w:num w:numId="38">
    <w:abstractNumId w:val="19"/>
  </w:num>
  <w:num w:numId="39">
    <w:abstractNumId w:val="10"/>
  </w:num>
  <w:num w:numId="40">
    <w:abstractNumId w:val="12"/>
  </w:num>
  <w:num w:numId="41">
    <w:abstractNumId w:val="26"/>
  </w:num>
  <w:num w:numId="42">
    <w:abstractNumId w:val="47"/>
  </w:num>
  <w:num w:numId="43">
    <w:abstractNumId w:val="48"/>
  </w:num>
  <w:num w:numId="44">
    <w:abstractNumId w:val="3"/>
  </w:num>
  <w:num w:numId="45">
    <w:abstractNumId w:val="35"/>
  </w:num>
  <w:num w:numId="46">
    <w:abstractNumId w:val="14"/>
  </w:num>
  <w:num w:numId="47">
    <w:abstractNumId w:val="46"/>
  </w:num>
  <w:num w:numId="48">
    <w:abstractNumId w:val="1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A7A"/>
    <w:rsid w:val="00002076"/>
    <w:rsid w:val="00002369"/>
    <w:rsid w:val="00002ED1"/>
    <w:rsid w:val="00003293"/>
    <w:rsid w:val="00003677"/>
    <w:rsid w:val="00003838"/>
    <w:rsid w:val="00004BB0"/>
    <w:rsid w:val="00005285"/>
    <w:rsid w:val="00005DFA"/>
    <w:rsid w:val="00005F38"/>
    <w:rsid w:val="00006425"/>
    <w:rsid w:val="00006EA8"/>
    <w:rsid w:val="00007653"/>
    <w:rsid w:val="00007948"/>
    <w:rsid w:val="00010262"/>
    <w:rsid w:val="00010818"/>
    <w:rsid w:val="0001141D"/>
    <w:rsid w:val="00011581"/>
    <w:rsid w:val="0001183B"/>
    <w:rsid w:val="00011FC2"/>
    <w:rsid w:val="000137FD"/>
    <w:rsid w:val="00014A39"/>
    <w:rsid w:val="00014EFF"/>
    <w:rsid w:val="00015BE4"/>
    <w:rsid w:val="00015EE5"/>
    <w:rsid w:val="00015EF9"/>
    <w:rsid w:val="0001649B"/>
    <w:rsid w:val="00016B61"/>
    <w:rsid w:val="00016FEA"/>
    <w:rsid w:val="0001739E"/>
    <w:rsid w:val="00017C6B"/>
    <w:rsid w:val="00020845"/>
    <w:rsid w:val="0002108D"/>
    <w:rsid w:val="000218B1"/>
    <w:rsid w:val="00021E43"/>
    <w:rsid w:val="00022244"/>
    <w:rsid w:val="0002387A"/>
    <w:rsid w:val="00023887"/>
    <w:rsid w:val="00023C98"/>
    <w:rsid w:val="000240BA"/>
    <w:rsid w:val="0002603C"/>
    <w:rsid w:val="000267FA"/>
    <w:rsid w:val="000273BC"/>
    <w:rsid w:val="00027750"/>
    <w:rsid w:val="00030818"/>
    <w:rsid w:val="000333FC"/>
    <w:rsid w:val="00033418"/>
    <w:rsid w:val="00033E8D"/>
    <w:rsid w:val="00034141"/>
    <w:rsid w:val="0003431E"/>
    <w:rsid w:val="000345C2"/>
    <w:rsid w:val="00034A26"/>
    <w:rsid w:val="00035450"/>
    <w:rsid w:val="00035EDF"/>
    <w:rsid w:val="00036E87"/>
    <w:rsid w:val="00037123"/>
    <w:rsid w:val="00037DBF"/>
    <w:rsid w:val="00040CB0"/>
    <w:rsid w:val="00041317"/>
    <w:rsid w:val="00041F30"/>
    <w:rsid w:val="0004260D"/>
    <w:rsid w:val="0004327C"/>
    <w:rsid w:val="00044DB3"/>
    <w:rsid w:val="00044F3D"/>
    <w:rsid w:val="0004660D"/>
    <w:rsid w:val="000473CC"/>
    <w:rsid w:val="00047817"/>
    <w:rsid w:val="00047F1F"/>
    <w:rsid w:val="00047F28"/>
    <w:rsid w:val="00050917"/>
    <w:rsid w:val="00052AC8"/>
    <w:rsid w:val="000537CE"/>
    <w:rsid w:val="00053B7F"/>
    <w:rsid w:val="000543E3"/>
    <w:rsid w:val="00055A2E"/>
    <w:rsid w:val="00057967"/>
    <w:rsid w:val="00057A45"/>
    <w:rsid w:val="00060BC0"/>
    <w:rsid w:val="00061EF7"/>
    <w:rsid w:val="0006259D"/>
    <w:rsid w:val="00062D16"/>
    <w:rsid w:val="000630F4"/>
    <w:rsid w:val="0006333F"/>
    <w:rsid w:val="000636F6"/>
    <w:rsid w:val="000638C0"/>
    <w:rsid w:val="00063BE3"/>
    <w:rsid w:val="0006413F"/>
    <w:rsid w:val="00064D51"/>
    <w:rsid w:val="00065131"/>
    <w:rsid w:val="000663C1"/>
    <w:rsid w:val="00066BCF"/>
    <w:rsid w:val="00070075"/>
    <w:rsid w:val="000700FE"/>
    <w:rsid w:val="00071052"/>
    <w:rsid w:val="000713BC"/>
    <w:rsid w:val="0007264B"/>
    <w:rsid w:val="00072803"/>
    <w:rsid w:val="00072D40"/>
    <w:rsid w:val="00072F17"/>
    <w:rsid w:val="00074BC0"/>
    <w:rsid w:val="0007628D"/>
    <w:rsid w:val="000766E3"/>
    <w:rsid w:val="000769BD"/>
    <w:rsid w:val="00076EF5"/>
    <w:rsid w:val="00077B28"/>
    <w:rsid w:val="0008027B"/>
    <w:rsid w:val="00080BF3"/>
    <w:rsid w:val="00081BF2"/>
    <w:rsid w:val="00081F50"/>
    <w:rsid w:val="000821FE"/>
    <w:rsid w:val="00082325"/>
    <w:rsid w:val="00082637"/>
    <w:rsid w:val="00082C31"/>
    <w:rsid w:val="000831F6"/>
    <w:rsid w:val="00084537"/>
    <w:rsid w:val="000857C2"/>
    <w:rsid w:val="00085CB2"/>
    <w:rsid w:val="000866E9"/>
    <w:rsid w:val="000876C8"/>
    <w:rsid w:val="00087C64"/>
    <w:rsid w:val="00091895"/>
    <w:rsid w:val="0009339C"/>
    <w:rsid w:val="00093455"/>
    <w:rsid w:val="00094063"/>
    <w:rsid w:val="000943E6"/>
    <w:rsid w:val="0009467F"/>
    <w:rsid w:val="000947C0"/>
    <w:rsid w:val="00094944"/>
    <w:rsid w:val="00095FEE"/>
    <w:rsid w:val="00096762"/>
    <w:rsid w:val="00096893"/>
    <w:rsid w:val="00096FC7"/>
    <w:rsid w:val="000971AC"/>
    <w:rsid w:val="00097499"/>
    <w:rsid w:val="00097D02"/>
    <w:rsid w:val="000A00B4"/>
    <w:rsid w:val="000A0F85"/>
    <w:rsid w:val="000A2217"/>
    <w:rsid w:val="000A296B"/>
    <w:rsid w:val="000A3B18"/>
    <w:rsid w:val="000A48C5"/>
    <w:rsid w:val="000A53DA"/>
    <w:rsid w:val="000A6FA4"/>
    <w:rsid w:val="000B163F"/>
    <w:rsid w:val="000B1B53"/>
    <w:rsid w:val="000B28B1"/>
    <w:rsid w:val="000B2E5D"/>
    <w:rsid w:val="000B2F97"/>
    <w:rsid w:val="000B5A12"/>
    <w:rsid w:val="000B664E"/>
    <w:rsid w:val="000B68AE"/>
    <w:rsid w:val="000B6E35"/>
    <w:rsid w:val="000C0AD7"/>
    <w:rsid w:val="000C0D48"/>
    <w:rsid w:val="000C14C2"/>
    <w:rsid w:val="000C23E8"/>
    <w:rsid w:val="000C276B"/>
    <w:rsid w:val="000C2AD4"/>
    <w:rsid w:val="000C327E"/>
    <w:rsid w:val="000C3CA9"/>
    <w:rsid w:val="000C4626"/>
    <w:rsid w:val="000C58CC"/>
    <w:rsid w:val="000C59B1"/>
    <w:rsid w:val="000C6415"/>
    <w:rsid w:val="000C693C"/>
    <w:rsid w:val="000C7814"/>
    <w:rsid w:val="000C7AE9"/>
    <w:rsid w:val="000D0155"/>
    <w:rsid w:val="000D0BC8"/>
    <w:rsid w:val="000D5011"/>
    <w:rsid w:val="000D6205"/>
    <w:rsid w:val="000D6357"/>
    <w:rsid w:val="000D71B2"/>
    <w:rsid w:val="000D7422"/>
    <w:rsid w:val="000D74AB"/>
    <w:rsid w:val="000D7D32"/>
    <w:rsid w:val="000D7F63"/>
    <w:rsid w:val="000E0B3F"/>
    <w:rsid w:val="000E0C74"/>
    <w:rsid w:val="000E52AF"/>
    <w:rsid w:val="000E581B"/>
    <w:rsid w:val="000E64C6"/>
    <w:rsid w:val="000E7760"/>
    <w:rsid w:val="000E7B2E"/>
    <w:rsid w:val="000F1068"/>
    <w:rsid w:val="000F1E6D"/>
    <w:rsid w:val="000F1E99"/>
    <w:rsid w:val="000F338A"/>
    <w:rsid w:val="000F3491"/>
    <w:rsid w:val="000F34C9"/>
    <w:rsid w:val="000F386A"/>
    <w:rsid w:val="000F50CE"/>
    <w:rsid w:val="000F56E3"/>
    <w:rsid w:val="000F5B66"/>
    <w:rsid w:val="000F5C65"/>
    <w:rsid w:val="000F5C8F"/>
    <w:rsid w:val="000F5DD9"/>
    <w:rsid w:val="000F5DFB"/>
    <w:rsid w:val="000F6083"/>
    <w:rsid w:val="000F6601"/>
    <w:rsid w:val="000F6CFC"/>
    <w:rsid w:val="000F77FE"/>
    <w:rsid w:val="000F7A9F"/>
    <w:rsid w:val="00100C0A"/>
    <w:rsid w:val="00102BD7"/>
    <w:rsid w:val="00102EBD"/>
    <w:rsid w:val="00104AC3"/>
    <w:rsid w:val="00106273"/>
    <w:rsid w:val="00106A11"/>
    <w:rsid w:val="00106A76"/>
    <w:rsid w:val="00107CE4"/>
    <w:rsid w:val="00110D08"/>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EC4"/>
    <w:rsid w:val="00123BFA"/>
    <w:rsid w:val="001246EB"/>
    <w:rsid w:val="00124882"/>
    <w:rsid w:val="001256C9"/>
    <w:rsid w:val="00125F63"/>
    <w:rsid w:val="00126108"/>
    <w:rsid w:val="00127E66"/>
    <w:rsid w:val="001308AE"/>
    <w:rsid w:val="001312E0"/>
    <w:rsid w:val="00131483"/>
    <w:rsid w:val="0013207A"/>
    <w:rsid w:val="001322D9"/>
    <w:rsid w:val="0013322B"/>
    <w:rsid w:val="00134D99"/>
    <w:rsid w:val="001351F7"/>
    <w:rsid w:val="00135360"/>
    <w:rsid w:val="001353D2"/>
    <w:rsid w:val="00135B04"/>
    <w:rsid w:val="00135B78"/>
    <w:rsid w:val="001365EB"/>
    <w:rsid w:val="00137BED"/>
    <w:rsid w:val="00140E02"/>
    <w:rsid w:val="001415DC"/>
    <w:rsid w:val="001420F4"/>
    <w:rsid w:val="00142409"/>
    <w:rsid w:val="00142889"/>
    <w:rsid w:val="00142FCE"/>
    <w:rsid w:val="00143035"/>
    <w:rsid w:val="00144206"/>
    <w:rsid w:val="00144F94"/>
    <w:rsid w:val="0014530B"/>
    <w:rsid w:val="001459C7"/>
    <w:rsid w:val="00146BF3"/>
    <w:rsid w:val="00146EE7"/>
    <w:rsid w:val="00147550"/>
    <w:rsid w:val="00147B63"/>
    <w:rsid w:val="00150362"/>
    <w:rsid w:val="001529F6"/>
    <w:rsid w:val="00153594"/>
    <w:rsid w:val="00153F63"/>
    <w:rsid w:val="00154116"/>
    <w:rsid w:val="001541AE"/>
    <w:rsid w:val="00154AD6"/>
    <w:rsid w:val="0015629B"/>
    <w:rsid w:val="0015656B"/>
    <w:rsid w:val="00156D64"/>
    <w:rsid w:val="00161055"/>
    <w:rsid w:val="0016205C"/>
    <w:rsid w:val="001640BC"/>
    <w:rsid w:val="00166B9E"/>
    <w:rsid w:val="00167D8B"/>
    <w:rsid w:val="00170769"/>
    <w:rsid w:val="0017198F"/>
    <w:rsid w:val="00171EBB"/>
    <w:rsid w:val="00173642"/>
    <w:rsid w:val="0017371E"/>
    <w:rsid w:val="001738DF"/>
    <w:rsid w:val="00174744"/>
    <w:rsid w:val="00174B88"/>
    <w:rsid w:val="00174DD2"/>
    <w:rsid w:val="00174DD3"/>
    <w:rsid w:val="001750C3"/>
    <w:rsid w:val="00176455"/>
    <w:rsid w:val="00176719"/>
    <w:rsid w:val="00176902"/>
    <w:rsid w:val="00177B2B"/>
    <w:rsid w:val="00177C82"/>
    <w:rsid w:val="00182B94"/>
    <w:rsid w:val="0018329C"/>
    <w:rsid w:val="001835C3"/>
    <w:rsid w:val="0018414B"/>
    <w:rsid w:val="00185934"/>
    <w:rsid w:val="00186B60"/>
    <w:rsid w:val="00186CB6"/>
    <w:rsid w:val="0019274C"/>
    <w:rsid w:val="00192759"/>
    <w:rsid w:val="00193190"/>
    <w:rsid w:val="00194999"/>
    <w:rsid w:val="0019530A"/>
    <w:rsid w:val="00195551"/>
    <w:rsid w:val="00196092"/>
    <w:rsid w:val="00196280"/>
    <w:rsid w:val="001966C0"/>
    <w:rsid w:val="001974CE"/>
    <w:rsid w:val="001A127D"/>
    <w:rsid w:val="001A1402"/>
    <w:rsid w:val="001A17C3"/>
    <w:rsid w:val="001A23F6"/>
    <w:rsid w:val="001A34A4"/>
    <w:rsid w:val="001A495C"/>
    <w:rsid w:val="001A677D"/>
    <w:rsid w:val="001B0AF6"/>
    <w:rsid w:val="001B0F77"/>
    <w:rsid w:val="001B124B"/>
    <w:rsid w:val="001B1945"/>
    <w:rsid w:val="001B1DD7"/>
    <w:rsid w:val="001B1DE0"/>
    <w:rsid w:val="001B1E43"/>
    <w:rsid w:val="001B2246"/>
    <w:rsid w:val="001B25AF"/>
    <w:rsid w:val="001B46C8"/>
    <w:rsid w:val="001B60C5"/>
    <w:rsid w:val="001B67A9"/>
    <w:rsid w:val="001C0065"/>
    <w:rsid w:val="001C0AAD"/>
    <w:rsid w:val="001C1363"/>
    <w:rsid w:val="001C1A09"/>
    <w:rsid w:val="001C29BB"/>
    <w:rsid w:val="001C3131"/>
    <w:rsid w:val="001C3946"/>
    <w:rsid w:val="001C449A"/>
    <w:rsid w:val="001C5849"/>
    <w:rsid w:val="001C606F"/>
    <w:rsid w:val="001C6690"/>
    <w:rsid w:val="001D042D"/>
    <w:rsid w:val="001D0707"/>
    <w:rsid w:val="001D10F9"/>
    <w:rsid w:val="001D11D4"/>
    <w:rsid w:val="001D1494"/>
    <w:rsid w:val="001D1664"/>
    <w:rsid w:val="001D2BC5"/>
    <w:rsid w:val="001D323A"/>
    <w:rsid w:val="001D399A"/>
    <w:rsid w:val="001D3B6D"/>
    <w:rsid w:val="001D3CD7"/>
    <w:rsid w:val="001D5A52"/>
    <w:rsid w:val="001D6BE8"/>
    <w:rsid w:val="001D77BE"/>
    <w:rsid w:val="001D7DCD"/>
    <w:rsid w:val="001E0BA9"/>
    <w:rsid w:val="001E2237"/>
    <w:rsid w:val="001E308C"/>
    <w:rsid w:val="001E376A"/>
    <w:rsid w:val="001E575E"/>
    <w:rsid w:val="001E5CE4"/>
    <w:rsid w:val="001E5FEF"/>
    <w:rsid w:val="001E61F0"/>
    <w:rsid w:val="001E626E"/>
    <w:rsid w:val="001E76DD"/>
    <w:rsid w:val="001E7897"/>
    <w:rsid w:val="001E7C98"/>
    <w:rsid w:val="001F194B"/>
    <w:rsid w:val="001F1FBD"/>
    <w:rsid w:val="001F23FC"/>
    <w:rsid w:val="001F2596"/>
    <w:rsid w:val="001F30CC"/>
    <w:rsid w:val="001F3548"/>
    <w:rsid w:val="001F523F"/>
    <w:rsid w:val="001F554E"/>
    <w:rsid w:val="001F56B9"/>
    <w:rsid w:val="001F56E6"/>
    <w:rsid w:val="001F7119"/>
    <w:rsid w:val="001F7196"/>
    <w:rsid w:val="001F7247"/>
    <w:rsid w:val="00201278"/>
    <w:rsid w:val="002019CB"/>
    <w:rsid w:val="002023DD"/>
    <w:rsid w:val="002031A2"/>
    <w:rsid w:val="002033A6"/>
    <w:rsid w:val="00204238"/>
    <w:rsid w:val="00204C30"/>
    <w:rsid w:val="00204CE1"/>
    <w:rsid w:val="00204E76"/>
    <w:rsid w:val="00207280"/>
    <w:rsid w:val="002078DB"/>
    <w:rsid w:val="00210AEA"/>
    <w:rsid w:val="00211288"/>
    <w:rsid w:val="002120B6"/>
    <w:rsid w:val="002130B8"/>
    <w:rsid w:val="00214299"/>
    <w:rsid w:val="00214C14"/>
    <w:rsid w:val="00215196"/>
    <w:rsid w:val="00215216"/>
    <w:rsid w:val="00215287"/>
    <w:rsid w:val="00216F68"/>
    <w:rsid w:val="0021720C"/>
    <w:rsid w:val="00217A5F"/>
    <w:rsid w:val="00220067"/>
    <w:rsid w:val="00220D7E"/>
    <w:rsid w:val="00221251"/>
    <w:rsid w:val="00221ADE"/>
    <w:rsid w:val="0022214D"/>
    <w:rsid w:val="002221D3"/>
    <w:rsid w:val="002222E8"/>
    <w:rsid w:val="00222714"/>
    <w:rsid w:val="00223169"/>
    <w:rsid w:val="0022346E"/>
    <w:rsid w:val="00223969"/>
    <w:rsid w:val="00223B41"/>
    <w:rsid w:val="00223E0D"/>
    <w:rsid w:val="00225065"/>
    <w:rsid w:val="00225E9A"/>
    <w:rsid w:val="002262EF"/>
    <w:rsid w:val="002267D6"/>
    <w:rsid w:val="00227ED2"/>
    <w:rsid w:val="00227FDB"/>
    <w:rsid w:val="002313EE"/>
    <w:rsid w:val="00233263"/>
    <w:rsid w:val="0023355E"/>
    <w:rsid w:val="00235755"/>
    <w:rsid w:val="00235BDF"/>
    <w:rsid w:val="0023604C"/>
    <w:rsid w:val="002372B8"/>
    <w:rsid w:val="00237E5A"/>
    <w:rsid w:val="0024033C"/>
    <w:rsid w:val="0024033E"/>
    <w:rsid w:val="002405DA"/>
    <w:rsid w:val="002411A1"/>
    <w:rsid w:val="0024151D"/>
    <w:rsid w:val="00242520"/>
    <w:rsid w:val="002434D6"/>
    <w:rsid w:val="00243ACE"/>
    <w:rsid w:val="00246BC0"/>
    <w:rsid w:val="00246C24"/>
    <w:rsid w:val="00247189"/>
    <w:rsid w:val="00247ADA"/>
    <w:rsid w:val="00247D3A"/>
    <w:rsid w:val="00247F71"/>
    <w:rsid w:val="00250912"/>
    <w:rsid w:val="00250B91"/>
    <w:rsid w:val="00251507"/>
    <w:rsid w:val="00251FB7"/>
    <w:rsid w:val="00252B7E"/>
    <w:rsid w:val="00253722"/>
    <w:rsid w:val="00253B7F"/>
    <w:rsid w:val="002543F7"/>
    <w:rsid w:val="002551B6"/>
    <w:rsid w:val="00255B7E"/>
    <w:rsid w:val="00256034"/>
    <w:rsid w:val="00256ACB"/>
    <w:rsid w:val="002572C6"/>
    <w:rsid w:val="00257806"/>
    <w:rsid w:val="002603DE"/>
    <w:rsid w:val="00262D20"/>
    <w:rsid w:val="00264844"/>
    <w:rsid w:val="00264888"/>
    <w:rsid w:val="00264C4D"/>
    <w:rsid w:val="00265223"/>
    <w:rsid w:val="00265746"/>
    <w:rsid w:val="00265A85"/>
    <w:rsid w:val="00265C31"/>
    <w:rsid w:val="00266A4E"/>
    <w:rsid w:val="00267734"/>
    <w:rsid w:val="002709CA"/>
    <w:rsid w:val="00270CEA"/>
    <w:rsid w:val="00271972"/>
    <w:rsid w:val="00272497"/>
    <w:rsid w:val="00272B1E"/>
    <w:rsid w:val="00273FA3"/>
    <w:rsid w:val="00274871"/>
    <w:rsid w:val="00274ABA"/>
    <w:rsid w:val="00276140"/>
    <w:rsid w:val="00277DAD"/>
    <w:rsid w:val="002817C8"/>
    <w:rsid w:val="002820BE"/>
    <w:rsid w:val="002829BF"/>
    <w:rsid w:val="00282C82"/>
    <w:rsid w:val="0028308E"/>
    <w:rsid w:val="002831C5"/>
    <w:rsid w:val="00284763"/>
    <w:rsid w:val="00284A74"/>
    <w:rsid w:val="00285EFB"/>
    <w:rsid w:val="0028632C"/>
    <w:rsid w:val="002871BF"/>
    <w:rsid w:val="00287276"/>
    <w:rsid w:val="0028743D"/>
    <w:rsid w:val="002878B7"/>
    <w:rsid w:val="00287B3F"/>
    <w:rsid w:val="00287BEF"/>
    <w:rsid w:val="00290908"/>
    <w:rsid w:val="002919FA"/>
    <w:rsid w:val="00293300"/>
    <w:rsid w:val="002935F0"/>
    <w:rsid w:val="00295590"/>
    <w:rsid w:val="00296B9D"/>
    <w:rsid w:val="002A0D01"/>
    <w:rsid w:val="002A1245"/>
    <w:rsid w:val="002A179C"/>
    <w:rsid w:val="002A3159"/>
    <w:rsid w:val="002A3CA8"/>
    <w:rsid w:val="002A4CF3"/>
    <w:rsid w:val="002A4DCB"/>
    <w:rsid w:val="002A5451"/>
    <w:rsid w:val="002A6576"/>
    <w:rsid w:val="002A70AA"/>
    <w:rsid w:val="002B038E"/>
    <w:rsid w:val="002B0A39"/>
    <w:rsid w:val="002B1874"/>
    <w:rsid w:val="002B1F4C"/>
    <w:rsid w:val="002B201C"/>
    <w:rsid w:val="002B3D61"/>
    <w:rsid w:val="002B3F8F"/>
    <w:rsid w:val="002B5708"/>
    <w:rsid w:val="002B5954"/>
    <w:rsid w:val="002B5960"/>
    <w:rsid w:val="002B6583"/>
    <w:rsid w:val="002B664B"/>
    <w:rsid w:val="002B7B9C"/>
    <w:rsid w:val="002C0048"/>
    <w:rsid w:val="002C0FE8"/>
    <w:rsid w:val="002C1E9D"/>
    <w:rsid w:val="002C2C45"/>
    <w:rsid w:val="002C3503"/>
    <w:rsid w:val="002C3AAC"/>
    <w:rsid w:val="002C3C06"/>
    <w:rsid w:val="002C42AE"/>
    <w:rsid w:val="002C4560"/>
    <w:rsid w:val="002C458D"/>
    <w:rsid w:val="002C4B94"/>
    <w:rsid w:val="002C5821"/>
    <w:rsid w:val="002C58CA"/>
    <w:rsid w:val="002C5E49"/>
    <w:rsid w:val="002C5F0C"/>
    <w:rsid w:val="002C6628"/>
    <w:rsid w:val="002C6B2B"/>
    <w:rsid w:val="002C6C0C"/>
    <w:rsid w:val="002C789E"/>
    <w:rsid w:val="002C7B76"/>
    <w:rsid w:val="002D0035"/>
    <w:rsid w:val="002D2599"/>
    <w:rsid w:val="002D2AA0"/>
    <w:rsid w:val="002D31F9"/>
    <w:rsid w:val="002D3D47"/>
    <w:rsid w:val="002D45F6"/>
    <w:rsid w:val="002D4ED9"/>
    <w:rsid w:val="002D567B"/>
    <w:rsid w:val="002D57F4"/>
    <w:rsid w:val="002D70FC"/>
    <w:rsid w:val="002D7F76"/>
    <w:rsid w:val="002E197D"/>
    <w:rsid w:val="002E2318"/>
    <w:rsid w:val="002E29C3"/>
    <w:rsid w:val="002E2CB6"/>
    <w:rsid w:val="002E2EF1"/>
    <w:rsid w:val="002E3742"/>
    <w:rsid w:val="002E3D3C"/>
    <w:rsid w:val="002E3F7E"/>
    <w:rsid w:val="002E55A3"/>
    <w:rsid w:val="002E5D99"/>
    <w:rsid w:val="002E5DC4"/>
    <w:rsid w:val="002E7315"/>
    <w:rsid w:val="002E758E"/>
    <w:rsid w:val="002E7AC1"/>
    <w:rsid w:val="002E7BB3"/>
    <w:rsid w:val="002E7C61"/>
    <w:rsid w:val="002F1138"/>
    <w:rsid w:val="002F2EF4"/>
    <w:rsid w:val="002F36C7"/>
    <w:rsid w:val="002F3B15"/>
    <w:rsid w:val="002F5138"/>
    <w:rsid w:val="002F608C"/>
    <w:rsid w:val="002F6FE9"/>
    <w:rsid w:val="002F7499"/>
    <w:rsid w:val="003001EF"/>
    <w:rsid w:val="00301648"/>
    <w:rsid w:val="00301DFA"/>
    <w:rsid w:val="003028D9"/>
    <w:rsid w:val="0030350A"/>
    <w:rsid w:val="00303D14"/>
    <w:rsid w:val="00304249"/>
    <w:rsid w:val="00304E63"/>
    <w:rsid w:val="00304F53"/>
    <w:rsid w:val="0030548E"/>
    <w:rsid w:val="0030720F"/>
    <w:rsid w:val="003073B6"/>
    <w:rsid w:val="00307B0B"/>
    <w:rsid w:val="00310936"/>
    <w:rsid w:val="00310E53"/>
    <w:rsid w:val="003118EF"/>
    <w:rsid w:val="003119A3"/>
    <w:rsid w:val="003129AD"/>
    <w:rsid w:val="00313BA3"/>
    <w:rsid w:val="00315501"/>
    <w:rsid w:val="003156FC"/>
    <w:rsid w:val="00316486"/>
    <w:rsid w:val="00316933"/>
    <w:rsid w:val="003201D5"/>
    <w:rsid w:val="00320742"/>
    <w:rsid w:val="00320D6B"/>
    <w:rsid w:val="003214CE"/>
    <w:rsid w:val="0032159E"/>
    <w:rsid w:val="003215B6"/>
    <w:rsid w:val="00322890"/>
    <w:rsid w:val="00322989"/>
    <w:rsid w:val="003237A5"/>
    <w:rsid w:val="0032559E"/>
    <w:rsid w:val="003256E6"/>
    <w:rsid w:val="00326FAB"/>
    <w:rsid w:val="00327B34"/>
    <w:rsid w:val="00327B93"/>
    <w:rsid w:val="00327BB7"/>
    <w:rsid w:val="00327EBC"/>
    <w:rsid w:val="0033002D"/>
    <w:rsid w:val="00330174"/>
    <w:rsid w:val="00330AF3"/>
    <w:rsid w:val="00330D9D"/>
    <w:rsid w:val="00330DEA"/>
    <w:rsid w:val="00330DEE"/>
    <w:rsid w:val="00330E8C"/>
    <w:rsid w:val="0033121E"/>
    <w:rsid w:val="0033181F"/>
    <w:rsid w:val="00333261"/>
    <w:rsid w:val="00333C26"/>
    <w:rsid w:val="0033404F"/>
    <w:rsid w:val="003360E9"/>
    <w:rsid w:val="0033636A"/>
    <w:rsid w:val="003366B8"/>
    <w:rsid w:val="00336A78"/>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6DAF"/>
    <w:rsid w:val="003472FC"/>
    <w:rsid w:val="00347569"/>
    <w:rsid w:val="003475EC"/>
    <w:rsid w:val="00351EF6"/>
    <w:rsid w:val="00352B7F"/>
    <w:rsid w:val="00352CB6"/>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60EBB"/>
    <w:rsid w:val="0036237F"/>
    <w:rsid w:val="00362B79"/>
    <w:rsid w:val="003630A9"/>
    <w:rsid w:val="00364587"/>
    <w:rsid w:val="00364631"/>
    <w:rsid w:val="0036497E"/>
    <w:rsid w:val="00365A36"/>
    <w:rsid w:val="00365EF3"/>
    <w:rsid w:val="00366EAE"/>
    <w:rsid w:val="0036789B"/>
    <w:rsid w:val="0037003F"/>
    <w:rsid w:val="0037102C"/>
    <w:rsid w:val="00371C11"/>
    <w:rsid w:val="00371EAD"/>
    <w:rsid w:val="00372694"/>
    <w:rsid w:val="0037305E"/>
    <w:rsid w:val="0037354E"/>
    <w:rsid w:val="00373E17"/>
    <w:rsid w:val="00373E80"/>
    <w:rsid w:val="003740BD"/>
    <w:rsid w:val="003747BF"/>
    <w:rsid w:val="003755C0"/>
    <w:rsid w:val="00377C24"/>
    <w:rsid w:val="00377C9A"/>
    <w:rsid w:val="00380569"/>
    <w:rsid w:val="00380C1F"/>
    <w:rsid w:val="00385001"/>
    <w:rsid w:val="00385B7B"/>
    <w:rsid w:val="00386A04"/>
    <w:rsid w:val="00386B4B"/>
    <w:rsid w:val="00386D8D"/>
    <w:rsid w:val="00387196"/>
    <w:rsid w:val="0039049D"/>
    <w:rsid w:val="003904EA"/>
    <w:rsid w:val="00390B96"/>
    <w:rsid w:val="00391A41"/>
    <w:rsid w:val="00391AA8"/>
    <w:rsid w:val="00391DDE"/>
    <w:rsid w:val="003929C9"/>
    <w:rsid w:val="00393424"/>
    <w:rsid w:val="003934E3"/>
    <w:rsid w:val="0039373A"/>
    <w:rsid w:val="00393FB6"/>
    <w:rsid w:val="00396FA5"/>
    <w:rsid w:val="003A0287"/>
    <w:rsid w:val="003A0D38"/>
    <w:rsid w:val="003A1092"/>
    <w:rsid w:val="003A1277"/>
    <w:rsid w:val="003A1E43"/>
    <w:rsid w:val="003A2A46"/>
    <w:rsid w:val="003A60C7"/>
    <w:rsid w:val="003A72C5"/>
    <w:rsid w:val="003A74BB"/>
    <w:rsid w:val="003A750F"/>
    <w:rsid w:val="003B2965"/>
    <w:rsid w:val="003B2E35"/>
    <w:rsid w:val="003B312A"/>
    <w:rsid w:val="003B3CEE"/>
    <w:rsid w:val="003B3F85"/>
    <w:rsid w:val="003B50E5"/>
    <w:rsid w:val="003B5EA1"/>
    <w:rsid w:val="003B7242"/>
    <w:rsid w:val="003B7353"/>
    <w:rsid w:val="003C0539"/>
    <w:rsid w:val="003C0583"/>
    <w:rsid w:val="003C26F7"/>
    <w:rsid w:val="003C2CD8"/>
    <w:rsid w:val="003C2F80"/>
    <w:rsid w:val="003C307D"/>
    <w:rsid w:val="003C4FB4"/>
    <w:rsid w:val="003C5200"/>
    <w:rsid w:val="003C6CBB"/>
    <w:rsid w:val="003C7919"/>
    <w:rsid w:val="003D06D8"/>
    <w:rsid w:val="003D1EA2"/>
    <w:rsid w:val="003D2112"/>
    <w:rsid w:val="003D2304"/>
    <w:rsid w:val="003D3488"/>
    <w:rsid w:val="003D34E9"/>
    <w:rsid w:val="003D3985"/>
    <w:rsid w:val="003D3ECB"/>
    <w:rsid w:val="003D64DF"/>
    <w:rsid w:val="003D6B5E"/>
    <w:rsid w:val="003D7372"/>
    <w:rsid w:val="003E00E1"/>
    <w:rsid w:val="003E0241"/>
    <w:rsid w:val="003E2A4C"/>
    <w:rsid w:val="003E2DA5"/>
    <w:rsid w:val="003E370C"/>
    <w:rsid w:val="003E3DBC"/>
    <w:rsid w:val="003E4519"/>
    <w:rsid w:val="003E5F5C"/>
    <w:rsid w:val="003E657B"/>
    <w:rsid w:val="003E6D17"/>
    <w:rsid w:val="003E7159"/>
    <w:rsid w:val="003E7875"/>
    <w:rsid w:val="003E79DE"/>
    <w:rsid w:val="003F05D7"/>
    <w:rsid w:val="003F094C"/>
    <w:rsid w:val="003F3652"/>
    <w:rsid w:val="003F46D8"/>
    <w:rsid w:val="003F486B"/>
    <w:rsid w:val="003F5AC9"/>
    <w:rsid w:val="003F779B"/>
    <w:rsid w:val="003F7CAA"/>
    <w:rsid w:val="0040033E"/>
    <w:rsid w:val="00400F5A"/>
    <w:rsid w:val="004011DB"/>
    <w:rsid w:val="004019EA"/>
    <w:rsid w:val="00402ED5"/>
    <w:rsid w:val="00403B41"/>
    <w:rsid w:val="004055F0"/>
    <w:rsid w:val="00405968"/>
    <w:rsid w:val="00405D1B"/>
    <w:rsid w:val="00406AAB"/>
    <w:rsid w:val="00407053"/>
    <w:rsid w:val="00407591"/>
    <w:rsid w:val="00407DFC"/>
    <w:rsid w:val="00410076"/>
    <w:rsid w:val="00410629"/>
    <w:rsid w:val="0041131D"/>
    <w:rsid w:val="00411ECA"/>
    <w:rsid w:val="0041208A"/>
    <w:rsid w:val="0041222E"/>
    <w:rsid w:val="0041235B"/>
    <w:rsid w:val="00413E97"/>
    <w:rsid w:val="0041531E"/>
    <w:rsid w:val="00415A6F"/>
    <w:rsid w:val="00415C56"/>
    <w:rsid w:val="0041636C"/>
    <w:rsid w:val="00417088"/>
    <w:rsid w:val="004170C4"/>
    <w:rsid w:val="00420E76"/>
    <w:rsid w:val="00420ECD"/>
    <w:rsid w:val="00421411"/>
    <w:rsid w:val="004230B8"/>
    <w:rsid w:val="004231CE"/>
    <w:rsid w:val="00423B3F"/>
    <w:rsid w:val="004249A6"/>
    <w:rsid w:val="00424B13"/>
    <w:rsid w:val="00426858"/>
    <w:rsid w:val="00426CB8"/>
    <w:rsid w:val="00426E7A"/>
    <w:rsid w:val="004304AA"/>
    <w:rsid w:val="00430C70"/>
    <w:rsid w:val="00431381"/>
    <w:rsid w:val="00431666"/>
    <w:rsid w:val="004318DB"/>
    <w:rsid w:val="00432E7A"/>
    <w:rsid w:val="00433F21"/>
    <w:rsid w:val="0043489F"/>
    <w:rsid w:val="0043593E"/>
    <w:rsid w:val="0043606D"/>
    <w:rsid w:val="00436368"/>
    <w:rsid w:val="004369C2"/>
    <w:rsid w:val="00437D3E"/>
    <w:rsid w:val="00437D9D"/>
    <w:rsid w:val="004400A0"/>
    <w:rsid w:val="00440B77"/>
    <w:rsid w:val="00440CEE"/>
    <w:rsid w:val="00440DC8"/>
    <w:rsid w:val="00442B90"/>
    <w:rsid w:val="00442EDD"/>
    <w:rsid w:val="00443205"/>
    <w:rsid w:val="0044472C"/>
    <w:rsid w:val="00444F86"/>
    <w:rsid w:val="004455EB"/>
    <w:rsid w:val="00445904"/>
    <w:rsid w:val="00446068"/>
    <w:rsid w:val="00447D01"/>
    <w:rsid w:val="00450C98"/>
    <w:rsid w:val="004527E6"/>
    <w:rsid w:val="00453054"/>
    <w:rsid w:val="0045336A"/>
    <w:rsid w:val="00453B00"/>
    <w:rsid w:val="0045427B"/>
    <w:rsid w:val="00454EEF"/>
    <w:rsid w:val="0045534E"/>
    <w:rsid w:val="00456851"/>
    <w:rsid w:val="00457CE8"/>
    <w:rsid w:val="004600CF"/>
    <w:rsid w:val="00460EF8"/>
    <w:rsid w:val="00461019"/>
    <w:rsid w:val="00461C4C"/>
    <w:rsid w:val="00461E6D"/>
    <w:rsid w:val="004628D3"/>
    <w:rsid w:val="00462DBD"/>
    <w:rsid w:val="00463653"/>
    <w:rsid w:val="0046389F"/>
    <w:rsid w:val="00463B6E"/>
    <w:rsid w:val="0046424C"/>
    <w:rsid w:val="00464548"/>
    <w:rsid w:val="00466AC2"/>
    <w:rsid w:val="00466CBA"/>
    <w:rsid w:val="00466E3A"/>
    <w:rsid w:val="00467F17"/>
    <w:rsid w:val="00471CE1"/>
    <w:rsid w:val="00471EDE"/>
    <w:rsid w:val="004724CB"/>
    <w:rsid w:val="004748F3"/>
    <w:rsid w:val="00475C5D"/>
    <w:rsid w:val="004763C2"/>
    <w:rsid w:val="0047660A"/>
    <w:rsid w:val="00476FD6"/>
    <w:rsid w:val="00480626"/>
    <w:rsid w:val="00480AD9"/>
    <w:rsid w:val="00481688"/>
    <w:rsid w:val="00482B5D"/>
    <w:rsid w:val="00482FC4"/>
    <w:rsid w:val="0048361F"/>
    <w:rsid w:val="00483C9C"/>
    <w:rsid w:val="00484AAF"/>
    <w:rsid w:val="00486CD5"/>
    <w:rsid w:val="00490A77"/>
    <w:rsid w:val="00491120"/>
    <w:rsid w:val="004913C7"/>
    <w:rsid w:val="00492287"/>
    <w:rsid w:val="00492FF8"/>
    <w:rsid w:val="00493A40"/>
    <w:rsid w:val="00493AEB"/>
    <w:rsid w:val="00493DBB"/>
    <w:rsid w:val="00494107"/>
    <w:rsid w:val="0049457D"/>
    <w:rsid w:val="00494DC9"/>
    <w:rsid w:val="00495274"/>
    <w:rsid w:val="00496068"/>
    <w:rsid w:val="0049621D"/>
    <w:rsid w:val="004965D7"/>
    <w:rsid w:val="004969BA"/>
    <w:rsid w:val="00497230"/>
    <w:rsid w:val="004974AB"/>
    <w:rsid w:val="004A00FE"/>
    <w:rsid w:val="004A0920"/>
    <w:rsid w:val="004A0B1A"/>
    <w:rsid w:val="004A0B26"/>
    <w:rsid w:val="004A0BBC"/>
    <w:rsid w:val="004A0F69"/>
    <w:rsid w:val="004A1044"/>
    <w:rsid w:val="004A1C0F"/>
    <w:rsid w:val="004A1EC5"/>
    <w:rsid w:val="004A290E"/>
    <w:rsid w:val="004A2B85"/>
    <w:rsid w:val="004A400E"/>
    <w:rsid w:val="004A4144"/>
    <w:rsid w:val="004A5267"/>
    <w:rsid w:val="004A5E6B"/>
    <w:rsid w:val="004A6206"/>
    <w:rsid w:val="004A6622"/>
    <w:rsid w:val="004A6C82"/>
    <w:rsid w:val="004A75FC"/>
    <w:rsid w:val="004A7EDC"/>
    <w:rsid w:val="004B05B5"/>
    <w:rsid w:val="004B09B5"/>
    <w:rsid w:val="004B0A86"/>
    <w:rsid w:val="004B1C7E"/>
    <w:rsid w:val="004B1F67"/>
    <w:rsid w:val="004B2858"/>
    <w:rsid w:val="004B2918"/>
    <w:rsid w:val="004B3D9A"/>
    <w:rsid w:val="004B515D"/>
    <w:rsid w:val="004B61D4"/>
    <w:rsid w:val="004B646C"/>
    <w:rsid w:val="004B668E"/>
    <w:rsid w:val="004B71BE"/>
    <w:rsid w:val="004C07B1"/>
    <w:rsid w:val="004C13ED"/>
    <w:rsid w:val="004C1C01"/>
    <w:rsid w:val="004C4E0E"/>
    <w:rsid w:val="004C5621"/>
    <w:rsid w:val="004C69B4"/>
    <w:rsid w:val="004C7131"/>
    <w:rsid w:val="004D007A"/>
    <w:rsid w:val="004D0540"/>
    <w:rsid w:val="004D1B63"/>
    <w:rsid w:val="004D2143"/>
    <w:rsid w:val="004D2409"/>
    <w:rsid w:val="004D2BEE"/>
    <w:rsid w:val="004D33DE"/>
    <w:rsid w:val="004D3906"/>
    <w:rsid w:val="004D464C"/>
    <w:rsid w:val="004D6207"/>
    <w:rsid w:val="004D6EFA"/>
    <w:rsid w:val="004D6FE0"/>
    <w:rsid w:val="004E0844"/>
    <w:rsid w:val="004E1DAB"/>
    <w:rsid w:val="004E21E0"/>
    <w:rsid w:val="004E2CC9"/>
    <w:rsid w:val="004E38CF"/>
    <w:rsid w:val="004E43D9"/>
    <w:rsid w:val="004E5FD9"/>
    <w:rsid w:val="004E63D7"/>
    <w:rsid w:val="004E6B97"/>
    <w:rsid w:val="004E6D36"/>
    <w:rsid w:val="004F20D0"/>
    <w:rsid w:val="004F2D4D"/>
    <w:rsid w:val="004F34C2"/>
    <w:rsid w:val="004F3632"/>
    <w:rsid w:val="004F3CF1"/>
    <w:rsid w:val="004F3EED"/>
    <w:rsid w:val="004F3FFB"/>
    <w:rsid w:val="004F44E2"/>
    <w:rsid w:val="004F4F76"/>
    <w:rsid w:val="004F5A60"/>
    <w:rsid w:val="004F76BA"/>
    <w:rsid w:val="00500182"/>
    <w:rsid w:val="00503792"/>
    <w:rsid w:val="00504787"/>
    <w:rsid w:val="005049CB"/>
    <w:rsid w:val="00504C11"/>
    <w:rsid w:val="005051CD"/>
    <w:rsid w:val="00505250"/>
    <w:rsid w:val="00505799"/>
    <w:rsid w:val="00507326"/>
    <w:rsid w:val="00507D09"/>
    <w:rsid w:val="00510937"/>
    <w:rsid w:val="005135C2"/>
    <w:rsid w:val="005142AC"/>
    <w:rsid w:val="005156BF"/>
    <w:rsid w:val="005177D9"/>
    <w:rsid w:val="00521208"/>
    <w:rsid w:val="00521B2E"/>
    <w:rsid w:val="00521F8F"/>
    <w:rsid w:val="00522C0F"/>
    <w:rsid w:val="0052320E"/>
    <w:rsid w:val="00523325"/>
    <w:rsid w:val="005236E8"/>
    <w:rsid w:val="00523CA1"/>
    <w:rsid w:val="00523EAC"/>
    <w:rsid w:val="00524795"/>
    <w:rsid w:val="00524FAB"/>
    <w:rsid w:val="005256A8"/>
    <w:rsid w:val="0052675B"/>
    <w:rsid w:val="00527E44"/>
    <w:rsid w:val="00530E55"/>
    <w:rsid w:val="00532330"/>
    <w:rsid w:val="00532A8F"/>
    <w:rsid w:val="005333D0"/>
    <w:rsid w:val="00533E2C"/>
    <w:rsid w:val="00534946"/>
    <w:rsid w:val="00535A65"/>
    <w:rsid w:val="00535D55"/>
    <w:rsid w:val="0053651E"/>
    <w:rsid w:val="00536DD0"/>
    <w:rsid w:val="0054003B"/>
    <w:rsid w:val="005417C1"/>
    <w:rsid w:val="005417D0"/>
    <w:rsid w:val="0054195C"/>
    <w:rsid w:val="00542102"/>
    <w:rsid w:val="0054215D"/>
    <w:rsid w:val="005427F4"/>
    <w:rsid w:val="00542D94"/>
    <w:rsid w:val="005449A9"/>
    <w:rsid w:val="005454DA"/>
    <w:rsid w:val="0054562D"/>
    <w:rsid w:val="00545EFD"/>
    <w:rsid w:val="0054723B"/>
    <w:rsid w:val="005508EF"/>
    <w:rsid w:val="005525F5"/>
    <w:rsid w:val="00552652"/>
    <w:rsid w:val="005539AA"/>
    <w:rsid w:val="00553E6B"/>
    <w:rsid w:val="00554563"/>
    <w:rsid w:val="00555427"/>
    <w:rsid w:val="005556DE"/>
    <w:rsid w:val="00556416"/>
    <w:rsid w:val="00556EDA"/>
    <w:rsid w:val="005609AF"/>
    <w:rsid w:val="00560CA2"/>
    <w:rsid w:val="00560D19"/>
    <w:rsid w:val="0056126C"/>
    <w:rsid w:val="0056183C"/>
    <w:rsid w:val="005621A7"/>
    <w:rsid w:val="005635FF"/>
    <w:rsid w:val="0056444C"/>
    <w:rsid w:val="005644CA"/>
    <w:rsid w:val="00564954"/>
    <w:rsid w:val="00564EDB"/>
    <w:rsid w:val="00566CAF"/>
    <w:rsid w:val="00566DE9"/>
    <w:rsid w:val="00567826"/>
    <w:rsid w:val="00571281"/>
    <w:rsid w:val="005734C0"/>
    <w:rsid w:val="0057459A"/>
    <w:rsid w:val="00574D26"/>
    <w:rsid w:val="00575753"/>
    <w:rsid w:val="00575C6A"/>
    <w:rsid w:val="0057624A"/>
    <w:rsid w:val="00576A93"/>
    <w:rsid w:val="00577243"/>
    <w:rsid w:val="0058013A"/>
    <w:rsid w:val="00580D72"/>
    <w:rsid w:val="005819A8"/>
    <w:rsid w:val="00581F01"/>
    <w:rsid w:val="00582D3C"/>
    <w:rsid w:val="00583266"/>
    <w:rsid w:val="00583E17"/>
    <w:rsid w:val="00583FF4"/>
    <w:rsid w:val="0058438D"/>
    <w:rsid w:val="00584446"/>
    <w:rsid w:val="005844C6"/>
    <w:rsid w:val="00585A4E"/>
    <w:rsid w:val="00585C8A"/>
    <w:rsid w:val="005869FB"/>
    <w:rsid w:val="00586AA1"/>
    <w:rsid w:val="00587A0B"/>
    <w:rsid w:val="00587C3D"/>
    <w:rsid w:val="00590A42"/>
    <w:rsid w:val="00590C15"/>
    <w:rsid w:val="00590D4C"/>
    <w:rsid w:val="00592B62"/>
    <w:rsid w:val="0059330F"/>
    <w:rsid w:val="005A15CD"/>
    <w:rsid w:val="005A16C1"/>
    <w:rsid w:val="005A1BA3"/>
    <w:rsid w:val="005A29FC"/>
    <w:rsid w:val="005A360D"/>
    <w:rsid w:val="005A3905"/>
    <w:rsid w:val="005A3E70"/>
    <w:rsid w:val="005A4BD8"/>
    <w:rsid w:val="005A4BEA"/>
    <w:rsid w:val="005A4BF8"/>
    <w:rsid w:val="005A52AD"/>
    <w:rsid w:val="005A5EDF"/>
    <w:rsid w:val="005A69A2"/>
    <w:rsid w:val="005B038B"/>
    <w:rsid w:val="005B16C5"/>
    <w:rsid w:val="005B19A3"/>
    <w:rsid w:val="005B1DF4"/>
    <w:rsid w:val="005B1EB7"/>
    <w:rsid w:val="005B24F6"/>
    <w:rsid w:val="005B2D34"/>
    <w:rsid w:val="005B3146"/>
    <w:rsid w:val="005B413C"/>
    <w:rsid w:val="005B4289"/>
    <w:rsid w:val="005B42E7"/>
    <w:rsid w:val="005B443E"/>
    <w:rsid w:val="005B55D0"/>
    <w:rsid w:val="005C1B7D"/>
    <w:rsid w:val="005C2ECF"/>
    <w:rsid w:val="005C309F"/>
    <w:rsid w:val="005C3255"/>
    <w:rsid w:val="005C34A5"/>
    <w:rsid w:val="005C3EFA"/>
    <w:rsid w:val="005C5475"/>
    <w:rsid w:val="005C5C08"/>
    <w:rsid w:val="005C62ED"/>
    <w:rsid w:val="005C6996"/>
    <w:rsid w:val="005C6A4D"/>
    <w:rsid w:val="005C6B0B"/>
    <w:rsid w:val="005D1989"/>
    <w:rsid w:val="005D1A9D"/>
    <w:rsid w:val="005D2F2A"/>
    <w:rsid w:val="005D3635"/>
    <w:rsid w:val="005D43AD"/>
    <w:rsid w:val="005D4C66"/>
    <w:rsid w:val="005D568E"/>
    <w:rsid w:val="005D57DF"/>
    <w:rsid w:val="005D77ED"/>
    <w:rsid w:val="005E0A9B"/>
    <w:rsid w:val="005E16F2"/>
    <w:rsid w:val="005E3C23"/>
    <w:rsid w:val="005E4399"/>
    <w:rsid w:val="005E4899"/>
    <w:rsid w:val="005E5C12"/>
    <w:rsid w:val="005E6FA1"/>
    <w:rsid w:val="005F2DC1"/>
    <w:rsid w:val="005F3034"/>
    <w:rsid w:val="005F41AB"/>
    <w:rsid w:val="005F4949"/>
    <w:rsid w:val="005F5D4A"/>
    <w:rsid w:val="005F5E9E"/>
    <w:rsid w:val="005F65A7"/>
    <w:rsid w:val="005F7437"/>
    <w:rsid w:val="0060040F"/>
    <w:rsid w:val="00601212"/>
    <w:rsid w:val="00601BE1"/>
    <w:rsid w:val="00602379"/>
    <w:rsid w:val="00602439"/>
    <w:rsid w:val="00602B10"/>
    <w:rsid w:val="00603309"/>
    <w:rsid w:val="0060359F"/>
    <w:rsid w:val="006038B6"/>
    <w:rsid w:val="00603942"/>
    <w:rsid w:val="00604771"/>
    <w:rsid w:val="00605A0B"/>
    <w:rsid w:val="0060610E"/>
    <w:rsid w:val="00606CAB"/>
    <w:rsid w:val="00607F6E"/>
    <w:rsid w:val="006103B7"/>
    <w:rsid w:val="0061094B"/>
    <w:rsid w:val="00610984"/>
    <w:rsid w:val="00610A65"/>
    <w:rsid w:val="00610A84"/>
    <w:rsid w:val="00611960"/>
    <w:rsid w:val="00612EA9"/>
    <w:rsid w:val="00613FA6"/>
    <w:rsid w:val="00613FD5"/>
    <w:rsid w:val="00614047"/>
    <w:rsid w:val="00616AFD"/>
    <w:rsid w:val="00617064"/>
    <w:rsid w:val="00617251"/>
    <w:rsid w:val="00620ED1"/>
    <w:rsid w:val="00622403"/>
    <w:rsid w:val="00622D8D"/>
    <w:rsid w:val="0062300B"/>
    <w:rsid w:val="00623062"/>
    <w:rsid w:val="006230B8"/>
    <w:rsid w:val="00623CA6"/>
    <w:rsid w:val="00623F3B"/>
    <w:rsid w:val="006243DC"/>
    <w:rsid w:val="00624739"/>
    <w:rsid w:val="00625533"/>
    <w:rsid w:val="00625862"/>
    <w:rsid w:val="0062589B"/>
    <w:rsid w:val="006264FF"/>
    <w:rsid w:val="00626B4C"/>
    <w:rsid w:val="0062716A"/>
    <w:rsid w:val="00627C3F"/>
    <w:rsid w:val="006302B3"/>
    <w:rsid w:val="00630ACF"/>
    <w:rsid w:val="006310B1"/>
    <w:rsid w:val="0063152F"/>
    <w:rsid w:val="006317C3"/>
    <w:rsid w:val="00631E14"/>
    <w:rsid w:val="0063275A"/>
    <w:rsid w:val="006328E1"/>
    <w:rsid w:val="006329EF"/>
    <w:rsid w:val="006330A8"/>
    <w:rsid w:val="0063359D"/>
    <w:rsid w:val="0063371C"/>
    <w:rsid w:val="006343A9"/>
    <w:rsid w:val="006343D7"/>
    <w:rsid w:val="00635C36"/>
    <w:rsid w:val="0063613B"/>
    <w:rsid w:val="00636570"/>
    <w:rsid w:val="006376A5"/>
    <w:rsid w:val="00637E29"/>
    <w:rsid w:val="00640300"/>
    <w:rsid w:val="0064398B"/>
    <w:rsid w:val="00644C7A"/>
    <w:rsid w:val="00644D78"/>
    <w:rsid w:val="006460C4"/>
    <w:rsid w:val="0064629F"/>
    <w:rsid w:val="00646505"/>
    <w:rsid w:val="00646B88"/>
    <w:rsid w:val="00646EDA"/>
    <w:rsid w:val="006470D4"/>
    <w:rsid w:val="00647610"/>
    <w:rsid w:val="00647F04"/>
    <w:rsid w:val="006510A1"/>
    <w:rsid w:val="0065378F"/>
    <w:rsid w:val="006539F5"/>
    <w:rsid w:val="00653A79"/>
    <w:rsid w:val="00654B4D"/>
    <w:rsid w:val="00655044"/>
    <w:rsid w:val="00657036"/>
    <w:rsid w:val="00657209"/>
    <w:rsid w:val="006603F8"/>
    <w:rsid w:val="006613DE"/>
    <w:rsid w:val="00662C14"/>
    <w:rsid w:val="006630AE"/>
    <w:rsid w:val="00663543"/>
    <w:rsid w:val="00664D0E"/>
    <w:rsid w:val="006664CD"/>
    <w:rsid w:val="006666F7"/>
    <w:rsid w:val="006679CF"/>
    <w:rsid w:val="00670A4F"/>
    <w:rsid w:val="00670B83"/>
    <w:rsid w:val="00670E20"/>
    <w:rsid w:val="006711CE"/>
    <w:rsid w:val="006715CB"/>
    <w:rsid w:val="00671D41"/>
    <w:rsid w:val="00671FE3"/>
    <w:rsid w:val="006724E0"/>
    <w:rsid w:val="006734E7"/>
    <w:rsid w:val="00673859"/>
    <w:rsid w:val="0067432C"/>
    <w:rsid w:val="0067509B"/>
    <w:rsid w:val="00675AF9"/>
    <w:rsid w:val="006773BB"/>
    <w:rsid w:val="006774A2"/>
    <w:rsid w:val="006776F9"/>
    <w:rsid w:val="00680A5B"/>
    <w:rsid w:val="00681583"/>
    <w:rsid w:val="006824F5"/>
    <w:rsid w:val="006825E0"/>
    <w:rsid w:val="0068266D"/>
    <w:rsid w:val="006836F3"/>
    <w:rsid w:val="00683AA1"/>
    <w:rsid w:val="006848E7"/>
    <w:rsid w:val="00685479"/>
    <w:rsid w:val="0068560F"/>
    <w:rsid w:val="00685B73"/>
    <w:rsid w:val="00685D1F"/>
    <w:rsid w:val="006863FF"/>
    <w:rsid w:val="006873B6"/>
    <w:rsid w:val="00687872"/>
    <w:rsid w:val="0068789D"/>
    <w:rsid w:val="00687A01"/>
    <w:rsid w:val="00687DB4"/>
    <w:rsid w:val="00687F75"/>
    <w:rsid w:val="00690987"/>
    <w:rsid w:val="00690DE6"/>
    <w:rsid w:val="00690DED"/>
    <w:rsid w:val="006915D7"/>
    <w:rsid w:val="00691E87"/>
    <w:rsid w:val="0069251A"/>
    <w:rsid w:val="00693B2F"/>
    <w:rsid w:val="006942E3"/>
    <w:rsid w:val="00694FF3"/>
    <w:rsid w:val="00695396"/>
    <w:rsid w:val="006953F7"/>
    <w:rsid w:val="006968D5"/>
    <w:rsid w:val="0069748A"/>
    <w:rsid w:val="0069791F"/>
    <w:rsid w:val="006A199C"/>
    <w:rsid w:val="006A20B8"/>
    <w:rsid w:val="006A2AE0"/>
    <w:rsid w:val="006A33BB"/>
    <w:rsid w:val="006A3E68"/>
    <w:rsid w:val="006A4961"/>
    <w:rsid w:val="006A7135"/>
    <w:rsid w:val="006B0DAD"/>
    <w:rsid w:val="006B0FFD"/>
    <w:rsid w:val="006B2E66"/>
    <w:rsid w:val="006B37E3"/>
    <w:rsid w:val="006B6216"/>
    <w:rsid w:val="006B6262"/>
    <w:rsid w:val="006B66C5"/>
    <w:rsid w:val="006B6B1F"/>
    <w:rsid w:val="006B7ACD"/>
    <w:rsid w:val="006C0678"/>
    <w:rsid w:val="006C0F84"/>
    <w:rsid w:val="006C0FEE"/>
    <w:rsid w:val="006C2222"/>
    <w:rsid w:val="006C2636"/>
    <w:rsid w:val="006C345F"/>
    <w:rsid w:val="006C3F63"/>
    <w:rsid w:val="006C5847"/>
    <w:rsid w:val="006D03DE"/>
    <w:rsid w:val="006D122E"/>
    <w:rsid w:val="006D139C"/>
    <w:rsid w:val="006D1587"/>
    <w:rsid w:val="006D1793"/>
    <w:rsid w:val="006D17CE"/>
    <w:rsid w:val="006D2EF1"/>
    <w:rsid w:val="006D4595"/>
    <w:rsid w:val="006D53CE"/>
    <w:rsid w:val="006D5B62"/>
    <w:rsid w:val="006D5D1A"/>
    <w:rsid w:val="006D66C0"/>
    <w:rsid w:val="006D7E32"/>
    <w:rsid w:val="006D7F95"/>
    <w:rsid w:val="006E0702"/>
    <w:rsid w:val="006E0829"/>
    <w:rsid w:val="006E1709"/>
    <w:rsid w:val="006E27DB"/>
    <w:rsid w:val="006E2B18"/>
    <w:rsid w:val="006E2FE1"/>
    <w:rsid w:val="006E39BF"/>
    <w:rsid w:val="006E6058"/>
    <w:rsid w:val="006E61B4"/>
    <w:rsid w:val="006E6E7A"/>
    <w:rsid w:val="006E7506"/>
    <w:rsid w:val="006E7B49"/>
    <w:rsid w:val="006F05CC"/>
    <w:rsid w:val="006F0C73"/>
    <w:rsid w:val="006F164F"/>
    <w:rsid w:val="006F2989"/>
    <w:rsid w:val="006F3D4A"/>
    <w:rsid w:val="006F3FC1"/>
    <w:rsid w:val="006F4D24"/>
    <w:rsid w:val="006F55D6"/>
    <w:rsid w:val="006F58DA"/>
    <w:rsid w:val="006F6EFC"/>
    <w:rsid w:val="006F78E5"/>
    <w:rsid w:val="006F7F3A"/>
    <w:rsid w:val="00700681"/>
    <w:rsid w:val="00702214"/>
    <w:rsid w:val="007040CD"/>
    <w:rsid w:val="00704554"/>
    <w:rsid w:val="0070458F"/>
    <w:rsid w:val="00704B7C"/>
    <w:rsid w:val="00705797"/>
    <w:rsid w:val="00705D7E"/>
    <w:rsid w:val="00705FFB"/>
    <w:rsid w:val="007060B2"/>
    <w:rsid w:val="00711147"/>
    <w:rsid w:val="00711219"/>
    <w:rsid w:val="0071190F"/>
    <w:rsid w:val="007128C4"/>
    <w:rsid w:val="00713776"/>
    <w:rsid w:val="007137A5"/>
    <w:rsid w:val="007142AD"/>
    <w:rsid w:val="00714A19"/>
    <w:rsid w:val="00714D3B"/>
    <w:rsid w:val="00715E63"/>
    <w:rsid w:val="00716ACF"/>
    <w:rsid w:val="0072025C"/>
    <w:rsid w:val="0072031B"/>
    <w:rsid w:val="0072125D"/>
    <w:rsid w:val="0072217D"/>
    <w:rsid w:val="00722D0E"/>
    <w:rsid w:val="007234BF"/>
    <w:rsid w:val="00723AE6"/>
    <w:rsid w:val="007245E6"/>
    <w:rsid w:val="00724A61"/>
    <w:rsid w:val="007257B9"/>
    <w:rsid w:val="0072634A"/>
    <w:rsid w:val="007279CA"/>
    <w:rsid w:val="00727CB7"/>
    <w:rsid w:val="007313F9"/>
    <w:rsid w:val="007334FF"/>
    <w:rsid w:val="0073390C"/>
    <w:rsid w:val="00734153"/>
    <w:rsid w:val="0073461C"/>
    <w:rsid w:val="00735DD7"/>
    <w:rsid w:val="007373FB"/>
    <w:rsid w:val="007376A3"/>
    <w:rsid w:val="0074071B"/>
    <w:rsid w:val="00740ED2"/>
    <w:rsid w:val="007417E2"/>
    <w:rsid w:val="00741E2D"/>
    <w:rsid w:val="00741F04"/>
    <w:rsid w:val="00741FC8"/>
    <w:rsid w:val="00742D8D"/>
    <w:rsid w:val="00742EDA"/>
    <w:rsid w:val="0074317B"/>
    <w:rsid w:val="00744AC4"/>
    <w:rsid w:val="007450EA"/>
    <w:rsid w:val="00746014"/>
    <w:rsid w:val="0074633C"/>
    <w:rsid w:val="0074660C"/>
    <w:rsid w:val="00746D3D"/>
    <w:rsid w:val="00750827"/>
    <w:rsid w:val="00750C03"/>
    <w:rsid w:val="00752B1D"/>
    <w:rsid w:val="00753D9D"/>
    <w:rsid w:val="00754F05"/>
    <w:rsid w:val="00755D3F"/>
    <w:rsid w:val="007566AE"/>
    <w:rsid w:val="0075695E"/>
    <w:rsid w:val="0075732E"/>
    <w:rsid w:val="00757535"/>
    <w:rsid w:val="00757D2D"/>
    <w:rsid w:val="007601AB"/>
    <w:rsid w:val="00760483"/>
    <w:rsid w:val="00760A43"/>
    <w:rsid w:val="00761BE9"/>
    <w:rsid w:val="0076378A"/>
    <w:rsid w:val="00763D29"/>
    <w:rsid w:val="007640AB"/>
    <w:rsid w:val="00764726"/>
    <w:rsid w:val="00764818"/>
    <w:rsid w:val="00764F89"/>
    <w:rsid w:val="007651E8"/>
    <w:rsid w:val="007653D7"/>
    <w:rsid w:val="007654F4"/>
    <w:rsid w:val="0076553B"/>
    <w:rsid w:val="0076727B"/>
    <w:rsid w:val="00767970"/>
    <w:rsid w:val="00770147"/>
    <w:rsid w:val="00770255"/>
    <w:rsid w:val="00771779"/>
    <w:rsid w:val="00773C21"/>
    <w:rsid w:val="00776264"/>
    <w:rsid w:val="007768CD"/>
    <w:rsid w:val="007812DB"/>
    <w:rsid w:val="00781E88"/>
    <w:rsid w:val="00783474"/>
    <w:rsid w:val="00784919"/>
    <w:rsid w:val="00784972"/>
    <w:rsid w:val="00784C05"/>
    <w:rsid w:val="00785AB3"/>
    <w:rsid w:val="007860A0"/>
    <w:rsid w:val="007909E8"/>
    <w:rsid w:val="007917F3"/>
    <w:rsid w:val="007929F2"/>
    <w:rsid w:val="00792D78"/>
    <w:rsid w:val="00792DAA"/>
    <w:rsid w:val="00793710"/>
    <w:rsid w:val="0079488B"/>
    <w:rsid w:val="0079601D"/>
    <w:rsid w:val="007967B4"/>
    <w:rsid w:val="007970B5"/>
    <w:rsid w:val="007979E8"/>
    <w:rsid w:val="00797B94"/>
    <w:rsid w:val="00797B9A"/>
    <w:rsid w:val="00797C4E"/>
    <w:rsid w:val="00797CA6"/>
    <w:rsid w:val="00797F8E"/>
    <w:rsid w:val="007A066B"/>
    <w:rsid w:val="007A0B85"/>
    <w:rsid w:val="007A22B9"/>
    <w:rsid w:val="007A2A37"/>
    <w:rsid w:val="007A2A7A"/>
    <w:rsid w:val="007A2ECC"/>
    <w:rsid w:val="007A5E81"/>
    <w:rsid w:val="007A6D2D"/>
    <w:rsid w:val="007A6D31"/>
    <w:rsid w:val="007A7C1E"/>
    <w:rsid w:val="007B0270"/>
    <w:rsid w:val="007B0319"/>
    <w:rsid w:val="007B0A8D"/>
    <w:rsid w:val="007B25FE"/>
    <w:rsid w:val="007B28F4"/>
    <w:rsid w:val="007B2938"/>
    <w:rsid w:val="007B3249"/>
    <w:rsid w:val="007B32DA"/>
    <w:rsid w:val="007B37C6"/>
    <w:rsid w:val="007B41C3"/>
    <w:rsid w:val="007B4601"/>
    <w:rsid w:val="007B478A"/>
    <w:rsid w:val="007B4FD2"/>
    <w:rsid w:val="007B5A00"/>
    <w:rsid w:val="007B68F7"/>
    <w:rsid w:val="007B6B72"/>
    <w:rsid w:val="007B7D9D"/>
    <w:rsid w:val="007C078D"/>
    <w:rsid w:val="007C08EA"/>
    <w:rsid w:val="007C2D63"/>
    <w:rsid w:val="007C3B68"/>
    <w:rsid w:val="007C469A"/>
    <w:rsid w:val="007C503C"/>
    <w:rsid w:val="007C5277"/>
    <w:rsid w:val="007C5370"/>
    <w:rsid w:val="007C56E9"/>
    <w:rsid w:val="007C5BC5"/>
    <w:rsid w:val="007C5DF6"/>
    <w:rsid w:val="007C5F18"/>
    <w:rsid w:val="007D05F1"/>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132F"/>
    <w:rsid w:val="007E13F2"/>
    <w:rsid w:val="007E14C6"/>
    <w:rsid w:val="007E2D6E"/>
    <w:rsid w:val="007E4109"/>
    <w:rsid w:val="007E49FA"/>
    <w:rsid w:val="007E4A90"/>
    <w:rsid w:val="007E547F"/>
    <w:rsid w:val="007E5E62"/>
    <w:rsid w:val="007E6425"/>
    <w:rsid w:val="007E69C2"/>
    <w:rsid w:val="007E6F58"/>
    <w:rsid w:val="007E720A"/>
    <w:rsid w:val="007E72E1"/>
    <w:rsid w:val="007F1688"/>
    <w:rsid w:val="007F22BA"/>
    <w:rsid w:val="007F244E"/>
    <w:rsid w:val="007F2ED7"/>
    <w:rsid w:val="007F3B73"/>
    <w:rsid w:val="007F3E59"/>
    <w:rsid w:val="007F51E7"/>
    <w:rsid w:val="007F61E3"/>
    <w:rsid w:val="007F70B9"/>
    <w:rsid w:val="007F722E"/>
    <w:rsid w:val="007F7480"/>
    <w:rsid w:val="007F76AB"/>
    <w:rsid w:val="007F7796"/>
    <w:rsid w:val="008018DE"/>
    <w:rsid w:val="0080197A"/>
    <w:rsid w:val="00802288"/>
    <w:rsid w:val="008028C3"/>
    <w:rsid w:val="00803165"/>
    <w:rsid w:val="00803432"/>
    <w:rsid w:val="008044A7"/>
    <w:rsid w:val="008048F9"/>
    <w:rsid w:val="00805FCB"/>
    <w:rsid w:val="00811173"/>
    <w:rsid w:val="00811C9A"/>
    <w:rsid w:val="00812250"/>
    <w:rsid w:val="00812407"/>
    <w:rsid w:val="008126A9"/>
    <w:rsid w:val="008134E3"/>
    <w:rsid w:val="00813502"/>
    <w:rsid w:val="008137CD"/>
    <w:rsid w:val="0081389F"/>
    <w:rsid w:val="00814C4C"/>
    <w:rsid w:val="00815DCA"/>
    <w:rsid w:val="0081680D"/>
    <w:rsid w:val="00817571"/>
    <w:rsid w:val="00817B7C"/>
    <w:rsid w:val="0082031B"/>
    <w:rsid w:val="008210D1"/>
    <w:rsid w:val="00821489"/>
    <w:rsid w:val="00821551"/>
    <w:rsid w:val="0082213B"/>
    <w:rsid w:val="008229F3"/>
    <w:rsid w:val="00822CE6"/>
    <w:rsid w:val="0082332A"/>
    <w:rsid w:val="008240D4"/>
    <w:rsid w:val="00824744"/>
    <w:rsid w:val="0082500A"/>
    <w:rsid w:val="00825387"/>
    <w:rsid w:val="00825B5B"/>
    <w:rsid w:val="00825B9C"/>
    <w:rsid w:val="0083054E"/>
    <w:rsid w:val="008315A7"/>
    <w:rsid w:val="00831B68"/>
    <w:rsid w:val="0083204F"/>
    <w:rsid w:val="008332C7"/>
    <w:rsid w:val="0083349B"/>
    <w:rsid w:val="00834541"/>
    <w:rsid w:val="00834A8E"/>
    <w:rsid w:val="00835514"/>
    <w:rsid w:val="00836BDC"/>
    <w:rsid w:val="00836C42"/>
    <w:rsid w:val="008428E9"/>
    <w:rsid w:val="00842C2F"/>
    <w:rsid w:val="00843464"/>
    <w:rsid w:val="00843BCD"/>
    <w:rsid w:val="008446C0"/>
    <w:rsid w:val="008461CA"/>
    <w:rsid w:val="00847D78"/>
    <w:rsid w:val="0085046A"/>
    <w:rsid w:val="00851467"/>
    <w:rsid w:val="00852164"/>
    <w:rsid w:val="008539C0"/>
    <w:rsid w:val="00853F9F"/>
    <w:rsid w:val="00854AA7"/>
    <w:rsid w:val="00855105"/>
    <w:rsid w:val="008551BF"/>
    <w:rsid w:val="00855DF0"/>
    <w:rsid w:val="00856CB1"/>
    <w:rsid w:val="00860900"/>
    <w:rsid w:val="0086144B"/>
    <w:rsid w:val="00861FC7"/>
    <w:rsid w:val="008626A8"/>
    <w:rsid w:val="0086289C"/>
    <w:rsid w:val="0086321D"/>
    <w:rsid w:val="00863534"/>
    <w:rsid w:val="00864509"/>
    <w:rsid w:val="00864A13"/>
    <w:rsid w:val="00865284"/>
    <w:rsid w:val="008653C2"/>
    <w:rsid w:val="00865431"/>
    <w:rsid w:val="00865B42"/>
    <w:rsid w:val="00866445"/>
    <w:rsid w:val="00871CF3"/>
    <w:rsid w:val="00872730"/>
    <w:rsid w:val="00872C09"/>
    <w:rsid w:val="0087385E"/>
    <w:rsid w:val="00874123"/>
    <w:rsid w:val="00874477"/>
    <w:rsid w:val="0087467A"/>
    <w:rsid w:val="00875CD1"/>
    <w:rsid w:val="00876CF8"/>
    <w:rsid w:val="00877A79"/>
    <w:rsid w:val="00881DFF"/>
    <w:rsid w:val="00881FCA"/>
    <w:rsid w:val="008834D1"/>
    <w:rsid w:val="008835AE"/>
    <w:rsid w:val="008836D0"/>
    <w:rsid w:val="00884A40"/>
    <w:rsid w:val="00884AE5"/>
    <w:rsid w:val="00884AE9"/>
    <w:rsid w:val="0088556E"/>
    <w:rsid w:val="008874F6"/>
    <w:rsid w:val="00887A4C"/>
    <w:rsid w:val="00887B32"/>
    <w:rsid w:val="008906FF"/>
    <w:rsid w:val="0089089D"/>
    <w:rsid w:val="00890D76"/>
    <w:rsid w:val="00890D94"/>
    <w:rsid w:val="00890FA1"/>
    <w:rsid w:val="00891335"/>
    <w:rsid w:val="00892649"/>
    <w:rsid w:val="00893112"/>
    <w:rsid w:val="0089342E"/>
    <w:rsid w:val="0089372F"/>
    <w:rsid w:val="00895C04"/>
    <w:rsid w:val="0089747D"/>
    <w:rsid w:val="008A027F"/>
    <w:rsid w:val="008A1933"/>
    <w:rsid w:val="008A2B30"/>
    <w:rsid w:val="008A2ED9"/>
    <w:rsid w:val="008A3927"/>
    <w:rsid w:val="008A556A"/>
    <w:rsid w:val="008A578D"/>
    <w:rsid w:val="008A6021"/>
    <w:rsid w:val="008A64CE"/>
    <w:rsid w:val="008B1016"/>
    <w:rsid w:val="008B149A"/>
    <w:rsid w:val="008B1C59"/>
    <w:rsid w:val="008B1E9C"/>
    <w:rsid w:val="008B1F69"/>
    <w:rsid w:val="008B231D"/>
    <w:rsid w:val="008B26BC"/>
    <w:rsid w:val="008B29AF"/>
    <w:rsid w:val="008B38CD"/>
    <w:rsid w:val="008B4BEE"/>
    <w:rsid w:val="008B4D46"/>
    <w:rsid w:val="008B56E6"/>
    <w:rsid w:val="008B5C03"/>
    <w:rsid w:val="008B726D"/>
    <w:rsid w:val="008B7608"/>
    <w:rsid w:val="008B77E8"/>
    <w:rsid w:val="008C07FF"/>
    <w:rsid w:val="008C1063"/>
    <w:rsid w:val="008C1628"/>
    <w:rsid w:val="008C1CF2"/>
    <w:rsid w:val="008C398C"/>
    <w:rsid w:val="008C4F5E"/>
    <w:rsid w:val="008C5E5D"/>
    <w:rsid w:val="008C7223"/>
    <w:rsid w:val="008C75DC"/>
    <w:rsid w:val="008C782C"/>
    <w:rsid w:val="008D35FC"/>
    <w:rsid w:val="008D3C8B"/>
    <w:rsid w:val="008D3DCE"/>
    <w:rsid w:val="008D4845"/>
    <w:rsid w:val="008D4D07"/>
    <w:rsid w:val="008D6134"/>
    <w:rsid w:val="008D62AE"/>
    <w:rsid w:val="008D706C"/>
    <w:rsid w:val="008D730D"/>
    <w:rsid w:val="008D77C3"/>
    <w:rsid w:val="008D7883"/>
    <w:rsid w:val="008E3144"/>
    <w:rsid w:val="008E32DA"/>
    <w:rsid w:val="008E4AC4"/>
    <w:rsid w:val="008E505E"/>
    <w:rsid w:val="008E5FAC"/>
    <w:rsid w:val="008E6C63"/>
    <w:rsid w:val="008F068B"/>
    <w:rsid w:val="008F1722"/>
    <w:rsid w:val="008F2882"/>
    <w:rsid w:val="008F3417"/>
    <w:rsid w:val="008F346C"/>
    <w:rsid w:val="008F34D9"/>
    <w:rsid w:val="008F3A9C"/>
    <w:rsid w:val="008F3AF3"/>
    <w:rsid w:val="008F3CC7"/>
    <w:rsid w:val="008F52C9"/>
    <w:rsid w:val="008F5D52"/>
    <w:rsid w:val="008F7C86"/>
    <w:rsid w:val="009000B2"/>
    <w:rsid w:val="009005A7"/>
    <w:rsid w:val="00901FA0"/>
    <w:rsid w:val="00902655"/>
    <w:rsid w:val="00905218"/>
    <w:rsid w:val="0090568D"/>
    <w:rsid w:val="00905C16"/>
    <w:rsid w:val="00905DA5"/>
    <w:rsid w:val="00906EC0"/>
    <w:rsid w:val="0090704C"/>
    <w:rsid w:val="009074DB"/>
    <w:rsid w:val="009077DF"/>
    <w:rsid w:val="00907FB7"/>
    <w:rsid w:val="0091028F"/>
    <w:rsid w:val="0091064C"/>
    <w:rsid w:val="00910AD2"/>
    <w:rsid w:val="00911740"/>
    <w:rsid w:val="00911C37"/>
    <w:rsid w:val="0091273E"/>
    <w:rsid w:val="0091381B"/>
    <w:rsid w:val="00914096"/>
    <w:rsid w:val="00914CFD"/>
    <w:rsid w:val="00914DB1"/>
    <w:rsid w:val="00915ADD"/>
    <w:rsid w:val="00916543"/>
    <w:rsid w:val="00916D86"/>
    <w:rsid w:val="009170B8"/>
    <w:rsid w:val="009176F8"/>
    <w:rsid w:val="00917EA8"/>
    <w:rsid w:val="00920D0B"/>
    <w:rsid w:val="009217EE"/>
    <w:rsid w:val="009230DB"/>
    <w:rsid w:val="009244A7"/>
    <w:rsid w:val="00930910"/>
    <w:rsid w:val="0093181F"/>
    <w:rsid w:val="00931E42"/>
    <w:rsid w:val="009332CD"/>
    <w:rsid w:val="009333C1"/>
    <w:rsid w:val="0093455F"/>
    <w:rsid w:val="00934B3E"/>
    <w:rsid w:val="009350B1"/>
    <w:rsid w:val="0093596A"/>
    <w:rsid w:val="009363C3"/>
    <w:rsid w:val="00940455"/>
    <w:rsid w:val="00940644"/>
    <w:rsid w:val="009413AE"/>
    <w:rsid w:val="009418D2"/>
    <w:rsid w:val="00942222"/>
    <w:rsid w:val="00942CBC"/>
    <w:rsid w:val="00943216"/>
    <w:rsid w:val="00943315"/>
    <w:rsid w:val="00943A5B"/>
    <w:rsid w:val="00943DF2"/>
    <w:rsid w:val="00944478"/>
    <w:rsid w:val="0094460B"/>
    <w:rsid w:val="009454C5"/>
    <w:rsid w:val="00947834"/>
    <w:rsid w:val="00950422"/>
    <w:rsid w:val="00950D7D"/>
    <w:rsid w:val="00952331"/>
    <w:rsid w:val="009526E9"/>
    <w:rsid w:val="009534B6"/>
    <w:rsid w:val="00953630"/>
    <w:rsid w:val="00954729"/>
    <w:rsid w:val="00955CF3"/>
    <w:rsid w:val="0095633F"/>
    <w:rsid w:val="0095654F"/>
    <w:rsid w:val="00956CA2"/>
    <w:rsid w:val="00956E73"/>
    <w:rsid w:val="00957822"/>
    <w:rsid w:val="00957DE7"/>
    <w:rsid w:val="00960BDA"/>
    <w:rsid w:val="00960DCD"/>
    <w:rsid w:val="009614CD"/>
    <w:rsid w:val="0096244D"/>
    <w:rsid w:val="009633D8"/>
    <w:rsid w:val="009635B7"/>
    <w:rsid w:val="00963AAB"/>
    <w:rsid w:val="00964D08"/>
    <w:rsid w:val="00965D1C"/>
    <w:rsid w:val="0096682A"/>
    <w:rsid w:val="00966B3F"/>
    <w:rsid w:val="0096762E"/>
    <w:rsid w:val="009720B1"/>
    <w:rsid w:val="00972B25"/>
    <w:rsid w:val="0097370B"/>
    <w:rsid w:val="0097597D"/>
    <w:rsid w:val="00976F2A"/>
    <w:rsid w:val="0097712A"/>
    <w:rsid w:val="00977526"/>
    <w:rsid w:val="0097798D"/>
    <w:rsid w:val="00980BE4"/>
    <w:rsid w:val="00980C4F"/>
    <w:rsid w:val="00980D02"/>
    <w:rsid w:val="009811B9"/>
    <w:rsid w:val="00981201"/>
    <w:rsid w:val="00981331"/>
    <w:rsid w:val="00981682"/>
    <w:rsid w:val="00981E49"/>
    <w:rsid w:val="00982600"/>
    <w:rsid w:val="0098301A"/>
    <w:rsid w:val="009844F2"/>
    <w:rsid w:val="00985838"/>
    <w:rsid w:val="00986A71"/>
    <w:rsid w:val="00987060"/>
    <w:rsid w:val="00987A34"/>
    <w:rsid w:val="00987AA1"/>
    <w:rsid w:val="00990413"/>
    <w:rsid w:val="00990557"/>
    <w:rsid w:val="00990A39"/>
    <w:rsid w:val="00991F47"/>
    <w:rsid w:val="00992C8A"/>
    <w:rsid w:val="009931BE"/>
    <w:rsid w:val="00993514"/>
    <w:rsid w:val="009938C6"/>
    <w:rsid w:val="00993A72"/>
    <w:rsid w:val="00994124"/>
    <w:rsid w:val="00994A1E"/>
    <w:rsid w:val="00994D60"/>
    <w:rsid w:val="00994F94"/>
    <w:rsid w:val="0099629F"/>
    <w:rsid w:val="0099656A"/>
    <w:rsid w:val="00996727"/>
    <w:rsid w:val="00997C0C"/>
    <w:rsid w:val="009A0212"/>
    <w:rsid w:val="009A0D90"/>
    <w:rsid w:val="009A13D8"/>
    <w:rsid w:val="009A15C3"/>
    <w:rsid w:val="009A1803"/>
    <w:rsid w:val="009A18B8"/>
    <w:rsid w:val="009A1EC1"/>
    <w:rsid w:val="009A2F5B"/>
    <w:rsid w:val="009A3D14"/>
    <w:rsid w:val="009A42F3"/>
    <w:rsid w:val="009A5748"/>
    <w:rsid w:val="009A6EAC"/>
    <w:rsid w:val="009A6FD3"/>
    <w:rsid w:val="009A74EB"/>
    <w:rsid w:val="009B011C"/>
    <w:rsid w:val="009B0165"/>
    <w:rsid w:val="009B0216"/>
    <w:rsid w:val="009B02EB"/>
    <w:rsid w:val="009B0C46"/>
    <w:rsid w:val="009B102B"/>
    <w:rsid w:val="009B1523"/>
    <w:rsid w:val="009B2677"/>
    <w:rsid w:val="009B47F5"/>
    <w:rsid w:val="009B4E98"/>
    <w:rsid w:val="009B598B"/>
    <w:rsid w:val="009B67F3"/>
    <w:rsid w:val="009C04A2"/>
    <w:rsid w:val="009C1805"/>
    <w:rsid w:val="009C2084"/>
    <w:rsid w:val="009C25AF"/>
    <w:rsid w:val="009C2BC8"/>
    <w:rsid w:val="009C3740"/>
    <w:rsid w:val="009C3CCC"/>
    <w:rsid w:val="009C3FE5"/>
    <w:rsid w:val="009C4165"/>
    <w:rsid w:val="009C56BA"/>
    <w:rsid w:val="009C5767"/>
    <w:rsid w:val="009C5B69"/>
    <w:rsid w:val="009C7BA4"/>
    <w:rsid w:val="009D0365"/>
    <w:rsid w:val="009D05CD"/>
    <w:rsid w:val="009D0A75"/>
    <w:rsid w:val="009D1856"/>
    <w:rsid w:val="009D38E3"/>
    <w:rsid w:val="009D4472"/>
    <w:rsid w:val="009D5DFE"/>
    <w:rsid w:val="009D5E48"/>
    <w:rsid w:val="009D6918"/>
    <w:rsid w:val="009D6CCE"/>
    <w:rsid w:val="009D6D24"/>
    <w:rsid w:val="009D6DCC"/>
    <w:rsid w:val="009D7477"/>
    <w:rsid w:val="009E04CA"/>
    <w:rsid w:val="009E117A"/>
    <w:rsid w:val="009E1554"/>
    <w:rsid w:val="009E1750"/>
    <w:rsid w:val="009E1A81"/>
    <w:rsid w:val="009E2E54"/>
    <w:rsid w:val="009E3590"/>
    <w:rsid w:val="009E41BA"/>
    <w:rsid w:val="009E5E03"/>
    <w:rsid w:val="009E6404"/>
    <w:rsid w:val="009E646F"/>
    <w:rsid w:val="009E7A95"/>
    <w:rsid w:val="009F024A"/>
    <w:rsid w:val="009F1D1C"/>
    <w:rsid w:val="009F202B"/>
    <w:rsid w:val="009F3440"/>
    <w:rsid w:val="009F34FF"/>
    <w:rsid w:val="009F53EE"/>
    <w:rsid w:val="009F543C"/>
    <w:rsid w:val="009F5DD6"/>
    <w:rsid w:val="009F66E2"/>
    <w:rsid w:val="009F703C"/>
    <w:rsid w:val="009F7AB6"/>
    <w:rsid w:val="009F7B3B"/>
    <w:rsid w:val="009F7D45"/>
    <w:rsid w:val="00A006E2"/>
    <w:rsid w:val="00A0120C"/>
    <w:rsid w:val="00A017E0"/>
    <w:rsid w:val="00A02043"/>
    <w:rsid w:val="00A036EA"/>
    <w:rsid w:val="00A038E2"/>
    <w:rsid w:val="00A03D5D"/>
    <w:rsid w:val="00A04E54"/>
    <w:rsid w:val="00A06749"/>
    <w:rsid w:val="00A06DB6"/>
    <w:rsid w:val="00A071D1"/>
    <w:rsid w:val="00A10F77"/>
    <w:rsid w:val="00A145F0"/>
    <w:rsid w:val="00A14B2A"/>
    <w:rsid w:val="00A14E6F"/>
    <w:rsid w:val="00A15FBF"/>
    <w:rsid w:val="00A1601B"/>
    <w:rsid w:val="00A16B5C"/>
    <w:rsid w:val="00A17AB6"/>
    <w:rsid w:val="00A20426"/>
    <w:rsid w:val="00A2044B"/>
    <w:rsid w:val="00A20FDE"/>
    <w:rsid w:val="00A21294"/>
    <w:rsid w:val="00A216F9"/>
    <w:rsid w:val="00A2463E"/>
    <w:rsid w:val="00A253A0"/>
    <w:rsid w:val="00A272EC"/>
    <w:rsid w:val="00A27954"/>
    <w:rsid w:val="00A279B7"/>
    <w:rsid w:val="00A30323"/>
    <w:rsid w:val="00A305C0"/>
    <w:rsid w:val="00A32B15"/>
    <w:rsid w:val="00A32BF6"/>
    <w:rsid w:val="00A339C7"/>
    <w:rsid w:val="00A33C10"/>
    <w:rsid w:val="00A33CA9"/>
    <w:rsid w:val="00A341BD"/>
    <w:rsid w:val="00A34456"/>
    <w:rsid w:val="00A34522"/>
    <w:rsid w:val="00A35604"/>
    <w:rsid w:val="00A357F5"/>
    <w:rsid w:val="00A35DEE"/>
    <w:rsid w:val="00A36A49"/>
    <w:rsid w:val="00A36B88"/>
    <w:rsid w:val="00A36EF4"/>
    <w:rsid w:val="00A372D3"/>
    <w:rsid w:val="00A37CCE"/>
    <w:rsid w:val="00A37FF2"/>
    <w:rsid w:val="00A409E0"/>
    <w:rsid w:val="00A40C50"/>
    <w:rsid w:val="00A411A0"/>
    <w:rsid w:val="00A41F5A"/>
    <w:rsid w:val="00A41FB2"/>
    <w:rsid w:val="00A422AE"/>
    <w:rsid w:val="00A42635"/>
    <w:rsid w:val="00A4268D"/>
    <w:rsid w:val="00A42F40"/>
    <w:rsid w:val="00A436B5"/>
    <w:rsid w:val="00A43A0C"/>
    <w:rsid w:val="00A44A09"/>
    <w:rsid w:val="00A45B3F"/>
    <w:rsid w:val="00A4757A"/>
    <w:rsid w:val="00A479A8"/>
    <w:rsid w:val="00A50281"/>
    <w:rsid w:val="00A507D2"/>
    <w:rsid w:val="00A5095E"/>
    <w:rsid w:val="00A519FC"/>
    <w:rsid w:val="00A51D89"/>
    <w:rsid w:val="00A52E84"/>
    <w:rsid w:val="00A544C9"/>
    <w:rsid w:val="00A55A8B"/>
    <w:rsid w:val="00A55D25"/>
    <w:rsid w:val="00A56CC2"/>
    <w:rsid w:val="00A57316"/>
    <w:rsid w:val="00A573C3"/>
    <w:rsid w:val="00A5747C"/>
    <w:rsid w:val="00A57587"/>
    <w:rsid w:val="00A576E7"/>
    <w:rsid w:val="00A61F7B"/>
    <w:rsid w:val="00A62817"/>
    <w:rsid w:val="00A62E9A"/>
    <w:rsid w:val="00A63DBA"/>
    <w:rsid w:val="00A641A4"/>
    <w:rsid w:val="00A64C1D"/>
    <w:rsid w:val="00A65475"/>
    <w:rsid w:val="00A65810"/>
    <w:rsid w:val="00A66C4C"/>
    <w:rsid w:val="00A66D16"/>
    <w:rsid w:val="00A66D6D"/>
    <w:rsid w:val="00A672FC"/>
    <w:rsid w:val="00A6762B"/>
    <w:rsid w:val="00A67842"/>
    <w:rsid w:val="00A67871"/>
    <w:rsid w:val="00A67BA2"/>
    <w:rsid w:val="00A67D44"/>
    <w:rsid w:val="00A70DF4"/>
    <w:rsid w:val="00A710CA"/>
    <w:rsid w:val="00A711CD"/>
    <w:rsid w:val="00A71430"/>
    <w:rsid w:val="00A714EE"/>
    <w:rsid w:val="00A721F0"/>
    <w:rsid w:val="00A72845"/>
    <w:rsid w:val="00A72B6E"/>
    <w:rsid w:val="00A72B9C"/>
    <w:rsid w:val="00A75477"/>
    <w:rsid w:val="00A75584"/>
    <w:rsid w:val="00A75598"/>
    <w:rsid w:val="00A7621D"/>
    <w:rsid w:val="00A777A4"/>
    <w:rsid w:val="00A777A7"/>
    <w:rsid w:val="00A77C76"/>
    <w:rsid w:val="00A80A0C"/>
    <w:rsid w:val="00A82509"/>
    <w:rsid w:val="00A82671"/>
    <w:rsid w:val="00A82CCA"/>
    <w:rsid w:val="00A835EF"/>
    <w:rsid w:val="00A84D39"/>
    <w:rsid w:val="00A84DDD"/>
    <w:rsid w:val="00A8581E"/>
    <w:rsid w:val="00A85B1B"/>
    <w:rsid w:val="00A85CCE"/>
    <w:rsid w:val="00A85CDC"/>
    <w:rsid w:val="00A8642C"/>
    <w:rsid w:val="00A86551"/>
    <w:rsid w:val="00A86D11"/>
    <w:rsid w:val="00A8786B"/>
    <w:rsid w:val="00A913DE"/>
    <w:rsid w:val="00A930D2"/>
    <w:rsid w:val="00A933CF"/>
    <w:rsid w:val="00A956EA"/>
    <w:rsid w:val="00A95CCA"/>
    <w:rsid w:val="00A96137"/>
    <w:rsid w:val="00A96183"/>
    <w:rsid w:val="00A963D4"/>
    <w:rsid w:val="00A96528"/>
    <w:rsid w:val="00AA0C78"/>
    <w:rsid w:val="00AA2179"/>
    <w:rsid w:val="00AA22A8"/>
    <w:rsid w:val="00AA2B9F"/>
    <w:rsid w:val="00AA3006"/>
    <w:rsid w:val="00AA3309"/>
    <w:rsid w:val="00AA418C"/>
    <w:rsid w:val="00AA45BE"/>
    <w:rsid w:val="00AA4A1D"/>
    <w:rsid w:val="00AA558F"/>
    <w:rsid w:val="00AA6926"/>
    <w:rsid w:val="00AA7333"/>
    <w:rsid w:val="00AA78CB"/>
    <w:rsid w:val="00AA7FE9"/>
    <w:rsid w:val="00AB00F9"/>
    <w:rsid w:val="00AB02AB"/>
    <w:rsid w:val="00AB0371"/>
    <w:rsid w:val="00AB0E28"/>
    <w:rsid w:val="00AB2BFB"/>
    <w:rsid w:val="00AB2C02"/>
    <w:rsid w:val="00AB31A3"/>
    <w:rsid w:val="00AB4D5B"/>
    <w:rsid w:val="00AB5652"/>
    <w:rsid w:val="00AB6C37"/>
    <w:rsid w:val="00AB7205"/>
    <w:rsid w:val="00AC0809"/>
    <w:rsid w:val="00AC0B8A"/>
    <w:rsid w:val="00AC171D"/>
    <w:rsid w:val="00AC1725"/>
    <w:rsid w:val="00AC284F"/>
    <w:rsid w:val="00AC2BE2"/>
    <w:rsid w:val="00AC3864"/>
    <w:rsid w:val="00AC43C4"/>
    <w:rsid w:val="00AC4988"/>
    <w:rsid w:val="00AC5155"/>
    <w:rsid w:val="00AC6184"/>
    <w:rsid w:val="00AC6F43"/>
    <w:rsid w:val="00AD0355"/>
    <w:rsid w:val="00AD0A40"/>
    <w:rsid w:val="00AD1296"/>
    <w:rsid w:val="00AD1F13"/>
    <w:rsid w:val="00AD2812"/>
    <w:rsid w:val="00AD3480"/>
    <w:rsid w:val="00AD493D"/>
    <w:rsid w:val="00AD5280"/>
    <w:rsid w:val="00AD54FE"/>
    <w:rsid w:val="00AD657F"/>
    <w:rsid w:val="00AD676C"/>
    <w:rsid w:val="00AD7C3D"/>
    <w:rsid w:val="00AE0CB4"/>
    <w:rsid w:val="00AE1A7B"/>
    <w:rsid w:val="00AE329C"/>
    <w:rsid w:val="00AE43BA"/>
    <w:rsid w:val="00AE45A8"/>
    <w:rsid w:val="00AE4B1D"/>
    <w:rsid w:val="00AE5E35"/>
    <w:rsid w:val="00AE61A9"/>
    <w:rsid w:val="00AE72DF"/>
    <w:rsid w:val="00AF0934"/>
    <w:rsid w:val="00AF1EC7"/>
    <w:rsid w:val="00AF26BD"/>
    <w:rsid w:val="00AF2D50"/>
    <w:rsid w:val="00AF3453"/>
    <w:rsid w:val="00AF35B4"/>
    <w:rsid w:val="00AF4188"/>
    <w:rsid w:val="00AF4210"/>
    <w:rsid w:val="00AF4B4E"/>
    <w:rsid w:val="00AF4BA4"/>
    <w:rsid w:val="00AF502E"/>
    <w:rsid w:val="00AF50B9"/>
    <w:rsid w:val="00AF51F6"/>
    <w:rsid w:val="00AF6451"/>
    <w:rsid w:val="00AF782D"/>
    <w:rsid w:val="00B000F5"/>
    <w:rsid w:val="00B0093E"/>
    <w:rsid w:val="00B00B0B"/>
    <w:rsid w:val="00B015FE"/>
    <w:rsid w:val="00B0219F"/>
    <w:rsid w:val="00B02255"/>
    <w:rsid w:val="00B02DB9"/>
    <w:rsid w:val="00B02E0C"/>
    <w:rsid w:val="00B02F9C"/>
    <w:rsid w:val="00B03521"/>
    <w:rsid w:val="00B036D3"/>
    <w:rsid w:val="00B04141"/>
    <w:rsid w:val="00B04661"/>
    <w:rsid w:val="00B06186"/>
    <w:rsid w:val="00B06366"/>
    <w:rsid w:val="00B06487"/>
    <w:rsid w:val="00B076DB"/>
    <w:rsid w:val="00B07A0E"/>
    <w:rsid w:val="00B10671"/>
    <w:rsid w:val="00B11824"/>
    <w:rsid w:val="00B11E46"/>
    <w:rsid w:val="00B12645"/>
    <w:rsid w:val="00B12C65"/>
    <w:rsid w:val="00B12E5A"/>
    <w:rsid w:val="00B134E3"/>
    <w:rsid w:val="00B1441D"/>
    <w:rsid w:val="00B154BA"/>
    <w:rsid w:val="00B177C6"/>
    <w:rsid w:val="00B17B24"/>
    <w:rsid w:val="00B17EC4"/>
    <w:rsid w:val="00B2055F"/>
    <w:rsid w:val="00B206E2"/>
    <w:rsid w:val="00B20C91"/>
    <w:rsid w:val="00B2148C"/>
    <w:rsid w:val="00B219A4"/>
    <w:rsid w:val="00B21C89"/>
    <w:rsid w:val="00B224BC"/>
    <w:rsid w:val="00B23FA8"/>
    <w:rsid w:val="00B249F5"/>
    <w:rsid w:val="00B24EE4"/>
    <w:rsid w:val="00B253C4"/>
    <w:rsid w:val="00B25B2F"/>
    <w:rsid w:val="00B27EEF"/>
    <w:rsid w:val="00B31C59"/>
    <w:rsid w:val="00B31E22"/>
    <w:rsid w:val="00B32662"/>
    <w:rsid w:val="00B32918"/>
    <w:rsid w:val="00B32D2D"/>
    <w:rsid w:val="00B33AED"/>
    <w:rsid w:val="00B34AFC"/>
    <w:rsid w:val="00B35202"/>
    <w:rsid w:val="00B354C9"/>
    <w:rsid w:val="00B357EA"/>
    <w:rsid w:val="00B35ED3"/>
    <w:rsid w:val="00B36C8A"/>
    <w:rsid w:val="00B36E6B"/>
    <w:rsid w:val="00B3719A"/>
    <w:rsid w:val="00B371C2"/>
    <w:rsid w:val="00B372A9"/>
    <w:rsid w:val="00B379A5"/>
    <w:rsid w:val="00B37C26"/>
    <w:rsid w:val="00B37ED2"/>
    <w:rsid w:val="00B42C2B"/>
    <w:rsid w:val="00B436BE"/>
    <w:rsid w:val="00B442B5"/>
    <w:rsid w:val="00B44F19"/>
    <w:rsid w:val="00B4513E"/>
    <w:rsid w:val="00B4543A"/>
    <w:rsid w:val="00B469C3"/>
    <w:rsid w:val="00B4734F"/>
    <w:rsid w:val="00B479F5"/>
    <w:rsid w:val="00B50A40"/>
    <w:rsid w:val="00B512D4"/>
    <w:rsid w:val="00B519B2"/>
    <w:rsid w:val="00B51E7A"/>
    <w:rsid w:val="00B525EE"/>
    <w:rsid w:val="00B530A7"/>
    <w:rsid w:val="00B53CDD"/>
    <w:rsid w:val="00B54147"/>
    <w:rsid w:val="00B547DB"/>
    <w:rsid w:val="00B54CA7"/>
    <w:rsid w:val="00B57027"/>
    <w:rsid w:val="00B57F5F"/>
    <w:rsid w:val="00B606CE"/>
    <w:rsid w:val="00B61635"/>
    <w:rsid w:val="00B6227D"/>
    <w:rsid w:val="00B628F4"/>
    <w:rsid w:val="00B631C8"/>
    <w:rsid w:val="00B63C15"/>
    <w:rsid w:val="00B65A77"/>
    <w:rsid w:val="00B664B0"/>
    <w:rsid w:val="00B6658C"/>
    <w:rsid w:val="00B665D6"/>
    <w:rsid w:val="00B67CDB"/>
    <w:rsid w:val="00B7065C"/>
    <w:rsid w:val="00B70DE1"/>
    <w:rsid w:val="00B7219C"/>
    <w:rsid w:val="00B726CF"/>
    <w:rsid w:val="00B72CF9"/>
    <w:rsid w:val="00B72FE7"/>
    <w:rsid w:val="00B73122"/>
    <w:rsid w:val="00B73E6F"/>
    <w:rsid w:val="00B73F70"/>
    <w:rsid w:val="00B74A51"/>
    <w:rsid w:val="00B75BF5"/>
    <w:rsid w:val="00B761E0"/>
    <w:rsid w:val="00B77DDF"/>
    <w:rsid w:val="00B8082A"/>
    <w:rsid w:val="00B84666"/>
    <w:rsid w:val="00B84A9C"/>
    <w:rsid w:val="00B85E63"/>
    <w:rsid w:val="00B867E3"/>
    <w:rsid w:val="00B8789A"/>
    <w:rsid w:val="00B87C9B"/>
    <w:rsid w:val="00B90EF9"/>
    <w:rsid w:val="00B911A1"/>
    <w:rsid w:val="00B9271B"/>
    <w:rsid w:val="00B92C96"/>
    <w:rsid w:val="00B93576"/>
    <w:rsid w:val="00B93A39"/>
    <w:rsid w:val="00B9407C"/>
    <w:rsid w:val="00B940A6"/>
    <w:rsid w:val="00B94134"/>
    <w:rsid w:val="00B97CC3"/>
    <w:rsid w:val="00BA0328"/>
    <w:rsid w:val="00BA0936"/>
    <w:rsid w:val="00BA171B"/>
    <w:rsid w:val="00BA1D5B"/>
    <w:rsid w:val="00BA1E7C"/>
    <w:rsid w:val="00BA251F"/>
    <w:rsid w:val="00BA4248"/>
    <w:rsid w:val="00BA57BB"/>
    <w:rsid w:val="00BA71AE"/>
    <w:rsid w:val="00BA7328"/>
    <w:rsid w:val="00BA791D"/>
    <w:rsid w:val="00BA7B14"/>
    <w:rsid w:val="00BB0791"/>
    <w:rsid w:val="00BB07F0"/>
    <w:rsid w:val="00BB1195"/>
    <w:rsid w:val="00BB18E7"/>
    <w:rsid w:val="00BB1B0A"/>
    <w:rsid w:val="00BB252A"/>
    <w:rsid w:val="00BB32A8"/>
    <w:rsid w:val="00BB348E"/>
    <w:rsid w:val="00BB3B8F"/>
    <w:rsid w:val="00BB3CCE"/>
    <w:rsid w:val="00BB44FA"/>
    <w:rsid w:val="00BB50CD"/>
    <w:rsid w:val="00BB5EBE"/>
    <w:rsid w:val="00BB6C32"/>
    <w:rsid w:val="00BB6EC2"/>
    <w:rsid w:val="00BB7ACB"/>
    <w:rsid w:val="00BC1328"/>
    <w:rsid w:val="00BC329E"/>
    <w:rsid w:val="00BC3CDB"/>
    <w:rsid w:val="00BC51D3"/>
    <w:rsid w:val="00BC5286"/>
    <w:rsid w:val="00BC530F"/>
    <w:rsid w:val="00BD1BB5"/>
    <w:rsid w:val="00BD27B3"/>
    <w:rsid w:val="00BD2A91"/>
    <w:rsid w:val="00BD34FA"/>
    <w:rsid w:val="00BD371D"/>
    <w:rsid w:val="00BD422A"/>
    <w:rsid w:val="00BD482C"/>
    <w:rsid w:val="00BD50A1"/>
    <w:rsid w:val="00BD5998"/>
    <w:rsid w:val="00BD7BF3"/>
    <w:rsid w:val="00BD7C9D"/>
    <w:rsid w:val="00BD7EFF"/>
    <w:rsid w:val="00BE0287"/>
    <w:rsid w:val="00BE04B4"/>
    <w:rsid w:val="00BE0A96"/>
    <w:rsid w:val="00BE1501"/>
    <w:rsid w:val="00BE1C10"/>
    <w:rsid w:val="00BE23FC"/>
    <w:rsid w:val="00BE3B34"/>
    <w:rsid w:val="00BE3BE5"/>
    <w:rsid w:val="00BE45EF"/>
    <w:rsid w:val="00BE4D75"/>
    <w:rsid w:val="00BE5ECA"/>
    <w:rsid w:val="00BE6BCE"/>
    <w:rsid w:val="00BE6EFB"/>
    <w:rsid w:val="00BE75EC"/>
    <w:rsid w:val="00BF09E5"/>
    <w:rsid w:val="00BF107B"/>
    <w:rsid w:val="00BF1B62"/>
    <w:rsid w:val="00BF27D5"/>
    <w:rsid w:val="00BF2D5E"/>
    <w:rsid w:val="00BF3E16"/>
    <w:rsid w:val="00BF5E25"/>
    <w:rsid w:val="00BF5F74"/>
    <w:rsid w:val="00BF65A1"/>
    <w:rsid w:val="00BF76A3"/>
    <w:rsid w:val="00BF771B"/>
    <w:rsid w:val="00C00DDF"/>
    <w:rsid w:val="00C02FE7"/>
    <w:rsid w:val="00C03A5C"/>
    <w:rsid w:val="00C0539B"/>
    <w:rsid w:val="00C0572C"/>
    <w:rsid w:val="00C06CB4"/>
    <w:rsid w:val="00C072CE"/>
    <w:rsid w:val="00C100BB"/>
    <w:rsid w:val="00C118DF"/>
    <w:rsid w:val="00C11E15"/>
    <w:rsid w:val="00C1243E"/>
    <w:rsid w:val="00C13257"/>
    <w:rsid w:val="00C13423"/>
    <w:rsid w:val="00C13D51"/>
    <w:rsid w:val="00C14BA5"/>
    <w:rsid w:val="00C14D45"/>
    <w:rsid w:val="00C14DCB"/>
    <w:rsid w:val="00C15720"/>
    <w:rsid w:val="00C15FEE"/>
    <w:rsid w:val="00C160FC"/>
    <w:rsid w:val="00C20796"/>
    <w:rsid w:val="00C2099D"/>
    <w:rsid w:val="00C21AA0"/>
    <w:rsid w:val="00C21F5C"/>
    <w:rsid w:val="00C22352"/>
    <w:rsid w:val="00C22F3D"/>
    <w:rsid w:val="00C2354E"/>
    <w:rsid w:val="00C23C8F"/>
    <w:rsid w:val="00C23EC5"/>
    <w:rsid w:val="00C2478A"/>
    <w:rsid w:val="00C3004A"/>
    <w:rsid w:val="00C306F0"/>
    <w:rsid w:val="00C30CF1"/>
    <w:rsid w:val="00C31486"/>
    <w:rsid w:val="00C318B6"/>
    <w:rsid w:val="00C327C6"/>
    <w:rsid w:val="00C3379A"/>
    <w:rsid w:val="00C3419E"/>
    <w:rsid w:val="00C350A3"/>
    <w:rsid w:val="00C355F4"/>
    <w:rsid w:val="00C35AF2"/>
    <w:rsid w:val="00C35B51"/>
    <w:rsid w:val="00C361F1"/>
    <w:rsid w:val="00C36E7F"/>
    <w:rsid w:val="00C37D75"/>
    <w:rsid w:val="00C4057C"/>
    <w:rsid w:val="00C413CB"/>
    <w:rsid w:val="00C41E12"/>
    <w:rsid w:val="00C4310A"/>
    <w:rsid w:val="00C43628"/>
    <w:rsid w:val="00C44385"/>
    <w:rsid w:val="00C4534C"/>
    <w:rsid w:val="00C471F0"/>
    <w:rsid w:val="00C47ADC"/>
    <w:rsid w:val="00C50453"/>
    <w:rsid w:val="00C509EB"/>
    <w:rsid w:val="00C518F2"/>
    <w:rsid w:val="00C51CDD"/>
    <w:rsid w:val="00C5263E"/>
    <w:rsid w:val="00C527B4"/>
    <w:rsid w:val="00C527E5"/>
    <w:rsid w:val="00C531B6"/>
    <w:rsid w:val="00C5355E"/>
    <w:rsid w:val="00C536D2"/>
    <w:rsid w:val="00C53F66"/>
    <w:rsid w:val="00C5446A"/>
    <w:rsid w:val="00C54628"/>
    <w:rsid w:val="00C54C88"/>
    <w:rsid w:val="00C54E6C"/>
    <w:rsid w:val="00C54EBE"/>
    <w:rsid w:val="00C55A90"/>
    <w:rsid w:val="00C563D8"/>
    <w:rsid w:val="00C56882"/>
    <w:rsid w:val="00C56DD2"/>
    <w:rsid w:val="00C56E34"/>
    <w:rsid w:val="00C60F64"/>
    <w:rsid w:val="00C62520"/>
    <w:rsid w:val="00C63AC6"/>
    <w:rsid w:val="00C65973"/>
    <w:rsid w:val="00C65CA9"/>
    <w:rsid w:val="00C6644F"/>
    <w:rsid w:val="00C67DF6"/>
    <w:rsid w:val="00C70EDB"/>
    <w:rsid w:val="00C71FB4"/>
    <w:rsid w:val="00C72470"/>
    <w:rsid w:val="00C73334"/>
    <w:rsid w:val="00C747B4"/>
    <w:rsid w:val="00C762DB"/>
    <w:rsid w:val="00C77457"/>
    <w:rsid w:val="00C774DA"/>
    <w:rsid w:val="00C807AC"/>
    <w:rsid w:val="00C808B9"/>
    <w:rsid w:val="00C809BE"/>
    <w:rsid w:val="00C80ED2"/>
    <w:rsid w:val="00C80F19"/>
    <w:rsid w:val="00C81572"/>
    <w:rsid w:val="00C81781"/>
    <w:rsid w:val="00C82517"/>
    <w:rsid w:val="00C839A4"/>
    <w:rsid w:val="00C84098"/>
    <w:rsid w:val="00C84C24"/>
    <w:rsid w:val="00C85C04"/>
    <w:rsid w:val="00C86446"/>
    <w:rsid w:val="00C90E35"/>
    <w:rsid w:val="00C9138C"/>
    <w:rsid w:val="00C91B8B"/>
    <w:rsid w:val="00C91F44"/>
    <w:rsid w:val="00C921E6"/>
    <w:rsid w:val="00C925FA"/>
    <w:rsid w:val="00C9327A"/>
    <w:rsid w:val="00C9385D"/>
    <w:rsid w:val="00C93FBA"/>
    <w:rsid w:val="00C94800"/>
    <w:rsid w:val="00C94A1A"/>
    <w:rsid w:val="00C94F96"/>
    <w:rsid w:val="00C9592E"/>
    <w:rsid w:val="00C9596E"/>
    <w:rsid w:val="00C966C1"/>
    <w:rsid w:val="00C9724F"/>
    <w:rsid w:val="00C97928"/>
    <w:rsid w:val="00C97957"/>
    <w:rsid w:val="00CA087C"/>
    <w:rsid w:val="00CA0A6B"/>
    <w:rsid w:val="00CA129B"/>
    <w:rsid w:val="00CA1300"/>
    <w:rsid w:val="00CA2AC1"/>
    <w:rsid w:val="00CA2DC3"/>
    <w:rsid w:val="00CA3D12"/>
    <w:rsid w:val="00CA543A"/>
    <w:rsid w:val="00CA564A"/>
    <w:rsid w:val="00CA5883"/>
    <w:rsid w:val="00CA5B9E"/>
    <w:rsid w:val="00CA6778"/>
    <w:rsid w:val="00CA6B19"/>
    <w:rsid w:val="00CB27A1"/>
    <w:rsid w:val="00CB42E3"/>
    <w:rsid w:val="00CB5738"/>
    <w:rsid w:val="00CB5C6A"/>
    <w:rsid w:val="00CB67DD"/>
    <w:rsid w:val="00CB7198"/>
    <w:rsid w:val="00CB7F29"/>
    <w:rsid w:val="00CC012A"/>
    <w:rsid w:val="00CC0C2E"/>
    <w:rsid w:val="00CC2A75"/>
    <w:rsid w:val="00CC2C77"/>
    <w:rsid w:val="00CC2C9A"/>
    <w:rsid w:val="00CC3C01"/>
    <w:rsid w:val="00CC458F"/>
    <w:rsid w:val="00CC459B"/>
    <w:rsid w:val="00CC47B6"/>
    <w:rsid w:val="00CC49FC"/>
    <w:rsid w:val="00CC4ED4"/>
    <w:rsid w:val="00CC5F70"/>
    <w:rsid w:val="00CC6AF5"/>
    <w:rsid w:val="00CC7805"/>
    <w:rsid w:val="00CC7CBB"/>
    <w:rsid w:val="00CC7E17"/>
    <w:rsid w:val="00CD054C"/>
    <w:rsid w:val="00CD1685"/>
    <w:rsid w:val="00CD3387"/>
    <w:rsid w:val="00CD3817"/>
    <w:rsid w:val="00CD3DF3"/>
    <w:rsid w:val="00CD4742"/>
    <w:rsid w:val="00CD5368"/>
    <w:rsid w:val="00CD577D"/>
    <w:rsid w:val="00CD5847"/>
    <w:rsid w:val="00CD6194"/>
    <w:rsid w:val="00CD6705"/>
    <w:rsid w:val="00CD7D9A"/>
    <w:rsid w:val="00CE0D5B"/>
    <w:rsid w:val="00CE1373"/>
    <w:rsid w:val="00CE1CFF"/>
    <w:rsid w:val="00CE2C51"/>
    <w:rsid w:val="00CE4B2A"/>
    <w:rsid w:val="00CE5258"/>
    <w:rsid w:val="00CE535C"/>
    <w:rsid w:val="00CE5EA7"/>
    <w:rsid w:val="00CE67A8"/>
    <w:rsid w:val="00CE695E"/>
    <w:rsid w:val="00CE6AD3"/>
    <w:rsid w:val="00CE7730"/>
    <w:rsid w:val="00CE79F1"/>
    <w:rsid w:val="00CE7A88"/>
    <w:rsid w:val="00CE7AF6"/>
    <w:rsid w:val="00CF0172"/>
    <w:rsid w:val="00CF1C2B"/>
    <w:rsid w:val="00CF414B"/>
    <w:rsid w:val="00CF4FCD"/>
    <w:rsid w:val="00D00197"/>
    <w:rsid w:val="00D00B0B"/>
    <w:rsid w:val="00D012A8"/>
    <w:rsid w:val="00D01CB9"/>
    <w:rsid w:val="00D01CC8"/>
    <w:rsid w:val="00D029C2"/>
    <w:rsid w:val="00D03AA1"/>
    <w:rsid w:val="00D03AE8"/>
    <w:rsid w:val="00D04136"/>
    <w:rsid w:val="00D04158"/>
    <w:rsid w:val="00D04FA8"/>
    <w:rsid w:val="00D055FB"/>
    <w:rsid w:val="00D07031"/>
    <w:rsid w:val="00D07201"/>
    <w:rsid w:val="00D105FD"/>
    <w:rsid w:val="00D1073B"/>
    <w:rsid w:val="00D10D7B"/>
    <w:rsid w:val="00D11F42"/>
    <w:rsid w:val="00D12C32"/>
    <w:rsid w:val="00D13678"/>
    <w:rsid w:val="00D138DB"/>
    <w:rsid w:val="00D139DC"/>
    <w:rsid w:val="00D14B93"/>
    <w:rsid w:val="00D158F3"/>
    <w:rsid w:val="00D204BE"/>
    <w:rsid w:val="00D20F5A"/>
    <w:rsid w:val="00D21FD5"/>
    <w:rsid w:val="00D21FE8"/>
    <w:rsid w:val="00D220D7"/>
    <w:rsid w:val="00D22BD1"/>
    <w:rsid w:val="00D235BF"/>
    <w:rsid w:val="00D23862"/>
    <w:rsid w:val="00D2612C"/>
    <w:rsid w:val="00D311C7"/>
    <w:rsid w:val="00D31706"/>
    <w:rsid w:val="00D320B1"/>
    <w:rsid w:val="00D33B7E"/>
    <w:rsid w:val="00D340EF"/>
    <w:rsid w:val="00D345CB"/>
    <w:rsid w:val="00D34D1A"/>
    <w:rsid w:val="00D35607"/>
    <w:rsid w:val="00D35C03"/>
    <w:rsid w:val="00D36391"/>
    <w:rsid w:val="00D37C65"/>
    <w:rsid w:val="00D43052"/>
    <w:rsid w:val="00D43162"/>
    <w:rsid w:val="00D432F1"/>
    <w:rsid w:val="00D44A44"/>
    <w:rsid w:val="00D4564D"/>
    <w:rsid w:val="00D45AB8"/>
    <w:rsid w:val="00D460F5"/>
    <w:rsid w:val="00D4610B"/>
    <w:rsid w:val="00D47055"/>
    <w:rsid w:val="00D47105"/>
    <w:rsid w:val="00D4760A"/>
    <w:rsid w:val="00D50B30"/>
    <w:rsid w:val="00D50EA6"/>
    <w:rsid w:val="00D5147C"/>
    <w:rsid w:val="00D5167A"/>
    <w:rsid w:val="00D5219F"/>
    <w:rsid w:val="00D53204"/>
    <w:rsid w:val="00D539FE"/>
    <w:rsid w:val="00D55069"/>
    <w:rsid w:val="00D555D4"/>
    <w:rsid w:val="00D574BB"/>
    <w:rsid w:val="00D60581"/>
    <w:rsid w:val="00D6230C"/>
    <w:rsid w:val="00D63C0E"/>
    <w:rsid w:val="00D646D2"/>
    <w:rsid w:val="00D64D42"/>
    <w:rsid w:val="00D64DCC"/>
    <w:rsid w:val="00D6500D"/>
    <w:rsid w:val="00D65080"/>
    <w:rsid w:val="00D65B59"/>
    <w:rsid w:val="00D65BE2"/>
    <w:rsid w:val="00D6671F"/>
    <w:rsid w:val="00D66720"/>
    <w:rsid w:val="00D67FB2"/>
    <w:rsid w:val="00D70E11"/>
    <w:rsid w:val="00D70E51"/>
    <w:rsid w:val="00D710BA"/>
    <w:rsid w:val="00D72B04"/>
    <w:rsid w:val="00D72BF1"/>
    <w:rsid w:val="00D7316B"/>
    <w:rsid w:val="00D73DCC"/>
    <w:rsid w:val="00D7406D"/>
    <w:rsid w:val="00D74D0A"/>
    <w:rsid w:val="00D7628C"/>
    <w:rsid w:val="00D763A9"/>
    <w:rsid w:val="00D76434"/>
    <w:rsid w:val="00D767AF"/>
    <w:rsid w:val="00D76F96"/>
    <w:rsid w:val="00D77148"/>
    <w:rsid w:val="00D81204"/>
    <w:rsid w:val="00D8209F"/>
    <w:rsid w:val="00D8266E"/>
    <w:rsid w:val="00D8282B"/>
    <w:rsid w:val="00D83AED"/>
    <w:rsid w:val="00D83B35"/>
    <w:rsid w:val="00D84B39"/>
    <w:rsid w:val="00D8574D"/>
    <w:rsid w:val="00D8603F"/>
    <w:rsid w:val="00D8782A"/>
    <w:rsid w:val="00D87D3E"/>
    <w:rsid w:val="00D87E2D"/>
    <w:rsid w:val="00D87FD5"/>
    <w:rsid w:val="00D904F0"/>
    <w:rsid w:val="00D93262"/>
    <w:rsid w:val="00D93F6D"/>
    <w:rsid w:val="00D95660"/>
    <w:rsid w:val="00D97D62"/>
    <w:rsid w:val="00DA0D46"/>
    <w:rsid w:val="00DA10C8"/>
    <w:rsid w:val="00DA2BFE"/>
    <w:rsid w:val="00DA329B"/>
    <w:rsid w:val="00DA37F1"/>
    <w:rsid w:val="00DA3CF9"/>
    <w:rsid w:val="00DA4A79"/>
    <w:rsid w:val="00DA56BF"/>
    <w:rsid w:val="00DA6460"/>
    <w:rsid w:val="00DA7B19"/>
    <w:rsid w:val="00DB00E4"/>
    <w:rsid w:val="00DB024B"/>
    <w:rsid w:val="00DB053A"/>
    <w:rsid w:val="00DB082D"/>
    <w:rsid w:val="00DB0A2F"/>
    <w:rsid w:val="00DB23F4"/>
    <w:rsid w:val="00DB4B8F"/>
    <w:rsid w:val="00DB590C"/>
    <w:rsid w:val="00DB5B93"/>
    <w:rsid w:val="00DB5DA5"/>
    <w:rsid w:val="00DB6086"/>
    <w:rsid w:val="00DB6661"/>
    <w:rsid w:val="00DB695B"/>
    <w:rsid w:val="00DB7467"/>
    <w:rsid w:val="00DB77E9"/>
    <w:rsid w:val="00DB7D80"/>
    <w:rsid w:val="00DC0123"/>
    <w:rsid w:val="00DC0B5B"/>
    <w:rsid w:val="00DC1F0F"/>
    <w:rsid w:val="00DC2349"/>
    <w:rsid w:val="00DC27C9"/>
    <w:rsid w:val="00DC2EA1"/>
    <w:rsid w:val="00DC6C46"/>
    <w:rsid w:val="00DC6CA7"/>
    <w:rsid w:val="00DD0F99"/>
    <w:rsid w:val="00DD1591"/>
    <w:rsid w:val="00DD1C54"/>
    <w:rsid w:val="00DD3174"/>
    <w:rsid w:val="00DD3200"/>
    <w:rsid w:val="00DD32B2"/>
    <w:rsid w:val="00DD3D7B"/>
    <w:rsid w:val="00DD4E99"/>
    <w:rsid w:val="00DD4FC0"/>
    <w:rsid w:val="00DD4FE7"/>
    <w:rsid w:val="00DD5156"/>
    <w:rsid w:val="00DE271C"/>
    <w:rsid w:val="00DE2D4B"/>
    <w:rsid w:val="00DE3927"/>
    <w:rsid w:val="00DE4EF6"/>
    <w:rsid w:val="00DE57B3"/>
    <w:rsid w:val="00DE715D"/>
    <w:rsid w:val="00DE7760"/>
    <w:rsid w:val="00DE7C44"/>
    <w:rsid w:val="00DF1D8B"/>
    <w:rsid w:val="00DF2585"/>
    <w:rsid w:val="00DF295A"/>
    <w:rsid w:val="00DF2A59"/>
    <w:rsid w:val="00DF2EE1"/>
    <w:rsid w:val="00DF3077"/>
    <w:rsid w:val="00DF36D8"/>
    <w:rsid w:val="00DF3B2D"/>
    <w:rsid w:val="00DF43FF"/>
    <w:rsid w:val="00DF48A5"/>
    <w:rsid w:val="00DF5E17"/>
    <w:rsid w:val="00DF60D0"/>
    <w:rsid w:val="00DF6293"/>
    <w:rsid w:val="00DF647D"/>
    <w:rsid w:val="00DF6626"/>
    <w:rsid w:val="00DF669E"/>
    <w:rsid w:val="00DF6757"/>
    <w:rsid w:val="00DF74FC"/>
    <w:rsid w:val="00DF7775"/>
    <w:rsid w:val="00E004AE"/>
    <w:rsid w:val="00E00662"/>
    <w:rsid w:val="00E009CC"/>
    <w:rsid w:val="00E00BBE"/>
    <w:rsid w:val="00E00E59"/>
    <w:rsid w:val="00E00F80"/>
    <w:rsid w:val="00E01583"/>
    <w:rsid w:val="00E0183D"/>
    <w:rsid w:val="00E01A67"/>
    <w:rsid w:val="00E01FA2"/>
    <w:rsid w:val="00E02A8D"/>
    <w:rsid w:val="00E045EF"/>
    <w:rsid w:val="00E04644"/>
    <w:rsid w:val="00E06694"/>
    <w:rsid w:val="00E07131"/>
    <w:rsid w:val="00E07583"/>
    <w:rsid w:val="00E07D5B"/>
    <w:rsid w:val="00E107A6"/>
    <w:rsid w:val="00E11415"/>
    <w:rsid w:val="00E116E9"/>
    <w:rsid w:val="00E1220A"/>
    <w:rsid w:val="00E1243F"/>
    <w:rsid w:val="00E12A5E"/>
    <w:rsid w:val="00E12FCA"/>
    <w:rsid w:val="00E136A6"/>
    <w:rsid w:val="00E14872"/>
    <w:rsid w:val="00E14A35"/>
    <w:rsid w:val="00E14A44"/>
    <w:rsid w:val="00E14A65"/>
    <w:rsid w:val="00E14FDA"/>
    <w:rsid w:val="00E15EF3"/>
    <w:rsid w:val="00E1605B"/>
    <w:rsid w:val="00E160DB"/>
    <w:rsid w:val="00E16F89"/>
    <w:rsid w:val="00E1740F"/>
    <w:rsid w:val="00E177CF"/>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045"/>
    <w:rsid w:val="00E30E3F"/>
    <w:rsid w:val="00E31132"/>
    <w:rsid w:val="00E3270F"/>
    <w:rsid w:val="00E337D5"/>
    <w:rsid w:val="00E33C22"/>
    <w:rsid w:val="00E34593"/>
    <w:rsid w:val="00E35405"/>
    <w:rsid w:val="00E35FFA"/>
    <w:rsid w:val="00E36CCD"/>
    <w:rsid w:val="00E36FF9"/>
    <w:rsid w:val="00E37D7D"/>
    <w:rsid w:val="00E401F8"/>
    <w:rsid w:val="00E41316"/>
    <w:rsid w:val="00E41CC5"/>
    <w:rsid w:val="00E41F27"/>
    <w:rsid w:val="00E44CD2"/>
    <w:rsid w:val="00E4530A"/>
    <w:rsid w:val="00E45430"/>
    <w:rsid w:val="00E46B49"/>
    <w:rsid w:val="00E4790E"/>
    <w:rsid w:val="00E47F4C"/>
    <w:rsid w:val="00E5041D"/>
    <w:rsid w:val="00E50651"/>
    <w:rsid w:val="00E50DF3"/>
    <w:rsid w:val="00E54BC1"/>
    <w:rsid w:val="00E54EEA"/>
    <w:rsid w:val="00E55A79"/>
    <w:rsid w:val="00E55C7B"/>
    <w:rsid w:val="00E57F56"/>
    <w:rsid w:val="00E60729"/>
    <w:rsid w:val="00E6143F"/>
    <w:rsid w:val="00E61560"/>
    <w:rsid w:val="00E62028"/>
    <w:rsid w:val="00E62CE7"/>
    <w:rsid w:val="00E63366"/>
    <w:rsid w:val="00E63B6A"/>
    <w:rsid w:val="00E63D33"/>
    <w:rsid w:val="00E64D97"/>
    <w:rsid w:val="00E6597E"/>
    <w:rsid w:val="00E65B80"/>
    <w:rsid w:val="00E66418"/>
    <w:rsid w:val="00E6713B"/>
    <w:rsid w:val="00E70CA3"/>
    <w:rsid w:val="00E711A2"/>
    <w:rsid w:val="00E7443B"/>
    <w:rsid w:val="00E7453B"/>
    <w:rsid w:val="00E74C70"/>
    <w:rsid w:val="00E75DB8"/>
    <w:rsid w:val="00E777AA"/>
    <w:rsid w:val="00E77FBF"/>
    <w:rsid w:val="00E808A3"/>
    <w:rsid w:val="00E81804"/>
    <w:rsid w:val="00E81FAC"/>
    <w:rsid w:val="00E82562"/>
    <w:rsid w:val="00E832CD"/>
    <w:rsid w:val="00E83A35"/>
    <w:rsid w:val="00E850AA"/>
    <w:rsid w:val="00E855F7"/>
    <w:rsid w:val="00E86937"/>
    <w:rsid w:val="00E8723D"/>
    <w:rsid w:val="00E9129A"/>
    <w:rsid w:val="00E91FE6"/>
    <w:rsid w:val="00E92054"/>
    <w:rsid w:val="00E9206A"/>
    <w:rsid w:val="00E92211"/>
    <w:rsid w:val="00E92403"/>
    <w:rsid w:val="00E92507"/>
    <w:rsid w:val="00E94259"/>
    <w:rsid w:val="00E9446F"/>
    <w:rsid w:val="00E94F50"/>
    <w:rsid w:val="00E95C3B"/>
    <w:rsid w:val="00E960D6"/>
    <w:rsid w:val="00E96720"/>
    <w:rsid w:val="00E96954"/>
    <w:rsid w:val="00E96DCA"/>
    <w:rsid w:val="00E96E8C"/>
    <w:rsid w:val="00E9747C"/>
    <w:rsid w:val="00E9753B"/>
    <w:rsid w:val="00EA0B9C"/>
    <w:rsid w:val="00EA1227"/>
    <w:rsid w:val="00EA1AC0"/>
    <w:rsid w:val="00EA3274"/>
    <w:rsid w:val="00EA38BF"/>
    <w:rsid w:val="00EA52E9"/>
    <w:rsid w:val="00EA57AC"/>
    <w:rsid w:val="00EA5AB7"/>
    <w:rsid w:val="00EA6B96"/>
    <w:rsid w:val="00EA7483"/>
    <w:rsid w:val="00EB018B"/>
    <w:rsid w:val="00EB04D2"/>
    <w:rsid w:val="00EB07A6"/>
    <w:rsid w:val="00EB131B"/>
    <w:rsid w:val="00EB14AD"/>
    <w:rsid w:val="00EB157F"/>
    <w:rsid w:val="00EB1AF6"/>
    <w:rsid w:val="00EB2207"/>
    <w:rsid w:val="00EB33D6"/>
    <w:rsid w:val="00EB34FE"/>
    <w:rsid w:val="00EB4EDE"/>
    <w:rsid w:val="00EB50D5"/>
    <w:rsid w:val="00EB5B2B"/>
    <w:rsid w:val="00EB62CF"/>
    <w:rsid w:val="00EB7156"/>
    <w:rsid w:val="00EC1755"/>
    <w:rsid w:val="00EC2217"/>
    <w:rsid w:val="00EC29A6"/>
    <w:rsid w:val="00EC4701"/>
    <w:rsid w:val="00EC4A79"/>
    <w:rsid w:val="00EC60FA"/>
    <w:rsid w:val="00EC670A"/>
    <w:rsid w:val="00EC69A3"/>
    <w:rsid w:val="00ED0F7B"/>
    <w:rsid w:val="00ED119C"/>
    <w:rsid w:val="00ED159C"/>
    <w:rsid w:val="00ED186C"/>
    <w:rsid w:val="00ED2067"/>
    <w:rsid w:val="00ED20CF"/>
    <w:rsid w:val="00ED22DA"/>
    <w:rsid w:val="00ED33EF"/>
    <w:rsid w:val="00ED39DE"/>
    <w:rsid w:val="00ED47C6"/>
    <w:rsid w:val="00ED4CAF"/>
    <w:rsid w:val="00ED74C3"/>
    <w:rsid w:val="00EE0594"/>
    <w:rsid w:val="00EE211D"/>
    <w:rsid w:val="00EE315F"/>
    <w:rsid w:val="00EE3B74"/>
    <w:rsid w:val="00EE4225"/>
    <w:rsid w:val="00EE5488"/>
    <w:rsid w:val="00EE5935"/>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7A0C"/>
    <w:rsid w:val="00F0170B"/>
    <w:rsid w:val="00F01D9C"/>
    <w:rsid w:val="00F0206B"/>
    <w:rsid w:val="00F023F6"/>
    <w:rsid w:val="00F029A4"/>
    <w:rsid w:val="00F0473D"/>
    <w:rsid w:val="00F05F93"/>
    <w:rsid w:val="00F0635F"/>
    <w:rsid w:val="00F066B0"/>
    <w:rsid w:val="00F0676C"/>
    <w:rsid w:val="00F07A01"/>
    <w:rsid w:val="00F125D3"/>
    <w:rsid w:val="00F13601"/>
    <w:rsid w:val="00F15520"/>
    <w:rsid w:val="00F15B9C"/>
    <w:rsid w:val="00F16780"/>
    <w:rsid w:val="00F174FE"/>
    <w:rsid w:val="00F17D86"/>
    <w:rsid w:val="00F202F0"/>
    <w:rsid w:val="00F20DBE"/>
    <w:rsid w:val="00F219F7"/>
    <w:rsid w:val="00F22BAC"/>
    <w:rsid w:val="00F241D3"/>
    <w:rsid w:val="00F248BE"/>
    <w:rsid w:val="00F26A9F"/>
    <w:rsid w:val="00F26CD9"/>
    <w:rsid w:val="00F274C4"/>
    <w:rsid w:val="00F27761"/>
    <w:rsid w:val="00F3053A"/>
    <w:rsid w:val="00F313C4"/>
    <w:rsid w:val="00F3174E"/>
    <w:rsid w:val="00F31874"/>
    <w:rsid w:val="00F31F7E"/>
    <w:rsid w:val="00F32522"/>
    <w:rsid w:val="00F33881"/>
    <w:rsid w:val="00F34954"/>
    <w:rsid w:val="00F34B08"/>
    <w:rsid w:val="00F34E0C"/>
    <w:rsid w:val="00F3508C"/>
    <w:rsid w:val="00F3527C"/>
    <w:rsid w:val="00F3590D"/>
    <w:rsid w:val="00F36F0F"/>
    <w:rsid w:val="00F37FB2"/>
    <w:rsid w:val="00F408BC"/>
    <w:rsid w:val="00F4190D"/>
    <w:rsid w:val="00F41A48"/>
    <w:rsid w:val="00F41B55"/>
    <w:rsid w:val="00F42F35"/>
    <w:rsid w:val="00F448DE"/>
    <w:rsid w:val="00F45A0C"/>
    <w:rsid w:val="00F45E62"/>
    <w:rsid w:val="00F50C4B"/>
    <w:rsid w:val="00F50CF9"/>
    <w:rsid w:val="00F50FFE"/>
    <w:rsid w:val="00F51C94"/>
    <w:rsid w:val="00F52223"/>
    <w:rsid w:val="00F52F11"/>
    <w:rsid w:val="00F52FD0"/>
    <w:rsid w:val="00F53AAA"/>
    <w:rsid w:val="00F53BB7"/>
    <w:rsid w:val="00F5498A"/>
    <w:rsid w:val="00F55522"/>
    <w:rsid w:val="00F5612E"/>
    <w:rsid w:val="00F56608"/>
    <w:rsid w:val="00F56948"/>
    <w:rsid w:val="00F57B67"/>
    <w:rsid w:val="00F60162"/>
    <w:rsid w:val="00F6020B"/>
    <w:rsid w:val="00F60745"/>
    <w:rsid w:val="00F62712"/>
    <w:rsid w:val="00F62EBA"/>
    <w:rsid w:val="00F62EEA"/>
    <w:rsid w:val="00F65FD1"/>
    <w:rsid w:val="00F66320"/>
    <w:rsid w:val="00F66BF2"/>
    <w:rsid w:val="00F66C87"/>
    <w:rsid w:val="00F70653"/>
    <w:rsid w:val="00F73042"/>
    <w:rsid w:val="00F73B32"/>
    <w:rsid w:val="00F73F7E"/>
    <w:rsid w:val="00F74AD6"/>
    <w:rsid w:val="00F75FC1"/>
    <w:rsid w:val="00F76BE7"/>
    <w:rsid w:val="00F76D6C"/>
    <w:rsid w:val="00F77621"/>
    <w:rsid w:val="00F8088E"/>
    <w:rsid w:val="00F81972"/>
    <w:rsid w:val="00F824F3"/>
    <w:rsid w:val="00F8285A"/>
    <w:rsid w:val="00F835E9"/>
    <w:rsid w:val="00F8422C"/>
    <w:rsid w:val="00F84721"/>
    <w:rsid w:val="00F85A6D"/>
    <w:rsid w:val="00F865B2"/>
    <w:rsid w:val="00F876D9"/>
    <w:rsid w:val="00F87FFE"/>
    <w:rsid w:val="00F90A42"/>
    <w:rsid w:val="00F90A92"/>
    <w:rsid w:val="00F90E2B"/>
    <w:rsid w:val="00F925D3"/>
    <w:rsid w:val="00F928E9"/>
    <w:rsid w:val="00F92977"/>
    <w:rsid w:val="00F93C44"/>
    <w:rsid w:val="00F94546"/>
    <w:rsid w:val="00F953FF"/>
    <w:rsid w:val="00F96D31"/>
    <w:rsid w:val="00F970AD"/>
    <w:rsid w:val="00F978A6"/>
    <w:rsid w:val="00F97957"/>
    <w:rsid w:val="00FA0BB1"/>
    <w:rsid w:val="00FA1117"/>
    <w:rsid w:val="00FA17A5"/>
    <w:rsid w:val="00FA19C5"/>
    <w:rsid w:val="00FA1DE7"/>
    <w:rsid w:val="00FA22B5"/>
    <w:rsid w:val="00FA3364"/>
    <w:rsid w:val="00FA3743"/>
    <w:rsid w:val="00FA3BFB"/>
    <w:rsid w:val="00FA4B39"/>
    <w:rsid w:val="00FA4DDE"/>
    <w:rsid w:val="00FA6132"/>
    <w:rsid w:val="00FA7496"/>
    <w:rsid w:val="00FA78DE"/>
    <w:rsid w:val="00FB06E0"/>
    <w:rsid w:val="00FB3D69"/>
    <w:rsid w:val="00FB51EC"/>
    <w:rsid w:val="00FB538A"/>
    <w:rsid w:val="00FB6109"/>
    <w:rsid w:val="00FB67C8"/>
    <w:rsid w:val="00FC1AC6"/>
    <w:rsid w:val="00FC1F7B"/>
    <w:rsid w:val="00FC2495"/>
    <w:rsid w:val="00FC2A18"/>
    <w:rsid w:val="00FC2A1C"/>
    <w:rsid w:val="00FC3D49"/>
    <w:rsid w:val="00FC49C8"/>
    <w:rsid w:val="00FC540D"/>
    <w:rsid w:val="00FC54B9"/>
    <w:rsid w:val="00FC5F47"/>
    <w:rsid w:val="00FC6891"/>
    <w:rsid w:val="00FC6DED"/>
    <w:rsid w:val="00FC715F"/>
    <w:rsid w:val="00FD0BB3"/>
    <w:rsid w:val="00FD0C09"/>
    <w:rsid w:val="00FD1220"/>
    <w:rsid w:val="00FD1DB6"/>
    <w:rsid w:val="00FD1E39"/>
    <w:rsid w:val="00FD2233"/>
    <w:rsid w:val="00FD295B"/>
    <w:rsid w:val="00FD2D07"/>
    <w:rsid w:val="00FD34F8"/>
    <w:rsid w:val="00FD46C6"/>
    <w:rsid w:val="00FD4A56"/>
    <w:rsid w:val="00FD5169"/>
    <w:rsid w:val="00FD62CD"/>
    <w:rsid w:val="00FD6C20"/>
    <w:rsid w:val="00FD7B2D"/>
    <w:rsid w:val="00FE14D3"/>
    <w:rsid w:val="00FE17B6"/>
    <w:rsid w:val="00FE23AE"/>
    <w:rsid w:val="00FE2BD6"/>
    <w:rsid w:val="00FE2CEE"/>
    <w:rsid w:val="00FE3AF0"/>
    <w:rsid w:val="00FE3B6D"/>
    <w:rsid w:val="00FE5198"/>
    <w:rsid w:val="00FE5EF1"/>
    <w:rsid w:val="00FE6368"/>
    <w:rsid w:val="00FE63AE"/>
    <w:rsid w:val="00FE7073"/>
    <w:rsid w:val="00FE7564"/>
    <w:rsid w:val="00FE7C9C"/>
    <w:rsid w:val="00FF0330"/>
    <w:rsid w:val="00FF2D0F"/>
    <w:rsid w:val="00FF3B69"/>
    <w:rsid w:val="00FF5391"/>
    <w:rsid w:val="00FF54AA"/>
    <w:rsid w:val="00FF5866"/>
    <w:rsid w:val="00FF60A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3BE435AA-8340-477B-ABA8-E6D3A2F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96DB-2AF6-4F70-8BEF-1A95401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2008.gada 7.jūlija noteikumos Nr.512 „Dabas lieguma ”Vidzmes akmeņainā jūrmala” individuālie aizsardzības un izmantošanas noteikumi" sākotnējās ietekmes novērtējuma ziņojums (anotācija)</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2008.gada 7.jūlija noteikumos Nr.512 „Dabas lieguma ”Vidzmes akmeņainā jūrmala” individuālie aizsardzības un izmantošanas noteikumi" sākotnējās ietekmes novērtējuma ziņojums (anotācija)</dc:title>
  <dc:subject>Noteikumu projekta anotācija</dc:subject>
  <dc:creator>Dace.Briska@varam.gov.lv</dc:creator>
  <dc:description>tālrunis 67026461;
kristine.purina@varam.gov.lv</dc:description>
  <cp:lastModifiedBy>Marta Ošleja</cp:lastModifiedBy>
  <cp:revision>6</cp:revision>
  <cp:lastPrinted>2018-04-26T11:03:00Z</cp:lastPrinted>
  <dcterms:created xsi:type="dcterms:W3CDTF">2018-07-16T11:45:00Z</dcterms:created>
  <dcterms:modified xsi:type="dcterms:W3CDTF">2018-07-24T07:59:00Z</dcterms:modified>
</cp:coreProperties>
</file>