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CE37E" w14:textId="5F7CB104" w:rsidR="00894C55" w:rsidRPr="002C2968" w:rsidRDefault="00B32BBE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 w:rsidRPr="002C2968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Ministru kabineta rīkojuma</w:t>
      </w:r>
      <w:r w:rsidR="00762AB5" w:rsidRPr="002C2968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</w:t>
      </w:r>
      <w:r w:rsidR="00F56A3D" w:rsidRPr="002C2968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“</w:t>
      </w:r>
      <w:r w:rsidRPr="002C2968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Par </w:t>
      </w:r>
      <w:r w:rsidRPr="002C2968">
        <w:rPr>
          <w:rFonts w:ascii="Times New Roman" w:hAnsi="Times New Roman" w:cs="Times New Roman"/>
          <w:b/>
          <w:bCs/>
          <w:sz w:val="28"/>
          <w:szCs w:val="28"/>
        </w:rPr>
        <w:t>Norvēģijas</w:t>
      </w:r>
      <w:r w:rsidR="00F56A3D" w:rsidRPr="002C2968">
        <w:rPr>
          <w:rFonts w:ascii="Times New Roman" w:hAnsi="Times New Roman" w:cs="Times New Roman"/>
          <w:b/>
          <w:bCs/>
          <w:sz w:val="28"/>
          <w:szCs w:val="28"/>
        </w:rPr>
        <w:t xml:space="preserve"> finanšu instrumenta</w:t>
      </w:r>
      <w:r w:rsidR="003A19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19AF" w:rsidRPr="003A19AF">
        <w:rPr>
          <w:rFonts w:ascii="Times New Roman" w:hAnsi="Times New Roman" w:cs="Times New Roman"/>
          <w:b/>
          <w:bCs/>
          <w:sz w:val="28"/>
          <w:szCs w:val="28"/>
        </w:rPr>
        <w:t>2014.-2021. gada perioda</w:t>
      </w:r>
      <w:r w:rsidR="00F56A3D" w:rsidRPr="002C29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2968">
        <w:rPr>
          <w:rFonts w:ascii="Times New Roman" w:hAnsi="Times New Roman" w:cs="Times New Roman"/>
          <w:b/>
          <w:bCs/>
          <w:sz w:val="28"/>
          <w:szCs w:val="28"/>
        </w:rPr>
        <w:t>līdzfinansētās</w:t>
      </w:r>
      <w:r w:rsidR="00F56A3D" w:rsidRPr="002C29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2AB5" w:rsidRPr="002C2968">
        <w:rPr>
          <w:rFonts w:ascii="Times New Roman" w:hAnsi="Times New Roman" w:cs="Times New Roman"/>
          <w:b/>
          <w:bCs/>
          <w:sz w:val="28"/>
          <w:szCs w:val="28"/>
        </w:rPr>
        <w:t>programmas “</w:t>
      </w:r>
      <w:r w:rsidRPr="002C2968">
        <w:rPr>
          <w:rFonts w:ascii="Times New Roman" w:hAnsi="Times New Roman" w:cs="Times New Roman"/>
          <w:b/>
          <w:bCs/>
          <w:sz w:val="28"/>
          <w:szCs w:val="28"/>
        </w:rPr>
        <w:t>Klimata pārmaiņu mazināšana, pielāgošanās tām un vide</w:t>
      </w:r>
      <w:r w:rsidR="00762AB5" w:rsidRPr="002C2968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Pr="002C2968">
        <w:rPr>
          <w:rFonts w:ascii="Times New Roman" w:hAnsi="Times New Roman" w:cs="Times New Roman"/>
          <w:b/>
          <w:bCs/>
          <w:sz w:val="28"/>
          <w:szCs w:val="28"/>
        </w:rPr>
        <w:t xml:space="preserve"> koncepcijas projektu”</w:t>
      </w:r>
      <w:r w:rsidR="00762AB5" w:rsidRPr="002C29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2968">
        <w:rPr>
          <w:rFonts w:ascii="Times New Roman" w:hAnsi="Times New Roman" w:cs="Times New Roman"/>
          <w:b/>
          <w:bCs/>
          <w:sz w:val="28"/>
          <w:szCs w:val="28"/>
        </w:rPr>
        <w:t>projekta</w:t>
      </w:r>
      <w:r w:rsidR="00762AB5" w:rsidRPr="002C2968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</w:t>
      </w:r>
      <w:r w:rsidR="003B0BF9" w:rsidRPr="002C2968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br/>
      </w:r>
      <w:r w:rsidRPr="002C2968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sākotnējās ietekmes novērtējuma ziņojums (anotācija)</w:t>
      </w:r>
    </w:p>
    <w:p w14:paraId="2AC010E5" w14:textId="77777777" w:rsidR="00462A8F" w:rsidRPr="002C2968" w:rsidRDefault="00462A8F" w:rsidP="002933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tbl>
      <w:tblPr>
        <w:tblStyle w:val="TableGrid"/>
        <w:tblW w:w="5000" w:type="pct"/>
        <w:tblInd w:w="-34" w:type="dxa"/>
        <w:tblLook w:val="04A0" w:firstRow="1" w:lastRow="0" w:firstColumn="1" w:lastColumn="0" w:noHBand="0" w:noVBand="1"/>
      </w:tblPr>
      <w:tblGrid>
        <w:gridCol w:w="425"/>
        <w:gridCol w:w="3208"/>
        <w:gridCol w:w="5630"/>
        <w:gridCol w:w="24"/>
      </w:tblGrid>
      <w:tr w:rsidR="00152C21" w14:paraId="48771058" w14:textId="77777777" w:rsidTr="002933B1">
        <w:trPr>
          <w:gridAfter w:val="1"/>
          <w:wAfter w:w="13" w:type="dxa"/>
          <w:trHeight w:val="324"/>
        </w:trPr>
        <w:tc>
          <w:tcPr>
            <w:tcW w:w="4987" w:type="pct"/>
            <w:gridSpan w:val="3"/>
            <w:hideMark/>
          </w:tcPr>
          <w:p w14:paraId="2554FCE8" w14:textId="77777777" w:rsidR="00462A8F" w:rsidRPr="002C2968" w:rsidRDefault="00B32BBE" w:rsidP="002933B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152C21" w14:paraId="2D44CFE4" w14:textId="77777777" w:rsidTr="002933B1">
        <w:tc>
          <w:tcPr>
            <w:tcW w:w="1956" w:type="pct"/>
            <w:gridSpan w:val="2"/>
            <w:hideMark/>
          </w:tcPr>
          <w:p w14:paraId="1ABAE56D" w14:textId="77777777" w:rsidR="00462A8F" w:rsidRPr="002C2968" w:rsidRDefault="00B32BBE" w:rsidP="002933B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3044" w:type="pct"/>
            <w:gridSpan w:val="2"/>
            <w:hideMark/>
          </w:tcPr>
          <w:p w14:paraId="0F0037D4" w14:textId="77777777" w:rsidR="00EA71EA" w:rsidRPr="002C2968" w:rsidRDefault="00B32BBE" w:rsidP="002933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68">
              <w:rPr>
                <w:rFonts w:ascii="Times New Roman" w:hAnsi="Times New Roman" w:cs="Times New Roman"/>
                <w:sz w:val="24"/>
                <w:szCs w:val="24"/>
              </w:rPr>
              <w:t>Ministru kabineta rīkojuma projekt</w:t>
            </w:r>
            <w:r w:rsidR="003332C8" w:rsidRPr="002C296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C2968">
              <w:rPr>
                <w:rFonts w:ascii="Times New Roman" w:hAnsi="Times New Roman" w:cs="Times New Roman"/>
                <w:sz w:val="24"/>
                <w:szCs w:val="24"/>
              </w:rPr>
              <w:t xml:space="preserve"> “Par Norvēģijas finanšu instrumenta</w:t>
            </w:r>
            <w:r w:rsidR="003A1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9AF" w:rsidRPr="003A19AF">
              <w:rPr>
                <w:rFonts w:ascii="Times New Roman" w:hAnsi="Times New Roman" w:cs="Times New Roman"/>
                <w:sz w:val="24"/>
                <w:szCs w:val="24"/>
              </w:rPr>
              <w:t>2014.-2021. gada perioda</w:t>
            </w:r>
            <w:r w:rsidRPr="002C2968">
              <w:rPr>
                <w:rFonts w:ascii="Times New Roman" w:hAnsi="Times New Roman" w:cs="Times New Roman"/>
                <w:sz w:val="24"/>
                <w:szCs w:val="24"/>
              </w:rPr>
              <w:t xml:space="preserve"> līdzfinansētās programmas “Klimata pārmaiņu mazināšana, pielāgošanās tām un vide” koncepcijas projektu” (turpmāk – rīkojuma projekts) </w:t>
            </w:r>
            <w:r w:rsidR="003332C8" w:rsidRPr="002C2968">
              <w:rPr>
                <w:rFonts w:ascii="Times New Roman" w:hAnsi="Times New Roman" w:cs="Times New Roman"/>
                <w:sz w:val="24"/>
                <w:szCs w:val="24"/>
              </w:rPr>
              <w:t>mērķis ir atbalstīt programmas „Klimata pārmaiņu mazināšana, pielāgošanās tām un vide”</w:t>
            </w:r>
            <w:r w:rsidR="00A75C81" w:rsidRPr="002C2968">
              <w:rPr>
                <w:rFonts w:ascii="Times New Roman" w:hAnsi="Times New Roman" w:cs="Times New Roman"/>
                <w:sz w:val="24"/>
                <w:szCs w:val="24"/>
              </w:rPr>
              <w:t xml:space="preserve"> (turpmāk – programma)</w:t>
            </w:r>
            <w:r w:rsidR="003332C8" w:rsidRPr="002C2968">
              <w:rPr>
                <w:rFonts w:ascii="Times New Roman" w:hAnsi="Times New Roman" w:cs="Times New Roman"/>
                <w:sz w:val="24"/>
                <w:szCs w:val="24"/>
              </w:rPr>
              <w:t xml:space="preserve"> koncepcijas projektu</w:t>
            </w:r>
            <w:r w:rsidRPr="002C2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6A8075" w14:textId="77777777" w:rsidR="003332C8" w:rsidRPr="002C2968" w:rsidRDefault="00B32BBE" w:rsidP="003332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68">
              <w:rPr>
                <w:rFonts w:ascii="Times New Roman" w:hAnsi="Times New Roman" w:cs="Times New Roman"/>
                <w:sz w:val="24"/>
                <w:szCs w:val="24"/>
              </w:rPr>
              <w:t>Pēc Ministru kabineta rīkojuma spēkā stāšanās Finanšu ministrija nodrošinās programmas koncepcijas iesniegšanu Norvēģijas Ārlietu ministrijā</w:t>
            </w:r>
            <w:r w:rsidR="00DE5870" w:rsidRPr="002C2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CEC413" w14:textId="6FC5AD74" w:rsidR="003332C8" w:rsidRPr="002C2968" w:rsidRDefault="00B32BBE" w:rsidP="00785E16">
            <w:pPr>
              <w:spacing w:line="276" w:lineRule="auto"/>
              <w:jc w:val="both"/>
            </w:pPr>
            <w:r w:rsidRPr="002C2968">
              <w:rPr>
                <w:rFonts w:ascii="Times New Roman" w:hAnsi="Times New Roman" w:cs="Times New Roman"/>
                <w:sz w:val="24"/>
                <w:szCs w:val="24"/>
              </w:rPr>
              <w:t>Ministru kabineta rīkojum</w:t>
            </w:r>
            <w:r w:rsidR="00A75C81" w:rsidRPr="002C296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C2968">
              <w:rPr>
                <w:rFonts w:ascii="Times New Roman" w:hAnsi="Times New Roman" w:cs="Times New Roman"/>
                <w:sz w:val="24"/>
                <w:szCs w:val="24"/>
              </w:rPr>
              <w:t xml:space="preserve"> stājas spēkā pēc tā </w:t>
            </w:r>
            <w:r w:rsidR="00785E16">
              <w:rPr>
                <w:rFonts w:ascii="Times New Roman" w:hAnsi="Times New Roman" w:cs="Times New Roman"/>
                <w:sz w:val="24"/>
                <w:szCs w:val="24"/>
              </w:rPr>
              <w:t>apstiprināšanas Ministru kabinetā</w:t>
            </w:r>
            <w:r w:rsidRPr="002C29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52C21" w14:paraId="3B25D567" w14:textId="77777777" w:rsidTr="002933B1">
        <w:trPr>
          <w:gridAfter w:val="1"/>
          <w:wAfter w:w="13" w:type="dxa"/>
          <w:trHeight w:val="324"/>
        </w:trPr>
        <w:tc>
          <w:tcPr>
            <w:tcW w:w="4987" w:type="pct"/>
            <w:gridSpan w:val="3"/>
            <w:hideMark/>
          </w:tcPr>
          <w:p w14:paraId="43E82024" w14:textId="77777777" w:rsidR="00894C55" w:rsidRPr="002C2968" w:rsidRDefault="00B32BBE" w:rsidP="002933B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</w:t>
            </w:r>
            <w:r w:rsidR="0050178F" w:rsidRPr="002C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2C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Tiesību akta </w:t>
            </w:r>
            <w:r w:rsidRPr="002C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projekta izstrādes nepieciešamība</w:t>
            </w:r>
          </w:p>
        </w:tc>
      </w:tr>
      <w:tr w:rsidR="00152C21" w14:paraId="33219751" w14:textId="77777777" w:rsidTr="002933B1">
        <w:trPr>
          <w:gridAfter w:val="1"/>
          <w:wAfter w:w="13" w:type="dxa"/>
          <w:trHeight w:val="324"/>
        </w:trPr>
        <w:tc>
          <w:tcPr>
            <w:tcW w:w="229" w:type="pct"/>
            <w:hideMark/>
          </w:tcPr>
          <w:p w14:paraId="35789F78" w14:textId="77777777" w:rsidR="00894C55" w:rsidRPr="002C2968" w:rsidRDefault="00B32BBE" w:rsidP="002933B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27" w:type="pct"/>
            <w:hideMark/>
          </w:tcPr>
          <w:p w14:paraId="6F8A8A45" w14:textId="77777777" w:rsidR="00894C55" w:rsidRPr="002C2968" w:rsidRDefault="00B32BBE" w:rsidP="00293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31" w:type="pct"/>
            <w:hideMark/>
          </w:tcPr>
          <w:p w14:paraId="30E76471" w14:textId="77777777" w:rsidR="002B493F" w:rsidRPr="002C2968" w:rsidRDefault="00B32BBE" w:rsidP="002933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6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B16A60" w:rsidRPr="002C2968">
              <w:rPr>
                <w:rFonts w:ascii="Times New Roman" w:hAnsi="Times New Roman" w:cs="Times New Roman"/>
                <w:sz w:val="24"/>
                <w:szCs w:val="24"/>
              </w:rPr>
              <w:t>īkojuma projekts</w:t>
            </w:r>
            <w:r w:rsidR="004E51DB" w:rsidRPr="002C2968">
              <w:rPr>
                <w:rFonts w:ascii="Times New Roman" w:hAnsi="Times New Roman" w:cs="Times New Roman"/>
                <w:sz w:val="24"/>
                <w:szCs w:val="24"/>
              </w:rPr>
              <w:t xml:space="preserve"> izstrādāt</w:t>
            </w:r>
            <w:r w:rsidR="00492684" w:rsidRPr="002C296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E51DB" w:rsidRPr="002C29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16A60" w:rsidRPr="002C2968">
              <w:rPr>
                <w:rFonts w:ascii="Times New Roman" w:hAnsi="Times New Roman" w:cs="Times New Roman"/>
                <w:sz w:val="24"/>
                <w:szCs w:val="24"/>
              </w:rPr>
              <w:t xml:space="preserve"> ievērojot 2017. </w:t>
            </w:r>
            <w:r w:rsidR="001878CB" w:rsidRPr="002C296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B16A60" w:rsidRPr="002C2968">
              <w:rPr>
                <w:rFonts w:ascii="Times New Roman" w:hAnsi="Times New Roman" w:cs="Times New Roman"/>
                <w:sz w:val="24"/>
                <w:szCs w:val="24"/>
              </w:rPr>
              <w:t>ada 5. </w:t>
            </w:r>
            <w:r w:rsidR="001878CB" w:rsidRPr="002C296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16A60" w:rsidRPr="002C2968">
              <w:rPr>
                <w:rFonts w:ascii="Times New Roman" w:hAnsi="Times New Roman" w:cs="Times New Roman"/>
                <w:sz w:val="24"/>
                <w:szCs w:val="24"/>
              </w:rPr>
              <w:t>ecembra Ministru kabineta protokollēmuma Nr.60 24.§ </w:t>
            </w:r>
            <w:r w:rsidR="009C44B3" w:rsidRPr="002C296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B16A60" w:rsidRPr="002C2968">
              <w:rPr>
                <w:rFonts w:ascii="Times New Roman" w:hAnsi="Times New Roman" w:cs="Times New Roman"/>
                <w:sz w:val="24"/>
                <w:szCs w:val="24"/>
              </w:rPr>
              <w:t xml:space="preserve">Noteikumu projekts “Par Latvijas Republikas un Norvēģijas Karalistes saprašanās memorandu par Norvēģijas finanšu instrumenta ieviešanu 2014.-2021. gadā”” </w:t>
            </w:r>
            <w:r w:rsidR="00D53AE9" w:rsidRPr="002C2968">
              <w:rPr>
                <w:rFonts w:ascii="Times New Roman" w:hAnsi="Times New Roman" w:cs="Times New Roman"/>
                <w:sz w:val="24"/>
                <w:szCs w:val="24"/>
              </w:rPr>
              <w:t xml:space="preserve">3.2. un </w:t>
            </w:r>
            <w:r w:rsidR="00B16A60" w:rsidRPr="002C2968">
              <w:rPr>
                <w:rFonts w:ascii="Times New Roman" w:hAnsi="Times New Roman" w:cs="Times New Roman"/>
                <w:sz w:val="24"/>
                <w:szCs w:val="24"/>
              </w:rPr>
              <w:t>4.1. apakšpunktu, kā arī</w:t>
            </w:r>
            <w:r w:rsidR="004E51DB" w:rsidRPr="002C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968">
              <w:rPr>
                <w:rFonts w:ascii="Times New Roman" w:hAnsi="Times New Roman" w:cs="Times New Roman"/>
                <w:sz w:val="24"/>
                <w:szCs w:val="24"/>
              </w:rPr>
              <w:t xml:space="preserve">Latvijas Republikas un Norvēģijas </w:t>
            </w:r>
            <w:r w:rsidR="00D53AE9" w:rsidRPr="002C296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2C2968">
              <w:rPr>
                <w:rFonts w:ascii="Times New Roman" w:hAnsi="Times New Roman" w:cs="Times New Roman"/>
                <w:sz w:val="24"/>
                <w:szCs w:val="24"/>
              </w:rPr>
              <w:t>aralistes Saprašanās memoranda par</w:t>
            </w:r>
            <w:r w:rsidRPr="002C2968">
              <w:rPr>
                <w:rFonts w:ascii="Times New Roman" w:hAnsi="Times New Roman" w:cs="Times New Roman"/>
                <w:sz w:val="24"/>
                <w:szCs w:val="24"/>
              </w:rPr>
              <w:t xml:space="preserve"> Norvēģijas finanšu instrum</w:t>
            </w:r>
            <w:r w:rsidR="006A603D" w:rsidRPr="002C2968">
              <w:rPr>
                <w:rFonts w:ascii="Times New Roman" w:hAnsi="Times New Roman" w:cs="Times New Roman"/>
                <w:sz w:val="24"/>
                <w:szCs w:val="24"/>
              </w:rPr>
              <w:t>enta ieviešanu 2014.-2021. gadā</w:t>
            </w:r>
            <w:r w:rsidRPr="002C2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71B5" w:rsidRPr="002C2968">
              <w:rPr>
                <w:rFonts w:ascii="Times New Roman" w:hAnsi="Times New Roman" w:cs="Times New Roman"/>
                <w:sz w:val="24"/>
                <w:szCs w:val="24"/>
              </w:rPr>
              <w:t xml:space="preserve">(turpmāk – saprašanās memorands) </w:t>
            </w:r>
            <w:r w:rsidR="001878CB" w:rsidRPr="002C2968"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  <w:r w:rsidR="007457E4" w:rsidRPr="002C2968">
              <w:rPr>
                <w:rFonts w:ascii="Times New Roman" w:hAnsi="Times New Roman" w:cs="Times New Roman"/>
                <w:sz w:val="24"/>
                <w:szCs w:val="24"/>
              </w:rPr>
              <w:t>pielikumu, kur</w:t>
            </w:r>
            <w:r w:rsidR="001878CB" w:rsidRPr="002C2968">
              <w:rPr>
                <w:rFonts w:ascii="Times New Roman" w:hAnsi="Times New Roman" w:cs="Times New Roman"/>
                <w:sz w:val="24"/>
                <w:szCs w:val="24"/>
              </w:rPr>
              <w:t xml:space="preserve"> noteikts, ka Vides aizsardzības un reģionālās attīstības ministrija (turpmāk – VARAM) ir programmas </w:t>
            </w:r>
            <w:r w:rsidR="00006149" w:rsidRPr="002C2968">
              <w:rPr>
                <w:rFonts w:ascii="Times New Roman" w:hAnsi="Times New Roman" w:cs="Times New Roman"/>
                <w:sz w:val="24"/>
                <w:szCs w:val="24"/>
              </w:rPr>
              <w:t>apsaimniekotājs. Programmas apsaimniekotājs ir atbildīgs par pr</w:t>
            </w:r>
            <w:r w:rsidR="00D53AE9" w:rsidRPr="002C2968">
              <w:rPr>
                <w:rFonts w:ascii="Times New Roman" w:hAnsi="Times New Roman" w:cs="Times New Roman"/>
                <w:sz w:val="24"/>
                <w:szCs w:val="24"/>
              </w:rPr>
              <w:t>ogrammas īstenošanu, tai skaitā</w:t>
            </w:r>
            <w:r w:rsidR="00006149" w:rsidRPr="002C2968">
              <w:rPr>
                <w:rFonts w:ascii="Times New Roman" w:hAnsi="Times New Roman" w:cs="Times New Roman"/>
                <w:sz w:val="24"/>
                <w:szCs w:val="24"/>
              </w:rPr>
              <w:t xml:space="preserve"> par programmas koncepcijas projekta izstrādi.</w:t>
            </w:r>
          </w:p>
          <w:p w14:paraId="380501C4" w14:textId="3E89261C" w:rsidR="00432655" w:rsidRPr="002C2968" w:rsidRDefault="00B32BBE" w:rsidP="004721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68">
              <w:rPr>
                <w:rFonts w:ascii="Times New Roman" w:hAnsi="Times New Roman" w:cs="Times New Roman"/>
                <w:sz w:val="24"/>
                <w:szCs w:val="24"/>
              </w:rPr>
              <w:t xml:space="preserve">Programma </w:t>
            </w:r>
            <w:r w:rsidRPr="000B74D8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="00472186">
              <w:rPr>
                <w:rFonts w:ascii="Times New Roman" w:hAnsi="Times New Roman" w:cs="Times New Roman"/>
                <w:sz w:val="24"/>
                <w:szCs w:val="24"/>
              </w:rPr>
              <w:t>saskaņota</w:t>
            </w:r>
            <w:r w:rsidR="00472186" w:rsidRPr="000B7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4D8">
              <w:rPr>
                <w:rFonts w:ascii="Times New Roman" w:hAnsi="Times New Roman" w:cs="Times New Roman"/>
                <w:sz w:val="24"/>
                <w:szCs w:val="24"/>
              </w:rPr>
              <w:t>ar valsts tiesību aktiem</w:t>
            </w:r>
            <w:r w:rsidRPr="002C2968">
              <w:rPr>
                <w:rFonts w:ascii="Times New Roman" w:hAnsi="Times New Roman" w:cs="Times New Roman"/>
                <w:sz w:val="24"/>
                <w:szCs w:val="24"/>
              </w:rPr>
              <w:t xml:space="preserve"> (Vides aizsardzības likums, likums “Par piesārņojumu”,</w:t>
            </w:r>
            <w:r w:rsidR="000256BC" w:rsidRPr="002C2968">
              <w:rPr>
                <w:rFonts w:ascii="Times New Roman" w:hAnsi="Times New Roman" w:cs="Times New Roman"/>
                <w:sz w:val="24"/>
                <w:szCs w:val="24"/>
              </w:rPr>
              <w:t xml:space="preserve"> Zemes pārvaldības</w:t>
            </w:r>
            <w:r w:rsidRPr="002C2968">
              <w:rPr>
                <w:rFonts w:ascii="Times New Roman" w:hAnsi="Times New Roman" w:cs="Times New Roman"/>
                <w:sz w:val="24"/>
                <w:szCs w:val="24"/>
              </w:rPr>
              <w:t xml:space="preserve"> likums u.c.) un prioritātēm, kas noteikta</w:t>
            </w:r>
            <w:r w:rsidRPr="002C2968">
              <w:rPr>
                <w:rFonts w:ascii="Times New Roman" w:hAnsi="Times New Roman" w:cs="Times New Roman"/>
                <w:sz w:val="24"/>
                <w:szCs w:val="24"/>
              </w:rPr>
              <w:t>s šādos plānošanas dokumentos:</w:t>
            </w:r>
            <w:r w:rsidR="000256BC" w:rsidRPr="002C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BF4" w:rsidRPr="002C2968">
              <w:rPr>
                <w:rFonts w:ascii="Times New Roman" w:hAnsi="Times New Roman" w:cs="Times New Roman"/>
                <w:sz w:val="24"/>
                <w:szCs w:val="24"/>
              </w:rPr>
              <w:t xml:space="preserve">Vides politikas pamatnostādnēs 2014.-2020. gadam, Nacionālā attīstības plānā, </w:t>
            </w:r>
            <w:r w:rsidRPr="002C2968">
              <w:rPr>
                <w:rFonts w:ascii="Times New Roman" w:hAnsi="Times New Roman" w:cs="Times New Roman"/>
                <w:sz w:val="24"/>
                <w:szCs w:val="24"/>
              </w:rPr>
              <w:t xml:space="preserve"> Latvijas ilgtspējīgas attīstības stratēģijā līdz 2030.</w:t>
            </w:r>
            <w:r w:rsidR="000F1BF4" w:rsidRPr="002C29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C2968">
              <w:rPr>
                <w:rFonts w:ascii="Times New Roman" w:hAnsi="Times New Roman" w:cs="Times New Roman"/>
                <w:sz w:val="24"/>
                <w:szCs w:val="24"/>
              </w:rPr>
              <w:t>gadam,</w:t>
            </w:r>
            <w:r w:rsidR="000F1BF4" w:rsidRPr="002C2968">
              <w:rPr>
                <w:rFonts w:ascii="Times New Roman" w:hAnsi="Times New Roman" w:cs="Times New Roman"/>
                <w:sz w:val="24"/>
                <w:szCs w:val="24"/>
              </w:rPr>
              <w:t xml:space="preserve"> Latv</w:t>
            </w:r>
            <w:r w:rsidR="000256BC" w:rsidRPr="002C2968">
              <w:rPr>
                <w:rFonts w:ascii="Times New Roman" w:hAnsi="Times New Roman" w:cs="Times New Roman"/>
                <w:sz w:val="24"/>
                <w:szCs w:val="24"/>
              </w:rPr>
              <w:t>ijas nacionālā reformu programmā</w:t>
            </w:r>
            <w:r w:rsidR="000F1BF4" w:rsidRPr="002C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4B3" w:rsidRPr="002C296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0F1BF4" w:rsidRPr="002C2968">
              <w:rPr>
                <w:rFonts w:ascii="Times New Roman" w:hAnsi="Times New Roman" w:cs="Times New Roman"/>
                <w:sz w:val="24"/>
                <w:szCs w:val="24"/>
              </w:rPr>
              <w:t>Eiropa 2020” stratēģijas īstenošanai,</w:t>
            </w:r>
            <w:r w:rsidR="000F1BF4" w:rsidRPr="002C2968">
              <w:t xml:space="preserve"> </w:t>
            </w:r>
            <w:r w:rsidR="000F1BF4" w:rsidRPr="002C2968">
              <w:rPr>
                <w:rFonts w:ascii="Times New Roman" w:hAnsi="Times New Roman" w:cs="Times New Roman"/>
                <w:sz w:val="24"/>
                <w:szCs w:val="24"/>
              </w:rPr>
              <w:t>Meža un saistīto</w:t>
            </w:r>
            <w:r w:rsidR="000256BC" w:rsidRPr="002C2968">
              <w:rPr>
                <w:rFonts w:ascii="Times New Roman" w:hAnsi="Times New Roman" w:cs="Times New Roman"/>
                <w:sz w:val="24"/>
                <w:szCs w:val="24"/>
              </w:rPr>
              <w:t xml:space="preserve"> nozaru attīstības pamatnostādnē</w:t>
            </w:r>
            <w:r w:rsidR="000F1BF4" w:rsidRPr="002C2968">
              <w:rPr>
                <w:rFonts w:ascii="Times New Roman" w:hAnsi="Times New Roman" w:cs="Times New Roman"/>
                <w:sz w:val="24"/>
                <w:szCs w:val="24"/>
              </w:rPr>
              <w:t>s 2015.-</w:t>
            </w:r>
            <w:r w:rsidR="000F1BF4" w:rsidRPr="002C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2020. gadam,</w:t>
            </w:r>
            <w:r w:rsidR="008D18FE" w:rsidRPr="002C2968">
              <w:rPr>
                <w:rFonts w:ascii="Times New Roman" w:hAnsi="Times New Roman" w:cs="Times New Roman"/>
                <w:sz w:val="24"/>
                <w:szCs w:val="24"/>
              </w:rPr>
              <w:t xml:space="preserve"> Latvijas L</w:t>
            </w:r>
            <w:r w:rsidR="000256BC" w:rsidRPr="002C2968">
              <w:rPr>
                <w:rFonts w:ascii="Times New Roman" w:hAnsi="Times New Roman" w:cs="Times New Roman"/>
                <w:sz w:val="24"/>
                <w:szCs w:val="24"/>
              </w:rPr>
              <w:t>auku attīstības programmā 2014.-2020. </w:t>
            </w:r>
            <w:r w:rsidR="001878CB" w:rsidRPr="002C296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0256BC" w:rsidRPr="002C2968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r w:rsidR="00D53AE9" w:rsidRPr="002C296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878CB" w:rsidRPr="002C2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1BF4" w:rsidRPr="002C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968">
              <w:rPr>
                <w:rFonts w:ascii="Times New Roman" w:hAnsi="Times New Roman" w:cs="Times New Roman"/>
                <w:sz w:val="24"/>
                <w:szCs w:val="24"/>
              </w:rPr>
              <w:t>Programmas īstenošana sekmēs mērķu sasniegšanu, kas noteikti iepriekš minētajos ilgtermiņa un vidēja termiņa plānošanas dokumentos.</w:t>
            </w:r>
          </w:p>
        </w:tc>
      </w:tr>
      <w:tr w:rsidR="00152C21" w14:paraId="4BBBB0DA" w14:textId="77777777" w:rsidTr="002933B1">
        <w:trPr>
          <w:gridAfter w:val="1"/>
          <w:wAfter w:w="13" w:type="dxa"/>
          <w:trHeight w:val="372"/>
        </w:trPr>
        <w:tc>
          <w:tcPr>
            <w:tcW w:w="229" w:type="pct"/>
            <w:hideMark/>
          </w:tcPr>
          <w:p w14:paraId="2AB6D379" w14:textId="77777777" w:rsidR="00894C55" w:rsidRPr="002C2968" w:rsidRDefault="00B32BBE" w:rsidP="002933B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727" w:type="pct"/>
            <w:hideMark/>
          </w:tcPr>
          <w:p w14:paraId="42DB82A7" w14:textId="77777777" w:rsidR="00F22AE8" w:rsidRPr="002C2968" w:rsidRDefault="00B32BBE" w:rsidP="00293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</w:t>
            </w:r>
            <w:r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eizējā situācija un problēmas, kuru risināšanai tiesību akta projekts izstrādāts, tiesiskā regulējuma mērķis un būtība</w:t>
            </w:r>
          </w:p>
          <w:p w14:paraId="7A301542" w14:textId="77777777" w:rsidR="00F22AE8" w:rsidRPr="002C2968" w:rsidRDefault="00F22AE8" w:rsidP="00293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1AC87F4" w14:textId="77777777" w:rsidR="00F22AE8" w:rsidRPr="002C2968" w:rsidRDefault="00F22AE8" w:rsidP="00293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2E86298" w14:textId="77777777" w:rsidR="00F22AE8" w:rsidRPr="002C2968" w:rsidRDefault="00F22AE8" w:rsidP="00293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81B61F2" w14:textId="77777777" w:rsidR="00F22AE8" w:rsidRPr="002C2968" w:rsidRDefault="00F22AE8" w:rsidP="00293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D895D27" w14:textId="77777777" w:rsidR="00F22AE8" w:rsidRPr="002C2968" w:rsidRDefault="00F22AE8" w:rsidP="00293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9C76BA6" w14:textId="77777777" w:rsidR="00F22AE8" w:rsidRPr="002C2968" w:rsidRDefault="00F22AE8" w:rsidP="00293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27987E9" w14:textId="77777777" w:rsidR="00F22AE8" w:rsidRPr="002C2968" w:rsidRDefault="00F22AE8" w:rsidP="00293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B5FCFDC" w14:textId="77777777" w:rsidR="00F22AE8" w:rsidRPr="002C2968" w:rsidRDefault="00F22AE8" w:rsidP="00293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5B5F913" w14:textId="77777777" w:rsidR="00F22AE8" w:rsidRPr="002C2968" w:rsidRDefault="00F22AE8" w:rsidP="00293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12112B0" w14:textId="77777777" w:rsidR="00F22AE8" w:rsidRPr="002C2968" w:rsidRDefault="00F22AE8" w:rsidP="00293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CD6BA0A" w14:textId="77777777" w:rsidR="00F22AE8" w:rsidRPr="002C2968" w:rsidRDefault="00F22AE8" w:rsidP="00293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4ABCBC7" w14:textId="77777777" w:rsidR="00F22AE8" w:rsidRPr="002C2968" w:rsidRDefault="00F22AE8" w:rsidP="00293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DB56955" w14:textId="77777777" w:rsidR="00F22AE8" w:rsidRPr="002C2968" w:rsidRDefault="00F22AE8" w:rsidP="00293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396CC20" w14:textId="77777777" w:rsidR="00F22AE8" w:rsidRPr="002C2968" w:rsidRDefault="00F22AE8" w:rsidP="00293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B21D758" w14:textId="77777777" w:rsidR="00894C55" w:rsidRPr="002C2968" w:rsidRDefault="00894C55" w:rsidP="00293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31" w:type="pct"/>
            <w:hideMark/>
          </w:tcPr>
          <w:p w14:paraId="4C4F1E24" w14:textId="77777777" w:rsidR="003565E7" w:rsidRPr="002C2968" w:rsidRDefault="00B32BBE" w:rsidP="002933B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C2968">
              <w:rPr>
                <w:rFonts w:ascii="Times New Roman" w:hAnsi="Times New Roman" w:cs="Times New Roman"/>
                <w:sz w:val="24"/>
                <w:szCs w:val="28"/>
              </w:rPr>
              <w:t>2017.</w:t>
            </w:r>
            <w:r w:rsidR="00FA035D" w:rsidRPr="002C2968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2C2968">
              <w:rPr>
                <w:rFonts w:ascii="Times New Roman" w:hAnsi="Times New Roman" w:cs="Times New Roman"/>
                <w:sz w:val="24"/>
                <w:szCs w:val="28"/>
              </w:rPr>
              <w:t>gada 14.</w:t>
            </w:r>
            <w:r w:rsidR="00FA035D" w:rsidRPr="002C2968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2C2968">
              <w:rPr>
                <w:rFonts w:ascii="Times New Roman" w:hAnsi="Times New Roman" w:cs="Times New Roman"/>
                <w:sz w:val="24"/>
                <w:szCs w:val="28"/>
              </w:rPr>
              <w:t xml:space="preserve">decembrī tika parakstīts </w:t>
            </w:r>
            <w:r w:rsidR="008671B5" w:rsidRPr="002C2968">
              <w:rPr>
                <w:rFonts w:ascii="Times New Roman" w:hAnsi="Times New Roman" w:cs="Times New Roman"/>
                <w:sz w:val="24"/>
                <w:szCs w:val="28"/>
              </w:rPr>
              <w:t>saprašanās memorands</w:t>
            </w:r>
            <w:r w:rsidR="00FA035D" w:rsidRPr="002C2968">
              <w:rPr>
                <w:rFonts w:ascii="Times New Roman" w:hAnsi="Times New Roman" w:cs="Times New Roman"/>
                <w:sz w:val="24"/>
                <w:szCs w:val="28"/>
              </w:rPr>
              <w:t xml:space="preserve"> starp Latvijas Republiku </w:t>
            </w:r>
            <w:r w:rsidRPr="002C2968">
              <w:rPr>
                <w:rFonts w:ascii="Times New Roman" w:hAnsi="Times New Roman" w:cs="Times New Roman"/>
                <w:sz w:val="24"/>
                <w:szCs w:val="28"/>
              </w:rPr>
              <w:t>un Norvēģijas Karalisti</w:t>
            </w:r>
            <w:r w:rsidR="00FA035D" w:rsidRPr="002C296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8D18FE" w:rsidRPr="002C296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2C2968">
              <w:rPr>
                <w:rFonts w:ascii="Times New Roman" w:hAnsi="Times New Roman" w:cs="Times New Roman"/>
                <w:sz w:val="24"/>
                <w:szCs w:val="24"/>
              </w:rPr>
              <w:t xml:space="preserve">Saprašanās </w:t>
            </w:r>
            <w:r w:rsidRPr="002C2968">
              <w:rPr>
                <w:rFonts w:ascii="Times New Roman" w:hAnsi="Times New Roman" w:cs="Times New Roman"/>
                <w:sz w:val="24"/>
                <w:szCs w:val="24"/>
              </w:rPr>
              <w:t>memorands pieņemts un apstiprināts ar Ministru kabineta 2017. gada 5. decembra noteikumiem Nr. 713 “Par Latvijas Republikas un Norvēģijas Karalistes saprašanās memorandu par Norvēģijas finanšu instrumenta ieviešanu 2014.-2021. gadā”.</w:t>
            </w:r>
          </w:p>
          <w:p w14:paraId="12441662" w14:textId="77777777" w:rsidR="00035545" w:rsidRPr="008837DF" w:rsidRDefault="00B32BBE" w:rsidP="002933B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296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Atbilstoši saprašanās </w:t>
            </w:r>
            <w:r w:rsidRPr="002C296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memorandā, kā arī citos Norvēģijas finanšu instrumenta </w:t>
            </w:r>
            <w:proofErr w:type="spellStart"/>
            <w:r w:rsidRPr="002C2968">
              <w:rPr>
                <w:rFonts w:ascii="Times New Roman" w:hAnsi="Times New Roman" w:cs="Times New Roman"/>
                <w:bCs/>
                <w:sz w:val="24"/>
                <w:szCs w:val="28"/>
              </w:rPr>
              <w:t>ietvardokumentos</w:t>
            </w:r>
            <w:proofErr w:type="spellEnd"/>
            <w:r w:rsidRPr="002C296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(</w:t>
            </w:r>
            <w:r w:rsidR="006751C7" w:rsidRPr="002C2968">
              <w:rPr>
                <w:rFonts w:ascii="Times New Roman" w:hAnsi="Times New Roman" w:cs="Times New Roman"/>
                <w:bCs/>
                <w:sz w:val="24"/>
                <w:szCs w:val="28"/>
              </w:rPr>
              <w:t>2016. </w:t>
            </w:r>
            <w:r w:rsidR="00DA4AD6" w:rsidRPr="002C2968">
              <w:rPr>
                <w:rFonts w:ascii="Times New Roman" w:hAnsi="Times New Roman" w:cs="Times New Roman"/>
                <w:bCs/>
                <w:sz w:val="24"/>
                <w:szCs w:val="28"/>
              </w:rPr>
              <w:t>g</w:t>
            </w:r>
            <w:r w:rsidRPr="002C2968">
              <w:rPr>
                <w:rFonts w:ascii="Times New Roman" w:hAnsi="Times New Roman" w:cs="Times New Roman"/>
                <w:bCs/>
                <w:sz w:val="24"/>
                <w:szCs w:val="28"/>
              </w:rPr>
              <w:t>ada</w:t>
            </w:r>
            <w:r w:rsidR="00DA4AD6" w:rsidRPr="002C296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22. septembrī</w:t>
            </w:r>
            <w:r w:rsidRPr="002C296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DA4AD6" w:rsidRPr="002C2968">
              <w:rPr>
                <w:rFonts w:ascii="Times New Roman" w:hAnsi="Times New Roman" w:cs="Times New Roman"/>
                <w:bCs/>
                <w:sz w:val="24"/>
                <w:szCs w:val="28"/>
              </w:rPr>
              <w:t>Norvēģijas Karalistes Ārlietu ministrijas</w:t>
            </w:r>
            <w:r w:rsidR="006751C7" w:rsidRPr="002C296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apstiprinātajos</w:t>
            </w:r>
            <w:r w:rsidR="00DA4AD6" w:rsidRPr="002C296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Noteikumo</w:t>
            </w:r>
            <w:r w:rsidRPr="002C2968">
              <w:rPr>
                <w:rFonts w:ascii="Times New Roman" w:hAnsi="Times New Roman" w:cs="Times New Roman"/>
                <w:bCs/>
                <w:sz w:val="24"/>
                <w:szCs w:val="28"/>
              </w:rPr>
              <w:t>s par Norvēģijas finanšu instrumenta ieviešanu un Zilo grāmatu</w:t>
            </w:r>
            <w:r w:rsidR="006751C7" w:rsidRPr="002C2968">
              <w:rPr>
                <w:rFonts w:ascii="Times New Roman" w:hAnsi="Times New Roman" w:cs="Times New Roman"/>
                <w:bCs/>
                <w:sz w:val="24"/>
                <w:szCs w:val="28"/>
              </w:rPr>
              <w:t>),</w:t>
            </w:r>
            <w:r w:rsidRPr="002C296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VARAM</w:t>
            </w:r>
            <w:r w:rsidR="00145CB1" w:rsidRPr="002C2968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  <w:r w:rsidRPr="002C296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sadarbībā ar</w:t>
            </w:r>
            <w:r w:rsidR="00D53AE9" w:rsidRPr="002C296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Zemkopības ministriju,</w:t>
            </w:r>
            <w:r w:rsidRPr="002C296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2C2968">
              <w:rPr>
                <w:rFonts w:ascii="Times New Roman" w:hAnsi="Times New Roman" w:cs="Times New Roman"/>
                <w:sz w:val="24"/>
                <w:szCs w:val="24"/>
              </w:rPr>
              <w:t>Norvēģijas Vides aģentūru,</w:t>
            </w:r>
            <w:r w:rsidR="00145CB1" w:rsidRPr="002C2968">
              <w:rPr>
                <w:rFonts w:ascii="Times New Roman" w:hAnsi="Times New Roman" w:cs="Times New Roman"/>
                <w:sz w:val="24"/>
                <w:szCs w:val="24"/>
              </w:rPr>
              <w:t xml:space="preserve"> nozares un donorvalstu pārstāvjiem,</w:t>
            </w:r>
            <w:r w:rsidRPr="002C2968">
              <w:rPr>
                <w:rFonts w:ascii="Times New Roman" w:hAnsi="Times New Roman" w:cs="Times New Roman"/>
                <w:sz w:val="24"/>
                <w:szCs w:val="24"/>
              </w:rPr>
              <w:t xml:space="preserve"> ir izstrādājusi </w:t>
            </w:r>
            <w:r w:rsidRPr="002C2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programmas koncepcijas</w:t>
            </w:r>
            <w:r w:rsidR="00961E28" w:rsidRPr="002C2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="00961E28" w:rsidRPr="002C29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Concept</w:t>
            </w:r>
            <w:proofErr w:type="spellEnd"/>
            <w:r w:rsidR="00961E28" w:rsidRPr="002C29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61E28" w:rsidRPr="002C29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Note</w:t>
            </w:r>
            <w:proofErr w:type="spellEnd"/>
            <w:r w:rsidR="00961E28" w:rsidRPr="002C2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2C2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projektu</w:t>
            </w:r>
            <w:r w:rsidR="00145CB1" w:rsidRPr="002C2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(turpmāk – programmas koncepcija)</w:t>
            </w:r>
            <w:r w:rsidR="00836D12" w:rsidRPr="002C2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6751C7" w:rsidRPr="002C2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kas nosaka programmas </w:t>
            </w:r>
            <w:r w:rsidR="006751C7" w:rsidRPr="008837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tvērumu un plānotos rezultātus</w:t>
            </w:r>
            <w:r w:rsidR="00145CB1" w:rsidRPr="008837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591B7622" w14:textId="77777777" w:rsidR="00F46182" w:rsidRPr="008837DF" w:rsidRDefault="00B32BBE" w:rsidP="002933B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37DF">
              <w:rPr>
                <w:rFonts w:ascii="Times New Roman" w:hAnsi="Times New Roman" w:cs="Times New Roman"/>
                <w:sz w:val="24"/>
                <w:szCs w:val="24"/>
              </w:rPr>
              <w:t xml:space="preserve">Saprašanās </w:t>
            </w:r>
            <w:r w:rsidRPr="008837DF">
              <w:rPr>
                <w:rFonts w:ascii="Times New Roman" w:hAnsi="Times New Roman" w:cs="Times New Roman"/>
                <w:sz w:val="24"/>
                <w:szCs w:val="24"/>
              </w:rPr>
              <w:t>memorandā noteiktās programmas jomas ir klimata pārmaiņu mazināšana un pielāgošanās tām, kā arī vide un ekosistēmas. Programmai ir noteikta īpaša interese – piesārņoto teritoriju sanācija.</w:t>
            </w:r>
            <w:r w:rsidRPr="008837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Programmas mērķis ir </w:t>
            </w:r>
            <w:r w:rsidRPr="008837DF">
              <w:rPr>
                <w:rFonts w:ascii="Times New Roman" w:hAnsi="Times New Roman"/>
                <w:sz w:val="24"/>
              </w:rPr>
              <w:t>mazinātas klimata pārmaiņas un samazināta neai</w:t>
            </w:r>
            <w:r w:rsidRPr="008837DF">
              <w:rPr>
                <w:rFonts w:ascii="Times New Roman" w:hAnsi="Times New Roman"/>
                <w:sz w:val="24"/>
              </w:rPr>
              <w:t>zsargātība pret tām.</w:t>
            </w:r>
          </w:p>
          <w:p w14:paraId="0D8FC99A" w14:textId="77777777" w:rsidR="00F46182" w:rsidRPr="00F46182" w:rsidRDefault="00B32BBE" w:rsidP="00F461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7DF">
              <w:rPr>
                <w:rFonts w:ascii="Times New Roman" w:hAnsi="Times New Roman" w:cs="Times New Roman"/>
                <w:sz w:val="24"/>
                <w:szCs w:val="24"/>
              </w:rPr>
              <w:t>Donorvalsts programmas partneris ir Norvēģijas Vides aģentūra, kas sniedz ieguldījumu divpusējo attiecību starp Latviju un Norvēģiju stiprināšanā, kā arī veicina labas prakses un zināšanu apmaiņu.</w:t>
            </w:r>
          </w:p>
          <w:p w14:paraId="6035C4DA" w14:textId="77777777" w:rsidR="00CE2888" w:rsidRPr="002C2968" w:rsidRDefault="00B32BBE" w:rsidP="002933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Rīkojuma projekts paredz programmas ko</w:t>
            </w:r>
            <w:r w:rsidRPr="002C2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ncepcijas projekta atbalstīšanu un turpmāko virzību.</w:t>
            </w:r>
            <w:r w:rsidR="007A66A8" w:rsidRPr="002C2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A66A8" w:rsidRPr="002C2968">
              <w:rPr>
                <w:rFonts w:ascii="Times New Roman" w:hAnsi="Times New Roman" w:cs="Times New Roman"/>
                <w:sz w:val="24"/>
                <w:szCs w:val="24"/>
              </w:rPr>
              <w:t>Programmas koncepcijas projektā ir iekļauti sasniedzamie programmas mērķi un rezultatīvie rādītāji, finansējuma sadalījums</w:t>
            </w:r>
            <w:r w:rsidR="00D53AE9" w:rsidRPr="002C2968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 w:rsidR="007A66A8" w:rsidRPr="002C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AE9" w:rsidRPr="002C2968">
              <w:rPr>
                <w:rFonts w:ascii="Times New Roman" w:hAnsi="Times New Roman" w:cs="Times New Roman"/>
                <w:sz w:val="24"/>
                <w:szCs w:val="24"/>
              </w:rPr>
              <w:t xml:space="preserve">programmas </w:t>
            </w:r>
            <w:r w:rsidR="007A66A8" w:rsidRPr="002C2968">
              <w:rPr>
                <w:rFonts w:ascii="Times New Roman" w:hAnsi="Times New Roman" w:cs="Times New Roman"/>
                <w:sz w:val="24"/>
                <w:szCs w:val="24"/>
              </w:rPr>
              <w:t>aktivitāšu apraksts.</w:t>
            </w:r>
          </w:p>
          <w:p w14:paraId="09CDC9F9" w14:textId="77777777" w:rsidR="00FB01A4" w:rsidRPr="002C2968" w:rsidRDefault="00B32BBE" w:rsidP="002933B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2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Programmas koncepcijas izstrādes sākump</w:t>
            </w:r>
            <w:r w:rsidR="006751C7" w:rsidRPr="002C2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osmā programmas apsaimniekotājs</w:t>
            </w:r>
            <w:r w:rsidRPr="002C2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nodrošināja sabiedrisko apspriešanu ar nacionālo un donorvalstu partneru iesaisti, organizējot nozares konsultācijas 2018.</w:t>
            </w:r>
            <w:r w:rsidR="00FF4728" w:rsidRPr="002C2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C2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gada 22</w:t>
            </w:r>
            <w:r w:rsidR="00FF4728" w:rsidRPr="002C2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C2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FF4728" w:rsidRPr="002C2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februār</w:t>
            </w:r>
            <w:r w:rsidRPr="002C2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ī. Konsultācijās piedalījās 35 dalībnieki, pārstāvot valsts un pašvaldību, izglītības un p</w:t>
            </w:r>
            <w:r w:rsidRPr="002C2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ētniecības </w:t>
            </w:r>
            <w:r w:rsidRPr="002C2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iestādes, nevalstiskās organizācijas</w:t>
            </w:r>
            <w:r w:rsidR="00960259" w:rsidRPr="002C2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(NVO)</w:t>
            </w:r>
            <w:r w:rsidRPr="002C2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privāto sektoru, kā arī starptautiskās organizācijas. Konsultāciju laikā, ņemot vērā </w:t>
            </w:r>
            <w:r w:rsidR="006751C7" w:rsidRPr="002C2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saprašanās memorandā noteiktās p</w:t>
            </w:r>
            <w:r w:rsidRPr="002C2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rogrammas jomas, kā arī Latvijā pieejamos finanšu avotus, dalībnieki definēja būtisk</w:t>
            </w:r>
            <w:r w:rsidRPr="002C2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ākās problēmas un izaicinājumus</w:t>
            </w:r>
            <w:r w:rsidR="006751C7" w:rsidRPr="002C2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kurus būtu iespējams risināt </w:t>
            </w:r>
            <w:r w:rsidR="008671B5" w:rsidRPr="002C2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ar </w:t>
            </w:r>
            <w:r w:rsidR="006751C7" w:rsidRPr="002C2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</w:t>
            </w:r>
            <w:r w:rsidRPr="002C2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rogramm</w:t>
            </w:r>
            <w:r w:rsidR="008671B5" w:rsidRPr="002C2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as atbalstu</w:t>
            </w:r>
            <w:r w:rsidRPr="002C2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14:paraId="36CA02B7" w14:textId="77777777" w:rsidR="001A4BB9" w:rsidRPr="002C2968" w:rsidRDefault="00B32BBE" w:rsidP="002933B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2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1) </w:t>
            </w:r>
            <w:r w:rsidR="002136CC" w:rsidRPr="002C2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sistemātisku pasākumu</w:t>
            </w:r>
            <w:r w:rsidRPr="002C2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C3C36" w:rsidRPr="002C2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trūkums </w:t>
            </w:r>
            <w:r w:rsidRPr="002C2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klimata politikas mērķu sasniegšanai, kā arī </w:t>
            </w:r>
            <w:r w:rsidR="00714357" w:rsidRPr="002C2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SEG un pielāgošanās rādītāju datu uzlabošana</w:t>
            </w:r>
            <w:r w:rsidRPr="002C2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7ED6F53A" w14:textId="12927601" w:rsidR="001A4BB9" w:rsidRPr="002C2968" w:rsidRDefault="00B32BBE" w:rsidP="002933B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2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2) val</w:t>
            </w:r>
            <w:r w:rsidR="002136CC" w:rsidRPr="002C2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sts un reģionālo datu pieejamības trūkums</w:t>
            </w:r>
            <w:r w:rsidRPr="002C2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klimata politikas plānošanai</w:t>
            </w:r>
            <w:r w:rsidR="00714357" w:rsidRPr="002C2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tai skaitā </w:t>
            </w:r>
            <w:r w:rsidR="00F07F02">
              <w:rPr>
                <w:rFonts w:ascii="Times New Roman" w:hAnsi="Times New Roman" w:cs="Times New Roman"/>
                <w:sz w:val="24"/>
                <w:szCs w:val="24"/>
              </w:rPr>
              <w:t>informācijas trūkums par patieso augsnes stāvokli</w:t>
            </w:r>
            <w:r w:rsidRPr="002C2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178AAE9B" w14:textId="77777777" w:rsidR="001A4BB9" w:rsidRPr="002C2968" w:rsidRDefault="00B32BBE" w:rsidP="002933B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2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D916CB" w:rsidRPr="002C2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  <w:r w:rsidRPr="002C2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piesārņoto vietu san</w:t>
            </w:r>
            <w:r w:rsidR="002136CC" w:rsidRPr="002C2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ācijas nepieciešamība vides uzlabošanai</w:t>
            </w:r>
            <w:r w:rsidRPr="002C2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3E591F97" w14:textId="77777777" w:rsidR="006459A4" w:rsidRPr="002C2968" w:rsidRDefault="00B32BBE" w:rsidP="002933B1">
            <w:pPr>
              <w:shd w:val="clear" w:color="auto" w:fill="FFFFFF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2968">
              <w:rPr>
                <w:rFonts w:ascii="Times New Roman" w:hAnsi="Times New Roman" w:cs="Times New Roman"/>
                <w:sz w:val="24"/>
                <w:szCs w:val="24"/>
              </w:rPr>
              <w:t xml:space="preserve">Programmas koncepcijas izstrādes procesā sadarbībā ar Finanšu instrumenta biroju (turpmāk – FIB) tika </w:t>
            </w:r>
            <w:r w:rsidR="00D916CB" w:rsidRPr="002C2968">
              <w:rPr>
                <w:rFonts w:ascii="Times New Roman" w:hAnsi="Times New Roman" w:cs="Times New Roman"/>
                <w:sz w:val="24"/>
                <w:szCs w:val="24"/>
              </w:rPr>
              <w:t>noteikts</w:t>
            </w:r>
            <w:r w:rsidRPr="002C2968">
              <w:rPr>
                <w:rFonts w:ascii="Times New Roman" w:hAnsi="Times New Roman" w:cs="Times New Roman"/>
                <w:sz w:val="24"/>
                <w:szCs w:val="24"/>
              </w:rPr>
              <w:t xml:space="preserve"> šāds programmas saturs</w:t>
            </w:r>
            <w:r w:rsidRPr="002C2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14:paraId="7C1DAEEE" w14:textId="77777777" w:rsidR="006459A4" w:rsidRPr="002C2968" w:rsidRDefault="00B32BBE" w:rsidP="00DE5870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2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r w:rsidR="00836179" w:rsidRPr="002C2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epriekš noteiktais projekts</w:t>
            </w:r>
            <w:r w:rsidRPr="002C2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“</w:t>
            </w:r>
            <w:r w:rsidR="00CE7FB1" w:rsidRPr="002C29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Klimata pārmaiņu politikas integr</w:t>
            </w:r>
            <w:r w:rsidR="00D916CB" w:rsidRPr="002C29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ācija</w:t>
            </w:r>
            <w:r w:rsidR="00CE7FB1" w:rsidRPr="002C29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1E0861" w:rsidRPr="002C29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nozaru </w:t>
            </w:r>
            <w:r w:rsidR="00CE7FB1" w:rsidRPr="002C29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un reģion</w:t>
            </w:r>
            <w:r w:rsidR="00BE7029" w:rsidRPr="002C29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ālajā</w:t>
            </w:r>
            <w:r w:rsidR="00CE7FB1" w:rsidRPr="002C29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politik</w:t>
            </w:r>
            <w:r w:rsidR="00BE7029" w:rsidRPr="002C29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ā</w:t>
            </w:r>
            <w:r w:rsidRPr="002C2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”, ko </w:t>
            </w:r>
            <w:r w:rsidR="008671B5" w:rsidRPr="002C2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īsteno</w:t>
            </w:r>
            <w:r w:rsidRPr="002C2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751C7" w:rsidRPr="002C2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VARAM</w:t>
            </w:r>
            <w:r w:rsidRPr="002C2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sadarbībā ar</w:t>
            </w:r>
            <w:r w:rsidR="00560393" w:rsidRPr="002C2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Centrālo statistikas pārvaldi,</w:t>
            </w:r>
            <w:r w:rsidR="00560393" w:rsidRPr="002C2968">
              <w:t xml:space="preserve"> </w:t>
            </w:r>
            <w:r w:rsidR="00560393" w:rsidRPr="002C2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Latvijas Vides, ģeoloģijas un meteoroloģijas centru un </w:t>
            </w:r>
            <w:r w:rsidRPr="002C2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Norvēģijas </w:t>
            </w:r>
            <w:r w:rsidR="00560393" w:rsidRPr="002C2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Vides aģentūru.</w:t>
            </w:r>
            <w:r w:rsidR="00CE7FB1" w:rsidRPr="002C2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Pro</w:t>
            </w:r>
            <w:r w:rsidR="00560393" w:rsidRPr="002C2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jekta mērķis ir uzlabot klimata pārmaiņu politikas plānošan</w:t>
            </w:r>
            <w:r w:rsidR="00D916CB" w:rsidRPr="002C2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as konsekvenci</w:t>
            </w:r>
            <w:r w:rsidR="00560393" w:rsidRPr="002C2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un </w:t>
            </w:r>
            <w:r w:rsidR="00D916CB" w:rsidRPr="002C2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atbilstību valstiskā līmenī</w:t>
            </w:r>
            <w:r w:rsidR="00560393" w:rsidRPr="002C2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kā arī </w:t>
            </w:r>
            <w:r w:rsidR="00D916CB" w:rsidRPr="002C2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palielināt </w:t>
            </w:r>
            <w:r w:rsidR="00560393" w:rsidRPr="002C2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tās integrāciju</w:t>
            </w:r>
            <w:r w:rsidRPr="002C2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nozaru un reģionālajā politikā;</w:t>
            </w:r>
          </w:p>
          <w:p w14:paraId="19CCE0D1" w14:textId="17C5CB2C" w:rsidR="006459A4" w:rsidRPr="002C2968" w:rsidRDefault="00B32BBE" w:rsidP="00F67413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2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r w:rsidR="00836179" w:rsidRPr="002C2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epriekš noteiktais projekts</w:t>
            </w:r>
            <w:r w:rsidRPr="002C2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“</w:t>
            </w:r>
            <w:r w:rsidR="00560393" w:rsidRPr="002C29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Ilgtspējīgas </w:t>
            </w:r>
            <w:r w:rsidR="00261B1D" w:rsidRPr="002C29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augsnes</w:t>
            </w:r>
            <w:r w:rsidR="00560393" w:rsidRPr="002C29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resursu pārvaldības </w:t>
            </w:r>
            <w:r w:rsidR="00261B1D" w:rsidRPr="002C29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uzlabošana lauksaimniecībā</w:t>
            </w:r>
            <w:r w:rsidRPr="002C2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”, ko </w:t>
            </w:r>
            <w:r w:rsidR="00D938F4" w:rsidRPr="002C2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īsteno </w:t>
            </w:r>
            <w:r w:rsidRPr="002C2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Zemkopības ministrija</w:t>
            </w:r>
            <w:r w:rsidR="00560393" w:rsidRPr="002C2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sadarbībā ar Latvijas Universitāti, Valsts augu aizsardzības dienestu, Latvi</w:t>
            </w:r>
            <w:r w:rsidR="008D18FE" w:rsidRPr="002C2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jas Valsts m</w:t>
            </w:r>
            <w:r w:rsidR="00560393" w:rsidRPr="002C2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ežzinātnes institūtu SILAVA un</w:t>
            </w:r>
            <w:r w:rsidR="00836179" w:rsidRPr="002C2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Norvēģijas </w:t>
            </w:r>
            <w:proofErr w:type="spellStart"/>
            <w:r w:rsidR="00836179" w:rsidRPr="002C2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Bioekonomikas</w:t>
            </w:r>
            <w:proofErr w:type="spellEnd"/>
            <w:r w:rsidR="00836179" w:rsidRPr="002C2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pētījumu institūtu.</w:t>
            </w:r>
            <w:r w:rsidR="00560393" w:rsidRPr="002C2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Projekta mērķis ir uzlabot augšņu datu pieejamību un kvalitāti, lai veicinātu </w:t>
            </w:r>
            <w:r w:rsidR="00F07F02">
              <w:rPr>
                <w:rFonts w:ascii="Times New Roman" w:hAnsi="Times New Roman" w:cs="Times New Roman"/>
                <w:sz w:val="24"/>
                <w:szCs w:val="24"/>
              </w:rPr>
              <w:t>atbilstošu pārvaldību un augsnes aizsardzību, t.sk. uzlabojot klimata politikas plānošanu</w:t>
            </w:r>
            <w:r w:rsidRPr="002C2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63D96B3E" w14:textId="77777777" w:rsidR="006459A4" w:rsidRPr="00CF55C8" w:rsidRDefault="00B32BBE" w:rsidP="00F67413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C2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 w:rsidR="00836179" w:rsidRPr="002C2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tklātais projektu konkurss</w:t>
            </w:r>
            <w:r w:rsidRPr="002C2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ar mērķi </w:t>
            </w:r>
            <w:r w:rsidR="00560393" w:rsidRPr="002C2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atbalstīt vēsturiski piesārņotu vietu sanāciju</w:t>
            </w:r>
            <w:r w:rsidR="00CE2888" w:rsidRPr="002C2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lai uzlabotu vides stāvokli, kā arī, lai samazinātu piesārņoto vietu radīto risku videi un cilvēku veselībai.</w:t>
            </w:r>
          </w:p>
          <w:p w14:paraId="26F42801" w14:textId="77777777" w:rsidR="00CF55C8" w:rsidRPr="00CF55C8" w:rsidRDefault="00B32BBE" w:rsidP="00CF55C8">
            <w:pPr>
              <w:shd w:val="clear" w:color="auto" w:fill="FFFFFF"/>
              <w:spacing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Atklātajā projektu konkursā plānots atbalstīt vēsturiski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piesārņotu vietu sanāciju, ja</w:t>
            </w:r>
            <w:r w:rsidR="0095761C">
              <w:rPr>
                <w:rFonts w:ascii="Times New Roman" w:hAnsi="Times New Roman" w:cs="Times New Roman"/>
                <w:bCs/>
                <w:sz w:val="24"/>
                <w:szCs w:val="28"/>
              </w:rPr>
              <w:t>, saskaņā ar likumu “Par piesārņojumu”,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nav iespējams noteikt iestād</w:t>
            </w:r>
            <w:r w:rsidR="0095761C">
              <w:rPr>
                <w:rFonts w:ascii="Times New Roman" w:hAnsi="Times New Roman" w:cs="Times New Roman"/>
                <w:bCs/>
                <w:sz w:val="24"/>
                <w:szCs w:val="28"/>
              </w:rPr>
              <w:t>es vai struktūras t.i.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personas</w:t>
            </w:r>
            <w:r w:rsidR="0095761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(fiziskas vai juridiskas)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kuras </w:t>
            </w:r>
            <w:r w:rsidR="0095761C">
              <w:rPr>
                <w:rFonts w:ascii="Times New Roman" w:hAnsi="Times New Roman" w:cs="Times New Roman"/>
                <w:bCs/>
                <w:sz w:val="24"/>
                <w:szCs w:val="28"/>
              </w:rPr>
              <w:t>ir atbildīgas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par piesārņojuma radīšanu.</w:t>
            </w:r>
            <w:r w:rsidR="0095761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E200A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Valsts atbalsta noteikumi sanācijas pasākumiem tiks piemēroti saskaņā ar Eiropas </w:t>
            </w:r>
            <w:r w:rsidR="00E200A2" w:rsidRPr="00E200A2">
              <w:rPr>
                <w:rFonts w:ascii="Times New Roman" w:hAnsi="Times New Roman" w:cs="Times New Roman"/>
                <w:bCs/>
                <w:sz w:val="24"/>
                <w:szCs w:val="28"/>
              </w:rPr>
              <w:t>Komisij</w:t>
            </w:r>
            <w:r w:rsidR="00E200A2">
              <w:rPr>
                <w:rFonts w:ascii="Times New Roman" w:hAnsi="Times New Roman" w:cs="Times New Roman"/>
                <w:bCs/>
                <w:sz w:val="24"/>
                <w:szCs w:val="28"/>
              </w:rPr>
              <w:t>as 2014. gada 17. jūnija regulu</w:t>
            </w:r>
            <w:r w:rsidR="00E200A2" w:rsidRPr="00E200A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Nr. 651/2014 ar ko noteiktas atbalsta kategorijas atzīst par saderīgām ar iekšējo tirgu, piemērojot Līguma 107. un 108. </w:t>
            </w:r>
            <w:r w:rsidR="00E200A2">
              <w:rPr>
                <w:rFonts w:ascii="Times New Roman" w:hAnsi="Times New Roman" w:cs="Times New Roman"/>
                <w:bCs/>
                <w:sz w:val="24"/>
                <w:szCs w:val="28"/>
              </w:rPr>
              <w:t>p</w:t>
            </w:r>
            <w:r w:rsidR="00E200A2" w:rsidRPr="00E200A2">
              <w:rPr>
                <w:rFonts w:ascii="Times New Roman" w:hAnsi="Times New Roman" w:cs="Times New Roman"/>
                <w:bCs/>
                <w:sz w:val="24"/>
                <w:szCs w:val="28"/>
              </w:rPr>
              <w:t>antu</w:t>
            </w:r>
            <w:r w:rsidR="00E200A2">
              <w:rPr>
                <w:rFonts w:ascii="Times New Roman" w:hAnsi="Times New Roman" w:cs="Times New Roman"/>
                <w:bCs/>
                <w:sz w:val="24"/>
                <w:szCs w:val="28"/>
              </w:rPr>
              <w:t>, kuras 45. pantā</w:t>
            </w:r>
            <w:r w:rsidR="00E200A2" w:rsidRPr="00E200A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noteikts, ka vēsturiski piesārņotu vietu sanācijas gadījumos atbalsta intensitāte nepārsniedz 100% no attiecināmajām izmaksām</w:t>
            </w:r>
            <w:r w:rsidR="00E200A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(izmaksas par attīrīšanas darbu)</w:t>
            </w:r>
            <w:r w:rsidR="00E200A2" w:rsidRPr="00E200A2">
              <w:rPr>
                <w:rFonts w:ascii="Times New Roman" w:hAnsi="Times New Roman" w:cs="Times New Roman"/>
                <w:bCs/>
                <w:sz w:val="24"/>
                <w:szCs w:val="28"/>
              </w:rPr>
              <w:t>, atskaitot zemes vērtības pieaugumu</w:t>
            </w:r>
            <w:r w:rsidR="00E200A2">
              <w:rPr>
                <w:rFonts w:ascii="Times New Roman" w:hAnsi="Times New Roman" w:cs="Times New Roman"/>
                <w:bCs/>
                <w:sz w:val="24"/>
                <w:szCs w:val="28"/>
              </w:rPr>
              <w:t>. Izstrādājot programmas nosacījumus, tiks izvērtēts vai atbalsts vēsturiski piesārņotas vietas sanācijai būs vērtējams kā komercdarbības atbalsts.</w:t>
            </w:r>
          </w:p>
          <w:p w14:paraId="7FAF7937" w14:textId="77777777" w:rsidR="00836179" w:rsidRPr="004442E6" w:rsidRDefault="00B32BBE" w:rsidP="002933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68">
              <w:rPr>
                <w:rFonts w:ascii="Times New Roman" w:hAnsi="Times New Roman" w:cs="Times New Roman"/>
                <w:sz w:val="24"/>
                <w:szCs w:val="24"/>
              </w:rPr>
              <w:t>Saskaņā ar Saprašanās memoranda B pielikumu, programmas</w:t>
            </w:r>
            <w:r w:rsidR="00FD6AD3" w:rsidRPr="002C2968">
              <w:rPr>
                <w:rFonts w:ascii="Times New Roman" w:hAnsi="Times New Roman" w:cs="Times New Roman"/>
                <w:sz w:val="24"/>
                <w:szCs w:val="24"/>
              </w:rPr>
              <w:t xml:space="preserve"> kopējais</w:t>
            </w:r>
            <w:r w:rsidRPr="002C2968">
              <w:rPr>
                <w:rFonts w:ascii="Times New Roman" w:hAnsi="Times New Roman" w:cs="Times New Roman"/>
                <w:sz w:val="24"/>
                <w:szCs w:val="24"/>
              </w:rPr>
              <w:t xml:space="preserve"> piešķīrums ir 16 470 588 </w:t>
            </w:r>
            <w:proofErr w:type="spellStart"/>
            <w:r w:rsidRPr="002C2968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2C29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E5870" w:rsidRPr="002C2968">
              <w:rPr>
                <w:rFonts w:ascii="Times New Roman" w:hAnsi="Times New Roman" w:cs="Times New Roman"/>
                <w:sz w:val="24"/>
                <w:szCs w:val="24"/>
              </w:rPr>
              <w:t>Norvēģijas</w:t>
            </w:r>
            <w:r w:rsidR="00572440" w:rsidRPr="002C2968">
              <w:rPr>
                <w:rFonts w:ascii="Times New Roman" w:hAnsi="Times New Roman" w:cs="Times New Roman"/>
                <w:sz w:val="24"/>
                <w:szCs w:val="24"/>
              </w:rPr>
              <w:t xml:space="preserve"> finanšu instrumenta</w:t>
            </w:r>
            <w:r w:rsidR="00DE5870" w:rsidRPr="002C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968">
              <w:rPr>
                <w:rFonts w:ascii="Times New Roman" w:hAnsi="Times New Roman" w:cs="Times New Roman"/>
                <w:sz w:val="24"/>
                <w:szCs w:val="24"/>
              </w:rPr>
              <w:t>piešķīrums 14 </w:t>
            </w:r>
            <w:r w:rsidRPr="004442E6">
              <w:rPr>
                <w:rFonts w:ascii="Times New Roman" w:hAnsi="Times New Roman" w:cs="Times New Roman"/>
                <w:sz w:val="24"/>
                <w:szCs w:val="24"/>
              </w:rPr>
              <w:t xml:space="preserve">000 000 </w:t>
            </w:r>
            <w:proofErr w:type="spellStart"/>
            <w:r w:rsidRPr="004442E6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4442E6">
              <w:rPr>
                <w:rFonts w:ascii="Times New Roman" w:hAnsi="Times New Roman" w:cs="Times New Roman"/>
                <w:sz w:val="24"/>
                <w:szCs w:val="24"/>
              </w:rPr>
              <w:t>, programmas</w:t>
            </w:r>
            <w:r w:rsidR="006751C7" w:rsidRPr="004442E6">
              <w:rPr>
                <w:rFonts w:ascii="Times New Roman" w:hAnsi="Times New Roman" w:cs="Times New Roman"/>
                <w:sz w:val="24"/>
                <w:szCs w:val="24"/>
              </w:rPr>
              <w:t xml:space="preserve"> nacionālais</w:t>
            </w:r>
            <w:r w:rsidRPr="00444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2E6">
              <w:rPr>
                <w:rFonts w:ascii="Times New Roman" w:hAnsi="Times New Roman" w:cs="Times New Roman"/>
                <w:sz w:val="24"/>
                <w:szCs w:val="24"/>
              </w:rPr>
              <w:t>līdzfinasējums</w:t>
            </w:r>
            <w:proofErr w:type="spellEnd"/>
            <w:r w:rsidRPr="004442E6">
              <w:rPr>
                <w:rFonts w:ascii="Times New Roman" w:hAnsi="Times New Roman" w:cs="Times New Roman"/>
                <w:sz w:val="24"/>
                <w:szCs w:val="24"/>
              </w:rPr>
              <w:t xml:space="preserve"> 2 470 588 </w:t>
            </w:r>
            <w:proofErr w:type="spellStart"/>
            <w:r w:rsidRPr="004442E6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4442E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09CA1E6E" w14:textId="77777777" w:rsidR="00F32B91" w:rsidRPr="004442E6" w:rsidRDefault="00B32BBE" w:rsidP="002933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E6">
              <w:rPr>
                <w:rFonts w:ascii="Times New Roman" w:hAnsi="Times New Roman" w:cs="Times New Roman"/>
                <w:sz w:val="24"/>
                <w:szCs w:val="24"/>
              </w:rPr>
              <w:t>Izvērtējot nozares konsultāciju rezultātus, programmas apsaimniekotājs sadarbībā ar FIB vienojās par programmas sasniedzamajiem rezultātu un iznākumu rādītājiem un to mērķa vērtībām. Rādītāj</w:t>
            </w:r>
            <w:r w:rsidR="00601473" w:rsidRPr="004442E6">
              <w:rPr>
                <w:rFonts w:ascii="Times New Roman" w:hAnsi="Times New Roman" w:cs="Times New Roman"/>
                <w:sz w:val="24"/>
                <w:szCs w:val="24"/>
              </w:rPr>
              <w:t>u mērķa vērtības tika noteiktas,</w:t>
            </w:r>
            <w:r w:rsidRPr="00444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473" w:rsidRPr="004442E6">
              <w:rPr>
                <w:rFonts w:ascii="Times New Roman" w:hAnsi="Times New Roman" w:cs="Times New Roman"/>
                <w:sz w:val="24"/>
                <w:szCs w:val="24"/>
              </w:rPr>
              <w:t>izvērtējot</w:t>
            </w:r>
            <w:r w:rsidR="00E20C2D" w:rsidRPr="004442E6">
              <w:rPr>
                <w:rFonts w:ascii="Times New Roman" w:hAnsi="Times New Roman" w:cs="Times New Roman"/>
                <w:sz w:val="24"/>
                <w:szCs w:val="24"/>
              </w:rPr>
              <w:t xml:space="preserve"> programmas</w:t>
            </w:r>
            <w:r w:rsidR="00601473" w:rsidRPr="004442E6">
              <w:rPr>
                <w:rFonts w:ascii="Times New Roman" w:hAnsi="Times New Roman" w:cs="Times New Roman"/>
                <w:sz w:val="24"/>
                <w:szCs w:val="24"/>
              </w:rPr>
              <w:t xml:space="preserve"> prioritātes un pieejamo finansējumu</w:t>
            </w:r>
            <w:r w:rsidR="00E20C2D" w:rsidRPr="00444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473" w:rsidRPr="004442E6">
              <w:rPr>
                <w:rFonts w:ascii="Times New Roman" w:hAnsi="Times New Roman" w:cs="Times New Roman"/>
                <w:sz w:val="24"/>
                <w:szCs w:val="24"/>
              </w:rPr>
              <w:t>aktivitātēm, tāpat ņemot vērā donorvalstu izstrādātās</w:t>
            </w:r>
            <w:r w:rsidRPr="004442E6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="00601473" w:rsidRPr="004442E6">
              <w:rPr>
                <w:rFonts w:ascii="Times New Roman" w:hAnsi="Times New Roman" w:cs="Times New Roman"/>
                <w:sz w:val="24"/>
                <w:szCs w:val="24"/>
              </w:rPr>
              <w:t>ezultātu izvērtēšanas vadlīnijas</w:t>
            </w:r>
            <w:r w:rsidRPr="004442E6">
              <w:rPr>
                <w:rFonts w:ascii="Times New Roman" w:hAnsi="Times New Roman" w:cs="Times New Roman"/>
                <w:sz w:val="24"/>
                <w:szCs w:val="24"/>
              </w:rPr>
              <w:t xml:space="preserve"> un Programmu </w:t>
            </w:r>
            <w:r w:rsidR="001075CC" w:rsidRPr="004442E6">
              <w:rPr>
                <w:rFonts w:ascii="Times New Roman" w:hAnsi="Times New Roman" w:cs="Times New Roman"/>
                <w:sz w:val="24"/>
                <w:szCs w:val="24"/>
              </w:rPr>
              <w:t>indikatoru</w:t>
            </w:r>
            <w:r w:rsidR="00601473" w:rsidRPr="004442E6">
              <w:rPr>
                <w:rFonts w:ascii="Times New Roman" w:hAnsi="Times New Roman" w:cs="Times New Roman"/>
                <w:sz w:val="24"/>
                <w:szCs w:val="24"/>
              </w:rPr>
              <w:t xml:space="preserve"> vadlīnijas</w:t>
            </w:r>
            <w:r w:rsidRPr="004442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9FE27B9" w14:textId="77777777" w:rsidR="00601473" w:rsidRPr="004442E6" w:rsidRDefault="00B32BBE" w:rsidP="002933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E6">
              <w:rPr>
                <w:rFonts w:ascii="Times New Roman" w:hAnsi="Times New Roman" w:cs="Times New Roman"/>
                <w:sz w:val="24"/>
                <w:szCs w:val="24"/>
              </w:rPr>
              <w:t xml:space="preserve">Atbilstoši Rezultātu izvērtēšanas vadlīnijām tika noteikti trīs veida </w:t>
            </w:r>
            <w:r w:rsidR="00FF4174" w:rsidRPr="004442E6">
              <w:rPr>
                <w:rFonts w:ascii="Times New Roman" w:hAnsi="Times New Roman" w:cs="Times New Roman"/>
                <w:sz w:val="24"/>
                <w:szCs w:val="24"/>
              </w:rPr>
              <w:t>rādītāji</w:t>
            </w:r>
            <w:r w:rsidRPr="004442E6">
              <w:rPr>
                <w:rFonts w:ascii="Times New Roman" w:hAnsi="Times New Roman" w:cs="Times New Roman"/>
                <w:sz w:val="24"/>
                <w:szCs w:val="24"/>
              </w:rPr>
              <w:t xml:space="preserve"> – binārie, kval</w:t>
            </w:r>
            <w:r w:rsidRPr="004442E6">
              <w:rPr>
                <w:rFonts w:ascii="Times New Roman" w:hAnsi="Times New Roman" w:cs="Times New Roman"/>
                <w:sz w:val="24"/>
                <w:szCs w:val="24"/>
              </w:rPr>
              <w:t xml:space="preserve">itatīvie un kvantitatīvie. </w:t>
            </w:r>
          </w:p>
          <w:p w14:paraId="16469BCF" w14:textId="77777777" w:rsidR="00446B67" w:rsidRPr="004442E6" w:rsidRDefault="00B32BBE" w:rsidP="002933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E6">
              <w:rPr>
                <w:rFonts w:ascii="Times New Roman" w:hAnsi="Times New Roman" w:cs="Times New Roman"/>
                <w:sz w:val="24"/>
                <w:szCs w:val="24"/>
              </w:rPr>
              <w:t xml:space="preserve">Binārie </w:t>
            </w:r>
            <w:r w:rsidR="00FF4174" w:rsidRPr="004442E6">
              <w:rPr>
                <w:rFonts w:ascii="Times New Roman" w:hAnsi="Times New Roman" w:cs="Times New Roman"/>
                <w:sz w:val="24"/>
                <w:szCs w:val="24"/>
              </w:rPr>
              <w:t>rādītāji</w:t>
            </w:r>
            <w:r w:rsidR="00E20C2D" w:rsidRPr="004442E6">
              <w:rPr>
                <w:rFonts w:ascii="Times New Roman" w:hAnsi="Times New Roman" w:cs="Times New Roman"/>
                <w:sz w:val="24"/>
                <w:szCs w:val="24"/>
              </w:rPr>
              <w:t xml:space="preserve"> tika izvirzīti tiem programmas r</w:t>
            </w:r>
            <w:r w:rsidRPr="004442E6">
              <w:rPr>
                <w:rFonts w:ascii="Times New Roman" w:hAnsi="Times New Roman" w:cs="Times New Roman"/>
                <w:sz w:val="24"/>
                <w:szCs w:val="24"/>
              </w:rPr>
              <w:t>ezultātiem un iznākumiem, kur</w:t>
            </w:r>
            <w:r w:rsidR="00E20C2D" w:rsidRPr="004442E6">
              <w:rPr>
                <w:rFonts w:ascii="Times New Roman" w:hAnsi="Times New Roman" w:cs="Times New Roman"/>
                <w:sz w:val="24"/>
                <w:szCs w:val="24"/>
              </w:rPr>
              <w:t>iem</w:t>
            </w:r>
            <w:r w:rsidRPr="00444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C2D" w:rsidRPr="004442E6">
              <w:rPr>
                <w:rFonts w:ascii="Times New Roman" w:hAnsi="Times New Roman" w:cs="Times New Roman"/>
                <w:sz w:val="24"/>
                <w:szCs w:val="24"/>
              </w:rPr>
              <w:t>noteikta</w:t>
            </w:r>
            <w:r w:rsidR="00BA6B9C" w:rsidRPr="004442E6">
              <w:rPr>
                <w:rFonts w:ascii="Times New Roman" w:hAnsi="Times New Roman" w:cs="Times New Roman"/>
                <w:sz w:val="24"/>
                <w:szCs w:val="24"/>
              </w:rPr>
              <w:t xml:space="preserve"> vērtību neesam</w:t>
            </w:r>
            <w:r w:rsidR="002B6D92" w:rsidRPr="004442E6">
              <w:rPr>
                <w:rFonts w:ascii="Times New Roman" w:hAnsi="Times New Roman" w:cs="Times New Roman"/>
                <w:sz w:val="24"/>
                <w:szCs w:val="24"/>
              </w:rPr>
              <w:t xml:space="preserve">ība,  </w:t>
            </w:r>
            <w:r w:rsidR="00E20C2D" w:rsidRPr="004442E6">
              <w:rPr>
                <w:rFonts w:ascii="Times New Roman" w:hAnsi="Times New Roman" w:cs="Times New Roman"/>
                <w:sz w:val="24"/>
                <w:szCs w:val="24"/>
              </w:rPr>
              <w:t>nosakot bāzes līnijas mērķa vērtību</w:t>
            </w:r>
            <w:r w:rsidR="002B6D92" w:rsidRPr="004442E6">
              <w:rPr>
                <w:rFonts w:ascii="Times New Roman" w:hAnsi="Times New Roman" w:cs="Times New Roman"/>
                <w:sz w:val="24"/>
                <w:szCs w:val="24"/>
              </w:rPr>
              <w:t xml:space="preserve"> “nē” un uzdevuma</w:t>
            </w:r>
            <w:r w:rsidR="00E20C2D" w:rsidRPr="004442E6">
              <w:rPr>
                <w:rFonts w:ascii="Times New Roman" w:hAnsi="Times New Roman" w:cs="Times New Roman"/>
                <w:sz w:val="24"/>
                <w:szCs w:val="24"/>
              </w:rPr>
              <w:t xml:space="preserve"> sasniedzamo</w:t>
            </w:r>
            <w:r w:rsidR="00FF4174" w:rsidRPr="004442E6">
              <w:rPr>
                <w:rFonts w:ascii="Times New Roman" w:hAnsi="Times New Roman" w:cs="Times New Roman"/>
                <w:sz w:val="24"/>
                <w:szCs w:val="24"/>
              </w:rPr>
              <w:t xml:space="preserve"> mērķa vērtīb</w:t>
            </w:r>
            <w:r w:rsidR="00E20C2D" w:rsidRPr="004442E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11E8B" w:rsidRPr="004442E6">
              <w:rPr>
                <w:rFonts w:ascii="Times New Roman" w:hAnsi="Times New Roman" w:cs="Times New Roman"/>
                <w:sz w:val="24"/>
                <w:szCs w:val="24"/>
              </w:rPr>
              <w:t xml:space="preserve"> “jā”. </w:t>
            </w:r>
            <w:r w:rsidR="00E20C2D" w:rsidRPr="004442E6">
              <w:rPr>
                <w:rFonts w:ascii="Times New Roman" w:hAnsi="Times New Roman" w:cs="Times New Roman"/>
                <w:sz w:val="24"/>
                <w:szCs w:val="24"/>
              </w:rPr>
              <w:t xml:space="preserve">Šie rādītāji raksturo plānotās aktivitātes iepriekš noteiktajos projektos. </w:t>
            </w:r>
          </w:p>
          <w:p w14:paraId="2DD3FF22" w14:textId="77777777" w:rsidR="00446B67" w:rsidRPr="00E455E9" w:rsidRDefault="00B32BBE" w:rsidP="002933B1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E455E9">
              <w:rPr>
                <w:rFonts w:ascii="Times New Roman" w:hAnsi="Times New Roman" w:cs="Times New Roman"/>
                <w:sz w:val="24"/>
                <w:szCs w:val="24"/>
              </w:rPr>
              <w:t>Rezultāta rādītāji:</w:t>
            </w:r>
          </w:p>
          <w:p w14:paraId="38EF9843" w14:textId="77777777" w:rsidR="00446B67" w:rsidRPr="00E455E9" w:rsidRDefault="00B32BBE" w:rsidP="00446B67">
            <w:pPr>
              <w:pStyle w:val="ListParagraph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5E9">
              <w:rPr>
                <w:rFonts w:ascii="Times New Roman" w:hAnsi="Times New Roman" w:cs="Times New Roman"/>
                <w:sz w:val="24"/>
                <w:szCs w:val="24"/>
              </w:rPr>
              <w:t>“Uzlabota ar klimatu saistītā informācija par augsni”</w:t>
            </w:r>
          </w:p>
          <w:p w14:paraId="5AB1252B" w14:textId="77777777" w:rsidR="00446B67" w:rsidRPr="00E455E9" w:rsidRDefault="00B32BBE" w:rsidP="00446B67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E455E9">
              <w:rPr>
                <w:rFonts w:ascii="Times New Roman" w:hAnsi="Times New Roman" w:cs="Times New Roman"/>
                <w:sz w:val="24"/>
                <w:szCs w:val="24"/>
              </w:rPr>
              <w:t xml:space="preserve">Iznākuma rādītāji: </w:t>
            </w:r>
            <w:r w:rsidRPr="00E455E9">
              <w:rPr>
                <w:i/>
                <w:sz w:val="20"/>
                <w:szCs w:val="20"/>
              </w:rPr>
              <w:t xml:space="preserve"> </w:t>
            </w:r>
          </w:p>
          <w:p w14:paraId="58EBD2DD" w14:textId="1A10236A" w:rsidR="00601473" w:rsidRPr="00E455E9" w:rsidRDefault="00B32BBE" w:rsidP="00601473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5E9">
              <w:rPr>
                <w:rFonts w:ascii="Times New Roman" w:hAnsi="Times New Roman" w:cs="Times New Roman"/>
                <w:sz w:val="24"/>
                <w:szCs w:val="24"/>
              </w:rPr>
              <w:t xml:space="preserve"> “Atjaunots</w:t>
            </w:r>
            <w:r w:rsidR="00CE0161">
              <w:rPr>
                <w:rFonts w:ascii="Times New Roman" w:hAnsi="Times New Roman" w:cs="Times New Roman"/>
                <w:sz w:val="24"/>
                <w:szCs w:val="24"/>
              </w:rPr>
              <w:t xml:space="preserve"> nacionālais</w:t>
            </w:r>
            <w:r w:rsidRPr="00E455E9">
              <w:rPr>
                <w:rFonts w:ascii="Times New Roman" w:hAnsi="Times New Roman" w:cs="Times New Roman"/>
                <w:sz w:val="24"/>
                <w:szCs w:val="24"/>
              </w:rPr>
              <w:t xml:space="preserve"> novērtējums par krasta </w:t>
            </w:r>
            <w:r w:rsidRPr="00E45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eroziju”;</w:t>
            </w:r>
          </w:p>
          <w:p w14:paraId="6A0545DE" w14:textId="77777777" w:rsidR="00601473" w:rsidRPr="00E455E9" w:rsidRDefault="00B32BBE" w:rsidP="00601473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5E9">
              <w:rPr>
                <w:rFonts w:ascii="Times New Roman" w:hAnsi="Times New Roman" w:cs="Times New Roman"/>
                <w:sz w:val="24"/>
                <w:szCs w:val="24"/>
              </w:rPr>
              <w:t xml:space="preserve"> “Izstrādāts iespējamo risinājumu kopums krasta erozijas </w:t>
            </w:r>
            <w:r w:rsidRPr="00E455E9">
              <w:rPr>
                <w:rFonts w:ascii="Times New Roman" w:hAnsi="Times New Roman" w:cs="Times New Roman"/>
                <w:sz w:val="24"/>
                <w:szCs w:val="24"/>
              </w:rPr>
              <w:t>novēršanai”;</w:t>
            </w:r>
          </w:p>
          <w:p w14:paraId="675650D4" w14:textId="77777777" w:rsidR="00601473" w:rsidRPr="00E455E9" w:rsidRDefault="00B32BBE" w:rsidP="00601473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5E9">
              <w:rPr>
                <w:rFonts w:ascii="Times New Roman" w:hAnsi="Times New Roman" w:cs="Times New Roman"/>
                <w:sz w:val="24"/>
                <w:szCs w:val="24"/>
              </w:rPr>
              <w:t xml:space="preserve"> “Atjaunota nacionālā augšņu klasifikācijas sistēma”;</w:t>
            </w:r>
          </w:p>
          <w:p w14:paraId="7567C687" w14:textId="77777777" w:rsidR="00601473" w:rsidRPr="00E455E9" w:rsidRDefault="00B32BBE" w:rsidP="00601473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5E9">
              <w:rPr>
                <w:rFonts w:ascii="Times New Roman" w:hAnsi="Times New Roman" w:cs="Times New Roman"/>
                <w:sz w:val="24"/>
                <w:szCs w:val="24"/>
              </w:rPr>
              <w:t xml:space="preserve"> “Izstrādāta augšņu kartogrāfijas metodika”;</w:t>
            </w:r>
          </w:p>
          <w:p w14:paraId="2938305D" w14:textId="77777777" w:rsidR="00811E8B" w:rsidRPr="00E455E9" w:rsidRDefault="00B32BBE" w:rsidP="00601473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5E9">
              <w:rPr>
                <w:rFonts w:ascii="Times New Roman" w:hAnsi="Times New Roman" w:cs="Times New Roman"/>
                <w:sz w:val="24"/>
                <w:szCs w:val="24"/>
              </w:rPr>
              <w:t xml:space="preserve"> “Izstrādāta kūdras augšņu izplatība</w:t>
            </w:r>
            <w:r w:rsidR="00601473" w:rsidRPr="00E455E9">
              <w:rPr>
                <w:rFonts w:ascii="Times New Roman" w:hAnsi="Times New Roman" w:cs="Times New Roman"/>
                <w:sz w:val="24"/>
                <w:szCs w:val="24"/>
              </w:rPr>
              <w:t>s karte lauksaimniecības zemēs”.</w:t>
            </w:r>
          </w:p>
          <w:p w14:paraId="6BA43B6C" w14:textId="77777777" w:rsidR="00F35BB6" w:rsidRPr="004442E6" w:rsidRDefault="00B32BBE" w:rsidP="002933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E6">
              <w:rPr>
                <w:rFonts w:ascii="Times New Roman" w:hAnsi="Times New Roman" w:cs="Times New Roman"/>
                <w:sz w:val="24"/>
                <w:szCs w:val="24"/>
              </w:rPr>
              <w:t xml:space="preserve">Savukārt, atbilstoši Rezultātu izvērtēšanas vadlīnijām, </w:t>
            </w:r>
            <w:r w:rsidR="00FF4174" w:rsidRPr="004442E6">
              <w:rPr>
                <w:rFonts w:ascii="Times New Roman" w:hAnsi="Times New Roman" w:cs="Times New Roman"/>
                <w:sz w:val="24"/>
                <w:szCs w:val="24"/>
              </w:rPr>
              <w:t xml:space="preserve">kvantitatīviem </w:t>
            </w:r>
            <w:r w:rsidRPr="004442E6">
              <w:rPr>
                <w:rFonts w:ascii="Times New Roman" w:hAnsi="Times New Roman" w:cs="Times New Roman"/>
                <w:sz w:val="24"/>
                <w:szCs w:val="24"/>
              </w:rPr>
              <w:t>rezu</w:t>
            </w:r>
            <w:r w:rsidRPr="004442E6">
              <w:rPr>
                <w:rFonts w:ascii="Times New Roman" w:hAnsi="Times New Roman" w:cs="Times New Roman"/>
                <w:sz w:val="24"/>
                <w:szCs w:val="24"/>
              </w:rPr>
              <w:t>ltāta un iznākuma rādītājiem</w:t>
            </w:r>
            <w:r w:rsidR="00FF4174" w:rsidRPr="004442E6">
              <w:rPr>
                <w:rFonts w:ascii="Times New Roman" w:hAnsi="Times New Roman" w:cs="Times New Roman"/>
                <w:sz w:val="24"/>
                <w:szCs w:val="24"/>
              </w:rPr>
              <w:t>, gadījumos, kad nebija argumentēts pamatojums nepieciešamībai noteikt citu skaitlisko mērķa vērību, tika</w:t>
            </w:r>
            <w:r w:rsidRPr="00444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174" w:rsidRPr="004442E6">
              <w:rPr>
                <w:rFonts w:ascii="Times New Roman" w:hAnsi="Times New Roman" w:cs="Times New Roman"/>
                <w:sz w:val="24"/>
                <w:szCs w:val="24"/>
              </w:rPr>
              <w:t>noteikts mērķa vērtības bāzes līnijai</w:t>
            </w:r>
            <w:r w:rsidRPr="00444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174" w:rsidRPr="004442E6">
              <w:rPr>
                <w:rFonts w:ascii="Times New Roman" w:hAnsi="Times New Roman" w:cs="Times New Roman"/>
                <w:sz w:val="24"/>
                <w:szCs w:val="24"/>
              </w:rPr>
              <w:t>nulles rādītājs</w:t>
            </w:r>
            <w:r w:rsidRPr="00444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55E9" w:rsidRPr="004442E6">
              <w:rPr>
                <w:rFonts w:ascii="Times New Roman" w:hAnsi="Times New Roman" w:cs="Times New Roman"/>
                <w:sz w:val="24"/>
                <w:szCs w:val="24"/>
              </w:rPr>
              <w:t xml:space="preserve"> Kvalita</w:t>
            </w:r>
            <w:r w:rsidR="00FF4174" w:rsidRPr="004442E6">
              <w:rPr>
                <w:rFonts w:ascii="Times New Roman" w:hAnsi="Times New Roman" w:cs="Times New Roman"/>
                <w:sz w:val="24"/>
                <w:szCs w:val="24"/>
              </w:rPr>
              <w:t xml:space="preserve">tīvie rādītāji tika noteikti, ņemot vērā plānoto aktivitāšu specifiku un nosakot aktivitāšu </w:t>
            </w:r>
            <w:r w:rsidR="00A8619D" w:rsidRPr="004442E6">
              <w:rPr>
                <w:rFonts w:ascii="Times New Roman" w:hAnsi="Times New Roman" w:cs="Times New Roman"/>
                <w:sz w:val="24"/>
                <w:szCs w:val="24"/>
              </w:rPr>
              <w:t>ietekmi uz rezultātu un iznākumu sasniegšanu.</w:t>
            </w:r>
          </w:p>
          <w:p w14:paraId="16887DB2" w14:textId="77777777" w:rsidR="00F35BB6" w:rsidRPr="00E455E9" w:rsidRDefault="00B32BBE" w:rsidP="002933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5E9">
              <w:rPr>
                <w:rFonts w:ascii="Times New Roman" w:hAnsi="Times New Roman" w:cs="Times New Roman"/>
                <w:sz w:val="24"/>
                <w:szCs w:val="24"/>
              </w:rPr>
              <w:t>Rezultāta rādītāji:</w:t>
            </w:r>
            <w:r w:rsidR="00FF4174" w:rsidRPr="00E45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4AD907" w14:textId="782B5778" w:rsidR="00F35BB6" w:rsidRPr="00E455E9" w:rsidRDefault="00B32BBE" w:rsidP="00F35BB6">
            <w:pPr>
              <w:pStyle w:val="ListParagraph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5E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CE0161">
              <w:rPr>
                <w:rFonts w:ascii="Times New Roman" w:hAnsi="Times New Roman" w:cs="Times New Roman"/>
                <w:sz w:val="24"/>
                <w:szCs w:val="24"/>
              </w:rPr>
              <w:t>Valsts</w:t>
            </w:r>
            <w:r w:rsidR="00CE0161" w:rsidRPr="00E45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5E9">
              <w:rPr>
                <w:rFonts w:ascii="Times New Roman" w:hAnsi="Times New Roman" w:cs="Times New Roman"/>
                <w:sz w:val="24"/>
                <w:szCs w:val="24"/>
              </w:rPr>
              <w:t>iestāžu skaits ar uzlabotu spēju izstrādāt un piemērot klimata pārmaiņu politiku” (bāzes līnija – 0; uzdevums – 16). Uzdevuma vērtība noteikta iekļa</w:t>
            </w:r>
            <w:r w:rsidR="00610C5B" w:rsidRPr="00E455E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E455E9">
              <w:rPr>
                <w:rFonts w:ascii="Times New Roman" w:hAnsi="Times New Roman" w:cs="Times New Roman"/>
                <w:sz w:val="24"/>
                <w:szCs w:val="24"/>
              </w:rPr>
              <w:t>jot gan ministrijas, kuras ir iesaistītas klimata pārmaiņu politikas īstenošanā, gan pašvaldības, kuras ir īpaši ieinteresētas klimata politikas īstenošanā Pilsētu mēra pakta ietvaros;</w:t>
            </w:r>
          </w:p>
          <w:p w14:paraId="0B74A056" w14:textId="77777777" w:rsidR="00811E8B" w:rsidRPr="00E455E9" w:rsidRDefault="00B32BBE" w:rsidP="00FF4174">
            <w:pPr>
              <w:pStyle w:val="ListParagraph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5E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F35BB6" w:rsidRPr="00E455E9">
              <w:rPr>
                <w:rFonts w:ascii="Times New Roman" w:hAnsi="Times New Roman" w:cs="Times New Roman"/>
                <w:sz w:val="24"/>
                <w:szCs w:val="24"/>
              </w:rPr>
              <w:t>Uzlabota nacionālā SEG inventarizācijas sistēma atbilstoši Parīzes nolīgumam %</w:t>
            </w:r>
            <w:r w:rsidRPr="00E455E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F35BB6" w:rsidRPr="00E455E9">
              <w:rPr>
                <w:rFonts w:ascii="Times New Roman" w:hAnsi="Times New Roman" w:cs="Times New Roman"/>
                <w:sz w:val="24"/>
                <w:szCs w:val="24"/>
              </w:rPr>
              <w:t xml:space="preserve"> (bāzes līnija – 50; uzdevums – 75). Bāzes līnijas vērtība noteikta saskaņā ar 2016. gadā iesniegtā ziņojuma par Latvijas ikgadējo siltumnīcefekta gāzu inventarizāciju novērtējumu</w:t>
            </w:r>
            <w:r w:rsidR="00610C5B" w:rsidRPr="00E455E9">
              <w:rPr>
                <w:rFonts w:ascii="Times New Roman" w:hAnsi="Times New Roman" w:cs="Times New Roman"/>
                <w:sz w:val="24"/>
                <w:szCs w:val="24"/>
              </w:rPr>
              <w:t xml:space="preserve">, bet uzdevuma vērtība noteikta, plānojot iepriekš noteiktā projekta aktivitāšu ietekmi uz novērtējuma </w:t>
            </w:r>
            <w:r w:rsidR="009C0A9F" w:rsidRPr="00E455E9">
              <w:rPr>
                <w:rFonts w:ascii="Times New Roman" w:hAnsi="Times New Roman" w:cs="Times New Roman"/>
                <w:sz w:val="24"/>
                <w:szCs w:val="24"/>
              </w:rPr>
              <w:t>uzlabojumu</w:t>
            </w:r>
            <w:r w:rsidR="00610C5B" w:rsidRPr="00E455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437BEF7" w14:textId="77777777" w:rsidR="00610C5B" w:rsidRPr="00E455E9" w:rsidRDefault="00B32BBE" w:rsidP="00FF4174">
            <w:pPr>
              <w:pStyle w:val="ListParagraph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5E9">
              <w:rPr>
                <w:rFonts w:ascii="Times New Roman" w:hAnsi="Times New Roman" w:cs="Times New Roman"/>
                <w:sz w:val="24"/>
                <w:szCs w:val="24"/>
              </w:rPr>
              <w:t xml:space="preserve">“Kopējais pozitīvais novērtējums ziņojumā “Rezultātu apkopojums par ES gatavību pielāgoties klimata pārmaiņām” %” (bāzes līnija – 60; uzdevums – 80). Bāzes līnijas vērtība noteikta saskaņā ar </w:t>
            </w:r>
            <w:r w:rsidR="002D4B1D">
              <w:rPr>
                <w:rFonts w:ascii="Times New Roman" w:hAnsi="Times New Roman" w:cs="Times New Roman"/>
                <w:sz w:val="24"/>
                <w:szCs w:val="24"/>
              </w:rPr>
              <w:t>Rezultātu apkopojumu</w:t>
            </w:r>
            <w:r w:rsidR="002D4B1D" w:rsidRPr="002D4B1D">
              <w:rPr>
                <w:rFonts w:ascii="Times New Roman" w:hAnsi="Times New Roman" w:cs="Times New Roman"/>
                <w:sz w:val="24"/>
                <w:szCs w:val="24"/>
              </w:rPr>
              <w:t xml:space="preserve"> par (ES/Latvijas) gatavību pielāgoties klimata pārmaiņām 2017.gadā</w:t>
            </w:r>
            <w:r w:rsidRPr="00E455E9">
              <w:rPr>
                <w:rFonts w:ascii="Times New Roman" w:hAnsi="Times New Roman" w:cs="Times New Roman"/>
                <w:sz w:val="24"/>
                <w:szCs w:val="24"/>
              </w:rPr>
              <w:t xml:space="preserve">, bet uzdevuma vērtība noteikta, plānojot iepriekš noteiktā projekta aktivitāšu ietekmi uz novērtējuma </w:t>
            </w:r>
            <w:r w:rsidR="004667A0" w:rsidRPr="00E455E9">
              <w:rPr>
                <w:rFonts w:ascii="Times New Roman" w:hAnsi="Times New Roman" w:cs="Times New Roman"/>
                <w:sz w:val="24"/>
                <w:szCs w:val="24"/>
              </w:rPr>
              <w:t>uzlabojumu</w:t>
            </w:r>
            <w:r w:rsidRPr="00E455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9A5B44A" w14:textId="31C79F1D" w:rsidR="00610C5B" w:rsidRPr="00E455E9" w:rsidRDefault="00B32BBE" w:rsidP="00FF4174">
            <w:pPr>
              <w:pStyle w:val="ListParagraph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5E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FF7303">
              <w:rPr>
                <w:rFonts w:ascii="Times New Roman" w:hAnsi="Times New Roman" w:cs="Times New Roman"/>
                <w:sz w:val="24"/>
                <w:szCs w:val="24"/>
              </w:rPr>
              <w:t>Valsts</w:t>
            </w:r>
            <w:r w:rsidR="00FF7303" w:rsidRPr="00E45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5E9">
              <w:rPr>
                <w:rFonts w:ascii="Times New Roman" w:hAnsi="Times New Roman" w:cs="Times New Roman"/>
                <w:sz w:val="24"/>
                <w:szCs w:val="24"/>
              </w:rPr>
              <w:t xml:space="preserve">iestāžu skaits ar uzlabotu kapacitāti </w:t>
            </w:r>
            <w:r w:rsidRPr="00E45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ilgtspējīgai augsnes </w:t>
            </w:r>
            <w:r w:rsidRPr="00E455E9">
              <w:rPr>
                <w:rFonts w:ascii="Times New Roman" w:hAnsi="Times New Roman" w:cs="Times New Roman"/>
                <w:sz w:val="24"/>
                <w:szCs w:val="24"/>
              </w:rPr>
              <w:t>pārvaldībai” (bāzes līnija – 0; uzdevums – 5)</w:t>
            </w:r>
            <w:r w:rsidR="002C2968" w:rsidRPr="00E455E9">
              <w:rPr>
                <w:rFonts w:ascii="Times New Roman" w:hAnsi="Times New Roman" w:cs="Times New Roman"/>
                <w:sz w:val="24"/>
                <w:szCs w:val="24"/>
              </w:rPr>
              <w:t xml:space="preserve">. Uzdevuma vērtība noteikta, </w:t>
            </w:r>
            <w:r w:rsidR="002C2968" w:rsidRPr="004442E6">
              <w:rPr>
                <w:rFonts w:ascii="Times New Roman" w:hAnsi="Times New Roman" w:cs="Times New Roman"/>
                <w:sz w:val="24"/>
                <w:szCs w:val="24"/>
              </w:rPr>
              <w:t>izvērtējot publisko institūciju skaitu, kuras</w:t>
            </w:r>
            <w:r w:rsidR="00E455E9" w:rsidRPr="004442E6">
              <w:rPr>
                <w:rFonts w:ascii="Times New Roman" w:hAnsi="Times New Roman" w:cs="Times New Roman"/>
                <w:sz w:val="24"/>
                <w:szCs w:val="24"/>
              </w:rPr>
              <w:t xml:space="preserve"> apmācīs un</w:t>
            </w:r>
            <w:r w:rsidR="002C2968" w:rsidRPr="00E455E9">
              <w:rPr>
                <w:rFonts w:ascii="Times New Roman" w:hAnsi="Times New Roman" w:cs="Times New Roman"/>
                <w:sz w:val="24"/>
                <w:szCs w:val="24"/>
              </w:rPr>
              <w:t xml:space="preserve"> strādās ar </w:t>
            </w:r>
            <w:r w:rsidR="00D524FD" w:rsidRPr="00E455E9">
              <w:rPr>
                <w:rFonts w:ascii="Times New Roman" w:hAnsi="Times New Roman" w:cs="Times New Roman"/>
                <w:sz w:val="24"/>
                <w:szCs w:val="24"/>
              </w:rPr>
              <w:t>uzlaboto augšņu informāciju;</w:t>
            </w:r>
          </w:p>
          <w:p w14:paraId="25025B51" w14:textId="57C8819C" w:rsidR="00D524FD" w:rsidRPr="00E455E9" w:rsidRDefault="00B32BBE" w:rsidP="00FF4174">
            <w:pPr>
              <w:pStyle w:val="ListParagraph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5E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FF7303">
              <w:rPr>
                <w:rFonts w:ascii="Times New Roman" w:hAnsi="Times New Roman" w:cs="Times New Roman"/>
                <w:sz w:val="24"/>
                <w:szCs w:val="24"/>
              </w:rPr>
              <w:t>Iesaistīto o</w:t>
            </w:r>
            <w:r w:rsidR="00FF7303" w:rsidRPr="00E455E9">
              <w:rPr>
                <w:rFonts w:ascii="Times New Roman" w:hAnsi="Times New Roman" w:cs="Times New Roman"/>
                <w:sz w:val="24"/>
                <w:szCs w:val="24"/>
              </w:rPr>
              <w:t xml:space="preserve">rganizāciju </w:t>
            </w:r>
            <w:r w:rsidRPr="00E455E9">
              <w:rPr>
                <w:rFonts w:ascii="Times New Roman" w:hAnsi="Times New Roman" w:cs="Times New Roman"/>
                <w:sz w:val="24"/>
                <w:szCs w:val="24"/>
              </w:rPr>
              <w:t xml:space="preserve">skaits, kuras gūs labumu no uzlabotās augšņu datubāzes un </w:t>
            </w:r>
            <w:r w:rsidRPr="00E455E9">
              <w:rPr>
                <w:rFonts w:ascii="Times New Roman" w:hAnsi="Times New Roman" w:cs="Times New Roman"/>
                <w:sz w:val="24"/>
                <w:szCs w:val="24"/>
              </w:rPr>
              <w:t>kart</w:t>
            </w:r>
            <w:r w:rsidR="00FF7303">
              <w:rPr>
                <w:rFonts w:ascii="Times New Roman" w:hAnsi="Times New Roman" w:cs="Times New Roman"/>
                <w:sz w:val="24"/>
                <w:szCs w:val="24"/>
              </w:rPr>
              <w:t>ēm</w:t>
            </w:r>
            <w:r w:rsidRPr="00E455E9">
              <w:rPr>
                <w:rFonts w:ascii="Times New Roman" w:hAnsi="Times New Roman" w:cs="Times New Roman"/>
                <w:sz w:val="24"/>
                <w:szCs w:val="24"/>
              </w:rPr>
              <w:t>” (bāzes līnija – 0; uzdevums – 8). Uzdevuma vērtība noteikta, izvērtējot organizācijas (valsts iestādes, NVO, pašvaldības un to asociācijas, zinātniskas institūcijas), kuras savā darbā pielietos augšņu datubāzes un kartes;</w:t>
            </w:r>
          </w:p>
          <w:p w14:paraId="6676037F" w14:textId="77777777" w:rsidR="00D524FD" w:rsidRPr="00E455E9" w:rsidRDefault="00B32BBE" w:rsidP="00FF4174">
            <w:pPr>
              <w:pStyle w:val="ListParagraph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5E9">
              <w:rPr>
                <w:rFonts w:ascii="Times New Roman" w:hAnsi="Times New Roman" w:cs="Times New Roman"/>
                <w:sz w:val="24"/>
                <w:szCs w:val="24"/>
              </w:rPr>
              <w:t>“Iedzīvotāju skaits, kas g</w:t>
            </w:r>
            <w:r w:rsidRPr="00E455E9">
              <w:rPr>
                <w:rFonts w:ascii="Times New Roman" w:hAnsi="Times New Roman" w:cs="Times New Roman"/>
                <w:sz w:val="24"/>
                <w:szCs w:val="24"/>
              </w:rPr>
              <w:t xml:space="preserve">ūst labumu no samazināta piesārņojuma riska” (bāzes līnija – 0; uzdevums – 30 000). Uzdevuma vērtība noteikta, izvērtējot ieguldījumu apmēru, iespējamo attīrīto vietu skaitu un potenciālo </w:t>
            </w:r>
            <w:r w:rsidR="004667A0" w:rsidRPr="00E455E9">
              <w:rPr>
                <w:rFonts w:ascii="Times New Roman" w:hAnsi="Times New Roman" w:cs="Times New Roman"/>
                <w:sz w:val="24"/>
                <w:szCs w:val="24"/>
              </w:rPr>
              <w:t>teritorijas lielumu</w:t>
            </w:r>
            <w:r w:rsidRPr="00E455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710D81" w14:textId="77777777" w:rsidR="009F673F" w:rsidRPr="00E455E9" w:rsidRDefault="00B32BBE" w:rsidP="00D524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5E9">
              <w:rPr>
                <w:rFonts w:ascii="Times New Roman" w:hAnsi="Times New Roman" w:cs="Times New Roman"/>
                <w:sz w:val="24"/>
                <w:szCs w:val="24"/>
              </w:rPr>
              <w:t>Iznākuma rādītāji:</w:t>
            </w:r>
          </w:p>
          <w:p w14:paraId="041FFD10" w14:textId="77777777" w:rsidR="009F673F" w:rsidRPr="00F46182" w:rsidRDefault="00B32BBE" w:rsidP="009F673F">
            <w:pPr>
              <w:pStyle w:val="ListParagraph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5E9">
              <w:rPr>
                <w:rFonts w:ascii="Times New Roman" w:hAnsi="Times New Roman" w:cs="Times New Roman"/>
                <w:sz w:val="24"/>
                <w:szCs w:val="24"/>
              </w:rPr>
              <w:t>“Izstrādāto rīku skaits klim</w:t>
            </w:r>
            <w:r w:rsidRPr="00E455E9">
              <w:rPr>
                <w:rFonts w:ascii="Times New Roman" w:hAnsi="Times New Roman" w:cs="Times New Roman"/>
                <w:sz w:val="24"/>
                <w:szCs w:val="24"/>
              </w:rPr>
              <w:t>ata pārmaiņu politikas plānošanas un ieviešanas uzlabošanai” (bāzes līnija – 0; uzdevums – 3)</w:t>
            </w:r>
            <w:r w:rsidR="00C009EB" w:rsidRPr="00E455E9">
              <w:rPr>
                <w:rFonts w:ascii="Times New Roman" w:hAnsi="Times New Roman" w:cs="Times New Roman"/>
                <w:sz w:val="24"/>
                <w:szCs w:val="24"/>
              </w:rPr>
              <w:t>. Uzdevuma vērtība ietver rīku</w:t>
            </w:r>
            <w:r w:rsidR="0005431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009EB" w:rsidRPr="00E455E9">
              <w:rPr>
                <w:rFonts w:ascii="Times New Roman" w:hAnsi="Times New Roman" w:cs="Times New Roman"/>
                <w:sz w:val="24"/>
                <w:szCs w:val="24"/>
              </w:rPr>
              <w:t xml:space="preserve"> budžeta izdevumu plānošanai, reģionālo datu apkopošanai un aprēķinam, kā arī F-gāžu (</w:t>
            </w:r>
            <w:proofErr w:type="spellStart"/>
            <w:r w:rsidR="00C009EB" w:rsidRPr="00F46182">
              <w:rPr>
                <w:rFonts w:ascii="Times New Roman" w:hAnsi="Times New Roman" w:cs="Times New Roman"/>
                <w:sz w:val="24"/>
                <w:szCs w:val="24"/>
              </w:rPr>
              <w:t>fluorogļūdeņražu</w:t>
            </w:r>
            <w:proofErr w:type="spellEnd"/>
            <w:r w:rsidR="00C009EB" w:rsidRPr="00F461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009EB" w:rsidRPr="00F46182">
              <w:rPr>
                <w:rFonts w:ascii="Arial" w:hAnsi="Arial" w:cs="Arial"/>
                <w:color w:val="545454"/>
                <w:shd w:val="clear" w:color="auto" w:fill="FFFFFF"/>
              </w:rPr>
              <w:t> </w:t>
            </w:r>
            <w:r w:rsidR="00C009EB" w:rsidRPr="00F46182">
              <w:rPr>
                <w:rFonts w:ascii="Times New Roman" w:hAnsi="Times New Roman" w:cs="Times New Roman"/>
                <w:sz w:val="24"/>
                <w:szCs w:val="24"/>
              </w:rPr>
              <w:t xml:space="preserve"> ziņošanai</w:t>
            </w:r>
            <w:r w:rsidRPr="00F461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A3BF134" w14:textId="77777777" w:rsidR="009F673F" w:rsidRPr="00F46182" w:rsidRDefault="00B32BBE" w:rsidP="009F673F">
            <w:pPr>
              <w:pStyle w:val="ListParagraph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182">
              <w:rPr>
                <w:rFonts w:ascii="Times New Roman" w:hAnsi="Times New Roman" w:cs="Times New Roman"/>
                <w:sz w:val="24"/>
                <w:szCs w:val="24"/>
              </w:rPr>
              <w:t xml:space="preserve">“Izstrādāto </w:t>
            </w:r>
            <w:r w:rsidRPr="00F46182">
              <w:rPr>
                <w:rFonts w:ascii="Times New Roman" w:hAnsi="Times New Roman" w:cs="Times New Roman"/>
                <w:sz w:val="24"/>
                <w:szCs w:val="24"/>
              </w:rPr>
              <w:t>jauno meteoroloģisko brīdinājuma kritēriju skaits meteoroloģiskajām parādībām” (bāzes līnija – 0; uzdevums – 5)</w:t>
            </w:r>
            <w:r w:rsidR="00C009EB" w:rsidRPr="00F46182">
              <w:rPr>
                <w:rFonts w:ascii="Times New Roman" w:hAnsi="Times New Roman" w:cs="Times New Roman"/>
                <w:sz w:val="24"/>
                <w:szCs w:val="24"/>
              </w:rPr>
              <w:t>. Uzdevuma vērtība ietver brīdinājumu sistēmu pilnveidošanu 5 Latvijas plānošanas reģionos</w:t>
            </w:r>
            <w:r w:rsidRPr="00F461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8A1400A" w14:textId="77777777" w:rsidR="009F673F" w:rsidRPr="00F46182" w:rsidRDefault="00B32BBE" w:rsidP="009F673F">
            <w:pPr>
              <w:pStyle w:val="ListParagraph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182">
              <w:rPr>
                <w:rFonts w:ascii="Times New Roman" w:hAnsi="Times New Roman" w:cs="Times New Roman"/>
                <w:sz w:val="24"/>
                <w:szCs w:val="24"/>
              </w:rPr>
              <w:t>“Normatīvo ieteikumu skaits klimata pārmaiņu mazināša</w:t>
            </w:r>
            <w:r w:rsidRPr="00F46182">
              <w:rPr>
                <w:rFonts w:ascii="Times New Roman" w:hAnsi="Times New Roman" w:cs="Times New Roman"/>
                <w:sz w:val="24"/>
                <w:szCs w:val="24"/>
              </w:rPr>
              <w:t>nas un pielāgošanās klimata pārmaiņām aspektu integrēšanai nozaru un reģionālā līmeņa politikās un aktivitātēs” (bāzes līnija – 0; uzdevums – 6)</w:t>
            </w:r>
            <w:r w:rsidR="00C009EB" w:rsidRPr="00F46182">
              <w:rPr>
                <w:rFonts w:ascii="Times New Roman" w:hAnsi="Times New Roman" w:cs="Times New Roman"/>
                <w:sz w:val="24"/>
                <w:szCs w:val="24"/>
              </w:rPr>
              <w:t>. Uzdevuma vērtība ietver ieteikumus klimata pārmaiņu aspektu integrēšanai dažādās Latvijas nozarēs, piemēram</w:t>
            </w:r>
            <w:r w:rsidR="00C36C69" w:rsidRPr="00F46182">
              <w:rPr>
                <w:rFonts w:ascii="Times New Roman" w:hAnsi="Times New Roman" w:cs="Times New Roman"/>
                <w:sz w:val="24"/>
                <w:szCs w:val="24"/>
              </w:rPr>
              <w:t>, pilsētvides plānošanā, būvniecībā, apdrošināšanā u.c.)</w:t>
            </w:r>
            <w:r w:rsidRPr="00F461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D22ABE7" w14:textId="77777777" w:rsidR="009F673F" w:rsidRPr="00D31D05" w:rsidRDefault="00B32BBE" w:rsidP="009F673F">
            <w:pPr>
              <w:pStyle w:val="ListParagraph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182">
              <w:rPr>
                <w:rFonts w:ascii="Times New Roman" w:hAnsi="Times New Roman" w:cs="Times New Roman"/>
                <w:sz w:val="24"/>
                <w:szCs w:val="24"/>
              </w:rPr>
              <w:t xml:space="preserve">“Apmācīto ekspertu skaits klimata pārmaiņu mazināšanas un pielāgošanās klimata pārmaiņām aspektu integrēšanai nozaru un reģionālajās politikās un aktivitātēs” (bāzes </w:t>
            </w:r>
            <w:r w:rsidRPr="00F46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līnija – 0; uzdevums – 100)</w:t>
            </w:r>
            <w:r w:rsidR="00C36C69" w:rsidRPr="00F46182">
              <w:rPr>
                <w:rFonts w:ascii="Times New Roman" w:hAnsi="Times New Roman" w:cs="Times New Roman"/>
                <w:sz w:val="24"/>
                <w:szCs w:val="24"/>
              </w:rPr>
              <w:t xml:space="preserve">. Uzdevuma vērtība noteikta, </w:t>
            </w:r>
            <w:r w:rsidR="00C36C69" w:rsidRPr="00D31D05">
              <w:rPr>
                <w:rFonts w:ascii="Times New Roman" w:hAnsi="Times New Roman" w:cs="Times New Roman"/>
                <w:sz w:val="24"/>
                <w:szCs w:val="24"/>
              </w:rPr>
              <w:t>izvērtējot</w:t>
            </w:r>
            <w:r w:rsidR="00F46182" w:rsidRPr="00D31D05">
              <w:rPr>
                <w:rFonts w:ascii="Times New Roman" w:hAnsi="Times New Roman" w:cs="Times New Roman"/>
                <w:sz w:val="24"/>
                <w:szCs w:val="24"/>
              </w:rPr>
              <w:t xml:space="preserve"> nozaru ekspertu aptvērumu un</w:t>
            </w:r>
            <w:r w:rsidR="00C36C69" w:rsidRPr="00D31D05">
              <w:rPr>
                <w:rFonts w:ascii="Times New Roman" w:hAnsi="Times New Roman" w:cs="Times New Roman"/>
                <w:sz w:val="24"/>
                <w:szCs w:val="24"/>
              </w:rPr>
              <w:t xml:space="preserve"> pieejamo ieguldījumu apmēru valsts un pašvaldību ekspertu apmācībai</w:t>
            </w:r>
            <w:r w:rsidRPr="00D31D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629A8D0" w14:textId="77777777" w:rsidR="009F673F" w:rsidRPr="00F46182" w:rsidRDefault="00B32BBE" w:rsidP="009F673F">
            <w:pPr>
              <w:pStyle w:val="ListParagraph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05">
              <w:rPr>
                <w:rFonts w:ascii="Times New Roman" w:hAnsi="Times New Roman" w:cs="Times New Roman"/>
                <w:sz w:val="24"/>
                <w:szCs w:val="24"/>
              </w:rPr>
              <w:t>“Vēsturiskā augšņu datubāze papildināta</w:t>
            </w:r>
            <w:r w:rsidRPr="00F46182">
              <w:rPr>
                <w:rFonts w:ascii="Times New Roman" w:hAnsi="Times New Roman" w:cs="Times New Roman"/>
                <w:sz w:val="24"/>
                <w:szCs w:val="24"/>
              </w:rPr>
              <w:t xml:space="preserve"> ar augšņu profila datu skaitu” (bāzes līnija – 0; uzdevums – 15 000)</w:t>
            </w:r>
            <w:r w:rsidR="00C36C69" w:rsidRPr="00F46182">
              <w:rPr>
                <w:rFonts w:ascii="Times New Roman" w:hAnsi="Times New Roman" w:cs="Times New Roman"/>
                <w:sz w:val="24"/>
                <w:szCs w:val="24"/>
              </w:rPr>
              <w:t>. Uzdevuma vērtība noteikta, izvērtējot nepieciešamo datu apjomu datubāzes pilnvērtīgai izstrādei</w:t>
            </w:r>
            <w:r w:rsidRPr="00F461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73E22FB" w14:textId="77777777" w:rsidR="009F673F" w:rsidRPr="00F46182" w:rsidRDefault="00B32BBE" w:rsidP="009F673F">
            <w:pPr>
              <w:pStyle w:val="ListParagraph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182">
              <w:rPr>
                <w:rFonts w:ascii="Times New Roman" w:hAnsi="Times New Roman" w:cs="Times New Roman"/>
                <w:sz w:val="24"/>
                <w:szCs w:val="24"/>
              </w:rPr>
              <w:t>“Apmācīto ekspertu skaits augsnes apraksta un kartēšanas veikšanai saskaņā ar valsts un starptautisko PAK (Pasaules Augšņu klasifikators) augšņu klasifikāciju”</w:t>
            </w:r>
            <w:r w:rsidRPr="00F46182">
              <w:rPr>
                <w:rFonts w:ascii="Times New Roman" w:hAnsi="Times New Roman" w:cs="Times New Roman"/>
                <w:sz w:val="24"/>
                <w:szCs w:val="24"/>
              </w:rPr>
              <w:t xml:space="preserve"> (bāzes līnija – 0; uzdevums – 10)</w:t>
            </w:r>
            <w:r w:rsidR="00C36C69" w:rsidRPr="00F46182">
              <w:rPr>
                <w:rFonts w:ascii="Times New Roman" w:hAnsi="Times New Roman" w:cs="Times New Roman"/>
                <w:sz w:val="24"/>
                <w:szCs w:val="24"/>
              </w:rPr>
              <w:t>. Uzdevuma vērtība noteikta, izvērtējot pieejamo ieguldījumu apmēru un iesaistīto ekspertu skaitu</w:t>
            </w:r>
            <w:r w:rsidRPr="00F461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5D0D4D8" w14:textId="42211138" w:rsidR="009F673F" w:rsidRPr="00F46182" w:rsidRDefault="00B32BBE" w:rsidP="009F673F">
            <w:pPr>
              <w:pStyle w:val="ListParagraph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18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FF7303">
              <w:rPr>
                <w:rFonts w:ascii="Times New Roman" w:hAnsi="Times New Roman" w:cs="Times New Roman"/>
                <w:sz w:val="24"/>
                <w:szCs w:val="24"/>
              </w:rPr>
              <w:t>Izveidoto a</w:t>
            </w:r>
            <w:r w:rsidRPr="00F46182">
              <w:rPr>
                <w:rFonts w:ascii="Times New Roman" w:hAnsi="Times New Roman" w:cs="Times New Roman"/>
                <w:sz w:val="24"/>
                <w:szCs w:val="24"/>
              </w:rPr>
              <w:t>ugsnes oglekļa monitoringa vietu skaits lauksaimniecībā izmantojamā zemē” (bāzes līnija – 0; uzdevums – 200)</w:t>
            </w:r>
            <w:r w:rsidR="00C36C69" w:rsidRPr="00F46182">
              <w:rPr>
                <w:rFonts w:ascii="Times New Roman" w:hAnsi="Times New Roman" w:cs="Times New Roman"/>
                <w:sz w:val="24"/>
                <w:szCs w:val="24"/>
              </w:rPr>
              <w:t>. Uzdevuma vērtība noteikta, izvērtējot nepieciešamo datu apjomu</w:t>
            </w:r>
            <w:r w:rsidR="00337273" w:rsidRPr="00F46182">
              <w:rPr>
                <w:rFonts w:ascii="Times New Roman" w:hAnsi="Times New Roman" w:cs="Times New Roman"/>
                <w:sz w:val="24"/>
                <w:szCs w:val="24"/>
              </w:rPr>
              <w:t xml:space="preserve"> augsnes oglekļa monitoringam</w:t>
            </w:r>
            <w:r w:rsidRPr="00F461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7823E41" w14:textId="77777777" w:rsidR="00C009EB" w:rsidRPr="00F46182" w:rsidRDefault="00B32BBE" w:rsidP="00C009EB">
            <w:pPr>
              <w:pStyle w:val="ListParagraph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18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9F673F" w:rsidRPr="00F46182">
              <w:rPr>
                <w:rFonts w:ascii="Times New Roman" w:hAnsi="Times New Roman" w:cs="Times New Roman"/>
                <w:sz w:val="24"/>
                <w:szCs w:val="24"/>
              </w:rPr>
              <w:t>Aprēķināti SEG emisiju faktori</w:t>
            </w:r>
            <w:r w:rsidRPr="00F4618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1075CC" w:rsidRPr="00F46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182">
              <w:rPr>
                <w:rFonts w:ascii="Times New Roman" w:hAnsi="Times New Roman" w:cs="Times New Roman"/>
                <w:sz w:val="24"/>
                <w:szCs w:val="24"/>
              </w:rPr>
              <w:t>(bāzes līnija – 0; uzdevums – 3)</w:t>
            </w:r>
            <w:r w:rsidR="00C36C69" w:rsidRPr="00F46182">
              <w:rPr>
                <w:rFonts w:ascii="Times New Roman" w:hAnsi="Times New Roman" w:cs="Times New Roman"/>
                <w:sz w:val="24"/>
                <w:szCs w:val="24"/>
              </w:rPr>
              <w:t>. Uzdevuma vērtība ietver nacionālos emisiju faktorus CO2, CH4 un tiešajām N2O emisijām</w:t>
            </w:r>
            <w:r w:rsidRPr="00F461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A9B3102" w14:textId="77777777" w:rsidR="009F673F" w:rsidRPr="00F46182" w:rsidRDefault="00B32BBE" w:rsidP="009F673F">
            <w:pPr>
              <w:pStyle w:val="ListParagraph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18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C009EB" w:rsidRPr="00F46182">
              <w:rPr>
                <w:rFonts w:ascii="Times New Roman" w:hAnsi="Times New Roman" w:cs="Times New Roman"/>
                <w:sz w:val="24"/>
                <w:szCs w:val="24"/>
              </w:rPr>
              <w:t>Teritoriju skaits, kurās veikta sanācija</w:t>
            </w:r>
            <w:r w:rsidRPr="00F4618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C009EB" w:rsidRPr="00F46182">
              <w:rPr>
                <w:rFonts w:ascii="Times New Roman" w:hAnsi="Times New Roman" w:cs="Times New Roman"/>
                <w:sz w:val="24"/>
                <w:szCs w:val="24"/>
              </w:rPr>
              <w:t xml:space="preserve"> (bāzes līnija – 0; uzdevums – 3)</w:t>
            </w:r>
            <w:r w:rsidR="00C36C69" w:rsidRPr="00F46182">
              <w:rPr>
                <w:rFonts w:ascii="Times New Roman" w:hAnsi="Times New Roman" w:cs="Times New Roman"/>
                <w:sz w:val="24"/>
                <w:szCs w:val="24"/>
              </w:rPr>
              <w:t>. Uzdevuma vērtība</w:t>
            </w:r>
            <w:r w:rsidR="006C44E4" w:rsidRPr="00F46182">
              <w:rPr>
                <w:rFonts w:ascii="Times New Roman" w:hAnsi="Times New Roman" w:cs="Times New Roman"/>
                <w:sz w:val="24"/>
                <w:szCs w:val="24"/>
              </w:rPr>
              <w:t xml:space="preserve"> noteikta, </w:t>
            </w:r>
            <w:r w:rsidR="00C36C69" w:rsidRPr="00F46182">
              <w:rPr>
                <w:rFonts w:ascii="Times New Roman" w:hAnsi="Times New Roman" w:cs="Times New Roman"/>
                <w:sz w:val="24"/>
                <w:szCs w:val="24"/>
              </w:rPr>
              <w:t>izvērtējot pieejamo ieguldījumu apmēru un sanācijas darbu izmaksas</w:t>
            </w:r>
            <w:r w:rsidR="00C009EB" w:rsidRPr="00F461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EB3FB0F" w14:textId="77777777" w:rsidR="00C009EB" w:rsidRPr="00F46182" w:rsidRDefault="00B32BBE" w:rsidP="00C009EB">
            <w:pPr>
              <w:pStyle w:val="ListParagraph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182">
              <w:rPr>
                <w:rFonts w:ascii="Times New Roman" w:hAnsi="Times New Roman" w:cs="Times New Roman"/>
                <w:sz w:val="24"/>
                <w:szCs w:val="24"/>
              </w:rPr>
              <w:t>“Īstenoto sabiedrības izpratnes veicināšanas kampaņu skaits”</w:t>
            </w:r>
            <w:r w:rsidR="001075CC" w:rsidRPr="00F46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182">
              <w:rPr>
                <w:rFonts w:ascii="Times New Roman" w:hAnsi="Times New Roman" w:cs="Times New Roman"/>
                <w:sz w:val="24"/>
                <w:szCs w:val="24"/>
              </w:rPr>
              <w:t>(bāzes līnija – 0; uzdevums – 3)</w:t>
            </w:r>
            <w:r w:rsidR="00C36C69" w:rsidRPr="00F46182">
              <w:rPr>
                <w:rFonts w:ascii="Times New Roman" w:hAnsi="Times New Roman" w:cs="Times New Roman"/>
                <w:sz w:val="24"/>
                <w:szCs w:val="24"/>
              </w:rPr>
              <w:t xml:space="preserve">. Uzdevuma vērtība noteikta, pamatojoties uz </w:t>
            </w:r>
            <w:r w:rsidR="006C44E4" w:rsidRPr="00F46182">
              <w:rPr>
                <w:rFonts w:ascii="Times New Roman" w:hAnsi="Times New Roman" w:cs="Times New Roman"/>
                <w:sz w:val="24"/>
                <w:szCs w:val="24"/>
              </w:rPr>
              <w:t>nosacījumu</w:t>
            </w:r>
            <w:r w:rsidR="00C36C69" w:rsidRPr="00F46182">
              <w:rPr>
                <w:rFonts w:ascii="Times New Roman" w:hAnsi="Times New Roman" w:cs="Times New Roman"/>
                <w:sz w:val="24"/>
                <w:szCs w:val="24"/>
              </w:rPr>
              <w:t>, ka katram sanācijas projektam būs jāīsteno sabiedrības izpratnes veicināšanas kampaņa</w:t>
            </w:r>
            <w:r w:rsidRPr="00F461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9B3466A" w14:textId="099E5921" w:rsidR="00C009EB" w:rsidRPr="00F46182" w:rsidRDefault="00B32BBE" w:rsidP="00FF7303">
            <w:pPr>
              <w:pStyle w:val="ListParagraph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18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FF7303" w:rsidRPr="00FF7303">
              <w:rPr>
                <w:rFonts w:ascii="Times New Roman" w:hAnsi="Times New Roman" w:cs="Times New Roman"/>
                <w:sz w:val="24"/>
                <w:szCs w:val="24"/>
              </w:rPr>
              <w:t xml:space="preserve">Donorvalsts un saņēmējvalsts iestāžu </w:t>
            </w:r>
            <w:r w:rsidR="00FF730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46182">
              <w:rPr>
                <w:rFonts w:ascii="Times New Roman" w:hAnsi="Times New Roman" w:cs="Times New Roman"/>
                <w:sz w:val="24"/>
                <w:szCs w:val="24"/>
              </w:rPr>
              <w:t>opīgi organizēto mācību kursu skaits” (bāzes līnija – 0; uzdevums – 8)</w:t>
            </w:r>
            <w:r w:rsidR="004F5DEE" w:rsidRPr="00F46182">
              <w:rPr>
                <w:rFonts w:ascii="Times New Roman" w:hAnsi="Times New Roman" w:cs="Times New Roman"/>
                <w:sz w:val="24"/>
                <w:szCs w:val="24"/>
              </w:rPr>
              <w:t xml:space="preserve">. Uzdevuma vērtība noteikta, izvērtējot iespējamos </w:t>
            </w:r>
            <w:r w:rsidR="001075CC" w:rsidRPr="00F46182">
              <w:rPr>
                <w:rFonts w:ascii="Times New Roman" w:hAnsi="Times New Roman" w:cs="Times New Roman"/>
                <w:sz w:val="24"/>
                <w:szCs w:val="24"/>
              </w:rPr>
              <w:t>pieredzes</w:t>
            </w:r>
            <w:r w:rsidR="004F5DEE" w:rsidRPr="00F46182">
              <w:rPr>
                <w:rFonts w:ascii="Times New Roman" w:hAnsi="Times New Roman" w:cs="Times New Roman"/>
                <w:sz w:val="24"/>
                <w:szCs w:val="24"/>
              </w:rPr>
              <w:t xml:space="preserve"> apmaiņas pasākumus iepriekš noteikto projektu ietvaros</w:t>
            </w:r>
            <w:r w:rsidRPr="00F461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DA133CA" w14:textId="77777777" w:rsidR="00C009EB" w:rsidRPr="00F46182" w:rsidRDefault="00B32BBE" w:rsidP="009F673F">
            <w:pPr>
              <w:pStyle w:val="ListParagraph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182">
              <w:rPr>
                <w:rFonts w:ascii="Times New Roman" w:hAnsi="Times New Roman" w:cs="Times New Roman"/>
                <w:sz w:val="24"/>
                <w:szCs w:val="24"/>
              </w:rPr>
              <w:t>“Projektu skaits, kas ietver sadarbību ar donoru projekta partneri” (bāzes līnija – 0; uzdevums – 2)</w:t>
            </w:r>
            <w:r w:rsidR="004F5DEE" w:rsidRPr="00F46182">
              <w:rPr>
                <w:rFonts w:ascii="Times New Roman" w:hAnsi="Times New Roman" w:cs="Times New Roman"/>
                <w:sz w:val="24"/>
                <w:szCs w:val="24"/>
              </w:rPr>
              <w:t>. Uzdevuma vērtība noteikta, ņemot vērā sadarbību iepriekš noteikto projektu īstenošanā</w:t>
            </w:r>
            <w:r w:rsidRPr="00F46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4C99B6" w14:textId="1ACDFAEB" w:rsidR="00F46182" w:rsidRDefault="00B32BBE" w:rsidP="002933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Divpusējās sadarbības rezultātu </w:t>
            </w:r>
            <w:r w:rsidRPr="00225DF7">
              <w:rPr>
                <w:rFonts w:ascii="Times New Roman" w:hAnsi="Times New Roman" w:cs="Times New Roman"/>
                <w:sz w:val="24"/>
                <w:szCs w:val="24"/>
              </w:rPr>
              <w:t>rādītājus</w:t>
            </w:r>
            <w:r w:rsidRPr="00E455E9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="00FF730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E455E9">
              <w:rPr>
                <w:rFonts w:ascii="Times New Roman" w:hAnsi="Times New Roman" w:cs="Times New Roman"/>
                <w:sz w:val="24"/>
                <w:szCs w:val="24"/>
              </w:rPr>
              <w:t>zticība</w:t>
            </w:r>
            <w:r w:rsidR="00FF7303">
              <w:rPr>
                <w:rFonts w:ascii="Times New Roman" w:hAnsi="Times New Roman" w:cs="Times New Roman"/>
                <w:sz w:val="24"/>
                <w:szCs w:val="24"/>
              </w:rPr>
              <w:t>s līmenis</w:t>
            </w:r>
            <w:r w:rsidRPr="00E455E9">
              <w:rPr>
                <w:rFonts w:ascii="Times New Roman" w:hAnsi="Times New Roman" w:cs="Times New Roman"/>
                <w:sz w:val="24"/>
                <w:szCs w:val="24"/>
              </w:rPr>
              <w:t xml:space="preserve"> starp sadarbības institūcijām saņēmējvalstī un donorvalstī”, “Apmierinātības līmenis ar izveidoto partnerību”, “Sadarbībā iesaistītās organizācijas, kuras turpmāk pielieto divpusējā sadarbībā iegūtās zināšanas” noteica un vērtēs donorvalstis.</w:t>
            </w:r>
          </w:p>
          <w:p w14:paraId="41B19FFA" w14:textId="77777777" w:rsidR="00FD6AD3" w:rsidRPr="002C2968" w:rsidRDefault="00B32BBE" w:rsidP="002933B1">
            <w:pPr>
              <w:shd w:val="clear" w:color="auto" w:fill="FFFFFF"/>
              <w:spacing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46182">
              <w:rPr>
                <w:rFonts w:ascii="Times New Roman" w:hAnsi="Times New Roman" w:cs="Times New Roman"/>
                <w:bCs/>
                <w:sz w:val="24"/>
                <w:szCs w:val="28"/>
              </w:rPr>
              <w:t>Pēc Ministru</w:t>
            </w:r>
            <w:r w:rsidRPr="00F4618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kabineta rīkojuma spēkā stāšanās Finanšu ministrija nodrošinās programmas koncepcijas iesniegšanu Norvēģijas Ārlietu ministrijā</w:t>
            </w:r>
            <w:r w:rsidRPr="002C2968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  <w:p w14:paraId="565310E3" w14:textId="77777777" w:rsidR="00FE7C7F" w:rsidRPr="002C2968" w:rsidRDefault="00B32BBE" w:rsidP="00FD6AD3">
            <w:pPr>
              <w:shd w:val="clear" w:color="auto" w:fill="FFFFFF"/>
              <w:spacing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C2968">
              <w:rPr>
                <w:rFonts w:ascii="Times New Roman" w:hAnsi="Times New Roman" w:cs="Times New Roman"/>
                <w:bCs/>
                <w:sz w:val="24"/>
                <w:szCs w:val="28"/>
              </w:rPr>
              <w:t>Rīkojuma projekts nosaka VARAM par atbildīgo institūciju programmas īstenošan</w:t>
            </w:r>
            <w:r w:rsidR="009B5147" w:rsidRPr="002C2968">
              <w:rPr>
                <w:rFonts w:ascii="Times New Roman" w:hAnsi="Times New Roman" w:cs="Times New Roman"/>
                <w:bCs/>
                <w:sz w:val="24"/>
                <w:szCs w:val="28"/>
              </w:rPr>
              <w:t>ā</w:t>
            </w:r>
            <w:r w:rsidR="00FD6AD3" w:rsidRPr="002C2968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</w:tr>
      <w:tr w:rsidR="00152C21" w14:paraId="19CE78CC" w14:textId="77777777" w:rsidTr="002933B1">
        <w:trPr>
          <w:gridAfter w:val="1"/>
          <w:wAfter w:w="13" w:type="dxa"/>
          <w:trHeight w:val="372"/>
        </w:trPr>
        <w:tc>
          <w:tcPr>
            <w:tcW w:w="229" w:type="pct"/>
            <w:hideMark/>
          </w:tcPr>
          <w:p w14:paraId="7A7C739C" w14:textId="77777777" w:rsidR="00894C55" w:rsidRPr="002C2968" w:rsidRDefault="00B32BBE" w:rsidP="002933B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27" w:type="pct"/>
            <w:hideMark/>
          </w:tcPr>
          <w:p w14:paraId="136C0E67" w14:textId="77777777" w:rsidR="00894C55" w:rsidRPr="002C2968" w:rsidRDefault="00B32BBE" w:rsidP="00293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  <w:r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publiskas personas kapitālsabiedrības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333324090"/>
            <w:placeholder>
              <w:docPart w:val="37ADDDF53DEB4F699DF97E9C2EC547DB"/>
            </w:placeholder>
            <w:text/>
          </w:sdtPr>
          <w:sdtEndPr/>
          <w:sdtContent>
            <w:tc>
              <w:tcPr>
                <w:tcW w:w="3031" w:type="pct"/>
                <w:hideMark/>
              </w:tcPr>
              <w:p w14:paraId="33713A18" w14:textId="77777777" w:rsidR="00894C55" w:rsidRPr="002C2968" w:rsidRDefault="00B32BBE" w:rsidP="002933B1">
                <w:pPr>
                  <w:spacing w:line="276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 w:rsidRPr="002C2968">
                  <w:rPr>
                    <w:rFonts w:ascii="Times New Roman" w:hAnsi="Times New Roman" w:cs="Times New Roman"/>
                    <w:sz w:val="24"/>
                  </w:rPr>
                  <w:t>VARAM, Zemkopības ministrija, Norvēģijas Vides aģentūra, Finanšu instrumenta birojs</w:t>
                </w:r>
              </w:p>
            </w:tc>
          </w:sdtContent>
        </w:sdt>
      </w:tr>
      <w:tr w:rsidR="00152C21" w14:paraId="4CCC25DC" w14:textId="77777777" w:rsidTr="002933B1">
        <w:trPr>
          <w:gridAfter w:val="1"/>
          <w:wAfter w:w="13" w:type="dxa"/>
        </w:trPr>
        <w:tc>
          <w:tcPr>
            <w:tcW w:w="229" w:type="pct"/>
            <w:hideMark/>
          </w:tcPr>
          <w:p w14:paraId="20FCE7ED" w14:textId="77777777" w:rsidR="00894C55" w:rsidRPr="002C2968" w:rsidRDefault="00B32BBE" w:rsidP="002933B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27" w:type="pct"/>
            <w:hideMark/>
          </w:tcPr>
          <w:p w14:paraId="215A4352" w14:textId="77777777" w:rsidR="00894C55" w:rsidRPr="002C2968" w:rsidRDefault="00B32BBE" w:rsidP="00A8619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31" w:type="pct"/>
            <w:hideMark/>
          </w:tcPr>
          <w:p w14:paraId="1ED55A90" w14:textId="77777777" w:rsidR="00C82BB0" w:rsidRPr="00A8619D" w:rsidRDefault="00B32BBE" w:rsidP="00A8619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61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Saskaņā ar Ministru kabineta 2018.gada 13.marta protokollēmuma</w:t>
            </w:r>
            <w:r w:rsidRPr="00A861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Nr.15 30. § 7.1.apakšpunktā noteikto, izstrādājot programmas koncepcijas projektu, tika izvērtēta NVO iespēja iesaistīties programmas īstenošanā</w:t>
            </w:r>
            <w:r w:rsidR="004E4009" w:rsidRPr="00A861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kā arī plānoto aktivitāšu reģionālais tvērums</w:t>
            </w:r>
            <w:r w:rsidRPr="00A861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</w:p>
          <w:p w14:paraId="79FFFB82" w14:textId="77777777" w:rsidR="00225DF7" w:rsidRDefault="00B32BBE" w:rsidP="00A8619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61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2018. gada 22. februārī</w:t>
            </w:r>
            <w:r w:rsidR="00CE34E6" w:rsidRPr="00A861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notika</w:t>
            </w:r>
            <w:r w:rsidRPr="00A861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programmas nozares konsultācijas, kur tika pieaicinātas NVO </w:t>
            </w:r>
            <w:r w:rsidR="00CE34E6" w:rsidRPr="00A861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</w:t>
            </w:r>
            <w:r w:rsidRPr="00A861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analizētas NVO iesaistes iespējas. Lai arī programmas koncepcijas aktivitātes, kas specifiski izvēlētas konkrētu valsts vides un klimata politikas prioritāšu īstenošanai, neparedz NVO kā tiešo</w:t>
            </w:r>
            <w:r w:rsidRPr="00A861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finansējuma saņēmējus, taču ietver NVO iesaisti atklātā konkursa projektos kā potenciālos partnerus. Papildu tam, programmas</w:t>
            </w:r>
            <w:r w:rsidR="00CE34E6" w:rsidRPr="00A861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92566" w:rsidRPr="00A861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atklātā konkursa </w:t>
            </w:r>
            <w:r w:rsidRPr="00A861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projektu publicitātes un sabiedrības informētības veicināšanas pasākumus plānots ieviest sadarbībā ar NVO. </w:t>
            </w:r>
            <w:r w:rsidRPr="00D31D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Tās a</w:t>
            </w:r>
            <w:r w:rsidRPr="00D31D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 savu pieredzi palīdzēs informēt sabi</w:t>
            </w:r>
            <w:r w:rsidR="00D31D05" w:rsidRPr="00D31D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edrību par vides aizsardzības,</w:t>
            </w:r>
            <w:r w:rsidRPr="00D31D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teritoriju attīrīšanas aktuāliem jautājumiem un projektu ietekmi uz vides kvalitātes uzlabošanu. NVO iesaistes nosacījumi tiks noteikti atklātā konkursa nolikuma izstrādes laikā.</w:t>
            </w:r>
            <w:r w:rsidRPr="00225D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6C60A914" w14:textId="77777777" w:rsidR="004E4009" w:rsidRDefault="00B32BBE" w:rsidP="00A8619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61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Iepriek</w:t>
            </w:r>
            <w:r w:rsidRPr="00A861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š noteikto projektu ietvaros NVO pārstāvji </w:t>
            </w:r>
            <w:r w:rsidR="00CE34E6" w:rsidRPr="00A861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būs</w:t>
            </w:r>
            <w:r w:rsidRPr="00A861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mērķa grupa dažādos pasākumos, piemēram, semināros un konferencēs, kā arī iespējama NVO iesaiste atsevišķu aktivitāšu īstenošanā kā ārpakalpojuma sniedzējiem.</w:t>
            </w:r>
          </w:p>
          <w:p w14:paraId="53435209" w14:textId="77777777" w:rsidR="00894C55" w:rsidRDefault="00B32BBE" w:rsidP="00A8619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Programmas jomas klimata politikas jautājumi un vi</w:t>
            </w:r>
            <w:r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des aizsardzības sanācijas aktivitātes ir aktuālas visā valstī </w:t>
            </w:r>
            <w:r w:rsidR="00CE34E6"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</w:t>
            </w:r>
            <w:r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kopumā aptvers visus Latvijas reģionus.</w:t>
            </w:r>
          </w:p>
          <w:p w14:paraId="58AF0127" w14:textId="77777777" w:rsidR="0001577C" w:rsidRPr="00A8619D" w:rsidRDefault="00B32BBE" w:rsidP="00A8619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61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Rīkojuma pielikuma programmas koncepcijas projekts </w:t>
            </w:r>
            <w:r w:rsidRPr="00A861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ir izstrādāts uz FIB veidlapas pamata angļu valodā, un tai veikts tulkojums latviešu valodā.</w:t>
            </w:r>
          </w:p>
        </w:tc>
      </w:tr>
    </w:tbl>
    <w:p w14:paraId="4ED549F4" w14:textId="77777777" w:rsidR="00894C55" w:rsidRPr="002C2968" w:rsidRDefault="00894C55" w:rsidP="002933B1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52" w:type="pct"/>
        <w:tblInd w:w="-11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26"/>
        <w:gridCol w:w="3304"/>
        <w:gridCol w:w="5484"/>
      </w:tblGrid>
      <w:tr w:rsidR="00152C21" w14:paraId="2674A47C" w14:textId="77777777" w:rsidTr="002933B1">
        <w:trPr>
          <w:trHeight w:val="444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782F818" w14:textId="77777777" w:rsidR="00894C55" w:rsidRPr="002C2968" w:rsidRDefault="00B32BBE" w:rsidP="002933B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</w:t>
            </w:r>
            <w:r w:rsidR="0050178F" w:rsidRPr="002C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2C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ietekme uz sabiedrību, tautsaimniecības attīstību un administratīvo slogu</w:t>
            </w:r>
          </w:p>
        </w:tc>
      </w:tr>
      <w:tr w:rsidR="00152C21" w14:paraId="6369AD18" w14:textId="77777777" w:rsidTr="002933B1">
        <w:trPr>
          <w:trHeight w:val="372"/>
        </w:trPr>
        <w:tc>
          <w:tcPr>
            <w:tcW w:w="2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D6F4DF" w14:textId="77777777" w:rsidR="00894C55" w:rsidRPr="002C2968" w:rsidRDefault="00B32BBE" w:rsidP="0029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7D0852" w14:textId="77777777" w:rsidR="00894C55" w:rsidRPr="002C2968" w:rsidRDefault="00B32BBE" w:rsidP="0029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29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B50E8C" w14:textId="77777777" w:rsidR="001727CD" w:rsidRPr="002C2968" w:rsidRDefault="00B32BBE" w:rsidP="002933B1">
            <w:pPr>
              <w:tabs>
                <w:tab w:val="left" w:pos="883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programmas jomu saistītās valsts institūcijas, pašvaldības,</w:t>
            </w:r>
            <w:r w:rsidR="00CE2888"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izglītības un zinātniski </w:t>
            </w:r>
            <w:r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pētnieciskās organizācijas, </w:t>
            </w:r>
            <w:r w:rsidR="00960259"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NVO</w:t>
            </w:r>
            <w:r w:rsidR="0028133D"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projektu iesniedzēji un projektu īstenotāji</w:t>
            </w:r>
            <w:r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B40AA9"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A73A9"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To konkrēts skaits</w:t>
            </w:r>
            <w:r w:rsidR="00B40AA9"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nav zināms.</w:t>
            </w:r>
          </w:p>
          <w:p w14:paraId="5FFC0C1D" w14:textId="77777777" w:rsidR="00832397" w:rsidRPr="002C2968" w:rsidRDefault="00B32BBE" w:rsidP="00960259">
            <w:pPr>
              <w:tabs>
                <w:tab w:val="left" w:pos="883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Programmā atbalstāmās aktivitātes tiks ieviestas </w:t>
            </w:r>
            <w:r w:rsidR="006625CF"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</w:t>
            </w:r>
            <w:r w:rsidR="00993F52"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="006625CF"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7A66A8"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</w:t>
            </w:r>
            <w:r w:rsidR="00AD02CB"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="006751C7"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programmas joma</w:t>
            </w:r>
            <w:r w:rsidR="00960259"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6625CF"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751C7"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</w:t>
            </w:r>
            <w:r w:rsidR="006625CF"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limata politikas jautājumi</w:t>
            </w:r>
            <w:r w:rsidR="00960259"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</w:t>
            </w:r>
            <w:r w:rsidR="00AB6525"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vides aizsardzības</w:t>
            </w:r>
            <w:r w:rsidR="006625CF"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sanācijas aktivitātes ir aktuālas visā valstī kopumā.</w:t>
            </w:r>
          </w:p>
        </w:tc>
      </w:tr>
      <w:tr w:rsidR="00152C21" w14:paraId="3BEBAEF3" w14:textId="77777777" w:rsidTr="002933B1">
        <w:trPr>
          <w:trHeight w:val="408"/>
        </w:trPr>
        <w:tc>
          <w:tcPr>
            <w:tcW w:w="2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225585" w14:textId="77777777" w:rsidR="00894C55" w:rsidRPr="002C2968" w:rsidRDefault="00B32BBE" w:rsidP="0029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37CD6D" w14:textId="77777777" w:rsidR="00894C55" w:rsidRPr="002C2968" w:rsidRDefault="00B32BBE" w:rsidP="0029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29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D0769C" w14:textId="77777777" w:rsidR="00AF2D5E" w:rsidRPr="002C2968" w:rsidRDefault="00B32BBE" w:rsidP="002933B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Pēc programmas apstiprināšanas, Latvija</w:t>
            </w:r>
            <w:r w:rsidR="00B40AA9"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40AA9"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būs pieejams</w:t>
            </w:r>
            <w:r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programmas piešķ</w:t>
            </w:r>
            <w:r w:rsidR="00B40AA9"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īrums</w:t>
            </w:r>
            <w:r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14 000 000 </w:t>
            </w:r>
            <w:proofErr w:type="spellStart"/>
            <w:r w:rsidRPr="002C29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apmērā. P</w:t>
            </w:r>
            <w:r w:rsidR="00070F37"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rojektu īstenošana </w:t>
            </w:r>
            <w:r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tiek plānota līdz 2024. gada</w:t>
            </w:r>
            <w:r w:rsidR="00D45643"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31.</w:t>
            </w:r>
            <w:r w:rsidR="00AD02CB"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aprīlim</w:t>
            </w:r>
            <w:r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tiesiskais regulējums pozitīvi ietekmēs tautsaimniecību kopumā, t.sk., tādas</w:t>
            </w:r>
            <w:r w:rsidR="00E0345B"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jomas kā</w:t>
            </w:r>
            <w:r w:rsidR="00A72233"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vides aizsardzība,</w:t>
            </w:r>
            <w:r w:rsidR="00E0345B"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6369F"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klimata pārmaiņu </w:t>
            </w:r>
            <w:r w:rsidR="00AB6525"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mazināšan</w:t>
            </w:r>
            <w:r w:rsidR="00EE7F86"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B13386"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</w:t>
            </w:r>
            <w:r w:rsidR="00A72233"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pielāgošanās </w:t>
            </w:r>
            <w:r w:rsidR="00B13386"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klimata pārmaiņām</w:t>
            </w:r>
            <w:r w:rsidR="00E0345B"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5B63185C" w14:textId="77777777" w:rsidR="00F710BC" w:rsidRPr="002C2968" w:rsidRDefault="00B32BBE" w:rsidP="002933B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68">
              <w:rPr>
                <w:rFonts w:ascii="Times New Roman" w:hAnsi="Times New Roman" w:cs="Times New Roman"/>
                <w:sz w:val="24"/>
                <w:szCs w:val="24"/>
              </w:rPr>
              <w:t xml:space="preserve">Ar rīkojuma projektu tiks radīts tiesisks pamats turpmākajam darbam pie programmas ieviešanas, t.sk., programmas līguma </w:t>
            </w:r>
            <w:r w:rsidR="00521368" w:rsidRPr="002C2968">
              <w:rPr>
                <w:rFonts w:ascii="Times New Roman" w:hAnsi="Times New Roman" w:cs="Times New Roman"/>
                <w:sz w:val="24"/>
                <w:szCs w:val="24"/>
              </w:rPr>
              <w:t>sagatavošana</w:t>
            </w:r>
            <w:r w:rsidR="00AB6525" w:rsidRPr="002C296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C2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AA6B86" w14:textId="77777777" w:rsidR="00B84CFB" w:rsidRPr="002C2968" w:rsidRDefault="00B32BBE" w:rsidP="002933B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68">
              <w:rPr>
                <w:rFonts w:ascii="Times New Roman" w:hAnsi="Times New Roman" w:cs="Times New Roman"/>
                <w:sz w:val="24"/>
                <w:szCs w:val="24"/>
              </w:rPr>
              <w:t>Sabiedrības grupām un institūcijām projekta tiesiskais regulējums nemaina tiesības un pienākumus, kā arī veicamās darbība</w:t>
            </w:r>
            <w:r w:rsidRPr="002C2968">
              <w:rPr>
                <w:rFonts w:ascii="Times New Roman" w:hAnsi="Times New Roman" w:cs="Times New Roman"/>
                <w:sz w:val="24"/>
                <w:szCs w:val="24"/>
              </w:rPr>
              <w:t>s, administratīvais slogs nemainās.</w:t>
            </w:r>
          </w:p>
        </w:tc>
      </w:tr>
      <w:tr w:rsidR="00152C21" w14:paraId="46505CBB" w14:textId="77777777" w:rsidTr="002933B1">
        <w:trPr>
          <w:trHeight w:val="408"/>
        </w:trPr>
        <w:tc>
          <w:tcPr>
            <w:tcW w:w="2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A36DC0" w14:textId="77777777" w:rsidR="00894C55" w:rsidRPr="002C2968" w:rsidRDefault="00B32BBE" w:rsidP="0029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657E9" w14:textId="77777777" w:rsidR="00894C55" w:rsidRPr="002C2968" w:rsidRDefault="00B32BBE" w:rsidP="0029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29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575479" w14:textId="77777777" w:rsidR="00F710BC" w:rsidRPr="002C2968" w:rsidRDefault="00B32BBE" w:rsidP="002933B1">
            <w:pPr>
              <w:pStyle w:val="CommentText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 w:rsidRPr="002C2968">
              <w:rPr>
                <w:rFonts w:ascii="Times New Roman" w:hAnsi="Times New Roman"/>
                <w:sz w:val="24"/>
                <w:szCs w:val="24"/>
              </w:rPr>
              <w:t>P</w:t>
            </w:r>
            <w:r w:rsidR="00A80AE6" w:rsidRPr="002C2968">
              <w:rPr>
                <w:rFonts w:ascii="Times New Roman" w:hAnsi="Times New Roman"/>
                <w:sz w:val="24"/>
                <w:szCs w:val="24"/>
              </w:rPr>
              <w:t>rojekts šo jomu neskar</w:t>
            </w:r>
            <w:r w:rsidR="00326EDE" w:rsidRPr="002C2968"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152C21" w14:paraId="4CEDFF8E" w14:textId="77777777" w:rsidTr="002933B1">
        <w:trPr>
          <w:trHeight w:val="408"/>
        </w:trPr>
        <w:tc>
          <w:tcPr>
            <w:tcW w:w="2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402434F" w14:textId="77777777" w:rsidR="00462A8F" w:rsidRPr="002C2968" w:rsidRDefault="00B32BBE" w:rsidP="0029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DCEB37" w14:textId="77777777" w:rsidR="00462A8F" w:rsidRPr="002C2968" w:rsidRDefault="00B32BBE" w:rsidP="0029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29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7387BB0" w14:textId="77777777" w:rsidR="00462A8F" w:rsidRPr="002C2968" w:rsidRDefault="00B32BBE" w:rsidP="002933B1">
            <w:pPr>
              <w:pStyle w:val="CommentText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2968">
              <w:rPr>
                <w:rFonts w:ascii="Times New Roman" w:hAnsi="Times New Roman"/>
                <w:sz w:val="24"/>
                <w:szCs w:val="24"/>
              </w:rPr>
              <w:t>Projekts šo jomu neskar</w:t>
            </w:r>
            <w:r w:rsidRPr="002C2968"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152C21" w14:paraId="2DE37A8B" w14:textId="77777777" w:rsidTr="002933B1">
        <w:trPr>
          <w:trHeight w:val="276"/>
        </w:trPr>
        <w:tc>
          <w:tcPr>
            <w:tcW w:w="2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71C4B9" w14:textId="77777777" w:rsidR="00894C55" w:rsidRPr="002C2968" w:rsidRDefault="00B32BBE" w:rsidP="0029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94DAC0" w14:textId="77777777" w:rsidR="00894C55" w:rsidRPr="002C2968" w:rsidRDefault="00B32BBE" w:rsidP="0029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98E705" w14:textId="77777777" w:rsidR="00894C55" w:rsidRPr="002C2968" w:rsidRDefault="00B32BBE" w:rsidP="002933B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0AE0E42A" w14:textId="77777777" w:rsidR="00894C55" w:rsidRPr="002C2968" w:rsidRDefault="00894C55" w:rsidP="002933B1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5081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1952"/>
        <w:gridCol w:w="994"/>
        <w:gridCol w:w="1134"/>
        <w:gridCol w:w="992"/>
        <w:gridCol w:w="1134"/>
        <w:gridCol w:w="909"/>
        <w:gridCol w:w="1166"/>
        <w:gridCol w:w="1156"/>
      </w:tblGrid>
      <w:tr w:rsidR="00152C21" w14:paraId="747BC781" w14:textId="77777777" w:rsidTr="006668B7">
        <w:tc>
          <w:tcPr>
            <w:tcW w:w="9208" w:type="dxa"/>
            <w:gridSpan w:val="8"/>
            <w:hideMark/>
          </w:tcPr>
          <w:p w14:paraId="709DE58A" w14:textId="77777777" w:rsidR="00462A8F" w:rsidRPr="002C2968" w:rsidRDefault="00B32BBE" w:rsidP="002933B1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 xml:space="preserve">III. Tiesību akta projekta ietekme uz valsts </w:t>
            </w:r>
            <w:r w:rsidRPr="002C29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budžetu un pašvaldību budžetiem</w:t>
            </w:r>
          </w:p>
        </w:tc>
      </w:tr>
      <w:tr w:rsidR="00152C21" w14:paraId="6BD870A9" w14:textId="77777777" w:rsidTr="006668B7">
        <w:tc>
          <w:tcPr>
            <w:tcW w:w="1905" w:type="dxa"/>
            <w:vMerge w:val="restart"/>
            <w:hideMark/>
          </w:tcPr>
          <w:p w14:paraId="4BA1A11D" w14:textId="77777777" w:rsidR="00462A8F" w:rsidRPr="002C2968" w:rsidRDefault="00B32BBE" w:rsidP="002933B1">
            <w:pPr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Rādītāji</w:t>
            </w:r>
          </w:p>
        </w:tc>
        <w:tc>
          <w:tcPr>
            <w:tcW w:w="2076" w:type="dxa"/>
            <w:gridSpan w:val="2"/>
            <w:vMerge w:val="restart"/>
            <w:hideMark/>
          </w:tcPr>
          <w:p w14:paraId="12AEBC1D" w14:textId="77777777" w:rsidR="00462A8F" w:rsidRPr="002C2968" w:rsidRDefault="00B32BBE" w:rsidP="002933B1">
            <w:pPr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2018. gads</w:t>
            </w:r>
          </w:p>
        </w:tc>
        <w:tc>
          <w:tcPr>
            <w:tcW w:w="5227" w:type="dxa"/>
            <w:gridSpan w:val="5"/>
            <w:hideMark/>
          </w:tcPr>
          <w:p w14:paraId="5473718F" w14:textId="77777777" w:rsidR="00462A8F" w:rsidRPr="002C2968" w:rsidRDefault="00B32BBE" w:rsidP="002933B1">
            <w:pPr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Turpmākie trīs gadi (</w:t>
            </w:r>
            <w:proofErr w:type="spellStart"/>
            <w:r w:rsidRPr="002C2968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proofErr w:type="spellEnd"/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)</w:t>
            </w:r>
          </w:p>
        </w:tc>
      </w:tr>
      <w:tr w:rsidR="00152C21" w14:paraId="6532582B" w14:textId="77777777" w:rsidTr="006668B7">
        <w:tc>
          <w:tcPr>
            <w:tcW w:w="1905" w:type="dxa"/>
            <w:vMerge/>
            <w:hideMark/>
          </w:tcPr>
          <w:p w14:paraId="6966EAF1" w14:textId="77777777" w:rsidR="00462A8F" w:rsidRPr="002C2968" w:rsidRDefault="00462A8F" w:rsidP="002933B1">
            <w:pPr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</w:p>
        </w:tc>
        <w:tc>
          <w:tcPr>
            <w:tcW w:w="2076" w:type="dxa"/>
            <w:gridSpan w:val="2"/>
            <w:vMerge/>
            <w:hideMark/>
          </w:tcPr>
          <w:p w14:paraId="2C5020F4" w14:textId="77777777" w:rsidR="00462A8F" w:rsidRPr="002C2968" w:rsidRDefault="00462A8F" w:rsidP="002933B1">
            <w:pPr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</w:p>
        </w:tc>
        <w:tc>
          <w:tcPr>
            <w:tcW w:w="2074" w:type="dxa"/>
            <w:gridSpan w:val="2"/>
            <w:hideMark/>
          </w:tcPr>
          <w:p w14:paraId="190CFEB8" w14:textId="77777777" w:rsidR="00462A8F" w:rsidRPr="002C2968" w:rsidRDefault="00B32BBE" w:rsidP="002933B1">
            <w:pPr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2019.</w:t>
            </w:r>
          </w:p>
        </w:tc>
        <w:tc>
          <w:tcPr>
            <w:tcW w:w="2025" w:type="dxa"/>
            <w:gridSpan w:val="2"/>
            <w:hideMark/>
          </w:tcPr>
          <w:p w14:paraId="229496A9" w14:textId="77777777" w:rsidR="00462A8F" w:rsidRPr="002C2968" w:rsidRDefault="00B32BBE" w:rsidP="002933B1">
            <w:pPr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2020.</w:t>
            </w:r>
          </w:p>
        </w:tc>
        <w:tc>
          <w:tcPr>
            <w:tcW w:w="1128" w:type="dxa"/>
            <w:hideMark/>
          </w:tcPr>
          <w:p w14:paraId="3964A59D" w14:textId="77777777" w:rsidR="00462A8F" w:rsidRPr="00542E3A" w:rsidRDefault="00B32BBE" w:rsidP="002933B1">
            <w:pPr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542E3A">
              <w:rPr>
                <w:rFonts w:ascii="Times New Roman" w:eastAsia="Times New Roman" w:hAnsi="Times New Roman" w:cs="Times New Roman"/>
                <w:iCs/>
                <w:lang w:eastAsia="lv-LV"/>
              </w:rPr>
              <w:t>2021.</w:t>
            </w:r>
          </w:p>
        </w:tc>
      </w:tr>
      <w:tr w:rsidR="00152C21" w14:paraId="090C66FD" w14:textId="77777777" w:rsidTr="006668B7">
        <w:tc>
          <w:tcPr>
            <w:tcW w:w="1905" w:type="dxa"/>
            <w:vMerge/>
            <w:hideMark/>
          </w:tcPr>
          <w:p w14:paraId="576D452F" w14:textId="77777777" w:rsidR="00462A8F" w:rsidRPr="002C2968" w:rsidRDefault="00462A8F" w:rsidP="002933B1">
            <w:pPr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</w:p>
        </w:tc>
        <w:tc>
          <w:tcPr>
            <w:tcW w:w="970" w:type="dxa"/>
            <w:hideMark/>
          </w:tcPr>
          <w:p w14:paraId="1603F491" w14:textId="77777777" w:rsidR="00462A8F" w:rsidRPr="002C2968" w:rsidRDefault="00B32BBE" w:rsidP="002933B1">
            <w:pPr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saskaņā ar valsts budžetu kārtējam gadam</w:t>
            </w:r>
          </w:p>
        </w:tc>
        <w:tc>
          <w:tcPr>
            <w:tcW w:w="1106" w:type="dxa"/>
            <w:hideMark/>
          </w:tcPr>
          <w:p w14:paraId="30CA2602" w14:textId="77777777" w:rsidR="00462A8F" w:rsidRPr="002C2968" w:rsidRDefault="00B32BBE" w:rsidP="002933B1">
            <w:pPr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968" w:type="dxa"/>
            <w:hideMark/>
          </w:tcPr>
          <w:p w14:paraId="5620F191" w14:textId="77777777" w:rsidR="00462A8F" w:rsidRPr="002C2968" w:rsidRDefault="00B32BBE" w:rsidP="002933B1">
            <w:pPr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saskaņā ar vidēja termiņa budžeta ietvaru</w:t>
            </w:r>
          </w:p>
        </w:tc>
        <w:tc>
          <w:tcPr>
            <w:tcW w:w="1106" w:type="dxa"/>
            <w:hideMark/>
          </w:tcPr>
          <w:p w14:paraId="48E03585" w14:textId="77777777" w:rsidR="00462A8F" w:rsidRPr="002C2968" w:rsidRDefault="00B32BBE" w:rsidP="002933B1">
            <w:pPr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izmaiņas, salīdzinot ar vidēja termiņa budžeta ietvaru 2019. gadam</w:t>
            </w:r>
          </w:p>
        </w:tc>
        <w:tc>
          <w:tcPr>
            <w:tcW w:w="887" w:type="dxa"/>
            <w:hideMark/>
          </w:tcPr>
          <w:p w14:paraId="5C721418" w14:textId="77777777" w:rsidR="00462A8F" w:rsidRPr="002C2968" w:rsidRDefault="00B32BBE" w:rsidP="002933B1">
            <w:pPr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saskaņā ar vidēja termiņa budžeta ietvaru</w:t>
            </w:r>
          </w:p>
        </w:tc>
        <w:tc>
          <w:tcPr>
            <w:tcW w:w="1138" w:type="dxa"/>
            <w:hideMark/>
          </w:tcPr>
          <w:p w14:paraId="1F79C253" w14:textId="77777777" w:rsidR="00462A8F" w:rsidRPr="002C2968" w:rsidRDefault="00B32BBE" w:rsidP="002933B1">
            <w:pPr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izmaiņas, salīdzinot ar vidēja termiņa budžeta ietvaru 2020. gadam</w:t>
            </w:r>
          </w:p>
        </w:tc>
        <w:tc>
          <w:tcPr>
            <w:tcW w:w="1128" w:type="dxa"/>
            <w:hideMark/>
          </w:tcPr>
          <w:p w14:paraId="1D20A952" w14:textId="6B1FB820" w:rsidR="00462A8F" w:rsidRPr="00542E3A" w:rsidRDefault="00B32BBE" w:rsidP="002933B1">
            <w:pPr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542E3A">
              <w:rPr>
                <w:rFonts w:ascii="Times New Roman" w:eastAsia="Times New Roman" w:hAnsi="Times New Roman" w:cs="Times New Roman"/>
                <w:iCs/>
                <w:lang w:eastAsia="lv-LV"/>
              </w:rPr>
              <w:t>izmaiņas, salīdzinot ar vidēja termiņa budžeta ietvaru 202</w:t>
            </w:r>
            <w:r w:rsidR="00785E16" w:rsidRPr="00542E3A">
              <w:rPr>
                <w:rFonts w:ascii="Times New Roman" w:eastAsia="Times New Roman" w:hAnsi="Times New Roman" w:cs="Times New Roman"/>
                <w:iCs/>
                <w:lang w:eastAsia="lv-LV"/>
              </w:rPr>
              <w:t>0</w:t>
            </w:r>
            <w:r w:rsidRPr="00542E3A">
              <w:rPr>
                <w:rFonts w:ascii="Times New Roman" w:eastAsia="Times New Roman" w:hAnsi="Times New Roman" w:cs="Times New Roman"/>
                <w:iCs/>
                <w:lang w:eastAsia="lv-LV"/>
              </w:rPr>
              <w:t>. gadam</w:t>
            </w:r>
          </w:p>
        </w:tc>
      </w:tr>
      <w:tr w:rsidR="00152C21" w14:paraId="59D25208" w14:textId="77777777" w:rsidTr="006668B7">
        <w:tc>
          <w:tcPr>
            <w:tcW w:w="1905" w:type="dxa"/>
            <w:hideMark/>
          </w:tcPr>
          <w:p w14:paraId="3BD7B43A" w14:textId="77777777" w:rsidR="00462A8F" w:rsidRPr="002C2968" w:rsidRDefault="00B32BBE" w:rsidP="002933B1">
            <w:pPr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1</w:t>
            </w:r>
          </w:p>
        </w:tc>
        <w:tc>
          <w:tcPr>
            <w:tcW w:w="970" w:type="dxa"/>
            <w:hideMark/>
          </w:tcPr>
          <w:p w14:paraId="5D29F760" w14:textId="77777777" w:rsidR="00462A8F" w:rsidRPr="002C2968" w:rsidRDefault="00B32BBE" w:rsidP="002933B1">
            <w:pPr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2</w:t>
            </w:r>
          </w:p>
        </w:tc>
        <w:tc>
          <w:tcPr>
            <w:tcW w:w="1106" w:type="dxa"/>
            <w:hideMark/>
          </w:tcPr>
          <w:p w14:paraId="2E0403B4" w14:textId="77777777" w:rsidR="00462A8F" w:rsidRPr="002C2968" w:rsidRDefault="00B32BBE" w:rsidP="002933B1">
            <w:pPr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3</w:t>
            </w:r>
          </w:p>
        </w:tc>
        <w:tc>
          <w:tcPr>
            <w:tcW w:w="968" w:type="dxa"/>
            <w:hideMark/>
          </w:tcPr>
          <w:p w14:paraId="6B0EE475" w14:textId="77777777" w:rsidR="00462A8F" w:rsidRPr="002C2968" w:rsidRDefault="00B32BBE" w:rsidP="002933B1">
            <w:pPr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4</w:t>
            </w:r>
          </w:p>
        </w:tc>
        <w:tc>
          <w:tcPr>
            <w:tcW w:w="1106" w:type="dxa"/>
            <w:hideMark/>
          </w:tcPr>
          <w:p w14:paraId="355F5511" w14:textId="77777777" w:rsidR="00462A8F" w:rsidRPr="002C2968" w:rsidRDefault="00B32BBE" w:rsidP="002933B1">
            <w:pPr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5</w:t>
            </w:r>
          </w:p>
        </w:tc>
        <w:tc>
          <w:tcPr>
            <w:tcW w:w="887" w:type="dxa"/>
            <w:hideMark/>
          </w:tcPr>
          <w:p w14:paraId="254F2AB2" w14:textId="77777777" w:rsidR="00462A8F" w:rsidRPr="002C2968" w:rsidRDefault="00B32BBE" w:rsidP="002933B1">
            <w:pPr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6</w:t>
            </w:r>
          </w:p>
        </w:tc>
        <w:tc>
          <w:tcPr>
            <w:tcW w:w="1138" w:type="dxa"/>
            <w:hideMark/>
          </w:tcPr>
          <w:p w14:paraId="6925A702" w14:textId="77777777" w:rsidR="00462A8F" w:rsidRPr="002C2968" w:rsidRDefault="00B32BBE" w:rsidP="002933B1">
            <w:pPr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7</w:t>
            </w:r>
          </w:p>
        </w:tc>
        <w:tc>
          <w:tcPr>
            <w:tcW w:w="1128" w:type="dxa"/>
            <w:hideMark/>
          </w:tcPr>
          <w:p w14:paraId="6484E858" w14:textId="77777777" w:rsidR="00462A8F" w:rsidRPr="002C2968" w:rsidRDefault="00B32BBE" w:rsidP="002933B1">
            <w:pPr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8</w:t>
            </w:r>
          </w:p>
        </w:tc>
      </w:tr>
      <w:tr w:rsidR="00152C21" w14:paraId="160EA2BC" w14:textId="77777777" w:rsidTr="006668B7">
        <w:tc>
          <w:tcPr>
            <w:tcW w:w="1905" w:type="dxa"/>
            <w:hideMark/>
          </w:tcPr>
          <w:p w14:paraId="74A1E37B" w14:textId="77777777" w:rsidR="00462A8F" w:rsidRPr="002C2968" w:rsidRDefault="00B32BBE" w:rsidP="002933B1">
            <w:pPr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1. Budžeta ieņēmumi</w:t>
            </w:r>
          </w:p>
        </w:tc>
        <w:tc>
          <w:tcPr>
            <w:tcW w:w="970" w:type="dxa"/>
            <w:hideMark/>
          </w:tcPr>
          <w:p w14:paraId="01A0D914" w14:textId="77777777" w:rsidR="00462A8F" w:rsidRPr="002C2968" w:rsidRDefault="00B32BBE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1106" w:type="dxa"/>
            <w:hideMark/>
          </w:tcPr>
          <w:p w14:paraId="12B47D41" w14:textId="77777777" w:rsidR="006668B7" w:rsidRPr="002C2968" w:rsidRDefault="00B32BBE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58 378</w:t>
            </w:r>
          </w:p>
          <w:p w14:paraId="3135E7CE" w14:textId="77777777" w:rsidR="00462A8F" w:rsidRPr="002C2968" w:rsidRDefault="00462A8F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</w:p>
        </w:tc>
        <w:tc>
          <w:tcPr>
            <w:tcW w:w="968" w:type="dxa"/>
            <w:hideMark/>
          </w:tcPr>
          <w:p w14:paraId="7C0A89DC" w14:textId="77777777" w:rsidR="00462A8F" w:rsidRPr="002C2968" w:rsidRDefault="00B32BBE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1106" w:type="dxa"/>
            <w:hideMark/>
          </w:tcPr>
          <w:p w14:paraId="3B57B213" w14:textId="77777777" w:rsidR="006668B7" w:rsidRPr="002C2968" w:rsidRDefault="00B32BBE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320 847</w:t>
            </w:r>
          </w:p>
          <w:p w14:paraId="2E574969" w14:textId="77777777" w:rsidR="00462A8F" w:rsidRPr="002C2968" w:rsidRDefault="00462A8F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</w:p>
        </w:tc>
        <w:tc>
          <w:tcPr>
            <w:tcW w:w="887" w:type="dxa"/>
            <w:hideMark/>
          </w:tcPr>
          <w:p w14:paraId="65A8180F" w14:textId="77777777" w:rsidR="00462A8F" w:rsidRPr="002C2968" w:rsidRDefault="00B32BBE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1138" w:type="dxa"/>
            <w:hideMark/>
          </w:tcPr>
          <w:p w14:paraId="7CAFEC42" w14:textId="77777777" w:rsidR="006668B7" w:rsidRPr="002C2968" w:rsidRDefault="00B32BBE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1 086 877</w:t>
            </w:r>
          </w:p>
          <w:p w14:paraId="0407A700" w14:textId="77777777" w:rsidR="00462A8F" w:rsidRPr="002C2968" w:rsidRDefault="00462A8F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</w:p>
        </w:tc>
        <w:tc>
          <w:tcPr>
            <w:tcW w:w="1128" w:type="dxa"/>
            <w:hideMark/>
          </w:tcPr>
          <w:p w14:paraId="349E6AC4" w14:textId="77777777" w:rsidR="006668B7" w:rsidRPr="002C2968" w:rsidRDefault="00B32BBE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1 903 684</w:t>
            </w:r>
          </w:p>
          <w:p w14:paraId="3C72AAC9" w14:textId="77777777" w:rsidR="00462A8F" w:rsidRPr="002C2968" w:rsidRDefault="00462A8F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</w:p>
        </w:tc>
      </w:tr>
      <w:tr w:rsidR="00152C21" w14:paraId="3123856F" w14:textId="77777777" w:rsidTr="006668B7">
        <w:tc>
          <w:tcPr>
            <w:tcW w:w="1905" w:type="dxa"/>
            <w:hideMark/>
          </w:tcPr>
          <w:p w14:paraId="4A85C53C" w14:textId="77777777" w:rsidR="00462A8F" w:rsidRPr="002C2968" w:rsidRDefault="00B32BBE" w:rsidP="002933B1">
            <w:pPr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lastRenderedPageBreak/>
              <w:t>1.1. valsts pamatbudžets, tai skaitā ieņēmumi no maksas pakalpojumiem un citi pašu ieņēmumi</w:t>
            </w:r>
          </w:p>
        </w:tc>
        <w:tc>
          <w:tcPr>
            <w:tcW w:w="970" w:type="dxa"/>
            <w:hideMark/>
          </w:tcPr>
          <w:p w14:paraId="08EC7ED1" w14:textId="77777777" w:rsidR="00462A8F" w:rsidRPr="002C2968" w:rsidRDefault="00B32BBE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bookmarkStart w:id="0" w:name="_GoBack"/>
            <w:bookmarkEnd w:id="0"/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1106" w:type="dxa"/>
            <w:hideMark/>
          </w:tcPr>
          <w:p w14:paraId="73C9E09A" w14:textId="77777777" w:rsidR="00DC4AA5" w:rsidRPr="002C2968" w:rsidRDefault="00B32BBE" w:rsidP="00DC4AA5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58 378</w:t>
            </w:r>
          </w:p>
          <w:p w14:paraId="22BA7B7E" w14:textId="3AE78AA7" w:rsidR="00462A8F" w:rsidRPr="002C2968" w:rsidRDefault="00462A8F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</w:p>
        </w:tc>
        <w:tc>
          <w:tcPr>
            <w:tcW w:w="968" w:type="dxa"/>
            <w:hideMark/>
          </w:tcPr>
          <w:p w14:paraId="67205AE0" w14:textId="77777777" w:rsidR="00462A8F" w:rsidRPr="002C2968" w:rsidRDefault="00B32BBE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1106" w:type="dxa"/>
            <w:hideMark/>
          </w:tcPr>
          <w:p w14:paraId="5F4B35DD" w14:textId="5FBEF937" w:rsidR="00462A8F" w:rsidRPr="002C2968" w:rsidRDefault="00B32BBE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320 847</w:t>
            </w:r>
          </w:p>
        </w:tc>
        <w:tc>
          <w:tcPr>
            <w:tcW w:w="887" w:type="dxa"/>
            <w:hideMark/>
          </w:tcPr>
          <w:p w14:paraId="635E4E1A" w14:textId="77777777" w:rsidR="00462A8F" w:rsidRPr="002C2968" w:rsidRDefault="00B32BBE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1138" w:type="dxa"/>
            <w:hideMark/>
          </w:tcPr>
          <w:p w14:paraId="33E72E16" w14:textId="77777777" w:rsidR="00DC4AA5" w:rsidRPr="002C2968" w:rsidRDefault="00B32BBE" w:rsidP="00DC4AA5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1 086 877</w:t>
            </w:r>
          </w:p>
          <w:p w14:paraId="46DFD862" w14:textId="3C6B96EF" w:rsidR="00462A8F" w:rsidRPr="002C2968" w:rsidRDefault="00462A8F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</w:p>
        </w:tc>
        <w:tc>
          <w:tcPr>
            <w:tcW w:w="1128" w:type="dxa"/>
            <w:hideMark/>
          </w:tcPr>
          <w:p w14:paraId="147D1201" w14:textId="0921338C" w:rsidR="00DC4AA5" w:rsidRPr="002C2968" w:rsidRDefault="00B32BBE" w:rsidP="00DC4AA5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1 903 68</w:t>
            </w:r>
            <w:r w:rsidR="00F7223E">
              <w:rPr>
                <w:rFonts w:ascii="Times New Roman" w:eastAsia="Times New Roman" w:hAnsi="Times New Roman" w:cs="Times New Roman"/>
                <w:iCs/>
                <w:lang w:eastAsia="lv-LV"/>
              </w:rPr>
              <w:t>5</w:t>
            </w:r>
          </w:p>
          <w:p w14:paraId="1D286125" w14:textId="068A3481" w:rsidR="00462A8F" w:rsidRPr="002C2968" w:rsidRDefault="00462A8F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</w:p>
        </w:tc>
      </w:tr>
      <w:tr w:rsidR="00152C21" w14:paraId="1E68DA4E" w14:textId="77777777" w:rsidTr="006668B7">
        <w:tc>
          <w:tcPr>
            <w:tcW w:w="1905" w:type="dxa"/>
            <w:hideMark/>
          </w:tcPr>
          <w:p w14:paraId="3AC2C79F" w14:textId="77777777" w:rsidR="00462A8F" w:rsidRPr="002C2968" w:rsidRDefault="00B32BBE" w:rsidP="002933B1">
            <w:pPr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1.2. valsts speciālais budžets</w:t>
            </w:r>
          </w:p>
        </w:tc>
        <w:tc>
          <w:tcPr>
            <w:tcW w:w="970" w:type="dxa"/>
            <w:hideMark/>
          </w:tcPr>
          <w:p w14:paraId="5D70DF80" w14:textId="77777777" w:rsidR="00462A8F" w:rsidRPr="002C2968" w:rsidRDefault="00B32BBE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1106" w:type="dxa"/>
            <w:hideMark/>
          </w:tcPr>
          <w:p w14:paraId="4E3B08F1" w14:textId="77777777" w:rsidR="00462A8F" w:rsidRPr="002C2968" w:rsidRDefault="00B32BBE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968" w:type="dxa"/>
            <w:hideMark/>
          </w:tcPr>
          <w:p w14:paraId="49D2DE6A" w14:textId="77777777" w:rsidR="00462A8F" w:rsidRPr="002C2968" w:rsidRDefault="00B32BBE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1106" w:type="dxa"/>
            <w:hideMark/>
          </w:tcPr>
          <w:p w14:paraId="39AB72AF" w14:textId="77777777" w:rsidR="00462A8F" w:rsidRPr="002C2968" w:rsidRDefault="00B32BBE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887" w:type="dxa"/>
            <w:hideMark/>
          </w:tcPr>
          <w:p w14:paraId="015B65D1" w14:textId="77777777" w:rsidR="00462A8F" w:rsidRPr="002C2968" w:rsidRDefault="00B32BBE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1138" w:type="dxa"/>
            <w:hideMark/>
          </w:tcPr>
          <w:p w14:paraId="2A5DA5EB" w14:textId="77777777" w:rsidR="00462A8F" w:rsidRPr="002C2968" w:rsidRDefault="00B32BBE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1128" w:type="dxa"/>
            <w:hideMark/>
          </w:tcPr>
          <w:p w14:paraId="65B2FB8A" w14:textId="77777777" w:rsidR="00462A8F" w:rsidRPr="002C2968" w:rsidRDefault="00B32BBE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0</w:t>
            </w:r>
          </w:p>
        </w:tc>
      </w:tr>
      <w:tr w:rsidR="00152C21" w14:paraId="09F8C8C6" w14:textId="77777777" w:rsidTr="006668B7">
        <w:tc>
          <w:tcPr>
            <w:tcW w:w="1905" w:type="dxa"/>
            <w:hideMark/>
          </w:tcPr>
          <w:p w14:paraId="378B9331" w14:textId="77777777" w:rsidR="00462A8F" w:rsidRPr="002C2968" w:rsidRDefault="00B32BBE" w:rsidP="002933B1">
            <w:pPr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1.3. pašvaldību budžets</w:t>
            </w:r>
          </w:p>
        </w:tc>
        <w:tc>
          <w:tcPr>
            <w:tcW w:w="970" w:type="dxa"/>
            <w:hideMark/>
          </w:tcPr>
          <w:p w14:paraId="009A82C4" w14:textId="77777777" w:rsidR="00462A8F" w:rsidRPr="002C2968" w:rsidRDefault="00B32BBE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1106" w:type="dxa"/>
            <w:hideMark/>
          </w:tcPr>
          <w:p w14:paraId="42974303" w14:textId="77777777" w:rsidR="00462A8F" w:rsidRPr="002C2968" w:rsidRDefault="00B32BBE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968" w:type="dxa"/>
            <w:hideMark/>
          </w:tcPr>
          <w:p w14:paraId="3FF2B191" w14:textId="77777777" w:rsidR="00462A8F" w:rsidRPr="002C2968" w:rsidRDefault="00B32BBE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1106" w:type="dxa"/>
            <w:hideMark/>
          </w:tcPr>
          <w:p w14:paraId="5C92E70F" w14:textId="77777777" w:rsidR="00462A8F" w:rsidRPr="002C2968" w:rsidRDefault="00B32BBE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887" w:type="dxa"/>
            <w:hideMark/>
          </w:tcPr>
          <w:p w14:paraId="0AB70D0F" w14:textId="77777777" w:rsidR="00462A8F" w:rsidRPr="002C2968" w:rsidRDefault="00B32BBE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1138" w:type="dxa"/>
            <w:hideMark/>
          </w:tcPr>
          <w:p w14:paraId="2B7CAD6D" w14:textId="77777777" w:rsidR="00462A8F" w:rsidRPr="002C2968" w:rsidRDefault="00B32BBE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1128" w:type="dxa"/>
            <w:hideMark/>
          </w:tcPr>
          <w:p w14:paraId="6915F22E" w14:textId="77777777" w:rsidR="00462A8F" w:rsidRPr="002C2968" w:rsidRDefault="00B32BBE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0</w:t>
            </w:r>
          </w:p>
        </w:tc>
      </w:tr>
      <w:tr w:rsidR="00152C21" w14:paraId="34CB7906" w14:textId="77777777" w:rsidTr="006668B7">
        <w:tc>
          <w:tcPr>
            <w:tcW w:w="1905" w:type="dxa"/>
            <w:hideMark/>
          </w:tcPr>
          <w:p w14:paraId="283B0349" w14:textId="77777777" w:rsidR="006668B7" w:rsidRPr="002C2968" w:rsidRDefault="00B32BBE" w:rsidP="006668B7">
            <w:pPr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2. Budžeta izdevumi</w:t>
            </w:r>
          </w:p>
        </w:tc>
        <w:tc>
          <w:tcPr>
            <w:tcW w:w="970" w:type="dxa"/>
            <w:hideMark/>
          </w:tcPr>
          <w:p w14:paraId="7AF9D990" w14:textId="77777777" w:rsidR="006668B7" w:rsidRPr="002C2968" w:rsidRDefault="00B32BBE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1106" w:type="dxa"/>
            <w:hideMark/>
          </w:tcPr>
          <w:p w14:paraId="5E1C658B" w14:textId="77777777" w:rsidR="006668B7" w:rsidRPr="002C2968" w:rsidRDefault="00B32BBE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68 680</w:t>
            </w:r>
          </w:p>
          <w:p w14:paraId="027065A2" w14:textId="77777777" w:rsidR="006668B7" w:rsidRPr="002C2968" w:rsidRDefault="006668B7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</w:p>
        </w:tc>
        <w:tc>
          <w:tcPr>
            <w:tcW w:w="968" w:type="dxa"/>
            <w:hideMark/>
          </w:tcPr>
          <w:p w14:paraId="2CF7AD0D" w14:textId="77777777" w:rsidR="006668B7" w:rsidRPr="002C2968" w:rsidRDefault="00B32BBE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1106" w:type="dxa"/>
            <w:hideMark/>
          </w:tcPr>
          <w:p w14:paraId="34B6A437" w14:textId="77777777" w:rsidR="006668B7" w:rsidRPr="002C2968" w:rsidRDefault="00B32BBE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377 467</w:t>
            </w:r>
          </w:p>
          <w:p w14:paraId="5DC6B050" w14:textId="77777777" w:rsidR="006668B7" w:rsidRPr="002C2968" w:rsidRDefault="006668B7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</w:p>
        </w:tc>
        <w:tc>
          <w:tcPr>
            <w:tcW w:w="887" w:type="dxa"/>
            <w:hideMark/>
          </w:tcPr>
          <w:p w14:paraId="2A66E134" w14:textId="77777777" w:rsidR="006668B7" w:rsidRPr="002C2968" w:rsidRDefault="00B32BBE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1138" w:type="dxa"/>
            <w:hideMark/>
          </w:tcPr>
          <w:p w14:paraId="47DA5032" w14:textId="77777777" w:rsidR="006668B7" w:rsidRPr="002C2968" w:rsidRDefault="00B32BBE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1 278 679</w:t>
            </w:r>
          </w:p>
          <w:p w14:paraId="1D4372DF" w14:textId="77777777" w:rsidR="006668B7" w:rsidRPr="002C2968" w:rsidRDefault="006668B7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</w:p>
        </w:tc>
        <w:tc>
          <w:tcPr>
            <w:tcW w:w="1128" w:type="dxa"/>
            <w:hideMark/>
          </w:tcPr>
          <w:p w14:paraId="3F9A8D49" w14:textId="77777777" w:rsidR="006668B7" w:rsidRPr="002C2968" w:rsidRDefault="00B32BBE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2 239 628</w:t>
            </w:r>
          </w:p>
          <w:p w14:paraId="272AECCF" w14:textId="77777777" w:rsidR="006668B7" w:rsidRPr="002C2968" w:rsidRDefault="006668B7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</w:p>
        </w:tc>
      </w:tr>
      <w:tr w:rsidR="00152C21" w14:paraId="2AFDE0FC" w14:textId="77777777" w:rsidTr="006668B7">
        <w:tc>
          <w:tcPr>
            <w:tcW w:w="1905" w:type="dxa"/>
            <w:hideMark/>
          </w:tcPr>
          <w:p w14:paraId="7CEE9B04" w14:textId="77777777" w:rsidR="006668B7" w:rsidRPr="002C2968" w:rsidRDefault="00B32BBE" w:rsidP="006668B7">
            <w:pPr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2.1. valsts pamatbudžets</w:t>
            </w:r>
          </w:p>
        </w:tc>
        <w:tc>
          <w:tcPr>
            <w:tcW w:w="970" w:type="dxa"/>
            <w:hideMark/>
          </w:tcPr>
          <w:p w14:paraId="68BDDF5D" w14:textId="77777777" w:rsidR="006668B7" w:rsidRPr="002C2968" w:rsidRDefault="00B32BBE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1106" w:type="dxa"/>
            <w:hideMark/>
          </w:tcPr>
          <w:p w14:paraId="572ED6D0" w14:textId="7F0CFEFE" w:rsidR="006668B7" w:rsidRPr="002C2968" w:rsidRDefault="00B32BBE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68 680</w:t>
            </w:r>
          </w:p>
        </w:tc>
        <w:tc>
          <w:tcPr>
            <w:tcW w:w="968" w:type="dxa"/>
            <w:hideMark/>
          </w:tcPr>
          <w:p w14:paraId="3AF3D636" w14:textId="77777777" w:rsidR="006668B7" w:rsidRPr="002C2968" w:rsidRDefault="00B32BBE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1106" w:type="dxa"/>
            <w:hideMark/>
          </w:tcPr>
          <w:p w14:paraId="376D97A1" w14:textId="77777777" w:rsidR="00DC4AA5" w:rsidRPr="002C2968" w:rsidRDefault="00B32BBE" w:rsidP="00DC4AA5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377 467</w:t>
            </w:r>
          </w:p>
          <w:p w14:paraId="025ED64E" w14:textId="309F5714" w:rsidR="006668B7" w:rsidRPr="002C2968" w:rsidRDefault="006668B7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</w:p>
        </w:tc>
        <w:tc>
          <w:tcPr>
            <w:tcW w:w="887" w:type="dxa"/>
            <w:hideMark/>
          </w:tcPr>
          <w:p w14:paraId="0B502783" w14:textId="77777777" w:rsidR="006668B7" w:rsidRPr="002C2968" w:rsidRDefault="00B32BBE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1138" w:type="dxa"/>
            <w:hideMark/>
          </w:tcPr>
          <w:p w14:paraId="1D087069" w14:textId="77777777" w:rsidR="00DC4AA5" w:rsidRPr="002C2968" w:rsidRDefault="00B32BBE" w:rsidP="00DC4AA5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1 278 679</w:t>
            </w:r>
          </w:p>
          <w:p w14:paraId="67CD2FDE" w14:textId="6BDC5708" w:rsidR="006668B7" w:rsidRPr="002C2968" w:rsidRDefault="006668B7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</w:p>
        </w:tc>
        <w:tc>
          <w:tcPr>
            <w:tcW w:w="1128" w:type="dxa"/>
            <w:hideMark/>
          </w:tcPr>
          <w:p w14:paraId="45B25065" w14:textId="77777777" w:rsidR="00DC4AA5" w:rsidRPr="002C2968" w:rsidRDefault="00B32BBE" w:rsidP="00DC4AA5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2 239 628</w:t>
            </w:r>
          </w:p>
          <w:p w14:paraId="64C314B2" w14:textId="7F03B3A8" w:rsidR="006668B7" w:rsidRPr="002C2968" w:rsidRDefault="006668B7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</w:p>
        </w:tc>
      </w:tr>
      <w:tr w:rsidR="00152C21" w14:paraId="2F256C4A" w14:textId="77777777" w:rsidTr="006668B7">
        <w:tc>
          <w:tcPr>
            <w:tcW w:w="1905" w:type="dxa"/>
            <w:hideMark/>
          </w:tcPr>
          <w:p w14:paraId="68ACE1BC" w14:textId="77777777" w:rsidR="006668B7" w:rsidRPr="002C2968" w:rsidRDefault="00B32BBE" w:rsidP="006668B7">
            <w:pPr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2.2. valsts speciālais budžets</w:t>
            </w:r>
          </w:p>
        </w:tc>
        <w:tc>
          <w:tcPr>
            <w:tcW w:w="970" w:type="dxa"/>
            <w:hideMark/>
          </w:tcPr>
          <w:p w14:paraId="4B5CE05C" w14:textId="77777777" w:rsidR="006668B7" w:rsidRPr="002C2968" w:rsidRDefault="00B32BBE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1106" w:type="dxa"/>
            <w:hideMark/>
          </w:tcPr>
          <w:p w14:paraId="4517F4F3" w14:textId="77777777" w:rsidR="006668B7" w:rsidRPr="002C2968" w:rsidRDefault="00B32BBE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968" w:type="dxa"/>
            <w:hideMark/>
          </w:tcPr>
          <w:p w14:paraId="431CEBB7" w14:textId="77777777" w:rsidR="006668B7" w:rsidRPr="002C2968" w:rsidRDefault="00B32BBE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1106" w:type="dxa"/>
            <w:hideMark/>
          </w:tcPr>
          <w:p w14:paraId="478B925D" w14:textId="77777777" w:rsidR="006668B7" w:rsidRPr="002C2968" w:rsidRDefault="00B32BBE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887" w:type="dxa"/>
            <w:hideMark/>
          </w:tcPr>
          <w:p w14:paraId="507ACD2E" w14:textId="77777777" w:rsidR="006668B7" w:rsidRPr="002C2968" w:rsidRDefault="00B32BBE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1138" w:type="dxa"/>
            <w:hideMark/>
          </w:tcPr>
          <w:p w14:paraId="121E3DEC" w14:textId="77777777" w:rsidR="006668B7" w:rsidRPr="002C2968" w:rsidRDefault="00B32BBE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1128" w:type="dxa"/>
            <w:hideMark/>
          </w:tcPr>
          <w:p w14:paraId="2D3A42E7" w14:textId="77777777" w:rsidR="006668B7" w:rsidRPr="002C2968" w:rsidRDefault="00B32BBE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0</w:t>
            </w:r>
          </w:p>
        </w:tc>
      </w:tr>
      <w:tr w:rsidR="00152C21" w14:paraId="05E94438" w14:textId="77777777" w:rsidTr="006668B7">
        <w:tc>
          <w:tcPr>
            <w:tcW w:w="1905" w:type="dxa"/>
            <w:hideMark/>
          </w:tcPr>
          <w:p w14:paraId="49B81A97" w14:textId="77777777" w:rsidR="006668B7" w:rsidRPr="002C2968" w:rsidRDefault="00B32BBE" w:rsidP="006668B7">
            <w:pPr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2.3. pašvaldību budžets</w:t>
            </w:r>
          </w:p>
        </w:tc>
        <w:tc>
          <w:tcPr>
            <w:tcW w:w="970" w:type="dxa"/>
            <w:hideMark/>
          </w:tcPr>
          <w:p w14:paraId="36E0E62D" w14:textId="77777777" w:rsidR="006668B7" w:rsidRPr="002C2968" w:rsidRDefault="00B32BBE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1106" w:type="dxa"/>
            <w:hideMark/>
          </w:tcPr>
          <w:p w14:paraId="6CEB2596" w14:textId="77777777" w:rsidR="006668B7" w:rsidRPr="002C2968" w:rsidRDefault="00B32BBE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968" w:type="dxa"/>
            <w:hideMark/>
          </w:tcPr>
          <w:p w14:paraId="140DD226" w14:textId="77777777" w:rsidR="006668B7" w:rsidRPr="002C2968" w:rsidRDefault="00B32BBE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1106" w:type="dxa"/>
            <w:hideMark/>
          </w:tcPr>
          <w:p w14:paraId="7143A995" w14:textId="77777777" w:rsidR="006668B7" w:rsidRPr="002C2968" w:rsidRDefault="00B32BBE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887" w:type="dxa"/>
            <w:hideMark/>
          </w:tcPr>
          <w:p w14:paraId="4BCDB8A8" w14:textId="77777777" w:rsidR="006668B7" w:rsidRPr="002C2968" w:rsidRDefault="00B32BBE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1138" w:type="dxa"/>
            <w:hideMark/>
          </w:tcPr>
          <w:p w14:paraId="2E31E4DE" w14:textId="77777777" w:rsidR="006668B7" w:rsidRPr="002C2968" w:rsidRDefault="00B32BBE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1128" w:type="dxa"/>
            <w:hideMark/>
          </w:tcPr>
          <w:p w14:paraId="4B25D856" w14:textId="77777777" w:rsidR="006668B7" w:rsidRPr="002C2968" w:rsidRDefault="00B32BBE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0</w:t>
            </w:r>
          </w:p>
        </w:tc>
      </w:tr>
      <w:tr w:rsidR="00152C21" w14:paraId="1F38E755" w14:textId="77777777" w:rsidTr="006668B7">
        <w:tc>
          <w:tcPr>
            <w:tcW w:w="1905" w:type="dxa"/>
            <w:hideMark/>
          </w:tcPr>
          <w:p w14:paraId="60EADE2D" w14:textId="77777777" w:rsidR="006668B7" w:rsidRPr="002C2968" w:rsidRDefault="00B32BBE" w:rsidP="006668B7">
            <w:pPr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3. Finansiālā ietekme</w:t>
            </w:r>
          </w:p>
        </w:tc>
        <w:tc>
          <w:tcPr>
            <w:tcW w:w="970" w:type="dxa"/>
            <w:hideMark/>
          </w:tcPr>
          <w:p w14:paraId="2D5A4947" w14:textId="77777777" w:rsidR="006668B7" w:rsidRPr="002C2968" w:rsidRDefault="00B32BBE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1106" w:type="dxa"/>
            <w:hideMark/>
          </w:tcPr>
          <w:p w14:paraId="7BB9F5F7" w14:textId="77777777" w:rsidR="006668B7" w:rsidRPr="002C2968" w:rsidRDefault="00B32BBE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-10 302</w:t>
            </w:r>
          </w:p>
        </w:tc>
        <w:tc>
          <w:tcPr>
            <w:tcW w:w="968" w:type="dxa"/>
            <w:hideMark/>
          </w:tcPr>
          <w:p w14:paraId="281E0862" w14:textId="77777777" w:rsidR="006668B7" w:rsidRPr="002C2968" w:rsidRDefault="00B32BBE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1106" w:type="dxa"/>
            <w:hideMark/>
          </w:tcPr>
          <w:p w14:paraId="233450A0" w14:textId="77777777" w:rsidR="006668B7" w:rsidRPr="002C2968" w:rsidRDefault="00B32BBE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-56 620</w:t>
            </w:r>
          </w:p>
        </w:tc>
        <w:tc>
          <w:tcPr>
            <w:tcW w:w="887" w:type="dxa"/>
            <w:hideMark/>
          </w:tcPr>
          <w:p w14:paraId="2905C65E" w14:textId="77777777" w:rsidR="006668B7" w:rsidRPr="002C2968" w:rsidRDefault="00B32BBE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1138" w:type="dxa"/>
            <w:hideMark/>
          </w:tcPr>
          <w:p w14:paraId="5D97DF7C" w14:textId="77777777" w:rsidR="006668B7" w:rsidRPr="002C2968" w:rsidRDefault="00B32BBE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-191 802</w:t>
            </w:r>
          </w:p>
        </w:tc>
        <w:tc>
          <w:tcPr>
            <w:tcW w:w="1128" w:type="dxa"/>
            <w:hideMark/>
          </w:tcPr>
          <w:p w14:paraId="266581FF" w14:textId="1F257729" w:rsidR="006668B7" w:rsidRPr="002C2968" w:rsidRDefault="00B32BBE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-335 94</w:t>
            </w:r>
            <w:r w:rsidR="00F7223E">
              <w:rPr>
                <w:rFonts w:ascii="Times New Roman" w:eastAsia="Times New Roman" w:hAnsi="Times New Roman" w:cs="Times New Roman"/>
                <w:iCs/>
                <w:lang w:eastAsia="lv-LV"/>
              </w:rPr>
              <w:t>3</w:t>
            </w:r>
          </w:p>
        </w:tc>
      </w:tr>
      <w:tr w:rsidR="00152C21" w14:paraId="37413A43" w14:textId="77777777" w:rsidTr="006668B7">
        <w:tc>
          <w:tcPr>
            <w:tcW w:w="1905" w:type="dxa"/>
            <w:hideMark/>
          </w:tcPr>
          <w:p w14:paraId="650F7D98" w14:textId="77777777" w:rsidR="006668B7" w:rsidRPr="002C2968" w:rsidRDefault="00B32BBE" w:rsidP="006668B7">
            <w:pPr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3.1. valsts pamatbudžets</w:t>
            </w:r>
          </w:p>
        </w:tc>
        <w:tc>
          <w:tcPr>
            <w:tcW w:w="970" w:type="dxa"/>
            <w:hideMark/>
          </w:tcPr>
          <w:p w14:paraId="1E5228A2" w14:textId="77777777" w:rsidR="006668B7" w:rsidRPr="002C2968" w:rsidRDefault="00B32BBE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1106" w:type="dxa"/>
            <w:hideMark/>
          </w:tcPr>
          <w:p w14:paraId="50ED7E5B" w14:textId="4C1027A5" w:rsidR="006668B7" w:rsidRPr="002C2968" w:rsidRDefault="00B32BBE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-10 302</w:t>
            </w:r>
          </w:p>
        </w:tc>
        <w:tc>
          <w:tcPr>
            <w:tcW w:w="968" w:type="dxa"/>
            <w:hideMark/>
          </w:tcPr>
          <w:p w14:paraId="4215490B" w14:textId="77777777" w:rsidR="006668B7" w:rsidRPr="002C2968" w:rsidRDefault="00B32BBE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1106" w:type="dxa"/>
            <w:hideMark/>
          </w:tcPr>
          <w:p w14:paraId="459FF89F" w14:textId="22CDC946" w:rsidR="006668B7" w:rsidRPr="002C2968" w:rsidRDefault="00B32BBE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-56 620</w:t>
            </w:r>
          </w:p>
        </w:tc>
        <w:tc>
          <w:tcPr>
            <w:tcW w:w="887" w:type="dxa"/>
            <w:hideMark/>
          </w:tcPr>
          <w:p w14:paraId="2511CC7F" w14:textId="77777777" w:rsidR="006668B7" w:rsidRPr="002C2968" w:rsidRDefault="00B32BBE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1138" w:type="dxa"/>
            <w:hideMark/>
          </w:tcPr>
          <w:p w14:paraId="36DEEAB8" w14:textId="4BAF3E39" w:rsidR="006668B7" w:rsidRPr="002C2968" w:rsidRDefault="00B32BBE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-191 802</w:t>
            </w:r>
          </w:p>
        </w:tc>
        <w:tc>
          <w:tcPr>
            <w:tcW w:w="1128" w:type="dxa"/>
            <w:hideMark/>
          </w:tcPr>
          <w:p w14:paraId="20DF72BB" w14:textId="7B591876" w:rsidR="006668B7" w:rsidRPr="002C2968" w:rsidRDefault="00B32BBE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-335 94</w:t>
            </w:r>
            <w:r w:rsidR="00F7223E">
              <w:rPr>
                <w:rFonts w:ascii="Times New Roman" w:eastAsia="Times New Roman" w:hAnsi="Times New Roman" w:cs="Times New Roman"/>
                <w:iCs/>
                <w:lang w:eastAsia="lv-LV"/>
              </w:rPr>
              <w:t>3</w:t>
            </w:r>
          </w:p>
        </w:tc>
      </w:tr>
      <w:tr w:rsidR="00152C21" w14:paraId="041493F3" w14:textId="77777777" w:rsidTr="006668B7">
        <w:tc>
          <w:tcPr>
            <w:tcW w:w="1905" w:type="dxa"/>
            <w:hideMark/>
          </w:tcPr>
          <w:p w14:paraId="5C64FD5F" w14:textId="77777777" w:rsidR="006668B7" w:rsidRPr="002C2968" w:rsidRDefault="00B32BBE" w:rsidP="006668B7">
            <w:pPr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3.2. speciālais budžets</w:t>
            </w:r>
          </w:p>
        </w:tc>
        <w:tc>
          <w:tcPr>
            <w:tcW w:w="970" w:type="dxa"/>
            <w:hideMark/>
          </w:tcPr>
          <w:p w14:paraId="295907F8" w14:textId="77777777" w:rsidR="006668B7" w:rsidRPr="002C2968" w:rsidRDefault="00B32BBE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1106" w:type="dxa"/>
            <w:hideMark/>
          </w:tcPr>
          <w:p w14:paraId="5793827E" w14:textId="77777777" w:rsidR="006668B7" w:rsidRPr="002C2968" w:rsidRDefault="00B32BBE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968" w:type="dxa"/>
            <w:hideMark/>
          </w:tcPr>
          <w:p w14:paraId="51020DF7" w14:textId="77777777" w:rsidR="006668B7" w:rsidRPr="002C2968" w:rsidRDefault="00B32BBE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1106" w:type="dxa"/>
            <w:hideMark/>
          </w:tcPr>
          <w:p w14:paraId="56DE8FAD" w14:textId="77777777" w:rsidR="006668B7" w:rsidRPr="002C2968" w:rsidRDefault="00B32BBE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887" w:type="dxa"/>
            <w:hideMark/>
          </w:tcPr>
          <w:p w14:paraId="333ABC9C" w14:textId="77777777" w:rsidR="006668B7" w:rsidRPr="002C2968" w:rsidRDefault="00B32BBE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1138" w:type="dxa"/>
            <w:hideMark/>
          </w:tcPr>
          <w:p w14:paraId="6F628190" w14:textId="77777777" w:rsidR="006668B7" w:rsidRPr="002C2968" w:rsidRDefault="00B32BBE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1128" w:type="dxa"/>
            <w:hideMark/>
          </w:tcPr>
          <w:p w14:paraId="311169CC" w14:textId="77777777" w:rsidR="006668B7" w:rsidRPr="002C2968" w:rsidRDefault="00B32BBE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0</w:t>
            </w:r>
          </w:p>
        </w:tc>
      </w:tr>
      <w:tr w:rsidR="00152C21" w14:paraId="08425659" w14:textId="77777777" w:rsidTr="006668B7">
        <w:tc>
          <w:tcPr>
            <w:tcW w:w="1905" w:type="dxa"/>
            <w:hideMark/>
          </w:tcPr>
          <w:p w14:paraId="247C86C7" w14:textId="77777777" w:rsidR="006668B7" w:rsidRPr="002C2968" w:rsidRDefault="00B32BBE" w:rsidP="006668B7">
            <w:pPr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3.3. pašvaldību budžets</w:t>
            </w:r>
          </w:p>
        </w:tc>
        <w:tc>
          <w:tcPr>
            <w:tcW w:w="970" w:type="dxa"/>
            <w:hideMark/>
          </w:tcPr>
          <w:p w14:paraId="584B4E4B" w14:textId="77777777" w:rsidR="006668B7" w:rsidRPr="002C2968" w:rsidRDefault="00B32BBE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1106" w:type="dxa"/>
            <w:hideMark/>
          </w:tcPr>
          <w:p w14:paraId="5C077075" w14:textId="77777777" w:rsidR="006668B7" w:rsidRPr="002C2968" w:rsidRDefault="00B32BBE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968" w:type="dxa"/>
            <w:hideMark/>
          </w:tcPr>
          <w:p w14:paraId="247210D9" w14:textId="77777777" w:rsidR="006668B7" w:rsidRPr="002C2968" w:rsidRDefault="00B32BBE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1106" w:type="dxa"/>
            <w:hideMark/>
          </w:tcPr>
          <w:p w14:paraId="46FD0E3A" w14:textId="77777777" w:rsidR="006668B7" w:rsidRPr="002C2968" w:rsidRDefault="00B32BBE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887" w:type="dxa"/>
            <w:hideMark/>
          </w:tcPr>
          <w:p w14:paraId="7517A627" w14:textId="77777777" w:rsidR="006668B7" w:rsidRPr="002C2968" w:rsidRDefault="00B32BBE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1138" w:type="dxa"/>
            <w:hideMark/>
          </w:tcPr>
          <w:p w14:paraId="274E1344" w14:textId="77777777" w:rsidR="006668B7" w:rsidRPr="002C2968" w:rsidRDefault="00B32BBE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1128" w:type="dxa"/>
            <w:hideMark/>
          </w:tcPr>
          <w:p w14:paraId="7945DD29" w14:textId="77777777" w:rsidR="006668B7" w:rsidRPr="002C2968" w:rsidRDefault="00B32BBE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0</w:t>
            </w:r>
          </w:p>
        </w:tc>
      </w:tr>
      <w:tr w:rsidR="00152C21" w14:paraId="0EDD4AFE" w14:textId="77777777" w:rsidTr="006668B7">
        <w:tc>
          <w:tcPr>
            <w:tcW w:w="1905" w:type="dxa"/>
            <w:hideMark/>
          </w:tcPr>
          <w:p w14:paraId="73F74FE6" w14:textId="77777777" w:rsidR="006668B7" w:rsidRPr="002C2968" w:rsidRDefault="00B32BBE" w:rsidP="006668B7">
            <w:pPr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 xml:space="preserve">4. Finanšu līdzekļi papildu izdevumu </w:t>
            </w: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finansēšanai (kompensējošu izdevumu samazinājumu norāda ar "+" zīmi)</w:t>
            </w:r>
          </w:p>
        </w:tc>
        <w:tc>
          <w:tcPr>
            <w:tcW w:w="970" w:type="dxa"/>
            <w:hideMark/>
          </w:tcPr>
          <w:p w14:paraId="71C113E7" w14:textId="77777777" w:rsidR="006668B7" w:rsidRPr="002C2968" w:rsidRDefault="00B32BBE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X</w:t>
            </w:r>
          </w:p>
        </w:tc>
        <w:tc>
          <w:tcPr>
            <w:tcW w:w="1106" w:type="dxa"/>
            <w:hideMark/>
          </w:tcPr>
          <w:p w14:paraId="17256DBF" w14:textId="77777777" w:rsidR="006668B7" w:rsidRPr="002C2968" w:rsidRDefault="00B32BBE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968" w:type="dxa"/>
            <w:hideMark/>
          </w:tcPr>
          <w:p w14:paraId="11EFF05C" w14:textId="77777777" w:rsidR="006668B7" w:rsidRPr="002C2968" w:rsidRDefault="00B32BBE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X</w:t>
            </w:r>
          </w:p>
        </w:tc>
        <w:tc>
          <w:tcPr>
            <w:tcW w:w="1106" w:type="dxa"/>
            <w:hideMark/>
          </w:tcPr>
          <w:p w14:paraId="3CE4C733" w14:textId="77777777" w:rsidR="006668B7" w:rsidRPr="002C2968" w:rsidRDefault="00B32BBE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887" w:type="dxa"/>
            <w:hideMark/>
          </w:tcPr>
          <w:p w14:paraId="2FBAB7D6" w14:textId="77777777" w:rsidR="006668B7" w:rsidRPr="002C2968" w:rsidRDefault="00B32BBE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X</w:t>
            </w:r>
          </w:p>
        </w:tc>
        <w:tc>
          <w:tcPr>
            <w:tcW w:w="1138" w:type="dxa"/>
            <w:hideMark/>
          </w:tcPr>
          <w:p w14:paraId="292B4B16" w14:textId="77777777" w:rsidR="006668B7" w:rsidRPr="002C2968" w:rsidRDefault="00B32BBE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1128" w:type="dxa"/>
            <w:hideMark/>
          </w:tcPr>
          <w:p w14:paraId="7CEC4343" w14:textId="77777777" w:rsidR="006668B7" w:rsidRPr="002C2968" w:rsidRDefault="00B32BBE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0</w:t>
            </w:r>
          </w:p>
        </w:tc>
      </w:tr>
      <w:tr w:rsidR="00152C21" w14:paraId="0D72E9AA" w14:textId="77777777" w:rsidTr="006668B7">
        <w:tc>
          <w:tcPr>
            <w:tcW w:w="1905" w:type="dxa"/>
            <w:hideMark/>
          </w:tcPr>
          <w:p w14:paraId="5A92AA3E" w14:textId="77777777" w:rsidR="006668B7" w:rsidRPr="002C2968" w:rsidRDefault="00B32BBE" w:rsidP="006668B7">
            <w:pPr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5. Precizēta finansiālā ietekme</w:t>
            </w:r>
          </w:p>
        </w:tc>
        <w:tc>
          <w:tcPr>
            <w:tcW w:w="970" w:type="dxa"/>
            <w:vMerge w:val="restart"/>
            <w:hideMark/>
          </w:tcPr>
          <w:p w14:paraId="479A00AA" w14:textId="77777777" w:rsidR="006668B7" w:rsidRPr="002C2968" w:rsidRDefault="006668B7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</w:p>
          <w:p w14:paraId="7A18420F" w14:textId="77777777" w:rsidR="006668B7" w:rsidRPr="002C2968" w:rsidRDefault="006668B7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</w:p>
          <w:p w14:paraId="0FAB4485" w14:textId="77777777" w:rsidR="006668B7" w:rsidRPr="002C2968" w:rsidRDefault="006668B7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</w:p>
          <w:p w14:paraId="38705A97" w14:textId="77777777" w:rsidR="006668B7" w:rsidRPr="002C2968" w:rsidRDefault="006668B7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</w:p>
          <w:p w14:paraId="49501624" w14:textId="77777777" w:rsidR="006668B7" w:rsidRPr="002C2968" w:rsidRDefault="006668B7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</w:p>
          <w:p w14:paraId="206E4144" w14:textId="77777777" w:rsidR="006668B7" w:rsidRPr="002C2968" w:rsidRDefault="00B32BBE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X</w:t>
            </w:r>
          </w:p>
        </w:tc>
        <w:tc>
          <w:tcPr>
            <w:tcW w:w="1106" w:type="dxa"/>
            <w:hideMark/>
          </w:tcPr>
          <w:p w14:paraId="40CA8D8B" w14:textId="2DD211E5" w:rsidR="006668B7" w:rsidRPr="00542E3A" w:rsidRDefault="00B32BBE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542E3A">
              <w:rPr>
                <w:rFonts w:ascii="Times New Roman" w:eastAsia="Times New Roman" w:hAnsi="Times New Roman" w:cs="Times New Roman"/>
                <w:iCs/>
                <w:lang w:eastAsia="lv-LV"/>
              </w:rPr>
              <w:t>-10 302</w:t>
            </w:r>
          </w:p>
        </w:tc>
        <w:tc>
          <w:tcPr>
            <w:tcW w:w="968" w:type="dxa"/>
            <w:vMerge w:val="restart"/>
            <w:hideMark/>
          </w:tcPr>
          <w:p w14:paraId="35A4DE0C" w14:textId="77777777" w:rsidR="006668B7" w:rsidRPr="00542E3A" w:rsidRDefault="006668B7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</w:p>
          <w:p w14:paraId="10E72FF4" w14:textId="77777777" w:rsidR="006668B7" w:rsidRPr="00542E3A" w:rsidRDefault="006668B7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</w:p>
          <w:p w14:paraId="102762F5" w14:textId="77777777" w:rsidR="006668B7" w:rsidRPr="00542E3A" w:rsidRDefault="006668B7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</w:p>
          <w:p w14:paraId="520C1723" w14:textId="77777777" w:rsidR="006668B7" w:rsidRPr="00542E3A" w:rsidRDefault="006668B7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</w:p>
          <w:p w14:paraId="34E07427" w14:textId="77777777" w:rsidR="006668B7" w:rsidRPr="00542E3A" w:rsidRDefault="006668B7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</w:p>
          <w:p w14:paraId="21D4DF3A" w14:textId="77777777" w:rsidR="006668B7" w:rsidRPr="00542E3A" w:rsidRDefault="00B32BBE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542E3A">
              <w:rPr>
                <w:rFonts w:ascii="Times New Roman" w:eastAsia="Times New Roman" w:hAnsi="Times New Roman" w:cs="Times New Roman"/>
                <w:iCs/>
                <w:lang w:eastAsia="lv-LV"/>
              </w:rPr>
              <w:t>X</w:t>
            </w:r>
          </w:p>
        </w:tc>
        <w:tc>
          <w:tcPr>
            <w:tcW w:w="1106" w:type="dxa"/>
            <w:hideMark/>
          </w:tcPr>
          <w:p w14:paraId="7E846C7D" w14:textId="6F054FA3" w:rsidR="006668B7" w:rsidRPr="00542E3A" w:rsidRDefault="00B32BBE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542E3A">
              <w:rPr>
                <w:rFonts w:ascii="Times New Roman" w:eastAsia="Times New Roman" w:hAnsi="Times New Roman" w:cs="Times New Roman"/>
                <w:iCs/>
                <w:lang w:eastAsia="lv-LV"/>
              </w:rPr>
              <w:t>-56 620</w:t>
            </w:r>
          </w:p>
        </w:tc>
        <w:tc>
          <w:tcPr>
            <w:tcW w:w="887" w:type="dxa"/>
            <w:vMerge w:val="restart"/>
            <w:hideMark/>
          </w:tcPr>
          <w:p w14:paraId="3942EEFF" w14:textId="77777777" w:rsidR="006668B7" w:rsidRPr="00542E3A" w:rsidRDefault="006668B7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</w:p>
          <w:p w14:paraId="57D78294" w14:textId="77777777" w:rsidR="006668B7" w:rsidRPr="00542E3A" w:rsidRDefault="006668B7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</w:p>
          <w:p w14:paraId="01B94EB9" w14:textId="77777777" w:rsidR="006668B7" w:rsidRPr="00542E3A" w:rsidRDefault="006668B7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</w:p>
          <w:p w14:paraId="3D0DB259" w14:textId="77777777" w:rsidR="006668B7" w:rsidRPr="00542E3A" w:rsidRDefault="006668B7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</w:p>
          <w:p w14:paraId="517FE171" w14:textId="77777777" w:rsidR="006668B7" w:rsidRPr="00542E3A" w:rsidRDefault="006668B7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</w:p>
          <w:p w14:paraId="31F8861E" w14:textId="77777777" w:rsidR="006668B7" w:rsidRPr="00542E3A" w:rsidRDefault="00B32BBE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542E3A">
              <w:rPr>
                <w:rFonts w:ascii="Times New Roman" w:eastAsia="Times New Roman" w:hAnsi="Times New Roman" w:cs="Times New Roman"/>
                <w:iCs/>
                <w:lang w:eastAsia="lv-LV"/>
              </w:rPr>
              <w:t>X</w:t>
            </w:r>
          </w:p>
        </w:tc>
        <w:tc>
          <w:tcPr>
            <w:tcW w:w="1138" w:type="dxa"/>
            <w:hideMark/>
          </w:tcPr>
          <w:p w14:paraId="263DED1D" w14:textId="39CD0B10" w:rsidR="006668B7" w:rsidRPr="00542E3A" w:rsidRDefault="00B32BBE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542E3A">
              <w:rPr>
                <w:rFonts w:ascii="Times New Roman" w:eastAsia="Times New Roman" w:hAnsi="Times New Roman" w:cs="Times New Roman"/>
                <w:iCs/>
                <w:lang w:eastAsia="lv-LV"/>
              </w:rPr>
              <w:t>-191 802</w:t>
            </w:r>
          </w:p>
        </w:tc>
        <w:tc>
          <w:tcPr>
            <w:tcW w:w="1128" w:type="dxa"/>
            <w:hideMark/>
          </w:tcPr>
          <w:p w14:paraId="30BE3E90" w14:textId="240C6C64" w:rsidR="006668B7" w:rsidRPr="00542E3A" w:rsidRDefault="00B32BBE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542E3A">
              <w:rPr>
                <w:rFonts w:ascii="Times New Roman" w:eastAsia="Times New Roman" w:hAnsi="Times New Roman" w:cs="Times New Roman"/>
                <w:iCs/>
                <w:lang w:eastAsia="lv-LV"/>
              </w:rPr>
              <w:t>-335 94</w:t>
            </w:r>
            <w:r w:rsidR="00F7223E">
              <w:rPr>
                <w:rFonts w:ascii="Times New Roman" w:eastAsia="Times New Roman" w:hAnsi="Times New Roman" w:cs="Times New Roman"/>
                <w:iCs/>
                <w:lang w:eastAsia="lv-LV"/>
              </w:rPr>
              <w:t>3</w:t>
            </w:r>
          </w:p>
        </w:tc>
      </w:tr>
      <w:tr w:rsidR="00152C21" w14:paraId="22D1CB55" w14:textId="77777777" w:rsidTr="006668B7">
        <w:tc>
          <w:tcPr>
            <w:tcW w:w="1905" w:type="dxa"/>
            <w:hideMark/>
          </w:tcPr>
          <w:p w14:paraId="0C7ADFF3" w14:textId="77777777" w:rsidR="006668B7" w:rsidRPr="002C2968" w:rsidRDefault="00B32BBE" w:rsidP="006668B7">
            <w:pPr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5.1. valsts pamatbudžets</w:t>
            </w:r>
          </w:p>
        </w:tc>
        <w:tc>
          <w:tcPr>
            <w:tcW w:w="970" w:type="dxa"/>
            <w:vMerge/>
            <w:hideMark/>
          </w:tcPr>
          <w:p w14:paraId="60EE21CD" w14:textId="77777777" w:rsidR="006668B7" w:rsidRPr="002C2968" w:rsidRDefault="006668B7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</w:p>
        </w:tc>
        <w:tc>
          <w:tcPr>
            <w:tcW w:w="1106" w:type="dxa"/>
            <w:hideMark/>
          </w:tcPr>
          <w:p w14:paraId="2A939BFA" w14:textId="2B48DCCA" w:rsidR="006668B7" w:rsidRPr="00542E3A" w:rsidRDefault="00B32BBE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542E3A">
              <w:rPr>
                <w:rFonts w:ascii="Times New Roman" w:eastAsia="Times New Roman" w:hAnsi="Times New Roman" w:cs="Times New Roman"/>
                <w:iCs/>
                <w:lang w:eastAsia="lv-LV"/>
              </w:rPr>
              <w:t>-10 302</w:t>
            </w:r>
          </w:p>
        </w:tc>
        <w:tc>
          <w:tcPr>
            <w:tcW w:w="968" w:type="dxa"/>
            <w:vMerge/>
            <w:hideMark/>
          </w:tcPr>
          <w:p w14:paraId="7BD38BE0" w14:textId="77777777" w:rsidR="006668B7" w:rsidRPr="00542E3A" w:rsidRDefault="006668B7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</w:p>
        </w:tc>
        <w:tc>
          <w:tcPr>
            <w:tcW w:w="1106" w:type="dxa"/>
            <w:hideMark/>
          </w:tcPr>
          <w:p w14:paraId="7DAA0A34" w14:textId="254AFFAF" w:rsidR="006668B7" w:rsidRPr="00542E3A" w:rsidRDefault="00B32BBE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542E3A">
              <w:rPr>
                <w:rFonts w:ascii="Times New Roman" w:eastAsia="Times New Roman" w:hAnsi="Times New Roman" w:cs="Times New Roman"/>
                <w:iCs/>
                <w:lang w:eastAsia="lv-LV"/>
              </w:rPr>
              <w:t>-56 620</w:t>
            </w:r>
          </w:p>
        </w:tc>
        <w:tc>
          <w:tcPr>
            <w:tcW w:w="887" w:type="dxa"/>
            <w:vMerge/>
            <w:hideMark/>
          </w:tcPr>
          <w:p w14:paraId="7F567A94" w14:textId="77777777" w:rsidR="006668B7" w:rsidRPr="00542E3A" w:rsidRDefault="006668B7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</w:p>
        </w:tc>
        <w:tc>
          <w:tcPr>
            <w:tcW w:w="1138" w:type="dxa"/>
            <w:hideMark/>
          </w:tcPr>
          <w:p w14:paraId="33A96C30" w14:textId="493FAF4B" w:rsidR="006668B7" w:rsidRPr="00542E3A" w:rsidRDefault="00B32BBE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542E3A">
              <w:rPr>
                <w:rFonts w:ascii="Times New Roman" w:eastAsia="Times New Roman" w:hAnsi="Times New Roman" w:cs="Times New Roman"/>
                <w:iCs/>
                <w:lang w:eastAsia="lv-LV"/>
              </w:rPr>
              <w:t>-191 802</w:t>
            </w:r>
          </w:p>
        </w:tc>
        <w:tc>
          <w:tcPr>
            <w:tcW w:w="1128" w:type="dxa"/>
            <w:hideMark/>
          </w:tcPr>
          <w:p w14:paraId="05A840FD" w14:textId="0BA70608" w:rsidR="006668B7" w:rsidRPr="00542E3A" w:rsidRDefault="00B32BBE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542E3A">
              <w:rPr>
                <w:rFonts w:ascii="Times New Roman" w:eastAsia="Times New Roman" w:hAnsi="Times New Roman" w:cs="Times New Roman"/>
                <w:iCs/>
                <w:lang w:eastAsia="lv-LV"/>
              </w:rPr>
              <w:t>-335 94</w:t>
            </w:r>
            <w:r w:rsidR="00F7223E">
              <w:rPr>
                <w:rFonts w:ascii="Times New Roman" w:eastAsia="Times New Roman" w:hAnsi="Times New Roman" w:cs="Times New Roman"/>
                <w:iCs/>
                <w:lang w:eastAsia="lv-LV"/>
              </w:rPr>
              <w:t>3</w:t>
            </w:r>
          </w:p>
        </w:tc>
      </w:tr>
      <w:tr w:rsidR="00152C21" w14:paraId="2DE1662E" w14:textId="77777777" w:rsidTr="006668B7">
        <w:tc>
          <w:tcPr>
            <w:tcW w:w="1905" w:type="dxa"/>
            <w:hideMark/>
          </w:tcPr>
          <w:p w14:paraId="65722FCD" w14:textId="77777777" w:rsidR="006668B7" w:rsidRPr="002C2968" w:rsidRDefault="00B32BBE" w:rsidP="006668B7">
            <w:pPr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 xml:space="preserve">5.2. speciālais </w:t>
            </w: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budžets</w:t>
            </w:r>
          </w:p>
        </w:tc>
        <w:tc>
          <w:tcPr>
            <w:tcW w:w="970" w:type="dxa"/>
            <w:vMerge/>
            <w:hideMark/>
          </w:tcPr>
          <w:p w14:paraId="68A0C6F4" w14:textId="77777777" w:rsidR="006668B7" w:rsidRPr="002C2968" w:rsidRDefault="006668B7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</w:p>
        </w:tc>
        <w:tc>
          <w:tcPr>
            <w:tcW w:w="1106" w:type="dxa"/>
            <w:hideMark/>
          </w:tcPr>
          <w:p w14:paraId="7AFD65AA" w14:textId="77777777" w:rsidR="006668B7" w:rsidRPr="00542E3A" w:rsidRDefault="00B32BBE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542E3A">
              <w:rPr>
                <w:rFonts w:ascii="Times New Roman" w:eastAsia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968" w:type="dxa"/>
            <w:vMerge/>
            <w:hideMark/>
          </w:tcPr>
          <w:p w14:paraId="66322198" w14:textId="77777777" w:rsidR="006668B7" w:rsidRPr="00542E3A" w:rsidRDefault="006668B7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</w:p>
        </w:tc>
        <w:tc>
          <w:tcPr>
            <w:tcW w:w="1106" w:type="dxa"/>
            <w:hideMark/>
          </w:tcPr>
          <w:p w14:paraId="2C3FA15B" w14:textId="77777777" w:rsidR="006668B7" w:rsidRPr="00542E3A" w:rsidRDefault="00B32BBE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542E3A">
              <w:rPr>
                <w:rFonts w:ascii="Times New Roman" w:eastAsia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887" w:type="dxa"/>
            <w:vMerge/>
            <w:hideMark/>
          </w:tcPr>
          <w:p w14:paraId="201DF16F" w14:textId="77777777" w:rsidR="006668B7" w:rsidRPr="00542E3A" w:rsidRDefault="006668B7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</w:p>
        </w:tc>
        <w:tc>
          <w:tcPr>
            <w:tcW w:w="1138" w:type="dxa"/>
            <w:hideMark/>
          </w:tcPr>
          <w:p w14:paraId="37C3ECD7" w14:textId="77777777" w:rsidR="006668B7" w:rsidRPr="00542E3A" w:rsidRDefault="00B32BBE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542E3A">
              <w:rPr>
                <w:rFonts w:ascii="Times New Roman" w:eastAsia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1128" w:type="dxa"/>
            <w:hideMark/>
          </w:tcPr>
          <w:p w14:paraId="7261D2D0" w14:textId="77777777" w:rsidR="006668B7" w:rsidRPr="00542E3A" w:rsidRDefault="00B32BBE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542E3A">
              <w:rPr>
                <w:rFonts w:ascii="Times New Roman" w:eastAsia="Times New Roman" w:hAnsi="Times New Roman" w:cs="Times New Roman"/>
                <w:iCs/>
                <w:lang w:eastAsia="lv-LV"/>
              </w:rPr>
              <w:t>0</w:t>
            </w:r>
          </w:p>
        </w:tc>
      </w:tr>
      <w:tr w:rsidR="00152C21" w14:paraId="4BE3AC05" w14:textId="77777777" w:rsidTr="006668B7">
        <w:tc>
          <w:tcPr>
            <w:tcW w:w="1905" w:type="dxa"/>
            <w:hideMark/>
          </w:tcPr>
          <w:p w14:paraId="3B19CCDA" w14:textId="77777777" w:rsidR="006668B7" w:rsidRPr="002C2968" w:rsidRDefault="00B32BBE" w:rsidP="006668B7">
            <w:pPr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5.3. pašvaldību budžets</w:t>
            </w:r>
          </w:p>
        </w:tc>
        <w:tc>
          <w:tcPr>
            <w:tcW w:w="970" w:type="dxa"/>
            <w:vMerge/>
            <w:hideMark/>
          </w:tcPr>
          <w:p w14:paraId="67D48E60" w14:textId="77777777" w:rsidR="006668B7" w:rsidRPr="002C2968" w:rsidRDefault="006668B7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</w:p>
        </w:tc>
        <w:tc>
          <w:tcPr>
            <w:tcW w:w="1106" w:type="dxa"/>
            <w:hideMark/>
          </w:tcPr>
          <w:p w14:paraId="6066E824" w14:textId="77777777" w:rsidR="006668B7" w:rsidRPr="002C2968" w:rsidRDefault="00B32BBE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968" w:type="dxa"/>
            <w:vMerge/>
            <w:hideMark/>
          </w:tcPr>
          <w:p w14:paraId="66E4A32A" w14:textId="77777777" w:rsidR="006668B7" w:rsidRPr="002C2968" w:rsidRDefault="006668B7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</w:p>
        </w:tc>
        <w:tc>
          <w:tcPr>
            <w:tcW w:w="1106" w:type="dxa"/>
            <w:hideMark/>
          </w:tcPr>
          <w:p w14:paraId="6C546649" w14:textId="77777777" w:rsidR="006668B7" w:rsidRPr="002C2968" w:rsidRDefault="00B32BBE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887" w:type="dxa"/>
            <w:vMerge/>
            <w:hideMark/>
          </w:tcPr>
          <w:p w14:paraId="7CE4EB2A" w14:textId="77777777" w:rsidR="006668B7" w:rsidRPr="002C2968" w:rsidRDefault="006668B7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</w:p>
        </w:tc>
        <w:tc>
          <w:tcPr>
            <w:tcW w:w="1138" w:type="dxa"/>
            <w:hideMark/>
          </w:tcPr>
          <w:p w14:paraId="751E92C8" w14:textId="77777777" w:rsidR="006668B7" w:rsidRPr="002C2968" w:rsidRDefault="00B32BBE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0</w:t>
            </w:r>
          </w:p>
        </w:tc>
        <w:tc>
          <w:tcPr>
            <w:tcW w:w="1128" w:type="dxa"/>
            <w:hideMark/>
          </w:tcPr>
          <w:p w14:paraId="30F1EB7B" w14:textId="77777777" w:rsidR="006668B7" w:rsidRPr="002C2968" w:rsidRDefault="00B32BBE" w:rsidP="00952139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0</w:t>
            </w:r>
          </w:p>
        </w:tc>
      </w:tr>
      <w:tr w:rsidR="00152C21" w14:paraId="4EB3F61E" w14:textId="77777777" w:rsidTr="006668B7">
        <w:tc>
          <w:tcPr>
            <w:tcW w:w="1905" w:type="dxa"/>
            <w:hideMark/>
          </w:tcPr>
          <w:p w14:paraId="784B0997" w14:textId="77777777" w:rsidR="006668B7" w:rsidRPr="002C2968" w:rsidRDefault="00B32BBE" w:rsidP="006668B7">
            <w:pPr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7303" w:type="dxa"/>
            <w:gridSpan w:val="7"/>
            <w:vMerge w:val="restart"/>
            <w:hideMark/>
          </w:tcPr>
          <w:p w14:paraId="71BBD486" w14:textId="77777777" w:rsidR="00B44A78" w:rsidRPr="00E455E9" w:rsidRDefault="00B32BBE" w:rsidP="00B44A78">
            <w:pPr>
              <w:jc w:val="both"/>
              <w:rPr>
                <w:rFonts w:ascii="Times New Roman" w:hAnsi="Times New Roman" w:cs="Times New Roman"/>
              </w:rPr>
            </w:pPr>
            <w:r w:rsidRPr="00E455E9">
              <w:rPr>
                <w:rFonts w:ascii="Times New Roman" w:hAnsi="Times New Roman" w:cs="Times New Roman"/>
              </w:rPr>
              <w:t xml:space="preserve">Kopējais programmas finansējums ir 16 470 588 </w:t>
            </w:r>
            <w:proofErr w:type="spellStart"/>
            <w:r w:rsidRPr="00E455E9">
              <w:rPr>
                <w:rFonts w:ascii="Times New Roman" w:hAnsi="Times New Roman" w:cs="Times New Roman"/>
                <w:i/>
              </w:rPr>
              <w:t>euro</w:t>
            </w:r>
            <w:proofErr w:type="spellEnd"/>
            <w:r w:rsidRPr="00E455E9">
              <w:rPr>
                <w:rFonts w:ascii="Times New Roman" w:hAnsi="Times New Roman" w:cs="Times New Roman"/>
              </w:rPr>
              <w:t xml:space="preserve">, no tiem Norvēģijas finanšu instrumenta piešķīrums 14 000 000 </w:t>
            </w:r>
            <w:proofErr w:type="spellStart"/>
            <w:r w:rsidRPr="00E455E9">
              <w:rPr>
                <w:rFonts w:ascii="Times New Roman" w:hAnsi="Times New Roman" w:cs="Times New Roman"/>
                <w:i/>
              </w:rPr>
              <w:t>euro</w:t>
            </w:r>
            <w:proofErr w:type="spellEnd"/>
            <w:r w:rsidRPr="00E455E9">
              <w:rPr>
                <w:rFonts w:ascii="Times New Roman" w:hAnsi="Times New Roman" w:cs="Times New Roman"/>
              </w:rPr>
              <w:t xml:space="preserve">, nacionālais programmas </w:t>
            </w:r>
            <w:proofErr w:type="spellStart"/>
            <w:r w:rsidRPr="00E455E9">
              <w:rPr>
                <w:rFonts w:ascii="Times New Roman" w:hAnsi="Times New Roman" w:cs="Times New Roman"/>
              </w:rPr>
              <w:t>līdzfinasējums</w:t>
            </w:r>
            <w:proofErr w:type="spellEnd"/>
            <w:r w:rsidRPr="00E455E9">
              <w:rPr>
                <w:rFonts w:ascii="Times New Roman" w:hAnsi="Times New Roman" w:cs="Times New Roman"/>
              </w:rPr>
              <w:t xml:space="preserve"> 2 470 588 </w:t>
            </w:r>
            <w:proofErr w:type="spellStart"/>
            <w:r w:rsidRPr="00E455E9">
              <w:rPr>
                <w:rFonts w:ascii="Times New Roman" w:hAnsi="Times New Roman" w:cs="Times New Roman"/>
                <w:i/>
              </w:rPr>
              <w:t>euro</w:t>
            </w:r>
            <w:proofErr w:type="spellEnd"/>
            <w:r w:rsidRPr="00E455E9">
              <w:rPr>
                <w:rFonts w:ascii="Times New Roman" w:hAnsi="Times New Roman" w:cs="Times New Roman"/>
              </w:rPr>
              <w:t>.</w:t>
            </w:r>
          </w:p>
          <w:p w14:paraId="4DD4FD75" w14:textId="77777777" w:rsidR="006668B7" w:rsidRPr="00E455E9" w:rsidRDefault="00B32BBE" w:rsidP="00B44A78">
            <w:pPr>
              <w:jc w:val="both"/>
              <w:rPr>
                <w:rFonts w:ascii="Times New Roman" w:hAnsi="Times New Roman" w:cs="Times New Roman"/>
              </w:rPr>
            </w:pPr>
            <w:r w:rsidRPr="00E455E9">
              <w:rPr>
                <w:rFonts w:ascii="Times New Roman" w:hAnsi="Times New Roman" w:cs="Times New Roman"/>
              </w:rPr>
              <w:t>Programmas īstenošanas laiks ir no 2018. gada 1. janvāra līdz 2024. gada 31. decembrim.</w:t>
            </w:r>
          </w:p>
          <w:p w14:paraId="7F0C572E" w14:textId="77777777" w:rsidR="00B44A78" w:rsidRPr="00E455E9" w:rsidRDefault="00B44A78" w:rsidP="00B44A78">
            <w:pPr>
              <w:jc w:val="both"/>
              <w:rPr>
                <w:rFonts w:ascii="Times New Roman" w:hAnsi="Times New Roman" w:cs="Times New Roman"/>
              </w:rPr>
            </w:pPr>
          </w:p>
          <w:p w14:paraId="17796C36" w14:textId="77777777" w:rsidR="00B44A78" w:rsidRPr="00E455E9" w:rsidRDefault="00B32BBE" w:rsidP="00B44A78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455E9">
              <w:rPr>
                <w:rFonts w:ascii="Times New Roman" w:eastAsia="Times New Roman" w:hAnsi="Times New Roman" w:cs="Times New Roman"/>
                <w:lang w:eastAsia="lv-LV"/>
              </w:rPr>
              <w:t>Provizoriski plānotā naudas plūsma:</w:t>
            </w:r>
          </w:p>
          <w:p w14:paraId="283907B2" w14:textId="77777777" w:rsidR="00B44A78" w:rsidRPr="00E455E9" w:rsidRDefault="00B32BBE" w:rsidP="00B44A78">
            <w:pPr>
              <w:jc w:val="both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E455E9">
              <w:rPr>
                <w:rFonts w:ascii="Times New Roman" w:eastAsia="Times New Roman" w:hAnsi="Times New Roman" w:cs="Times New Roman"/>
                <w:u w:val="single"/>
                <w:lang w:eastAsia="lv-LV"/>
              </w:rPr>
              <w:t>2018. gadā</w:t>
            </w:r>
            <w:r w:rsidRPr="00E455E9">
              <w:rPr>
                <w:rFonts w:ascii="Times New Roman" w:eastAsia="Times New Roman" w:hAnsi="Times New Roman" w:cs="Times New Roman"/>
                <w:lang w:eastAsia="lv-LV"/>
              </w:rPr>
              <w:t xml:space="preserve"> programmas īstenošanai – </w:t>
            </w:r>
            <w:r w:rsidRPr="00E455E9">
              <w:rPr>
                <w:rFonts w:ascii="Times New Roman" w:eastAsia="Times New Roman" w:hAnsi="Times New Roman" w:cs="Times New Roman"/>
                <w:iCs/>
                <w:lang w:eastAsia="lv-LV"/>
              </w:rPr>
              <w:t xml:space="preserve">68 680 </w:t>
            </w:r>
            <w:proofErr w:type="spellStart"/>
            <w:r w:rsidRPr="00E455E9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proofErr w:type="spellEnd"/>
            <w:r w:rsidRPr="00E455E9">
              <w:rPr>
                <w:rFonts w:ascii="Times New Roman" w:eastAsia="Times New Roman" w:hAnsi="Times New Roman" w:cs="Times New Roman"/>
                <w:lang w:eastAsia="lv-LV"/>
              </w:rPr>
              <w:t xml:space="preserve"> (NFI finansējums </w:t>
            </w:r>
            <w:r w:rsidRPr="00E455E9">
              <w:rPr>
                <w:rFonts w:ascii="Times New Roman" w:eastAsia="Times New Roman" w:hAnsi="Times New Roman" w:cs="Times New Roman"/>
                <w:iCs/>
                <w:lang w:eastAsia="lv-LV"/>
              </w:rPr>
              <w:t xml:space="preserve">58 378 </w:t>
            </w:r>
            <w:proofErr w:type="spellStart"/>
            <w:r w:rsidRPr="00E455E9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proofErr w:type="spellEnd"/>
            <w:r w:rsidRPr="00E455E9">
              <w:rPr>
                <w:rFonts w:ascii="Times New Roman" w:eastAsia="Times New Roman" w:hAnsi="Times New Roman" w:cs="Times New Roman"/>
                <w:lang w:eastAsia="lv-LV"/>
              </w:rPr>
              <w:t>, valsts budžeta finansējums 10 302 </w:t>
            </w:r>
            <w:proofErr w:type="spellStart"/>
            <w:r w:rsidRPr="00E455E9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proofErr w:type="spellEnd"/>
            <w:r w:rsidRPr="00E455E9">
              <w:rPr>
                <w:rFonts w:ascii="Times New Roman" w:eastAsia="Times New Roman" w:hAnsi="Times New Roman" w:cs="Times New Roman"/>
                <w:lang w:eastAsia="lv-LV"/>
              </w:rPr>
              <w:t xml:space="preserve">); </w:t>
            </w:r>
          </w:p>
          <w:p w14:paraId="2EE8F45B" w14:textId="77777777" w:rsidR="00B44A78" w:rsidRPr="00E455E9" w:rsidRDefault="00B32BBE" w:rsidP="00B44A78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455E9">
              <w:rPr>
                <w:rFonts w:ascii="Times New Roman" w:eastAsia="Times New Roman" w:hAnsi="Times New Roman" w:cs="Times New Roman"/>
                <w:u w:val="single"/>
                <w:lang w:eastAsia="lv-LV"/>
              </w:rPr>
              <w:t>2019. gadā</w:t>
            </w:r>
            <w:r w:rsidRPr="00E455E9">
              <w:rPr>
                <w:rFonts w:ascii="Times New Roman" w:eastAsia="Times New Roman" w:hAnsi="Times New Roman" w:cs="Times New Roman"/>
                <w:lang w:eastAsia="lv-LV"/>
              </w:rPr>
              <w:t xml:space="preserve"> programmas īstenošanai – 377 467 </w:t>
            </w:r>
            <w:proofErr w:type="spellStart"/>
            <w:r w:rsidRPr="00E455E9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proofErr w:type="spellEnd"/>
            <w:r w:rsidRPr="00E455E9">
              <w:rPr>
                <w:rFonts w:ascii="Times New Roman" w:eastAsia="Times New Roman" w:hAnsi="Times New Roman" w:cs="Times New Roman"/>
                <w:lang w:eastAsia="lv-LV"/>
              </w:rPr>
              <w:t xml:space="preserve"> (NFI finansējums 320 847 </w:t>
            </w:r>
            <w:proofErr w:type="spellStart"/>
            <w:r w:rsidRPr="00E455E9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proofErr w:type="spellEnd"/>
            <w:r w:rsidRPr="00E455E9">
              <w:rPr>
                <w:rFonts w:ascii="Times New Roman" w:eastAsia="Times New Roman" w:hAnsi="Times New Roman" w:cs="Times New Roman"/>
                <w:lang w:eastAsia="lv-LV"/>
              </w:rPr>
              <w:t xml:space="preserve">, valsts budžeta finansējums </w:t>
            </w:r>
            <w:r w:rsidR="00171C72" w:rsidRPr="00E455E9">
              <w:rPr>
                <w:rFonts w:ascii="Times New Roman" w:eastAsia="Times New Roman" w:hAnsi="Times New Roman" w:cs="Times New Roman"/>
                <w:lang w:eastAsia="lv-LV"/>
              </w:rPr>
              <w:t>56 620 </w:t>
            </w:r>
            <w:proofErr w:type="spellStart"/>
            <w:r w:rsidRPr="00E455E9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proofErr w:type="spellEnd"/>
            <w:r w:rsidR="00540959" w:rsidRPr="00E455E9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  <w:r w:rsidRPr="00E455E9">
              <w:rPr>
                <w:rFonts w:ascii="Times New Roman" w:eastAsia="Times New Roman" w:hAnsi="Times New Roman" w:cs="Times New Roman"/>
                <w:lang w:eastAsia="lv-LV"/>
              </w:rPr>
              <w:t>;</w:t>
            </w:r>
          </w:p>
          <w:p w14:paraId="39F325D8" w14:textId="77777777" w:rsidR="00171C72" w:rsidRPr="00E455E9" w:rsidRDefault="00B32BBE" w:rsidP="00FA077A">
            <w:pPr>
              <w:jc w:val="both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E455E9">
              <w:rPr>
                <w:rFonts w:ascii="Times New Roman" w:eastAsia="Times New Roman" w:hAnsi="Times New Roman" w:cs="Times New Roman"/>
                <w:u w:val="single"/>
                <w:lang w:eastAsia="lv-LV"/>
              </w:rPr>
              <w:t>2020. gadā</w:t>
            </w:r>
            <w:r w:rsidRPr="00E455E9">
              <w:rPr>
                <w:rFonts w:ascii="Times New Roman" w:eastAsia="Times New Roman" w:hAnsi="Times New Roman" w:cs="Times New Roman"/>
                <w:lang w:eastAsia="lv-LV"/>
              </w:rPr>
              <w:t xml:space="preserve"> prog</w:t>
            </w:r>
            <w:r w:rsidRPr="00E455E9">
              <w:rPr>
                <w:rFonts w:ascii="Times New Roman" w:eastAsia="Times New Roman" w:hAnsi="Times New Roman" w:cs="Times New Roman"/>
                <w:lang w:eastAsia="lv-LV"/>
              </w:rPr>
              <w:t xml:space="preserve">rammas vadībai – </w:t>
            </w:r>
            <w:r w:rsidRPr="00E455E9">
              <w:rPr>
                <w:rFonts w:ascii="Times New Roman" w:eastAsia="Times New Roman" w:hAnsi="Times New Roman" w:cs="Times New Roman"/>
                <w:iCs/>
                <w:lang w:eastAsia="lv-LV"/>
              </w:rPr>
              <w:t xml:space="preserve">1 278 679 </w:t>
            </w:r>
            <w:proofErr w:type="spellStart"/>
            <w:r w:rsidRPr="00E455E9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proofErr w:type="spellEnd"/>
            <w:r w:rsidRPr="00E455E9">
              <w:rPr>
                <w:rFonts w:ascii="Times New Roman" w:eastAsia="Times New Roman" w:hAnsi="Times New Roman" w:cs="Times New Roman"/>
                <w:lang w:eastAsia="lv-LV"/>
              </w:rPr>
              <w:t xml:space="preserve"> (NFI finansējums </w:t>
            </w:r>
            <w:r w:rsidRPr="00E455E9">
              <w:rPr>
                <w:rFonts w:ascii="Times New Roman" w:eastAsia="Times New Roman" w:hAnsi="Times New Roman" w:cs="Times New Roman"/>
                <w:iCs/>
                <w:lang w:eastAsia="lv-LV"/>
              </w:rPr>
              <w:t>1 086 877</w:t>
            </w:r>
          </w:p>
          <w:p w14:paraId="3FFFA0B1" w14:textId="77777777" w:rsidR="00B44A78" w:rsidRPr="00E455E9" w:rsidRDefault="00B32BBE" w:rsidP="00292379">
            <w:pPr>
              <w:jc w:val="both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proofErr w:type="spellStart"/>
            <w:r w:rsidRPr="00E455E9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proofErr w:type="spellEnd"/>
            <w:r w:rsidRPr="00E455E9">
              <w:rPr>
                <w:rFonts w:ascii="Times New Roman" w:eastAsia="Times New Roman" w:hAnsi="Times New Roman" w:cs="Times New Roman"/>
                <w:lang w:eastAsia="lv-LV"/>
              </w:rPr>
              <w:t xml:space="preserve">, valsts budžeta finansējums </w:t>
            </w:r>
            <w:r w:rsidR="00171C72" w:rsidRPr="00E455E9">
              <w:rPr>
                <w:rFonts w:ascii="Times New Roman" w:eastAsia="Times New Roman" w:hAnsi="Times New Roman" w:cs="Times New Roman"/>
                <w:lang w:eastAsia="lv-LV"/>
              </w:rPr>
              <w:t>191 802</w:t>
            </w:r>
            <w:r w:rsidRPr="00E455E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proofErr w:type="spellStart"/>
            <w:r w:rsidRPr="00E455E9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proofErr w:type="spellEnd"/>
            <w:r w:rsidRPr="00E455E9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  <w:r w:rsidR="00292379" w:rsidRPr="00E455E9">
              <w:rPr>
                <w:rFonts w:ascii="Times New Roman" w:eastAsia="Times New Roman" w:hAnsi="Times New Roman" w:cs="Times New Roman"/>
                <w:lang w:eastAsia="lv-LV"/>
              </w:rPr>
              <w:t>;</w:t>
            </w:r>
          </w:p>
          <w:p w14:paraId="4CC47C3E" w14:textId="217BBC7D" w:rsidR="00FA077A" w:rsidRPr="00E455E9" w:rsidRDefault="00B32BBE" w:rsidP="00FA077A">
            <w:pPr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E455E9">
              <w:rPr>
                <w:rFonts w:ascii="Times New Roman" w:eastAsia="Times New Roman" w:hAnsi="Times New Roman" w:cs="Times New Roman"/>
                <w:u w:val="single"/>
                <w:lang w:eastAsia="lv-LV"/>
              </w:rPr>
              <w:t>2021. gadā</w:t>
            </w:r>
            <w:r w:rsidRPr="00E455E9">
              <w:rPr>
                <w:rFonts w:ascii="Times New Roman" w:eastAsia="Times New Roman" w:hAnsi="Times New Roman" w:cs="Times New Roman"/>
                <w:lang w:eastAsia="lv-LV"/>
              </w:rPr>
              <w:t xml:space="preserve"> programmas vadībai – </w:t>
            </w:r>
            <w:r w:rsidRPr="00E455E9">
              <w:rPr>
                <w:rFonts w:ascii="Times New Roman" w:eastAsia="Times New Roman" w:hAnsi="Times New Roman" w:cs="Times New Roman"/>
                <w:iCs/>
                <w:lang w:eastAsia="lv-LV"/>
              </w:rPr>
              <w:t xml:space="preserve">2 239 628 </w:t>
            </w:r>
            <w:proofErr w:type="spellStart"/>
            <w:r w:rsidRPr="00E455E9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proofErr w:type="spellEnd"/>
            <w:r w:rsidRPr="00E455E9">
              <w:rPr>
                <w:rFonts w:ascii="Times New Roman" w:eastAsia="Times New Roman" w:hAnsi="Times New Roman" w:cs="Times New Roman"/>
                <w:lang w:eastAsia="lv-LV"/>
              </w:rPr>
              <w:t xml:space="preserve"> (NFI finansējums </w:t>
            </w:r>
            <w:r w:rsidRPr="00E455E9">
              <w:rPr>
                <w:rFonts w:ascii="Times New Roman" w:eastAsia="Times New Roman" w:hAnsi="Times New Roman" w:cs="Times New Roman"/>
                <w:iCs/>
                <w:lang w:eastAsia="lv-LV"/>
              </w:rPr>
              <w:t>1 903 68</w:t>
            </w:r>
            <w:r w:rsidR="00785E16">
              <w:rPr>
                <w:rFonts w:ascii="Times New Roman" w:eastAsia="Times New Roman" w:hAnsi="Times New Roman" w:cs="Times New Roman"/>
                <w:iCs/>
                <w:lang w:eastAsia="lv-LV"/>
              </w:rPr>
              <w:t>5</w:t>
            </w:r>
          </w:p>
          <w:p w14:paraId="28DF3D7A" w14:textId="22FAD869" w:rsidR="00B44A78" w:rsidRPr="00E455E9" w:rsidRDefault="00B32BBE" w:rsidP="00292379">
            <w:pPr>
              <w:jc w:val="both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proofErr w:type="spellStart"/>
            <w:r w:rsidRPr="00E455E9">
              <w:rPr>
                <w:rFonts w:ascii="Times New Roman" w:eastAsia="Times New Roman" w:hAnsi="Times New Roman" w:cs="Times New Roman"/>
                <w:i/>
                <w:lang w:eastAsia="lv-LV"/>
              </w:rPr>
              <w:lastRenderedPageBreak/>
              <w:t>euro</w:t>
            </w:r>
            <w:proofErr w:type="spellEnd"/>
            <w:r w:rsidRPr="00E455E9">
              <w:rPr>
                <w:rFonts w:ascii="Times New Roman" w:eastAsia="Times New Roman" w:hAnsi="Times New Roman" w:cs="Times New Roman"/>
                <w:lang w:eastAsia="lv-LV"/>
              </w:rPr>
              <w:t>, valsts budžeta finans</w:t>
            </w:r>
            <w:r w:rsidR="00FA077A" w:rsidRPr="00E455E9">
              <w:rPr>
                <w:rFonts w:ascii="Times New Roman" w:eastAsia="Times New Roman" w:hAnsi="Times New Roman" w:cs="Times New Roman"/>
                <w:lang w:eastAsia="lv-LV"/>
              </w:rPr>
              <w:t>ējums 335 94</w:t>
            </w:r>
            <w:r w:rsidR="00785E16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  <w:r w:rsidRPr="00E455E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proofErr w:type="spellStart"/>
            <w:r w:rsidRPr="00E455E9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proofErr w:type="spellEnd"/>
            <w:r w:rsidRPr="00E455E9">
              <w:rPr>
                <w:rFonts w:ascii="Times New Roman" w:eastAsia="Times New Roman" w:hAnsi="Times New Roman" w:cs="Times New Roman"/>
                <w:lang w:eastAsia="lv-LV"/>
              </w:rPr>
              <w:t>);</w:t>
            </w:r>
          </w:p>
          <w:p w14:paraId="17463AD4" w14:textId="77777777" w:rsidR="00B44A78" w:rsidRPr="00E455E9" w:rsidRDefault="00B32BBE" w:rsidP="00B44A78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455E9">
              <w:rPr>
                <w:rFonts w:ascii="Times New Roman" w:eastAsia="Times New Roman" w:hAnsi="Times New Roman" w:cs="Times New Roman"/>
                <w:u w:val="single"/>
                <w:lang w:eastAsia="lv-LV"/>
              </w:rPr>
              <w:t>2022. gadā</w:t>
            </w:r>
            <w:r w:rsidRPr="00E455E9">
              <w:rPr>
                <w:rFonts w:ascii="Times New Roman" w:eastAsia="Times New Roman" w:hAnsi="Times New Roman" w:cs="Times New Roman"/>
                <w:lang w:eastAsia="lv-LV"/>
              </w:rPr>
              <w:t xml:space="preserve"> programmas vadībai – </w:t>
            </w:r>
            <w:r w:rsidR="00FD0E82" w:rsidRPr="00E455E9">
              <w:rPr>
                <w:rFonts w:ascii="Times New Roman" w:eastAsia="Times New Roman" w:hAnsi="Times New Roman" w:cs="Times New Roman"/>
                <w:lang w:eastAsia="lv-LV"/>
              </w:rPr>
              <w:t xml:space="preserve">5 838 244 </w:t>
            </w:r>
            <w:proofErr w:type="spellStart"/>
            <w:r w:rsidRPr="00E455E9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proofErr w:type="spellEnd"/>
            <w:r w:rsidRPr="00E455E9">
              <w:rPr>
                <w:rFonts w:ascii="Times New Roman" w:eastAsia="Times New Roman" w:hAnsi="Times New Roman" w:cs="Times New Roman"/>
                <w:lang w:eastAsia="lv-LV"/>
              </w:rPr>
              <w:t xml:space="preserve"> (NFI finansējums </w:t>
            </w:r>
            <w:r w:rsidR="00FD0E82" w:rsidRPr="00E455E9">
              <w:rPr>
                <w:rFonts w:ascii="Times New Roman" w:eastAsia="Times New Roman" w:hAnsi="Times New Roman" w:cs="Times New Roman"/>
                <w:lang w:eastAsia="lv-LV"/>
              </w:rPr>
              <w:t>4</w:t>
            </w:r>
            <w:r w:rsidR="00CC033F" w:rsidRPr="00E455E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="00FD0E82" w:rsidRPr="00E455E9">
              <w:rPr>
                <w:rFonts w:ascii="Times New Roman" w:eastAsia="Times New Roman" w:hAnsi="Times New Roman" w:cs="Times New Roman"/>
                <w:lang w:eastAsia="lv-LV"/>
              </w:rPr>
              <w:t>96</w:t>
            </w:r>
            <w:r w:rsidR="00CC033F" w:rsidRPr="00E455E9">
              <w:rPr>
                <w:rFonts w:ascii="Times New Roman" w:eastAsia="Times New Roman" w:hAnsi="Times New Roman" w:cs="Times New Roman"/>
                <w:lang w:eastAsia="lv-LV"/>
              </w:rPr>
              <w:t>2 </w:t>
            </w:r>
            <w:r w:rsidR="00FD0E82" w:rsidRPr="00E455E9">
              <w:rPr>
                <w:rFonts w:ascii="Times New Roman" w:eastAsia="Times New Roman" w:hAnsi="Times New Roman" w:cs="Times New Roman"/>
                <w:lang w:eastAsia="lv-LV"/>
              </w:rPr>
              <w:t>507</w:t>
            </w:r>
            <w:r w:rsidRPr="00E455E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proofErr w:type="spellStart"/>
            <w:r w:rsidRPr="00E455E9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proofErr w:type="spellEnd"/>
            <w:r w:rsidRPr="00E455E9">
              <w:rPr>
                <w:rFonts w:ascii="Times New Roman" w:eastAsia="Times New Roman" w:hAnsi="Times New Roman" w:cs="Times New Roman"/>
                <w:lang w:eastAsia="lv-LV"/>
              </w:rPr>
              <w:t xml:space="preserve">, valsts budžeta finansējums </w:t>
            </w:r>
            <w:r w:rsidR="00FD0E82" w:rsidRPr="00E455E9">
              <w:rPr>
                <w:rFonts w:ascii="Times New Roman" w:eastAsia="Times New Roman" w:hAnsi="Times New Roman" w:cs="Times New Roman"/>
                <w:lang w:eastAsia="lv-LV"/>
              </w:rPr>
              <w:t>875 737</w:t>
            </w:r>
            <w:r w:rsidRPr="00E455E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proofErr w:type="spellStart"/>
            <w:r w:rsidRPr="00E455E9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proofErr w:type="spellEnd"/>
            <w:r w:rsidRPr="00E455E9">
              <w:rPr>
                <w:rFonts w:ascii="Times New Roman" w:eastAsia="Times New Roman" w:hAnsi="Times New Roman" w:cs="Times New Roman"/>
                <w:lang w:eastAsia="lv-LV"/>
              </w:rPr>
              <w:t>);</w:t>
            </w:r>
          </w:p>
          <w:p w14:paraId="7C4B91C2" w14:textId="77777777" w:rsidR="00B44A78" w:rsidRPr="00E455E9" w:rsidRDefault="00B32BBE" w:rsidP="00B44A78">
            <w:pPr>
              <w:jc w:val="both"/>
              <w:rPr>
                <w:rFonts w:ascii="Times New Roman" w:hAnsi="Times New Roman" w:cs="Times New Roman"/>
              </w:rPr>
            </w:pPr>
            <w:r w:rsidRPr="00E455E9">
              <w:rPr>
                <w:rFonts w:ascii="Times New Roman" w:eastAsia="Times New Roman" w:hAnsi="Times New Roman" w:cs="Times New Roman"/>
                <w:u w:val="single"/>
                <w:lang w:eastAsia="lv-LV"/>
              </w:rPr>
              <w:t>2023. gadā</w:t>
            </w:r>
            <w:r w:rsidRPr="00E455E9">
              <w:rPr>
                <w:rFonts w:ascii="Times New Roman" w:eastAsia="Times New Roman" w:hAnsi="Times New Roman" w:cs="Times New Roman"/>
                <w:lang w:eastAsia="lv-LV"/>
              </w:rPr>
              <w:t xml:space="preserve"> programmas vadībai – </w:t>
            </w:r>
            <w:r w:rsidR="00CC033F" w:rsidRPr="00E455E9">
              <w:rPr>
                <w:rFonts w:ascii="Times New Roman" w:hAnsi="Times New Roman" w:cs="Times New Roman"/>
              </w:rPr>
              <w:t xml:space="preserve">4 492 491 </w:t>
            </w:r>
            <w:proofErr w:type="spellStart"/>
            <w:r w:rsidRPr="00E455E9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proofErr w:type="spellEnd"/>
            <w:r w:rsidRPr="00E455E9">
              <w:rPr>
                <w:rFonts w:ascii="Times New Roman" w:eastAsia="Times New Roman" w:hAnsi="Times New Roman" w:cs="Times New Roman"/>
                <w:lang w:eastAsia="lv-LV"/>
              </w:rPr>
              <w:t xml:space="preserve"> (NFI finansējums </w:t>
            </w:r>
            <w:r w:rsidR="00CC033F" w:rsidRPr="00E455E9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  <w:r w:rsidR="007C51C6" w:rsidRPr="00E455E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="00CC033F" w:rsidRPr="00E455E9">
              <w:rPr>
                <w:rFonts w:ascii="Times New Roman" w:eastAsia="Times New Roman" w:hAnsi="Times New Roman" w:cs="Times New Roman"/>
                <w:lang w:eastAsia="lv-LV"/>
              </w:rPr>
              <w:t>818</w:t>
            </w:r>
            <w:r w:rsidR="007C51C6" w:rsidRPr="00E455E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="00CC033F" w:rsidRPr="00E455E9">
              <w:rPr>
                <w:rFonts w:ascii="Times New Roman" w:eastAsia="Times New Roman" w:hAnsi="Times New Roman" w:cs="Times New Roman"/>
                <w:lang w:eastAsia="lv-LV"/>
              </w:rPr>
              <w:t>617</w:t>
            </w:r>
            <w:r w:rsidRPr="00E455E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proofErr w:type="spellStart"/>
            <w:r w:rsidRPr="00E455E9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proofErr w:type="spellEnd"/>
            <w:r w:rsidRPr="00E455E9">
              <w:rPr>
                <w:rFonts w:ascii="Times New Roman" w:eastAsia="Times New Roman" w:hAnsi="Times New Roman" w:cs="Times New Roman"/>
                <w:lang w:eastAsia="lv-LV"/>
              </w:rPr>
              <w:t xml:space="preserve">, valsts budžeta finansējums </w:t>
            </w:r>
            <w:r w:rsidR="007C51C6" w:rsidRPr="00E455E9">
              <w:rPr>
                <w:rFonts w:ascii="Times New Roman" w:eastAsia="Times New Roman" w:hAnsi="Times New Roman" w:cs="Times New Roman"/>
                <w:lang w:eastAsia="lv-LV"/>
              </w:rPr>
              <w:t>673 874</w:t>
            </w:r>
            <w:r w:rsidRPr="00E455E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proofErr w:type="spellStart"/>
            <w:r w:rsidRPr="00E455E9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proofErr w:type="spellEnd"/>
            <w:r w:rsidRPr="00E455E9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  <w:r w:rsidR="00CC033F" w:rsidRPr="00E455E9">
              <w:rPr>
                <w:rFonts w:ascii="Times New Roman" w:eastAsia="Times New Roman" w:hAnsi="Times New Roman" w:cs="Times New Roman"/>
                <w:lang w:eastAsia="lv-LV"/>
              </w:rPr>
              <w:t>;</w:t>
            </w:r>
          </w:p>
          <w:p w14:paraId="7A23A8E6" w14:textId="77777777" w:rsidR="00B44A78" w:rsidRPr="00E455E9" w:rsidRDefault="00B32BBE" w:rsidP="007C51C6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455E9">
              <w:rPr>
                <w:rFonts w:ascii="Times New Roman" w:eastAsia="Times New Roman" w:hAnsi="Times New Roman" w:cs="Times New Roman"/>
                <w:u w:val="single"/>
                <w:lang w:eastAsia="lv-LV"/>
              </w:rPr>
              <w:t>2024. gadā</w:t>
            </w:r>
            <w:r w:rsidRPr="00E455E9">
              <w:rPr>
                <w:rFonts w:ascii="Times New Roman" w:eastAsia="Times New Roman" w:hAnsi="Times New Roman" w:cs="Times New Roman"/>
                <w:lang w:eastAsia="lv-LV"/>
              </w:rPr>
              <w:t xml:space="preserve"> programmas vadībai – </w:t>
            </w:r>
            <w:r w:rsidR="007C51C6" w:rsidRPr="00E455E9">
              <w:rPr>
                <w:rFonts w:ascii="Times New Roman" w:eastAsia="Times New Roman" w:hAnsi="Times New Roman" w:cs="Times New Roman"/>
                <w:lang w:eastAsia="lv-LV"/>
              </w:rPr>
              <w:t xml:space="preserve">2 175 399 </w:t>
            </w:r>
            <w:proofErr w:type="spellStart"/>
            <w:r w:rsidRPr="00E455E9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proofErr w:type="spellEnd"/>
            <w:r w:rsidRPr="00E455E9">
              <w:rPr>
                <w:rFonts w:ascii="Times New Roman" w:eastAsia="Times New Roman" w:hAnsi="Times New Roman" w:cs="Times New Roman"/>
                <w:lang w:eastAsia="lv-LV"/>
              </w:rPr>
              <w:t xml:space="preserve"> NFI finansējums 1</w:t>
            </w:r>
            <w:r w:rsidR="007C51C6" w:rsidRPr="00E455E9">
              <w:rPr>
                <w:rFonts w:ascii="Times New Roman" w:eastAsia="Times New Roman" w:hAnsi="Times New Roman" w:cs="Times New Roman"/>
                <w:lang w:eastAsia="lv-LV"/>
              </w:rPr>
              <w:t> 849 089</w:t>
            </w:r>
            <w:r w:rsidRPr="00E455E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proofErr w:type="spellStart"/>
            <w:r w:rsidRPr="00E455E9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proofErr w:type="spellEnd"/>
            <w:r w:rsidRPr="00E455E9">
              <w:rPr>
                <w:rFonts w:ascii="Times New Roman" w:eastAsia="Times New Roman" w:hAnsi="Times New Roman" w:cs="Times New Roman"/>
                <w:lang w:eastAsia="lv-LV"/>
              </w:rPr>
              <w:t>, v</w:t>
            </w:r>
            <w:r w:rsidR="007C51C6" w:rsidRPr="00E455E9">
              <w:rPr>
                <w:rFonts w:ascii="Times New Roman" w:eastAsia="Times New Roman" w:hAnsi="Times New Roman" w:cs="Times New Roman"/>
                <w:lang w:eastAsia="lv-LV"/>
              </w:rPr>
              <w:t>alsts budžeta finansējums 326 310</w:t>
            </w:r>
            <w:r w:rsidRPr="00E455E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proofErr w:type="spellStart"/>
            <w:r w:rsidRPr="00E455E9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proofErr w:type="spellEnd"/>
            <w:r w:rsidRPr="00E455E9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  <w:r w:rsidR="007C51C6" w:rsidRPr="00E455E9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  <w:p w14:paraId="45136F46" w14:textId="77777777" w:rsidR="009B0373" w:rsidRPr="00E455E9" w:rsidRDefault="009B0373" w:rsidP="007C51C6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15A0A3AE" w14:textId="77777777" w:rsidR="009B0373" w:rsidRPr="002C2968" w:rsidRDefault="00B32BBE" w:rsidP="00F04DF0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455E9">
              <w:rPr>
                <w:rFonts w:ascii="Times New Roman" w:eastAsia="Times New Roman" w:hAnsi="Times New Roman" w:cs="Times New Roman"/>
                <w:lang w:eastAsia="lv-LV"/>
              </w:rPr>
              <w:t xml:space="preserve">Programmas provizoriskā naudas plūsma sagatavota </w:t>
            </w:r>
            <w:r w:rsidR="00C22C67" w:rsidRPr="00E455E9">
              <w:rPr>
                <w:rFonts w:ascii="Times New Roman" w:eastAsia="Times New Roman" w:hAnsi="Times New Roman" w:cs="Times New Roman"/>
                <w:lang w:eastAsia="lv-LV"/>
              </w:rPr>
              <w:t xml:space="preserve">pamatojoties uz programmas sagatavošanas un īstenošanas laika grafiku. 2018.gada </w:t>
            </w:r>
            <w:r w:rsidR="00F04DF0" w:rsidRPr="00E455E9">
              <w:rPr>
                <w:rFonts w:ascii="Times New Roman" w:eastAsia="Times New Roman" w:hAnsi="Times New Roman" w:cs="Times New Roman"/>
                <w:lang w:eastAsia="lv-LV"/>
              </w:rPr>
              <w:t>tiek</w:t>
            </w:r>
            <w:r w:rsidR="00C22C67" w:rsidRPr="00E455E9">
              <w:rPr>
                <w:rFonts w:ascii="Times New Roman" w:eastAsia="Times New Roman" w:hAnsi="Times New Roman" w:cs="Times New Roman"/>
                <w:lang w:eastAsia="lv-LV"/>
              </w:rPr>
              <w:t xml:space="preserve"> izstrādāta programmas koncepcija un plānots sagatavot </w:t>
            </w:r>
            <w:r w:rsidR="003A493D" w:rsidRPr="00E455E9">
              <w:rPr>
                <w:rFonts w:ascii="Times New Roman" w:eastAsia="Times New Roman" w:hAnsi="Times New Roman" w:cs="Times New Roman"/>
                <w:lang w:eastAsia="lv-LV"/>
              </w:rPr>
              <w:t xml:space="preserve">un parakstīt </w:t>
            </w:r>
            <w:r w:rsidR="00C22C67" w:rsidRPr="00E455E9">
              <w:rPr>
                <w:rFonts w:ascii="Times New Roman" w:eastAsia="Times New Roman" w:hAnsi="Times New Roman" w:cs="Times New Roman"/>
                <w:lang w:eastAsia="lv-LV"/>
              </w:rPr>
              <w:t>programmas l</w:t>
            </w:r>
            <w:r w:rsidR="003A493D" w:rsidRPr="00E455E9">
              <w:rPr>
                <w:rFonts w:ascii="Times New Roman" w:eastAsia="Times New Roman" w:hAnsi="Times New Roman" w:cs="Times New Roman"/>
                <w:lang w:eastAsia="lv-LV"/>
              </w:rPr>
              <w:t>īgumu</w:t>
            </w:r>
            <w:r w:rsidR="00C22C67" w:rsidRPr="00E455E9">
              <w:rPr>
                <w:rFonts w:ascii="Times New Roman" w:eastAsia="Times New Roman" w:hAnsi="Times New Roman" w:cs="Times New Roman"/>
                <w:lang w:eastAsia="lv-LV"/>
              </w:rPr>
              <w:t xml:space="preserve">. 2019.gadā ir plānots </w:t>
            </w:r>
            <w:r w:rsidR="007A3A9A" w:rsidRPr="00E455E9">
              <w:rPr>
                <w:rFonts w:ascii="Times New Roman" w:eastAsia="Times New Roman" w:hAnsi="Times New Roman" w:cs="Times New Roman"/>
                <w:lang w:eastAsia="lv-LV"/>
              </w:rPr>
              <w:t xml:space="preserve">organizēt programmas atklāšanas pasākumu, </w:t>
            </w:r>
            <w:r w:rsidR="00C22C67" w:rsidRPr="00E455E9">
              <w:rPr>
                <w:rFonts w:ascii="Times New Roman" w:eastAsia="Times New Roman" w:hAnsi="Times New Roman" w:cs="Times New Roman"/>
                <w:lang w:eastAsia="lv-LV"/>
              </w:rPr>
              <w:t>izstrādāt nepieciešamās programmas īstenošanas procedūras, veikt iepriekš noteikto projektu izvērtēšanu un 2019.gada nogalē uzsākt iepriekš noteikto projektu īstenošanu. 2020</w:t>
            </w:r>
            <w:r w:rsidR="00F04DF0" w:rsidRPr="00E455E9">
              <w:rPr>
                <w:rFonts w:ascii="Times New Roman" w:eastAsia="Times New Roman" w:hAnsi="Times New Roman" w:cs="Times New Roman"/>
                <w:lang w:eastAsia="lv-LV"/>
              </w:rPr>
              <w:t>.gadā plānots izsludināt atklāto</w:t>
            </w:r>
            <w:r w:rsidR="00C22C67" w:rsidRPr="00E455E9">
              <w:rPr>
                <w:rFonts w:ascii="Times New Roman" w:eastAsia="Times New Roman" w:hAnsi="Times New Roman" w:cs="Times New Roman"/>
                <w:lang w:eastAsia="lv-LV"/>
              </w:rPr>
              <w:t xml:space="preserve"> konkursu un parakstīt </w:t>
            </w:r>
            <w:r w:rsidR="003A493D" w:rsidRPr="00E455E9">
              <w:rPr>
                <w:rFonts w:ascii="Times New Roman" w:eastAsia="Times New Roman" w:hAnsi="Times New Roman" w:cs="Times New Roman"/>
                <w:lang w:eastAsia="lv-LV"/>
              </w:rPr>
              <w:t>projektu īstenošanas līgumus un veikt pirmos avansa maksājumus. 2021.-2023.gadā</w:t>
            </w:r>
            <w:r w:rsidR="007A3A9A" w:rsidRPr="00E455E9">
              <w:rPr>
                <w:rFonts w:ascii="Times New Roman" w:eastAsia="Times New Roman" w:hAnsi="Times New Roman" w:cs="Times New Roman"/>
                <w:lang w:eastAsia="lv-LV"/>
              </w:rPr>
              <w:t xml:space="preserve"> paredzēta</w:t>
            </w:r>
            <w:r w:rsidR="003A493D" w:rsidRPr="00E455E9">
              <w:rPr>
                <w:rFonts w:ascii="Times New Roman" w:eastAsia="Times New Roman" w:hAnsi="Times New Roman" w:cs="Times New Roman"/>
                <w:lang w:eastAsia="lv-LV"/>
              </w:rPr>
              <w:t xml:space="preserve"> projektu aktivitāšu īstenošana, </w:t>
            </w:r>
            <w:r w:rsidR="007A3A9A" w:rsidRPr="00E455E9">
              <w:rPr>
                <w:rFonts w:ascii="Times New Roman" w:eastAsia="Times New Roman" w:hAnsi="Times New Roman" w:cs="Times New Roman"/>
                <w:lang w:eastAsia="lv-LV"/>
              </w:rPr>
              <w:t>kur</w:t>
            </w:r>
            <w:r w:rsidR="003A493D" w:rsidRPr="00E455E9">
              <w:rPr>
                <w:rFonts w:ascii="Times New Roman" w:eastAsia="Times New Roman" w:hAnsi="Times New Roman" w:cs="Times New Roman"/>
                <w:lang w:eastAsia="lv-LV"/>
              </w:rPr>
              <w:t xml:space="preserve"> naudas pl</w:t>
            </w:r>
            <w:r w:rsidR="007A3A9A" w:rsidRPr="00E455E9">
              <w:rPr>
                <w:rFonts w:ascii="Times New Roman" w:eastAsia="Times New Roman" w:hAnsi="Times New Roman" w:cs="Times New Roman"/>
                <w:lang w:eastAsia="lv-LV"/>
              </w:rPr>
              <w:t>ūsma plānota balstoties uz iepriekšējo pieredzi. 2024.gadā plānots veikt projektu noslēgumu maksājumus, organizēt programmas noslēguma pasākumu un nepieciešamības gadījumā veikt programmas izvērtēšanu.</w:t>
            </w:r>
            <w:r w:rsidR="007A3A9A" w:rsidRPr="002C2968">
              <w:rPr>
                <w:rFonts w:ascii="Times New Roman" w:eastAsia="Times New Roman" w:hAnsi="Times New Roman" w:cs="Times New Roman"/>
                <w:lang w:eastAsia="lv-LV"/>
              </w:rPr>
              <w:t xml:space="preserve">  </w:t>
            </w:r>
          </w:p>
        </w:tc>
      </w:tr>
      <w:tr w:rsidR="00152C21" w14:paraId="08D70B90" w14:textId="77777777" w:rsidTr="006668B7">
        <w:tc>
          <w:tcPr>
            <w:tcW w:w="1905" w:type="dxa"/>
            <w:hideMark/>
          </w:tcPr>
          <w:p w14:paraId="68F5C7AB" w14:textId="77777777" w:rsidR="006668B7" w:rsidRPr="002C2968" w:rsidRDefault="00B32BBE" w:rsidP="006668B7">
            <w:pPr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6.1. detalizēts ieņēmumu aprēķins</w:t>
            </w:r>
          </w:p>
        </w:tc>
        <w:tc>
          <w:tcPr>
            <w:tcW w:w="7303" w:type="dxa"/>
            <w:gridSpan w:val="7"/>
            <w:vMerge/>
            <w:hideMark/>
          </w:tcPr>
          <w:p w14:paraId="37F9E51B" w14:textId="77777777" w:rsidR="006668B7" w:rsidRPr="002C2968" w:rsidRDefault="006668B7" w:rsidP="006668B7">
            <w:pPr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</w:p>
        </w:tc>
      </w:tr>
      <w:tr w:rsidR="00152C21" w14:paraId="16C5FED6" w14:textId="77777777" w:rsidTr="006668B7">
        <w:tc>
          <w:tcPr>
            <w:tcW w:w="1905" w:type="dxa"/>
            <w:hideMark/>
          </w:tcPr>
          <w:p w14:paraId="3CE3431E" w14:textId="77777777" w:rsidR="006668B7" w:rsidRPr="002C2968" w:rsidRDefault="00B32BBE" w:rsidP="006668B7">
            <w:pPr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 xml:space="preserve">6.2. </w:t>
            </w: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detalizēts izdevumu aprēķins</w:t>
            </w:r>
          </w:p>
        </w:tc>
        <w:tc>
          <w:tcPr>
            <w:tcW w:w="7303" w:type="dxa"/>
            <w:gridSpan w:val="7"/>
            <w:vMerge/>
            <w:hideMark/>
          </w:tcPr>
          <w:p w14:paraId="7592AB64" w14:textId="77777777" w:rsidR="006668B7" w:rsidRPr="002C2968" w:rsidRDefault="006668B7" w:rsidP="006668B7">
            <w:pPr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</w:p>
        </w:tc>
      </w:tr>
      <w:tr w:rsidR="00152C21" w14:paraId="2F7A0799" w14:textId="77777777" w:rsidTr="006668B7">
        <w:tc>
          <w:tcPr>
            <w:tcW w:w="1905" w:type="dxa"/>
            <w:hideMark/>
          </w:tcPr>
          <w:p w14:paraId="44CE139C" w14:textId="77777777" w:rsidR="006668B7" w:rsidRPr="002C2968" w:rsidRDefault="00B32BBE" w:rsidP="006668B7">
            <w:pPr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7. Amata vietu skaita izmaiņas</w:t>
            </w:r>
          </w:p>
        </w:tc>
        <w:tc>
          <w:tcPr>
            <w:tcW w:w="7303" w:type="dxa"/>
            <w:gridSpan w:val="7"/>
            <w:hideMark/>
          </w:tcPr>
          <w:p w14:paraId="30D32688" w14:textId="77777777" w:rsidR="006668B7" w:rsidRPr="002C2968" w:rsidRDefault="00B32BBE" w:rsidP="006668B7">
            <w:pPr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hAnsi="Times New Roman"/>
              </w:rPr>
              <w:t>Projekts šo jomu neskar</w:t>
            </w:r>
            <w:r w:rsidRPr="002C2968">
              <w:rPr>
                <w:rFonts w:ascii="Times New Roman" w:eastAsiaTheme="minorEastAsia" w:hAnsi="Times New Roman" w:cs="Times New Roman"/>
                <w:lang w:eastAsia="lv-LV"/>
              </w:rPr>
              <w:t>.</w:t>
            </w:r>
          </w:p>
        </w:tc>
      </w:tr>
      <w:tr w:rsidR="00152C21" w14:paraId="49E94066" w14:textId="77777777" w:rsidTr="006668B7">
        <w:tc>
          <w:tcPr>
            <w:tcW w:w="1905" w:type="dxa"/>
            <w:hideMark/>
          </w:tcPr>
          <w:p w14:paraId="77824A67" w14:textId="77777777" w:rsidR="006668B7" w:rsidRPr="002C2968" w:rsidRDefault="00B32BBE" w:rsidP="006668B7">
            <w:pPr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iCs/>
                <w:lang w:eastAsia="lv-LV"/>
              </w:rPr>
              <w:t>8. Cita informācija</w:t>
            </w:r>
          </w:p>
        </w:tc>
        <w:tc>
          <w:tcPr>
            <w:tcW w:w="7303" w:type="dxa"/>
            <w:gridSpan w:val="7"/>
            <w:hideMark/>
          </w:tcPr>
          <w:p w14:paraId="5C6D38BE" w14:textId="77777777" w:rsidR="006668B7" w:rsidRPr="002C2968" w:rsidRDefault="00B32BBE" w:rsidP="006668B7">
            <w:pPr>
              <w:jc w:val="both"/>
              <w:rPr>
                <w:rFonts w:ascii="Times New Roman" w:hAnsi="Times New Roman" w:cs="Times New Roman"/>
              </w:rPr>
            </w:pPr>
            <w:r w:rsidRPr="002C2968">
              <w:rPr>
                <w:rFonts w:ascii="Times New Roman" w:hAnsi="Times New Roman" w:cs="Times New Roman"/>
              </w:rPr>
              <w:t xml:space="preserve">Programmas maksimāli pieejamās administrēšanas izmaksas aprēķina atbilstoši saprašanās memoranda 8.10. panta 2. punktā noteiktajam, aprēķinot </w:t>
            </w:r>
            <w:r w:rsidRPr="002C2968">
              <w:rPr>
                <w:rFonts w:ascii="Times New Roman" w:hAnsi="Times New Roman" w:cs="Times New Roman"/>
              </w:rPr>
              <w:t>procentuālu daļu no programmas kopējiem attiecināmajiem izdevumiem. Tā ir šādu summu kopsumma: 10% no pirmajiem 10 miljoniem eiro; 7% no nākamajiem 40 miljoniem eiro. Aprēķinātās programmas administrēšanas izmaksas ir 1 452 941 </w:t>
            </w:r>
            <w:proofErr w:type="spellStart"/>
            <w:r w:rsidRPr="002C2968">
              <w:rPr>
                <w:rFonts w:ascii="Times New Roman" w:hAnsi="Times New Roman" w:cs="Times New Roman"/>
                <w:i/>
              </w:rPr>
              <w:t>euro</w:t>
            </w:r>
            <w:proofErr w:type="spellEnd"/>
            <w:r w:rsidRPr="002C2968">
              <w:rPr>
                <w:rFonts w:ascii="Times New Roman" w:hAnsi="Times New Roman" w:cs="Times New Roman"/>
              </w:rPr>
              <w:t xml:space="preserve">, no kuriem 1 235 000 </w:t>
            </w:r>
            <w:proofErr w:type="spellStart"/>
            <w:r w:rsidRPr="002C2968">
              <w:rPr>
                <w:rFonts w:ascii="Times New Roman" w:hAnsi="Times New Roman" w:cs="Times New Roman"/>
                <w:i/>
              </w:rPr>
              <w:t>eu</w:t>
            </w:r>
            <w:r w:rsidRPr="002C2968">
              <w:rPr>
                <w:rFonts w:ascii="Times New Roman" w:hAnsi="Times New Roman" w:cs="Times New Roman"/>
                <w:i/>
              </w:rPr>
              <w:t>ro</w:t>
            </w:r>
            <w:proofErr w:type="spellEnd"/>
            <w:r w:rsidRPr="002C2968">
              <w:rPr>
                <w:rFonts w:ascii="Times New Roman" w:hAnsi="Times New Roman" w:cs="Times New Roman"/>
              </w:rPr>
              <w:t xml:space="preserve"> ir programmas Norvēģijas finanšu instrumenta piešķīrums. Administrēšanas izmaksām tiek plānota maksimāli iespējamā summa, ņemot vērā, ka programmā paredzēts atklātais konkurss piesārņoto vietu sanācijai, kur plānota sanācijas ekspertu piesaiste projektu</w:t>
            </w:r>
            <w:r w:rsidRPr="002C2968">
              <w:rPr>
                <w:rFonts w:ascii="Times New Roman" w:hAnsi="Times New Roman" w:cs="Times New Roman"/>
              </w:rPr>
              <w:t xml:space="preserve"> atklātā konkursa nolikuma izstrādei, projektu vērtēšanai un uzraudzībai. Tāpat programmas administratīvie izdevumi plānoti darbinieku atlīdzībai, Sadarbības komitejas organizēšanai, publicitātes aktivitātēm u.c. programmas ieviešanas un uzraudzības pasāku</w:t>
            </w:r>
            <w:r w:rsidRPr="002C2968">
              <w:rPr>
                <w:rFonts w:ascii="Times New Roman" w:hAnsi="Times New Roman" w:cs="Times New Roman"/>
              </w:rPr>
              <w:t xml:space="preserve">miem. </w:t>
            </w:r>
          </w:p>
          <w:p w14:paraId="6526BD71" w14:textId="77777777" w:rsidR="006668B7" w:rsidRPr="002C2968" w:rsidRDefault="00B32BBE" w:rsidP="006668B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C2968">
              <w:rPr>
                <w:rFonts w:ascii="Times New Roman" w:hAnsi="Times New Roman" w:cs="Times New Roman"/>
                <w:shd w:val="clear" w:color="auto" w:fill="FFFFFF"/>
              </w:rPr>
              <w:t xml:space="preserve">Programmas ietvaros plānots īstenot divus iepriekš noteiktos projektus un atklātu konkursu. Iepriekš noteikto projektu </w:t>
            </w:r>
            <w:r w:rsidRPr="002C2968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“Klimata pārmaiņu politikas integrācija nozaru un reģionālajā politikā” </w:t>
            </w:r>
            <w:r w:rsidRPr="002C2968">
              <w:rPr>
                <w:rFonts w:ascii="Times New Roman" w:hAnsi="Times New Roman" w:cs="Times New Roman"/>
                <w:shd w:val="clear" w:color="auto" w:fill="FFFFFF"/>
              </w:rPr>
              <w:t>īstenos VARAM un tā kopējais finansējums ir 2 182 278 </w:t>
            </w:r>
            <w:proofErr w:type="spellStart"/>
            <w:r w:rsidRPr="002C2968">
              <w:rPr>
                <w:rFonts w:ascii="Times New Roman" w:hAnsi="Times New Roman" w:cs="Times New Roman"/>
                <w:i/>
                <w:shd w:val="clear" w:color="auto" w:fill="FFFFFF"/>
              </w:rPr>
              <w:t>euro</w:t>
            </w:r>
            <w:proofErr w:type="spellEnd"/>
            <w:r w:rsidRPr="002C2968">
              <w:rPr>
                <w:rFonts w:ascii="Times New Roman" w:hAnsi="Times New Roman" w:cs="Times New Roman"/>
                <w:shd w:val="clear" w:color="auto" w:fill="FFFFFF"/>
              </w:rPr>
              <w:t>, tai skaitā Norvēģijas finanšu instrumenta piešķīrums 1 854 936 </w:t>
            </w:r>
            <w:proofErr w:type="spellStart"/>
            <w:r w:rsidRPr="002C2968">
              <w:rPr>
                <w:rFonts w:ascii="Times New Roman" w:hAnsi="Times New Roman" w:cs="Times New Roman"/>
                <w:i/>
                <w:shd w:val="clear" w:color="auto" w:fill="FFFFFF"/>
              </w:rPr>
              <w:t>euro</w:t>
            </w:r>
            <w:proofErr w:type="spellEnd"/>
            <w:r w:rsidRPr="002C2968">
              <w:rPr>
                <w:rFonts w:ascii="Times New Roman" w:hAnsi="Times New Roman" w:cs="Times New Roman"/>
                <w:shd w:val="clear" w:color="auto" w:fill="FFFFFF"/>
              </w:rPr>
              <w:t xml:space="preserve"> un nacionālā līdzfinansējums 327 342 </w:t>
            </w:r>
            <w:proofErr w:type="spellStart"/>
            <w:r w:rsidRPr="002C2968">
              <w:rPr>
                <w:rFonts w:ascii="Times New Roman" w:hAnsi="Times New Roman" w:cs="Times New Roman"/>
                <w:i/>
                <w:shd w:val="clear" w:color="auto" w:fill="FFFFFF"/>
              </w:rPr>
              <w:t>euro</w:t>
            </w:r>
            <w:proofErr w:type="spellEnd"/>
            <w:r w:rsidRPr="002C2968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14:paraId="1A3E91E3" w14:textId="77777777" w:rsidR="006668B7" w:rsidRPr="002C2968" w:rsidRDefault="00B32BBE" w:rsidP="006668B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C2968">
              <w:rPr>
                <w:rFonts w:ascii="Times New Roman" w:hAnsi="Times New Roman" w:cs="Times New Roman"/>
                <w:shd w:val="clear" w:color="auto" w:fill="FFFFFF"/>
              </w:rPr>
              <w:t>Iepriekš noteikto projektu “</w:t>
            </w:r>
            <w:r w:rsidRPr="002C2968">
              <w:rPr>
                <w:rFonts w:ascii="Times New Roman" w:hAnsi="Times New Roman" w:cs="Times New Roman"/>
                <w:i/>
                <w:shd w:val="clear" w:color="auto" w:fill="FFFFFF"/>
              </w:rPr>
              <w:t>Ilgtspējīgas augsnes resursu pārvaldības uzlabošana lauksaimniecībā</w:t>
            </w:r>
            <w:r w:rsidRPr="002C2968">
              <w:rPr>
                <w:rFonts w:ascii="Times New Roman" w:hAnsi="Times New Roman" w:cs="Times New Roman"/>
                <w:shd w:val="clear" w:color="auto" w:fill="FFFFFF"/>
              </w:rPr>
              <w:t>” īstenos Zemkopības ministrija, tā kopējais fin</w:t>
            </w:r>
            <w:r w:rsidRPr="002C2968">
              <w:rPr>
                <w:rFonts w:ascii="Times New Roman" w:hAnsi="Times New Roman" w:cs="Times New Roman"/>
                <w:shd w:val="clear" w:color="auto" w:fill="FFFFFF"/>
              </w:rPr>
              <w:t xml:space="preserve">ansējums ir 1 835 369 </w:t>
            </w:r>
            <w:proofErr w:type="spellStart"/>
            <w:r w:rsidRPr="002C2968">
              <w:rPr>
                <w:rFonts w:ascii="Times New Roman" w:hAnsi="Times New Roman" w:cs="Times New Roman"/>
                <w:i/>
                <w:shd w:val="clear" w:color="auto" w:fill="FFFFFF"/>
              </w:rPr>
              <w:t>euro</w:t>
            </w:r>
            <w:proofErr w:type="spellEnd"/>
            <w:r w:rsidRPr="002C2968">
              <w:rPr>
                <w:rFonts w:ascii="Times New Roman" w:hAnsi="Times New Roman" w:cs="Times New Roman"/>
                <w:shd w:val="clear" w:color="auto" w:fill="FFFFFF"/>
              </w:rPr>
              <w:t>, tai skaitā Norvēģijas finanšu instrumenta piešķīrums 1 560 064 </w:t>
            </w:r>
            <w:proofErr w:type="spellStart"/>
            <w:r w:rsidRPr="002C2968">
              <w:rPr>
                <w:rFonts w:ascii="Times New Roman" w:hAnsi="Times New Roman" w:cs="Times New Roman"/>
                <w:i/>
                <w:shd w:val="clear" w:color="auto" w:fill="FFFFFF"/>
              </w:rPr>
              <w:t>euro</w:t>
            </w:r>
            <w:proofErr w:type="spellEnd"/>
            <w:r w:rsidRPr="002C2968">
              <w:rPr>
                <w:rFonts w:ascii="Times New Roman" w:hAnsi="Times New Roman" w:cs="Times New Roman"/>
                <w:shd w:val="clear" w:color="auto" w:fill="FFFFFF"/>
              </w:rPr>
              <w:t xml:space="preserve"> un nacionālā līdzfinansējums 275 305 </w:t>
            </w:r>
            <w:proofErr w:type="spellStart"/>
            <w:r w:rsidRPr="002C2968">
              <w:rPr>
                <w:rFonts w:ascii="Times New Roman" w:hAnsi="Times New Roman" w:cs="Times New Roman"/>
                <w:i/>
                <w:shd w:val="clear" w:color="auto" w:fill="FFFFFF"/>
              </w:rPr>
              <w:t>euro</w:t>
            </w:r>
            <w:proofErr w:type="spellEnd"/>
            <w:r w:rsidRPr="002C2968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14:paraId="6D6F7246" w14:textId="77777777" w:rsidR="006668B7" w:rsidRPr="002C2968" w:rsidRDefault="00B32BBE" w:rsidP="006668B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C2968">
              <w:rPr>
                <w:rFonts w:ascii="Times New Roman" w:hAnsi="Times New Roman" w:cs="Times New Roman"/>
                <w:shd w:val="clear" w:color="auto" w:fill="FFFFFF"/>
              </w:rPr>
              <w:t xml:space="preserve">Atklātā konkursa piesārņoto vietu sanācijai kopējais finansējums ir 11 000 000 </w:t>
            </w:r>
            <w:proofErr w:type="spellStart"/>
            <w:r w:rsidRPr="002C2968">
              <w:rPr>
                <w:rFonts w:ascii="Times New Roman" w:hAnsi="Times New Roman" w:cs="Times New Roman"/>
                <w:i/>
                <w:shd w:val="clear" w:color="auto" w:fill="FFFFFF"/>
              </w:rPr>
              <w:t>euro</w:t>
            </w:r>
            <w:proofErr w:type="spellEnd"/>
            <w:r w:rsidRPr="002C2968">
              <w:rPr>
                <w:rFonts w:ascii="Times New Roman" w:hAnsi="Times New Roman" w:cs="Times New Roman"/>
                <w:shd w:val="clear" w:color="auto" w:fill="FFFFFF"/>
              </w:rPr>
              <w:t xml:space="preserve">, tai skaitā Norvēģijas finanšu instrumenta piešķīrums 9 350 000 </w:t>
            </w:r>
            <w:proofErr w:type="spellStart"/>
            <w:r w:rsidRPr="002C2968">
              <w:rPr>
                <w:rFonts w:ascii="Times New Roman" w:hAnsi="Times New Roman" w:cs="Times New Roman"/>
                <w:i/>
                <w:shd w:val="clear" w:color="auto" w:fill="FFFFFF"/>
              </w:rPr>
              <w:t>euro</w:t>
            </w:r>
            <w:proofErr w:type="spellEnd"/>
            <w:r w:rsidRPr="002C2968">
              <w:rPr>
                <w:rFonts w:ascii="Times New Roman" w:hAnsi="Times New Roman" w:cs="Times New Roman"/>
                <w:shd w:val="clear" w:color="auto" w:fill="FFFFFF"/>
              </w:rPr>
              <w:t xml:space="preserve"> un nacionālā līdzfinansējums 1 650 000 </w:t>
            </w:r>
            <w:proofErr w:type="spellStart"/>
            <w:r w:rsidRPr="002C2968">
              <w:rPr>
                <w:rFonts w:ascii="Times New Roman" w:hAnsi="Times New Roman" w:cs="Times New Roman"/>
                <w:i/>
                <w:shd w:val="clear" w:color="auto" w:fill="FFFFFF"/>
              </w:rPr>
              <w:t>euro</w:t>
            </w:r>
            <w:proofErr w:type="spellEnd"/>
            <w:r w:rsidRPr="002C2968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14:paraId="677FEC33" w14:textId="77777777" w:rsidR="006668B7" w:rsidRDefault="00B32BBE" w:rsidP="006668B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C2968">
              <w:rPr>
                <w:rFonts w:ascii="Times New Roman" w:hAnsi="Times New Roman" w:cs="Times New Roman"/>
                <w:shd w:val="clear" w:color="auto" w:fill="FFFFFF"/>
              </w:rPr>
              <w:t>Programmas īstenošanai 2018. gadā nepieciešamie valsts budžeta līdzekļi normatīvajos aktos noteiktajā kārtībā pieprasīti no 74. resora “Gadsk</w:t>
            </w:r>
            <w:r w:rsidRPr="002C2968">
              <w:rPr>
                <w:rFonts w:ascii="Times New Roman" w:hAnsi="Times New Roman" w:cs="Times New Roman"/>
                <w:shd w:val="clear" w:color="auto" w:fill="FFFFFF"/>
              </w:rPr>
              <w:t>ārtējā valsts budžeta izpildes procesā pārdalāmais finansējums” 80.00.00 programmas “Nesadalītais finansējums Eiropas Savienības politiku instrumentu un pārējās ārvalstu finanšu palīdzības līdzfinansēto projektu un pasākumu īstenošanai”. Turpmāk nepiecieša</w:t>
            </w:r>
            <w:r w:rsidRPr="002C2968">
              <w:rPr>
                <w:rFonts w:ascii="Times New Roman" w:hAnsi="Times New Roman" w:cs="Times New Roman"/>
                <w:shd w:val="clear" w:color="auto" w:fill="FFFFFF"/>
              </w:rPr>
              <w:t>mais finansējums tiks plānots valsts budžetā.</w:t>
            </w:r>
          </w:p>
          <w:p w14:paraId="31955BA3" w14:textId="1E1DF47E" w:rsidR="0045507E" w:rsidRPr="00D159DD" w:rsidRDefault="00B32BBE" w:rsidP="00E9748F">
            <w:pPr>
              <w:jc w:val="both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E9748F">
              <w:rPr>
                <w:rFonts w:ascii="Times New Roman" w:eastAsia="Times New Roman" w:hAnsi="Times New Roman" w:cs="Times New Roman"/>
                <w:iCs/>
                <w:lang w:eastAsia="lv-LV"/>
              </w:rPr>
              <w:t>Abus iepriekš noteiktos projektus īstenos valsts budžeta iestādes un arī atklātajā konkursā pr</w:t>
            </w:r>
            <w:r w:rsidR="00E9748F" w:rsidRPr="00E9748F">
              <w:rPr>
                <w:rFonts w:ascii="Times New Roman" w:eastAsia="Times New Roman" w:hAnsi="Times New Roman" w:cs="Times New Roman"/>
                <w:iCs/>
                <w:lang w:eastAsia="lv-LV"/>
              </w:rPr>
              <w:t>o</w:t>
            </w:r>
            <w:r w:rsidRPr="00E9748F">
              <w:rPr>
                <w:rFonts w:ascii="Times New Roman" w:eastAsia="Times New Roman" w:hAnsi="Times New Roman" w:cs="Times New Roman"/>
                <w:iCs/>
                <w:lang w:eastAsia="lv-LV"/>
              </w:rPr>
              <w:t>jektu īstenotāji var būt valsts budžeta iestādes līdz ar to v</w:t>
            </w:r>
            <w:r w:rsidR="005E6676" w:rsidRPr="00E9748F">
              <w:rPr>
                <w:rFonts w:ascii="Times New Roman" w:eastAsia="Times New Roman" w:hAnsi="Times New Roman" w:cs="Times New Roman"/>
                <w:iCs/>
                <w:lang w:eastAsia="lv-LV"/>
              </w:rPr>
              <w:t>arētu būt nepieciešam</w:t>
            </w:r>
            <w:r w:rsidR="00821E1E" w:rsidRPr="00E9748F">
              <w:rPr>
                <w:rFonts w:ascii="Times New Roman" w:eastAsia="Times New Roman" w:hAnsi="Times New Roman" w:cs="Times New Roman"/>
                <w:iCs/>
                <w:lang w:eastAsia="lv-LV"/>
              </w:rPr>
              <w:t>s papildu valsts budžeta finansējums</w:t>
            </w:r>
            <w:r w:rsidR="00821E1E" w:rsidRPr="00E9748F">
              <w:rPr>
                <w:rFonts w:ascii="Times New Roman" w:hAnsi="Times New Roman" w:cs="Times New Roman"/>
              </w:rPr>
              <w:t xml:space="preserve"> projektu </w:t>
            </w:r>
            <w:r w:rsidR="00821E1E" w:rsidRPr="00E9748F">
              <w:rPr>
                <w:rFonts w:ascii="Times New Roman" w:eastAsia="Times New Roman" w:hAnsi="Times New Roman" w:cs="Times New Roman"/>
                <w:iCs/>
                <w:lang w:eastAsia="lv-LV"/>
              </w:rPr>
              <w:t xml:space="preserve">rezultātu ilgtspējas </w:t>
            </w:r>
            <w:r w:rsidR="00821E1E" w:rsidRPr="00E9748F">
              <w:rPr>
                <w:rFonts w:ascii="Times New Roman" w:eastAsia="Times New Roman" w:hAnsi="Times New Roman" w:cs="Times New Roman"/>
                <w:iCs/>
                <w:lang w:eastAsia="lv-LV"/>
              </w:rPr>
              <w:lastRenderedPageBreak/>
              <w:t>nodrošināšanai</w:t>
            </w:r>
            <w:r w:rsidRPr="00E9748F">
              <w:rPr>
                <w:rFonts w:ascii="Times New Roman" w:eastAsia="Times New Roman" w:hAnsi="Times New Roman" w:cs="Times New Roman"/>
                <w:iCs/>
                <w:lang w:eastAsia="lv-LV"/>
              </w:rPr>
              <w:t>.</w:t>
            </w:r>
            <w:r w:rsidR="00282C5F" w:rsidRPr="00E9748F">
              <w:rPr>
                <w:rFonts w:ascii="Times New Roman" w:eastAsia="Times New Roman" w:hAnsi="Times New Roman" w:cs="Times New Roman"/>
                <w:iCs/>
                <w:lang w:eastAsia="lv-LV"/>
              </w:rPr>
              <w:t xml:space="preserve"> </w:t>
            </w:r>
            <w:r w:rsidR="000B74D8" w:rsidRPr="00E9748F">
              <w:rPr>
                <w:rFonts w:ascii="Times New Roman" w:eastAsia="Times New Roman" w:hAnsi="Times New Roman" w:cs="Times New Roman"/>
                <w:iCs/>
                <w:lang w:eastAsia="lv-LV"/>
              </w:rPr>
              <w:t xml:space="preserve">Ja projekta ietvaros tiks iegādātas iekārtas, rezultātu ilgtspējas nodrošināšanai projekta līgumā </w:t>
            </w:r>
            <w:r w:rsidR="00E9748F" w:rsidRPr="00E9748F">
              <w:rPr>
                <w:rFonts w:ascii="Times New Roman" w:eastAsia="Times New Roman" w:hAnsi="Times New Roman" w:cs="Times New Roman"/>
                <w:iCs/>
                <w:lang w:eastAsia="lv-LV"/>
              </w:rPr>
              <w:t>tiks iekļauti nosacījumi</w:t>
            </w:r>
            <w:r w:rsidR="000B74D8" w:rsidRPr="00E9748F">
              <w:rPr>
                <w:rFonts w:ascii="Times New Roman" w:eastAsia="Times New Roman" w:hAnsi="Times New Roman" w:cs="Times New Roman"/>
                <w:iCs/>
                <w:lang w:eastAsia="lv-LV"/>
              </w:rPr>
              <w:t xml:space="preserve"> </w:t>
            </w:r>
            <w:r w:rsidR="00E9748F">
              <w:rPr>
                <w:rFonts w:ascii="Times New Roman" w:eastAsia="Times New Roman" w:hAnsi="Times New Roman" w:cs="Times New Roman"/>
                <w:iCs/>
                <w:lang w:eastAsia="lv-LV"/>
              </w:rPr>
              <w:t>resursu nodrošināšanai</w:t>
            </w:r>
            <w:r w:rsidR="000B74D8" w:rsidRPr="00E9748F">
              <w:rPr>
                <w:rFonts w:ascii="Times New Roman" w:eastAsia="Times New Roman" w:hAnsi="Times New Roman" w:cs="Times New Roman"/>
                <w:iCs/>
                <w:lang w:eastAsia="lv-LV"/>
              </w:rPr>
              <w:t xml:space="preserve"> iekārtu tehniskajai apkopei un apdrošināšanai vismaz piecus gadus pēc projekta pabeigšanas.</w:t>
            </w:r>
            <w:r w:rsidR="004F3BFD">
              <w:rPr>
                <w:rFonts w:ascii="Times New Roman" w:eastAsia="Times New Roman" w:hAnsi="Times New Roman" w:cs="Times New Roman"/>
                <w:iCs/>
                <w:lang w:eastAsia="lv-LV"/>
              </w:rPr>
              <w:t xml:space="preserve"> Ja valsts budžeta iestādēm projektu rezultātu uzturēšanai būs nepieciešams papildu finansējums, tas tiks pieprasīts normatīvajos aktos noteiktajā kārtībā.</w:t>
            </w:r>
          </w:p>
        </w:tc>
      </w:tr>
    </w:tbl>
    <w:p w14:paraId="14586E23" w14:textId="77777777" w:rsidR="00894C55" w:rsidRPr="002C2968" w:rsidRDefault="00894C55" w:rsidP="00293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19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88"/>
        <w:gridCol w:w="2646"/>
        <w:gridCol w:w="6020"/>
      </w:tblGrid>
      <w:tr w:rsidR="00152C21" w14:paraId="6F5A4F46" w14:textId="77777777" w:rsidTr="002933B1">
        <w:trPr>
          <w:trHeight w:val="360"/>
          <w:jc w:val="center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85E977" w14:textId="77777777" w:rsidR="00894C55" w:rsidRPr="002C2968" w:rsidRDefault="00B32BBE" w:rsidP="002933B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IV.</w:t>
            </w:r>
            <w:r w:rsidR="00BD4425" w:rsidRPr="002C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2C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</w:t>
            </w:r>
            <w:r w:rsidRPr="002C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esību akta projekta ietekme uz spēkā esošo tiesību normu sistēmu</w:t>
            </w:r>
          </w:p>
        </w:tc>
      </w:tr>
      <w:tr w:rsidR="00152C21" w14:paraId="50800B81" w14:textId="77777777" w:rsidTr="002933B1">
        <w:trPr>
          <w:jc w:val="center"/>
        </w:trPr>
        <w:tc>
          <w:tcPr>
            <w:tcW w:w="2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A0107C" w14:textId="77777777" w:rsidR="00894C55" w:rsidRPr="002C2968" w:rsidRDefault="00B32BBE" w:rsidP="0029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A56027" w14:textId="77777777" w:rsidR="00894C55" w:rsidRPr="002C2968" w:rsidRDefault="00B32BBE" w:rsidP="0029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Saistītie tiesību aktu projekti</w:t>
            </w:r>
          </w:p>
        </w:tc>
        <w:tc>
          <w:tcPr>
            <w:tcW w:w="32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66A2CA" w14:textId="77777777" w:rsidR="003559FD" w:rsidRPr="002C2968" w:rsidRDefault="00B32BBE" w:rsidP="002933B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68">
              <w:rPr>
                <w:rFonts w:ascii="Times New Roman" w:hAnsi="Times New Roman" w:cs="Times New Roman"/>
                <w:sz w:val="24"/>
                <w:szCs w:val="24"/>
              </w:rPr>
              <w:t>Pēc programmas apstiprināšanas no donorvalsts puses VARAM izstrādās Ministru kabineta noteikumus, kas noteiks programmas ie</w:t>
            </w:r>
            <w:r w:rsidR="0000183F" w:rsidRPr="002C2968">
              <w:rPr>
                <w:rFonts w:ascii="Times New Roman" w:hAnsi="Times New Roman" w:cs="Times New Roman"/>
                <w:sz w:val="24"/>
                <w:szCs w:val="24"/>
              </w:rPr>
              <w:t xml:space="preserve">viešanas un uzraudzības kārtību, tai skaitā, programmas mērķi, pieejamo finansējumu, sasniedzamos rezultātus, </w:t>
            </w:r>
            <w:r w:rsidR="003515B8" w:rsidRPr="002C2968">
              <w:rPr>
                <w:rFonts w:ascii="Times New Roman" w:hAnsi="Times New Roman" w:cs="Times New Roman"/>
                <w:sz w:val="24"/>
                <w:szCs w:val="24"/>
              </w:rPr>
              <w:t xml:space="preserve">iepriekš noteiktā projekta īstenotāju, </w:t>
            </w:r>
            <w:r w:rsidR="0000183F" w:rsidRPr="002C2968">
              <w:rPr>
                <w:rFonts w:ascii="Times New Roman" w:hAnsi="Times New Roman" w:cs="Times New Roman"/>
                <w:sz w:val="24"/>
                <w:szCs w:val="24"/>
              </w:rPr>
              <w:t xml:space="preserve">prasības projekta iesniedzējam, prasības projekta partneriem, projektu iesniegumu vērtēšanas kritērijus, atbalstāmo </w:t>
            </w:r>
            <w:r w:rsidR="003515B8" w:rsidRPr="002C2968">
              <w:rPr>
                <w:rFonts w:ascii="Times New Roman" w:hAnsi="Times New Roman" w:cs="Times New Roman"/>
                <w:sz w:val="24"/>
                <w:szCs w:val="24"/>
              </w:rPr>
              <w:t>aktivitāšu</w:t>
            </w:r>
            <w:r w:rsidR="0000183F" w:rsidRPr="002C2968">
              <w:rPr>
                <w:rFonts w:ascii="Times New Roman" w:hAnsi="Times New Roman" w:cs="Times New Roman"/>
                <w:sz w:val="24"/>
                <w:szCs w:val="24"/>
              </w:rPr>
              <w:t>, izmaksu attiecināmības u.c. nosacījumus.</w:t>
            </w:r>
          </w:p>
        </w:tc>
      </w:tr>
      <w:tr w:rsidR="00152C21" w14:paraId="4301FB45" w14:textId="77777777" w:rsidTr="002933B1">
        <w:trPr>
          <w:jc w:val="center"/>
        </w:trPr>
        <w:tc>
          <w:tcPr>
            <w:tcW w:w="2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4631D2" w14:textId="77777777" w:rsidR="00894C55" w:rsidRPr="002C2968" w:rsidRDefault="00B32BBE" w:rsidP="0029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F23CF3" w14:textId="77777777" w:rsidR="00894C55" w:rsidRPr="002C2968" w:rsidRDefault="00B32BBE" w:rsidP="0029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institūcija</w:t>
            </w:r>
          </w:p>
        </w:tc>
        <w:tc>
          <w:tcPr>
            <w:tcW w:w="32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191331" w14:textId="77777777" w:rsidR="00D40F40" w:rsidRPr="002C2968" w:rsidRDefault="00B32BBE" w:rsidP="002933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68">
              <w:rPr>
                <w:rFonts w:ascii="Times New Roman" w:hAnsi="Times New Roman" w:cs="Times New Roman"/>
                <w:sz w:val="24"/>
                <w:szCs w:val="24"/>
              </w:rPr>
              <w:t>VARAM</w:t>
            </w:r>
            <w:r w:rsidR="00F50838" w:rsidRPr="002C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2C21" w14:paraId="4D2A9FF1" w14:textId="77777777" w:rsidTr="002933B1">
        <w:trPr>
          <w:jc w:val="center"/>
        </w:trPr>
        <w:tc>
          <w:tcPr>
            <w:tcW w:w="2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114FF2" w14:textId="77777777" w:rsidR="00894C55" w:rsidRPr="002C2968" w:rsidRDefault="00B32BBE" w:rsidP="0029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34D480" w14:textId="77777777" w:rsidR="00894C55" w:rsidRPr="002C2968" w:rsidRDefault="00B32BBE" w:rsidP="0029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C90752" w14:textId="77777777" w:rsidR="00894C55" w:rsidRPr="002C2968" w:rsidRDefault="00B32BBE" w:rsidP="002933B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7746C181" w14:textId="77777777" w:rsidR="00DA06D8" w:rsidRPr="002C2968" w:rsidRDefault="00DA06D8" w:rsidP="00293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5"/>
        <w:gridCol w:w="2645"/>
        <w:gridCol w:w="6019"/>
      </w:tblGrid>
      <w:tr w:rsidR="00152C21" w14:paraId="24B60514" w14:textId="77777777" w:rsidTr="00894C55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07A73B6" w14:textId="77777777" w:rsidR="00894C55" w:rsidRPr="002C2968" w:rsidRDefault="00B32BBE" w:rsidP="002933B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</w:t>
            </w:r>
            <w:r w:rsidR="003E0791" w:rsidRPr="002C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2C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atbilstība Latvijas Republikas starptautiskajām saistībām</w:t>
            </w:r>
          </w:p>
        </w:tc>
      </w:tr>
      <w:tr w:rsidR="00152C21" w14:paraId="05C0F243" w14:textId="77777777" w:rsidTr="00894C55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EDA2C2" w14:textId="77777777" w:rsidR="00894C55" w:rsidRPr="002C2968" w:rsidRDefault="00B32BBE" w:rsidP="0029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9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89EC28" w14:textId="77777777" w:rsidR="00894C55" w:rsidRPr="002C2968" w:rsidRDefault="00B32BBE" w:rsidP="0029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Saistības pret Eiropas Savienību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3581CA" w14:textId="77777777" w:rsidR="00894C55" w:rsidRPr="002C2968" w:rsidRDefault="00B32BBE" w:rsidP="0029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13617A"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rojekts šo jomu neskar</w:t>
            </w:r>
          </w:p>
        </w:tc>
      </w:tr>
      <w:tr w:rsidR="00152C21" w14:paraId="026D4429" w14:textId="77777777" w:rsidTr="00894C55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1A9994" w14:textId="77777777" w:rsidR="00894C55" w:rsidRPr="002C2968" w:rsidRDefault="00B32BBE" w:rsidP="0029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9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82A72B" w14:textId="77777777" w:rsidR="00894C55" w:rsidRPr="002C2968" w:rsidRDefault="00B32BBE" w:rsidP="0029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Citas starptautiskās saistības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5405C0" w14:textId="77777777" w:rsidR="009A5823" w:rsidRPr="002C2968" w:rsidRDefault="00B32BBE" w:rsidP="002933B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Rīkojuma</w:t>
            </w:r>
            <w:r w:rsidRPr="002C2968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projekts</w:t>
            </w:r>
            <w:r w:rsidR="008C6DAA" w:rsidRPr="002C2968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izstrādāts, lai </w:t>
            </w:r>
            <w:r w:rsidRPr="002C2968">
              <w:rPr>
                <w:rFonts w:ascii="Times New Roman" w:hAnsi="Times New Roman" w:cs="Times New Roman"/>
                <w:sz w:val="24"/>
                <w:szCs w:val="24"/>
              </w:rPr>
              <w:t xml:space="preserve">nodrošinātu Latvijas Republikas un Norvēģijas Karalistes  </w:t>
            </w:r>
            <w:r w:rsidR="005561F1" w:rsidRPr="002C2968">
              <w:rPr>
                <w:rFonts w:ascii="Times New Roman" w:hAnsi="Times New Roman" w:cs="Times New Roman"/>
                <w:sz w:val="24"/>
                <w:szCs w:val="24"/>
              </w:rPr>
              <w:t xml:space="preserve">saprašanās memoranda par Norvēģijas finanšu instrumenta ieviešanu 2014.-2021. gadā (apstiprināts ar Ministru kabineta 2017. gada 5. decembra noteikumiem Nr.713) </w:t>
            </w:r>
            <w:r w:rsidR="005561F1" w:rsidRPr="002C296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B pielikumā</w:t>
            </w:r>
            <w:r w:rsidRPr="002C296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="005561F1" w:rsidRPr="002C296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noteiktā uzdevuma izpildi</w:t>
            </w:r>
            <w:r w:rsidR="00BF30FE" w:rsidRPr="002C296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52C21" w14:paraId="53399175" w14:textId="77777777" w:rsidTr="00894C55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DC8F38" w14:textId="77777777" w:rsidR="00894C55" w:rsidRPr="002C2968" w:rsidRDefault="00B32BBE" w:rsidP="0029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9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6F2546" w14:textId="77777777" w:rsidR="00894C55" w:rsidRPr="002C2968" w:rsidRDefault="00B32BBE" w:rsidP="0029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F5B550" w14:textId="77777777" w:rsidR="00894C55" w:rsidRPr="002C2968" w:rsidRDefault="00B32BBE" w:rsidP="0029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628E15B6" w14:textId="77777777" w:rsidR="00DA06D8" w:rsidRPr="002C2968" w:rsidRDefault="00DA06D8" w:rsidP="00293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717"/>
        <w:gridCol w:w="2663"/>
        <w:gridCol w:w="3739"/>
      </w:tblGrid>
      <w:tr w:rsidR="00152C21" w14:paraId="60BBB9AC" w14:textId="77777777" w:rsidTr="00894C55">
        <w:trPr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E3C9A5" w14:textId="77777777" w:rsidR="00894C55" w:rsidRPr="002C2968" w:rsidRDefault="00B32BBE" w:rsidP="002933B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</w:t>
            </w:r>
            <w:r w:rsidR="003E0791" w:rsidRPr="002C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2C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tabula</w:t>
            </w:r>
            <w:r w:rsidRPr="002C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/>
              <w:t xml:space="preserve">Tiesību akta </w:t>
            </w:r>
            <w:r w:rsidRPr="002C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projekta atbilstība ES tiesību aktiem</w:t>
            </w:r>
          </w:p>
        </w:tc>
      </w:tr>
      <w:tr w:rsidR="00152C21" w14:paraId="48E87FA6" w14:textId="77777777" w:rsidTr="00D81063">
        <w:trPr>
          <w:jc w:val="center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CCEE9B5" w14:textId="77777777" w:rsidR="00D81063" w:rsidRPr="002C2968" w:rsidRDefault="00B32BBE" w:rsidP="0029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152C21" w14:paraId="355E7560" w14:textId="77777777" w:rsidTr="00894C55">
        <w:trPr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75D44E" w14:textId="77777777" w:rsidR="00894C55" w:rsidRPr="002C2968" w:rsidRDefault="00B32BBE" w:rsidP="002933B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2.</w:t>
            </w:r>
            <w:r w:rsidR="00816C11" w:rsidRPr="002C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2C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tabula</w:t>
            </w:r>
            <w:r w:rsidRPr="002C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2C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/>
              <w:t xml:space="preserve">Pasākumi šo </w:t>
            </w:r>
            <w:r w:rsidRPr="002C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saistību izpildei</w:t>
            </w:r>
          </w:p>
        </w:tc>
      </w:tr>
      <w:tr w:rsidR="00152C21" w14:paraId="4784775D" w14:textId="77777777" w:rsidTr="005561F1">
        <w:trPr>
          <w:jc w:val="center"/>
        </w:trPr>
        <w:tc>
          <w:tcPr>
            <w:tcW w:w="14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3C9B0D5" w14:textId="77777777" w:rsidR="00894C55" w:rsidRPr="002C2968" w:rsidRDefault="00B32BBE" w:rsidP="0029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Attiecīgā starptautiskā tiesību akta vai starptautiskas institūcijas vai organizācijas dokumenta (turpmāk – starptautiskais dokuments) datums, numurs un nosaukums</w:t>
            </w:r>
          </w:p>
        </w:tc>
        <w:tc>
          <w:tcPr>
            <w:tcW w:w="351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917D65" w14:textId="77777777" w:rsidR="00894C55" w:rsidRPr="002C2968" w:rsidRDefault="00B32BBE" w:rsidP="002933B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2968">
              <w:rPr>
                <w:rFonts w:ascii="Times New Roman" w:hAnsi="Times New Roman" w:cs="Times New Roman"/>
                <w:sz w:val="24"/>
                <w:szCs w:val="24"/>
              </w:rPr>
              <w:t xml:space="preserve">Latvijas Republikas un </w:t>
            </w:r>
            <w:r w:rsidR="00C34445" w:rsidRPr="002C2968">
              <w:rPr>
                <w:rFonts w:ascii="Times New Roman" w:hAnsi="Times New Roman" w:cs="Times New Roman"/>
                <w:sz w:val="24"/>
                <w:szCs w:val="24"/>
              </w:rPr>
              <w:t>Norvēģijas Karalistes</w:t>
            </w:r>
            <w:r w:rsidRPr="002C2968">
              <w:rPr>
                <w:rFonts w:ascii="Times New Roman" w:hAnsi="Times New Roman" w:cs="Times New Roman"/>
                <w:sz w:val="24"/>
                <w:szCs w:val="24"/>
              </w:rPr>
              <w:t xml:space="preserve"> saprašanās memoranda par Norvēģijas finanšu instrumenta ieviešanu 2014.-2021. </w:t>
            </w:r>
            <w:r w:rsidR="00BF30FE" w:rsidRPr="002C296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2C2968">
              <w:rPr>
                <w:rFonts w:ascii="Times New Roman" w:hAnsi="Times New Roman" w:cs="Times New Roman"/>
                <w:sz w:val="24"/>
                <w:szCs w:val="24"/>
              </w:rPr>
              <w:t>adā</w:t>
            </w:r>
            <w:r w:rsidR="00BF30FE" w:rsidRPr="002C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0FE" w:rsidRPr="002C296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B pielikums</w:t>
            </w:r>
            <w:r w:rsidRPr="002C2968">
              <w:rPr>
                <w:rFonts w:ascii="Times New Roman" w:hAnsi="Times New Roman" w:cs="Times New Roman"/>
                <w:sz w:val="24"/>
                <w:szCs w:val="24"/>
              </w:rPr>
              <w:t xml:space="preserve"> (apstiprināts ar Ministru kabineta 2017. gada 5. decembra noteikumiem Nr.713) </w:t>
            </w:r>
          </w:p>
        </w:tc>
      </w:tr>
      <w:tr w:rsidR="00152C21" w14:paraId="2A1974C1" w14:textId="77777777" w:rsidTr="005561F1">
        <w:trPr>
          <w:jc w:val="center"/>
        </w:trPr>
        <w:tc>
          <w:tcPr>
            <w:tcW w:w="14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FE40560" w14:textId="77777777" w:rsidR="00894C55" w:rsidRPr="002C2968" w:rsidRDefault="00B32BBE" w:rsidP="002933B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4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AEFE81" w14:textId="77777777" w:rsidR="00894C55" w:rsidRPr="002C2968" w:rsidRDefault="00B32BBE" w:rsidP="002933B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9667168" w14:textId="77777777" w:rsidR="00894C55" w:rsidRPr="002C2968" w:rsidRDefault="00B32BBE" w:rsidP="002933B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</w:p>
        </w:tc>
      </w:tr>
      <w:tr w:rsidR="00152C21" w14:paraId="288E8A86" w14:textId="77777777" w:rsidTr="005561F1">
        <w:trPr>
          <w:jc w:val="center"/>
        </w:trPr>
        <w:tc>
          <w:tcPr>
            <w:tcW w:w="14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DA0DF04" w14:textId="77777777" w:rsidR="00EA71EA" w:rsidRPr="002C2968" w:rsidRDefault="00B32BBE" w:rsidP="002933B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Starptautiskās saistības (pēc būtības), kas izriet no norādītā </w:t>
            </w:r>
            <w:r w:rsidRPr="002C2968">
              <w:rPr>
                <w:rFonts w:ascii="Times New Roman" w:hAnsi="Times New Roman" w:cs="Times New Roman"/>
                <w:sz w:val="24"/>
                <w:szCs w:val="24"/>
              </w:rPr>
              <w:t>starptautiskā dokumenta.</w:t>
            </w:r>
          </w:p>
          <w:p w14:paraId="0F985A33" w14:textId="77777777" w:rsidR="00EA71EA" w:rsidRPr="002C2968" w:rsidRDefault="00B32BBE" w:rsidP="002933B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968">
              <w:rPr>
                <w:rFonts w:ascii="Times New Roman" w:hAnsi="Times New Roman" w:cs="Times New Roman"/>
                <w:sz w:val="24"/>
                <w:szCs w:val="24"/>
              </w:rPr>
              <w:t>Konkrēti veicamie pasākumi vai uzdevumi, kas nepieciešami šo starptautisko saistību izpildei</w:t>
            </w:r>
          </w:p>
        </w:tc>
        <w:tc>
          <w:tcPr>
            <w:tcW w:w="14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C8FD6A" w14:textId="77777777" w:rsidR="00EA71EA" w:rsidRPr="002C2968" w:rsidRDefault="00B32BBE" w:rsidP="0029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 pasākumi vai uzdevumi, ar ko tiks izpildītas starptautiskās saistības, tiek noteikti projektā, norāda attiecīgo projekta vienību vai do</w:t>
            </w:r>
            <w:r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kumentu, kurā sniegts izvērsts skaidrojums, kādā veidā tiks nodrošināta starptautisko saistību izpilde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3AEAFC3" w14:textId="77777777" w:rsidR="00EA71EA" w:rsidRPr="002C2968" w:rsidRDefault="00B32BBE" w:rsidP="002933B1">
            <w:pPr>
              <w:spacing w:before="100" w:beforeAutospacing="1" w:after="0"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2968">
              <w:rPr>
                <w:rFonts w:ascii="Times New Roman" w:hAnsi="Times New Roman" w:cs="Times New Roman"/>
                <w:sz w:val="24"/>
                <w:szCs w:val="24"/>
              </w:rPr>
              <w:t>Informācija par to, vai starptautiskās saistības, kas minētas šīs tabulas A ailē, tiek izpildītas pilnībā vai daļēji.</w:t>
            </w:r>
          </w:p>
          <w:p w14:paraId="6F99A706" w14:textId="77777777" w:rsidR="00EA71EA" w:rsidRPr="002C2968" w:rsidRDefault="00B32BBE" w:rsidP="002933B1">
            <w:pPr>
              <w:spacing w:after="0"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2968">
              <w:rPr>
                <w:rFonts w:ascii="Times New Roman" w:hAnsi="Times New Roman" w:cs="Times New Roman"/>
                <w:sz w:val="24"/>
                <w:szCs w:val="24"/>
              </w:rPr>
              <w:t>Ja attiecīgās starptautiskās saistī</w:t>
            </w:r>
            <w:r w:rsidRPr="002C2968">
              <w:rPr>
                <w:rFonts w:ascii="Times New Roman" w:hAnsi="Times New Roman" w:cs="Times New Roman"/>
                <w:sz w:val="24"/>
                <w:szCs w:val="24"/>
              </w:rPr>
              <w:t>bas tiek izpildītas daļēji, sniedz skaidrojumu, kā arī precīzi norāda, kad un kādā veidā starptautiskās saistības tiks izpildītas pilnībā.</w:t>
            </w:r>
          </w:p>
          <w:p w14:paraId="74A9938D" w14:textId="77777777" w:rsidR="00EA71EA" w:rsidRPr="002C2968" w:rsidRDefault="00B32BBE" w:rsidP="002933B1">
            <w:pPr>
              <w:spacing w:after="100" w:afterAutospacing="1"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2968">
              <w:rPr>
                <w:rFonts w:ascii="Times New Roman" w:hAnsi="Times New Roman" w:cs="Times New Roman"/>
                <w:sz w:val="24"/>
                <w:szCs w:val="24"/>
              </w:rPr>
              <w:t>Norāda institūciju, kas ir atbildīga par šo saistību izpildi pilnībā</w:t>
            </w:r>
          </w:p>
        </w:tc>
      </w:tr>
      <w:tr w:rsidR="00152C21" w14:paraId="4E9F28F6" w14:textId="77777777" w:rsidTr="005561F1">
        <w:trPr>
          <w:jc w:val="center"/>
        </w:trPr>
        <w:tc>
          <w:tcPr>
            <w:tcW w:w="14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650BB8" w14:textId="77777777" w:rsidR="005561F1" w:rsidRPr="002C2968" w:rsidRDefault="00B32BBE" w:rsidP="00293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2968">
              <w:rPr>
                <w:rFonts w:ascii="Times New Roman" w:hAnsi="Times New Roman" w:cs="Times New Roman"/>
                <w:sz w:val="24"/>
                <w:szCs w:val="24"/>
              </w:rPr>
              <w:t xml:space="preserve">Saskaņā ar </w:t>
            </w:r>
            <w:r w:rsidRPr="002C29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saprašanās memoranda </w:t>
            </w:r>
            <w:r w:rsidR="00AF76C8" w:rsidRPr="002C2968">
              <w:rPr>
                <w:rFonts w:ascii="Times New Roman" w:hAnsi="Times New Roman" w:cs="Times New Roman"/>
                <w:iCs/>
                <w:sz w:val="24"/>
                <w:szCs w:val="24"/>
              </w:rPr>
              <w:t>Ieviešanas ietvaru</w:t>
            </w:r>
            <w:r w:rsidRPr="002C29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F76C8" w:rsidRPr="002C2968">
              <w:rPr>
                <w:rFonts w:ascii="Times New Roman" w:hAnsi="Times New Roman" w:cs="Times New Roman"/>
                <w:iCs/>
                <w:sz w:val="24"/>
                <w:szCs w:val="24"/>
              </w:rPr>
              <w:t>(B pielikums)</w:t>
            </w:r>
            <w:r w:rsidRPr="002C29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F76C8" w:rsidRPr="002C2968">
              <w:rPr>
                <w:rFonts w:ascii="Times New Roman" w:hAnsi="Times New Roman" w:cs="Times New Roman"/>
                <w:bCs/>
                <w:sz w:val="24"/>
                <w:szCs w:val="24"/>
              </w:rPr>
              <w:t>VARAM</w:t>
            </w:r>
            <w:r w:rsidR="0028133D" w:rsidRPr="002C29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jāizstrādā programma “</w:t>
            </w:r>
            <w:r w:rsidR="0036050E" w:rsidRPr="002C2968">
              <w:rPr>
                <w:rFonts w:ascii="Times New Roman" w:hAnsi="Times New Roman" w:cs="Times New Roman"/>
                <w:bCs/>
                <w:sz w:val="24"/>
                <w:szCs w:val="24"/>
              </w:rPr>
              <w:t>Klimata pārmaiņu mazināšana, pielāgošanās tām un vide</w:t>
            </w:r>
            <w:r w:rsidR="0028133D" w:rsidRPr="002C2968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  <w:r w:rsidRPr="002C29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 jāievieš to </w:t>
            </w:r>
            <w:r w:rsidRPr="002C2968">
              <w:rPr>
                <w:rFonts w:ascii="Times New Roman" w:hAnsi="Times New Roman" w:cs="Times New Roman"/>
                <w:sz w:val="24"/>
                <w:szCs w:val="24"/>
              </w:rPr>
              <w:t xml:space="preserve">atbilstoši </w:t>
            </w:r>
            <w:r w:rsidR="004E4C40" w:rsidRPr="002C2968">
              <w:rPr>
                <w:rFonts w:ascii="Times New Roman" w:hAnsi="Times New Roman"/>
                <w:sz w:val="24"/>
              </w:rPr>
              <w:t>Norvēģijas Ārlietu ministrijas</w:t>
            </w:r>
            <w:r w:rsidRPr="002C29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</w:t>
            </w:r>
            <w:r w:rsidRPr="002C2968">
              <w:rPr>
                <w:rFonts w:ascii="Times New Roman" w:hAnsi="Times New Roman" w:cs="Times New Roman"/>
                <w:sz w:val="24"/>
                <w:szCs w:val="24"/>
              </w:rPr>
              <w:t>apstiprinājumam</w:t>
            </w:r>
          </w:p>
        </w:tc>
        <w:tc>
          <w:tcPr>
            <w:tcW w:w="14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7F9843" w14:textId="77777777" w:rsidR="005561F1" w:rsidRPr="002C2968" w:rsidRDefault="00B32BBE" w:rsidP="0029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013D72" w14:textId="77777777" w:rsidR="005561F1" w:rsidRPr="002C2968" w:rsidRDefault="00B32BBE" w:rsidP="002933B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2968">
              <w:rPr>
                <w:rFonts w:ascii="Times New Roman" w:hAnsi="Times New Roman" w:cs="Times New Roman"/>
                <w:sz w:val="24"/>
                <w:szCs w:val="24"/>
              </w:rPr>
              <w:t>Starptautiskās sa</w:t>
            </w:r>
            <w:r w:rsidR="004E4C40" w:rsidRPr="002C2968">
              <w:rPr>
                <w:rFonts w:ascii="Times New Roman" w:hAnsi="Times New Roman" w:cs="Times New Roman"/>
                <w:sz w:val="24"/>
                <w:szCs w:val="24"/>
              </w:rPr>
              <w:t>istības tiek izpildītas pilnībā</w:t>
            </w:r>
          </w:p>
        </w:tc>
      </w:tr>
      <w:tr w:rsidR="00152C21" w14:paraId="13485A17" w14:textId="77777777" w:rsidTr="005561F1">
        <w:trPr>
          <w:jc w:val="center"/>
        </w:trPr>
        <w:tc>
          <w:tcPr>
            <w:tcW w:w="14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F34A72" w14:textId="77777777" w:rsidR="00894C55" w:rsidRPr="002C2968" w:rsidRDefault="00B32BBE" w:rsidP="0029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Vai starptautiskajā </w:t>
            </w:r>
            <w:r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dokumentā paredzētās saistības nav pretrunā ar jau esošajām Latvijas Republikas starptautiskajām saistībām</w:t>
            </w:r>
          </w:p>
        </w:tc>
        <w:tc>
          <w:tcPr>
            <w:tcW w:w="351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7BD286" w14:textId="77777777" w:rsidR="00894C55" w:rsidRPr="002C2968" w:rsidRDefault="00B32BBE" w:rsidP="0029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Saprašanās memorand</w:t>
            </w:r>
            <w:r w:rsidR="00B13386"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paredzētās saistības nav pretrunā ar jau esošajām Latvijas Republikas starptautiskajām saistībām.</w:t>
            </w:r>
          </w:p>
        </w:tc>
      </w:tr>
      <w:tr w:rsidR="00152C21" w14:paraId="283002EE" w14:textId="77777777" w:rsidTr="005561F1">
        <w:trPr>
          <w:jc w:val="center"/>
        </w:trPr>
        <w:tc>
          <w:tcPr>
            <w:tcW w:w="14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B4DE20" w14:textId="77777777" w:rsidR="00894C55" w:rsidRPr="002C2968" w:rsidRDefault="00B32BBE" w:rsidP="0029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51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BA4D31" w14:textId="77777777" w:rsidR="00894C55" w:rsidRPr="002C2968" w:rsidRDefault="00B32BBE" w:rsidP="002933B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54ED2BCB" w14:textId="77777777" w:rsidR="00DA06D8" w:rsidRPr="002C2968" w:rsidRDefault="00DA06D8" w:rsidP="00293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6"/>
        <w:gridCol w:w="2736"/>
        <w:gridCol w:w="5927"/>
      </w:tblGrid>
      <w:tr w:rsidR="00152C21" w14:paraId="419C2556" w14:textId="77777777" w:rsidTr="00894C55">
        <w:trPr>
          <w:trHeight w:val="336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B5E197" w14:textId="77777777" w:rsidR="00894C55" w:rsidRPr="002C2968" w:rsidRDefault="00B32BBE" w:rsidP="002933B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</w:t>
            </w:r>
            <w:r w:rsidR="00816C11" w:rsidRPr="002C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2C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Sabiedrības līdzdalība un komunikācijas aktivitātes</w:t>
            </w:r>
          </w:p>
        </w:tc>
      </w:tr>
      <w:tr w:rsidR="00152C21" w14:paraId="75F02ED8" w14:textId="77777777" w:rsidTr="00894C55">
        <w:trPr>
          <w:trHeight w:val="43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513906" w14:textId="77777777" w:rsidR="00894C55" w:rsidRPr="002C2968" w:rsidRDefault="00B32BBE" w:rsidP="0029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055A6C" w14:textId="77777777" w:rsidR="00894C55" w:rsidRPr="002C2968" w:rsidRDefault="00B32BBE" w:rsidP="0029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6AA066" w14:textId="77777777" w:rsidR="003F5B81" w:rsidRPr="002C2968" w:rsidRDefault="00B32BBE" w:rsidP="002933B1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68">
              <w:rPr>
                <w:rFonts w:ascii="Times New Roman" w:hAnsi="Times New Roman" w:cs="Times New Roman"/>
                <w:sz w:val="24"/>
                <w:szCs w:val="24"/>
              </w:rPr>
              <w:t>Aktuālās infor</w:t>
            </w:r>
            <w:r w:rsidR="006F3F1F" w:rsidRPr="002C2968">
              <w:rPr>
                <w:rFonts w:ascii="Times New Roman" w:hAnsi="Times New Roman" w:cs="Times New Roman"/>
                <w:sz w:val="24"/>
                <w:szCs w:val="24"/>
              </w:rPr>
              <w:t>mācijas sniegšana par programmas</w:t>
            </w:r>
            <w:r w:rsidRPr="002C2968">
              <w:rPr>
                <w:rFonts w:ascii="Times New Roman" w:hAnsi="Times New Roman" w:cs="Times New Roman"/>
                <w:sz w:val="24"/>
                <w:szCs w:val="24"/>
              </w:rPr>
              <w:t xml:space="preserve"> izstrādes procesu Nevalstisko organizāciju</w:t>
            </w:r>
            <w:r w:rsidR="008C2A9E" w:rsidRPr="002C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968">
              <w:rPr>
                <w:rFonts w:ascii="Times New Roman" w:hAnsi="Times New Roman" w:cs="Times New Roman"/>
                <w:sz w:val="24"/>
                <w:szCs w:val="24"/>
              </w:rPr>
              <w:t xml:space="preserve">un Ministru kabineta </w:t>
            </w:r>
            <w:r w:rsidRPr="002C2968">
              <w:rPr>
                <w:rFonts w:ascii="Times New Roman" w:hAnsi="Times New Roman" w:cs="Times New Roman"/>
                <w:sz w:val="24"/>
                <w:szCs w:val="24"/>
              </w:rPr>
              <w:t>sadarbības memoranda īstenošanas padom</w:t>
            </w:r>
            <w:r w:rsidR="006F3F1F" w:rsidRPr="002C2968">
              <w:rPr>
                <w:rFonts w:ascii="Times New Roman" w:hAnsi="Times New Roman" w:cs="Times New Roman"/>
                <w:sz w:val="24"/>
                <w:szCs w:val="24"/>
              </w:rPr>
              <w:t>es pārstāvjiem</w:t>
            </w:r>
            <w:r w:rsidRPr="002C2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98479E" w14:textId="77777777" w:rsidR="0065461E" w:rsidRPr="002C2968" w:rsidRDefault="00B32BBE" w:rsidP="002933B1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68">
              <w:rPr>
                <w:rFonts w:ascii="Times New Roman" w:hAnsi="Times New Roman" w:cs="Times New Roman"/>
                <w:sz w:val="24"/>
                <w:szCs w:val="24"/>
              </w:rPr>
              <w:t>Informācijas sniegšana, mutiski un rakstiski atbildot uz saņemtaji</w:t>
            </w:r>
            <w:r w:rsidR="006F3F1F" w:rsidRPr="002C2968">
              <w:rPr>
                <w:rFonts w:ascii="Times New Roman" w:hAnsi="Times New Roman" w:cs="Times New Roman"/>
                <w:sz w:val="24"/>
                <w:szCs w:val="24"/>
              </w:rPr>
              <w:t>em informācijas pieprasījumiem.</w:t>
            </w:r>
          </w:p>
          <w:p w14:paraId="170034B8" w14:textId="77777777" w:rsidR="00E32702" w:rsidRPr="002C2968" w:rsidRDefault="00B32BBE" w:rsidP="002933B1">
            <w:pPr>
              <w:spacing w:before="100" w:beforeAutospacing="1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68">
              <w:rPr>
                <w:rFonts w:ascii="Times New Roman" w:hAnsi="Times New Roman" w:cs="Times New Roman"/>
                <w:sz w:val="24"/>
                <w:szCs w:val="24"/>
              </w:rPr>
              <w:t xml:space="preserve">Sabiedrība, tostarp </w:t>
            </w:r>
            <w:r w:rsidR="00832397" w:rsidRPr="002C2968">
              <w:rPr>
                <w:rFonts w:ascii="Times New Roman" w:hAnsi="Times New Roman" w:cs="Times New Roman"/>
                <w:sz w:val="24"/>
                <w:szCs w:val="24"/>
              </w:rPr>
              <w:t>NVO</w:t>
            </w:r>
            <w:r w:rsidRPr="002C2968">
              <w:rPr>
                <w:rFonts w:ascii="Times New Roman" w:hAnsi="Times New Roman" w:cs="Times New Roman"/>
                <w:sz w:val="24"/>
                <w:szCs w:val="24"/>
              </w:rPr>
              <w:t>, ir programmas netiešā mērķa grupa, kas iegūs no uzlabotiem vides apstākļiem, sa</w:t>
            </w:r>
            <w:r w:rsidRPr="002C2968">
              <w:rPr>
                <w:rFonts w:ascii="Times New Roman" w:hAnsi="Times New Roman" w:cs="Times New Roman"/>
                <w:sz w:val="24"/>
                <w:szCs w:val="24"/>
              </w:rPr>
              <w:t>mazinātu</w:t>
            </w:r>
            <w:r w:rsidR="000D1180" w:rsidRPr="002C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968">
              <w:rPr>
                <w:rFonts w:ascii="Times New Roman" w:hAnsi="Times New Roman" w:cs="Times New Roman"/>
                <w:sz w:val="24"/>
                <w:szCs w:val="24"/>
              </w:rPr>
              <w:t xml:space="preserve">piesārņojumu un </w:t>
            </w:r>
            <w:r w:rsidR="00AB6525" w:rsidRPr="002C2968">
              <w:rPr>
                <w:rFonts w:ascii="Times New Roman" w:hAnsi="Times New Roman" w:cs="Times New Roman"/>
                <w:sz w:val="24"/>
                <w:szCs w:val="24"/>
              </w:rPr>
              <w:t>paaugstinātu</w:t>
            </w:r>
            <w:r w:rsidRPr="002C2968">
              <w:rPr>
                <w:rFonts w:ascii="Times New Roman" w:hAnsi="Times New Roman" w:cs="Times New Roman"/>
                <w:sz w:val="24"/>
                <w:szCs w:val="24"/>
              </w:rPr>
              <w:t xml:space="preserve"> iedzīvotāju drošību, kā arī</w:t>
            </w:r>
            <w:r w:rsidR="00AB6525" w:rsidRPr="002C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16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2C2968">
              <w:rPr>
                <w:rFonts w:ascii="Times New Roman" w:hAnsi="Times New Roman" w:cs="Times New Roman"/>
                <w:sz w:val="24"/>
                <w:szCs w:val="24"/>
              </w:rPr>
              <w:t xml:space="preserve"> kapacitātes</w:t>
            </w:r>
            <w:r w:rsidR="00AE0167">
              <w:rPr>
                <w:rFonts w:ascii="Times New Roman" w:hAnsi="Times New Roman" w:cs="Times New Roman"/>
                <w:sz w:val="24"/>
                <w:szCs w:val="24"/>
              </w:rPr>
              <w:t xml:space="preserve"> stiprināšanas </w:t>
            </w:r>
            <w:r w:rsidRPr="002C2968">
              <w:rPr>
                <w:rFonts w:ascii="Times New Roman" w:hAnsi="Times New Roman" w:cs="Times New Roman"/>
                <w:sz w:val="24"/>
                <w:szCs w:val="24"/>
              </w:rPr>
              <w:t>klimata politikas plānošanā un ieviešanā.</w:t>
            </w:r>
          </w:p>
          <w:p w14:paraId="7DF332C8" w14:textId="77777777" w:rsidR="00E32702" w:rsidRPr="002C2968" w:rsidRDefault="00B32BBE" w:rsidP="002933B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68">
              <w:rPr>
                <w:rFonts w:ascii="Times New Roman" w:hAnsi="Times New Roman" w:cs="Times New Roman"/>
                <w:sz w:val="24"/>
                <w:szCs w:val="24"/>
              </w:rPr>
              <w:t>NVO ir</w:t>
            </w:r>
            <w:r w:rsidR="00901858">
              <w:rPr>
                <w:rFonts w:ascii="Times New Roman" w:hAnsi="Times New Roman" w:cs="Times New Roman"/>
                <w:sz w:val="24"/>
                <w:szCs w:val="24"/>
              </w:rPr>
              <w:t xml:space="preserve"> programmā plānotā</w:t>
            </w:r>
            <w:r w:rsidRPr="002C2968">
              <w:rPr>
                <w:rFonts w:ascii="Times New Roman" w:hAnsi="Times New Roman" w:cs="Times New Roman"/>
                <w:sz w:val="24"/>
                <w:szCs w:val="24"/>
              </w:rPr>
              <w:t xml:space="preserve"> atklātā konkursa projektu potenciālie partneri. Papildu tam, programmas projekt</w:t>
            </w:r>
            <w:r w:rsidR="00AB6525" w:rsidRPr="002C296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C2968">
              <w:rPr>
                <w:rFonts w:ascii="Times New Roman" w:hAnsi="Times New Roman" w:cs="Times New Roman"/>
                <w:sz w:val="24"/>
                <w:szCs w:val="24"/>
              </w:rPr>
              <w:t xml:space="preserve"> publicitātes </w:t>
            </w:r>
            <w:r w:rsidRPr="002C2968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="00832397" w:rsidRPr="002C2968">
              <w:rPr>
                <w:rFonts w:ascii="Times New Roman" w:hAnsi="Times New Roman" w:cs="Times New Roman"/>
                <w:sz w:val="24"/>
                <w:szCs w:val="24"/>
              </w:rPr>
              <w:t xml:space="preserve"> sabiedrības</w:t>
            </w:r>
            <w:r w:rsidRPr="002C2968">
              <w:rPr>
                <w:rFonts w:ascii="Times New Roman" w:hAnsi="Times New Roman" w:cs="Times New Roman"/>
                <w:sz w:val="24"/>
                <w:szCs w:val="24"/>
              </w:rPr>
              <w:t xml:space="preserve"> informētības veicināšanas pasākumus plānots ieviest sadarbībā ar NVO. </w:t>
            </w:r>
            <w:r w:rsidR="00832397" w:rsidRPr="002C2968">
              <w:rPr>
                <w:rFonts w:ascii="Times New Roman" w:hAnsi="Times New Roman" w:cs="Times New Roman"/>
                <w:sz w:val="24"/>
                <w:szCs w:val="24"/>
              </w:rPr>
              <w:t xml:space="preserve">Iepriekš </w:t>
            </w:r>
            <w:r w:rsidR="00832397" w:rsidRPr="002C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noteikto projektu</w:t>
            </w:r>
            <w:r w:rsidR="00AB6525" w:rsidRPr="002C2968">
              <w:rPr>
                <w:rFonts w:ascii="Times New Roman" w:hAnsi="Times New Roman" w:cs="Times New Roman"/>
                <w:sz w:val="24"/>
                <w:szCs w:val="24"/>
              </w:rPr>
              <w:t xml:space="preserve"> ietvaros</w:t>
            </w:r>
            <w:r w:rsidR="00832397" w:rsidRPr="002C2968">
              <w:rPr>
                <w:rFonts w:ascii="Times New Roman" w:hAnsi="Times New Roman" w:cs="Times New Roman"/>
                <w:sz w:val="24"/>
                <w:szCs w:val="24"/>
              </w:rPr>
              <w:t xml:space="preserve"> NVO pārstāvji ir mērķa grupa dažādos pasākumos, piemēram, semināros un konferencēs, kā arī iespējama NVO iesaiste atsevišķu aktivitāšu īstenošanā kā ārpakalpojuma sniedzējiem.</w:t>
            </w:r>
          </w:p>
        </w:tc>
      </w:tr>
      <w:tr w:rsidR="00152C21" w14:paraId="51713680" w14:textId="77777777" w:rsidTr="00894C55">
        <w:trPr>
          <w:trHeight w:val="264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420EFB" w14:textId="77777777" w:rsidR="00894C55" w:rsidRPr="002C2968" w:rsidRDefault="00B32BBE" w:rsidP="0029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45660F" w14:textId="77777777" w:rsidR="00894C55" w:rsidRPr="002C2968" w:rsidRDefault="00B32BBE" w:rsidP="0029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69341A" w14:textId="77777777" w:rsidR="003F5B81" w:rsidRPr="002C2968" w:rsidRDefault="00B32BBE" w:rsidP="002933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Lai nodrošinātu sabiedrības līdzdalību, </w:t>
            </w:r>
            <w:r w:rsidR="00FF4728" w:rsidRPr="002C2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2018. gada 22.</w:t>
            </w:r>
            <w:r w:rsidRPr="002C2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f</w:t>
            </w:r>
            <w:r w:rsidR="00FF4728" w:rsidRPr="002C2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ebruārī Rīg</w:t>
            </w:r>
            <w:r w:rsidRPr="002C2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ā tika organizētas</w:t>
            </w:r>
            <w:r w:rsidR="00FF4728" w:rsidRPr="002C2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programmas nozares konsultācijas jeb ieinteresēto pušu diskusija. </w:t>
            </w:r>
            <w:r w:rsidRPr="002C2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Diskusijā</w:t>
            </w:r>
            <w:r w:rsidR="00FF4728" w:rsidRPr="002C2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piedalījās 35 dalībnieki, pārstāvot valsts un pašvaldību, izglītības un pētniecības iestādes, </w:t>
            </w:r>
            <w:r w:rsidR="00960259" w:rsidRPr="002C2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NVO</w:t>
            </w:r>
            <w:r w:rsidR="00FF4728" w:rsidRPr="002C2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privāto sektoru, kā arī starptautiskās organizācijas. Dalībniekiem bija iespēja paust savu viedokli par būtiskākajām problēmām un izaicinājumiem klimata pārmaiņu mazināšanas un pielāgošanās </w:t>
            </w:r>
            <w:r w:rsidR="0008517F" w:rsidRPr="002C2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jomā</w:t>
            </w:r>
            <w:r w:rsidR="00FF4728" w:rsidRPr="002C2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kā arī </w:t>
            </w:r>
            <w:r w:rsidRPr="002C2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vid</w:t>
            </w:r>
            <w:r w:rsidR="0008517F" w:rsidRPr="002C2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es jomā</w:t>
            </w:r>
            <w:r w:rsidRPr="002C2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Diskusiju vadīja pārstāvji no FIB.</w:t>
            </w:r>
          </w:p>
          <w:p w14:paraId="07009D98" w14:textId="77777777" w:rsidR="003F5B81" w:rsidRPr="002C2968" w:rsidRDefault="00B32BBE" w:rsidP="002933B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68">
              <w:rPr>
                <w:rFonts w:ascii="Times New Roman" w:hAnsi="Times New Roman" w:cs="Times New Roman"/>
                <w:sz w:val="24"/>
                <w:szCs w:val="24"/>
              </w:rPr>
              <w:t>VARAM pārstāvji pēc NVO lūguma snieguši informāciju telefoniskās un rakstiskās konsultācijās</w:t>
            </w:r>
            <w:r w:rsidR="00E07082" w:rsidRPr="002C2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AA8305" w14:textId="77777777" w:rsidR="00E07082" w:rsidRPr="002C2968" w:rsidRDefault="00B32BBE" w:rsidP="007224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68">
              <w:rPr>
                <w:rFonts w:ascii="Times New Roman" w:hAnsi="Times New Roman" w:cs="Times New Roman"/>
                <w:sz w:val="24"/>
                <w:szCs w:val="24"/>
              </w:rPr>
              <w:t>Programmas koncepcijas projekts ir saskaņots ar Nevalstisko organizā</w:t>
            </w:r>
            <w:r w:rsidRPr="002C2968">
              <w:rPr>
                <w:rFonts w:ascii="Times New Roman" w:hAnsi="Times New Roman" w:cs="Times New Roman"/>
                <w:sz w:val="24"/>
                <w:szCs w:val="24"/>
              </w:rPr>
              <w:t xml:space="preserve">ciju un Ministru kabineta sadarbības memoranda īstenošanas padomi 2018.gada </w:t>
            </w:r>
            <w:r w:rsidR="007224E7" w:rsidRPr="002C2968">
              <w:rPr>
                <w:rFonts w:ascii="Times New Roman" w:hAnsi="Times New Roman" w:cs="Times New Roman"/>
                <w:sz w:val="24"/>
                <w:szCs w:val="24"/>
              </w:rPr>
              <w:t>25.jūnijā.</w:t>
            </w:r>
            <w:r w:rsidRPr="002C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2C21" w14:paraId="56551E81" w14:textId="77777777" w:rsidTr="00894C55">
        <w:trPr>
          <w:trHeight w:val="37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44A49D" w14:textId="77777777" w:rsidR="00894C55" w:rsidRPr="002C2968" w:rsidRDefault="00B32BBE" w:rsidP="0029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6C0C41" w14:textId="77777777" w:rsidR="00894C55" w:rsidRPr="002C2968" w:rsidRDefault="00B32BBE" w:rsidP="0029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1EDEC5" w14:textId="77777777" w:rsidR="00894C55" w:rsidRPr="002C2968" w:rsidRDefault="00B32BBE" w:rsidP="002933B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2018.</w:t>
            </w:r>
            <w:r w:rsidR="0037772D"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gada </w:t>
            </w:r>
            <w:r w:rsidR="0037772D"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  <w:r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7772D"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februāra ieinteresēto pušu</w:t>
            </w:r>
            <w:r w:rsidR="00FA5F64"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diskusijas rezultāti tika ņemti</w:t>
            </w:r>
            <w:r w:rsidR="00D4630B"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vērā p</w:t>
            </w:r>
            <w:r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rogrammas koncepcijas izstrādē. </w:t>
            </w:r>
          </w:p>
        </w:tc>
      </w:tr>
      <w:tr w:rsidR="00152C21" w14:paraId="1E646538" w14:textId="77777777" w:rsidTr="00894C55">
        <w:trPr>
          <w:trHeight w:val="37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802D22" w14:textId="77777777" w:rsidR="00894C55" w:rsidRPr="002C2968" w:rsidRDefault="00B32BBE" w:rsidP="0029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5024E7" w14:textId="77777777" w:rsidR="00894C55" w:rsidRPr="002C2968" w:rsidRDefault="00B32BBE" w:rsidP="0029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Cita </w:t>
            </w:r>
            <w:r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A48A90" w14:textId="77777777" w:rsidR="00894C55" w:rsidRPr="002C2968" w:rsidRDefault="00B32BBE" w:rsidP="002933B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0C8BE3F2" w14:textId="77777777" w:rsidR="00894C55" w:rsidRPr="002C2968" w:rsidRDefault="00894C55" w:rsidP="002933B1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6"/>
        <w:gridCol w:w="2686"/>
        <w:gridCol w:w="5977"/>
      </w:tblGrid>
      <w:tr w:rsidR="00152C21" w14:paraId="4118002D" w14:textId="77777777" w:rsidTr="00894C55">
        <w:trPr>
          <w:trHeight w:val="300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DB48324" w14:textId="77777777" w:rsidR="00894C55" w:rsidRPr="002C2968" w:rsidRDefault="00B32BBE" w:rsidP="002933B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</w:t>
            </w:r>
            <w:r w:rsidR="00816C11" w:rsidRPr="002C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2C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izpildes nodrošināšana un tās ietekme uz institūcijām</w:t>
            </w:r>
          </w:p>
        </w:tc>
      </w:tr>
      <w:tr w:rsidR="00152C21" w14:paraId="34624CDF" w14:textId="77777777" w:rsidTr="002933B1">
        <w:trPr>
          <w:trHeight w:val="336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CBA12D" w14:textId="77777777" w:rsidR="00894C55" w:rsidRPr="002C2968" w:rsidRDefault="00B32BBE" w:rsidP="0029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F32B97" w14:textId="77777777" w:rsidR="00894C55" w:rsidRPr="002C2968" w:rsidRDefault="00B32BBE" w:rsidP="0029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2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DC1D71" w14:textId="77777777" w:rsidR="00C17171" w:rsidRPr="002C2968" w:rsidRDefault="00B32BBE" w:rsidP="00960259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2968">
              <w:rPr>
                <w:rFonts w:ascii="Times New Roman" w:hAnsi="Times New Roman" w:cs="Times New Roman"/>
                <w:sz w:val="24"/>
                <w:szCs w:val="28"/>
              </w:rPr>
              <w:t xml:space="preserve">Rīkojuma projekta īstenošanā ir iesaistīta Finanšu ministrija kā vadošā iestāde, </w:t>
            </w:r>
            <w:r w:rsidR="00960259" w:rsidRPr="002C2968">
              <w:rPr>
                <w:rFonts w:ascii="Times New Roman" w:hAnsi="Times New Roman" w:cs="Times New Roman"/>
                <w:sz w:val="24"/>
                <w:szCs w:val="28"/>
              </w:rPr>
              <w:t>VARAM</w:t>
            </w:r>
            <w:r w:rsidRPr="002C2968">
              <w:rPr>
                <w:rFonts w:ascii="Times New Roman" w:hAnsi="Times New Roman" w:cs="Times New Roman"/>
                <w:sz w:val="24"/>
                <w:szCs w:val="28"/>
              </w:rPr>
              <w:t xml:space="preserve">, kas atbild par </w:t>
            </w:r>
            <w:r w:rsidRPr="002C2968">
              <w:rPr>
                <w:rFonts w:ascii="Times New Roman" w:hAnsi="Times New Roman" w:cs="Times New Roman"/>
                <w:sz w:val="24"/>
                <w:szCs w:val="28"/>
              </w:rPr>
              <w:t>programmas sagatavošanu un īstenošanu</w:t>
            </w:r>
            <w:r w:rsidR="0037772D" w:rsidRPr="002C296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152C21" w14:paraId="45F3881E" w14:textId="77777777" w:rsidTr="002933B1">
        <w:trPr>
          <w:trHeight w:val="36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2BD22A" w14:textId="77777777" w:rsidR="00894C55" w:rsidRPr="002C2968" w:rsidRDefault="00B32BBE" w:rsidP="0029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2A7637" w14:textId="77777777" w:rsidR="00894C55" w:rsidRPr="002C2968" w:rsidRDefault="00B32BBE" w:rsidP="0029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="003F5B81"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2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05F777" w14:textId="77777777" w:rsidR="005561F1" w:rsidRPr="002C2968" w:rsidRDefault="00B32BBE" w:rsidP="002933B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Šīs sadaļas 1.punktā norādīto institūciju funkcijas tiks paplašinātas, ietverot </w:t>
            </w:r>
            <w:r w:rsidR="0037772D"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programmas īstenošanu un uzraudzību.</w:t>
            </w:r>
          </w:p>
        </w:tc>
      </w:tr>
      <w:tr w:rsidR="00152C21" w14:paraId="08EC805D" w14:textId="77777777" w:rsidTr="002933B1">
        <w:trPr>
          <w:trHeight w:val="31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B9B25A" w14:textId="77777777" w:rsidR="00894C55" w:rsidRPr="002C2968" w:rsidRDefault="00B32BBE" w:rsidP="0029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FBFD2A" w14:textId="77777777" w:rsidR="00894C55" w:rsidRPr="002C2968" w:rsidRDefault="00B32BBE" w:rsidP="0029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2BFF43" w14:textId="77777777" w:rsidR="00894C55" w:rsidRPr="002C2968" w:rsidRDefault="00B32BBE" w:rsidP="00F71E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Atbilstoši Noteikumiem par Norvēģijas finanšu instrumenta ieviešanu 2014.–2021. gadā Finanšu ministrija nodrošina programmas koncepcijas iesniegšanu Norvēģijas Ārlietu ministrijā. Pēc donorvalsts vērtējuma un komentāru saņemšanas programmas </w:t>
            </w:r>
            <w:proofErr w:type="spellStart"/>
            <w:r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apsaimiekotājs</w:t>
            </w:r>
            <w:proofErr w:type="spellEnd"/>
            <w:r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Finanšu ministrija piedalās programmas līguma projekta sagatavošanā. Norvēģijas Ārlietu ministrija programmai var noteikt papildu nosacījumus vai pieprasīt labojumus </w:t>
            </w:r>
            <w:r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programmas līguma projektā. Ja donorvalsts komentāri pēc būtības maina programmas satur</w:t>
            </w:r>
            <w:r w:rsidRPr="002C29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u, programmas apsaimniekotājs par to informē Ministru kabinetu pirms programmas līguma slēgšanas. Finanšu ministrija nodrošina programmas līguma slēgšanu ar Norvēģijas Ārlietu ministriju.</w:t>
            </w:r>
          </w:p>
        </w:tc>
      </w:tr>
    </w:tbl>
    <w:p w14:paraId="05A201F2" w14:textId="77777777" w:rsidR="00C25B49" w:rsidRDefault="00C25B49" w:rsidP="00293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A1F0DE" w14:textId="77777777" w:rsidR="003C7FB7" w:rsidRDefault="003C7FB7" w:rsidP="00293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A24A24" w14:textId="77777777" w:rsidR="003C7FB7" w:rsidRDefault="003C7FB7" w:rsidP="00293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032A95" w14:textId="77777777" w:rsidR="003C7FB7" w:rsidRDefault="003C7FB7" w:rsidP="00293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85785C" w14:textId="77777777" w:rsidR="003C7FB7" w:rsidRPr="002C2968" w:rsidRDefault="003C7FB7" w:rsidP="00293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6B5E6B" w14:textId="77777777" w:rsidR="005561F1" w:rsidRPr="002C2968" w:rsidRDefault="00B32BBE" w:rsidP="002933B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C2968">
        <w:rPr>
          <w:rFonts w:ascii="Times New Roman" w:hAnsi="Times New Roman" w:cs="Times New Roman"/>
          <w:sz w:val="24"/>
          <w:szCs w:val="28"/>
        </w:rPr>
        <w:t>Vides aizsardzības un reģionālās attīstības ministrs</w:t>
      </w:r>
      <w:r w:rsidRPr="002C2968">
        <w:rPr>
          <w:rFonts w:ascii="Times New Roman" w:hAnsi="Times New Roman" w:cs="Times New Roman"/>
          <w:sz w:val="24"/>
          <w:szCs w:val="28"/>
        </w:rPr>
        <w:tab/>
      </w:r>
      <w:r w:rsidRPr="002C2968">
        <w:rPr>
          <w:rFonts w:ascii="Times New Roman" w:hAnsi="Times New Roman" w:cs="Times New Roman"/>
          <w:sz w:val="24"/>
          <w:szCs w:val="28"/>
        </w:rPr>
        <w:tab/>
      </w:r>
      <w:r w:rsidRPr="002C2968">
        <w:rPr>
          <w:rFonts w:ascii="Times New Roman" w:hAnsi="Times New Roman" w:cs="Times New Roman"/>
          <w:sz w:val="24"/>
          <w:szCs w:val="28"/>
        </w:rPr>
        <w:tab/>
      </w:r>
      <w:r w:rsidRPr="002C2968">
        <w:rPr>
          <w:rFonts w:ascii="Times New Roman" w:hAnsi="Times New Roman" w:cs="Times New Roman"/>
          <w:sz w:val="24"/>
          <w:szCs w:val="28"/>
        </w:rPr>
        <w:t>K.Gerhards</w:t>
      </w:r>
    </w:p>
    <w:p w14:paraId="0311EDE4" w14:textId="77777777" w:rsidR="005561F1" w:rsidRPr="002C2968" w:rsidRDefault="005561F1" w:rsidP="002933B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61DFEE16" w14:textId="77777777" w:rsidR="005561F1" w:rsidRPr="002C2968" w:rsidRDefault="005561F1" w:rsidP="002933B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23D3EF7B" w14:textId="77777777" w:rsidR="005561F1" w:rsidRDefault="005561F1" w:rsidP="002933B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143CFCD0" w14:textId="77777777" w:rsidR="003C7FB7" w:rsidRDefault="003C7FB7" w:rsidP="002933B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727C30E7" w14:textId="77777777" w:rsidR="003C7FB7" w:rsidRDefault="003C7FB7" w:rsidP="002933B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216CF7DF" w14:textId="77777777" w:rsidR="003C7FB7" w:rsidRDefault="003C7FB7" w:rsidP="002933B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6C6DEA6B" w14:textId="77777777" w:rsidR="003C7FB7" w:rsidRDefault="003C7FB7" w:rsidP="002933B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4FC704DB" w14:textId="77777777" w:rsidR="003C7FB7" w:rsidRDefault="003C7FB7" w:rsidP="002933B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2112144F" w14:textId="77777777" w:rsidR="003C7FB7" w:rsidRDefault="003C7FB7" w:rsidP="002933B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02BB7934" w14:textId="77777777" w:rsidR="003C7FB7" w:rsidRDefault="003C7FB7" w:rsidP="002933B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6D2577DC" w14:textId="77777777" w:rsidR="003C7FB7" w:rsidRPr="002C2968" w:rsidRDefault="003C7FB7" w:rsidP="002933B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1497196D" w14:textId="77777777" w:rsidR="005561F1" w:rsidRPr="002C2968" w:rsidRDefault="005561F1" w:rsidP="002933B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03B738FA" w14:textId="77777777" w:rsidR="005561F1" w:rsidRPr="002C2968" w:rsidRDefault="00B32BBE" w:rsidP="002933B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C2968">
        <w:rPr>
          <w:rFonts w:ascii="Times New Roman" w:hAnsi="Times New Roman" w:cs="Times New Roman"/>
          <w:sz w:val="20"/>
          <w:szCs w:val="20"/>
        </w:rPr>
        <w:t>Kaše</w:t>
      </w:r>
      <w:proofErr w:type="spellEnd"/>
      <w:r w:rsidR="00EA71EA" w:rsidRPr="002C2968">
        <w:rPr>
          <w:rFonts w:ascii="Times New Roman" w:hAnsi="Times New Roman" w:cs="Times New Roman"/>
          <w:sz w:val="20"/>
          <w:szCs w:val="20"/>
        </w:rPr>
        <w:t xml:space="preserve"> 67026592</w:t>
      </w:r>
      <w:r w:rsidRPr="002C296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118226" w14:textId="77777777" w:rsidR="00A268C8" w:rsidRPr="002C2968" w:rsidRDefault="00B32BBE" w:rsidP="002933B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2968">
        <w:rPr>
          <w:rFonts w:ascii="Times New Roman" w:hAnsi="Times New Roman" w:cs="Times New Roman"/>
          <w:sz w:val="20"/>
          <w:szCs w:val="20"/>
        </w:rPr>
        <w:t xml:space="preserve">Lelde.Kase@varam.gov.lv </w:t>
      </w:r>
    </w:p>
    <w:sectPr w:rsidR="00A268C8" w:rsidRPr="002C2968" w:rsidSect="000543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7F90F" w14:textId="77777777" w:rsidR="00B32BBE" w:rsidRDefault="00B32BBE">
      <w:pPr>
        <w:spacing w:after="0" w:line="240" w:lineRule="auto"/>
      </w:pPr>
      <w:r>
        <w:separator/>
      </w:r>
    </w:p>
  </w:endnote>
  <w:endnote w:type="continuationSeparator" w:id="0">
    <w:p w14:paraId="0A08C3FD" w14:textId="77777777" w:rsidR="00B32BBE" w:rsidRDefault="00B32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8F804" w14:textId="77777777" w:rsidR="00D15A48" w:rsidRDefault="00D15A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592BC" w14:textId="567910C4" w:rsidR="00CF55C8" w:rsidRPr="00145FD8" w:rsidRDefault="00B32BBE" w:rsidP="003C7FB7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VARAMAnot_20</w:t>
    </w:r>
    <w:r w:rsidR="003C7FB7">
      <w:rPr>
        <w:rFonts w:ascii="Times New Roman" w:hAnsi="Times New Roman" w:cs="Times New Roman"/>
        <w:sz w:val="20"/>
        <w:szCs w:val="20"/>
      </w:rPr>
      <w:t>07</w:t>
    </w:r>
    <w:r w:rsidRPr="00145FD8">
      <w:rPr>
        <w:rFonts w:ascii="Times New Roman" w:hAnsi="Times New Roman" w:cs="Times New Roman"/>
        <w:sz w:val="20"/>
        <w:szCs w:val="20"/>
      </w:rPr>
      <w:t>18_NFI</w:t>
    </w:r>
    <w:r>
      <w:rPr>
        <w:rFonts w:ascii="Times New Roman" w:hAnsi="Times New Roman" w:cs="Times New Roman"/>
        <w:sz w:val="20"/>
        <w:szCs w:val="20"/>
      </w:rPr>
      <w:t>koncepcija</w:t>
    </w:r>
    <w:r w:rsidRPr="00145FD8">
      <w:rPr>
        <w:rFonts w:ascii="Times New Roman" w:hAnsi="Times New Roman" w:cs="Times New Roman"/>
        <w:sz w:val="20"/>
        <w:szCs w:val="20"/>
      </w:rPr>
      <w:t>; Ministru kabineta rīkojuma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145FD8">
      <w:rPr>
        <w:rFonts w:ascii="Times New Roman" w:hAnsi="Times New Roman" w:cs="Times New Roman"/>
        <w:sz w:val="20"/>
        <w:szCs w:val="20"/>
      </w:rPr>
      <w:t xml:space="preserve">projekta “Par Norvēģijas </w:t>
    </w:r>
    <w:r w:rsidRPr="00145FD8">
      <w:rPr>
        <w:rFonts w:ascii="Times New Roman" w:hAnsi="Times New Roman" w:cs="Times New Roman"/>
        <w:sz w:val="20"/>
        <w:szCs w:val="20"/>
      </w:rPr>
      <w:t>finanšu instrumenta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3A19AF">
      <w:rPr>
        <w:rFonts w:ascii="Times New Roman" w:hAnsi="Times New Roman" w:cs="Times New Roman"/>
        <w:sz w:val="20"/>
        <w:szCs w:val="20"/>
      </w:rPr>
      <w:t>2014.-2021. gada perioda</w:t>
    </w:r>
    <w:r w:rsidRPr="00145FD8">
      <w:rPr>
        <w:rFonts w:ascii="Times New Roman" w:hAnsi="Times New Roman" w:cs="Times New Roman"/>
        <w:sz w:val="20"/>
        <w:szCs w:val="20"/>
      </w:rPr>
      <w:t xml:space="preserve"> līdzfinansētās programmas “Klimata pārmaiņu mazināšana, pielāgošanās tām un vide” koncepcijas projektu” sākotnējās ietekmes novērtējuma ziņojums (anotācija)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2C14C" w14:textId="75EAF21A" w:rsidR="00CF55C8" w:rsidRPr="00145FD8" w:rsidRDefault="00B32BBE" w:rsidP="003C7FB7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VARAMAnot_20</w:t>
    </w:r>
    <w:r w:rsidR="003C7FB7">
      <w:rPr>
        <w:rFonts w:ascii="Times New Roman" w:hAnsi="Times New Roman" w:cs="Times New Roman"/>
        <w:sz w:val="20"/>
        <w:szCs w:val="20"/>
      </w:rPr>
      <w:t>07</w:t>
    </w:r>
    <w:r w:rsidRPr="00145FD8">
      <w:rPr>
        <w:rFonts w:ascii="Times New Roman" w:hAnsi="Times New Roman" w:cs="Times New Roman"/>
        <w:sz w:val="20"/>
        <w:szCs w:val="20"/>
      </w:rPr>
      <w:t>18_NFI</w:t>
    </w:r>
    <w:r>
      <w:rPr>
        <w:rFonts w:ascii="Times New Roman" w:hAnsi="Times New Roman" w:cs="Times New Roman"/>
        <w:sz w:val="20"/>
        <w:szCs w:val="20"/>
      </w:rPr>
      <w:t>koncepcija</w:t>
    </w:r>
    <w:r w:rsidRPr="00145FD8">
      <w:rPr>
        <w:rFonts w:ascii="Times New Roman" w:hAnsi="Times New Roman" w:cs="Times New Roman"/>
        <w:sz w:val="20"/>
        <w:szCs w:val="20"/>
      </w:rPr>
      <w:t>; Ministru kabineta rīk</w:t>
    </w:r>
    <w:r w:rsidRPr="00145FD8">
      <w:rPr>
        <w:rFonts w:ascii="Times New Roman" w:hAnsi="Times New Roman" w:cs="Times New Roman"/>
        <w:sz w:val="20"/>
        <w:szCs w:val="20"/>
      </w:rPr>
      <w:t>ojuma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145FD8">
      <w:rPr>
        <w:rFonts w:ascii="Times New Roman" w:hAnsi="Times New Roman" w:cs="Times New Roman"/>
        <w:sz w:val="20"/>
        <w:szCs w:val="20"/>
      </w:rPr>
      <w:t>projekta “Par Norvēģijas finanšu instrumenta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3A19AF">
      <w:rPr>
        <w:rFonts w:ascii="Times New Roman" w:hAnsi="Times New Roman" w:cs="Times New Roman"/>
        <w:sz w:val="20"/>
        <w:szCs w:val="20"/>
      </w:rPr>
      <w:t>2014.-2021. gada perioda</w:t>
    </w:r>
    <w:r w:rsidRPr="00145FD8">
      <w:rPr>
        <w:rFonts w:ascii="Times New Roman" w:hAnsi="Times New Roman" w:cs="Times New Roman"/>
        <w:sz w:val="20"/>
        <w:szCs w:val="20"/>
      </w:rPr>
      <w:t xml:space="preserve"> līdzfinansētās programmas “Klimata pārmaiņu mazināšana, pielāgošanās tām un vide” koncepcijas projektu”  sākotnējās ietekmes novērtējuma ziņojums (anotācija)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724C9" w14:textId="77777777" w:rsidR="00B32BBE" w:rsidRDefault="00B32BBE">
      <w:pPr>
        <w:spacing w:after="0" w:line="240" w:lineRule="auto"/>
      </w:pPr>
      <w:r>
        <w:separator/>
      </w:r>
    </w:p>
  </w:footnote>
  <w:footnote w:type="continuationSeparator" w:id="0">
    <w:p w14:paraId="66E0E767" w14:textId="77777777" w:rsidR="00B32BBE" w:rsidRDefault="00B32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195E0" w14:textId="77777777" w:rsidR="00D15A48" w:rsidRDefault="00D15A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99616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43185D57" w14:textId="315538EF" w:rsidR="00CF55C8" w:rsidRPr="00C25B49" w:rsidRDefault="00B32BBE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D15A48">
          <w:rPr>
            <w:rFonts w:ascii="Times New Roman" w:hAnsi="Times New Roman" w:cs="Times New Roman"/>
            <w:noProof/>
            <w:sz w:val="24"/>
            <w:szCs w:val="20"/>
          </w:rPr>
          <w:t>15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3624B" w14:textId="77777777" w:rsidR="00D15A48" w:rsidRDefault="00D15A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1DF6FC7"/>
    <w:multiLevelType w:val="hybridMultilevel"/>
    <w:tmpl w:val="B75CBD2E"/>
    <w:lvl w:ilvl="0" w:tplc="587C093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F81AC1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0899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C22A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1403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8445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E8A0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3A55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3E5E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4171976"/>
    <w:multiLevelType w:val="hybridMultilevel"/>
    <w:tmpl w:val="617E86CA"/>
    <w:lvl w:ilvl="0" w:tplc="34BEA6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FFCA184" w:tentative="1">
      <w:start w:val="1"/>
      <w:numFmt w:val="lowerLetter"/>
      <w:lvlText w:val="%2."/>
      <w:lvlJc w:val="left"/>
      <w:pPr>
        <w:ind w:left="1440" w:hanging="360"/>
      </w:pPr>
    </w:lvl>
    <w:lvl w:ilvl="2" w:tplc="E3F4AF3A" w:tentative="1">
      <w:start w:val="1"/>
      <w:numFmt w:val="lowerRoman"/>
      <w:lvlText w:val="%3."/>
      <w:lvlJc w:val="right"/>
      <w:pPr>
        <w:ind w:left="2160" w:hanging="180"/>
      </w:pPr>
    </w:lvl>
    <w:lvl w:ilvl="3" w:tplc="D026EAB2" w:tentative="1">
      <w:start w:val="1"/>
      <w:numFmt w:val="decimal"/>
      <w:lvlText w:val="%4."/>
      <w:lvlJc w:val="left"/>
      <w:pPr>
        <w:ind w:left="2880" w:hanging="360"/>
      </w:pPr>
    </w:lvl>
    <w:lvl w:ilvl="4" w:tplc="2DCEBE24" w:tentative="1">
      <w:start w:val="1"/>
      <w:numFmt w:val="lowerLetter"/>
      <w:lvlText w:val="%5."/>
      <w:lvlJc w:val="left"/>
      <w:pPr>
        <w:ind w:left="3600" w:hanging="360"/>
      </w:pPr>
    </w:lvl>
    <w:lvl w:ilvl="5" w:tplc="25CC511E" w:tentative="1">
      <w:start w:val="1"/>
      <w:numFmt w:val="lowerRoman"/>
      <w:lvlText w:val="%6."/>
      <w:lvlJc w:val="right"/>
      <w:pPr>
        <w:ind w:left="4320" w:hanging="180"/>
      </w:pPr>
    </w:lvl>
    <w:lvl w:ilvl="6" w:tplc="5622AAB4" w:tentative="1">
      <w:start w:val="1"/>
      <w:numFmt w:val="decimal"/>
      <w:lvlText w:val="%7."/>
      <w:lvlJc w:val="left"/>
      <w:pPr>
        <w:ind w:left="5040" w:hanging="360"/>
      </w:pPr>
    </w:lvl>
    <w:lvl w:ilvl="7" w:tplc="63D69DB8" w:tentative="1">
      <w:start w:val="1"/>
      <w:numFmt w:val="lowerLetter"/>
      <w:lvlText w:val="%8."/>
      <w:lvlJc w:val="left"/>
      <w:pPr>
        <w:ind w:left="5760" w:hanging="360"/>
      </w:pPr>
    </w:lvl>
    <w:lvl w:ilvl="8" w:tplc="0694DA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92B6AA8"/>
    <w:multiLevelType w:val="hybridMultilevel"/>
    <w:tmpl w:val="1DBC268C"/>
    <w:lvl w:ilvl="0" w:tplc="FA8449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48AF55E" w:tentative="1">
      <w:start w:val="1"/>
      <w:numFmt w:val="lowerLetter"/>
      <w:lvlText w:val="%2."/>
      <w:lvlJc w:val="left"/>
      <w:pPr>
        <w:ind w:left="1440" w:hanging="360"/>
      </w:pPr>
    </w:lvl>
    <w:lvl w:ilvl="2" w:tplc="D35AB62C" w:tentative="1">
      <w:start w:val="1"/>
      <w:numFmt w:val="lowerRoman"/>
      <w:lvlText w:val="%3."/>
      <w:lvlJc w:val="right"/>
      <w:pPr>
        <w:ind w:left="2160" w:hanging="180"/>
      </w:pPr>
    </w:lvl>
    <w:lvl w:ilvl="3" w:tplc="2B6ADF78" w:tentative="1">
      <w:start w:val="1"/>
      <w:numFmt w:val="decimal"/>
      <w:lvlText w:val="%4."/>
      <w:lvlJc w:val="left"/>
      <w:pPr>
        <w:ind w:left="2880" w:hanging="360"/>
      </w:pPr>
    </w:lvl>
    <w:lvl w:ilvl="4" w:tplc="7B82BF96" w:tentative="1">
      <w:start w:val="1"/>
      <w:numFmt w:val="lowerLetter"/>
      <w:lvlText w:val="%5."/>
      <w:lvlJc w:val="left"/>
      <w:pPr>
        <w:ind w:left="3600" w:hanging="360"/>
      </w:pPr>
    </w:lvl>
    <w:lvl w:ilvl="5" w:tplc="5A6EAD96" w:tentative="1">
      <w:start w:val="1"/>
      <w:numFmt w:val="lowerRoman"/>
      <w:lvlText w:val="%6."/>
      <w:lvlJc w:val="right"/>
      <w:pPr>
        <w:ind w:left="4320" w:hanging="180"/>
      </w:pPr>
    </w:lvl>
    <w:lvl w:ilvl="6" w:tplc="D51AE1FC" w:tentative="1">
      <w:start w:val="1"/>
      <w:numFmt w:val="decimal"/>
      <w:lvlText w:val="%7."/>
      <w:lvlJc w:val="left"/>
      <w:pPr>
        <w:ind w:left="5040" w:hanging="360"/>
      </w:pPr>
    </w:lvl>
    <w:lvl w:ilvl="7" w:tplc="00643C76" w:tentative="1">
      <w:start w:val="1"/>
      <w:numFmt w:val="lowerLetter"/>
      <w:lvlText w:val="%8."/>
      <w:lvlJc w:val="left"/>
      <w:pPr>
        <w:ind w:left="5760" w:hanging="360"/>
      </w:pPr>
    </w:lvl>
    <w:lvl w:ilvl="8" w:tplc="F1A25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7CF0667"/>
    <w:multiLevelType w:val="hybridMultilevel"/>
    <w:tmpl w:val="7D5221DC"/>
    <w:lvl w:ilvl="0" w:tplc="373C5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346B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CA1F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48BF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AAD8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D40E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0CB0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28D8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1AF7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A6C6076"/>
    <w:multiLevelType w:val="hybridMultilevel"/>
    <w:tmpl w:val="F4948846"/>
    <w:lvl w:ilvl="0" w:tplc="ACB64F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2A68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7AE0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181B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300F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FE79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E66E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4C46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7419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B596295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1">
    <w:nsid w:val="1C621BA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1">
    <w:nsid w:val="1C96545A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1">
    <w:nsid w:val="1CCA1723"/>
    <w:multiLevelType w:val="hybridMultilevel"/>
    <w:tmpl w:val="BF5E1542"/>
    <w:lvl w:ilvl="0" w:tplc="55E24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A6D6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5608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5C50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907E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C5E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FEBC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3253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2EE6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1E234921"/>
    <w:multiLevelType w:val="hybridMultilevel"/>
    <w:tmpl w:val="9602560E"/>
    <w:lvl w:ilvl="0" w:tplc="B1AEFF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sz w:val="20"/>
      </w:rPr>
    </w:lvl>
    <w:lvl w:ilvl="1" w:tplc="6DE67A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4A22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54E4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2E00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A4E8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0A6D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7689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E21C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2EE3738E"/>
    <w:multiLevelType w:val="hybridMultilevel"/>
    <w:tmpl w:val="EBF246FC"/>
    <w:lvl w:ilvl="0" w:tplc="B60C58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sz w:val="24"/>
      </w:rPr>
    </w:lvl>
    <w:lvl w:ilvl="1" w:tplc="1AD48ACA" w:tentative="1">
      <w:start w:val="1"/>
      <w:numFmt w:val="lowerLetter"/>
      <w:lvlText w:val="%2."/>
      <w:lvlJc w:val="left"/>
      <w:pPr>
        <w:ind w:left="1440" w:hanging="360"/>
      </w:pPr>
    </w:lvl>
    <w:lvl w:ilvl="2" w:tplc="F14C7EB8" w:tentative="1">
      <w:start w:val="1"/>
      <w:numFmt w:val="lowerRoman"/>
      <w:lvlText w:val="%3."/>
      <w:lvlJc w:val="right"/>
      <w:pPr>
        <w:ind w:left="2160" w:hanging="180"/>
      </w:pPr>
    </w:lvl>
    <w:lvl w:ilvl="3" w:tplc="B7A0ED40" w:tentative="1">
      <w:start w:val="1"/>
      <w:numFmt w:val="decimal"/>
      <w:lvlText w:val="%4."/>
      <w:lvlJc w:val="left"/>
      <w:pPr>
        <w:ind w:left="2880" w:hanging="360"/>
      </w:pPr>
    </w:lvl>
    <w:lvl w:ilvl="4" w:tplc="75CEC5D4" w:tentative="1">
      <w:start w:val="1"/>
      <w:numFmt w:val="lowerLetter"/>
      <w:lvlText w:val="%5."/>
      <w:lvlJc w:val="left"/>
      <w:pPr>
        <w:ind w:left="3600" w:hanging="360"/>
      </w:pPr>
    </w:lvl>
    <w:lvl w:ilvl="5" w:tplc="03C637EC" w:tentative="1">
      <w:start w:val="1"/>
      <w:numFmt w:val="lowerRoman"/>
      <w:lvlText w:val="%6."/>
      <w:lvlJc w:val="right"/>
      <w:pPr>
        <w:ind w:left="4320" w:hanging="180"/>
      </w:pPr>
    </w:lvl>
    <w:lvl w:ilvl="6" w:tplc="C6BEF0F6" w:tentative="1">
      <w:start w:val="1"/>
      <w:numFmt w:val="decimal"/>
      <w:lvlText w:val="%7."/>
      <w:lvlJc w:val="left"/>
      <w:pPr>
        <w:ind w:left="5040" w:hanging="360"/>
      </w:pPr>
    </w:lvl>
    <w:lvl w:ilvl="7" w:tplc="A1001150" w:tentative="1">
      <w:start w:val="1"/>
      <w:numFmt w:val="lowerLetter"/>
      <w:lvlText w:val="%8."/>
      <w:lvlJc w:val="left"/>
      <w:pPr>
        <w:ind w:left="5760" w:hanging="360"/>
      </w:pPr>
    </w:lvl>
    <w:lvl w:ilvl="8" w:tplc="7D26AB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31640783"/>
    <w:multiLevelType w:val="hybridMultilevel"/>
    <w:tmpl w:val="BA3C2C1A"/>
    <w:lvl w:ilvl="0" w:tplc="F536A7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7E54BB34" w:tentative="1">
      <w:start w:val="1"/>
      <w:numFmt w:val="lowerLetter"/>
      <w:lvlText w:val="%2."/>
      <w:lvlJc w:val="left"/>
      <w:pPr>
        <w:ind w:left="1440" w:hanging="360"/>
      </w:pPr>
    </w:lvl>
    <w:lvl w:ilvl="2" w:tplc="5F42D1F2" w:tentative="1">
      <w:start w:val="1"/>
      <w:numFmt w:val="lowerRoman"/>
      <w:lvlText w:val="%3."/>
      <w:lvlJc w:val="right"/>
      <w:pPr>
        <w:ind w:left="2160" w:hanging="180"/>
      </w:pPr>
    </w:lvl>
    <w:lvl w:ilvl="3" w:tplc="B76E6FB2" w:tentative="1">
      <w:start w:val="1"/>
      <w:numFmt w:val="decimal"/>
      <w:lvlText w:val="%4."/>
      <w:lvlJc w:val="left"/>
      <w:pPr>
        <w:ind w:left="2880" w:hanging="360"/>
      </w:pPr>
    </w:lvl>
    <w:lvl w:ilvl="4" w:tplc="57D605EE" w:tentative="1">
      <w:start w:val="1"/>
      <w:numFmt w:val="lowerLetter"/>
      <w:lvlText w:val="%5."/>
      <w:lvlJc w:val="left"/>
      <w:pPr>
        <w:ind w:left="3600" w:hanging="360"/>
      </w:pPr>
    </w:lvl>
    <w:lvl w:ilvl="5" w:tplc="D886429E" w:tentative="1">
      <w:start w:val="1"/>
      <w:numFmt w:val="lowerRoman"/>
      <w:lvlText w:val="%6."/>
      <w:lvlJc w:val="right"/>
      <w:pPr>
        <w:ind w:left="4320" w:hanging="180"/>
      </w:pPr>
    </w:lvl>
    <w:lvl w:ilvl="6" w:tplc="13167576" w:tentative="1">
      <w:start w:val="1"/>
      <w:numFmt w:val="decimal"/>
      <w:lvlText w:val="%7."/>
      <w:lvlJc w:val="left"/>
      <w:pPr>
        <w:ind w:left="5040" w:hanging="360"/>
      </w:pPr>
    </w:lvl>
    <w:lvl w:ilvl="7" w:tplc="8B00FA76" w:tentative="1">
      <w:start w:val="1"/>
      <w:numFmt w:val="lowerLetter"/>
      <w:lvlText w:val="%8."/>
      <w:lvlJc w:val="left"/>
      <w:pPr>
        <w:ind w:left="5760" w:hanging="360"/>
      </w:pPr>
    </w:lvl>
    <w:lvl w:ilvl="8" w:tplc="1D5CD8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3B5C7F29"/>
    <w:multiLevelType w:val="hybridMultilevel"/>
    <w:tmpl w:val="8F960E94"/>
    <w:lvl w:ilvl="0" w:tplc="D0DC31CC">
      <w:start w:val="1"/>
      <w:numFmt w:val="decimal"/>
      <w:lvlText w:val="%1."/>
      <w:lvlJc w:val="left"/>
      <w:pPr>
        <w:ind w:left="717" w:hanging="360"/>
      </w:pPr>
      <w:rPr>
        <w:rFonts w:cs="Times New Roman"/>
      </w:rPr>
    </w:lvl>
    <w:lvl w:ilvl="1" w:tplc="A7E4525A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CD40C752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1A6E64B8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7716F674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890891F8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8146D4EC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D9E010A4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C2D04442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3" w15:restartNumberingAfterBreak="1">
    <w:nsid w:val="40FA00AE"/>
    <w:multiLevelType w:val="hybridMultilevel"/>
    <w:tmpl w:val="7E84FE08"/>
    <w:lvl w:ilvl="0" w:tplc="E6F4A2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4FE0976A" w:tentative="1">
      <w:start w:val="1"/>
      <w:numFmt w:val="lowerLetter"/>
      <w:lvlText w:val="%2."/>
      <w:lvlJc w:val="left"/>
      <w:pPr>
        <w:ind w:left="1440" w:hanging="360"/>
      </w:pPr>
    </w:lvl>
    <w:lvl w:ilvl="2" w:tplc="4C20F6B4" w:tentative="1">
      <w:start w:val="1"/>
      <w:numFmt w:val="lowerRoman"/>
      <w:lvlText w:val="%3."/>
      <w:lvlJc w:val="right"/>
      <w:pPr>
        <w:ind w:left="2160" w:hanging="180"/>
      </w:pPr>
    </w:lvl>
    <w:lvl w:ilvl="3" w:tplc="1A36E320" w:tentative="1">
      <w:start w:val="1"/>
      <w:numFmt w:val="decimal"/>
      <w:lvlText w:val="%4."/>
      <w:lvlJc w:val="left"/>
      <w:pPr>
        <w:ind w:left="2880" w:hanging="360"/>
      </w:pPr>
    </w:lvl>
    <w:lvl w:ilvl="4" w:tplc="FA4A9118" w:tentative="1">
      <w:start w:val="1"/>
      <w:numFmt w:val="lowerLetter"/>
      <w:lvlText w:val="%5."/>
      <w:lvlJc w:val="left"/>
      <w:pPr>
        <w:ind w:left="3600" w:hanging="360"/>
      </w:pPr>
    </w:lvl>
    <w:lvl w:ilvl="5" w:tplc="B684617E" w:tentative="1">
      <w:start w:val="1"/>
      <w:numFmt w:val="lowerRoman"/>
      <w:lvlText w:val="%6."/>
      <w:lvlJc w:val="right"/>
      <w:pPr>
        <w:ind w:left="4320" w:hanging="180"/>
      </w:pPr>
    </w:lvl>
    <w:lvl w:ilvl="6" w:tplc="869482E4" w:tentative="1">
      <w:start w:val="1"/>
      <w:numFmt w:val="decimal"/>
      <w:lvlText w:val="%7."/>
      <w:lvlJc w:val="left"/>
      <w:pPr>
        <w:ind w:left="5040" w:hanging="360"/>
      </w:pPr>
    </w:lvl>
    <w:lvl w:ilvl="7" w:tplc="EA902A2C" w:tentative="1">
      <w:start w:val="1"/>
      <w:numFmt w:val="lowerLetter"/>
      <w:lvlText w:val="%8."/>
      <w:lvlJc w:val="left"/>
      <w:pPr>
        <w:ind w:left="5760" w:hanging="360"/>
      </w:pPr>
    </w:lvl>
    <w:lvl w:ilvl="8" w:tplc="57B2A0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43BF3255"/>
    <w:multiLevelType w:val="hybridMultilevel"/>
    <w:tmpl w:val="06788966"/>
    <w:lvl w:ilvl="0" w:tplc="AF6092FC">
      <w:start w:val="1"/>
      <w:numFmt w:val="decimal"/>
      <w:lvlText w:val="%1)"/>
      <w:lvlJc w:val="left"/>
      <w:pPr>
        <w:ind w:left="2095" w:hanging="360"/>
      </w:pPr>
      <w:rPr>
        <w:rFonts w:hint="default"/>
      </w:rPr>
    </w:lvl>
    <w:lvl w:ilvl="1" w:tplc="44A27FCA" w:tentative="1">
      <w:start w:val="1"/>
      <w:numFmt w:val="lowerLetter"/>
      <w:lvlText w:val="%2."/>
      <w:lvlJc w:val="left"/>
      <w:pPr>
        <w:ind w:left="2815" w:hanging="360"/>
      </w:pPr>
    </w:lvl>
    <w:lvl w:ilvl="2" w:tplc="FF2A87A4" w:tentative="1">
      <w:start w:val="1"/>
      <w:numFmt w:val="lowerRoman"/>
      <w:lvlText w:val="%3."/>
      <w:lvlJc w:val="right"/>
      <w:pPr>
        <w:ind w:left="3535" w:hanging="180"/>
      </w:pPr>
    </w:lvl>
    <w:lvl w:ilvl="3" w:tplc="2FC60780" w:tentative="1">
      <w:start w:val="1"/>
      <w:numFmt w:val="decimal"/>
      <w:lvlText w:val="%4."/>
      <w:lvlJc w:val="left"/>
      <w:pPr>
        <w:ind w:left="4255" w:hanging="360"/>
      </w:pPr>
    </w:lvl>
    <w:lvl w:ilvl="4" w:tplc="1D047C18" w:tentative="1">
      <w:start w:val="1"/>
      <w:numFmt w:val="lowerLetter"/>
      <w:lvlText w:val="%5."/>
      <w:lvlJc w:val="left"/>
      <w:pPr>
        <w:ind w:left="4975" w:hanging="360"/>
      </w:pPr>
    </w:lvl>
    <w:lvl w:ilvl="5" w:tplc="1C3A36C0" w:tentative="1">
      <w:start w:val="1"/>
      <w:numFmt w:val="lowerRoman"/>
      <w:lvlText w:val="%6."/>
      <w:lvlJc w:val="right"/>
      <w:pPr>
        <w:ind w:left="5695" w:hanging="180"/>
      </w:pPr>
    </w:lvl>
    <w:lvl w:ilvl="6" w:tplc="D5A8474C" w:tentative="1">
      <w:start w:val="1"/>
      <w:numFmt w:val="decimal"/>
      <w:lvlText w:val="%7."/>
      <w:lvlJc w:val="left"/>
      <w:pPr>
        <w:ind w:left="6415" w:hanging="360"/>
      </w:pPr>
    </w:lvl>
    <w:lvl w:ilvl="7" w:tplc="AB22ED6E" w:tentative="1">
      <w:start w:val="1"/>
      <w:numFmt w:val="lowerLetter"/>
      <w:lvlText w:val="%8."/>
      <w:lvlJc w:val="left"/>
      <w:pPr>
        <w:ind w:left="7135" w:hanging="360"/>
      </w:pPr>
    </w:lvl>
    <w:lvl w:ilvl="8" w:tplc="20629BE4" w:tentative="1">
      <w:start w:val="1"/>
      <w:numFmt w:val="lowerRoman"/>
      <w:lvlText w:val="%9."/>
      <w:lvlJc w:val="right"/>
      <w:pPr>
        <w:ind w:left="7855" w:hanging="180"/>
      </w:pPr>
    </w:lvl>
  </w:abstractNum>
  <w:abstractNum w:abstractNumId="15" w15:restartNumberingAfterBreak="1">
    <w:nsid w:val="4C744343"/>
    <w:multiLevelType w:val="hybridMultilevel"/>
    <w:tmpl w:val="41B0932C"/>
    <w:lvl w:ilvl="0" w:tplc="D79E7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sz w:val="20"/>
      </w:rPr>
    </w:lvl>
    <w:lvl w:ilvl="1" w:tplc="54D261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4604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4A88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561F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C4CE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3A6B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6A49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72BE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4ECB0DF4"/>
    <w:multiLevelType w:val="hybridMultilevel"/>
    <w:tmpl w:val="EAB0E704"/>
    <w:lvl w:ilvl="0" w:tplc="E3C0C4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25A23F8A" w:tentative="1">
      <w:start w:val="1"/>
      <w:numFmt w:val="lowerLetter"/>
      <w:lvlText w:val="%2."/>
      <w:lvlJc w:val="left"/>
      <w:pPr>
        <w:ind w:left="1440" w:hanging="360"/>
      </w:pPr>
    </w:lvl>
    <w:lvl w:ilvl="2" w:tplc="F6081CA0" w:tentative="1">
      <w:start w:val="1"/>
      <w:numFmt w:val="lowerRoman"/>
      <w:lvlText w:val="%3."/>
      <w:lvlJc w:val="right"/>
      <w:pPr>
        <w:ind w:left="2160" w:hanging="180"/>
      </w:pPr>
    </w:lvl>
    <w:lvl w:ilvl="3" w:tplc="6D7A5DC6" w:tentative="1">
      <w:start w:val="1"/>
      <w:numFmt w:val="decimal"/>
      <w:lvlText w:val="%4."/>
      <w:lvlJc w:val="left"/>
      <w:pPr>
        <w:ind w:left="2880" w:hanging="360"/>
      </w:pPr>
    </w:lvl>
    <w:lvl w:ilvl="4" w:tplc="FA3C9538" w:tentative="1">
      <w:start w:val="1"/>
      <w:numFmt w:val="lowerLetter"/>
      <w:lvlText w:val="%5."/>
      <w:lvlJc w:val="left"/>
      <w:pPr>
        <w:ind w:left="3600" w:hanging="360"/>
      </w:pPr>
    </w:lvl>
    <w:lvl w:ilvl="5" w:tplc="080647E0" w:tentative="1">
      <w:start w:val="1"/>
      <w:numFmt w:val="lowerRoman"/>
      <w:lvlText w:val="%6."/>
      <w:lvlJc w:val="right"/>
      <w:pPr>
        <w:ind w:left="4320" w:hanging="180"/>
      </w:pPr>
    </w:lvl>
    <w:lvl w:ilvl="6" w:tplc="B01A45D8" w:tentative="1">
      <w:start w:val="1"/>
      <w:numFmt w:val="decimal"/>
      <w:lvlText w:val="%7."/>
      <w:lvlJc w:val="left"/>
      <w:pPr>
        <w:ind w:left="5040" w:hanging="360"/>
      </w:pPr>
    </w:lvl>
    <w:lvl w:ilvl="7" w:tplc="D1D8D716" w:tentative="1">
      <w:start w:val="1"/>
      <w:numFmt w:val="lowerLetter"/>
      <w:lvlText w:val="%8."/>
      <w:lvlJc w:val="left"/>
      <w:pPr>
        <w:ind w:left="5760" w:hanging="360"/>
      </w:pPr>
    </w:lvl>
    <w:lvl w:ilvl="8" w:tplc="0E24FA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566E06BE"/>
    <w:multiLevelType w:val="hybridMultilevel"/>
    <w:tmpl w:val="EE5E09D2"/>
    <w:lvl w:ilvl="0" w:tplc="D96C7C5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65C21D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2825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E6267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0744A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5BA28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1988F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DD2E1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C52A0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1">
    <w:nsid w:val="573C6E95"/>
    <w:multiLevelType w:val="hybridMultilevel"/>
    <w:tmpl w:val="1ED06FBE"/>
    <w:lvl w:ilvl="0" w:tplc="BB9494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FCF1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CECA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0A82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16CF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F04D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FEB2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985B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86E8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5FE63B47"/>
    <w:multiLevelType w:val="hybridMultilevel"/>
    <w:tmpl w:val="32706242"/>
    <w:lvl w:ilvl="0" w:tplc="F7E248F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CBB2EC64" w:tentative="1">
      <w:start w:val="1"/>
      <w:numFmt w:val="lowerLetter"/>
      <w:lvlText w:val="%2."/>
      <w:lvlJc w:val="left"/>
      <w:pPr>
        <w:ind w:left="1440" w:hanging="360"/>
      </w:pPr>
    </w:lvl>
    <w:lvl w:ilvl="2" w:tplc="5B5E87BE" w:tentative="1">
      <w:start w:val="1"/>
      <w:numFmt w:val="lowerRoman"/>
      <w:lvlText w:val="%3."/>
      <w:lvlJc w:val="right"/>
      <w:pPr>
        <w:ind w:left="2160" w:hanging="180"/>
      </w:pPr>
    </w:lvl>
    <w:lvl w:ilvl="3" w:tplc="E6E22D42" w:tentative="1">
      <w:start w:val="1"/>
      <w:numFmt w:val="decimal"/>
      <w:lvlText w:val="%4."/>
      <w:lvlJc w:val="left"/>
      <w:pPr>
        <w:ind w:left="2880" w:hanging="360"/>
      </w:pPr>
    </w:lvl>
    <w:lvl w:ilvl="4" w:tplc="A39AD020" w:tentative="1">
      <w:start w:val="1"/>
      <w:numFmt w:val="lowerLetter"/>
      <w:lvlText w:val="%5."/>
      <w:lvlJc w:val="left"/>
      <w:pPr>
        <w:ind w:left="3600" w:hanging="360"/>
      </w:pPr>
    </w:lvl>
    <w:lvl w:ilvl="5" w:tplc="126061D2" w:tentative="1">
      <w:start w:val="1"/>
      <w:numFmt w:val="lowerRoman"/>
      <w:lvlText w:val="%6."/>
      <w:lvlJc w:val="right"/>
      <w:pPr>
        <w:ind w:left="4320" w:hanging="180"/>
      </w:pPr>
    </w:lvl>
    <w:lvl w:ilvl="6" w:tplc="36E66908" w:tentative="1">
      <w:start w:val="1"/>
      <w:numFmt w:val="decimal"/>
      <w:lvlText w:val="%7."/>
      <w:lvlJc w:val="left"/>
      <w:pPr>
        <w:ind w:left="5040" w:hanging="360"/>
      </w:pPr>
    </w:lvl>
    <w:lvl w:ilvl="7" w:tplc="C444D63E" w:tentative="1">
      <w:start w:val="1"/>
      <w:numFmt w:val="lowerLetter"/>
      <w:lvlText w:val="%8."/>
      <w:lvlJc w:val="left"/>
      <w:pPr>
        <w:ind w:left="5760" w:hanging="360"/>
      </w:pPr>
    </w:lvl>
    <w:lvl w:ilvl="8" w:tplc="B0CAE2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5FEF1EE6"/>
    <w:multiLevelType w:val="hybridMultilevel"/>
    <w:tmpl w:val="20920AD0"/>
    <w:lvl w:ilvl="0" w:tplc="2594181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CCAA46C0" w:tentative="1">
      <w:start w:val="1"/>
      <w:numFmt w:val="lowerLetter"/>
      <w:lvlText w:val="%2."/>
      <w:lvlJc w:val="left"/>
      <w:pPr>
        <w:ind w:left="1364" w:hanging="360"/>
      </w:pPr>
    </w:lvl>
    <w:lvl w:ilvl="2" w:tplc="A928D5A6" w:tentative="1">
      <w:start w:val="1"/>
      <w:numFmt w:val="lowerRoman"/>
      <w:lvlText w:val="%3."/>
      <w:lvlJc w:val="right"/>
      <w:pPr>
        <w:ind w:left="2084" w:hanging="180"/>
      </w:pPr>
    </w:lvl>
    <w:lvl w:ilvl="3" w:tplc="F5CC5CC6" w:tentative="1">
      <w:start w:val="1"/>
      <w:numFmt w:val="decimal"/>
      <w:lvlText w:val="%4."/>
      <w:lvlJc w:val="left"/>
      <w:pPr>
        <w:ind w:left="2804" w:hanging="360"/>
      </w:pPr>
    </w:lvl>
    <w:lvl w:ilvl="4" w:tplc="9BFA5C98" w:tentative="1">
      <w:start w:val="1"/>
      <w:numFmt w:val="lowerLetter"/>
      <w:lvlText w:val="%5."/>
      <w:lvlJc w:val="left"/>
      <w:pPr>
        <w:ind w:left="3524" w:hanging="360"/>
      </w:pPr>
    </w:lvl>
    <w:lvl w:ilvl="5" w:tplc="9DB48C5E" w:tentative="1">
      <w:start w:val="1"/>
      <w:numFmt w:val="lowerRoman"/>
      <w:lvlText w:val="%6."/>
      <w:lvlJc w:val="right"/>
      <w:pPr>
        <w:ind w:left="4244" w:hanging="180"/>
      </w:pPr>
    </w:lvl>
    <w:lvl w:ilvl="6" w:tplc="8292AAEA" w:tentative="1">
      <w:start w:val="1"/>
      <w:numFmt w:val="decimal"/>
      <w:lvlText w:val="%7."/>
      <w:lvlJc w:val="left"/>
      <w:pPr>
        <w:ind w:left="4964" w:hanging="360"/>
      </w:pPr>
    </w:lvl>
    <w:lvl w:ilvl="7" w:tplc="718EAF36" w:tentative="1">
      <w:start w:val="1"/>
      <w:numFmt w:val="lowerLetter"/>
      <w:lvlText w:val="%8."/>
      <w:lvlJc w:val="left"/>
      <w:pPr>
        <w:ind w:left="5684" w:hanging="360"/>
      </w:pPr>
    </w:lvl>
    <w:lvl w:ilvl="8" w:tplc="172C6174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1">
    <w:nsid w:val="61BC23E2"/>
    <w:multiLevelType w:val="hybridMultilevel"/>
    <w:tmpl w:val="987C5A84"/>
    <w:lvl w:ilvl="0" w:tplc="3E0CB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sz w:val="20"/>
      </w:rPr>
    </w:lvl>
    <w:lvl w:ilvl="1" w:tplc="E77E80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58EF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04FB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8E6B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B6BD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B86D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AAE7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80BE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66010B1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1">
    <w:nsid w:val="69E71F3B"/>
    <w:multiLevelType w:val="hybridMultilevel"/>
    <w:tmpl w:val="55A89D56"/>
    <w:lvl w:ilvl="0" w:tplc="A94C4E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C27474" w:tentative="1">
      <w:start w:val="1"/>
      <w:numFmt w:val="lowerLetter"/>
      <w:lvlText w:val="%2."/>
      <w:lvlJc w:val="left"/>
      <w:pPr>
        <w:ind w:left="1440" w:hanging="360"/>
      </w:pPr>
    </w:lvl>
    <w:lvl w:ilvl="2" w:tplc="16D08870" w:tentative="1">
      <w:start w:val="1"/>
      <w:numFmt w:val="lowerRoman"/>
      <w:lvlText w:val="%3."/>
      <w:lvlJc w:val="right"/>
      <w:pPr>
        <w:ind w:left="2160" w:hanging="180"/>
      </w:pPr>
    </w:lvl>
    <w:lvl w:ilvl="3" w:tplc="9558DB24" w:tentative="1">
      <w:start w:val="1"/>
      <w:numFmt w:val="decimal"/>
      <w:lvlText w:val="%4."/>
      <w:lvlJc w:val="left"/>
      <w:pPr>
        <w:ind w:left="2880" w:hanging="360"/>
      </w:pPr>
    </w:lvl>
    <w:lvl w:ilvl="4" w:tplc="A8069EBC" w:tentative="1">
      <w:start w:val="1"/>
      <w:numFmt w:val="lowerLetter"/>
      <w:lvlText w:val="%5."/>
      <w:lvlJc w:val="left"/>
      <w:pPr>
        <w:ind w:left="3600" w:hanging="360"/>
      </w:pPr>
    </w:lvl>
    <w:lvl w:ilvl="5" w:tplc="33D86414" w:tentative="1">
      <w:start w:val="1"/>
      <w:numFmt w:val="lowerRoman"/>
      <w:lvlText w:val="%6."/>
      <w:lvlJc w:val="right"/>
      <w:pPr>
        <w:ind w:left="4320" w:hanging="180"/>
      </w:pPr>
    </w:lvl>
    <w:lvl w:ilvl="6" w:tplc="D58C1358" w:tentative="1">
      <w:start w:val="1"/>
      <w:numFmt w:val="decimal"/>
      <w:lvlText w:val="%7."/>
      <w:lvlJc w:val="left"/>
      <w:pPr>
        <w:ind w:left="5040" w:hanging="360"/>
      </w:pPr>
    </w:lvl>
    <w:lvl w:ilvl="7" w:tplc="91E0DC90" w:tentative="1">
      <w:start w:val="1"/>
      <w:numFmt w:val="lowerLetter"/>
      <w:lvlText w:val="%8."/>
      <w:lvlJc w:val="left"/>
      <w:pPr>
        <w:ind w:left="5760" w:hanging="360"/>
      </w:pPr>
    </w:lvl>
    <w:lvl w:ilvl="8" w:tplc="242AAE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69FB7D71"/>
    <w:multiLevelType w:val="hybridMultilevel"/>
    <w:tmpl w:val="C05E6AFC"/>
    <w:lvl w:ilvl="0" w:tplc="B73287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04892AC" w:tentative="1">
      <w:start w:val="1"/>
      <w:numFmt w:val="lowerLetter"/>
      <w:lvlText w:val="%2."/>
      <w:lvlJc w:val="left"/>
      <w:pPr>
        <w:ind w:left="1440" w:hanging="360"/>
      </w:pPr>
    </w:lvl>
    <w:lvl w:ilvl="2" w:tplc="46741E48" w:tentative="1">
      <w:start w:val="1"/>
      <w:numFmt w:val="lowerRoman"/>
      <w:lvlText w:val="%3."/>
      <w:lvlJc w:val="right"/>
      <w:pPr>
        <w:ind w:left="2160" w:hanging="180"/>
      </w:pPr>
    </w:lvl>
    <w:lvl w:ilvl="3" w:tplc="379A6CF6" w:tentative="1">
      <w:start w:val="1"/>
      <w:numFmt w:val="decimal"/>
      <w:lvlText w:val="%4."/>
      <w:lvlJc w:val="left"/>
      <w:pPr>
        <w:ind w:left="2880" w:hanging="360"/>
      </w:pPr>
    </w:lvl>
    <w:lvl w:ilvl="4" w:tplc="BAFE484C" w:tentative="1">
      <w:start w:val="1"/>
      <w:numFmt w:val="lowerLetter"/>
      <w:lvlText w:val="%5."/>
      <w:lvlJc w:val="left"/>
      <w:pPr>
        <w:ind w:left="3600" w:hanging="360"/>
      </w:pPr>
    </w:lvl>
    <w:lvl w:ilvl="5" w:tplc="F90E54B6" w:tentative="1">
      <w:start w:val="1"/>
      <w:numFmt w:val="lowerRoman"/>
      <w:lvlText w:val="%6."/>
      <w:lvlJc w:val="right"/>
      <w:pPr>
        <w:ind w:left="4320" w:hanging="180"/>
      </w:pPr>
    </w:lvl>
    <w:lvl w:ilvl="6" w:tplc="32EACA18" w:tentative="1">
      <w:start w:val="1"/>
      <w:numFmt w:val="decimal"/>
      <w:lvlText w:val="%7."/>
      <w:lvlJc w:val="left"/>
      <w:pPr>
        <w:ind w:left="5040" w:hanging="360"/>
      </w:pPr>
    </w:lvl>
    <w:lvl w:ilvl="7" w:tplc="ADAAEFDC" w:tentative="1">
      <w:start w:val="1"/>
      <w:numFmt w:val="lowerLetter"/>
      <w:lvlText w:val="%8."/>
      <w:lvlJc w:val="left"/>
      <w:pPr>
        <w:ind w:left="5760" w:hanging="360"/>
      </w:pPr>
    </w:lvl>
    <w:lvl w:ilvl="8" w:tplc="7EE20A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7CAF2A90"/>
    <w:multiLevelType w:val="hybridMultilevel"/>
    <w:tmpl w:val="19FEA698"/>
    <w:lvl w:ilvl="0" w:tplc="D78EE852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4ECA1ED4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366E9080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217E33DC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F79CDD32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6BFE5FAA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812027B2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26B8D0E0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D2A6A098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6"/>
  </w:num>
  <w:num w:numId="4">
    <w:abstractNumId w:val="5"/>
  </w:num>
  <w:num w:numId="5">
    <w:abstractNumId w:val="13"/>
  </w:num>
  <w:num w:numId="6">
    <w:abstractNumId w:val="19"/>
  </w:num>
  <w:num w:numId="7">
    <w:abstractNumId w:val="1"/>
  </w:num>
  <w:num w:numId="8">
    <w:abstractNumId w:val="23"/>
  </w:num>
  <w:num w:numId="9">
    <w:abstractNumId w:val="10"/>
  </w:num>
  <w:num w:numId="10">
    <w:abstractNumId w:val="24"/>
  </w:num>
  <w:num w:numId="11">
    <w:abstractNumId w:val="25"/>
  </w:num>
  <w:num w:numId="12">
    <w:abstractNumId w:val="16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3"/>
  </w:num>
  <w:num w:numId="17">
    <w:abstractNumId w:val="20"/>
  </w:num>
  <w:num w:numId="18">
    <w:abstractNumId w:val="2"/>
  </w:num>
  <w:num w:numId="19">
    <w:abstractNumId w:val="14"/>
  </w:num>
  <w:num w:numId="20">
    <w:abstractNumId w:val="4"/>
  </w:num>
  <w:num w:numId="21">
    <w:abstractNumId w:val="8"/>
  </w:num>
  <w:num w:numId="22">
    <w:abstractNumId w:val="18"/>
  </w:num>
  <w:num w:numId="23">
    <w:abstractNumId w:val="9"/>
  </w:num>
  <w:num w:numId="24">
    <w:abstractNumId w:val="15"/>
  </w:num>
  <w:num w:numId="25">
    <w:abstractNumId w:val="2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55"/>
    <w:rsid w:val="0000183F"/>
    <w:rsid w:val="00006149"/>
    <w:rsid w:val="00014632"/>
    <w:rsid w:val="0001577C"/>
    <w:rsid w:val="000223AA"/>
    <w:rsid w:val="000256BC"/>
    <w:rsid w:val="000342BB"/>
    <w:rsid w:val="00035545"/>
    <w:rsid w:val="00052DF6"/>
    <w:rsid w:val="00054310"/>
    <w:rsid w:val="00066072"/>
    <w:rsid w:val="000703CD"/>
    <w:rsid w:val="00070F37"/>
    <w:rsid w:val="00071142"/>
    <w:rsid w:val="0008517F"/>
    <w:rsid w:val="00093C93"/>
    <w:rsid w:val="0009435F"/>
    <w:rsid w:val="000A4C7D"/>
    <w:rsid w:val="000B1CE4"/>
    <w:rsid w:val="000B36F2"/>
    <w:rsid w:val="000B71C6"/>
    <w:rsid w:val="000B74D8"/>
    <w:rsid w:val="000C2F8D"/>
    <w:rsid w:val="000C3C36"/>
    <w:rsid w:val="000D1180"/>
    <w:rsid w:val="000E2D63"/>
    <w:rsid w:val="000F1BF4"/>
    <w:rsid w:val="000F3DCD"/>
    <w:rsid w:val="00100338"/>
    <w:rsid w:val="00103033"/>
    <w:rsid w:val="00104964"/>
    <w:rsid w:val="001075CC"/>
    <w:rsid w:val="00115CA0"/>
    <w:rsid w:val="00115D5E"/>
    <w:rsid w:val="00126C06"/>
    <w:rsid w:val="0013379E"/>
    <w:rsid w:val="0013617A"/>
    <w:rsid w:val="00145CB1"/>
    <w:rsid w:val="00145FD8"/>
    <w:rsid w:val="00146880"/>
    <w:rsid w:val="00152C21"/>
    <w:rsid w:val="00154D23"/>
    <w:rsid w:val="001634EA"/>
    <w:rsid w:val="00164017"/>
    <w:rsid w:val="00165C1C"/>
    <w:rsid w:val="00167AE7"/>
    <w:rsid w:val="00171C72"/>
    <w:rsid w:val="001727CD"/>
    <w:rsid w:val="00176A45"/>
    <w:rsid w:val="00180CFD"/>
    <w:rsid w:val="00180EEC"/>
    <w:rsid w:val="001878CB"/>
    <w:rsid w:val="00191B3D"/>
    <w:rsid w:val="00195A39"/>
    <w:rsid w:val="001A3C52"/>
    <w:rsid w:val="001A4BB9"/>
    <w:rsid w:val="001B1BB0"/>
    <w:rsid w:val="001B25A3"/>
    <w:rsid w:val="001B7E4C"/>
    <w:rsid w:val="001C41B0"/>
    <w:rsid w:val="001D08BE"/>
    <w:rsid w:val="001D09AC"/>
    <w:rsid w:val="001D4181"/>
    <w:rsid w:val="001D536E"/>
    <w:rsid w:val="001E0861"/>
    <w:rsid w:val="001E3354"/>
    <w:rsid w:val="002136CC"/>
    <w:rsid w:val="00221208"/>
    <w:rsid w:val="00225DF7"/>
    <w:rsid w:val="00227ED4"/>
    <w:rsid w:val="0024048A"/>
    <w:rsid w:val="00243426"/>
    <w:rsid w:val="00255022"/>
    <w:rsid w:val="00261B1D"/>
    <w:rsid w:val="00270BF2"/>
    <w:rsid w:val="00272D51"/>
    <w:rsid w:val="00277F0C"/>
    <w:rsid w:val="0028133D"/>
    <w:rsid w:val="002829B6"/>
    <w:rsid w:val="00282C5F"/>
    <w:rsid w:val="00292379"/>
    <w:rsid w:val="002933B1"/>
    <w:rsid w:val="002A06CA"/>
    <w:rsid w:val="002B493F"/>
    <w:rsid w:val="002B6D92"/>
    <w:rsid w:val="002C21FA"/>
    <w:rsid w:val="002C2968"/>
    <w:rsid w:val="002C64D4"/>
    <w:rsid w:val="002C6CC9"/>
    <w:rsid w:val="002D4B1D"/>
    <w:rsid w:val="002E1C05"/>
    <w:rsid w:val="002E35B7"/>
    <w:rsid w:val="00307494"/>
    <w:rsid w:val="00315762"/>
    <w:rsid w:val="00326EDE"/>
    <w:rsid w:val="003332C8"/>
    <w:rsid w:val="00334A92"/>
    <w:rsid w:val="00337273"/>
    <w:rsid w:val="00344186"/>
    <w:rsid w:val="0034580C"/>
    <w:rsid w:val="00350DDE"/>
    <w:rsid w:val="003515B8"/>
    <w:rsid w:val="00351989"/>
    <w:rsid w:val="003544C2"/>
    <w:rsid w:val="003559FD"/>
    <w:rsid w:val="003565E7"/>
    <w:rsid w:val="0036050E"/>
    <w:rsid w:val="00367E49"/>
    <w:rsid w:val="00377108"/>
    <w:rsid w:val="0037772D"/>
    <w:rsid w:val="003A19AF"/>
    <w:rsid w:val="003A493D"/>
    <w:rsid w:val="003A51E0"/>
    <w:rsid w:val="003B0BF9"/>
    <w:rsid w:val="003B5A5C"/>
    <w:rsid w:val="003C7FB7"/>
    <w:rsid w:val="003D22EE"/>
    <w:rsid w:val="003D5581"/>
    <w:rsid w:val="003E0791"/>
    <w:rsid w:val="003E3C99"/>
    <w:rsid w:val="003F28AC"/>
    <w:rsid w:val="003F5B81"/>
    <w:rsid w:val="00410E7B"/>
    <w:rsid w:val="0041266F"/>
    <w:rsid w:val="00415C9F"/>
    <w:rsid w:val="00421FBF"/>
    <w:rsid w:val="00432655"/>
    <w:rsid w:val="004327A1"/>
    <w:rsid w:val="00437156"/>
    <w:rsid w:val="004402E0"/>
    <w:rsid w:val="004442E6"/>
    <w:rsid w:val="004454FE"/>
    <w:rsid w:val="00446B67"/>
    <w:rsid w:val="00453942"/>
    <w:rsid w:val="0045507E"/>
    <w:rsid w:val="00462A8F"/>
    <w:rsid w:val="0046369F"/>
    <w:rsid w:val="004667A0"/>
    <w:rsid w:val="004718F3"/>
    <w:rsid w:val="00471D86"/>
    <w:rsid w:val="00471F27"/>
    <w:rsid w:val="004720DB"/>
    <w:rsid w:val="00472186"/>
    <w:rsid w:val="00474266"/>
    <w:rsid w:val="00492684"/>
    <w:rsid w:val="0049320F"/>
    <w:rsid w:val="00495691"/>
    <w:rsid w:val="004A0481"/>
    <w:rsid w:val="004B31A2"/>
    <w:rsid w:val="004B7474"/>
    <w:rsid w:val="004C617B"/>
    <w:rsid w:val="004D31EA"/>
    <w:rsid w:val="004E0272"/>
    <w:rsid w:val="004E4009"/>
    <w:rsid w:val="004E4C40"/>
    <w:rsid w:val="004E51DB"/>
    <w:rsid w:val="004F3BFD"/>
    <w:rsid w:val="004F5DEE"/>
    <w:rsid w:val="0050178F"/>
    <w:rsid w:val="00510704"/>
    <w:rsid w:val="00521368"/>
    <w:rsid w:val="00523B7D"/>
    <w:rsid w:val="00534135"/>
    <w:rsid w:val="00534C5A"/>
    <w:rsid w:val="00540959"/>
    <w:rsid w:val="00542E3A"/>
    <w:rsid w:val="00543A53"/>
    <w:rsid w:val="00551FA9"/>
    <w:rsid w:val="0055588A"/>
    <w:rsid w:val="005561F1"/>
    <w:rsid w:val="005574D1"/>
    <w:rsid w:val="00560393"/>
    <w:rsid w:val="00561DC5"/>
    <w:rsid w:val="0056255E"/>
    <w:rsid w:val="00566D4C"/>
    <w:rsid w:val="00572440"/>
    <w:rsid w:val="005760A5"/>
    <w:rsid w:val="005817EF"/>
    <w:rsid w:val="00581CED"/>
    <w:rsid w:val="00595714"/>
    <w:rsid w:val="005A2C73"/>
    <w:rsid w:val="005A6246"/>
    <w:rsid w:val="005C16FE"/>
    <w:rsid w:val="005D1AB6"/>
    <w:rsid w:val="005E2420"/>
    <w:rsid w:val="005E6676"/>
    <w:rsid w:val="005E7B5C"/>
    <w:rsid w:val="00601473"/>
    <w:rsid w:val="0061056F"/>
    <w:rsid w:val="00610C5B"/>
    <w:rsid w:val="006215D0"/>
    <w:rsid w:val="00630F84"/>
    <w:rsid w:val="006347A8"/>
    <w:rsid w:val="006459A4"/>
    <w:rsid w:val="00650479"/>
    <w:rsid w:val="0065461E"/>
    <w:rsid w:val="0066163F"/>
    <w:rsid w:val="00661A84"/>
    <w:rsid w:val="006625CF"/>
    <w:rsid w:val="006668B7"/>
    <w:rsid w:val="006751C7"/>
    <w:rsid w:val="00677C3D"/>
    <w:rsid w:val="00691C60"/>
    <w:rsid w:val="0069793E"/>
    <w:rsid w:val="00697C18"/>
    <w:rsid w:val="006A49D8"/>
    <w:rsid w:val="006A603D"/>
    <w:rsid w:val="006B3FC9"/>
    <w:rsid w:val="006C44E4"/>
    <w:rsid w:val="006D20C9"/>
    <w:rsid w:val="006D2524"/>
    <w:rsid w:val="006E0524"/>
    <w:rsid w:val="006E1081"/>
    <w:rsid w:val="006E4FFC"/>
    <w:rsid w:val="006E6CFC"/>
    <w:rsid w:val="006F0346"/>
    <w:rsid w:val="006F3F1F"/>
    <w:rsid w:val="006F6AD9"/>
    <w:rsid w:val="006F7662"/>
    <w:rsid w:val="007065F2"/>
    <w:rsid w:val="00711222"/>
    <w:rsid w:val="00714357"/>
    <w:rsid w:val="00720585"/>
    <w:rsid w:val="007210B5"/>
    <w:rsid w:val="007224E7"/>
    <w:rsid w:val="007314FC"/>
    <w:rsid w:val="0073440E"/>
    <w:rsid w:val="0073518B"/>
    <w:rsid w:val="007376BA"/>
    <w:rsid w:val="00737D63"/>
    <w:rsid w:val="007407F6"/>
    <w:rsid w:val="007432C8"/>
    <w:rsid w:val="00744871"/>
    <w:rsid w:val="007457E4"/>
    <w:rsid w:val="00762AB5"/>
    <w:rsid w:val="007651F3"/>
    <w:rsid w:val="00765C9B"/>
    <w:rsid w:val="00773AF6"/>
    <w:rsid w:val="00785E16"/>
    <w:rsid w:val="00787472"/>
    <w:rsid w:val="00795F71"/>
    <w:rsid w:val="007A3A9A"/>
    <w:rsid w:val="007A66A8"/>
    <w:rsid w:val="007B3998"/>
    <w:rsid w:val="007C0A7C"/>
    <w:rsid w:val="007C51C6"/>
    <w:rsid w:val="007D0FBD"/>
    <w:rsid w:val="007D62F0"/>
    <w:rsid w:val="007E73AB"/>
    <w:rsid w:val="00806469"/>
    <w:rsid w:val="00811E8B"/>
    <w:rsid w:val="008123EC"/>
    <w:rsid w:val="00815B5C"/>
    <w:rsid w:val="00816C11"/>
    <w:rsid w:val="00821E1E"/>
    <w:rsid w:val="00831C7D"/>
    <w:rsid w:val="00832397"/>
    <w:rsid w:val="00836179"/>
    <w:rsid w:val="00836D12"/>
    <w:rsid w:val="00847E7A"/>
    <w:rsid w:val="008504FA"/>
    <w:rsid w:val="00860D33"/>
    <w:rsid w:val="00864370"/>
    <w:rsid w:val="0086658A"/>
    <w:rsid w:val="008671B5"/>
    <w:rsid w:val="008837DF"/>
    <w:rsid w:val="008949E5"/>
    <w:rsid w:val="00894C55"/>
    <w:rsid w:val="008A07B1"/>
    <w:rsid w:val="008A5636"/>
    <w:rsid w:val="008C0F4D"/>
    <w:rsid w:val="008C0FD1"/>
    <w:rsid w:val="008C2A9E"/>
    <w:rsid w:val="008C6B1C"/>
    <w:rsid w:val="008C6DAA"/>
    <w:rsid w:val="008D18FE"/>
    <w:rsid w:val="008D4E6B"/>
    <w:rsid w:val="008F0BC3"/>
    <w:rsid w:val="008F258C"/>
    <w:rsid w:val="008F2EB9"/>
    <w:rsid w:val="008F3AE9"/>
    <w:rsid w:val="00901858"/>
    <w:rsid w:val="00902513"/>
    <w:rsid w:val="00902EE6"/>
    <w:rsid w:val="0090484F"/>
    <w:rsid w:val="00907E32"/>
    <w:rsid w:val="00921C02"/>
    <w:rsid w:val="0093262D"/>
    <w:rsid w:val="00933B57"/>
    <w:rsid w:val="00945EA6"/>
    <w:rsid w:val="00952139"/>
    <w:rsid w:val="0095761C"/>
    <w:rsid w:val="00960259"/>
    <w:rsid w:val="00961E28"/>
    <w:rsid w:val="00962CA0"/>
    <w:rsid w:val="009801C8"/>
    <w:rsid w:val="009839F0"/>
    <w:rsid w:val="00992566"/>
    <w:rsid w:val="00993F52"/>
    <w:rsid w:val="0099651F"/>
    <w:rsid w:val="009A2654"/>
    <w:rsid w:val="009A5823"/>
    <w:rsid w:val="009B0373"/>
    <w:rsid w:val="009B1999"/>
    <w:rsid w:val="009B5147"/>
    <w:rsid w:val="009C0A9F"/>
    <w:rsid w:val="009C44B3"/>
    <w:rsid w:val="009D67F6"/>
    <w:rsid w:val="009F54D6"/>
    <w:rsid w:val="009F673F"/>
    <w:rsid w:val="00A0506B"/>
    <w:rsid w:val="00A070EF"/>
    <w:rsid w:val="00A23C89"/>
    <w:rsid w:val="00A268C8"/>
    <w:rsid w:val="00A26AF8"/>
    <w:rsid w:val="00A2710A"/>
    <w:rsid w:val="00A36A60"/>
    <w:rsid w:val="00A6073E"/>
    <w:rsid w:val="00A72233"/>
    <w:rsid w:val="00A75210"/>
    <w:rsid w:val="00A75C81"/>
    <w:rsid w:val="00A80AE6"/>
    <w:rsid w:val="00A8619D"/>
    <w:rsid w:val="00A87719"/>
    <w:rsid w:val="00A92666"/>
    <w:rsid w:val="00A954F8"/>
    <w:rsid w:val="00A95B60"/>
    <w:rsid w:val="00AB6525"/>
    <w:rsid w:val="00AC7020"/>
    <w:rsid w:val="00AD02CB"/>
    <w:rsid w:val="00AE0167"/>
    <w:rsid w:val="00AE176D"/>
    <w:rsid w:val="00AE5567"/>
    <w:rsid w:val="00AF2D5E"/>
    <w:rsid w:val="00AF6BDE"/>
    <w:rsid w:val="00AF76C8"/>
    <w:rsid w:val="00B0620C"/>
    <w:rsid w:val="00B063A6"/>
    <w:rsid w:val="00B100DD"/>
    <w:rsid w:val="00B10AEB"/>
    <w:rsid w:val="00B13386"/>
    <w:rsid w:val="00B16480"/>
    <w:rsid w:val="00B16A60"/>
    <w:rsid w:val="00B2165C"/>
    <w:rsid w:val="00B32BBE"/>
    <w:rsid w:val="00B36857"/>
    <w:rsid w:val="00B40AA9"/>
    <w:rsid w:val="00B41AFE"/>
    <w:rsid w:val="00B423DC"/>
    <w:rsid w:val="00B44A78"/>
    <w:rsid w:val="00B44B50"/>
    <w:rsid w:val="00B530AE"/>
    <w:rsid w:val="00B61F31"/>
    <w:rsid w:val="00B66130"/>
    <w:rsid w:val="00B818BD"/>
    <w:rsid w:val="00B84CFB"/>
    <w:rsid w:val="00B85E3E"/>
    <w:rsid w:val="00B938F9"/>
    <w:rsid w:val="00BA20AA"/>
    <w:rsid w:val="00BA6B9C"/>
    <w:rsid w:val="00BA7C5F"/>
    <w:rsid w:val="00BB1D49"/>
    <w:rsid w:val="00BC6E01"/>
    <w:rsid w:val="00BD1A07"/>
    <w:rsid w:val="00BD1AAD"/>
    <w:rsid w:val="00BD4425"/>
    <w:rsid w:val="00BD6C51"/>
    <w:rsid w:val="00BE1199"/>
    <w:rsid w:val="00BE7029"/>
    <w:rsid w:val="00BF0D66"/>
    <w:rsid w:val="00BF2C2E"/>
    <w:rsid w:val="00BF30FE"/>
    <w:rsid w:val="00BF6E98"/>
    <w:rsid w:val="00BF6F30"/>
    <w:rsid w:val="00C009EB"/>
    <w:rsid w:val="00C15F00"/>
    <w:rsid w:val="00C17171"/>
    <w:rsid w:val="00C20A54"/>
    <w:rsid w:val="00C22C67"/>
    <w:rsid w:val="00C24B27"/>
    <w:rsid w:val="00C25B49"/>
    <w:rsid w:val="00C2712E"/>
    <w:rsid w:val="00C34137"/>
    <w:rsid w:val="00C34445"/>
    <w:rsid w:val="00C36C69"/>
    <w:rsid w:val="00C37A6E"/>
    <w:rsid w:val="00C54D51"/>
    <w:rsid w:val="00C64A8D"/>
    <w:rsid w:val="00C82BB0"/>
    <w:rsid w:val="00C85B62"/>
    <w:rsid w:val="00C86920"/>
    <w:rsid w:val="00CB1F54"/>
    <w:rsid w:val="00CB2043"/>
    <w:rsid w:val="00CC033F"/>
    <w:rsid w:val="00CC1401"/>
    <w:rsid w:val="00CD3764"/>
    <w:rsid w:val="00CD56ED"/>
    <w:rsid w:val="00CD716E"/>
    <w:rsid w:val="00CE0161"/>
    <w:rsid w:val="00CE23D5"/>
    <w:rsid w:val="00CE2888"/>
    <w:rsid w:val="00CE34E6"/>
    <w:rsid w:val="00CE5657"/>
    <w:rsid w:val="00CE7FB1"/>
    <w:rsid w:val="00CF55C8"/>
    <w:rsid w:val="00D011E2"/>
    <w:rsid w:val="00D019BA"/>
    <w:rsid w:val="00D07D9E"/>
    <w:rsid w:val="00D133F8"/>
    <w:rsid w:val="00D14A3E"/>
    <w:rsid w:val="00D159DD"/>
    <w:rsid w:val="00D15A48"/>
    <w:rsid w:val="00D31D05"/>
    <w:rsid w:val="00D40F40"/>
    <w:rsid w:val="00D44376"/>
    <w:rsid w:val="00D45643"/>
    <w:rsid w:val="00D4630B"/>
    <w:rsid w:val="00D524FD"/>
    <w:rsid w:val="00D53AE9"/>
    <w:rsid w:val="00D627DE"/>
    <w:rsid w:val="00D743E5"/>
    <w:rsid w:val="00D81063"/>
    <w:rsid w:val="00D916CB"/>
    <w:rsid w:val="00D938F4"/>
    <w:rsid w:val="00D96BF7"/>
    <w:rsid w:val="00D97054"/>
    <w:rsid w:val="00DA06D8"/>
    <w:rsid w:val="00DA4AD6"/>
    <w:rsid w:val="00DC0266"/>
    <w:rsid w:val="00DC4AA5"/>
    <w:rsid w:val="00DD10B0"/>
    <w:rsid w:val="00DE08F9"/>
    <w:rsid w:val="00DE5870"/>
    <w:rsid w:val="00DF0D6B"/>
    <w:rsid w:val="00DF786C"/>
    <w:rsid w:val="00E0345B"/>
    <w:rsid w:val="00E067F3"/>
    <w:rsid w:val="00E07082"/>
    <w:rsid w:val="00E102BE"/>
    <w:rsid w:val="00E200A2"/>
    <w:rsid w:val="00E20C2D"/>
    <w:rsid w:val="00E30066"/>
    <w:rsid w:val="00E30CAC"/>
    <w:rsid w:val="00E32702"/>
    <w:rsid w:val="00E3716B"/>
    <w:rsid w:val="00E455E9"/>
    <w:rsid w:val="00E55750"/>
    <w:rsid w:val="00E57B23"/>
    <w:rsid w:val="00E72958"/>
    <w:rsid w:val="00E77C9D"/>
    <w:rsid w:val="00E85D62"/>
    <w:rsid w:val="00E86FD9"/>
    <w:rsid w:val="00E8749E"/>
    <w:rsid w:val="00E90C01"/>
    <w:rsid w:val="00E9748F"/>
    <w:rsid w:val="00E97796"/>
    <w:rsid w:val="00EA26AD"/>
    <w:rsid w:val="00EA486E"/>
    <w:rsid w:val="00EA71EA"/>
    <w:rsid w:val="00EB0D35"/>
    <w:rsid w:val="00EC1561"/>
    <w:rsid w:val="00ED3EAB"/>
    <w:rsid w:val="00ED7161"/>
    <w:rsid w:val="00EE7F86"/>
    <w:rsid w:val="00EF71D9"/>
    <w:rsid w:val="00EF7CB3"/>
    <w:rsid w:val="00F04DF0"/>
    <w:rsid w:val="00F07F02"/>
    <w:rsid w:val="00F1268B"/>
    <w:rsid w:val="00F17DA2"/>
    <w:rsid w:val="00F22AE8"/>
    <w:rsid w:val="00F32B91"/>
    <w:rsid w:val="00F35BB6"/>
    <w:rsid w:val="00F37E96"/>
    <w:rsid w:val="00F44BA1"/>
    <w:rsid w:val="00F46182"/>
    <w:rsid w:val="00F50838"/>
    <w:rsid w:val="00F54FD9"/>
    <w:rsid w:val="00F56A3D"/>
    <w:rsid w:val="00F57B0C"/>
    <w:rsid w:val="00F6160F"/>
    <w:rsid w:val="00F61D53"/>
    <w:rsid w:val="00F62EFC"/>
    <w:rsid w:val="00F6593D"/>
    <w:rsid w:val="00F67413"/>
    <w:rsid w:val="00F710BC"/>
    <w:rsid w:val="00F71E32"/>
    <w:rsid w:val="00F7223E"/>
    <w:rsid w:val="00F90FC9"/>
    <w:rsid w:val="00FA035D"/>
    <w:rsid w:val="00FA077A"/>
    <w:rsid w:val="00FA5F64"/>
    <w:rsid w:val="00FA73A9"/>
    <w:rsid w:val="00FA7CC5"/>
    <w:rsid w:val="00FB01A4"/>
    <w:rsid w:val="00FC016E"/>
    <w:rsid w:val="00FD0E82"/>
    <w:rsid w:val="00FD1E89"/>
    <w:rsid w:val="00FD6AD3"/>
    <w:rsid w:val="00FD780E"/>
    <w:rsid w:val="00FE7C7F"/>
    <w:rsid w:val="00FF0137"/>
    <w:rsid w:val="00FF4174"/>
    <w:rsid w:val="00FF4728"/>
    <w:rsid w:val="00FF5D4F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38261-886D-4A66-B4B1-78FAAF47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56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95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6FD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A954F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954F8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54F8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A954F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Default">
    <w:name w:val="Default"/>
    <w:rsid w:val="001D41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C6B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6B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6B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B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B1C"/>
    <w:rPr>
      <w:b/>
      <w:bCs/>
      <w:sz w:val="20"/>
      <w:szCs w:val="20"/>
    </w:rPr>
  </w:style>
  <w:style w:type="paragraph" w:customStyle="1" w:styleId="nais1">
    <w:name w:val="nais1"/>
    <w:basedOn w:val="Normal"/>
    <w:rsid w:val="00355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uiPriority w:val="22"/>
    <w:qFormat/>
    <w:rsid w:val="0086658A"/>
    <w:rPr>
      <w:b/>
      <w:bCs/>
    </w:rPr>
  </w:style>
  <w:style w:type="paragraph" w:customStyle="1" w:styleId="tvhtml1">
    <w:name w:val="tv_html1"/>
    <w:basedOn w:val="Normal"/>
    <w:uiPriority w:val="99"/>
    <w:rsid w:val="00D011E2"/>
    <w:pPr>
      <w:spacing w:before="100" w:beforeAutospacing="1" w:after="0" w:line="360" w:lineRule="auto"/>
    </w:pPr>
    <w:rPr>
      <w:rFonts w:ascii="Verdana" w:eastAsia="Times New Roman" w:hAnsi="Verdana" w:cs="Times New Roman"/>
      <w:sz w:val="18"/>
      <w:szCs w:val="18"/>
      <w:lang w:val="en-US"/>
    </w:rPr>
  </w:style>
  <w:style w:type="paragraph" w:customStyle="1" w:styleId="naisf">
    <w:name w:val="naisf"/>
    <w:basedOn w:val="Normal"/>
    <w:uiPriority w:val="99"/>
    <w:rsid w:val="00677C3D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56B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MoUparagraphs">
    <w:name w:val="MoU paragraphs"/>
    <w:basedOn w:val="Normal"/>
    <w:rsid w:val="00CE7FB1"/>
    <w:pPr>
      <w:spacing w:before="80" w:after="60" w:line="280" w:lineRule="exact"/>
      <w:jc w:val="both"/>
    </w:pPr>
    <w:rPr>
      <w:rFonts w:ascii="Calibri" w:eastAsia="Times New Roman" w:hAnsi="Calibri" w:cs="Times New Roman"/>
      <w:lang w:eastAsia="lv-LV"/>
    </w:rPr>
  </w:style>
  <w:style w:type="table" w:styleId="TableGrid">
    <w:name w:val="Table Grid"/>
    <w:basedOn w:val="TableNormal"/>
    <w:uiPriority w:val="39"/>
    <w:rsid w:val="00462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332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ADDDF53DEB4F699DF97E9C2EC54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5E974-CC03-4286-B3F4-DC2DA105A98E}"/>
      </w:docPartPr>
      <w:docPartBody>
        <w:p w:rsidR="00344186" w:rsidRDefault="00535883" w:rsidP="00FF5D4F">
          <w:pPr>
            <w:pStyle w:val="37ADDDF53DEB4F699DF97E9C2EC547DB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Iekļauj informāciju atbilstoši instrukcijas 17.</w:t>
          </w:r>
          <w:r w:rsidRPr="003B0BF9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 </w:t>
          </w: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punktā noteiktajam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671"/>
    <w:rsid w:val="0000699E"/>
    <w:rsid w:val="00084514"/>
    <w:rsid w:val="000D05DE"/>
    <w:rsid w:val="000E3AB1"/>
    <w:rsid w:val="002129DA"/>
    <w:rsid w:val="00262C9C"/>
    <w:rsid w:val="00291512"/>
    <w:rsid w:val="00344186"/>
    <w:rsid w:val="003E4A79"/>
    <w:rsid w:val="00406620"/>
    <w:rsid w:val="00441BB6"/>
    <w:rsid w:val="00472F39"/>
    <w:rsid w:val="004B4F41"/>
    <w:rsid w:val="004E7B47"/>
    <w:rsid w:val="00523A63"/>
    <w:rsid w:val="00535883"/>
    <w:rsid w:val="006232EE"/>
    <w:rsid w:val="007C4DA3"/>
    <w:rsid w:val="00802512"/>
    <w:rsid w:val="00840845"/>
    <w:rsid w:val="0085219F"/>
    <w:rsid w:val="00862917"/>
    <w:rsid w:val="00871FF7"/>
    <w:rsid w:val="008B623B"/>
    <w:rsid w:val="008D39C9"/>
    <w:rsid w:val="008E5833"/>
    <w:rsid w:val="009627E1"/>
    <w:rsid w:val="009C1B4C"/>
    <w:rsid w:val="00AD4A2F"/>
    <w:rsid w:val="00AE7C32"/>
    <w:rsid w:val="00B3767C"/>
    <w:rsid w:val="00B41709"/>
    <w:rsid w:val="00B87AE4"/>
    <w:rsid w:val="00BB79DD"/>
    <w:rsid w:val="00C00671"/>
    <w:rsid w:val="00CA4A08"/>
    <w:rsid w:val="00D21653"/>
    <w:rsid w:val="00D30604"/>
    <w:rsid w:val="00D67C01"/>
    <w:rsid w:val="00DA08D2"/>
    <w:rsid w:val="00DD6006"/>
    <w:rsid w:val="00E6013C"/>
    <w:rsid w:val="00E676C2"/>
    <w:rsid w:val="00EB5BD8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D4F"/>
    <w:rPr>
      <w:color w:val="808080"/>
    </w:rPr>
  </w:style>
  <w:style w:type="paragraph" w:customStyle="1" w:styleId="B2513C7936974E769D1103048039203D">
    <w:name w:val="B2513C7936974E769D1103048039203D"/>
    <w:rsid w:val="00C00671"/>
    <w:rPr>
      <w:rFonts w:eastAsiaTheme="minorHAnsi"/>
      <w:lang w:eastAsia="en-US"/>
    </w:rPr>
  </w:style>
  <w:style w:type="paragraph" w:customStyle="1" w:styleId="B2513C7936974E769D1103048039203D1">
    <w:name w:val="B2513C7936974E769D1103048039203D1"/>
    <w:rsid w:val="00C00671"/>
    <w:rPr>
      <w:rFonts w:eastAsiaTheme="minorHAnsi"/>
      <w:lang w:eastAsia="en-US"/>
    </w:rPr>
  </w:style>
  <w:style w:type="paragraph" w:customStyle="1" w:styleId="B2513C7936974E769D1103048039203D2">
    <w:name w:val="B2513C7936974E769D1103048039203D2"/>
    <w:rsid w:val="00C00671"/>
    <w:rPr>
      <w:rFonts w:eastAsiaTheme="minorHAnsi"/>
      <w:lang w:eastAsia="en-US"/>
    </w:rPr>
  </w:style>
  <w:style w:type="paragraph" w:customStyle="1" w:styleId="B2513C7936974E769D1103048039203D3">
    <w:name w:val="B2513C7936974E769D1103048039203D3"/>
    <w:rsid w:val="00C00671"/>
    <w:rPr>
      <w:rFonts w:eastAsiaTheme="minorHAnsi"/>
      <w:lang w:eastAsia="en-US"/>
    </w:rPr>
  </w:style>
  <w:style w:type="paragraph" w:customStyle="1" w:styleId="883803275B904BACB6B45144980015BE">
    <w:name w:val="883803275B904BACB6B45144980015BE"/>
    <w:rsid w:val="00C00671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4">
    <w:name w:val="B2513C7936974E769D1103048039203D4"/>
    <w:rsid w:val="00FF5D4F"/>
    <w:rPr>
      <w:rFonts w:eastAsiaTheme="minorHAnsi"/>
      <w:lang w:eastAsia="en-US"/>
    </w:rPr>
  </w:style>
  <w:style w:type="paragraph" w:customStyle="1" w:styleId="883803275B904BACB6B45144980015BE1">
    <w:name w:val="883803275B904BACB6B45144980015BE1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56650D99FA7E429C9736A0828FCC0A9F">
    <w:name w:val="56650D99FA7E429C9736A0828FCC0A9F"/>
    <w:rsid w:val="00FF5D4F"/>
    <w:pPr>
      <w:spacing w:after="200" w:line="276" w:lineRule="auto"/>
    </w:pPr>
  </w:style>
  <w:style w:type="paragraph" w:customStyle="1" w:styleId="B2513C7936974E769D1103048039203D5">
    <w:name w:val="B2513C7936974E769D1103048039203D5"/>
    <w:rsid w:val="00FF5D4F"/>
    <w:rPr>
      <w:rFonts w:eastAsiaTheme="minorHAnsi"/>
      <w:lang w:eastAsia="en-US"/>
    </w:rPr>
  </w:style>
  <w:style w:type="paragraph" w:customStyle="1" w:styleId="B2513C7936974E769D1103048039203D6">
    <w:name w:val="B2513C7936974E769D1103048039203D6"/>
    <w:rsid w:val="00FF5D4F"/>
    <w:rPr>
      <w:rFonts w:eastAsiaTheme="minorHAnsi"/>
      <w:lang w:eastAsia="en-US"/>
    </w:rPr>
  </w:style>
  <w:style w:type="paragraph" w:customStyle="1" w:styleId="62FCE0315F9A49B88D7551D29C9154E7">
    <w:name w:val="62FCE0315F9A49B88D7551D29C9154E7"/>
    <w:rsid w:val="00FF5D4F"/>
    <w:rPr>
      <w:rFonts w:eastAsiaTheme="minorHAnsi"/>
      <w:lang w:eastAsia="en-US"/>
    </w:rPr>
  </w:style>
  <w:style w:type="paragraph" w:customStyle="1" w:styleId="883803275B904BACB6B45144980015BE2">
    <w:name w:val="883803275B904BACB6B45144980015BE2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7">
    <w:name w:val="B2513C7936974E769D1103048039203D7"/>
    <w:rsid w:val="00FF5D4F"/>
    <w:rPr>
      <w:rFonts w:eastAsiaTheme="minorHAnsi"/>
      <w:lang w:eastAsia="en-US"/>
    </w:rPr>
  </w:style>
  <w:style w:type="paragraph" w:customStyle="1" w:styleId="62FCE0315F9A49B88D7551D29C9154E71">
    <w:name w:val="62FCE0315F9A49B88D7551D29C9154E71"/>
    <w:rsid w:val="00FF5D4F"/>
    <w:rPr>
      <w:rFonts w:eastAsiaTheme="minorHAnsi"/>
      <w:lang w:eastAsia="en-US"/>
    </w:rPr>
  </w:style>
  <w:style w:type="paragraph" w:customStyle="1" w:styleId="C2EC51BD30FC49B48874927AFE5E926E">
    <w:name w:val="C2EC51BD30FC49B48874927AFE5E926E"/>
    <w:rsid w:val="00FF5D4F"/>
    <w:rPr>
      <w:rFonts w:eastAsiaTheme="minorHAnsi"/>
      <w:lang w:eastAsia="en-US"/>
    </w:rPr>
  </w:style>
  <w:style w:type="paragraph" w:customStyle="1" w:styleId="883803275B904BACB6B45144980015BE3">
    <w:name w:val="883803275B904BACB6B45144980015BE3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8">
    <w:name w:val="B2513C7936974E769D1103048039203D8"/>
    <w:rsid w:val="00FF5D4F"/>
    <w:rPr>
      <w:rFonts w:eastAsiaTheme="minorHAnsi"/>
      <w:lang w:eastAsia="en-US"/>
    </w:rPr>
  </w:style>
  <w:style w:type="paragraph" w:customStyle="1" w:styleId="62FCE0315F9A49B88D7551D29C9154E72">
    <w:name w:val="62FCE0315F9A49B88D7551D29C9154E72"/>
    <w:rsid w:val="00FF5D4F"/>
    <w:rPr>
      <w:rFonts w:eastAsiaTheme="minorHAnsi"/>
      <w:lang w:eastAsia="en-US"/>
    </w:rPr>
  </w:style>
  <w:style w:type="paragraph" w:customStyle="1" w:styleId="C2EC51BD30FC49B48874927AFE5E926E1">
    <w:name w:val="C2EC51BD30FC49B48874927AFE5E926E1"/>
    <w:rsid w:val="00FF5D4F"/>
    <w:rPr>
      <w:rFonts w:eastAsiaTheme="minorHAnsi"/>
      <w:lang w:eastAsia="en-US"/>
    </w:rPr>
  </w:style>
  <w:style w:type="paragraph" w:customStyle="1" w:styleId="37ADDDF53DEB4F699DF97E9C2EC547DB">
    <w:name w:val="37ADDDF53DEB4F699DF97E9C2EC547DB"/>
    <w:rsid w:val="00FF5D4F"/>
    <w:rPr>
      <w:rFonts w:eastAsiaTheme="minorHAnsi"/>
      <w:lang w:eastAsia="en-US"/>
    </w:rPr>
  </w:style>
  <w:style w:type="paragraph" w:customStyle="1" w:styleId="B882A66A9A7E49BE846FCEA215C187D9">
    <w:name w:val="B882A66A9A7E49BE846FCEA215C187D9"/>
    <w:rsid w:val="00FF5D4F"/>
    <w:rPr>
      <w:rFonts w:eastAsiaTheme="minorHAnsi"/>
      <w:lang w:eastAsia="en-US"/>
    </w:rPr>
  </w:style>
  <w:style w:type="paragraph" w:customStyle="1" w:styleId="C77BE940338849AB90331A56F15E01FD">
    <w:name w:val="C77BE940338849AB90331A56F15E01FD"/>
    <w:rsid w:val="00FF5D4F"/>
    <w:rPr>
      <w:rFonts w:eastAsiaTheme="minorHAnsi"/>
      <w:lang w:eastAsia="en-US"/>
    </w:rPr>
  </w:style>
  <w:style w:type="paragraph" w:customStyle="1" w:styleId="F50B7E6C5AD6489E8C714D8EC783E3AC">
    <w:name w:val="F50B7E6C5AD6489E8C714D8EC783E3AC"/>
    <w:rsid w:val="00FF5D4F"/>
    <w:rPr>
      <w:rFonts w:eastAsiaTheme="minorHAnsi"/>
      <w:lang w:eastAsia="en-US"/>
    </w:rPr>
  </w:style>
  <w:style w:type="paragraph" w:customStyle="1" w:styleId="A56C3CC8D3A94A1B88E371E00A30BEC8">
    <w:name w:val="A56C3CC8D3A94A1B88E371E00A30BEC8"/>
    <w:rsid w:val="00FF5D4F"/>
    <w:rPr>
      <w:rFonts w:eastAsiaTheme="minorHAnsi"/>
      <w:lang w:eastAsia="en-US"/>
    </w:rPr>
  </w:style>
  <w:style w:type="paragraph" w:customStyle="1" w:styleId="DCD890FA1480480A84CCD1734B4CE6A2">
    <w:name w:val="DCD890FA1480480A84CCD1734B4CE6A2"/>
    <w:rsid w:val="00FF5D4F"/>
    <w:rPr>
      <w:rFonts w:eastAsiaTheme="minorHAnsi"/>
      <w:lang w:eastAsia="en-US"/>
    </w:rPr>
  </w:style>
  <w:style w:type="paragraph" w:customStyle="1" w:styleId="FD93EA44F1D0485D82ACD8E2B4A9B9D8">
    <w:name w:val="FD93EA44F1D0485D82ACD8E2B4A9B9D8"/>
    <w:rsid w:val="00FF5D4F"/>
    <w:rPr>
      <w:rFonts w:eastAsiaTheme="minorHAnsi"/>
      <w:lang w:eastAsia="en-US"/>
    </w:rPr>
  </w:style>
  <w:style w:type="paragraph" w:customStyle="1" w:styleId="0C4D5345DEEB475885E517E1AFA92084">
    <w:name w:val="0C4D5345DEEB475885E517E1AFA92084"/>
    <w:rsid w:val="00FF5D4F"/>
    <w:rPr>
      <w:rFonts w:eastAsiaTheme="minorHAnsi"/>
      <w:lang w:eastAsia="en-US"/>
    </w:rPr>
  </w:style>
  <w:style w:type="paragraph" w:customStyle="1" w:styleId="AE7F8690D7F544BEAD1F6F2489583A57">
    <w:name w:val="AE7F8690D7F544BEAD1F6F2489583A57"/>
    <w:rsid w:val="00FF5D4F"/>
    <w:rPr>
      <w:rFonts w:eastAsiaTheme="minorHAnsi"/>
      <w:lang w:eastAsia="en-US"/>
    </w:rPr>
  </w:style>
  <w:style w:type="paragraph" w:customStyle="1" w:styleId="7D994A3434154A1C8CFE169FE8FE6B1A">
    <w:name w:val="7D994A3434154A1C8CFE169FE8FE6B1A"/>
    <w:rsid w:val="00FF5D4F"/>
    <w:rPr>
      <w:rFonts w:eastAsiaTheme="minorHAnsi"/>
      <w:lang w:eastAsia="en-US"/>
    </w:rPr>
  </w:style>
  <w:style w:type="paragraph" w:customStyle="1" w:styleId="E9F03AB0F83F4AFC92313E2A195DF3C8">
    <w:name w:val="E9F03AB0F83F4AFC92313E2A195DF3C8"/>
    <w:rsid w:val="00FF5D4F"/>
    <w:rPr>
      <w:rFonts w:eastAsiaTheme="minorHAnsi"/>
      <w:lang w:eastAsia="en-US"/>
    </w:rPr>
  </w:style>
  <w:style w:type="paragraph" w:customStyle="1" w:styleId="A8843F41EB2548D7B8A34FB3D43A4CEC">
    <w:name w:val="A8843F41EB2548D7B8A34FB3D43A4CEC"/>
    <w:rsid w:val="00FF5D4F"/>
    <w:rPr>
      <w:rFonts w:eastAsiaTheme="minorHAnsi"/>
      <w:lang w:eastAsia="en-US"/>
    </w:rPr>
  </w:style>
  <w:style w:type="paragraph" w:customStyle="1" w:styleId="E50E0D89D7D740E39A72FD51262F3F52">
    <w:name w:val="E50E0D89D7D740E39A72FD51262F3F52"/>
    <w:rsid w:val="00FF5D4F"/>
    <w:rPr>
      <w:rFonts w:eastAsiaTheme="minorHAnsi"/>
      <w:lang w:eastAsia="en-US"/>
    </w:rPr>
  </w:style>
  <w:style w:type="paragraph" w:customStyle="1" w:styleId="8BAAB5749A0B4C46979E3CF195A3E134">
    <w:name w:val="8BAAB5749A0B4C46979E3CF195A3E134"/>
    <w:rsid w:val="00FF5D4F"/>
    <w:rPr>
      <w:rFonts w:eastAsiaTheme="minorHAnsi"/>
      <w:lang w:eastAsia="en-US"/>
    </w:rPr>
  </w:style>
  <w:style w:type="paragraph" w:customStyle="1" w:styleId="2671BD77F5FD414D82E008C54ECA0496">
    <w:name w:val="2671BD77F5FD414D82E008C54ECA0496"/>
    <w:rsid w:val="00FF5D4F"/>
    <w:rPr>
      <w:rFonts w:eastAsiaTheme="minorHAnsi"/>
      <w:lang w:eastAsia="en-US"/>
    </w:rPr>
  </w:style>
  <w:style w:type="paragraph" w:customStyle="1" w:styleId="6B37051406224FEBB83B2F6F9BB208E1">
    <w:name w:val="6B37051406224FEBB83B2F6F9BB208E1"/>
    <w:rsid w:val="00FF5D4F"/>
    <w:rPr>
      <w:rFonts w:eastAsiaTheme="minorHAnsi"/>
      <w:lang w:eastAsia="en-US"/>
    </w:rPr>
  </w:style>
  <w:style w:type="paragraph" w:customStyle="1" w:styleId="764BFDC0193B4E8B946F90FA96F17F3F">
    <w:name w:val="764BFDC0193B4E8B946F90FA96F17F3F"/>
    <w:rsid w:val="00FF5D4F"/>
    <w:rPr>
      <w:rFonts w:eastAsiaTheme="minorHAnsi"/>
      <w:lang w:eastAsia="en-US"/>
    </w:rPr>
  </w:style>
  <w:style w:type="paragraph" w:customStyle="1" w:styleId="2841105969B14DE49F05D9296F7C652E">
    <w:name w:val="2841105969B14DE49F05D9296F7C652E"/>
    <w:rsid w:val="00FF5D4F"/>
    <w:rPr>
      <w:rFonts w:eastAsiaTheme="minorHAnsi"/>
      <w:lang w:eastAsia="en-US"/>
    </w:rPr>
  </w:style>
  <w:style w:type="paragraph" w:customStyle="1" w:styleId="E5EB6D4A958A4331A96091AD983955EE">
    <w:name w:val="E5EB6D4A958A4331A96091AD983955EE"/>
    <w:rsid w:val="00FF5D4F"/>
    <w:rPr>
      <w:rFonts w:eastAsiaTheme="minorHAnsi"/>
      <w:lang w:eastAsia="en-US"/>
    </w:rPr>
  </w:style>
  <w:style w:type="paragraph" w:customStyle="1" w:styleId="FD5C206170F8425BA6EE971CD4237B78">
    <w:name w:val="FD5C206170F8425BA6EE971CD4237B78"/>
    <w:rsid w:val="00FF5D4F"/>
    <w:rPr>
      <w:rFonts w:eastAsiaTheme="minorHAnsi"/>
      <w:lang w:eastAsia="en-US"/>
    </w:rPr>
  </w:style>
  <w:style w:type="paragraph" w:customStyle="1" w:styleId="910B44650FB04E46BA92AE92B1A964F6">
    <w:name w:val="910B44650FB04E46BA92AE92B1A964F6"/>
    <w:rsid w:val="00FF5D4F"/>
    <w:rPr>
      <w:rFonts w:eastAsiaTheme="minorHAnsi"/>
      <w:lang w:eastAsia="en-US"/>
    </w:rPr>
  </w:style>
  <w:style w:type="paragraph" w:customStyle="1" w:styleId="13D82EA56B4A45D28413144B2F7F5968">
    <w:name w:val="13D82EA56B4A45D28413144B2F7F5968"/>
    <w:rsid w:val="00FF5D4F"/>
    <w:rPr>
      <w:rFonts w:eastAsiaTheme="minorHAnsi"/>
      <w:lang w:eastAsia="en-US"/>
    </w:rPr>
  </w:style>
  <w:style w:type="paragraph" w:customStyle="1" w:styleId="FE95B9A01F8340438A8C23164C47A7EB">
    <w:name w:val="FE95B9A01F8340438A8C23164C47A7EB"/>
    <w:rsid w:val="00FF5D4F"/>
    <w:rPr>
      <w:rFonts w:eastAsiaTheme="minorHAnsi"/>
      <w:lang w:eastAsia="en-US"/>
    </w:rPr>
  </w:style>
  <w:style w:type="paragraph" w:customStyle="1" w:styleId="DB232B1C7DC94AA0937BF44A74D7501B">
    <w:name w:val="DB232B1C7DC94AA0937BF44A74D7501B"/>
    <w:rsid w:val="00FF5D4F"/>
    <w:rPr>
      <w:rFonts w:eastAsiaTheme="minorHAnsi"/>
      <w:lang w:eastAsia="en-US"/>
    </w:rPr>
  </w:style>
  <w:style w:type="paragraph" w:customStyle="1" w:styleId="E7E4A7E527044C2690FE643CD510DBB5">
    <w:name w:val="E7E4A7E527044C2690FE643CD510DBB5"/>
    <w:rsid w:val="00FF5D4F"/>
    <w:rPr>
      <w:rFonts w:eastAsiaTheme="minorHAnsi"/>
      <w:lang w:eastAsia="en-US"/>
    </w:rPr>
  </w:style>
  <w:style w:type="paragraph" w:customStyle="1" w:styleId="4AE388897F6C4CAA85289D11247F4B60">
    <w:name w:val="4AE388897F6C4CAA85289D11247F4B60"/>
    <w:rsid w:val="00FF5D4F"/>
    <w:rPr>
      <w:rFonts w:eastAsiaTheme="minorHAnsi"/>
      <w:lang w:eastAsia="en-US"/>
    </w:rPr>
  </w:style>
  <w:style w:type="paragraph" w:customStyle="1" w:styleId="035449F15B804DFCBB464B8F8CF23968">
    <w:name w:val="035449F15B804DFCBB464B8F8CF23968"/>
    <w:rsid w:val="00FF5D4F"/>
    <w:rPr>
      <w:rFonts w:eastAsiaTheme="minorHAnsi"/>
      <w:lang w:eastAsia="en-US"/>
    </w:rPr>
  </w:style>
  <w:style w:type="paragraph" w:customStyle="1" w:styleId="51BFF4D6FA5E427E8B2BB4394305981E">
    <w:name w:val="51BFF4D6FA5E427E8B2BB4394305981E"/>
    <w:rsid w:val="00FF5D4F"/>
    <w:rPr>
      <w:rFonts w:eastAsiaTheme="minorHAnsi"/>
      <w:lang w:eastAsia="en-US"/>
    </w:rPr>
  </w:style>
  <w:style w:type="paragraph" w:customStyle="1" w:styleId="5610D5460FE7443BBFE4C402F8F872EC">
    <w:name w:val="5610D5460FE7443BBFE4C402F8F872EC"/>
    <w:rsid w:val="00FF5D4F"/>
    <w:rPr>
      <w:rFonts w:eastAsiaTheme="minorHAnsi"/>
      <w:lang w:eastAsia="en-US"/>
    </w:rPr>
  </w:style>
  <w:style w:type="paragraph" w:customStyle="1" w:styleId="FDD970DF03814E08AAAE176B3A069D53">
    <w:name w:val="FDD970DF03814E08AAAE176B3A069D53"/>
    <w:rsid w:val="00FF5D4F"/>
    <w:rPr>
      <w:rFonts w:eastAsiaTheme="minorHAnsi"/>
      <w:lang w:eastAsia="en-US"/>
    </w:rPr>
  </w:style>
  <w:style w:type="paragraph" w:customStyle="1" w:styleId="1ACA54E693CD4D0BAD637E54C82C88FF">
    <w:name w:val="1ACA54E693CD4D0BAD637E54C82C88FF"/>
    <w:rsid w:val="00FF5D4F"/>
    <w:rPr>
      <w:rFonts w:eastAsiaTheme="minorHAnsi"/>
      <w:lang w:eastAsia="en-US"/>
    </w:rPr>
  </w:style>
  <w:style w:type="paragraph" w:customStyle="1" w:styleId="16E4DF0885D242E391774F1A0758BD2D">
    <w:name w:val="16E4DF0885D242E391774F1A0758BD2D"/>
    <w:rsid w:val="00FF5D4F"/>
    <w:rPr>
      <w:rFonts w:eastAsiaTheme="minorHAnsi"/>
      <w:lang w:eastAsia="en-US"/>
    </w:rPr>
  </w:style>
  <w:style w:type="paragraph" w:customStyle="1" w:styleId="883803275B904BACB6B45144980015BE4">
    <w:name w:val="883803275B904BACB6B45144980015BE4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970DBEE331CE44C4B84FE62EDD03953C">
    <w:name w:val="970DBEE331CE44C4B84FE62EDD03953C"/>
    <w:rsid w:val="00871F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Vad_x012b_t_x0101_js xmlns="2e5bb04e-596e-45bd-9003-43ca78b1ba16">Linda Barbara</Vad_x012b_t_x0101_js>
    <Kategorija xmlns="2e5bb04e-596e-45bd-9003-43ca78b1ba16">Anotācija</Kategorija>
    <DKP xmlns="2e5bb04e-596e-45bd-9003-43ca78b1ba16">112</DKP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7BE65-577D-4502-A7D6-58FBD7219F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E669310-FAD1-4FA7-8B49-A03623DD33BF}">
  <ds:schemaRefs>
    <ds:schemaRef ds:uri="http://schemas.microsoft.com/office/2006/metadata/properties"/>
    <ds:schemaRef ds:uri="2e5bb04e-596e-45bd-9003-43ca78b1ba16"/>
  </ds:schemaRefs>
</ds:datastoreItem>
</file>

<file path=customXml/itemProps3.xml><?xml version="1.0" encoding="utf-8"?>
<ds:datastoreItem xmlns:ds="http://schemas.openxmlformats.org/officeDocument/2006/customXml" ds:itemID="{07A40CB0-E0F7-4DC4-B728-A3280D864F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2243AA-E026-4D06-8EF5-165876FA3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19685</Words>
  <Characters>11222</Characters>
  <Application>Microsoft Office Word</Application>
  <DocSecurity>0</DocSecurity>
  <Lines>93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Likumprojekta “Eiropas Ekonomikas zonas finanšu instrumenta un Norvēģijas finanšu instrumenta 2014.-2021. gada perioda vadības likums” anotācija</vt:lpstr>
    </vt:vector>
  </TitlesOfParts>
  <Company>Iestādes nosaukums</Company>
  <LinksUpToDate>false</LinksUpToDate>
  <CharactersWithSpaces>30846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“Eiropas Ekonomikas zonas finanšu instrumenta un Norvēģijas finanšu instrumenta 2014.-2021. gada perioda vadības likums” anotācija</dc:title>
  <dc:subject>Anotācija</dc:subject>
  <dc:creator>Linda Barbara</dc:creator>
  <cp:lastModifiedBy>Laimdota Adlere</cp:lastModifiedBy>
  <cp:revision>2</cp:revision>
  <cp:lastPrinted>2018-05-16T10:38:00Z</cp:lastPrinted>
  <dcterms:created xsi:type="dcterms:W3CDTF">2018-07-24T06:53:00Z</dcterms:created>
  <dcterms:modified xsi:type="dcterms:W3CDTF">2018-07-24T06:53:00Z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