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5E63" w14:textId="77777777" w:rsidR="00E25191" w:rsidRDefault="00E25191"/>
    <w:p w14:paraId="383AB8BC" w14:textId="77777777" w:rsidR="00C93938" w:rsidRPr="0035082E" w:rsidRDefault="00C93938" w:rsidP="00C93938">
      <w:pPr>
        <w:jc w:val="right"/>
        <w:rPr>
          <w:i/>
        </w:rPr>
      </w:pPr>
      <w:r w:rsidRPr="0035082E">
        <w:rPr>
          <w:i/>
        </w:rPr>
        <w:t>PROJEKTS</w:t>
      </w:r>
    </w:p>
    <w:p w14:paraId="3FCDC3B0" w14:textId="77777777" w:rsidR="00C93938" w:rsidRDefault="00C93938" w:rsidP="00C93938">
      <w:pPr>
        <w:jc w:val="both"/>
        <w:rPr>
          <w:sz w:val="28"/>
          <w:szCs w:val="28"/>
        </w:rPr>
      </w:pPr>
    </w:p>
    <w:p w14:paraId="53D9040A" w14:textId="77777777" w:rsidR="00C93938" w:rsidRDefault="00C93938" w:rsidP="00C9393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LATVIJAS REPUBLIKAS MINISTRU KABINETS</w:t>
      </w:r>
      <w:proofErr w:type="gramEnd"/>
    </w:p>
    <w:p w14:paraId="477CC9F3" w14:textId="77777777" w:rsidR="00C93938" w:rsidRDefault="00C93938" w:rsidP="00C93938">
      <w:pPr>
        <w:jc w:val="both"/>
        <w:rPr>
          <w:sz w:val="28"/>
          <w:szCs w:val="28"/>
        </w:rPr>
      </w:pPr>
    </w:p>
    <w:p w14:paraId="195C52B6" w14:textId="77777777" w:rsidR="00C93938" w:rsidRDefault="00C93938" w:rsidP="00C9393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0043B">
        <w:rPr>
          <w:sz w:val="28"/>
          <w:szCs w:val="28"/>
        </w:rPr>
        <w:t>1</w:t>
      </w:r>
      <w:r w:rsidR="00C618A5">
        <w:rPr>
          <w:sz w:val="28"/>
          <w:szCs w:val="28"/>
        </w:rPr>
        <w:t>8</w:t>
      </w:r>
      <w:r w:rsidRPr="00016E77">
        <w:rPr>
          <w:sz w:val="28"/>
          <w:szCs w:val="28"/>
        </w:rPr>
        <w:t>.</w:t>
      </w:r>
      <w:r w:rsidR="00E1211C">
        <w:rPr>
          <w:sz w:val="28"/>
          <w:szCs w:val="28"/>
        </w:rPr>
        <w:t> </w:t>
      </w:r>
      <w:r w:rsidRPr="00016E77">
        <w:rPr>
          <w:sz w:val="28"/>
          <w:szCs w:val="28"/>
        </w:rPr>
        <w:t>gada.</w:t>
      </w:r>
      <w:r>
        <w:rPr>
          <w:sz w:val="28"/>
          <w:szCs w:val="28"/>
        </w:rPr>
        <w:t>__.____</w:t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E77">
        <w:rPr>
          <w:sz w:val="28"/>
          <w:szCs w:val="28"/>
        </w:rPr>
        <w:t>Noteikumi Nr</w:t>
      </w:r>
      <w:r>
        <w:rPr>
          <w:sz w:val="28"/>
          <w:szCs w:val="28"/>
        </w:rPr>
        <w:t>.</w:t>
      </w:r>
    </w:p>
    <w:p w14:paraId="05DDC505" w14:textId="77777777" w:rsidR="00C93938" w:rsidRPr="00016E77" w:rsidRDefault="00C93938" w:rsidP="00C93938">
      <w:pPr>
        <w:jc w:val="both"/>
        <w:rPr>
          <w:sz w:val="28"/>
          <w:szCs w:val="28"/>
        </w:rPr>
      </w:pPr>
      <w:r w:rsidRPr="00016E77">
        <w:rPr>
          <w:sz w:val="28"/>
          <w:szCs w:val="28"/>
        </w:rPr>
        <w:t>Rīgā</w:t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E77">
        <w:rPr>
          <w:sz w:val="28"/>
          <w:szCs w:val="28"/>
        </w:rPr>
        <w:t>(prot. Nr.</w:t>
      </w:r>
      <w:proofErr w:type="gramStart"/>
      <w:r>
        <w:rPr>
          <w:sz w:val="28"/>
          <w:szCs w:val="28"/>
        </w:rPr>
        <w:t xml:space="preserve">      </w:t>
      </w:r>
      <w:r w:rsidRPr="00016E77">
        <w:rPr>
          <w:sz w:val="28"/>
          <w:szCs w:val="28"/>
        </w:rPr>
        <w:t xml:space="preserve"> </w:t>
      </w:r>
      <w:proofErr w:type="gramEnd"/>
      <w:r w:rsidRPr="00016E77">
        <w:rPr>
          <w:sz w:val="28"/>
          <w:szCs w:val="28"/>
        </w:rPr>
        <w:t>§)</w:t>
      </w:r>
    </w:p>
    <w:p w14:paraId="27DC0D6F" w14:textId="77777777" w:rsidR="00C93938" w:rsidRDefault="00C93938" w:rsidP="00C93938"/>
    <w:p w14:paraId="3FFC3324" w14:textId="77777777" w:rsidR="00C93938" w:rsidRPr="00296FE1" w:rsidRDefault="00C93938" w:rsidP="00C93938">
      <w:pPr>
        <w:jc w:val="center"/>
        <w:rPr>
          <w:b/>
          <w:sz w:val="28"/>
          <w:szCs w:val="28"/>
        </w:rPr>
      </w:pPr>
      <w:bookmarkStart w:id="0" w:name="OLE_LINK1"/>
      <w:r w:rsidRPr="00296FE1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 Ministru kabineta 20</w:t>
      </w:r>
      <w:r w:rsidR="0050043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E1211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gada </w:t>
      </w:r>
      <w:r w:rsidR="0050043B">
        <w:rPr>
          <w:b/>
          <w:sz w:val="28"/>
          <w:szCs w:val="28"/>
        </w:rPr>
        <w:t>16</w:t>
      </w:r>
      <w:r w:rsidRPr="00296FE1">
        <w:rPr>
          <w:b/>
          <w:sz w:val="28"/>
          <w:szCs w:val="28"/>
        </w:rPr>
        <w:t>.</w:t>
      </w:r>
      <w:r w:rsidR="00E1211C">
        <w:rPr>
          <w:b/>
          <w:sz w:val="28"/>
          <w:szCs w:val="28"/>
        </w:rPr>
        <w:t> </w:t>
      </w:r>
      <w:r w:rsidR="0050043B">
        <w:rPr>
          <w:b/>
          <w:sz w:val="28"/>
          <w:szCs w:val="28"/>
        </w:rPr>
        <w:t>februāra</w:t>
      </w:r>
      <w:r w:rsidRPr="00296FE1">
        <w:rPr>
          <w:b/>
          <w:sz w:val="28"/>
          <w:szCs w:val="28"/>
        </w:rPr>
        <w:t xml:space="preserve"> noteikumos Nr.</w:t>
      </w:r>
      <w:r w:rsidR="00E1211C">
        <w:rPr>
          <w:b/>
          <w:sz w:val="28"/>
          <w:szCs w:val="28"/>
        </w:rPr>
        <w:t> </w:t>
      </w:r>
      <w:r w:rsidR="0050043B">
        <w:rPr>
          <w:b/>
          <w:sz w:val="28"/>
          <w:szCs w:val="28"/>
        </w:rPr>
        <w:t>143</w:t>
      </w:r>
      <w:r w:rsidRPr="00296FE1">
        <w:rPr>
          <w:b/>
          <w:sz w:val="28"/>
          <w:szCs w:val="28"/>
        </w:rPr>
        <w:t xml:space="preserve"> „</w:t>
      </w:r>
      <w:r w:rsidRPr="00937A23">
        <w:rPr>
          <w:b/>
          <w:sz w:val="28"/>
          <w:szCs w:val="28"/>
        </w:rPr>
        <w:t xml:space="preserve">Noteikumi par radiofrekvenču spektra joslām, kuru efektīvas izmantošanas labad ir </w:t>
      </w:r>
      <w:proofErr w:type="gramStart"/>
      <w:r w:rsidRPr="00937A23">
        <w:rPr>
          <w:b/>
          <w:sz w:val="28"/>
          <w:szCs w:val="28"/>
        </w:rPr>
        <w:t>nepieciešams ierobežot radiofrekvenču spektra lietošanas tiesību piešķiršanu komercdarbībai elektronisko sakaru nozarē</w:t>
      </w:r>
      <w:proofErr w:type="gramEnd"/>
      <w:r w:rsidRPr="00296FE1">
        <w:rPr>
          <w:b/>
          <w:sz w:val="28"/>
          <w:szCs w:val="28"/>
        </w:rPr>
        <w:t>”</w:t>
      </w:r>
      <w:bookmarkEnd w:id="0"/>
    </w:p>
    <w:p w14:paraId="4942C16C" w14:textId="77777777" w:rsidR="00C93938" w:rsidRDefault="00C93938" w:rsidP="00C93938">
      <w:pPr>
        <w:rPr>
          <w:sz w:val="28"/>
          <w:szCs w:val="28"/>
        </w:rPr>
      </w:pPr>
    </w:p>
    <w:p w14:paraId="210321CE" w14:textId="77777777" w:rsidR="00E126A6" w:rsidRDefault="00C93938" w:rsidP="00D83292">
      <w:pPr>
        <w:tabs>
          <w:tab w:val="num" w:pos="1080"/>
        </w:tabs>
        <w:ind w:left="50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349FF3" w14:textId="77777777" w:rsidR="00C93938" w:rsidRDefault="00C93938" w:rsidP="00C93938">
      <w:pPr>
        <w:tabs>
          <w:tab w:val="num" w:pos="1080"/>
        </w:tabs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I</w:t>
      </w:r>
      <w:r w:rsidRPr="00CA5B53">
        <w:rPr>
          <w:sz w:val="28"/>
          <w:szCs w:val="28"/>
        </w:rPr>
        <w:t>zdoti saskaņā ar</w:t>
      </w:r>
      <w:r>
        <w:rPr>
          <w:sz w:val="28"/>
          <w:szCs w:val="28"/>
        </w:rPr>
        <w:t xml:space="preserve"> </w:t>
      </w:r>
      <w:r w:rsidRPr="00CA5B53">
        <w:rPr>
          <w:sz w:val="28"/>
          <w:szCs w:val="28"/>
        </w:rPr>
        <w:t xml:space="preserve">Elektronisko </w:t>
      </w:r>
    </w:p>
    <w:p w14:paraId="4DE8E506" w14:textId="77777777" w:rsidR="00C93938" w:rsidRDefault="00C93938" w:rsidP="00C93938">
      <w:pPr>
        <w:tabs>
          <w:tab w:val="num" w:pos="1080"/>
        </w:tabs>
        <w:ind w:left="4500"/>
        <w:jc w:val="right"/>
        <w:rPr>
          <w:sz w:val="28"/>
          <w:szCs w:val="28"/>
        </w:rPr>
      </w:pPr>
      <w:r w:rsidRPr="00CA5B53">
        <w:rPr>
          <w:sz w:val="28"/>
          <w:szCs w:val="28"/>
        </w:rPr>
        <w:t>sakaru likuma</w:t>
      </w:r>
      <w:r>
        <w:rPr>
          <w:sz w:val="28"/>
          <w:szCs w:val="28"/>
        </w:rPr>
        <w:t xml:space="preserve"> 47.</w:t>
      </w:r>
      <w:r w:rsidR="00E1211C">
        <w:rPr>
          <w:sz w:val="28"/>
          <w:szCs w:val="28"/>
        </w:rPr>
        <w:t> </w:t>
      </w:r>
      <w:r>
        <w:rPr>
          <w:sz w:val="28"/>
          <w:szCs w:val="28"/>
        </w:rPr>
        <w:t>panta piekto daļu</w:t>
      </w:r>
    </w:p>
    <w:p w14:paraId="7AA6F669" w14:textId="77777777" w:rsidR="00C93938" w:rsidRPr="00CA5B53" w:rsidRDefault="00C93938" w:rsidP="00C93938">
      <w:pPr>
        <w:tabs>
          <w:tab w:val="num" w:pos="1080"/>
        </w:tabs>
        <w:jc w:val="right"/>
        <w:rPr>
          <w:sz w:val="28"/>
          <w:szCs w:val="28"/>
        </w:rPr>
      </w:pPr>
    </w:p>
    <w:p w14:paraId="7248152D" w14:textId="77777777" w:rsidR="00C93938" w:rsidRDefault="00C93938" w:rsidP="005860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</w:t>
      </w:r>
      <w:r w:rsidR="004526C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1211C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4526C4">
        <w:rPr>
          <w:sz w:val="28"/>
          <w:szCs w:val="28"/>
        </w:rPr>
        <w:t>16</w:t>
      </w:r>
      <w:r w:rsidRPr="009454CB">
        <w:rPr>
          <w:sz w:val="28"/>
          <w:szCs w:val="28"/>
        </w:rPr>
        <w:t>.</w:t>
      </w:r>
      <w:r w:rsidR="00E1211C">
        <w:rPr>
          <w:sz w:val="28"/>
          <w:szCs w:val="28"/>
        </w:rPr>
        <w:t> </w:t>
      </w:r>
      <w:r w:rsidR="004526C4">
        <w:rPr>
          <w:sz w:val="28"/>
          <w:szCs w:val="28"/>
        </w:rPr>
        <w:t>februāra</w:t>
      </w:r>
      <w:r w:rsidRPr="009454CB">
        <w:rPr>
          <w:sz w:val="28"/>
          <w:szCs w:val="28"/>
        </w:rPr>
        <w:t xml:space="preserve"> noteikumos Nr.</w:t>
      </w:r>
      <w:r w:rsidR="00E1211C">
        <w:rPr>
          <w:sz w:val="28"/>
          <w:szCs w:val="28"/>
        </w:rPr>
        <w:t> </w:t>
      </w:r>
      <w:r w:rsidR="004526C4">
        <w:rPr>
          <w:sz w:val="28"/>
          <w:szCs w:val="28"/>
        </w:rPr>
        <w:t>143</w:t>
      </w:r>
      <w:r>
        <w:rPr>
          <w:sz w:val="28"/>
          <w:szCs w:val="28"/>
        </w:rPr>
        <w:t xml:space="preserve"> „</w:t>
      </w:r>
      <w:r w:rsidRPr="00937A23">
        <w:rPr>
          <w:sz w:val="28"/>
          <w:szCs w:val="28"/>
        </w:rPr>
        <w:t xml:space="preserve">Noteikumi par radiofrekvenču spektra joslām, kuru efektīvas izmantošanas labad ir </w:t>
      </w:r>
      <w:proofErr w:type="gramStart"/>
      <w:r w:rsidRPr="00937A23">
        <w:rPr>
          <w:sz w:val="28"/>
          <w:szCs w:val="28"/>
        </w:rPr>
        <w:t>nepieciešams ierobežot radiofrekvenču spektra lietošanas tiesību piešķiršanu komercdarbībai elektronisko sakaru nozarē</w:t>
      </w:r>
      <w:proofErr w:type="gramEnd"/>
      <w:r>
        <w:rPr>
          <w:sz w:val="28"/>
          <w:szCs w:val="28"/>
        </w:rPr>
        <w:t xml:space="preserve">” (Latvijas Vēstnesis, </w:t>
      </w:r>
      <w:r w:rsidRPr="00B607DB">
        <w:rPr>
          <w:sz w:val="28"/>
          <w:szCs w:val="28"/>
        </w:rPr>
        <w:t>20</w:t>
      </w:r>
      <w:r w:rsidR="00B607DB" w:rsidRPr="00B607DB">
        <w:rPr>
          <w:sz w:val="28"/>
          <w:szCs w:val="28"/>
        </w:rPr>
        <w:t>10</w:t>
      </w:r>
      <w:r w:rsidRPr="00B607DB">
        <w:rPr>
          <w:sz w:val="28"/>
          <w:szCs w:val="28"/>
        </w:rPr>
        <w:t xml:space="preserve">, </w:t>
      </w:r>
      <w:r w:rsidR="00B607DB">
        <w:rPr>
          <w:sz w:val="28"/>
          <w:szCs w:val="28"/>
        </w:rPr>
        <w:t>29</w:t>
      </w:r>
      <w:r w:rsidRPr="009454CB">
        <w:rPr>
          <w:sz w:val="28"/>
          <w:szCs w:val="28"/>
        </w:rPr>
        <w:t>.</w:t>
      </w:r>
      <w:r w:rsidR="00E1211C">
        <w:rPr>
          <w:sz w:val="28"/>
          <w:szCs w:val="28"/>
        </w:rPr>
        <w:t> </w:t>
      </w:r>
      <w:r w:rsidRPr="009454CB">
        <w:rPr>
          <w:sz w:val="28"/>
          <w:szCs w:val="28"/>
        </w:rPr>
        <w:t>nr.</w:t>
      </w:r>
      <w:r w:rsidR="00907926">
        <w:rPr>
          <w:sz w:val="28"/>
          <w:szCs w:val="28"/>
        </w:rPr>
        <w:t xml:space="preserve">; 2013, </w:t>
      </w:r>
      <w:r w:rsidR="00942119">
        <w:rPr>
          <w:sz w:val="28"/>
          <w:szCs w:val="28"/>
        </w:rPr>
        <w:t>31</w:t>
      </w:r>
      <w:r w:rsidR="00907926">
        <w:rPr>
          <w:sz w:val="28"/>
          <w:szCs w:val="28"/>
        </w:rPr>
        <w:t>.</w:t>
      </w:r>
      <w:r w:rsidR="00E1211C">
        <w:rPr>
          <w:sz w:val="28"/>
          <w:szCs w:val="28"/>
        </w:rPr>
        <w:t> </w:t>
      </w:r>
      <w:r w:rsidR="00907926">
        <w:rPr>
          <w:sz w:val="28"/>
          <w:szCs w:val="28"/>
        </w:rPr>
        <w:t>nr.</w:t>
      </w:r>
      <w:r w:rsidR="00CB3264">
        <w:rPr>
          <w:sz w:val="28"/>
          <w:szCs w:val="28"/>
        </w:rPr>
        <w:t>; 2016,</w:t>
      </w:r>
      <w:r w:rsidR="00D8560F">
        <w:rPr>
          <w:sz w:val="28"/>
          <w:szCs w:val="28"/>
        </w:rPr>
        <w:t xml:space="preserve"> </w:t>
      </w:r>
      <w:r w:rsidR="00CB3264">
        <w:rPr>
          <w:sz w:val="28"/>
          <w:szCs w:val="28"/>
        </w:rPr>
        <w:t>189.</w:t>
      </w:r>
      <w:r w:rsidR="00E1211C">
        <w:rPr>
          <w:sz w:val="28"/>
          <w:szCs w:val="28"/>
        </w:rPr>
        <w:t> </w:t>
      </w:r>
      <w:r w:rsidR="00CB3264">
        <w:rPr>
          <w:sz w:val="28"/>
          <w:szCs w:val="28"/>
        </w:rPr>
        <w:t>nr.</w:t>
      </w:r>
      <w:r w:rsidR="0090792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D6A4F">
        <w:rPr>
          <w:sz w:val="28"/>
          <w:szCs w:val="28"/>
        </w:rPr>
        <w:t>šādus grozījumus:</w:t>
      </w:r>
    </w:p>
    <w:p w14:paraId="52614314" w14:textId="77777777" w:rsidR="00D83292" w:rsidRPr="00E344FB" w:rsidRDefault="00D83292" w:rsidP="00C93938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14:paraId="7857271C" w14:textId="77777777" w:rsidR="00E939F5" w:rsidRPr="00E344FB" w:rsidRDefault="00E344FB" w:rsidP="005860D7">
      <w:pPr>
        <w:pStyle w:val="ListParagraph"/>
        <w:numPr>
          <w:ilvl w:val="0"/>
          <w:numId w:val="4"/>
        </w:numPr>
        <w:spacing w:after="200" w:line="276" w:lineRule="auto"/>
        <w:ind w:left="1134"/>
        <w:rPr>
          <w:sz w:val="28"/>
          <w:szCs w:val="28"/>
        </w:rPr>
      </w:pPr>
      <w:r w:rsidRPr="00E344FB">
        <w:rPr>
          <w:sz w:val="28"/>
          <w:szCs w:val="28"/>
        </w:rPr>
        <w:t>Papildināt noteikumus ar 2.4.</w:t>
      </w:r>
      <w:r w:rsidRPr="00E344FB">
        <w:rPr>
          <w:sz w:val="28"/>
          <w:szCs w:val="28"/>
          <w:vertAlign w:val="superscript"/>
        </w:rPr>
        <w:t>1</w:t>
      </w:r>
      <w:r w:rsidRPr="00E344FB">
        <w:rPr>
          <w:sz w:val="28"/>
          <w:szCs w:val="28"/>
        </w:rPr>
        <w:t xml:space="preserve"> </w:t>
      </w:r>
      <w:r w:rsidR="00D8560F">
        <w:rPr>
          <w:sz w:val="28"/>
          <w:szCs w:val="28"/>
        </w:rPr>
        <w:t>apakš</w:t>
      </w:r>
      <w:r w:rsidRPr="00E344FB">
        <w:rPr>
          <w:sz w:val="28"/>
          <w:szCs w:val="28"/>
        </w:rPr>
        <w:t xml:space="preserve">punktu </w:t>
      </w:r>
      <w:r w:rsidR="00E939F5" w:rsidRPr="00E344FB">
        <w:rPr>
          <w:sz w:val="28"/>
          <w:szCs w:val="28"/>
        </w:rPr>
        <w:t>šādā redakcijā</w:t>
      </w:r>
      <w:r w:rsidR="00D83292" w:rsidRPr="00E344FB">
        <w:rPr>
          <w:sz w:val="28"/>
          <w:szCs w:val="28"/>
        </w:rPr>
        <w:t>:</w:t>
      </w:r>
    </w:p>
    <w:p w14:paraId="42845D00" w14:textId="4BB5EEC4" w:rsidR="001C7361" w:rsidRPr="00EB0053" w:rsidRDefault="00E939F5" w:rsidP="005860D7">
      <w:pPr>
        <w:spacing w:after="200" w:line="276" w:lineRule="auto"/>
        <w:ind w:firstLine="709"/>
        <w:rPr>
          <w:b/>
          <w:sz w:val="28"/>
          <w:szCs w:val="28"/>
        </w:rPr>
      </w:pPr>
      <w:r w:rsidRPr="00EB0053">
        <w:rPr>
          <w:sz w:val="28"/>
          <w:szCs w:val="28"/>
        </w:rPr>
        <w:t>“</w:t>
      </w:r>
      <w:r w:rsidR="001C7361" w:rsidRPr="00EB0053">
        <w:rPr>
          <w:sz w:val="28"/>
          <w:szCs w:val="28"/>
        </w:rPr>
        <w:t>2.4.</w:t>
      </w:r>
      <w:r w:rsidR="001C7361" w:rsidRPr="00EB0053">
        <w:rPr>
          <w:sz w:val="28"/>
          <w:szCs w:val="28"/>
          <w:vertAlign w:val="superscript"/>
        </w:rPr>
        <w:t>1</w:t>
      </w:r>
      <w:r w:rsidR="001C7361" w:rsidRPr="00EB0053">
        <w:rPr>
          <w:b/>
          <w:sz w:val="28"/>
          <w:szCs w:val="28"/>
        </w:rPr>
        <w:t xml:space="preserve"> </w:t>
      </w:r>
      <w:r w:rsidR="00E344FB" w:rsidRPr="00EB0053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1427</w:t>
      </w:r>
      <w:r w:rsidR="005860D7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,0</w:t>
      </w:r>
      <w:r w:rsidR="001C7361" w:rsidRPr="00EB0053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–151</w:t>
      </w:r>
      <w:r w:rsidR="00862825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5860D7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,0</w:t>
      </w:r>
      <w:r w:rsidR="001C7361" w:rsidRPr="00EB0053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MHz;”.</w:t>
      </w:r>
    </w:p>
    <w:p w14:paraId="6AF09E57" w14:textId="77777777" w:rsidR="00B70D95" w:rsidRDefault="00B70D95" w:rsidP="00E939F5">
      <w:pPr>
        <w:spacing w:after="200" w:line="276" w:lineRule="auto"/>
        <w:rPr>
          <w:sz w:val="28"/>
          <w:szCs w:val="28"/>
        </w:rPr>
      </w:pPr>
    </w:p>
    <w:p w14:paraId="4DE55164" w14:textId="77777777" w:rsidR="00C93938" w:rsidRPr="009F5CC4" w:rsidRDefault="00C93938" w:rsidP="0010016F">
      <w:pPr>
        <w:pStyle w:val="naisf"/>
        <w:ind w:firstLine="0"/>
        <w:rPr>
          <w:sz w:val="28"/>
          <w:szCs w:val="28"/>
        </w:rPr>
      </w:pPr>
      <w:r w:rsidRPr="009F5CC4">
        <w:rPr>
          <w:sz w:val="28"/>
          <w:szCs w:val="28"/>
        </w:rPr>
        <w:t>Ministru prezidents</w:t>
      </w:r>
      <w:r w:rsidRPr="009F5CC4">
        <w:rPr>
          <w:sz w:val="28"/>
          <w:szCs w:val="28"/>
        </w:rPr>
        <w:tab/>
      </w:r>
      <w:r w:rsidRPr="009F5CC4">
        <w:rPr>
          <w:sz w:val="28"/>
          <w:szCs w:val="28"/>
        </w:rPr>
        <w:tab/>
      </w:r>
      <w:r w:rsidRPr="009F5CC4">
        <w:rPr>
          <w:sz w:val="28"/>
          <w:szCs w:val="28"/>
        </w:rPr>
        <w:tab/>
      </w:r>
      <w:r w:rsidRPr="009F5CC4">
        <w:rPr>
          <w:sz w:val="28"/>
          <w:szCs w:val="28"/>
        </w:rPr>
        <w:tab/>
      </w:r>
      <w:r w:rsidRPr="009F5CC4">
        <w:rPr>
          <w:sz w:val="28"/>
          <w:szCs w:val="28"/>
        </w:rPr>
        <w:tab/>
      </w:r>
      <w:r w:rsidR="00935DFE" w:rsidRPr="009F5CC4">
        <w:rPr>
          <w:sz w:val="28"/>
          <w:szCs w:val="28"/>
        </w:rPr>
        <w:tab/>
      </w:r>
      <w:r w:rsidR="00D8560F">
        <w:rPr>
          <w:sz w:val="28"/>
          <w:szCs w:val="28"/>
        </w:rPr>
        <w:tab/>
      </w:r>
      <w:r w:rsidR="009F5CC4" w:rsidRPr="009F5CC4">
        <w:rPr>
          <w:sz w:val="28"/>
          <w:szCs w:val="28"/>
        </w:rPr>
        <w:t>M</w:t>
      </w:r>
      <w:r w:rsidRPr="009F5CC4">
        <w:rPr>
          <w:sz w:val="28"/>
          <w:szCs w:val="28"/>
        </w:rPr>
        <w:t>.</w:t>
      </w:r>
      <w:r w:rsidR="00D8560F">
        <w:rPr>
          <w:sz w:val="28"/>
          <w:szCs w:val="28"/>
        </w:rPr>
        <w:t> </w:t>
      </w:r>
      <w:r w:rsidR="009F5CC4" w:rsidRPr="009F5CC4">
        <w:rPr>
          <w:sz w:val="28"/>
          <w:szCs w:val="28"/>
        </w:rPr>
        <w:t>Kučinskis</w:t>
      </w:r>
    </w:p>
    <w:p w14:paraId="7170555F" w14:textId="77777777" w:rsidR="00C93938" w:rsidRPr="009F5CC4" w:rsidRDefault="00C93938" w:rsidP="00C93938">
      <w:pPr>
        <w:pStyle w:val="naisf"/>
        <w:ind w:firstLine="720"/>
        <w:rPr>
          <w:sz w:val="28"/>
          <w:szCs w:val="28"/>
        </w:rPr>
      </w:pPr>
    </w:p>
    <w:p w14:paraId="7D881ADD" w14:textId="77777777" w:rsidR="009F5CC4" w:rsidRPr="009F5CC4" w:rsidRDefault="009F5CC4" w:rsidP="009F5CC4">
      <w:pPr>
        <w:tabs>
          <w:tab w:val="left" w:pos="6804"/>
        </w:tabs>
        <w:rPr>
          <w:sz w:val="28"/>
          <w:szCs w:val="28"/>
        </w:rPr>
      </w:pPr>
      <w:r w:rsidRPr="009F5CC4">
        <w:rPr>
          <w:sz w:val="28"/>
          <w:szCs w:val="28"/>
        </w:rPr>
        <w:t xml:space="preserve">Vides aizsardzības un </w:t>
      </w:r>
    </w:p>
    <w:p w14:paraId="697B8C24" w14:textId="77777777" w:rsidR="009F5CC4" w:rsidRPr="009F5CC4" w:rsidRDefault="009F5CC4" w:rsidP="009F5CC4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="00D8560F">
        <w:rPr>
          <w:sz w:val="28"/>
          <w:szCs w:val="28"/>
        </w:rPr>
        <w:tab/>
      </w:r>
      <w:r w:rsidRPr="009F5CC4">
        <w:rPr>
          <w:sz w:val="28"/>
          <w:szCs w:val="28"/>
        </w:rPr>
        <w:t>K.Gerhards</w:t>
      </w:r>
    </w:p>
    <w:p w14:paraId="7E53148C" w14:textId="77777777" w:rsidR="004526C4" w:rsidRDefault="004526C4" w:rsidP="004526C4">
      <w:pPr>
        <w:pStyle w:val="StyleBodyText14ptFirstline127cm"/>
        <w:spacing w:after="0"/>
        <w:ind w:firstLine="0"/>
        <w:rPr>
          <w:rFonts w:ascii="Times New Roman" w:hAnsi="Times New Roman" w:cs="Times New Roman"/>
          <w:szCs w:val="28"/>
        </w:rPr>
      </w:pPr>
    </w:p>
    <w:p w14:paraId="54483386" w14:textId="77777777" w:rsidR="004526C4" w:rsidRPr="0002384C" w:rsidRDefault="004526C4" w:rsidP="004526C4">
      <w:pPr>
        <w:pStyle w:val="StyleBodyText14ptFirstline127cm"/>
        <w:tabs>
          <w:tab w:val="left" w:pos="5505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02384C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sectPr w:rsidR="004526C4" w:rsidRPr="0002384C" w:rsidSect="00E2519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A1F45" w14:textId="77777777" w:rsidR="00567747" w:rsidRDefault="00567747" w:rsidP="00C93938">
      <w:r>
        <w:separator/>
      </w:r>
    </w:p>
  </w:endnote>
  <w:endnote w:type="continuationSeparator" w:id="0">
    <w:p w14:paraId="7BA80F4C" w14:textId="77777777" w:rsidR="00567747" w:rsidRDefault="00567747" w:rsidP="00C9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C6FD" w14:textId="59F07F05" w:rsidR="00F333E4" w:rsidRDefault="00567747" w:rsidP="005860D7">
    <w:pPr>
      <w:pStyle w:val="Footer"/>
      <w:jc w:val="both"/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FILENAME   \* MERGEFORMAT </w:instrText>
    </w:r>
    <w:r>
      <w:rPr>
        <w:noProof/>
        <w:sz w:val="20"/>
        <w:szCs w:val="20"/>
      </w:rPr>
      <w:fldChar w:fldCharType="separate"/>
    </w:r>
    <w:r w:rsidR="005C4AC4">
      <w:rPr>
        <w:noProof/>
        <w:sz w:val="20"/>
        <w:szCs w:val="20"/>
      </w:rPr>
      <w:t>VARAMnot_240818_IerobJoslas143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37960" w14:textId="77777777" w:rsidR="00567747" w:rsidRDefault="00567747" w:rsidP="00C93938">
      <w:r>
        <w:separator/>
      </w:r>
    </w:p>
  </w:footnote>
  <w:footnote w:type="continuationSeparator" w:id="0">
    <w:p w14:paraId="720C136D" w14:textId="77777777" w:rsidR="00567747" w:rsidRDefault="00567747" w:rsidP="00C9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2E4"/>
    <w:multiLevelType w:val="hybridMultilevel"/>
    <w:tmpl w:val="EC8682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69529A"/>
    <w:multiLevelType w:val="hybridMultilevel"/>
    <w:tmpl w:val="23F852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A74174"/>
    <w:multiLevelType w:val="hybridMultilevel"/>
    <w:tmpl w:val="CB1ECDFA"/>
    <w:lvl w:ilvl="0" w:tplc="D7F8F2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A1DAB"/>
    <w:multiLevelType w:val="hybridMultilevel"/>
    <w:tmpl w:val="D7406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127A"/>
    <w:multiLevelType w:val="hybridMultilevel"/>
    <w:tmpl w:val="84B6AA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EB193B"/>
    <w:multiLevelType w:val="hybridMultilevel"/>
    <w:tmpl w:val="4B1624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938"/>
    <w:rsid w:val="000209ED"/>
    <w:rsid w:val="0002384C"/>
    <w:rsid w:val="000241E9"/>
    <w:rsid w:val="000241F7"/>
    <w:rsid w:val="00036861"/>
    <w:rsid w:val="00081D8C"/>
    <w:rsid w:val="00086056"/>
    <w:rsid w:val="0010016F"/>
    <w:rsid w:val="001173C4"/>
    <w:rsid w:val="00165AB8"/>
    <w:rsid w:val="001A239F"/>
    <w:rsid w:val="001B0D6C"/>
    <w:rsid w:val="001C3ECC"/>
    <w:rsid w:val="001C7361"/>
    <w:rsid w:val="002308BC"/>
    <w:rsid w:val="002379B6"/>
    <w:rsid w:val="00245831"/>
    <w:rsid w:val="00277B21"/>
    <w:rsid w:val="002932DC"/>
    <w:rsid w:val="002D7504"/>
    <w:rsid w:val="002E4231"/>
    <w:rsid w:val="00336FA0"/>
    <w:rsid w:val="003C37EC"/>
    <w:rsid w:val="004526C4"/>
    <w:rsid w:val="004D6A4F"/>
    <w:rsid w:val="0050043B"/>
    <w:rsid w:val="00567747"/>
    <w:rsid w:val="005860D7"/>
    <w:rsid w:val="005C4AC4"/>
    <w:rsid w:val="005E1E79"/>
    <w:rsid w:val="005F400E"/>
    <w:rsid w:val="005F6E46"/>
    <w:rsid w:val="006500D4"/>
    <w:rsid w:val="00697CAA"/>
    <w:rsid w:val="006B57A7"/>
    <w:rsid w:val="006B68E9"/>
    <w:rsid w:val="006C6697"/>
    <w:rsid w:val="006D0913"/>
    <w:rsid w:val="006F18B6"/>
    <w:rsid w:val="00734832"/>
    <w:rsid w:val="00736D9D"/>
    <w:rsid w:val="007373C0"/>
    <w:rsid w:val="007475E8"/>
    <w:rsid w:val="00760F82"/>
    <w:rsid w:val="007C73DC"/>
    <w:rsid w:val="008613AC"/>
    <w:rsid w:val="00862825"/>
    <w:rsid w:val="0089755F"/>
    <w:rsid w:val="008C1D01"/>
    <w:rsid w:val="008F211C"/>
    <w:rsid w:val="00907926"/>
    <w:rsid w:val="00935DFE"/>
    <w:rsid w:val="009367AE"/>
    <w:rsid w:val="00942119"/>
    <w:rsid w:val="009A487E"/>
    <w:rsid w:val="009C367E"/>
    <w:rsid w:val="009E04BB"/>
    <w:rsid w:val="009F5CC4"/>
    <w:rsid w:val="00A74ECF"/>
    <w:rsid w:val="00A76E89"/>
    <w:rsid w:val="00A77D8F"/>
    <w:rsid w:val="00AA6917"/>
    <w:rsid w:val="00AA7B44"/>
    <w:rsid w:val="00B04D60"/>
    <w:rsid w:val="00B607DB"/>
    <w:rsid w:val="00B641F3"/>
    <w:rsid w:val="00B70D95"/>
    <w:rsid w:val="00BB631C"/>
    <w:rsid w:val="00C618A5"/>
    <w:rsid w:val="00C75F69"/>
    <w:rsid w:val="00C763BC"/>
    <w:rsid w:val="00C93938"/>
    <w:rsid w:val="00C97049"/>
    <w:rsid w:val="00CA63F3"/>
    <w:rsid w:val="00CA7FEE"/>
    <w:rsid w:val="00CB0AC4"/>
    <w:rsid w:val="00CB3264"/>
    <w:rsid w:val="00CF5FA7"/>
    <w:rsid w:val="00D22923"/>
    <w:rsid w:val="00D72CD2"/>
    <w:rsid w:val="00D83292"/>
    <w:rsid w:val="00D8560F"/>
    <w:rsid w:val="00E10900"/>
    <w:rsid w:val="00E1211C"/>
    <w:rsid w:val="00E126A6"/>
    <w:rsid w:val="00E25191"/>
    <w:rsid w:val="00E261BB"/>
    <w:rsid w:val="00E344FB"/>
    <w:rsid w:val="00E46E4D"/>
    <w:rsid w:val="00E55666"/>
    <w:rsid w:val="00E625F6"/>
    <w:rsid w:val="00E735B2"/>
    <w:rsid w:val="00E939F5"/>
    <w:rsid w:val="00EB0053"/>
    <w:rsid w:val="00EB7985"/>
    <w:rsid w:val="00F333E4"/>
    <w:rsid w:val="00FA02A8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CFF6"/>
  <w15:docId w15:val="{AB1E40CD-7E12-42D1-B370-C1B10FB0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93938"/>
    <w:pPr>
      <w:spacing w:before="75" w:after="75"/>
      <w:ind w:firstLine="375"/>
      <w:jc w:val="both"/>
    </w:pPr>
  </w:style>
  <w:style w:type="paragraph" w:customStyle="1" w:styleId="StyleBodyText14ptFirstline127cm">
    <w:name w:val="Style Body Text + 14 pt First line:  127 cm"/>
    <w:rsid w:val="00C93938"/>
    <w:pPr>
      <w:spacing w:after="120"/>
      <w:ind w:firstLine="720"/>
      <w:jc w:val="both"/>
    </w:pPr>
    <w:rPr>
      <w:sz w:val="28"/>
      <w:szCs w:val="20"/>
    </w:rPr>
  </w:style>
  <w:style w:type="character" w:styleId="Hyperlink">
    <w:name w:val="Hyperlink"/>
    <w:basedOn w:val="DefaultParagraphFont"/>
    <w:rsid w:val="00C939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93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C93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F21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44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B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D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6C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16.februāra noteikumos Nr.143 „Noteikumi par radiofrekvenču spektra joslām, kuru efektīvas izmantošanas labad ir nepieciešams ierobežot radiofrekvenču spektra lietošanas tiesību piešķiršanu komercdarbībai elektronisko</vt:lpstr>
    </vt:vector>
  </TitlesOfParts>
  <Company>VARAM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16.februāra noteikumos Nr.143 „Noteikumi par radiofrekvenču spektra joslām, kuru efektīvas izmantošanas labad ir nepieciešams ierobežot radiofrekvenču spektra lietošanas tiesību piešķiršanu komercdarbībai elektronisko sakaru nozarē</dc:title>
  <dc:subject/>
  <dc:creator>AijaVavere</dc:creator>
  <cp:keywords/>
  <dc:description>tālrunis: 67026936_x000d_
Aija.Vavere@varam.gov.lv</dc:description>
  <cp:lastModifiedBy>Aija Vāvere</cp:lastModifiedBy>
  <cp:revision>4</cp:revision>
  <cp:lastPrinted>2013-01-14T10:55:00Z</cp:lastPrinted>
  <dcterms:created xsi:type="dcterms:W3CDTF">2018-08-23T06:25:00Z</dcterms:created>
  <dcterms:modified xsi:type="dcterms:W3CDTF">2018-08-24T11:09:00Z</dcterms:modified>
</cp:coreProperties>
</file>