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716CC6" w:rsidRDefault="00856079" w:rsidP="00716CC6">
      <w:pPr>
        <w:keepNext/>
        <w:ind w:firstLine="720"/>
        <w:jc w:val="center"/>
        <w:outlineLvl w:val="1"/>
        <w:rPr>
          <w:b/>
          <w:bCs/>
          <w:iCs/>
          <w:sz w:val="28"/>
        </w:rPr>
      </w:pPr>
      <w:bookmarkStart w:id="0" w:name="OLE_LINK6"/>
      <w:bookmarkStart w:id="1" w:name="OLE_LINK7"/>
      <w:r w:rsidRPr="00716CC6">
        <w:rPr>
          <w:b/>
          <w:bCs/>
          <w:iCs/>
          <w:sz w:val="28"/>
        </w:rPr>
        <w:t>Ministru kabineta noteikumu projekta</w:t>
      </w:r>
    </w:p>
    <w:p w:rsidR="00856079" w:rsidRPr="00716CC6" w:rsidRDefault="00B81995" w:rsidP="00716CC6">
      <w:pPr>
        <w:ind w:firstLine="720"/>
        <w:jc w:val="center"/>
        <w:rPr>
          <w:b/>
          <w:bCs/>
          <w:sz w:val="28"/>
        </w:rPr>
      </w:pPr>
      <w:r w:rsidRPr="00716CC6">
        <w:rPr>
          <w:b/>
          <w:bCs/>
          <w:sz w:val="28"/>
        </w:rPr>
        <w:t>“</w:t>
      </w:r>
      <w:r w:rsidR="00CE588D" w:rsidRPr="00716CC6">
        <w:rPr>
          <w:b/>
          <w:bCs/>
          <w:sz w:val="28"/>
        </w:rPr>
        <w:t>Nodrošinājuma piemērošanas kārtība lauksaimniecības un tās pārstrādes produktiem</w:t>
      </w:r>
      <w:r w:rsidRPr="00716CC6">
        <w:rPr>
          <w:b/>
          <w:bCs/>
          <w:sz w:val="28"/>
        </w:rPr>
        <w:t>”</w:t>
      </w:r>
      <w:r w:rsidR="00716CC6">
        <w:rPr>
          <w:b/>
          <w:bCs/>
          <w:sz w:val="28"/>
        </w:rPr>
        <w:t xml:space="preserve"> </w:t>
      </w:r>
      <w:r w:rsidR="00856079" w:rsidRPr="00716CC6">
        <w:rPr>
          <w:b/>
          <w:sz w:val="28"/>
          <w:lang w:eastAsia="en-US"/>
        </w:rPr>
        <w:t>sākotnējās ietekmes novērtējuma ziņojums (anotācija</w:t>
      </w:r>
      <w:bookmarkEnd w:id="0"/>
      <w:bookmarkEnd w:id="1"/>
      <w:r w:rsidR="00856079" w:rsidRPr="00716CC6">
        <w:rPr>
          <w:b/>
          <w:sz w:val="28"/>
          <w:lang w:eastAsia="en-US"/>
        </w:rPr>
        <w:t>)</w:t>
      </w:r>
    </w:p>
    <w:p w:rsidR="00882958" w:rsidRPr="00C935F7"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82958" w:rsidRPr="008D6FF8" w:rsidRDefault="00882958">
            <w:pPr>
              <w:jc w:val="center"/>
              <w:rPr>
                <w:b/>
                <w:bCs/>
                <w:color w:val="000000"/>
              </w:rPr>
            </w:pPr>
            <w:r w:rsidRPr="008D6FF8">
              <w:rPr>
                <w:b/>
                <w:bCs/>
                <w:color w:val="000000"/>
              </w:rPr>
              <w:t>Tiesību akta projekta anotācijas kopsavilkums</w:t>
            </w:r>
          </w:p>
        </w:tc>
      </w:tr>
      <w:tr w:rsidR="00882958"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82958" w:rsidRDefault="00ED3147" w:rsidP="001B005C">
            <w:pPr>
              <w:ind w:right="142"/>
              <w:jc w:val="both"/>
              <w:rPr>
                <w:iCs/>
                <w:color w:val="A6A6A6" w:themeColor="background1" w:themeShade="A6"/>
              </w:rPr>
            </w:pPr>
            <w:r w:rsidRPr="00ED3147">
              <w:rPr>
                <w:iCs/>
              </w:rPr>
              <w:t>Nav attiecināms.</w:t>
            </w:r>
          </w:p>
        </w:tc>
      </w:tr>
    </w:tbl>
    <w:p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3760E0">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rsidR="00CD1961" w:rsidRPr="004C094F" w:rsidRDefault="001C07BF" w:rsidP="00CE588D">
            <w:pPr>
              <w:rPr>
                <w:color w:val="000000"/>
              </w:rPr>
            </w:pPr>
            <w:r>
              <w:rPr>
                <w:iCs/>
                <w:color w:val="000000" w:themeColor="text1"/>
              </w:rPr>
              <w:t>Noteikum</w:t>
            </w:r>
            <w:r w:rsidR="00196B61">
              <w:rPr>
                <w:iCs/>
                <w:color w:val="000000" w:themeColor="text1"/>
              </w:rPr>
              <w:t>u</w:t>
            </w:r>
            <w:r>
              <w:rPr>
                <w:iCs/>
                <w:color w:val="000000" w:themeColor="text1"/>
              </w:rPr>
              <w:t xml:space="preserve"> projekts sagatavots atbilstoši </w:t>
            </w:r>
            <w:r w:rsidR="00874625" w:rsidRPr="00512ABB">
              <w:rPr>
                <w:iCs/>
                <w:color w:val="000000" w:themeColor="text1"/>
              </w:rPr>
              <w:t>Lauksaimniecības un</w:t>
            </w:r>
            <w:r w:rsidR="004C6E9E" w:rsidRPr="00512ABB">
              <w:rPr>
                <w:iCs/>
                <w:color w:val="000000" w:themeColor="text1"/>
              </w:rPr>
              <w:t xml:space="preserve"> </w:t>
            </w:r>
            <w:r w:rsidR="00874625" w:rsidRPr="00512ABB">
              <w:rPr>
                <w:iCs/>
                <w:color w:val="000000" w:themeColor="text1"/>
              </w:rPr>
              <w:t xml:space="preserve">lauku attīstības likuma </w:t>
            </w:r>
            <w:r w:rsidR="00CE588D">
              <w:rPr>
                <w:iCs/>
                <w:color w:val="000000" w:themeColor="text1"/>
              </w:rPr>
              <w:t>8</w:t>
            </w:r>
            <w:r>
              <w:rPr>
                <w:iCs/>
                <w:color w:val="000000" w:themeColor="text1"/>
              </w:rPr>
              <w:t>.</w:t>
            </w:r>
            <w:r w:rsidR="00CE588D">
              <w:rPr>
                <w:iCs/>
                <w:color w:val="000000" w:themeColor="text1"/>
                <w:vertAlign w:val="superscript"/>
              </w:rPr>
              <w:t>1</w:t>
            </w:r>
            <w:r w:rsidR="00CE588D">
              <w:rPr>
                <w:iCs/>
                <w:color w:val="000000" w:themeColor="text1"/>
              </w:rPr>
              <w:t xml:space="preserve"> panta otrajai</w:t>
            </w:r>
            <w:r w:rsidR="00811B7F" w:rsidRPr="00811B7F">
              <w:rPr>
                <w:iCs/>
                <w:color w:val="000000" w:themeColor="text1"/>
              </w:rPr>
              <w:t xml:space="preserve"> daļ</w:t>
            </w:r>
            <w:r>
              <w:rPr>
                <w:iCs/>
                <w:color w:val="000000" w:themeColor="text1"/>
              </w:rPr>
              <w:t>ai.</w:t>
            </w:r>
          </w:p>
        </w:tc>
      </w:tr>
      <w:tr w:rsidR="0030341E" w:rsidRPr="004C094F" w:rsidTr="0046276F">
        <w:trPr>
          <w:trHeight w:val="2810"/>
        </w:trPr>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rsidR="0030341E" w:rsidRPr="0046276F" w:rsidRDefault="001A7349">
            <w:pPr>
              <w:rPr>
                <w:color w:val="000000"/>
              </w:rPr>
            </w:pPr>
            <w:r w:rsidRPr="004C094F">
              <w:rPr>
                <w:color w:val="000000"/>
              </w:rPr>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rsidR="00AE1506" w:rsidRDefault="00771E36">
            <w:pPr>
              <w:ind w:right="142"/>
              <w:jc w:val="both"/>
              <w:rPr>
                <w:iCs/>
              </w:rPr>
            </w:pPr>
            <w:r w:rsidRPr="00771E36">
              <w:rPr>
                <w:iCs/>
              </w:rPr>
              <w:t>Pašlaik</w:t>
            </w:r>
            <w:r>
              <w:rPr>
                <w:iCs/>
              </w:rPr>
              <w:t xml:space="preserve"> ir spēkā Ministru kabineta 2013.</w:t>
            </w:r>
            <w:r w:rsidR="0046276F">
              <w:rPr>
                <w:iCs/>
              </w:rPr>
              <w:t xml:space="preserve"> </w:t>
            </w:r>
            <w:r>
              <w:rPr>
                <w:iCs/>
              </w:rPr>
              <w:t>gada 29.</w:t>
            </w:r>
            <w:r w:rsidR="0046276F">
              <w:rPr>
                <w:iCs/>
              </w:rPr>
              <w:t xml:space="preserve"> </w:t>
            </w:r>
            <w:r>
              <w:rPr>
                <w:iCs/>
              </w:rPr>
              <w:t>oktobra noteikumi Nr.1196</w:t>
            </w:r>
            <w:r w:rsidRPr="00771E36">
              <w:rPr>
                <w:iCs/>
              </w:rPr>
              <w:t xml:space="preserve"> „Nodrošinājuma piemērošanas kārtība lauksaimniecības un tās pārstrādes produkt</w:t>
            </w:r>
            <w:r>
              <w:rPr>
                <w:iCs/>
              </w:rPr>
              <w:t>iem” (turpmāk – noteikumi Nr.</w:t>
            </w:r>
            <w:r w:rsidR="0046276F">
              <w:rPr>
                <w:iCs/>
              </w:rPr>
              <w:t xml:space="preserve"> </w:t>
            </w:r>
            <w:r>
              <w:rPr>
                <w:iCs/>
              </w:rPr>
              <w:t>1196</w:t>
            </w:r>
            <w:r w:rsidRPr="00771E36">
              <w:rPr>
                <w:iCs/>
              </w:rPr>
              <w:t xml:space="preserve">), </w:t>
            </w:r>
            <w:r w:rsidRPr="00461A81">
              <w:rPr>
                <w:iCs/>
              </w:rPr>
              <w:t xml:space="preserve">kuros dotas atsauces uz Eiropas Savienības </w:t>
            </w:r>
            <w:r w:rsidR="00461A81" w:rsidRPr="00461A81">
              <w:rPr>
                <w:iCs/>
              </w:rPr>
              <w:t xml:space="preserve">tiesību </w:t>
            </w:r>
            <w:r w:rsidRPr="00461A81">
              <w:rPr>
                <w:iCs/>
              </w:rPr>
              <w:t>aktiem, kas ir zaudējuši spēku</w:t>
            </w:r>
            <w:r w:rsidR="00461A81" w:rsidRPr="00461A81">
              <w:rPr>
                <w:iCs/>
              </w:rPr>
              <w:t>, jo</w:t>
            </w:r>
            <w:r w:rsidRPr="00461A81">
              <w:rPr>
                <w:iCs/>
              </w:rPr>
              <w:t xml:space="preserve"> to vietā ir pieņemti citi normatīvie akti</w:t>
            </w:r>
            <w:r w:rsidR="00461A81">
              <w:rPr>
                <w:iCs/>
              </w:rPr>
              <w:t>.</w:t>
            </w:r>
          </w:p>
          <w:p w:rsidR="00771E36" w:rsidRPr="003905DC" w:rsidRDefault="002E2D1A" w:rsidP="002E2D1A">
            <w:pPr>
              <w:ind w:right="142"/>
              <w:jc w:val="both"/>
              <w:rPr>
                <w:iCs/>
              </w:rPr>
            </w:pPr>
            <w:r w:rsidRPr="002E2D1A">
              <w:rPr>
                <w:iCs/>
              </w:rPr>
              <w:t>Minist</w:t>
            </w:r>
            <w:r>
              <w:rPr>
                <w:iCs/>
              </w:rPr>
              <w:t xml:space="preserve">ru kabineta noteikumu projekta </w:t>
            </w:r>
            <w:r w:rsidRPr="002E2D1A">
              <w:rPr>
                <w:iCs/>
              </w:rPr>
              <w:t>“Nodrošinājuma piemērošanas kārtība lauksaimniecības un tās pārstrādes produktiem”</w:t>
            </w:r>
            <w:r>
              <w:rPr>
                <w:iCs/>
              </w:rPr>
              <w:t xml:space="preserve"> (turpmāk –</w:t>
            </w:r>
            <w:r w:rsidR="00DC0F82">
              <w:rPr>
                <w:iCs/>
              </w:rPr>
              <w:t xml:space="preserve"> noteikumu</w:t>
            </w:r>
            <w:r>
              <w:rPr>
                <w:iCs/>
              </w:rPr>
              <w:t xml:space="preserve"> projekts) </w:t>
            </w:r>
            <w:r w:rsidR="00336D88" w:rsidRPr="00336D88">
              <w:rPr>
                <w:iCs/>
              </w:rPr>
              <w:t>mērķis ir aktualizēt nodrošinājuma administrēšanas kārtību Latvijā</w:t>
            </w:r>
            <w:r w:rsidR="003C7746">
              <w:rPr>
                <w:iCs/>
              </w:rPr>
              <w:t>,</w:t>
            </w:r>
            <w:r w:rsidR="00461A81">
              <w:rPr>
                <w:iCs/>
              </w:rPr>
              <w:t xml:space="preserve"> paredzot</w:t>
            </w:r>
            <w:r w:rsidR="003C7746">
              <w:rPr>
                <w:iCs/>
              </w:rPr>
              <w:t xml:space="preserve"> arī</w:t>
            </w:r>
            <w:r w:rsidR="00461A81">
              <w:rPr>
                <w:iCs/>
              </w:rPr>
              <w:t xml:space="preserve"> elektronisku </w:t>
            </w:r>
            <w:r w:rsidR="00461A81" w:rsidRPr="00461A81">
              <w:rPr>
                <w:iCs/>
              </w:rPr>
              <w:t xml:space="preserve">dokumentu apriti </w:t>
            </w:r>
            <w:r w:rsidR="00200D50">
              <w:rPr>
                <w:iCs/>
              </w:rPr>
              <w:t xml:space="preserve">saistībā ar </w:t>
            </w:r>
            <w:r w:rsidR="00461A81" w:rsidRPr="00461A81">
              <w:rPr>
                <w:iCs/>
              </w:rPr>
              <w:t>nodrošinājuma administrēšan</w:t>
            </w:r>
            <w:r w:rsidR="00200D50">
              <w:rPr>
                <w:iCs/>
              </w:rPr>
              <w:t>u</w:t>
            </w:r>
            <w:r w:rsidR="003C7746">
              <w:rPr>
                <w:iCs/>
              </w:rPr>
              <w:t>,</w:t>
            </w:r>
            <w:r w:rsidR="00336D88" w:rsidRPr="00336D88">
              <w:rPr>
                <w:iCs/>
              </w:rPr>
              <w:t xml:space="preserve"> un </w:t>
            </w:r>
            <w:r w:rsidR="00200D50">
              <w:rPr>
                <w:iCs/>
              </w:rPr>
              <w:t>precizēt atsauces uz Eiropas Savienības tieši piemērojamajiem normatīvajiem aktiem</w:t>
            </w:r>
            <w:r w:rsidR="00336D88" w:rsidRPr="00336D88">
              <w:rPr>
                <w:iCs/>
              </w:rPr>
              <w:t>.</w:t>
            </w:r>
          </w:p>
        </w:tc>
      </w:tr>
      <w:tr w:rsidR="0030341E" w:rsidRPr="004C094F" w:rsidTr="003760E0">
        <w:tc>
          <w:tcPr>
            <w:tcW w:w="231"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rsidR="0030341E" w:rsidRPr="004C094F" w:rsidRDefault="00325F07" w:rsidP="00811B7F">
            <w:pPr>
              <w:jc w:val="both"/>
              <w:rPr>
                <w:color w:val="000000"/>
              </w:rPr>
            </w:pPr>
            <w:r>
              <w:rPr>
                <w:iCs/>
                <w:color w:val="000000"/>
              </w:rPr>
              <w:t>Lauku atbalsta dienests</w:t>
            </w:r>
          </w:p>
        </w:tc>
      </w:tr>
      <w:tr w:rsidR="00114052" w:rsidRPr="004C094F" w:rsidTr="003760E0">
        <w:tc>
          <w:tcPr>
            <w:tcW w:w="231"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rsidR="0052358E" w:rsidRPr="004C094F" w:rsidRDefault="00826C2E" w:rsidP="001F66D1">
            <w:pPr>
              <w:jc w:val="both"/>
              <w:rPr>
                <w:color w:val="000000"/>
              </w:rPr>
            </w:pPr>
            <w:r>
              <w:rPr>
                <w:color w:val="000000"/>
              </w:rPr>
              <w:t>Nav.</w:t>
            </w:r>
          </w:p>
        </w:tc>
      </w:tr>
    </w:tbl>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 xml:space="preserve">Sabiedrības mērķgrupas, kuras tiesiskais </w:t>
            </w:r>
            <w:r w:rsidR="009577F5">
              <w:rPr>
                <w:color w:val="000000"/>
              </w:rPr>
              <w:t xml:space="preserve">regulējums ietekmē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rsidR="00EF6762" w:rsidRPr="003E42A1" w:rsidRDefault="00046B7B" w:rsidP="00046B7B">
            <w:pPr>
              <w:jc w:val="both"/>
              <w:rPr>
                <w:bCs/>
              </w:rPr>
            </w:pPr>
            <w:r>
              <w:rPr>
                <w:bCs/>
              </w:rPr>
              <w:t xml:space="preserve">Trešās personas, kas </w:t>
            </w:r>
            <w:r w:rsidR="003C7746">
              <w:rPr>
                <w:bCs/>
              </w:rPr>
              <w:t>īsteno</w:t>
            </w:r>
            <w:r>
              <w:rPr>
                <w:bCs/>
              </w:rPr>
              <w:t xml:space="preserve"> lauksaimniecības tirgus kopīgo organizāciju un tirgus pasākumus.</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2E2D1A" w:rsidRDefault="002E2D1A" w:rsidP="002E2D1A">
            <w:pPr>
              <w:jc w:val="both"/>
              <w:rPr>
                <w:iCs/>
              </w:rPr>
            </w:pPr>
            <w:r>
              <w:rPr>
                <w:iCs/>
              </w:rPr>
              <w:t>S</w:t>
            </w:r>
            <w:r w:rsidRPr="002E2D1A">
              <w:rPr>
                <w:iCs/>
              </w:rPr>
              <w:t xml:space="preserve">abiedrības grupām un institūcijām projekta tiesiskais regulējums nemaina tiesības un pienākumus, </w:t>
            </w:r>
            <w:r w:rsidR="00643FBD">
              <w:rPr>
                <w:iCs/>
              </w:rPr>
              <w:t>ne</w:t>
            </w:r>
            <w:r w:rsidRPr="002E2D1A">
              <w:rPr>
                <w:iCs/>
              </w:rPr>
              <w:t xml:space="preserve"> arī veicamās darbības</w:t>
            </w:r>
            <w:r>
              <w:rPr>
                <w:iCs/>
              </w:rPr>
              <w:t>.</w:t>
            </w:r>
          </w:p>
          <w:p w:rsidR="00A104EF" w:rsidRDefault="002E2D1A" w:rsidP="002E2D1A">
            <w:pPr>
              <w:jc w:val="both"/>
              <w:rPr>
                <w:iCs/>
              </w:rPr>
            </w:pPr>
            <w:r w:rsidRPr="002E2D1A">
              <w:rPr>
                <w:iCs/>
              </w:rPr>
              <w:t>Noteikumu projektā ietvertie nosacījumi nerada jaunus informācijas sniegšanas pienākumus, tāpēc netiks uzlikts papildu administratīvais slogs un neradīsies administratīvās izmaksas.</w:t>
            </w:r>
          </w:p>
          <w:p w:rsidR="00862E38" w:rsidRPr="00E26601" w:rsidRDefault="00DF1BEE" w:rsidP="00A104EF">
            <w:pPr>
              <w:jc w:val="both"/>
            </w:pPr>
            <w:r>
              <w:rPr>
                <w:iCs/>
              </w:rPr>
              <w:t>Iesaistīt</w:t>
            </w:r>
            <w:r w:rsidR="00643FBD">
              <w:rPr>
                <w:iCs/>
              </w:rPr>
              <w:t>aj</w:t>
            </w:r>
            <w:r>
              <w:rPr>
                <w:iCs/>
              </w:rPr>
              <w:t>ām pusēm</w:t>
            </w:r>
            <w:r w:rsidR="00A104EF" w:rsidRPr="00A104EF">
              <w:rPr>
                <w:iCs/>
              </w:rPr>
              <w:t xml:space="preserve"> samazināsies administratīvais slogs, jo</w:t>
            </w:r>
            <w:r w:rsidR="00DC0F82">
              <w:rPr>
                <w:iCs/>
              </w:rPr>
              <w:t xml:space="preserve"> </w:t>
            </w:r>
            <w:r w:rsidR="00F937A8">
              <w:rPr>
                <w:iCs/>
              </w:rPr>
              <w:t>šo noteikumu projekta 13</w:t>
            </w:r>
            <w:r w:rsidR="00DC0F82">
              <w:rPr>
                <w:iCs/>
              </w:rPr>
              <w:t>. punkts paredz, ka</w:t>
            </w:r>
            <w:r w:rsidR="00A104EF" w:rsidRPr="00A104EF">
              <w:rPr>
                <w:iCs/>
              </w:rPr>
              <w:t xml:space="preserve"> </w:t>
            </w:r>
            <w:r w:rsidR="00A104EF">
              <w:rPr>
                <w:iCs/>
              </w:rPr>
              <w:t>paziņojumus, dokumentus un nodrošinājumu var noformēt elektroniski.</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lastRenderedPageBreak/>
              <w:t>3.</w:t>
            </w:r>
          </w:p>
        </w:tc>
        <w:tc>
          <w:tcPr>
            <w:tcW w:w="2036" w:type="dxa"/>
            <w:tcBorders>
              <w:top w:val="outset" w:sz="6" w:space="0" w:color="000000"/>
              <w:left w:val="outset" w:sz="6" w:space="0" w:color="000000"/>
              <w:bottom w:val="outset" w:sz="6" w:space="0" w:color="000000"/>
              <w:right w:val="outset" w:sz="6" w:space="0" w:color="000000"/>
            </w:tcBorders>
          </w:tcPr>
          <w:p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B62024" w:rsidRPr="003905DC" w:rsidRDefault="00A7758C" w:rsidP="00A7758C">
            <w:pPr>
              <w:jc w:val="both"/>
              <w:rPr>
                <w:color w:val="FF0000"/>
                <w:highlight w:val="yellow"/>
              </w:rPr>
            </w:pPr>
            <w:r w:rsidRPr="00A7758C">
              <w:rPr>
                <w:iCs/>
                <w:color w:val="000000"/>
              </w:rPr>
              <w:t>Projekts šo jomu neskar.</w:t>
            </w:r>
          </w:p>
        </w:tc>
      </w:tr>
      <w:tr w:rsidR="00F47D5E"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6D1404" w:rsidRPr="004C094F" w:rsidRDefault="00A7758C" w:rsidP="006D1404">
            <w:pPr>
              <w:jc w:val="both"/>
              <w:rPr>
                <w:color w:val="000000"/>
              </w:rPr>
            </w:pPr>
            <w:r w:rsidRPr="00A7758C">
              <w:rPr>
                <w:iCs/>
                <w:color w:val="000000"/>
              </w:rPr>
              <w:t>Projekts šo jomu neskar.</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C21AFF" w:rsidP="0069761D">
            <w:pPr>
              <w:rPr>
                <w:color w:val="000000"/>
              </w:rPr>
            </w:pPr>
            <w:r>
              <w:rPr>
                <w:color w:val="000000"/>
              </w:rPr>
              <w:t>Nav.</w:t>
            </w:r>
          </w:p>
        </w:tc>
      </w:tr>
    </w:tbl>
    <w:p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320"/>
        <w:gridCol w:w="4263"/>
      </w:tblGrid>
      <w:tr w:rsidR="00B74F4C" w:rsidRPr="00061312" w:rsidTr="00B74F4C">
        <w:trPr>
          <w:jc w:val="center"/>
        </w:trPr>
        <w:tc>
          <w:tcPr>
            <w:tcW w:w="9209" w:type="dxa"/>
            <w:gridSpan w:val="3"/>
          </w:tcPr>
          <w:p w:rsidR="00B74F4C" w:rsidRPr="003905DC" w:rsidRDefault="00B74F4C" w:rsidP="008614B5">
            <w:pPr>
              <w:pStyle w:val="naisnod"/>
              <w:spacing w:before="0" w:after="0"/>
            </w:pPr>
            <w:r w:rsidRPr="003905DC">
              <w:t>IV. Tiesību akta projekta ietekme uz spēkā esošo tiesību normu sistēmu</w:t>
            </w:r>
          </w:p>
        </w:tc>
      </w:tr>
      <w:tr w:rsidR="00B74F4C" w:rsidRPr="00061312" w:rsidTr="00B74F4C">
        <w:trPr>
          <w:jc w:val="center"/>
        </w:trPr>
        <w:tc>
          <w:tcPr>
            <w:tcW w:w="626" w:type="dxa"/>
          </w:tcPr>
          <w:p w:rsidR="00B74F4C" w:rsidRPr="003905DC" w:rsidRDefault="00B74F4C" w:rsidP="008614B5">
            <w:pPr>
              <w:pStyle w:val="naiskr"/>
              <w:tabs>
                <w:tab w:val="left" w:pos="2628"/>
              </w:tabs>
              <w:spacing w:before="0" w:after="0"/>
              <w:jc w:val="both"/>
              <w:rPr>
                <w:iCs/>
              </w:rPr>
            </w:pPr>
            <w:r w:rsidRPr="003905DC">
              <w:rPr>
                <w:iCs/>
              </w:rPr>
              <w:t>1.</w:t>
            </w:r>
          </w:p>
        </w:tc>
        <w:tc>
          <w:tcPr>
            <w:tcW w:w="4320" w:type="dxa"/>
          </w:tcPr>
          <w:p w:rsidR="00B74F4C" w:rsidRPr="003905DC" w:rsidRDefault="00647D6D" w:rsidP="008614B5">
            <w:pPr>
              <w:pStyle w:val="naiskr"/>
              <w:tabs>
                <w:tab w:val="left" w:pos="2628"/>
              </w:tabs>
              <w:spacing w:before="0" w:after="0"/>
              <w:jc w:val="both"/>
              <w:rPr>
                <w:iCs/>
              </w:rPr>
            </w:pPr>
            <w:r>
              <w:t>S</w:t>
            </w:r>
            <w:r w:rsidR="00B74F4C" w:rsidRPr="003905DC">
              <w:t>aistītie tiesību aktu projekti</w:t>
            </w:r>
          </w:p>
        </w:tc>
        <w:tc>
          <w:tcPr>
            <w:tcW w:w="4263" w:type="dxa"/>
          </w:tcPr>
          <w:p w:rsidR="00B74F4C" w:rsidRPr="003905DC" w:rsidRDefault="006D1404">
            <w:pPr>
              <w:pStyle w:val="naiskr"/>
              <w:tabs>
                <w:tab w:val="left" w:pos="2628"/>
              </w:tabs>
              <w:spacing w:before="0" w:after="0"/>
              <w:jc w:val="both"/>
              <w:rPr>
                <w:iCs/>
              </w:rPr>
            </w:pPr>
            <w:r>
              <w:t>Projekts šo jomu neskar.</w:t>
            </w:r>
          </w:p>
        </w:tc>
      </w:tr>
      <w:tr w:rsidR="00647D6D" w:rsidRPr="00061312" w:rsidTr="00B74F4C">
        <w:trPr>
          <w:jc w:val="center"/>
        </w:trPr>
        <w:tc>
          <w:tcPr>
            <w:tcW w:w="626" w:type="dxa"/>
          </w:tcPr>
          <w:p w:rsidR="00647D6D" w:rsidRPr="003905DC" w:rsidRDefault="00647D6D" w:rsidP="008614B5">
            <w:pPr>
              <w:pStyle w:val="naiskr"/>
              <w:tabs>
                <w:tab w:val="left" w:pos="2628"/>
              </w:tabs>
              <w:spacing w:before="0" w:after="0"/>
              <w:jc w:val="both"/>
              <w:rPr>
                <w:iCs/>
              </w:rPr>
            </w:pPr>
            <w:r>
              <w:rPr>
                <w:iCs/>
              </w:rPr>
              <w:t>2.</w:t>
            </w:r>
          </w:p>
        </w:tc>
        <w:tc>
          <w:tcPr>
            <w:tcW w:w="4320" w:type="dxa"/>
          </w:tcPr>
          <w:p w:rsidR="00647D6D" w:rsidRPr="003905DC" w:rsidRDefault="00647D6D" w:rsidP="008614B5">
            <w:pPr>
              <w:pStyle w:val="naiskr"/>
              <w:tabs>
                <w:tab w:val="left" w:pos="2628"/>
              </w:tabs>
              <w:spacing w:before="0" w:after="0"/>
              <w:jc w:val="both"/>
            </w:pPr>
            <w:r>
              <w:t>Atbildīgā institūcija</w:t>
            </w:r>
          </w:p>
        </w:tc>
        <w:tc>
          <w:tcPr>
            <w:tcW w:w="4263" w:type="dxa"/>
          </w:tcPr>
          <w:p w:rsidR="00647D6D" w:rsidRPr="003905DC" w:rsidRDefault="006D1404" w:rsidP="008614B5">
            <w:pPr>
              <w:pStyle w:val="naiskr"/>
              <w:tabs>
                <w:tab w:val="left" w:pos="2628"/>
              </w:tabs>
              <w:spacing w:before="0" w:after="0"/>
              <w:jc w:val="both"/>
            </w:pPr>
            <w:r>
              <w:t>Projekts šo jomu neskar.</w:t>
            </w:r>
          </w:p>
        </w:tc>
      </w:tr>
      <w:tr w:rsidR="00B74F4C" w:rsidRPr="00061312" w:rsidTr="00B74F4C">
        <w:trPr>
          <w:jc w:val="center"/>
        </w:trPr>
        <w:tc>
          <w:tcPr>
            <w:tcW w:w="626" w:type="dxa"/>
          </w:tcPr>
          <w:p w:rsidR="00B74F4C" w:rsidRPr="003905DC" w:rsidRDefault="00647D6D" w:rsidP="008614B5">
            <w:pPr>
              <w:pStyle w:val="naiskr"/>
              <w:tabs>
                <w:tab w:val="left" w:pos="2628"/>
              </w:tabs>
              <w:spacing w:before="0" w:after="0"/>
              <w:jc w:val="both"/>
              <w:rPr>
                <w:iCs/>
              </w:rPr>
            </w:pPr>
            <w:r>
              <w:rPr>
                <w:iCs/>
              </w:rPr>
              <w:t>3</w:t>
            </w:r>
            <w:r w:rsidR="00B74F4C" w:rsidRPr="003905DC">
              <w:rPr>
                <w:iCs/>
              </w:rPr>
              <w:t>.</w:t>
            </w:r>
          </w:p>
        </w:tc>
        <w:tc>
          <w:tcPr>
            <w:tcW w:w="4320" w:type="dxa"/>
          </w:tcPr>
          <w:p w:rsidR="00B74F4C" w:rsidRPr="003905DC" w:rsidRDefault="00B74F4C" w:rsidP="008614B5">
            <w:pPr>
              <w:pStyle w:val="naiskr"/>
              <w:tabs>
                <w:tab w:val="left" w:pos="2628"/>
              </w:tabs>
              <w:spacing w:before="0" w:after="0"/>
              <w:jc w:val="both"/>
              <w:rPr>
                <w:iCs/>
              </w:rPr>
            </w:pPr>
            <w:r w:rsidRPr="003905DC">
              <w:t>Cita informācija</w:t>
            </w:r>
          </w:p>
        </w:tc>
        <w:tc>
          <w:tcPr>
            <w:tcW w:w="4263" w:type="dxa"/>
          </w:tcPr>
          <w:p w:rsidR="00B74F4C" w:rsidRPr="003905DC" w:rsidRDefault="006D1404" w:rsidP="008614B5">
            <w:pPr>
              <w:pStyle w:val="naiskr"/>
              <w:tabs>
                <w:tab w:val="left" w:pos="2628"/>
              </w:tabs>
              <w:spacing w:before="0" w:after="0"/>
              <w:jc w:val="both"/>
              <w:rPr>
                <w:iCs/>
              </w:rPr>
            </w:pPr>
            <w:r>
              <w:t>Projekts šo jomu neskar.</w:t>
            </w:r>
          </w:p>
        </w:tc>
      </w:tr>
    </w:tbl>
    <w:p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rsidR="00500297" w:rsidRPr="00D719F8" w:rsidRDefault="00500297" w:rsidP="0046200E">
            <w:pPr>
              <w:spacing w:before="100" w:beforeAutospacing="1" w:after="100" w:afterAutospacing="1"/>
              <w:jc w:val="both"/>
              <w:rPr>
                <w:iCs/>
              </w:rPr>
            </w:pPr>
            <w:r w:rsidRPr="00D719F8">
              <w:rPr>
                <w:iCs/>
              </w:rPr>
              <w:t>Komisijas 2014.</w:t>
            </w:r>
            <w:r w:rsidR="0046276F">
              <w:rPr>
                <w:iCs/>
              </w:rPr>
              <w:t xml:space="preserve"> </w:t>
            </w:r>
            <w:r w:rsidRPr="00D719F8">
              <w:rPr>
                <w:iCs/>
              </w:rPr>
              <w:t>gada 11.</w:t>
            </w:r>
            <w:r w:rsidR="0046276F">
              <w:rPr>
                <w:iCs/>
              </w:rPr>
              <w:t xml:space="preserve"> </w:t>
            </w:r>
            <w:r w:rsidRPr="00D719F8">
              <w:rPr>
                <w:iCs/>
              </w:rPr>
              <w:t xml:space="preserve">marta Deleģētā regula (ES) Nr. 907/2014, ar ko papildina Eiropas Parlamenta un Padomes Regulu (ES) Nr. 1306/2013 attiecībā uz maksājumu aģentūrām un citām iestādēm, finanšu pārvaldību, grāmatojumu noskaidrošanu, nodrošinājumu un </w:t>
            </w:r>
            <w:proofErr w:type="spellStart"/>
            <w:r w:rsidRPr="0046276F">
              <w:rPr>
                <w:i/>
                <w:iCs/>
              </w:rPr>
              <w:t>euro</w:t>
            </w:r>
            <w:proofErr w:type="spellEnd"/>
            <w:r w:rsidRPr="00D719F8">
              <w:rPr>
                <w:iCs/>
              </w:rPr>
              <w:t xml:space="preserve"> izmantošanu (turpmāk</w:t>
            </w:r>
            <w:r w:rsidR="003C7746">
              <w:rPr>
                <w:iCs/>
              </w:rPr>
              <w:t> </w:t>
            </w:r>
            <w:r w:rsidRPr="00D719F8">
              <w:rPr>
                <w:iCs/>
              </w:rPr>
              <w:t>–</w:t>
            </w:r>
            <w:r w:rsidR="0046276F">
              <w:rPr>
                <w:iCs/>
              </w:rPr>
              <w:t xml:space="preserve"> </w:t>
            </w:r>
            <w:r w:rsidRPr="00D719F8">
              <w:rPr>
                <w:iCs/>
              </w:rPr>
              <w:t>regula Nr. 907/2014);</w:t>
            </w:r>
          </w:p>
          <w:p w:rsidR="00C53A41" w:rsidRDefault="0046200E" w:rsidP="0046200E">
            <w:pPr>
              <w:spacing w:before="100" w:beforeAutospacing="1" w:after="100" w:afterAutospacing="1"/>
              <w:jc w:val="both"/>
              <w:rPr>
                <w:iCs/>
              </w:rPr>
            </w:pPr>
            <w:r>
              <w:rPr>
                <w:iCs/>
              </w:rPr>
              <w:t>Komisijas 2014</w:t>
            </w:r>
            <w:r w:rsidR="00500297">
              <w:rPr>
                <w:iCs/>
              </w:rPr>
              <w:t>.</w:t>
            </w:r>
            <w:r w:rsidR="0046276F">
              <w:rPr>
                <w:iCs/>
              </w:rPr>
              <w:t xml:space="preserve"> </w:t>
            </w:r>
            <w:r>
              <w:rPr>
                <w:iCs/>
              </w:rPr>
              <w:t>gada 6</w:t>
            </w:r>
            <w:r w:rsidR="00500297">
              <w:rPr>
                <w:iCs/>
              </w:rPr>
              <w:t>.</w:t>
            </w:r>
            <w:r w:rsidR="0046276F">
              <w:rPr>
                <w:iCs/>
              </w:rPr>
              <w:t xml:space="preserve"> </w:t>
            </w:r>
            <w:r>
              <w:rPr>
                <w:iCs/>
              </w:rPr>
              <w:t>augusta</w:t>
            </w:r>
            <w:r w:rsidR="00601C17">
              <w:rPr>
                <w:iCs/>
              </w:rPr>
              <w:t xml:space="preserve"> Īstenošanas r</w:t>
            </w:r>
            <w:r>
              <w:rPr>
                <w:iCs/>
              </w:rPr>
              <w:t>egula (ES) Nr. 908/2014</w:t>
            </w:r>
            <w:r w:rsidR="00C53A41">
              <w:rPr>
                <w:iCs/>
              </w:rPr>
              <w:t xml:space="preserve">, </w:t>
            </w:r>
            <w:r w:rsidRPr="0046200E">
              <w:rPr>
                <w:iCs/>
              </w:rPr>
              <w:t>ar ko paredz noteikumus par to, kā Eiropas Parlamenta un Padomes Regulu (ES) Nr. 1306/2013 piemēro attiecībā uz maksājumu aģentūrām un citām struktūrām, finanšu pārvaldību, grāmatojumu noskaidrošanu, noteikumiem par pārbaudēm, nodrošinājumu un pārredzamību</w:t>
            </w:r>
            <w:r w:rsidR="00C53A41">
              <w:rPr>
                <w:iCs/>
              </w:rPr>
              <w:t xml:space="preserve"> (tu</w:t>
            </w:r>
            <w:r w:rsidR="0046276F">
              <w:rPr>
                <w:iCs/>
              </w:rPr>
              <w:t xml:space="preserve">rpmāk </w:t>
            </w:r>
            <w:r w:rsidR="003C7746">
              <w:rPr>
                <w:iCs/>
              </w:rPr>
              <w:t>–</w:t>
            </w:r>
            <w:r w:rsidR="0046276F">
              <w:rPr>
                <w:iCs/>
              </w:rPr>
              <w:t xml:space="preserve"> </w:t>
            </w:r>
            <w:r>
              <w:rPr>
                <w:iCs/>
              </w:rPr>
              <w:t>regula Nr. 908/2014</w:t>
            </w:r>
            <w:r w:rsidR="00C53A41">
              <w:rPr>
                <w:iCs/>
              </w:rPr>
              <w:t>);</w:t>
            </w:r>
          </w:p>
          <w:p w:rsidR="00D719F8" w:rsidRDefault="00D719F8" w:rsidP="0046200E">
            <w:pPr>
              <w:spacing w:before="100" w:beforeAutospacing="1" w:after="100" w:afterAutospacing="1"/>
              <w:jc w:val="both"/>
              <w:rPr>
                <w:iCs/>
              </w:rPr>
            </w:pPr>
            <w:r w:rsidRPr="00234141">
              <w:rPr>
                <w:iCs/>
              </w:rPr>
              <w:t>Komisijas 2016.</w:t>
            </w:r>
            <w:r w:rsidR="0046276F">
              <w:rPr>
                <w:iCs/>
              </w:rPr>
              <w:t xml:space="preserve"> </w:t>
            </w:r>
            <w:r w:rsidRPr="00234141">
              <w:rPr>
                <w:iCs/>
              </w:rPr>
              <w:t>gada 18.</w:t>
            </w:r>
            <w:r w:rsidR="0046276F">
              <w:rPr>
                <w:iCs/>
              </w:rPr>
              <w:t xml:space="preserve"> </w:t>
            </w:r>
            <w:r w:rsidRPr="00234141">
              <w:rPr>
                <w:iCs/>
              </w:rPr>
              <w:t>maija Deleģētā regula (E</w:t>
            </w:r>
            <w:r w:rsidR="003C7746">
              <w:rPr>
                <w:iCs/>
              </w:rPr>
              <w:t>S</w:t>
            </w:r>
            <w:r w:rsidRPr="00234141">
              <w:rPr>
                <w:iCs/>
              </w:rPr>
              <w:t xml:space="preserve">) </w:t>
            </w:r>
            <w:hyperlink r:id="rId8" w:tgtFrame="_blank" w:history="1">
              <w:r w:rsidR="00234141" w:rsidRPr="00234141">
                <w:rPr>
                  <w:iCs/>
                </w:rPr>
                <w:t>2016/12</w:t>
              </w:r>
              <w:r w:rsidRPr="00234141">
                <w:rPr>
                  <w:iCs/>
                </w:rPr>
                <w:t>37</w:t>
              </w:r>
            </w:hyperlink>
            <w:r w:rsidRPr="00234141">
              <w:rPr>
                <w:iCs/>
              </w:rPr>
              <w:t>, ar ko Eiropas Parlamenta un Padomes Regulu (ES) Nr. 1308/2013 papildina attiecībā uz noteikumiem importa un eksporta licenču sistēmas piemērošanai un Eiropas Parlamenta un Padomes Regulu (ES) Nr. 1306/2013 papildina attiecībā uz noteikumiem šādu licenču saņemšanai iemaksātā nodrošinājuma atbrīvošanai un atsavināšanai un ar ko groza Komisijas Regulas (EK) Nr. 2535/2001, (EK) Nr. 1342/2003, (EK) Nr. 2336/2003, (EK) Nr. 951/2006, (EK) Nr. 341/2007 un (EK) Nr. 382/2008 un atceļ Komisijas Regulas (EK) Nr. 2390/98, (EK) Nr. 1345/2005, (EK) Nr. 376/2008 un (EK) Nr. 507/2008 (t</w:t>
            </w:r>
            <w:r w:rsidR="00AB354E">
              <w:rPr>
                <w:iCs/>
              </w:rPr>
              <w:t>urpmāk –</w:t>
            </w:r>
            <w:r w:rsidR="0046276F">
              <w:rPr>
                <w:iCs/>
              </w:rPr>
              <w:t xml:space="preserve"> </w:t>
            </w:r>
            <w:r w:rsidR="00AB354E">
              <w:rPr>
                <w:iCs/>
              </w:rPr>
              <w:t xml:space="preserve">regula </w:t>
            </w:r>
            <w:r w:rsidRPr="00234141">
              <w:rPr>
                <w:iCs/>
              </w:rPr>
              <w:t>2016</w:t>
            </w:r>
            <w:r w:rsidR="00643FBD">
              <w:rPr>
                <w:iCs/>
              </w:rPr>
              <w:t>/1237</w:t>
            </w:r>
            <w:r w:rsidRPr="00234141">
              <w:rPr>
                <w:iCs/>
              </w:rPr>
              <w:t>);</w:t>
            </w:r>
          </w:p>
          <w:p w:rsidR="003905DC" w:rsidRPr="00D719F8" w:rsidRDefault="00D719F8" w:rsidP="0046276F">
            <w:pPr>
              <w:jc w:val="both"/>
              <w:rPr>
                <w:iCs/>
              </w:rPr>
            </w:pPr>
            <w:r w:rsidRPr="00D16B49">
              <w:rPr>
                <w:iCs/>
              </w:rPr>
              <w:t>Komisijas 2010.</w:t>
            </w:r>
            <w:r w:rsidR="0046276F">
              <w:rPr>
                <w:iCs/>
              </w:rPr>
              <w:t xml:space="preserve"> </w:t>
            </w:r>
            <w:r w:rsidRPr="00D16B49">
              <w:rPr>
                <w:iCs/>
              </w:rPr>
              <w:t>gada 29.</w:t>
            </w:r>
            <w:r w:rsidR="0046276F">
              <w:rPr>
                <w:iCs/>
              </w:rPr>
              <w:t xml:space="preserve"> </w:t>
            </w:r>
            <w:r w:rsidRPr="00D16B49">
              <w:rPr>
                <w:iCs/>
              </w:rPr>
              <w:t>jūnija Regula (ES) Nr. </w:t>
            </w:r>
            <w:hyperlink r:id="rId9" w:tgtFrame="_blank" w:history="1">
              <w:r w:rsidRPr="00234141">
                <w:rPr>
                  <w:iCs/>
                </w:rPr>
                <w:t>578/2010</w:t>
              </w:r>
            </w:hyperlink>
            <w:r w:rsidRPr="00D16B49">
              <w:rPr>
                <w:iCs/>
              </w:rPr>
              <w:t>, ar ko īsteno Padomes Regulu (EK) Nr. </w:t>
            </w:r>
            <w:hyperlink r:id="rId10" w:tgtFrame="_blank" w:history="1">
              <w:r w:rsidRPr="00234141">
                <w:rPr>
                  <w:iCs/>
                </w:rPr>
                <w:t>1216/2009</w:t>
              </w:r>
            </w:hyperlink>
            <w:r w:rsidRPr="00D16B49">
              <w:rPr>
                <w:iCs/>
              </w:rPr>
              <w:t> attiecībā uz eksporta kompensāciju piešķiršanu un kritērijiem šādu kompensāciju apjoma noteikšanai dažiem lauksaimniecības produktiem, kurus eksportē tādu preču veidā, kas nav ietvertas Līguma I pielikumā (turpmāk –</w:t>
            </w:r>
            <w:r w:rsidR="0046276F">
              <w:rPr>
                <w:iCs/>
              </w:rPr>
              <w:t xml:space="preserve"> </w:t>
            </w:r>
            <w:r w:rsidRPr="00D16B49">
              <w:rPr>
                <w:iCs/>
              </w:rPr>
              <w:t>regula Nr. 578/2010).</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lastRenderedPageBreak/>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D719F8" w:rsidRDefault="00C53A41" w:rsidP="00D719F8">
            <w:pPr>
              <w:spacing w:before="100" w:beforeAutospacing="1" w:after="100" w:afterAutospacing="1"/>
              <w:jc w:val="both"/>
              <w:rPr>
                <w:iCs/>
              </w:rPr>
            </w:pPr>
            <w:r w:rsidRPr="00D719F8">
              <w:rPr>
                <w:iCs/>
              </w:rPr>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88"/>
        <w:gridCol w:w="221"/>
        <w:gridCol w:w="1606"/>
        <w:gridCol w:w="1271"/>
        <w:gridCol w:w="1273"/>
        <w:gridCol w:w="2396"/>
      </w:tblGrid>
      <w:tr w:rsidR="001A28EB" w:rsidRPr="00623FFE"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Attiecīgā ES tiesību akta datums, numurs un nosaukums</w:t>
            </w:r>
          </w:p>
        </w:tc>
        <w:tc>
          <w:tcPr>
            <w:tcW w:w="3615" w:type="pct"/>
            <w:gridSpan w:val="4"/>
            <w:tcBorders>
              <w:top w:val="outset" w:sz="6" w:space="0" w:color="414142"/>
              <w:left w:val="outset" w:sz="6" w:space="0" w:color="414142"/>
              <w:bottom w:val="outset" w:sz="6" w:space="0" w:color="414142"/>
              <w:right w:val="outset" w:sz="6" w:space="0" w:color="414142"/>
            </w:tcBorders>
            <w:hideMark/>
          </w:tcPr>
          <w:p w:rsidR="00C15F1C" w:rsidRPr="000260DC" w:rsidRDefault="00C15F1C" w:rsidP="00CE588D">
            <w:pPr>
              <w:jc w:val="both"/>
              <w:rPr>
                <w:i/>
              </w:rPr>
            </w:pPr>
          </w:p>
        </w:tc>
      </w:tr>
      <w:tr w:rsidR="00C15F1C"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A</w:t>
            </w:r>
          </w:p>
        </w:tc>
        <w:tc>
          <w:tcPr>
            <w:tcW w:w="887" w:type="pct"/>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B</w:t>
            </w:r>
          </w:p>
        </w:tc>
        <w:tc>
          <w:tcPr>
            <w:tcW w:w="1405" w:type="pct"/>
            <w:gridSpan w:val="2"/>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C</w:t>
            </w:r>
          </w:p>
        </w:tc>
        <w:tc>
          <w:tcPr>
            <w:tcW w:w="1323" w:type="pct"/>
            <w:tcBorders>
              <w:top w:val="outset" w:sz="6" w:space="0" w:color="414142"/>
              <w:left w:val="outset" w:sz="6" w:space="0" w:color="414142"/>
              <w:bottom w:val="outset" w:sz="6" w:space="0" w:color="414142"/>
              <w:right w:val="outset" w:sz="6" w:space="0" w:color="414142"/>
            </w:tcBorders>
            <w:vAlign w:val="center"/>
            <w:hideMark/>
          </w:tcPr>
          <w:p w:rsidR="00C15F1C" w:rsidRPr="003B78CD" w:rsidRDefault="00C15F1C" w:rsidP="00C15F1C">
            <w:pPr>
              <w:pStyle w:val="tvhtml"/>
              <w:spacing w:line="293" w:lineRule="atLeast"/>
              <w:jc w:val="center"/>
            </w:pPr>
            <w:r w:rsidRPr="003B78CD">
              <w:t>D</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Attiecīgā ES tiesību akta panta numurs (uzskaitot katru tiesību akta vienību – pantu, daļu, punktu, apakšpunktu)</w:t>
            </w:r>
          </w:p>
        </w:tc>
        <w:tc>
          <w:tcPr>
            <w:tcW w:w="887" w:type="pct"/>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1405" w:type="pct"/>
            <w:gridSpan w:val="2"/>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Informācija par to, vai šīs tabulas A ailē minētās ES tiesību akta vienības tiek pārņemtas vai ieviestas pilnībā vai daļēji.</w:t>
            </w:r>
          </w:p>
          <w:p w:rsidR="00C15F1C" w:rsidRPr="003B78CD" w:rsidRDefault="00C15F1C" w:rsidP="00C15F1C">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rsidR="00C15F1C" w:rsidRPr="003B78CD" w:rsidRDefault="00C15F1C" w:rsidP="00C15F1C">
            <w:pPr>
              <w:pStyle w:val="tvhtml"/>
              <w:spacing w:line="293" w:lineRule="atLeast"/>
            </w:pPr>
            <w:r w:rsidRPr="003B78CD">
              <w:t>Norāda institūciju, kas ir atbildīga par šo saistību izpildi pilnībā</w:t>
            </w:r>
          </w:p>
        </w:tc>
        <w:tc>
          <w:tcPr>
            <w:tcW w:w="1323" w:type="pct"/>
            <w:tcBorders>
              <w:top w:val="outset" w:sz="6" w:space="0" w:color="414142"/>
              <w:left w:val="outset" w:sz="6" w:space="0" w:color="414142"/>
              <w:bottom w:val="outset" w:sz="6" w:space="0" w:color="414142"/>
              <w:right w:val="outset" w:sz="6" w:space="0" w:color="414142"/>
            </w:tcBorders>
            <w:hideMark/>
          </w:tcPr>
          <w:p w:rsidR="00C15F1C" w:rsidRPr="003B78CD" w:rsidRDefault="00C15F1C" w:rsidP="00C15F1C">
            <w:r w:rsidRPr="003B78CD">
              <w:t>Informācija par to, vai šīs tabulas B ailē minētās projekta vienības paredz stingrākas prasības nekā šīs tabulas A ailē minētās ES tiesību akta vienības.</w:t>
            </w:r>
          </w:p>
          <w:p w:rsidR="00C15F1C" w:rsidRPr="003B78CD" w:rsidRDefault="00C15F1C" w:rsidP="00C15F1C">
            <w:pPr>
              <w:pStyle w:val="tvhtml"/>
              <w:spacing w:line="293" w:lineRule="atLeast"/>
            </w:pPr>
            <w:r w:rsidRPr="003B78CD">
              <w:t>Ja projekts satur stingrākas prasības nekā attiecīgais ES tiesību akts, norāda pamatojumu un samērīgumu.</w:t>
            </w:r>
          </w:p>
          <w:p w:rsidR="00C15F1C" w:rsidRPr="003B78CD" w:rsidRDefault="00C15F1C" w:rsidP="00C15F1C">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15F1C" w:rsidRPr="00EC72BD" w:rsidRDefault="003C659B" w:rsidP="00210DC0">
            <w:r>
              <w:t>Regulas Nr. 908</w:t>
            </w:r>
            <w:r w:rsidR="008522B8">
              <w:t>/2014 51.</w:t>
            </w:r>
            <w:r>
              <w:t>pant</w:t>
            </w:r>
            <w:r w:rsidR="00D16B49">
              <w:t xml:space="preserve">a 1. </w:t>
            </w:r>
            <w:r w:rsidR="00210DC0">
              <w:t>punkts</w:t>
            </w:r>
          </w:p>
        </w:tc>
        <w:tc>
          <w:tcPr>
            <w:tcW w:w="887" w:type="pct"/>
            <w:tcBorders>
              <w:top w:val="outset" w:sz="6" w:space="0" w:color="414142"/>
              <w:left w:val="outset" w:sz="6" w:space="0" w:color="414142"/>
              <w:bottom w:val="outset" w:sz="6" w:space="0" w:color="414142"/>
              <w:right w:val="outset" w:sz="6" w:space="0" w:color="414142"/>
            </w:tcBorders>
          </w:tcPr>
          <w:p w:rsidR="00C15F1C" w:rsidRPr="00EC72BD" w:rsidRDefault="008522B8" w:rsidP="0056398B">
            <w:r>
              <w:t>3.</w:t>
            </w:r>
            <w:r w:rsidR="003C659B">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Netiek noteiktas stingrākas prasības.</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15F1C" w:rsidRPr="00EC72BD" w:rsidRDefault="008522B8" w:rsidP="00DC375F">
            <w:pPr>
              <w:jc w:val="both"/>
            </w:pPr>
            <w:r>
              <w:t xml:space="preserve">Regulas Nr. 907/2014 18.panta 1.punkts </w:t>
            </w:r>
          </w:p>
        </w:tc>
        <w:tc>
          <w:tcPr>
            <w:tcW w:w="887" w:type="pct"/>
            <w:tcBorders>
              <w:top w:val="outset" w:sz="6" w:space="0" w:color="414142"/>
              <w:left w:val="outset" w:sz="6" w:space="0" w:color="414142"/>
              <w:bottom w:val="outset" w:sz="6" w:space="0" w:color="414142"/>
              <w:right w:val="outset" w:sz="6" w:space="0" w:color="414142"/>
            </w:tcBorders>
          </w:tcPr>
          <w:p w:rsidR="00C15F1C" w:rsidRPr="00EC72BD" w:rsidRDefault="008522B8" w:rsidP="00CE588D">
            <w:r>
              <w:t>4.</w:t>
            </w:r>
            <w:r w:rsidR="00210DC0">
              <w:t>1. apakš</w:t>
            </w:r>
            <w:r>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Netiek noteiktas stingrākas prasības.</w:t>
            </w:r>
          </w:p>
        </w:tc>
      </w:tr>
      <w:tr w:rsidR="001737FF"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1737FF" w:rsidRPr="008F1FDE" w:rsidRDefault="001737FF" w:rsidP="008F1FDE">
            <w:r w:rsidRPr="008F1FDE">
              <w:t>Regulas Nr. 907/2014 18.panta 2.punkts</w:t>
            </w:r>
          </w:p>
        </w:tc>
        <w:tc>
          <w:tcPr>
            <w:tcW w:w="887" w:type="pct"/>
            <w:tcBorders>
              <w:top w:val="outset" w:sz="6" w:space="0" w:color="414142"/>
              <w:left w:val="outset" w:sz="6" w:space="0" w:color="414142"/>
              <w:bottom w:val="outset" w:sz="6" w:space="0" w:color="414142"/>
              <w:right w:val="outset" w:sz="6" w:space="0" w:color="414142"/>
            </w:tcBorders>
          </w:tcPr>
          <w:p w:rsidR="001737FF" w:rsidRPr="008F1FDE" w:rsidRDefault="00210DC0" w:rsidP="008F1FDE">
            <w:r>
              <w:t>4.2</w:t>
            </w:r>
            <w:r w:rsidR="001737FF" w:rsidRPr="008F1FDE">
              <w:t>.</w:t>
            </w:r>
            <w:r>
              <w:t xml:space="preserve"> apakš</w:t>
            </w:r>
            <w:r w:rsidR="001737FF" w:rsidRPr="008F1FDE">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1737FF" w:rsidRPr="008F1FDE" w:rsidRDefault="001737FF" w:rsidP="008F1FDE">
            <w:r w:rsidRPr="008F1FDE">
              <w:t>Ieviests pilnībā.</w:t>
            </w:r>
          </w:p>
        </w:tc>
        <w:tc>
          <w:tcPr>
            <w:tcW w:w="1323" w:type="pct"/>
            <w:tcBorders>
              <w:top w:val="outset" w:sz="6" w:space="0" w:color="414142"/>
              <w:left w:val="outset" w:sz="6" w:space="0" w:color="414142"/>
              <w:bottom w:val="outset" w:sz="6" w:space="0" w:color="414142"/>
              <w:right w:val="outset" w:sz="6" w:space="0" w:color="414142"/>
            </w:tcBorders>
          </w:tcPr>
          <w:p w:rsidR="001737FF" w:rsidRPr="008F1FDE" w:rsidRDefault="001737FF" w:rsidP="008F1FDE">
            <w:r w:rsidRPr="008F1FDE">
              <w:t>Netiek noteiktas stingrākas prasības.</w:t>
            </w:r>
          </w:p>
        </w:tc>
      </w:tr>
      <w:tr w:rsidR="00C15F1C"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C15F1C" w:rsidRPr="00EC72BD" w:rsidRDefault="00392580" w:rsidP="00FB085B">
            <w:r>
              <w:t>Regulas 2016/2137 7.pants</w:t>
            </w:r>
            <w:r w:rsidR="00D16B49">
              <w:t xml:space="preserve"> un</w:t>
            </w:r>
            <w:r>
              <w:t xml:space="preserve"> </w:t>
            </w:r>
            <w:r w:rsidR="003C7746">
              <w:t>r</w:t>
            </w:r>
            <w:r>
              <w:t>egulas Nr. 578/2010 40.panta 3. un 4.punkts</w:t>
            </w:r>
          </w:p>
        </w:tc>
        <w:tc>
          <w:tcPr>
            <w:tcW w:w="887" w:type="pct"/>
            <w:tcBorders>
              <w:top w:val="outset" w:sz="6" w:space="0" w:color="414142"/>
              <w:left w:val="outset" w:sz="6" w:space="0" w:color="414142"/>
              <w:bottom w:val="outset" w:sz="6" w:space="0" w:color="414142"/>
              <w:right w:val="outset" w:sz="6" w:space="0" w:color="414142"/>
            </w:tcBorders>
          </w:tcPr>
          <w:p w:rsidR="00C15F1C" w:rsidRPr="00EC72BD" w:rsidRDefault="00210DC0" w:rsidP="0056398B">
            <w:r>
              <w:t>5</w:t>
            </w:r>
            <w:r w:rsidR="00392580">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rsidR="00C15F1C" w:rsidRPr="00EC72BD" w:rsidRDefault="00C15F1C" w:rsidP="00C15F1C">
            <w:r w:rsidRPr="00EC72BD">
              <w:t>Netiek noteiktas stingrākas prasības.</w:t>
            </w:r>
          </w:p>
        </w:tc>
      </w:tr>
      <w:tr w:rsidR="00166CF6"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166CF6" w:rsidRDefault="00235945" w:rsidP="00166CF6">
            <w:r>
              <w:lastRenderedPageBreak/>
              <w:t>Regulas Nr. 907/2014 24.panta 2.punkts un Regulas Nr. 908/2014 54.pants</w:t>
            </w:r>
          </w:p>
        </w:tc>
        <w:tc>
          <w:tcPr>
            <w:tcW w:w="887" w:type="pct"/>
            <w:tcBorders>
              <w:top w:val="outset" w:sz="6" w:space="0" w:color="414142"/>
              <w:left w:val="outset" w:sz="6" w:space="0" w:color="414142"/>
              <w:bottom w:val="outset" w:sz="6" w:space="0" w:color="414142"/>
              <w:right w:val="outset" w:sz="6" w:space="0" w:color="414142"/>
            </w:tcBorders>
          </w:tcPr>
          <w:p w:rsidR="00166CF6" w:rsidRDefault="00210DC0" w:rsidP="00166CF6">
            <w:r>
              <w:t>6</w:t>
            </w:r>
            <w:r w:rsidR="00235945">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166CF6" w:rsidRPr="00EC72BD" w:rsidRDefault="00166CF6" w:rsidP="00166CF6">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rsidR="00166CF6" w:rsidRPr="00EC72BD" w:rsidRDefault="00166CF6" w:rsidP="00166CF6">
            <w:r w:rsidRPr="00EC72BD">
              <w:t>Netiek noteiktas stingrākas prasības.</w:t>
            </w:r>
          </w:p>
        </w:tc>
      </w:tr>
      <w:tr w:rsidR="00166CF6"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166CF6" w:rsidRPr="00EC72BD" w:rsidRDefault="00981E7B" w:rsidP="00166CF6">
            <w:r>
              <w:t>Regulas Nr. 907/2014 23. panta 2.,</w:t>
            </w:r>
            <w:r w:rsidR="0007048A">
              <w:t xml:space="preserve"> </w:t>
            </w:r>
            <w:r>
              <w:t>3. un 4.punkts</w:t>
            </w:r>
          </w:p>
        </w:tc>
        <w:tc>
          <w:tcPr>
            <w:tcW w:w="887" w:type="pct"/>
            <w:tcBorders>
              <w:top w:val="outset" w:sz="6" w:space="0" w:color="414142"/>
              <w:left w:val="outset" w:sz="6" w:space="0" w:color="414142"/>
              <w:bottom w:val="outset" w:sz="6" w:space="0" w:color="414142"/>
              <w:right w:val="outset" w:sz="6" w:space="0" w:color="414142"/>
            </w:tcBorders>
          </w:tcPr>
          <w:p w:rsidR="00166CF6" w:rsidRPr="00EC72BD" w:rsidRDefault="00210DC0" w:rsidP="00166CF6">
            <w:r>
              <w:t>7</w:t>
            </w:r>
            <w:r w:rsidR="00981E7B">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166CF6" w:rsidRPr="00EC72BD" w:rsidRDefault="00166CF6" w:rsidP="00166CF6">
            <w:r w:rsidRPr="00EC72BD">
              <w:t>Ieviests pilnībā.</w:t>
            </w:r>
          </w:p>
        </w:tc>
        <w:tc>
          <w:tcPr>
            <w:tcW w:w="1323" w:type="pct"/>
            <w:tcBorders>
              <w:top w:val="outset" w:sz="6" w:space="0" w:color="414142"/>
              <w:left w:val="outset" w:sz="6" w:space="0" w:color="414142"/>
              <w:bottom w:val="outset" w:sz="6" w:space="0" w:color="414142"/>
              <w:right w:val="outset" w:sz="6" w:space="0" w:color="414142"/>
            </w:tcBorders>
          </w:tcPr>
          <w:p w:rsidR="00166CF6" w:rsidRPr="00EC72BD" w:rsidRDefault="00166CF6" w:rsidP="00166CF6">
            <w:r w:rsidRPr="00EC72BD">
              <w:t>Netiek noteiktas stingrākas prasības.</w:t>
            </w:r>
          </w:p>
        </w:tc>
      </w:tr>
      <w:tr w:rsidR="008F1FDE"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8F1FDE" w:rsidRDefault="008F1FDE" w:rsidP="00166CF6">
            <w:r>
              <w:t>Regulas Nr. 907/2014 25.panta 2</w:t>
            </w:r>
            <w:r w:rsidRPr="008F1FDE">
              <w:t>.punkts</w:t>
            </w:r>
          </w:p>
        </w:tc>
        <w:tc>
          <w:tcPr>
            <w:tcW w:w="887" w:type="pct"/>
            <w:tcBorders>
              <w:top w:val="outset" w:sz="6" w:space="0" w:color="414142"/>
              <w:left w:val="outset" w:sz="6" w:space="0" w:color="414142"/>
              <w:bottom w:val="outset" w:sz="6" w:space="0" w:color="414142"/>
              <w:right w:val="outset" w:sz="6" w:space="0" w:color="414142"/>
            </w:tcBorders>
          </w:tcPr>
          <w:p w:rsidR="008F1FDE" w:rsidRDefault="00210DC0" w:rsidP="00166CF6">
            <w:r>
              <w:t>8</w:t>
            </w:r>
            <w:r w:rsidR="008F1FDE">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8F1FDE" w:rsidRPr="00EC72BD" w:rsidRDefault="008F1FDE" w:rsidP="00166CF6">
            <w:r w:rsidRPr="008F1FDE">
              <w:t>Ieviests pilnībā.</w:t>
            </w:r>
          </w:p>
        </w:tc>
        <w:tc>
          <w:tcPr>
            <w:tcW w:w="1323" w:type="pct"/>
            <w:tcBorders>
              <w:top w:val="outset" w:sz="6" w:space="0" w:color="414142"/>
              <w:left w:val="outset" w:sz="6" w:space="0" w:color="414142"/>
              <w:bottom w:val="outset" w:sz="6" w:space="0" w:color="414142"/>
              <w:right w:val="outset" w:sz="6" w:space="0" w:color="414142"/>
            </w:tcBorders>
          </w:tcPr>
          <w:p w:rsidR="008F1FDE" w:rsidRPr="00EC72BD" w:rsidRDefault="008F1FDE" w:rsidP="00166CF6">
            <w:r w:rsidRPr="008F1FDE">
              <w:t>Netiek noteiktas stingrākas prasības.</w:t>
            </w:r>
          </w:p>
        </w:tc>
      </w:tr>
      <w:tr w:rsidR="006F72D8"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6F72D8" w:rsidRPr="00E35AE8" w:rsidRDefault="006F72D8" w:rsidP="006F72D8">
            <w:r>
              <w:t>Regulas Nr. 907/2014 21.panta 1.punkts</w:t>
            </w:r>
          </w:p>
        </w:tc>
        <w:tc>
          <w:tcPr>
            <w:tcW w:w="887" w:type="pct"/>
            <w:tcBorders>
              <w:top w:val="outset" w:sz="6" w:space="0" w:color="414142"/>
              <w:left w:val="outset" w:sz="6" w:space="0" w:color="414142"/>
              <w:bottom w:val="outset" w:sz="6" w:space="0" w:color="414142"/>
              <w:right w:val="outset" w:sz="6" w:space="0" w:color="414142"/>
            </w:tcBorders>
          </w:tcPr>
          <w:p w:rsidR="006F72D8" w:rsidRDefault="00210DC0" w:rsidP="006F72D8">
            <w:r>
              <w:t>9. un 11</w:t>
            </w:r>
            <w:r w:rsidR="006F72D8">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EA7848">
              <w:t>Ieviests pilnībā.</w:t>
            </w:r>
          </w:p>
        </w:tc>
        <w:tc>
          <w:tcPr>
            <w:tcW w:w="1323" w:type="pct"/>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4D5B57">
              <w:t>Netiek noteiktas stingrākas prasības.</w:t>
            </w:r>
          </w:p>
        </w:tc>
      </w:tr>
      <w:tr w:rsidR="006F72D8"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6F72D8" w:rsidRDefault="006F72D8" w:rsidP="006F72D8">
            <w:r>
              <w:t>Regulas Nr. 908/2014  49.pants</w:t>
            </w:r>
          </w:p>
        </w:tc>
        <w:tc>
          <w:tcPr>
            <w:tcW w:w="887" w:type="pct"/>
            <w:tcBorders>
              <w:top w:val="outset" w:sz="6" w:space="0" w:color="414142"/>
              <w:left w:val="outset" w:sz="6" w:space="0" w:color="414142"/>
              <w:bottom w:val="outset" w:sz="6" w:space="0" w:color="414142"/>
              <w:right w:val="outset" w:sz="6" w:space="0" w:color="414142"/>
            </w:tcBorders>
          </w:tcPr>
          <w:p w:rsidR="006F72D8" w:rsidRDefault="00210DC0" w:rsidP="006F72D8">
            <w:r>
              <w:t>13</w:t>
            </w:r>
            <w:r w:rsidR="006F72D8">
              <w:t>.punkts</w:t>
            </w:r>
          </w:p>
        </w:tc>
        <w:tc>
          <w:tcPr>
            <w:tcW w:w="1405" w:type="pct"/>
            <w:gridSpan w:val="2"/>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EA7848">
              <w:t>Ieviests pilnībā.</w:t>
            </w:r>
          </w:p>
        </w:tc>
        <w:tc>
          <w:tcPr>
            <w:tcW w:w="1323" w:type="pct"/>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4D5B57">
              <w:t>Netiek noteiktas stingrākas prasības.</w:t>
            </w:r>
          </w:p>
        </w:tc>
      </w:tr>
      <w:tr w:rsidR="006F72D8"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6F72D8" w:rsidRDefault="006F72D8" w:rsidP="006F72D8">
            <w:r>
              <w:t>Regulas Nr. 908/2017 56.panta 1.punkts</w:t>
            </w:r>
          </w:p>
        </w:tc>
        <w:tc>
          <w:tcPr>
            <w:tcW w:w="887" w:type="pct"/>
            <w:tcBorders>
              <w:top w:val="outset" w:sz="6" w:space="0" w:color="414142"/>
              <w:left w:val="outset" w:sz="6" w:space="0" w:color="414142"/>
              <w:bottom w:val="outset" w:sz="6" w:space="0" w:color="414142"/>
              <w:right w:val="outset" w:sz="6" w:space="0" w:color="414142"/>
            </w:tcBorders>
          </w:tcPr>
          <w:p w:rsidR="006F72D8" w:rsidRDefault="00210DC0" w:rsidP="006F72D8">
            <w:r>
              <w:t>14</w:t>
            </w:r>
            <w:r w:rsidR="006F72D8">
              <w:t>.1. apakšpunkts</w:t>
            </w:r>
          </w:p>
        </w:tc>
        <w:tc>
          <w:tcPr>
            <w:tcW w:w="1405" w:type="pct"/>
            <w:gridSpan w:val="2"/>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EA7848">
              <w:t>Ieviests pilnībā.</w:t>
            </w:r>
          </w:p>
        </w:tc>
        <w:tc>
          <w:tcPr>
            <w:tcW w:w="1323" w:type="pct"/>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4D5B57">
              <w:t>Netiek noteiktas stingrākas prasības.</w:t>
            </w:r>
          </w:p>
        </w:tc>
      </w:tr>
      <w:tr w:rsidR="006F72D8" w:rsidRPr="00623FFE"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tcPr>
          <w:p w:rsidR="006F72D8" w:rsidRDefault="006F72D8" w:rsidP="006F72D8">
            <w:r w:rsidRPr="006F72D8">
              <w:t xml:space="preserve">Regulas Nr. </w:t>
            </w:r>
            <w:r>
              <w:t>908/2017 56.panta 2</w:t>
            </w:r>
            <w:r w:rsidRPr="006F72D8">
              <w:t>.punkts</w:t>
            </w:r>
          </w:p>
        </w:tc>
        <w:tc>
          <w:tcPr>
            <w:tcW w:w="887" w:type="pct"/>
            <w:tcBorders>
              <w:top w:val="outset" w:sz="6" w:space="0" w:color="414142"/>
              <w:left w:val="outset" w:sz="6" w:space="0" w:color="414142"/>
              <w:bottom w:val="outset" w:sz="6" w:space="0" w:color="414142"/>
              <w:right w:val="outset" w:sz="6" w:space="0" w:color="414142"/>
            </w:tcBorders>
          </w:tcPr>
          <w:p w:rsidR="006F72D8" w:rsidRDefault="00210DC0" w:rsidP="006F72D8">
            <w:r>
              <w:t>14</w:t>
            </w:r>
            <w:r w:rsidR="006F72D8">
              <w:t>.2. apakšpunkts</w:t>
            </w:r>
          </w:p>
        </w:tc>
        <w:tc>
          <w:tcPr>
            <w:tcW w:w="1405" w:type="pct"/>
            <w:gridSpan w:val="2"/>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EA7848">
              <w:t>Ieviests pilnībā.</w:t>
            </w:r>
          </w:p>
        </w:tc>
        <w:tc>
          <w:tcPr>
            <w:tcW w:w="1323" w:type="pct"/>
            <w:tcBorders>
              <w:top w:val="outset" w:sz="6" w:space="0" w:color="414142"/>
              <w:left w:val="outset" w:sz="6" w:space="0" w:color="414142"/>
              <w:bottom w:val="outset" w:sz="6" w:space="0" w:color="414142"/>
              <w:right w:val="outset" w:sz="6" w:space="0" w:color="414142"/>
            </w:tcBorders>
          </w:tcPr>
          <w:p w:rsidR="006F72D8" w:rsidRPr="00EC72BD" w:rsidRDefault="006F72D8" w:rsidP="006F72D8">
            <w:r w:rsidRPr="004D5B57">
              <w:t>Netiek noteiktas stingrākas prasības.</w:t>
            </w:r>
          </w:p>
        </w:tc>
      </w:tr>
      <w:tr w:rsidR="00166CF6"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Kā ir izmantota ES tiesību aktā paredzētā rīcības brīvība dalībvalstij pārņemt vai ieviest noteiktas ES tiesību akta normas?</w:t>
            </w:r>
            <w:r w:rsidRPr="003B78CD">
              <w:br/>
              <w:t>Kādēļ?</w:t>
            </w:r>
          </w:p>
        </w:tc>
        <w:tc>
          <w:tcPr>
            <w:tcW w:w="3615" w:type="pct"/>
            <w:gridSpan w:val="4"/>
            <w:tcBorders>
              <w:top w:val="outset" w:sz="6" w:space="0" w:color="414142"/>
              <w:left w:val="outset" w:sz="6" w:space="0" w:color="414142"/>
              <w:bottom w:val="outset" w:sz="6" w:space="0" w:color="414142"/>
              <w:right w:val="outset" w:sz="6" w:space="0" w:color="414142"/>
            </w:tcBorders>
          </w:tcPr>
          <w:p w:rsidR="0007209B" w:rsidRPr="004608CF" w:rsidRDefault="0046276F" w:rsidP="0007209B">
            <w:pPr>
              <w:jc w:val="both"/>
            </w:pPr>
            <w:r>
              <w:t>Regulas Nr. 907/2014 24. panta 2. punkt</w:t>
            </w:r>
            <w:r w:rsidR="00643FBD">
              <w:t>ā</w:t>
            </w:r>
            <w:r>
              <w:t xml:space="preserve"> no</w:t>
            </w:r>
            <w:r w:rsidR="00643FBD">
              <w:t>teikts</w:t>
            </w:r>
            <w:r>
              <w:t>, ka nodrošinājumu pēc pieprasījuma atbrīvo daļēji, ja attiecīgie pierādījumi ir iesniegti saistībā ar produkta daudzuma daļu</w:t>
            </w:r>
            <w:r w:rsidR="003C7746">
              <w:t>, bet tikai tad, ja</w:t>
            </w:r>
            <w:r>
              <w:t xml:space="preserve"> šī daļa nav mazāka par jebkuru minimālo </w:t>
            </w:r>
            <w:r w:rsidR="003C7746">
              <w:t xml:space="preserve">regulā paredzēto </w:t>
            </w:r>
            <w:r>
              <w:t xml:space="preserve">daudzumu, kas prasa nodrošinājumu, vai, ja tāda nav, </w:t>
            </w:r>
            <w:r w:rsidR="003C7746">
              <w:rPr>
                <w:bCs/>
              </w:rPr>
              <w:t>t</w:t>
            </w:r>
            <w:r w:rsidRPr="0046276F">
              <w:rPr>
                <w:bCs/>
              </w:rPr>
              <w:t>o nosaka dalībvalsts</w:t>
            </w:r>
            <w:r w:rsidRPr="0046276F">
              <w:t>.</w:t>
            </w:r>
            <w:r>
              <w:t xml:space="preserve"> Tādējādi noteikumu projekts paredz, ka </w:t>
            </w:r>
            <w:r w:rsidRPr="0046276F">
              <w:t>Lauku atbalsta dienests saskaņā ar regulas Nr. </w:t>
            </w:r>
            <w:hyperlink r:id="rId11" w:tgtFrame="_blank" w:history="1">
              <w:r w:rsidRPr="0046276F">
                <w:t>907/2014</w:t>
              </w:r>
            </w:hyperlink>
            <w:r w:rsidRPr="0046276F">
              <w:t> 24.</w:t>
            </w:r>
            <w:r>
              <w:t xml:space="preserve"> </w:t>
            </w:r>
            <w:r w:rsidRPr="0046276F">
              <w:t>panta 2.</w:t>
            </w:r>
            <w:r>
              <w:t xml:space="preserve"> </w:t>
            </w:r>
            <w:r w:rsidRPr="0046276F">
              <w:t>punktu un regulas Nr. 908/2014 54.</w:t>
            </w:r>
            <w:r>
              <w:t xml:space="preserve"> </w:t>
            </w:r>
            <w:r w:rsidRPr="0046276F">
              <w:t xml:space="preserve">pantu, pamatojoties uz personas iesniegumu, atbrīvo nodrošinājuma daļu, ja ir iesniegts pierādījums par noteiktas saistību daļas izpildi, </w:t>
            </w:r>
            <w:r w:rsidRPr="00645772">
              <w:t>atbrīvojamā nodrošinājuma daļa nav mazāka par 100 </w:t>
            </w:r>
            <w:proofErr w:type="spellStart"/>
            <w:r w:rsidR="00B519ED">
              <w:t>eur</w:t>
            </w:r>
            <w:r w:rsidRPr="007F7572">
              <w:t>o</w:t>
            </w:r>
            <w:proofErr w:type="spellEnd"/>
            <w:r w:rsidRPr="007F7572">
              <w:t> </w:t>
            </w:r>
            <w:r w:rsidRPr="0046276F">
              <w:t xml:space="preserve">un </w:t>
            </w:r>
            <w:r w:rsidR="0007209B" w:rsidRPr="007F7572">
              <w:t>normatīvajos aktos par tirgus intervences pasākumu administrēšanu augkopības un lopkopības produktu tirgū, lauksaimniecības un pārstrādāto produktu Eiropas Savienības licencēšanas un tarifu kvotu sistēmu administrēšanu un lauksaimniecības un pārstrādāto lauksaimniecības produktu eksporta kompensāciju sistēmas administrēšanu nav noteikta cita minimālā summa.</w:t>
            </w:r>
          </w:p>
        </w:tc>
      </w:tr>
      <w:tr w:rsidR="00166CF6"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5" w:type="pct"/>
            <w:gridSpan w:val="4"/>
            <w:tcBorders>
              <w:top w:val="outset" w:sz="6" w:space="0" w:color="414142"/>
              <w:left w:val="outset" w:sz="6" w:space="0" w:color="414142"/>
              <w:bottom w:val="outset" w:sz="6" w:space="0" w:color="414142"/>
              <w:right w:val="outset" w:sz="6" w:space="0" w:color="414142"/>
            </w:tcBorders>
            <w:hideMark/>
          </w:tcPr>
          <w:p w:rsidR="00166CF6" w:rsidRPr="003B78CD" w:rsidRDefault="0046276F" w:rsidP="00730FB1">
            <w:pPr>
              <w:jc w:val="both"/>
            </w:pPr>
            <w:r>
              <w:t>Nav.</w:t>
            </w:r>
          </w:p>
        </w:tc>
      </w:tr>
      <w:tr w:rsidR="00166CF6" w:rsidRPr="003B78CD" w:rsidTr="00071CD0">
        <w:trPr>
          <w:jc w:val="center"/>
        </w:trPr>
        <w:tc>
          <w:tcPr>
            <w:tcW w:w="1385" w:type="pct"/>
            <w:gridSpan w:val="2"/>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Cita informācija</w:t>
            </w:r>
          </w:p>
        </w:tc>
        <w:tc>
          <w:tcPr>
            <w:tcW w:w="3615" w:type="pct"/>
            <w:gridSpan w:val="4"/>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pPr>
              <w:pStyle w:val="tvhtml"/>
              <w:spacing w:line="293" w:lineRule="atLeast"/>
            </w:pPr>
            <w:r>
              <w:t xml:space="preserve">Nav. </w:t>
            </w:r>
          </w:p>
        </w:tc>
      </w:tr>
      <w:tr w:rsidR="00166CF6" w:rsidRPr="003B78CD"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66CF6" w:rsidRPr="003B78CD" w:rsidRDefault="00166CF6" w:rsidP="00166CF6">
            <w:pPr>
              <w:pStyle w:val="tvhtml"/>
              <w:spacing w:line="293" w:lineRule="atLeast"/>
              <w:jc w:val="center"/>
              <w:rPr>
                <w:b/>
                <w:bCs/>
              </w:rPr>
            </w:pPr>
            <w:r w:rsidRPr="003B78CD">
              <w:rPr>
                <w:b/>
                <w:bCs/>
              </w:rPr>
              <w:lastRenderedPageBreak/>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166CF6"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rsidR="00166CF6" w:rsidRPr="003B78CD" w:rsidRDefault="00166CF6" w:rsidP="00166CF6">
            <w:r w:rsidRPr="003B78CD">
              <w:t>Attiecīgā starptautiskā tiesību akta vai starptautiskas institūcijas vai organizācijas dokumenta (turpmāk – starptautiskais dokuments) datums, numurs un nosaukums</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Projekts šo jomu neskar.</w:t>
            </w:r>
          </w:p>
        </w:tc>
      </w:tr>
      <w:tr w:rsidR="00166CF6"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vAlign w:val="center"/>
            <w:hideMark/>
          </w:tcPr>
          <w:p w:rsidR="00166CF6" w:rsidRPr="003B78CD" w:rsidRDefault="00166CF6" w:rsidP="00166CF6">
            <w:pPr>
              <w:pStyle w:val="tvhtml"/>
              <w:spacing w:line="293" w:lineRule="atLeast"/>
              <w:jc w:val="center"/>
            </w:pPr>
            <w:r w:rsidRPr="003B78CD">
              <w:t>A</w:t>
            </w:r>
          </w:p>
        </w:tc>
        <w:tc>
          <w:tcPr>
            <w:tcW w:w="1711" w:type="pct"/>
            <w:gridSpan w:val="3"/>
            <w:tcBorders>
              <w:top w:val="outset" w:sz="6" w:space="0" w:color="414142"/>
              <w:left w:val="outset" w:sz="6" w:space="0" w:color="414142"/>
              <w:bottom w:val="outset" w:sz="6" w:space="0" w:color="414142"/>
              <w:right w:val="outset" w:sz="6" w:space="0" w:color="414142"/>
            </w:tcBorders>
            <w:vAlign w:val="center"/>
            <w:hideMark/>
          </w:tcPr>
          <w:p w:rsidR="00166CF6" w:rsidRPr="003B78CD" w:rsidRDefault="00166CF6" w:rsidP="00166CF6">
            <w:pPr>
              <w:pStyle w:val="tvhtml"/>
              <w:spacing w:line="293" w:lineRule="atLeast"/>
              <w:jc w:val="center"/>
            </w:pPr>
            <w:r w:rsidRPr="003B78CD">
              <w:t>B</w:t>
            </w:r>
          </w:p>
        </w:tc>
        <w:tc>
          <w:tcPr>
            <w:tcW w:w="2026" w:type="pct"/>
            <w:gridSpan w:val="2"/>
            <w:tcBorders>
              <w:top w:val="outset" w:sz="6" w:space="0" w:color="414142"/>
              <w:left w:val="outset" w:sz="6" w:space="0" w:color="414142"/>
              <w:bottom w:val="outset" w:sz="6" w:space="0" w:color="414142"/>
              <w:right w:val="outset" w:sz="6" w:space="0" w:color="414142"/>
            </w:tcBorders>
            <w:vAlign w:val="center"/>
            <w:hideMark/>
          </w:tcPr>
          <w:p w:rsidR="00166CF6" w:rsidRPr="003B78CD" w:rsidRDefault="00166CF6" w:rsidP="00166CF6">
            <w:pPr>
              <w:pStyle w:val="tvhtml"/>
              <w:spacing w:line="293" w:lineRule="atLeast"/>
              <w:jc w:val="center"/>
            </w:pPr>
            <w:r w:rsidRPr="003B78CD">
              <w:t>C</w:t>
            </w:r>
          </w:p>
        </w:tc>
      </w:tr>
      <w:tr w:rsidR="00166CF6" w:rsidRPr="00623FFE"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Starptautiskās saistības (pēc būtības), kas izriet no norādītā starptautiskā dokumenta.</w:t>
            </w:r>
          </w:p>
          <w:p w:rsidR="00166CF6" w:rsidRPr="003B78CD" w:rsidRDefault="00166CF6" w:rsidP="00166CF6">
            <w:pPr>
              <w:pStyle w:val="tvhtml"/>
              <w:spacing w:line="293" w:lineRule="atLeast"/>
            </w:pPr>
            <w:r w:rsidRPr="003B78CD">
              <w:t>Konkrēti veicamie pasākumi vai uzdevumi, kas nepieciešami šo starptautisko saistību izpildei</w:t>
            </w:r>
          </w:p>
        </w:tc>
        <w:tc>
          <w:tcPr>
            <w:tcW w:w="1711" w:type="pct"/>
            <w:gridSpan w:val="3"/>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6" w:type="pct"/>
            <w:gridSpan w:val="2"/>
            <w:tcBorders>
              <w:top w:val="outset" w:sz="6" w:space="0" w:color="414142"/>
              <w:left w:val="outset" w:sz="6" w:space="0" w:color="414142"/>
              <w:bottom w:val="outset" w:sz="6" w:space="0" w:color="414142"/>
              <w:right w:val="outset" w:sz="6" w:space="0" w:color="414142"/>
            </w:tcBorders>
            <w:hideMark/>
          </w:tcPr>
          <w:p w:rsidR="00166CF6" w:rsidRPr="003B78CD" w:rsidRDefault="00166CF6" w:rsidP="00166CF6">
            <w:r w:rsidRPr="003B78CD">
              <w:t>Informācija par to vai starptautiskās saistības, kas minētas šīs tabulas A ailē, tiek izpildītas pilnībā vai daļēji.</w:t>
            </w:r>
          </w:p>
          <w:p w:rsidR="00166CF6" w:rsidRPr="003B78CD" w:rsidRDefault="00166CF6" w:rsidP="00166CF6">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rsidR="00166CF6" w:rsidRPr="003B78CD" w:rsidRDefault="00166CF6" w:rsidP="00166CF6">
            <w:pPr>
              <w:pStyle w:val="tvhtml"/>
              <w:spacing w:line="293" w:lineRule="atLeast"/>
            </w:pPr>
            <w:r w:rsidRPr="003B78CD">
              <w:t>Norāda institūciju, kas ir atbildīga par šo saistību izpildi pilnībā</w:t>
            </w:r>
          </w:p>
        </w:tc>
      </w:tr>
      <w:tr w:rsidR="00166CF6"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Projekts šo jomu neskar.</w:t>
            </w:r>
          </w:p>
        </w:tc>
        <w:tc>
          <w:tcPr>
            <w:tcW w:w="1711" w:type="pct"/>
            <w:gridSpan w:val="3"/>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Projekts šo jomu neskar.</w:t>
            </w:r>
          </w:p>
        </w:tc>
        <w:tc>
          <w:tcPr>
            <w:tcW w:w="2026" w:type="pct"/>
            <w:gridSpan w:val="2"/>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Projekts šo jomu neskar.</w:t>
            </w:r>
          </w:p>
        </w:tc>
      </w:tr>
      <w:tr w:rsidR="00166CF6"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Vai starptautiskajā dokumentā paredzētās saistības nav pretrunā ar jau esošajām Latvijas Republikas starptautiskajām saistībām</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Projekts šo jomu neskar.</w:t>
            </w:r>
          </w:p>
        </w:tc>
      </w:tr>
      <w:tr w:rsidR="00166CF6" w:rsidRPr="003B78CD" w:rsidTr="00071CD0">
        <w:trPr>
          <w:jc w:val="center"/>
        </w:trPr>
        <w:tc>
          <w:tcPr>
            <w:tcW w:w="1263" w:type="pct"/>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r w:rsidRPr="00042031">
              <w:t>Cita informācija</w:t>
            </w:r>
          </w:p>
        </w:tc>
        <w:tc>
          <w:tcPr>
            <w:tcW w:w="3737" w:type="pct"/>
            <w:gridSpan w:val="5"/>
            <w:tcBorders>
              <w:top w:val="outset" w:sz="6" w:space="0" w:color="414142"/>
              <w:left w:val="outset" w:sz="6" w:space="0" w:color="414142"/>
              <w:bottom w:val="outset" w:sz="6" w:space="0" w:color="414142"/>
              <w:right w:val="outset" w:sz="6" w:space="0" w:color="414142"/>
            </w:tcBorders>
            <w:hideMark/>
          </w:tcPr>
          <w:p w:rsidR="00166CF6" w:rsidRPr="00042031" w:rsidRDefault="00166CF6" w:rsidP="00166CF6">
            <w:pPr>
              <w:pStyle w:val="tvhtml"/>
              <w:spacing w:line="293" w:lineRule="atLeast"/>
            </w:pPr>
            <w:r w:rsidRPr="00042031">
              <w:t>Nav.</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53"/>
        <w:gridCol w:w="20"/>
        <w:gridCol w:w="4005"/>
        <w:gridCol w:w="4940"/>
      </w:tblGrid>
      <w:tr w:rsidR="00263FFC" w:rsidRPr="00085B89" w:rsidTr="00085B89">
        <w:trPr>
          <w:jc w:val="center"/>
        </w:trPr>
        <w:tc>
          <w:tcPr>
            <w:tcW w:w="9456" w:type="dxa"/>
            <w:gridSpan w:val="5"/>
          </w:tcPr>
          <w:p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rsidTr="005641E8">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gridSpan w:val="3"/>
          </w:tcPr>
          <w:p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tcPr>
          <w:p w:rsidR="00ED287B" w:rsidRPr="0046276F" w:rsidRDefault="0046276F" w:rsidP="00ED3147">
            <w:pPr>
              <w:pStyle w:val="naiskr"/>
              <w:spacing w:before="0" w:after="0"/>
              <w:ind w:left="57" w:right="57"/>
              <w:jc w:val="both"/>
            </w:pPr>
            <w:r w:rsidRPr="00232EF8">
              <w:t xml:space="preserve">Noteikumu projekts ievietots ZM tīmekļa vietnē </w:t>
            </w:r>
            <w:proofErr w:type="spellStart"/>
            <w:r w:rsidRPr="00232EF8">
              <w:rPr>
                <w:i/>
              </w:rPr>
              <w:t>www.zm.gov.lv</w:t>
            </w:r>
            <w:proofErr w:type="spellEnd"/>
            <w:r w:rsidRPr="00232EF8">
              <w:t xml:space="preserve">, kā arī nosūtīts Lauksaimnieku organizācijas sadarbības padomei, Lauksaimniecības Kooperatīvu asociācijai, biedrībai „Latvijas dārznieks”, Latvijas augļkopju asociācijai un </w:t>
            </w:r>
            <w:r w:rsidR="00611CA9">
              <w:t>biedrībai “</w:t>
            </w:r>
            <w:r w:rsidRPr="00232EF8">
              <w:t xml:space="preserve">Zemnieku </w:t>
            </w:r>
            <w:r w:rsidR="00611CA9">
              <w:t>s</w:t>
            </w:r>
            <w:r w:rsidRPr="00232EF8">
              <w:t>aeima</w:t>
            </w:r>
            <w:r w:rsidR="00611CA9">
              <w:t>”</w:t>
            </w:r>
            <w:r w:rsidRPr="00232EF8">
              <w:t>.</w:t>
            </w:r>
          </w:p>
        </w:tc>
      </w:tr>
      <w:tr w:rsidR="00263FFC" w:rsidRPr="00085B89" w:rsidTr="00333B38">
        <w:trPr>
          <w:trHeight w:val="487"/>
          <w:jc w:val="center"/>
        </w:trPr>
        <w:tc>
          <w:tcPr>
            <w:tcW w:w="491" w:type="dxa"/>
            <w:gridSpan w:val="2"/>
          </w:tcPr>
          <w:p w:rsidR="00263FFC" w:rsidRPr="00085B89" w:rsidRDefault="00263FFC" w:rsidP="00306098">
            <w:pPr>
              <w:pStyle w:val="naiskr"/>
              <w:spacing w:before="0" w:after="0"/>
              <w:ind w:left="57" w:right="57"/>
              <w:rPr>
                <w:bCs/>
              </w:rPr>
            </w:pPr>
            <w:r w:rsidRPr="00085B89">
              <w:rPr>
                <w:bCs/>
              </w:rPr>
              <w:t>2.</w:t>
            </w:r>
          </w:p>
        </w:tc>
        <w:tc>
          <w:tcPr>
            <w:tcW w:w="4025" w:type="dxa"/>
            <w:gridSpan w:val="2"/>
          </w:tcPr>
          <w:p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rsidR="00263FFC" w:rsidRPr="00645772" w:rsidRDefault="00FA7532">
            <w:pPr>
              <w:pStyle w:val="naiskr"/>
              <w:spacing w:before="0" w:after="0"/>
              <w:ind w:left="57" w:right="57"/>
              <w:jc w:val="both"/>
              <w:rPr>
                <w:highlight w:val="yellow"/>
              </w:rPr>
            </w:pPr>
            <w:r w:rsidRPr="00645772">
              <w:rPr>
                <w:iCs/>
              </w:rPr>
              <w:t xml:space="preserve">Pēc publicēšanas Zemkopības ministrijas tīmekļa vietnē ikvienam sabiedrības pārstāvim ir iespēja sniegt viedokli, iebildumus un priekšlikumus par </w:t>
            </w:r>
            <w:r w:rsidRPr="00645772">
              <w:rPr>
                <w:iCs/>
              </w:rPr>
              <w:lastRenderedPageBreak/>
              <w:t>sagatavoto noteikumu projektu. Komentāri netika saņemti.</w:t>
            </w:r>
          </w:p>
        </w:tc>
      </w:tr>
      <w:tr w:rsidR="00DB25B9" w:rsidRPr="00343022" w:rsidTr="005641E8">
        <w:trPr>
          <w:trHeight w:val="375"/>
          <w:jc w:val="center"/>
        </w:trPr>
        <w:tc>
          <w:tcPr>
            <w:tcW w:w="511" w:type="dxa"/>
            <w:gridSpan w:val="3"/>
          </w:tcPr>
          <w:p w:rsidR="00DB25B9" w:rsidRPr="00085B89" w:rsidRDefault="00DB25B9" w:rsidP="00DB25B9">
            <w:pPr>
              <w:pStyle w:val="naiskr"/>
              <w:spacing w:before="0" w:after="0"/>
              <w:ind w:left="57" w:right="57"/>
              <w:rPr>
                <w:bCs/>
              </w:rPr>
            </w:pPr>
            <w:r w:rsidRPr="00085B89">
              <w:rPr>
                <w:bCs/>
              </w:rPr>
              <w:lastRenderedPageBreak/>
              <w:t>3.</w:t>
            </w:r>
          </w:p>
        </w:tc>
        <w:tc>
          <w:tcPr>
            <w:tcW w:w="4005" w:type="dxa"/>
          </w:tcPr>
          <w:p w:rsidR="00DB25B9" w:rsidRPr="00085B89" w:rsidRDefault="00DB25B9" w:rsidP="00DB25B9">
            <w:pPr>
              <w:pStyle w:val="naiskr"/>
              <w:spacing w:before="0" w:after="0"/>
              <w:ind w:left="57" w:right="57"/>
            </w:pPr>
            <w:r w:rsidRPr="00085B89">
              <w:t xml:space="preserve">Sabiedrības līdzdalības rezultāti </w:t>
            </w:r>
          </w:p>
        </w:tc>
        <w:tc>
          <w:tcPr>
            <w:tcW w:w="4940" w:type="dxa"/>
          </w:tcPr>
          <w:p w:rsidR="00DB25B9" w:rsidRPr="00645772" w:rsidRDefault="00645772" w:rsidP="00645772">
            <w:pPr>
              <w:pStyle w:val="naiskr"/>
              <w:spacing w:before="0" w:after="0"/>
              <w:ind w:right="57"/>
              <w:jc w:val="both"/>
              <w:rPr>
                <w:highlight w:val="yellow"/>
              </w:rPr>
            </w:pPr>
            <w:r w:rsidRPr="00645772">
              <w:t xml:space="preserve">Noteikumu projekts </w:t>
            </w:r>
            <w:r w:rsidR="00505C8B">
              <w:t xml:space="preserve">tika </w:t>
            </w:r>
            <w:r w:rsidRPr="00645772">
              <w:t xml:space="preserve">izsūtīts saskaņošanai </w:t>
            </w:r>
            <w:r w:rsidR="00FA7532" w:rsidRPr="00645772">
              <w:t>Lauksaimnieku sabiedrisk</w:t>
            </w:r>
            <w:r>
              <w:t>ām organizācijām</w:t>
            </w:r>
            <w:r w:rsidRPr="00645772">
              <w:t>.</w:t>
            </w:r>
            <w:r w:rsidR="00FA7532" w:rsidRPr="00645772">
              <w:t xml:space="preserve"> </w:t>
            </w:r>
            <w:r w:rsidR="00505C8B" w:rsidRPr="00C0448E">
              <w:rPr>
                <w:b/>
              </w:rPr>
              <w:t>Komentāri netika saņemti.</w:t>
            </w:r>
          </w:p>
        </w:tc>
      </w:tr>
      <w:tr w:rsidR="00DB25B9" w:rsidRPr="00343022" w:rsidTr="005641E8">
        <w:trPr>
          <w:trHeight w:val="476"/>
          <w:jc w:val="center"/>
        </w:trPr>
        <w:tc>
          <w:tcPr>
            <w:tcW w:w="511" w:type="dxa"/>
            <w:gridSpan w:val="3"/>
          </w:tcPr>
          <w:p w:rsidR="00DB25B9" w:rsidRPr="00085B89" w:rsidRDefault="00647D6D" w:rsidP="00DB25B9">
            <w:pPr>
              <w:pStyle w:val="naiskr"/>
              <w:spacing w:before="0" w:after="0"/>
              <w:ind w:left="57" w:right="57"/>
              <w:rPr>
                <w:bCs/>
              </w:rPr>
            </w:pPr>
            <w:r>
              <w:rPr>
                <w:bCs/>
              </w:rPr>
              <w:t>4</w:t>
            </w:r>
            <w:r w:rsidR="00DB25B9" w:rsidRPr="00085B89">
              <w:rPr>
                <w:bCs/>
              </w:rPr>
              <w:t>.</w:t>
            </w:r>
          </w:p>
        </w:tc>
        <w:tc>
          <w:tcPr>
            <w:tcW w:w="4005" w:type="dxa"/>
          </w:tcPr>
          <w:p w:rsidR="00DB25B9" w:rsidRPr="00042031" w:rsidRDefault="00DB25B9" w:rsidP="00DB25B9">
            <w:pPr>
              <w:pStyle w:val="naiskr"/>
              <w:spacing w:before="0" w:after="0"/>
              <w:ind w:left="57" w:right="57"/>
            </w:pPr>
            <w:r w:rsidRPr="00042031">
              <w:t>Cita informācija</w:t>
            </w:r>
          </w:p>
          <w:p w:rsidR="00DB25B9" w:rsidRPr="00042031" w:rsidRDefault="00DB25B9" w:rsidP="00DB25B9">
            <w:pPr>
              <w:pStyle w:val="naiskr"/>
              <w:spacing w:before="0" w:after="0"/>
              <w:ind w:left="57" w:right="57"/>
            </w:pPr>
          </w:p>
        </w:tc>
        <w:tc>
          <w:tcPr>
            <w:tcW w:w="4940" w:type="dxa"/>
          </w:tcPr>
          <w:p w:rsidR="00DB25B9" w:rsidRPr="00ED3147" w:rsidRDefault="00DB25B9" w:rsidP="00DB25B9">
            <w:pPr>
              <w:pStyle w:val="naiskr"/>
              <w:spacing w:before="0" w:after="0"/>
              <w:ind w:left="57" w:right="57"/>
              <w:jc w:val="both"/>
            </w:pPr>
            <w:r w:rsidRPr="00ED3147">
              <w:t>Nav</w:t>
            </w:r>
            <w:r w:rsidR="005C0E2A" w:rsidRPr="00ED3147">
              <w:t>.</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rsidTr="00263FFC">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811B7F" w:rsidRDefault="0046276F" w:rsidP="0046276F">
            <w:pPr>
              <w:pStyle w:val="naisnod"/>
              <w:spacing w:before="0" w:after="0"/>
              <w:ind w:left="57" w:right="57"/>
              <w:jc w:val="both"/>
              <w:rPr>
                <w:b w:val="0"/>
                <w:highlight w:val="yellow"/>
              </w:rPr>
            </w:pPr>
            <w:r w:rsidRPr="00085B89">
              <w:rPr>
                <w:b w:val="0"/>
              </w:rPr>
              <w:t xml:space="preserve">Normatīvā akta izpildi nodrošinās </w:t>
            </w:r>
            <w:r>
              <w:rPr>
                <w:b w:val="0"/>
              </w:rPr>
              <w:t>L</w:t>
            </w:r>
            <w:r w:rsidR="00611CA9">
              <w:rPr>
                <w:b w:val="0"/>
              </w:rPr>
              <w:t>auku atbalsta dienests</w:t>
            </w:r>
            <w:r>
              <w:rPr>
                <w:b w:val="0"/>
              </w:rPr>
              <w:t>.</w:t>
            </w:r>
          </w:p>
        </w:tc>
      </w:tr>
      <w:tr w:rsidR="00263FFC" w:rsidRPr="00343022" w:rsidTr="00263FFC">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rsidR="00263FFC" w:rsidRPr="00042031" w:rsidRDefault="00FA7532" w:rsidP="00042031">
            <w:pPr>
              <w:pStyle w:val="naisnod"/>
              <w:spacing w:before="0" w:after="0"/>
              <w:ind w:left="57" w:right="57"/>
              <w:jc w:val="both"/>
              <w:rPr>
                <w:b w:val="0"/>
              </w:rPr>
            </w:pPr>
            <w:r w:rsidRPr="00FA7532">
              <w:rPr>
                <w:b w:val="0"/>
                <w:iCs/>
              </w:rPr>
              <w:t>Jaunas institūcijas netiks izveidotas, un esošās institūcijas netiks likvidētas vai reorganizētas. Noteikumu projekta izpilde tiks nodrošināta ar pašreizējiem cilvēkresursiem.</w:t>
            </w:r>
          </w:p>
        </w:tc>
      </w:tr>
      <w:tr w:rsidR="00263FFC" w:rsidRPr="00343022" w:rsidTr="00263FFC">
        <w:trPr>
          <w:trHeight w:val="476"/>
        </w:trPr>
        <w:tc>
          <w:tcPr>
            <w:tcW w:w="568" w:type="dxa"/>
          </w:tcPr>
          <w:p w:rsidR="00263FFC" w:rsidRPr="00085B89" w:rsidRDefault="00647D6D" w:rsidP="00306098">
            <w:pPr>
              <w:pStyle w:val="naiskr"/>
              <w:spacing w:before="0" w:after="0"/>
              <w:ind w:left="57" w:right="57"/>
            </w:pPr>
            <w:r>
              <w:t>3</w:t>
            </w:r>
            <w:r w:rsidR="00263FFC" w:rsidRPr="00085B89">
              <w:t>.</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42031" w:rsidRDefault="00263FFC" w:rsidP="00306098">
            <w:pPr>
              <w:pStyle w:val="naiskr"/>
              <w:spacing w:before="0" w:after="0"/>
              <w:ind w:left="57" w:right="57"/>
            </w:pPr>
            <w:r w:rsidRPr="00042031">
              <w:t>Nav</w:t>
            </w:r>
            <w:r w:rsidR="005C0E2A" w:rsidRPr="00042031">
              <w:t>.</w:t>
            </w:r>
          </w:p>
        </w:tc>
      </w:tr>
    </w:tbl>
    <w:p w:rsidR="002D0400" w:rsidRPr="00716CC6" w:rsidRDefault="002D0400" w:rsidP="006B3C54">
      <w:pPr>
        <w:jc w:val="both"/>
        <w:rPr>
          <w:sz w:val="28"/>
        </w:rPr>
      </w:pPr>
    </w:p>
    <w:p w:rsidR="00D30C05" w:rsidRDefault="00D30C05" w:rsidP="00B346D7">
      <w:pPr>
        <w:pStyle w:val="naisf"/>
        <w:tabs>
          <w:tab w:val="left" w:pos="6840"/>
        </w:tabs>
        <w:spacing w:before="0" w:after="0"/>
        <w:ind w:firstLine="0"/>
        <w:rPr>
          <w:sz w:val="28"/>
          <w:szCs w:val="28"/>
        </w:rPr>
      </w:pPr>
    </w:p>
    <w:p w:rsidR="00716CC6" w:rsidRPr="00716CC6" w:rsidRDefault="00716CC6" w:rsidP="00B346D7">
      <w:pPr>
        <w:pStyle w:val="naisf"/>
        <w:tabs>
          <w:tab w:val="left" w:pos="6840"/>
        </w:tabs>
        <w:spacing w:before="0" w:after="0"/>
        <w:ind w:firstLine="0"/>
        <w:rPr>
          <w:sz w:val="28"/>
          <w:szCs w:val="28"/>
        </w:rPr>
      </w:pPr>
    </w:p>
    <w:p w:rsidR="00263FFC" w:rsidRDefault="005C208D" w:rsidP="00716CC6">
      <w:pPr>
        <w:pStyle w:val="naisf"/>
        <w:tabs>
          <w:tab w:val="left" w:pos="6840"/>
        </w:tabs>
        <w:spacing w:before="0" w:after="0"/>
        <w:ind w:firstLine="720"/>
        <w:rPr>
          <w:sz w:val="28"/>
          <w:szCs w:val="28"/>
        </w:rPr>
      </w:pPr>
      <w:r w:rsidRPr="005B5AC4">
        <w:rPr>
          <w:sz w:val="28"/>
          <w:szCs w:val="28"/>
        </w:rPr>
        <w:t>Zemkopības ministrs</w:t>
      </w:r>
      <w:r w:rsidR="00F06809" w:rsidRPr="005B5AC4">
        <w:rPr>
          <w:sz w:val="28"/>
          <w:szCs w:val="28"/>
        </w:rPr>
        <w:t xml:space="preserve"> </w:t>
      </w:r>
      <w:r w:rsidR="00273CFE" w:rsidRPr="005B5AC4">
        <w:rPr>
          <w:sz w:val="28"/>
          <w:szCs w:val="28"/>
        </w:rPr>
        <w:tab/>
      </w:r>
      <w:r w:rsidR="00FA5434">
        <w:rPr>
          <w:sz w:val="28"/>
          <w:szCs w:val="28"/>
        </w:rPr>
        <w:tab/>
      </w:r>
      <w:bookmarkStart w:id="2" w:name="_GoBack"/>
      <w:bookmarkEnd w:id="2"/>
      <w:r w:rsidR="00D30C05" w:rsidRPr="005B5AC4">
        <w:rPr>
          <w:sz w:val="28"/>
          <w:szCs w:val="28"/>
        </w:rPr>
        <w:t>J</w:t>
      </w:r>
      <w:r w:rsidR="00647D6D">
        <w:rPr>
          <w:sz w:val="28"/>
          <w:szCs w:val="28"/>
        </w:rPr>
        <w:t>ānis</w:t>
      </w:r>
      <w:r w:rsidRPr="005B5AC4">
        <w:rPr>
          <w:sz w:val="28"/>
          <w:szCs w:val="28"/>
        </w:rPr>
        <w:t xml:space="preserve"> Dūklavs</w:t>
      </w:r>
    </w:p>
    <w:p w:rsidR="00C855FC" w:rsidRDefault="00C855FC" w:rsidP="00716CC6">
      <w:pPr>
        <w:pStyle w:val="naisf"/>
        <w:tabs>
          <w:tab w:val="left" w:pos="6840"/>
        </w:tabs>
        <w:spacing w:before="0" w:after="0"/>
        <w:ind w:firstLine="720"/>
        <w:rPr>
          <w:sz w:val="28"/>
          <w:szCs w:val="28"/>
        </w:rPr>
      </w:pPr>
    </w:p>
    <w:p w:rsidR="00C855FC" w:rsidRDefault="00C855FC" w:rsidP="00716CC6">
      <w:pPr>
        <w:pStyle w:val="naisf"/>
        <w:tabs>
          <w:tab w:val="left" w:pos="6840"/>
        </w:tabs>
        <w:spacing w:before="0" w:after="0"/>
        <w:ind w:firstLine="720"/>
        <w:rPr>
          <w:sz w:val="28"/>
          <w:szCs w:val="28"/>
        </w:rPr>
      </w:pPr>
    </w:p>
    <w:p w:rsidR="00C855FC" w:rsidRDefault="00C855FC" w:rsidP="00C855FC">
      <w:pPr>
        <w:ind w:firstLine="720"/>
        <w:jc w:val="both"/>
        <w:rPr>
          <w:sz w:val="28"/>
          <w:szCs w:val="28"/>
        </w:rPr>
      </w:pPr>
      <w:r>
        <w:rPr>
          <w:sz w:val="28"/>
        </w:rPr>
        <w:t xml:space="preserve">Zemkopības ministrijas valsts sekretāra </w:t>
      </w:r>
      <w:proofErr w:type="spellStart"/>
      <w:r>
        <w:rPr>
          <w:sz w:val="28"/>
        </w:rPr>
        <w:t>p.i</w:t>
      </w:r>
      <w:proofErr w:type="spellEnd"/>
      <w:r>
        <w:rPr>
          <w:sz w:val="28"/>
        </w:rPr>
        <w:t xml:space="preserve">. </w:t>
      </w:r>
      <w:r>
        <w:rPr>
          <w:sz w:val="28"/>
        </w:rPr>
        <w:tab/>
      </w:r>
      <w:r>
        <w:rPr>
          <w:sz w:val="28"/>
        </w:rPr>
        <w:tab/>
      </w:r>
      <w:r>
        <w:rPr>
          <w:sz w:val="28"/>
        </w:rPr>
        <w:tab/>
        <w:t>Jānis Šnore</w:t>
      </w:r>
    </w:p>
    <w:p w:rsidR="00C855FC" w:rsidRDefault="00C855FC" w:rsidP="00716CC6">
      <w:pPr>
        <w:pStyle w:val="naisf"/>
        <w:tabs>
          <w:tab w:val="left" w:pos="6840"/>
        </w:tabs>
        <w:spacing w:before="0" w:after="0"/>
        <w:ind w:firstLine="720"/>
        <w:rPr>
          <w:sz w:val="28"/>
          <w:szCs w:val="28"/>
        </w:rPr>
      </w:pPr>
    </w:p>
    <w:p w:rsidR="00716CC6" w:rsidRDefault="00716CC6" w:rsidP="00716CC6">
      <w:pPr>
        <w:pStyle w:val="naisf"/>
        <w:tabs>
          <w:tab w:val="left" w:pos="6840"/>
        </w:tabs>
        <w:spacing w:before="0" w:after="0"/>
        <w:ind w:firstLine="720"/>
        <w:rPr>
          <w:sz w:val="28"/>
          <w:szCs w:val="28"/>
        </w:rPr>
      </w:pPr>
    </w:p>
    <w:p w:rsidR="00716CC6" w:rsidRDefault="00716CC6" w:rsidP="00716CC6">
      <w:pPr>
        <w:pStyle w:val="naisf"/>
        <w:tabs>
          <w:tab w:val="left" w:pos="6840"/>
        </w:tabs>
        <w:spacing w:before="0" w:after="0"/>
        <w:ind w:firstLine="720"/>
        <w:rPr>
          <w:sz w:val="28"/>
          <w:szCs w:val="28"/>
        </w:rPr>
      </w:pPr>
    </w:p>
    <w:p w:rsidR="00F47D5E" w:rsidRDefault="00F47D5E" w:rsidP="00B346D7">
      <w:pPr>
        <w:pStyle w:val="naisf"/>
        <w:tabs>
          <w:tab w:val="left" w:pos="6840"/>
        </w:tabs>
        <w:spacing w:before="0" w:after="0"/>
        <w:ind w:firstLine="0"/>
        <w:rPr>
          <w:sz w:val="28"/>
          <w:szCs w:val="28"/>
        </w:rPr>
      </w:pPr>
    </w:p>
    <w:p w:rsidR="00D30C05" w:rsidRDefault="00D30C05"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716CC6" w:rsidRDefault="00716CC6" w:rsidP="00263FFC">
      <w:pPr>
        <w:jc w:val="both"/>
        <w:rPr>
          <w:sz w:val="20"/>
          <w:szCs w:val="20"/>
        </w:rPr>
      </w:pPr>
    </w:p>
    <w:p w:rsidR="00716CC6" w:rsidRDefault="00716CC6" w:rsidP="00263FFC">
      <w:pPr>
        <w:jc w:val="both"/>
        <w:rPr>
          <w:sz w:val="20"/>
          <w:szCs w:val="20"/>
        </w:rPr>
      </w:pPr>
    </w:p>
    <w:p w:rsidR="009E67B3" w:rsidRDefault="009E67B3" w:rsidP="00263FFC">
      <w:pPr>
        <w:jc w:val="both"/>
        <w:rPr>
          <w:sz w:val="20"/>
          <w:szCs w:val="20"/>
        </w:rPr>
      </w:pPr>
    </w:p>
    <w:p w:rsidR="009E67B3" w:rsidRDefault="009E67B3" w:rsidP="00263FFC">
      <w:pPr>
        <w:jc w:val="both"/>
        <w:rPr>
          <w:sz w:val="20"/>
          <w:szCs w:val="20"/>
        </w:rPr>
      </w:pPr>
    </w:p>
    <w:p w:rsidR="00217F73" w:rsidRPr="005B5AC4" w:rsidRDefault="009577F5" w:rsidP="005B5AC4">
      <w:pPr>
        <w:jc w:val="both"/>
      </w:pPr>
      <w:r>
        <w:t>Inne</w:t>
      </w:r>
      <w:r w:rsidR="00217F73" w:rsidRPr="005B5AC4">
        <w:t xml:space="preserve"> </w:t>
      </w:r>
      <w:r w:rsidR="00D30C05" w:rsidRPr="005B5AC4">
        <w:t>67027</w:t>
      </w:r>
      <w:r>
        <w:t>136</w:t>
      </w:r>
    </w:p>
    <w:p w:rsidR="00263FFC" w:rsidRPr="005B5AC4" w:rsidRDefault="009577F5" w:rsidP="005B5AC4">
      <w:pPr>
        <w:jc w:val="both"/>
      </w:pPr>
      <w:r>
        <w:t>Sintija.Inne</w:t>
      </w:r>
      <w:r w:rsidR="00263FFC" w:rsidRPr="005B5AC4">
        <w:t>@zm.gov.lv</w:t>
      </w:r>
    </w:p>
    <w:sectPr w:rsidR="00263FFC" w:rsidRPr="005B5AC4" w:rsidSect="00BD1525">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87" w:rsidRDefault="00273187">
      <w:r>
        <w:separator/>
      </w:r>
    </w:p>
  </w:endnote>
  <w:endnote w:type="continuationSeparator" w:id="0">
    <w:p w:rsidR="00273187" w:rsidRDefault="002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8D" w:rsidRPr="00BD1525" w:rsidRDefault="00BD1525" w:rsidP="00BD1525">
    <w:pPr>
      <w:pStyle w:val="Kjene"/>
    </w:pPr>
    <w:r w:rsidRPr="00BD1525">
      <w:rPr>
        <w:sz w:val="20"/>
        <w:szCs w:val="20"/>
      </w:rPr>
      <w:t>ZMAnot_170718_nodros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9F" w:rsidRPr="00BD1525" w:rsidRDefault="00BD1525" w:rsidP="00BD1525">
    <w:pPr>
      <w:pStyle w:val="Kjene"/>
    </w:pPr>
    <w:r w:rsidRPr="00BD1525">
      <w:rPr>
        <w:sz w:val="20"/>
        <w:szCs w:val="20"/>
      </w:rPr>
      <w:t>ZMAnot_170718_nodros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87" w:rsidRDefault="00273187">
      <w:r>
        <w:separator/>
      </w:r>
    </w:p>
  </w:footnote>
  <w:footnote w:type="continuationSeparator" w:id="0">
    <w:p w:rsidR="00273187" w:rsidRDefault="00273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9F" w:rsidRDefault="00AB7E9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rsidR="00AB7E9F" w:rsidRDefault="00AB7E9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E9F" w:rsidRDefault="00AB7E9F"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A5434">
      <w:rPr>
        <w:rStyle w:val="Lappusesnumurs"/>
        <w:noProof/>
      </w:rPr>
      <w:t>4</w:t>
    </w:r>
    <w:r>
      <w:rPr>
        <w:rStyle w:val="Lappusesnumurs"/>
      </w:rPr>
      <w:fldChar w:fldCharType="end"/>
    </w:r>
  </w:p>
  <w:p w:rsidR="00AB7E9F" w:rsidRDefault="00AB7E9F"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6"/>
  </w:num>
  <w:num w:numId="4">
    <w:abstractNumId w:val="9"/>
  </w:num>
  <w:num w:numId="5">
    <w:abstractNumId w:val="17"/>
  </w:num>
  <w:num w:numId="6">
    <w:abstractNumId w:val="5"/>
  </w:num>
  <w:num w:numId="7">
    <w:abstractNumId w:val="0"/>
  </w:num>
  <w:num w:numId="8">
    <w:abstractNumId w:val="1"/>
  </w:num>
  <w:num w:numId="9">
    <w:abstractNumId w:val="22"/>
  </w:num>
  <w:num w:numId="10">
    <w:abstractNumId w:val="8"/>
  </w:num>
  <w:num w:numId="11">
    <w:abstractNumId w:val="19"/>
  </w:num>
  <w:num w:numId="12">
    <w:abstractNumId w:val="18"/>
  </w:num>
  <w:num w:numId="13">
    <w:abstractNumId w:val="3"/>
  </w:num>
  <w:num w:numId="14">
    <w:abstractNumId w:val="23"/>
  </w:num>
  <w:num w:numId="15">
    <w:abstractNumId w:val="14"/>
  </w:num>
  <w:num w:numId="16">
    <w:abstractNumId w:val="4"/>
  </w:num>
  <w:num w:numId="17">
    <w:abstractNumId w:val="2"/>
  </w:num>
  <w:num w:numId="18">
    <w:abstractNumId w:val="12"/>
  </w:num>
  <w:num w:numId="19">
    <w:abstractNumId w:val="10"/>
  </w:num>
  <w:num w:numId="20">
    <w:abstractNumId w:val="16"/>
  </w:num>
  <w:num w:numId="21">
    <w:abstractNumId w:val="13"/>
  </w:num>
  <w:num w:numId="22">
    <w:abstractNumId w:val="11"/>
  </w:num>
  <w:num w:numId="23">
    <w:abstractNumId w:val="25"/>
  </w:num>
  <w:num w:numId="24">
    <w:abstractNumId w:val="7"/>
  </w:num>
  <w:num w:numId="25">
    <w:abstractNumId w:val="26"/>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61E"/>
    <w:rsid w:val="00005826"/>
    <w:rsid w:val="000071F5"/>
    <w:rsid w:val="00010FE3"/>
    <w:rsid w:val="000112B1"/>
    <w:rsid w:val="000143DB"/>
    <w:rsid w:val="00014527"/>
    <w:rsid w:val="00015501"/>
    <w:rsid w:val="00015648"/>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6B7B"/>
    <w:rsid w:val="000473F7"/>
    <w:rsid w:val="00050F54"/>
    <w:rsid w:val="00051106"/>
    <w:rsid w:val="0005143C"/>
    <w:rsid w:val="00056D70"/>
    <w:rsid w:val="00060888"/>
    <w:rsid w:val="00060A47"/>
    <w:rsid w:val="00062822"/>
    <w:rsid w:val="0006534F"/>
    <w:rsid w:val="00066E0A"/>
    <w:rsid w:val="0007048A"/>
    <w:rsid w:val="00070FB4"/>
    <w:rsid w:val="00071884"/>
    <w:rsid w:val="00071CD0"/>
    <w:rsid w:val="0007209B"/>
    <w:rsid w:val="00072B20"/>
    <w:rsid w:val="00073270"/>
    <w:rsid w:val="00073464"/>
    <w:rsid w:val="0007788D"/>
    <w:rsid w:val="00077938"/>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1E8"/>
    <w:rsid w:val="000F5E59"/>
    <w:rsid w:val="000F6A6D"/>
    <w:rsid w:val="001029C5"/>
    <w:rsid w:val="001032E7"/>
    <w:rsid w:val="00103B63"/>
    <w:rsid w:val="00110173"/>
    <w:rsid w:val="001114E0"/>
    <w:rsid w:val="00114052"/>
    <w:rsid w:val="00115550"/>
    <w:rsid w:val="001176C1"/>
    <w:rsid w:val="0012082E"/>
    <w:rsid w:val="001209A4"/>
    <w:rsid w:val="001214F2"/>
    <w:rsid w:val="00121D50"/>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37FF"/>
    <w:rsid w:val="00175296"/>
    <w:rsid w:val="00176D51"/>
    <w:rsid w:val="00180130"/>
    <w:rsid w:val="00180848"/>
    <w:rsid w:val="001811FB"/>
    <w:rsid w:val="00184E5C"/>
    <w:rsid w:val="00184F35"/>
    <w:rsid w:val="00185117"/>
    <w:rsid w:val="001913AA"/>
    <w:rsid w:val="00191859"/>
    <w:rsid w:val="00192FA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5276"/>
    <w:rsid w:val="001C5BD5"/>
    <w:rsid w:val="001C7CCC"/>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0D50"/>
    <w:rsid w:val="00203965"/>
    <w:rsid w:val="0020406F"/>
    <w:rsid w:val="002042E8"/>
    <w:rsid w:val="00204494"/>
    <w:rsid w:val="002047D6"/>
    <w:rsid w:val="00205B93"/>
    <w:rsid w:val="00206050"/>
    <w:rsid w:val="00206332"/>
    <w:rsid w:val="00207018"/>
    <w:rsid w:val="00210DC0"/>
    <w:rsid w:val="002123C8"/>
    <w:rsid w:val="0021395B"/>
    <w:rsid w:val="0021417A"/>
    <w:rsid w:val="00214E56"/>
    <w:rsid w:val="00216AE2"/>
    <w:rsid w:val="00217F73"/>
    <w:rsid w:val="00221638"/>
    <w:rsid w:val="00223974"/>
    <w:rsid w:val="002249BA"/>
    <w:rsid w:val="0022722B"/>
    <w:rsid w:val="00231B9D"/>
    <w:rsid w:val="00232A10"/>
    <w:rsid w:val="00233815"/>
    <w:rsid w:val="00234141"/>
    <w:rsid w:val="00234C65"/>
    <w:rsid w:val="00235098"/>
    <w:rsid w:val="00235945"/>
    <w:rsid w:val="0024097C"/>
    <w:rsid w:val="00241978"/>
    <w:rsid w:val="00243419"/>
    <w:rsid w:val="002436CE"/>
    <w:rsid w:val="00244669"/>
    <w:rsid w:val="00244732"/>
    <w:rsid w:val="00245A40"/>
    <w:rsid w:val="002460AD"/>
    <w:rsid w:val="00250DA9"/>
    <w:rsid w:val="00254327"/>
    <w:rsid w:val="0025436E"/>
    <w:rsid w:val="00255889"/>
    <w:rsid w:val="002564A2"/>
    <w:rsid w:val="00260591"/>
    <w:rsid w:val="002610BC"/>
    <w:rsid w:val="00262614"/>
    <w:rsid w:val="00263889"/>
    <w:rsid w:val="00263FBD"/>
    <w:rsid w:val="00263FFC"/>
    <w:rsid w:val="0026475B"/>
    <w:rsid w:val="0026537B"/>
    <w:rsid w:val="00266BB4"/>
    <w:rsid w:val="00273187"/>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4D7F"/>
    <w:rsid w:val="00295BFE"/>
    <w:rsid w:val="002A0105"/>
    <w:rsid w:val="002A0761"/>
    <w:rsid w:val="002A2CC4"/>
    <w:rsid w:val="002A33C1"/>
    <w:rsid w:val="002A3505"/>
    <w:rsid w:val="002A4549"/>
    <w:rsid w:val="002B09F4"/>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775F"/>
    <w:rsid w:val="002D7B6C"/>
    <w:rsid w:val="002E0611"/>
    <w:rsid w:val="002E134E"/>
    <w:rsid w:val="002E23C4"/>
    <w:rsid w:val="002E2D1A"/>
    <w:rsid w:val="002E45DE"/>
    <w:rsid w:val="002F0CDC"/>
    <w:rsid w:val="002F2ABF"/>
    <w:rsid w:val="002F5CD1"/>
    <w:rsid w:val="002F714B"/>
    <w:rsid w:val="002F722A"/>
    <w:rsid w:val="002F73C4"/>
    <w:rsid w:val="00301319"/>
    <w:rsid w:val="0030209C"/>
    <w:rsid w:val="00302E5B"/>
    <w:rsid w:val="00302E7C"/>
    <w:rsid w:val="003033D1"/>
    <w:rsid w:val="0030341E"/>
    <w:rsid w:val="0030384F"/>
    <w:rsid w:val="003042DA"/>
    <w:rsid w:val="00305B71"/>
    <w:rsid w:val="00306098"/>
    <w:rsid w:val="003110F6"/>
    <w:rsid w:val="0031134A"/>
    <w:rsid w:val="00312A0E"/>
    <w:rsid w:val="003154EB"/>
    <w:rsid w:val="00322E58"/>
    <w:rsid w:val="00324943"/>
    <w:rsid w:val="00325F07"/>
    <w:rsid w:val="00326D0B"/>
    <w:rsid w:val="003279F0"/>
    <w:rsid w:val="0033075B"/>
    <w:rsid w:val="00330A1A"/>
    <w:rsid w:val="00333B38"/>
    <w:rsid w:val="00334184"/>
    <w:rsid w:val="003354DE"/>
    <w:rsid w:val="00336D88"/>
    <w:rsid w:val="003526F4"/>
    <w:rsid w:val="003547BA"/>
    <w:rsid w:val="003547DD"/>
    <w:rsid w:val="003558B0"/>
    <w:rsid w:val="00357B69"/>
    <w:rsid w:val="00360508"/>
    <w:rsid w:val="003614B3"/>
    <w:rsid w:val="00364C53"/>
    <w:rsid w:val="00370243"/>
    <w:rsid w:val="0037123F"/>
    <w:rsid w:val="003733C7"/>
    <w:rsid w:val="00373605"/>
    <w:rsid w:val="003760E0"/>
    <w:rsid w:val="003800A3"/>
    <w:rsid w:val="0038157D"/>
    <w:rsid w:val="003826CD"/>
    <w:rsid w:val="00382D86"/>
    <w:rsid w:val="003848A9"/>
    <w:rsid w:val="0038507B"/>
    <w:rsid w:val="00385916"/>
    <w:rsid w:val="003868F7"/>
    <w:rsid w:val="003905DC"/>
    <w:rsid w:val="00391C37"/>
    <w:rsid w:val="00391F7C"/>
    <w:rsid w:val="00392580"/>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C2229"/>
    <w:rsid w:val="003C3340"/>
    <w:rsid w:val="003C3AA7"/>
    <w:rsid w:val="003C4B70"/>
    <w:rsid w:val="003C5A60"/>
    <w:rsid w:val="003C659B"/>
    <w:rsid w:val="003C7746"/>
    <w:rsid w:val="003D1AA2"/>
    <w:rsid w:val="003D1E06"/>
    <w:rsid w:val="003D761D"/>
    <w:rsid w:val="003D7A75"/>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08CF"/>
    <w:rsid w:val="00461A81"/>
    <w:rsid w:val="0046200E"/>
    <w:rsid w:val="0046276F"/>
    <w:rsid w:val="00466E38"/>
    <w:rsid w:val="004675EA"/>
    <w:rsid w:val="00467F56"/>
    <w:rsid w:val="00470C11"/>
    <w:rsid w:val="004712E6"/>
    <w:rsid w:val="00475853"/>
    <w:rsid w:val="004775C4"/>
    <w:rsid w:val="00482B5C"/>
    <w:rsid w:val="00482DAF"/>
    <w:rsid w:val="0048488E"/>
    <w:rsid w:val="00491AC1"/>
    <w:rsid w:val="00492468"/>
    <w:rsid w:val="0049260D"/>
    <w:rsid w:val="0049285F"/>
    <w:rsid w:val="00493362"/>
    <w:rsid w:val="004947BF"/>
    <w:rsid w:val="00495FD5"/>
    <w:rsid w:val="004962CF"/>
    <w:rsid w:val="004A0B46"/>
    <w:rsid w:val="004A2CC2"/>
    <w:rsid w:val="004A377D"/>
    <w:rsid w:val="004A46AE"/>
    <w:rsid w:val="004A6317"/>
    <w:rsid w:val="004A6460"/>
    <w:rsid w:val="004B0D14"/>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2B6"/>
    <w:rsid w:val="004D7E9B"/>
    <w:rsid w:val="004E17E3"/>
    <w:rsid w:val="004E17F1"/>
    <w:rsid w:val="004E1CA7"/>
    <w:rsid w:val="004E4342"/>
    <w:rsid w:val="004E6664"/>
    <w:rsid w:val="004F077E"/>
    <w:rsid w:val="004F3D66"/>
    <w:rsid w:val="004F50A7"/>
    <w:rsid w:val="00500297"/>
    <w:rsid w:val="00500F6A"/>
    <w:rsid w:val="00500FFC"/>
    <w:rsid w:val="00501475"/>
    <w:rsid w:val="0050280C"/>
    <w:rsid w:val="00504080"/>
    <w:rsid w:val="00505353"/>
    <w:rsid w:val="005055FE"/>
    <w:rsid w:val="00505C8B"/>
    <w:rsid w:val="00507AD7"/>
    <w:rsid w:val="00507DB7"/>
    <w:rsid w:val="00512ABB"/>
    <w:rsid w:val="00513124"/>
    <w:rsid w:val="005140B7"/>
    <w:rsid w:val="00514A95"/>
    <w:rsid w:val="00515496"/>
    <w:rsid w:val="005161D0"/>
    <w:rsid w:val="005175E3"/>
    <w:rsid w:val="00517BBF"/>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2038"/>
    <w:rsid w:val="00553E28"/>
    <w:rsid w:val="0055446B"/>
    <w:rsid w:val="00560B3F"/>
    <w:rsid w:val="0056398B"/>
    <w:rsid w:val="00563C16"/>
    <w:rsid w:val="005641E8"/>
    <w:rsid w:val="00564B0C"/>
    <w:rsid w:val="00564D72"/>
    <w:rsid w:val="0056729A"/>
    <w:rsid w:val="00567F45"/>
    <w:rsid w:val="00572162"/>
    <w:rsid w:val="00572AE9"/>
    <w:rsid w:val="0057574A"/>
    <w:rsid w:val="00575C88"/>
    <w:rsid w:val="00580D2E"/>
    <w:rsid w:val="005828B1"/>
    <w:rsid w:val="00582B56"/>
    <w:rsid w:val="005865A0"/>
    <w:rsid w:val="00587159"/>
    <w:rsid w:val="00591871"/>
    <w:rsid w:val="005918C9"/>
    <w:rsid w:val="00591903"/>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208D"/>
    <w:rsid w:val="005C24F8"/>
    <w:rsid w:val="005C2CE0"/>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1C17"/>
    <w:rsid w:val="00602D03"/>
    <w:rsid w:val="00604193"/>
    <w:rsid w:val="00605CB7"/>
    <w:rsid w:val="00605CE6"/>
    <w:rsid w:val="00610E61"/>
    <w:rsid w:val="00611CA9"/>
    <w:rsid w:val="00613413"/>
    <w:rsid w:val="006149CC"/>
    <w:rsid w:val="00615FBE"/>
    <w:rsid w:val="00616E1B"/>
    <w:rsid w:val="00617747"/>
    <w:rsid w:val="00620457"/>
    <w:rsid w:val="00620F17"/>
    <w:rsid w:val="00621706"/>
    <w:rsid w:val="00623C95"/>
    <w:rsid w:val="00623D2A"/>
    <w:rsid w:val="00624C39"/>
    <w:rsid w:val="00625D72"/>
    <w:rsid w:val="00631837"/>
    <w:rsid w:val="00632FD0"/>
    <w:rsid w:val="0063554C"/>
    <w:rsid w:val="00635963"/>
    <w:rsid w:val="0063775E"/>
    <w:rsid w:val="00637FBF"/>
    <w:rsid w:val="006407A9"/>
    <w:rsid w:val="00641112"/>
    <w:rsid w:val="0064253C"/>
    <w:rsid w:val="00643603"/>
    <w:rsid w:val="00643FBD"/>
    <w:rsid w:val="00645772"/>
    <w:rsid w:val="0064635B"/>
    <w:rsid w:val="00647D6D"/>
    <w:rsid w:val="006504F9"/>
    <w:rsid w:val="006511EE"/>
    <w:rsid w:val="00653A6A"/>
    <w:rsid w:val="00653CBF"/>
    <w:rsid w:val="00655EB2"/>
    <w:rsid w:val="00660A46"/>
    <w:rsid w:val="006610F9"/>
    <w:rsid w:val="00661BC9"/>
    <w:rsid w:val="00662EFB"/>
    <w:rsid w:val="006633C1"/>
    <w:rsid w:val="00663ECC"/>
    <w:rsid w:val="00664BBD"/>
    <w:rsid w:val="006652A4"/>
    <w:rsid w:val="0066639B"/>
    <w:rsid w:val="0066766E"/>
    <w:rsid w:val="00670A62"/>
    <w:rsid w:val="006711FE"/>
    <w:rsid w:val="00671375"/>
    <w:rsid w:val="006724FB"/>
    <w:rsid w:val="006749F8"/>
    <w:rsid w:val="006755B6"/>
    <w:rsid w:val="00676A30"/>
    <w:rsid w:val="006772AB"/>
    <w:rsid w:val="00677B70"/>
    <w:rsid w:val="006805FB"/>
    <w:rsid w:val="006828A9"/>
    <w:rsid w:val="0068440D"/>
    <w:rsid w:val="00685B67"/>
    <w:rsid w:val="00686E08"/>
    <w:rsid w:val="00687F7F"/>
    <w:rsid w:val="00691F57"/>
    <w:rsid w:val="0069761D"/>
    <w:rsid w:val="006A0D3E"/>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8AC"/>
    <w:rsid w:val="006C3E28"/>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F1BAA"/>
    <w:rsid w:val="006F20BD"/>
    <w:rsid w:val="006F4C57"/>
    <w:rsid w:val="006F5E1E"/>
    <w:rsid w:val="006F72D8"/>
    <w:rsid w:val="006F7CE9"/>
    <w:rsid w:val="00700398"/>
    <w:rsid w:val="00701FF8"/>
    <w:rsid w:val="007038C9"/>
    <w:rsid w:val="00704566"/>
    <w:rsid w:val="00706385"/>
    <w:rsid w:val="00711996"/>
    <w:rsid w:val="007133F3"/>
    <w:rsid w:val="0071341B"/>
    <w:rsid w:val="00713930"/>
    <w:rsid w:val="00713A94"/>
    <w:rsid w:val="00715E7F"/>
    <w:rsid w:val="00716CC6"/>
    <w:rsid w:val="007211CE"/>
    <w:rsid w:val="00722700"/>
    <w:rsid w:val="0072328A"/>
    <w:rsid w:val="0072378B"/>
    <w:rsid w:val="00724D8A"/>
    <w:rsid w:val="007255BE"/>
    <w:rsid w:val="00730138"/>
    <w:rsid w:val="007309EE"/>
    <w:rsid w:val="00730FB1"/>
    <w:rsid w:val="00732C63"/>
    <w:rsid w:val="00733A3F"/>
    <w:rsid w:val="00736EF5"/>
    <w:rsid w:val="00740964"/>
    <w:rsid w:val="00741112"/>
    <w:rsid w:val="00743601"/>
    <w:rsid w:val="00747D34"/>
    <w:rsid w:val="00750413"/>
    <w:rsid w:val="007513D2"/>
    <w:rsid w:val="00751D95"/>
    <w:rsid w:val="007545D0"/>
    <w:rsid w:val="0075465B"/>
    <w:rsid w:val="007554AD"/>
    <w:rsid w:val="007555B5"/>
    <w:rsid w:val="007560FE"/>
    <w:rsid w:val="007606B4"/>
    <w:rsid w:val="00760E38"/>
    <w:rsid w:val="007628F0"/>
    <w:rsid w:val="00762C70"/>
    <w:rsid w:val="007633F7"/>
    <w:rsid w:val="00763CA3"/>
    <w:rsid w:val="0077155C"/>
    <w:rsid w:val="00771AF9"/>
    <w:rsid w:val="00771E36"/>
    <w:rsid w:val="00772B86"/>
    <w:rsid w:val="00773DB4"/>
    <w:rsid w:val="00774982"/>
    <w:rsid w:val="00774E25"/>
    <w:rsid w:val="00775DD1"/>
    <w:rsid w:val="00775E98"/>
    <w:rsid w:val="007762A8"/>
    <w:rsid w:val="00782C4C"/>
    <w:rsid w:val="007834ED"/>
    <w:rsid w:val="007856FE"/>
    <w:rsid w:val="007873AE"/>
    <w:rsid w:val="00787433"/>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572"/>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4C5C"/>
    <w:rsid w:val="00825CA4"/>
    <w:rsid w:val="0082666E"/>
    <w:rsid w:val="00826C2E"/>
    <w:rsid w:val="00827EEC"/>
    <w:rsid w:val="0083380E"/>
    <w:rsid w:val="0083387D"/>
    <w:rsid w:val="00836D67"/>
    <w:rsid w:val="00842603"/>
    <w:rsid w:val="00844B3A"/>
    <w:rsid w:val="00844D95"/>
    <w:rsid w:val="00845248"/>
    <w:rsid w:val="00845860"/>
    <w:rsid w:val="0084649D"/>
    <w:rsid w:val="00846AB2"/>
    <w:rsid w:val="00846B74"/>
    <w:rsid w:val="0085213A"/>
    <w:rsid w:val="008522B8"/>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9203E"/>
    <w:rsid w:val="008929C5"/>
    <w:rsid w:val="00893136"/>
    <w:rsid w:val="00894637"/>
    <w:rsid w:val="008956E6"/>
    <w:rsid w:val="00897D57"/>
    <w:rsid w:val="00897ECC"/>
    <w:rsid w:val="008A0B5F"/>
    <w:rsid w:val="008A0E9F"/>
    <w:rsid w:val="008A1C7C"/>
    <w:rsid w:val="008A1EAA"/>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4BC"/>
    <w:rsid w:val="008E32A1"/>
    <w:rsid w:val="008E4062"/>
    <w:rsid w:val="008F13E3"/>
    <w:rsid w:val="008F1FDE"/>
    <w:rsid w:val="008F2297"/>
    <w:rsid w:val="008F7088"/>
    <w:rsid w:val="00901073"/>
    <w:rsid w:val="00901458"/>
    <w:rsid w:val="009061A0"/>
    <w:rsid w:val="00906967"/>
    <w:rsid w:val="009106F7"/>
    <w:rsid w:val="00913B5A"/>
    <w:rsid w:val="00921F6F"/>
    <w:rsid w:val="00924A11"/>
    <w:rsid w:val="00926517"/>
    <w:rsid w:val="009274C3"/>
    <w:rsid w:val="00930C7F"/>
    <w:rsid w:val="00931354"/>
    <w:rsid w:val="00932E56"/>
    <w:rsid w:val="00933A70"/>
    <w:rsid w:val="009343F9"/>
    <w:rsid w:val="00934D05"/>
    <w:rsid w:val="009363AC"/>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81E7B"/>
    <w:rsid w:val="009928D4"/>
    <w:rsid w:val="00993DC8"/>
    <w:rsid w:val="00993F65"/>
    <w:rsid w:val="00993F89"/>
    <w:rsid w:val="00993FE4"/>
    <w:rsid w:val="00994230"/>
    <w:rsid w:val="009957F2"/>
    <w:rsid w:val="0099705B"/>
    <w:rsid w:val="009A07BA"/>
    <w:rsid w:val="009A1CA4"/>
    <w:rsid w:val="009A2AAA"/>
    <w:rsid w:val="009A4F8A"/>
    <w:rsid w:val="009B0ED7"/>
    <w:rsid w:val="009B6BA5"/>
    <w:rsid w:val="009C3AD2"/>
    <w:rsid w:val="009D1AB5"/>
    <w:rsid w:val="009D23C6"/>
    <w:rsid w:val="009D3309"/>
    <w:rsid w:val="009D4770"/>
    <w:rsid w:val="009D7632"/>
    <w:rsid w:val="009E12EA"/>
    <w:rsid w:val="009E31BC"/>
    <w:rsid w:val="009E40E2"/>
    <w:rsid w:val="009E4785"/>
    <w:rsid w:val="009E4845"/>
    <w:rsid w:val="009E5179"/>
    <w:rsid w:val="009E67B3"/>
    <w:rsid w:val="009F3724"/>
    <w:rsid w:val="009F4772"/>
    <w:rsid w:val="009F6491"/>
    <w:rsid w:val="009F6C07"/>
    <w:rsid w:val="009F7D8C"/>
    <w:rsid w:val="009F7FDD"/>
    <w:rsid w:val="00A006B5"/>
    <w:rsid w:val="00A03411"/>
    <w:rsid w:val="00A03B82"/>
    <w:rsid w:val="00A05A84"/>
    <w:rsid w:val="00A068A8"/>
    <w:rsid w:val="00A104EF"/>
    <w:rsid w:val="00A10BF2"/>
    <w:rsid w:val="00A11196"/>
    <w:rsid w:val="00A16288"/>
    <w:rsid w:val="00A1677D"/>
    <w:rsid w:val="00A16DAD"/>
    <w:rsid w:val="00A17DCD"/>
    <w:rsid w:val="00A20225"/>
    <w:rsid w:val="00A21738"/>
    <w:rsid w:val="00A23E92"/>
    <w:rsid w:val="00A25A4F"/>
    <w:rsid w:val="00A272A1"/>
    <w:rsid w:val="00A273E9"/>
    <w:rsid w:val="00A30186"/>
    <w:rsid w:val="00A305D7"/>
    <w:rsid w:val="00A30C05"/>
    <w:rsid w:val="00A3108B"/>
    <w:rsid w:val="00A31E9D"/>
    <w:rsid w:val="00A34620"/>
    <w:rsid w:val="00A34A26"/>
    <w:rsid w:val="00A353FB"/>
    <w:rsid w:val="00A35C80"/>
    <w:rsid w:val="00A41B4D"/>
    <w:rsid w:val="00A41CAD"/>
    <w:rsid w:val="00A45A0C"/>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7758C"/>
    <w:rsid w:val="00A802EA"/>
    <w:rsid w:val="00A816B4"/>
    <w:rsid w:val="00A81B09"/>
    <w:rsid w:val="00A8508F"/>
    <w:rsid w:val="00A86FB7"/>
    <w:rsid w:val="00A93E4D"/>
    <w:rsid w:val="00A95EB9"/>
    <w:rsid w:val="00A96FC5"/>
    <w:rsid w:val="00A9776F"/>
    <w:rsid w:val="00A97927"/>
    <w:rsid w:val="00AA0182"/>
    <w:rsid w:val="00AA25CF"/>
    <w:rsid w:val="00AA301E"/>
    <w:rsid w:val="00AA6C4E"/>
    <w:rsid w:val="00AB065B"/>
    <w:rsid w:val="00AB09D7"/>
    <w:rsid w:val="00AB0F94"/>
    <w:rsid w:val="00AB1E0A"/>
    <w:rsid w:val="00AB26C1"/>
    <w:rsid w:val="00AB296B"/>
    <w:rsid w:val="00AB2ABA"/>
    <w:rsid w:val="00AB354E"/>
    <w:rsid w:val="00AB40C2"/>
    <w:rsid w:val="00AB7E9F"/>
    <w:rsid w:val="00AC035A"/>
    <w:rsid w:val="00AC0AEE"/>
    <w:rsid w:val="00AC288C"/>
    <w:rsid w:val="00AC29FB"/>
    <w:rsid w:val="00AC38EF"/>
    <w:rsid w:val="00AD0E27"/>
    <w:rsid w:val="00AD1E35"/>
    <w:rsid w:val="00AD519F"/>
    <w:rsid w:val="00AD5222"/>
    <w:rsid w:val="00AE088A"/>
    <w:rsid w:val="00AE1506"/>
    <w:rsid w:val="00AE15C2"/>
    <w:rsid w:val="00AE3BA6"/>
    <w:rsid w:val="00AE4EAB"/>
    <w:rsid w:val="00AE5A9F"/>
    <w:rsid w:val="00AF000B"/>
    <w:rsid w:val="00AF02A0"/>
    <w:rsid w:val="00AF162C"/>
    <w:rsid w:val="00AF2FE8"/>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D49"/>
    <w:rsid w:val="00B470B0"/>
    <w:rsid w:val="00B519ED"/>
    <w:rsid w:val="00B5372D"/>
    <w:rsid w:val="00B547D0"/>
    <w:rsid w:val="00B576F3"/>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7814"/>
    <w:rsid w:val="00B924B0"/>
    <w:rsid w:val="00B95DB1"/>
    <w:rsid w:val="00BA2904"/>
    <w:rsid w:val="00BA3F97"/>
    <w:rsid w:val="00BA460C"/>
    <w:rsid w:val="00BA52DC"/>
    <w:rsid w:val="00BA52F1"/>
    <w:rsid w:val="00BA6B2D"/>
    <w:rsid w:val="00BB021A"/>
    <w:rsid w:val="00BB0905"/>
    <w:rsid w:val="00BB0961"/>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1525"/>
    <w:rsid w:val="00BD7C7A"/>
    <w:rsid w:val="00BD7F2B"/>
    <w:rsid w:val="00BE1841"/>
    <w:rsid w:val="00BE23DE"/>
    <w:rsid w:val="00BE5BC4"/>
    <w:rsid w:val="00BE5E21"/>
    <w:rsid w:val="00BE5E7A"/>
    <w:rsid w:val="00BE60DA"/>
    <w:rsid w:val="00BE764D"/>
    <w:rsid w:val="00BF0011"/>
    <w:rsid w:val="00BF03F0"/>
    <w:rsid w:val="00BF0872"/>
    <w:rsid w:val="00BF214B"/>
    <w:rsid w:val="00BF3388"/>
    <w:rsid w:val="00BF39AC"/>
    <w:rsid w:val="00BF6416"/>
    <w:rsid w:val="00BF651D"/>
    <w:rsid w:val="00BF6E5B"/>
    <w:rsid w:val="00BF7912"/>
    <w:rsid w:val="00C006C6"/>
    <w:rsid w:val="00C00836"/>
    <w:rsid w:val="00C013EE"/>
    <w:rsid w:val="00C01C76"/>
    <w:rsid w:val="00C01D88"/>
    <w:rsid w:val="00C0287F"/>
    <w:rsid w:val="00C0448E"/>
    <w:rsid w:val="00C049A7"/>
    <w:rsid w:val="00C04C37"/>
    <w:rsid w:val="00C11441"/>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3A41"/>
    <w:rsid w:val="00C56375"/>
    <w:rsid w:val="00C57374"/>
    <w:rsid w:val="00C576A7"/>
    <w:rsid w:val="00C61F58"/>
    <w:rsid w:val="00C63412"/>
    <w:rsid w:val="00C63C9B"/>
    <w:rsid w:val="00C66137"/>
    <w:rsid w:val="00C67394"/>
    <w:rsid w:val="00C67735"/>
    <w:rsid w:val="00C70897"/>
    <w:rsid w:val="00C7512A"/>
    <w:rsid w:val="00C75B4D"/>
    <w:rsid w:val="00C75F1A"/>
    <w:rsid w:val="00C75F7D"/>
    <w:rsid w:val="00C76F10"/>
    <w:rsid w:val="00C77CF6"/>
    <w:rsid w:val="00C8176F"/>
    <w:rsid w:val="00C81CDB"/>
    <w:rsid w:val="00C82191"/>
    <w:rsid w:val="00C855FC"/>
    <w:rsid w:val="00C859D3"/>
    <w:rsid w:val="00C92F0C"/>
    <w:rsid w:val="00C93266"/>
    <w:rsid w:val="00C935F7"/>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159D"/>
    <w:rsid w:val="00CD1961"/>
    <w:rsid w:val="00CD2812"/>
    <w:rsid w:val="00CE1D98"/>
    <w:rsid w:val="00CE21C9"/>
    <w:rsid w:val="00CE3567"/>
    <w:rsid w:val="00CE588D"/>
    <w:rsid w:val="00CE59B5"/>
    <w:rsid w:val="00CF1828"/>
    <w:rsid w:val="00CF1E84"/>
    <w:rsid w:val="00CF543E"/>
    <w:rsid w:val="00CF5648"/>
    <w:rsid w:val="00D00A1C"/>
    <w:rsid w:val="00D033C6"/>
    <w:rsid w:val="00D036E9"/>
    <w:rsid w:val="00D06B16"/>
    <w:rsid w:val="00D0756A"/>
    <w:rsid w:val="00D123A4"/>
    <w:rsid w:val="00D129A5"/>
    <w:rsid w:val="00D12B4A"/>
    <w:rsid w:val="00D13F9C"/>
    <w:rsid w:val="00D145FB"/>
    <w:rsid w:val="00D148E1"/>
    <w:rsid w:val="00D15628"/>
    <w:rsid w:val="00D16B49"/>
    <w:rsid w:val="00D20567"/>
    <w:rsid w:val="00D22BF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19F8"/>
    <w:rsid w:val="00D72035"/>
    <w:rsid w:val="00D73602"/>
    <w:rsid w:val="00D73C2A"/>
    <w:rsid w:val="00D74204"/>
    <w:rsid w:val="00D76565"/>
    <w:rsid w:val="00D83937"/>
    <w:rsid w:val="00D84054"/>
    <w:rsid w:val="00D84EB7"/>
    <w:rsid w:val="00D8570D"/>
    <w:rsid w:val="00D85FA3"/>
    <w:rsid w:val="00D86A84"/>
    <w:rsid w:val="00D904FA"/>
    <w:rsid w:val="00D906DA"/>
    <w:rsid w:val="00D93FC0"/>
    <w:rsid w:val="00D94C2F"/>
    <w:rsid w:val="00D964CA"/>
    <w:rsid w:val="00DA02DC"/>
    <w:rsid w:val="00DA0E02"/>
    <w:rsid w:val="00DA1508"/>
    <w:rsid w:val="00DA3D85"/>
    <w:rsid w:val="00DA51AD"/>
    <w:rsid w:val="00DA78A0"/>
    <w:rsid w:val="00DB0AE3"/>
    <w:rsid w:val="00DB25B9"/>
    <w:rsid w:val="00DB3796"/>
    <w:rsid w:val="00DB6DEA"/>
    <w:rsid w:val="00DC0F82"/>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BEE"/>
    <w:rsid w:val="00DF3206"/>
    <w:rsid w:val="00DF4D6A"/>
    <w:rsid w:val="00DF4E67"/>
    <w:rsid w:val="00DF4F96"/>
    <w:rsid w:val="00DF65F5"/>
    <w:rsid w:val="00DF755C"/>
    <w:rsid w:val="00DF7999"/>
    <w:rsid w:val="00E00227"/>
    <w:rsid w:val="00E0228A"/>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AE8"/>
    <w:rsid w:val="00E35EAD"/>
    <w:rsid w:val="00E366CB"/>
    <w:rsid w:val="00E439B1"/>
    <w:rsid w:val="00E43EAB"/>
    <w:rsid w:val="00E46CA9"/>
    <w:rsid w:val="00E471ED"/>
    <w:rsid w:val="00E516C3"/>
    <w:rsid w:val="00E51AED"/>
    <w:rsid w:val="00E53299"/>
    <w:rsid w:val="00E57513"/>
    <w:rsid w:val="00E61325"/>
    <w:rsid w:val="00E62D2B"/>
    <w:rsid w:val="00E63F02"/>
    <w:rsid w:val="00E65B7F"/>
    <w:rsid w:val="00E65D09"/>
    <w:rsid w:val="00E6646C"/>
    <w:rsid w:val="00E67026"/>
    <w:rsid w:val="00E67E80"/>
    <w:rsid w:val="00E70762"/>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147"/>
    <w:rsid w:val="00ED3952"/>
    <w:rsid w:val="00ED4F32"/>
    <w:rsid w:val="00ED5085"/>
    <w:rsid w:val="00ED5575"/>
    <w:rsid w:val="00ED655C"/>
    <w:rsid w:val="00ED6BF9"/>
    <w:rsid w:val="00ED734F"/>
    <w:rsid w:val="00ED7725"/>
    <w:rsid w:val="00ED787A"/>
    <w:rsid w:val="00EE14F6"/>
    <w:rsid w:val="00EE29C4"/>
    <w:rsid w:val="00EE3242"/>
    <w:rsid w:val="00EE43E2"/>
    <w:rsid w:val="00EE550C"/>
    <w:rsid w:val="00EE71FD"/>
    <w:rsid w:val="00EE7C78"/>
    <w:rsid w:val="00EF014A"/>
    <w:rsid w:val="00EF22CC"/>
    <w:rsid w:val="00EF6762"/>
    <w:rsid w:val="00EF6B64"/>
    <w:rsid w:val="00F01728"/>
    <w:rsid w:val="00F017C0"/>
    <w:rsid w:val="00F01FE6"/>
    <w:rsid w:val="00F06809"/>
    <w:rsid w:val="00F100A7"/>
    <w:rsid w:val="00F11356"/>
    <w:rsid w:val="00F11970"/>
    <w:rsid w:val="00F13C08"/>
    <w:rsid w:val="00F15778"/>
    <w:rsid w:val="00F16606"/>
    <w:rsid w:val="00F265B2"/>
    <w:rsid w:val="00F27E54"/>
    <w:rsid w:val="00F3015A"/>
    <w:rsid w:val="00F30EFA"/>
    <w:rsid w:val="00F33460"/>
    <w:rsid w:val="00F35487"/>
    <w:rsid w:val="00F40B0E"/>
    <w:rsid w:val="00F410B4"/>
    <w:rsid w:val="00F41146"/>
    <w:rsid w:val="00F44BDA"/>
    <w:rsid w:val="00F465C3"/>
    <w:rsid w:val="00F47D5E"/>
    <w:rsid w:val="00F50C41"/>
    <w:rsid w:val="00F511F0"/>
    <w:rsid w:val="00F5342E"/>
    <w:rsid w:val="00F542E0"/>
    <w:rsid w:val="00F616D3"/>
    <w:rsid w:val="00F621A9"/>
    <w:rsid w:val="00F65B2E"/>
    <w:rsid w:val="00F72296"/>
    <w:rsid w:val="00F724A2"/>
    <w:rsid w:val="00F73B5C"/>
    <w:rsid w:val="00F7597D"/>
    <w:rsid w:val="00F75F42"/>
    <w:rsid w:val="00F7796B"/>
    <w:rsid w:val="00F848F2"/>
    <w:rsid w:val="00F84B9B"/>
    <w:rsid w:val="00F87759"/>
    <w:rsid w:val="00F937A8"/>
    <w:rsid w:val="00F94318"/>
    <w:rsid w:val="00F97D2D"/>
    <w:rsid w:val="00FA0963"/>
    <w:rsid w:val="00FA24AB"/>
    <w:rsid w:val="00FA4CB5"/>
    <w:rsid w:val="00FA4DAE"/>
    <w:rsid w:val="00FA51D2"/>
    <w:rsid w:val="00FA5434"/>
    <w:rsid w:val="00FA5AFB"/>
    <w:rsid w:val="00FA632A"/>
    <w:rsid w:val="00FA7532"/>
    <w:rsid w:val="00FB085B"/>
    <w:rsid w:val="00FB0D4A"/>
    <w:rsid w:val="00FB3554"/>
    <w:rsid w:val="00FB3B93"/>
    <w:rsid w:val="00FB60A3"/>
    <w:rsid w:val="00FC3525"/>
    <w:rsid w:val="00FC541F"/>
    <w:rsid w:val="00FC65F1"/>
    <w:rsid w:val="00FD179A"/>
    <w:rsid w:val="00FD1883"/>
    <w:rsid w:val="00FD535E"/>
    <w:rsid w:val="00FD748B"/>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D622A88-8877-4BBE-B916-7BC29F9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116680908">
      <w:bodyDiv w:val="1"/>
      <w:marLeft w:val="0"/>
      <w:marRight w:val="0"/>
      <w:marTop w:val="0"/>
      <w:marBottom w:val="0"/>
      <w:divBdr>
        <w:top w:val="none" w:sz="0" w:space="0" w:color="auto"/>
        <w:left w:val="none" w:sz="0" w:space="0" w:color="auto"/>
        <w:bottom w:val="none" w:sz="0" w:space="0" w:color="auto"/>
        <w:right w:val="none" w:sz="0" w:space="0" w:color="auto"/>
      </w:divBdr>
    </w:div>
    <w:div w:id="1146047847">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590195936">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385175">
      <w:bodyDiv w:val="1"/>
      <w:marLeft w:val="0"/>
      <w:marRight w:val="0"/>
      <w:marTop w:val="0"/>
      <w:marBottom w:val="0"/>
      <w:divBdr>
        <w:top w:val="none" w:sz="0" w:space="0" w:color="auto"/>
        <w:left w:val="none" w:sz="0" w:space="0" w:color="auto"/>
        <w:bottom w:val="none" w:sz="0" w:space="0" w:color="auto"/>
        <w:right w:val="none" w:sz="0" w:space="0" w:color="auto"/>
      </w:divBdr>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8/376/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2/282/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09/1216/oj/?locale=LV" TargetMode="External"/><Relationship Id="rId4" Type="http://schemas.openxmlformats.org/officeDocument/2006/relationships/settings" Target="settings.xml"/><Relationship Id="rId9" Type="http://schemas.openxmlformats.org/officeDocument/2006/relationships/hyperlink" Target="http://eur-lex.europa.eu/eli/reg/2010/578/oj/?local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B797-5F77-4351-A70F-FAAA1A90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1460</Words>
  <Characters>10486</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Zemkopības ministrija</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cp:keywords/>
  <dc:description>Sintija.Inne@zm.gov.lv;</dc:description>
  <cp:lastModifiedBy>Sanita Žagare</cp:lastModifiedBy>
  <cp:revision>8</cp:revision>
  <cp:lastPrinted>2017-03-09T07:20:00Z</cp:lastPrinted>
  <dcterms:created xsi:type="dcterms:W3CDTF">2018-07-12T12:45:00Z</dcterms:created>
  <dcterms:modified xsi:type="dcterms:W3CDTF">2018-07-17T13:36:00Z</dcterms:modified>
</cp:coreProperties>
</file>