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52CC" w14:textId="38F9E274" w:rsidR="0060504C" w:rsidRPr="0082607A" w:rsidRDefault="00C44178" w:rsidP="00EE6903">
      <w:pPr>
        <w:jc w:val="right"/>
        <w:rPr>
          <w:bCs/>
          <w:i/>
          <w:lang w:val="lv-LV"/>
        </w:rPr>
      </w:pPr>
      <w:r w:rsidRPr="0082607A">
        <w:rPr>
          <w:bCs/>
          <w:i/>
          <w:lang w:val="lv-LV"/>
        </w:rPr>
        <w:t>Projekts</w:t>
      </w:r>
    </w:p>
    <w:p w14:paraId="55A8EF97" w14:textId="77777777" w:rsidR="00AA0D7D" w:rsidRPr="0082607A" w:rsidRDefault="00AA0D7D" w:rsidP="00123D98">
      <w:pPr>
        <w:tabs>
          <w:tab w:val="right" w:pos="9074"/>
        </w:tabs>
        <w:jc w:val="center"/>
        <w:rPr>
          <w:b/>
          <w:lang w:val="lv-LV"/>
        </w:rPr>
      </w:pPr>
    </w:p>
    <w:p w14:paraId="3C4C854E" w14:textId="77777777" w:rsidR="00AC30D3" w:rsidRDefault="00123D98" w:rsidP="00123D98">
      <w:pPr>
        <w:tabs>
          <w:tab w:val="right" w:pos="9074"/>
        </w:tabs>
        <w:jc w:val="center"/>
        <w:rPr>
          <w:b/>
          <w:bCs/>
          <w:lang w:val="lv-LV"/>
        </w:rPr>
      </w:pPr>
      <w:r w:rsidRPr="0082607A">
        <w:rPr>
          <w:b/>
          <w:lang w:val="lv-LV"/>
        </w:rPr>
        <w:t xml:space="preserve">Grozījumi </w:t>
      </w:r>
      <w:r w:rsidRPr="0082607A">
        <w:rPr>
          <w:b/>
          <w:bCs/>
          <w:lang w:val="lv-LV"/>
        </w:rPr>
        <w:t>Minis</w:t>
      </w:r>
      <w:r w:rsidR="00355337" w:rsidRPr="0082607A">
        <w:rPr>
          <w:b/>
          <w:bCs/>
          <w:lang w:val="lv-LV"/>
        </w:rPr>
        <w:t>tru k</w:t>
      </w:r>
      <w:bookmarkStart w:id="0" w:name="_GoBack"/>
      <w:bookmarkEnd w:id="0"/>
      <w:r w:rsidR="00355337" w:rsidRPr="0082607A">
        <w:rPr>
          <w:b/>
          <w:bCs/>
          <w:lang w:val="lv-LV"/>
        </w:rPr>
        <w:t xml:space="preserve">abineta </w:t>
      </w:r>
      <w:r w:rsidR="00C44178" w:rsidRPr="0082607A">
        <w:rPr>
          <w:b/>
          <w:bCs/>
          <w:lang w:val="lv-LV" w:eastAsia="lv-LV"/>
        </w:rPr>
        <w:t>2012.</w:t>
      </w:r>
      <w:r w:rsidR="000A631C" w:rsidRPr="0082607A">
        <w:rPr>
          <w:b/>
          <w:bCs/>
          <w:lang w:val="lv-LV" w:eastAsia="lv-LV"/>
        </w:rPr>
        <w:t> </w:t>
      </w:r>
      <w:r w:rsidR="00C44178" w:rsidRPr="0082607A">
        <w:rPr>
          <w:b/>
          <w:bCs/>
          <w:lang w:val="lv-LV" w:eastAsia="lv-LV"/>
        </w:rPr>
        <w:t>gada 8.</w:t>
      </w:r>
      <w:r w:rsidR="000A631C" w:rsidRPr="0082607A">
        <w:rPr>
          <w:b/>
          <w:bCs/>
          <w:lang w:val="lv-LV" w:eastAsia="lv-LV"/>
        </w:rPr>
        <w:t> </w:t>
      </w:r>
      <w:r w:rsidR="00C44178" w:rsidRPr="0082607A">
        <w:rPr>
          <w:b/>
          <w:bCs/>
          <w:lang w:val="lv-LV" w:eastAsia="lv-LV"/>
        </w:rPr>
        <w:t xml:space="preserve">maija </w:t>
      </w:r>
      <w:r w:rsidR="00355337" w:rsidRPr="0082607A">
        <w:rPr>
          <w:b/>
          <w:bCs/>
          <w:lang w:val="lv-LV"/>
        </w:rPr>
        <w:t>noteikumos Nr.</w:t>
      </w:r>
      <w:r w:rsidR="000A631C" w:rsidRPr="0082607A">
        <w:rPr>
          <w:b/>
          <w:bCs/>
          <w:lang w:val="lv-LV"/>
        </w:rPr>
        <w:t> </w:t>
      </w:r>
      <w:r w:rsidR="00355337" w:rsidRPr="0082607A">
        <w:rPr>
          <w:b/>
          <w:bCs/>
          <w:lang w:val="lv-LV"/>
        </w:rPr>
        <w:t xml:space="preserve">331 </w:t>
      </w:r>
    </w:p>
    <w:p w14:paraId="636517E3" w14:textId="0FEAC321" w:rsidR="00123D98" w:rsidRPr="0082607A" w:rsidRDefault="00123D98" w:rsidP="00123D98">
      <w:pPr>
        <w:tabs>
          <w:tab w:val="right" w:pos="9074"/>
        </w:tabs>
        <w:jc w:val="center"/>
        <w:rPr>
          <w:b/>
          <w:lang w:val="lv-LV"/>
        </w:rPr>
      </w:pPr>
      <w:r w:rsidRPr="0082607A">
        <w:rPr>
          <w:b/>
          <w:bCs/>
          <w:lang w:val="lv-LV"/>
        </w:rPr>
        <w:t>”</w:t>
      </w:r>
      <w:r w:rsidRPr="0082607A">
        <w:rPr>
          <w:b/>
          <w:lang w:val="lv-LV"/>
        </w:rPr>
        <w:t>Kārtība, kādā izsniedz speciālās atļaujas (licences) komercdarbībai ar Eiropas Savienības Kopējā militāro p</w:t>
      </w:r>
      <w:r w:rsidR="00355337" w:rsidRPr="0082607A">
        <w:rPr>
          <w:b/>
          <w:lang w:val="lv-LV"/>
        </w:rPr>
        <w:t>reču sarakstā minētajām precēm”</w:t>
      </w:r>
    </w:p>
    <w:p w14:paraId="1DD7CD7E" w14:textId="77777777" w:rsidR="00AC30D3" w:rsidRDefault="00AC30D3" w:rsidP="0019613F">
      <w:pPr>
        <w:jc w:val="right"/>
        <w:rPr>
          <w:i/>
          <w:iCs/>
          <w:lang w:val="lv-LV" w:eastAsia="lv-LV"/>
        </w:rPr>
      </w:pPr>
    </w:p>
    <w:p w14:paraId="245E73D9" w14:textId="77777777" w:rsidR="00AC30D3" w:rsidRDefault="00AC30D3" w:rsidP="0019613F">
      <w:pPr>
        <w:jc w:val="right"/>
        <w:rPr>
          <w:i/>
          <w:iCs/>
          <w:lang w:val="lv-LV" w:eastAsia="lv-LV"/>
        </w:rPr>
      </w:pPr>
    </w:p>
    <w:p w14:paraId="505C9988" w14:textId="538159CA" w:rsidR="00AC30D3" w:rsidRDefault="00C44178" w:rsidP="0019613F">
      <w:pPr>
        <w:jc w:val="right"/>
        <w:rPr>
          <w:i/>
          <w:iCs/>
          <w:lang w:val="lv-LV" w:eastAsia="lv-LV"/>
        </w:rPr>
      </w:pPr>
      <w:r w:rsidRPr="0082607A">
        <w:rPr>
          <w:i/>
          <w:iCs/>
          <w:lang w:val="lv-LV" w:eastAsia="lv-LV"/>
        </w:rPr>
        <w:t xml:space="preserve">Izdoti saskaņā ar </w:t>
      </w:r>
    </w:p>
    <w:p w14:paraId="32F8FA71" w14:textId="7D5C1348" w:rsidR="00C44178" w:rsidRPr="0082607A" w:rsidRDefault="009B718A" w:rsidP="0019613F">
      <w:pPr>
        <w:jc w:val="right"/>
        <w:rPr>
          <w:i/>
          <w:iCs/>
          <w:lang w:val="lv-LV" w:eastAsia="lv-LV"/>
        </w:rPr>
      </w:pPr>
      <w:hyperlink r:id="rId8" w:tgtFrame="_blank" w:history="1">
        <w:r w:rsidR="00C44178" w:rsidRPr="0082607A">
          <w:rPr>
            <w:i/>
            <w:iCs/>
            <w:lang w:val="lv-LV" w:eastAsia="lv-LV"/>
          </w:rPr>
          <w:t>Stratēģiskas nozīmes preču aprites</w:t>
        </w:r>
        <w:r w:rsidR="00C44178" w:rsidRPr="0082607A">
          <w:rPr>
            <w:i/>
            <w:iCs/>
            <w:lang w:val="lv-LV" w:eastAsia="lv-LV"/>
          </w:rPr>
          <w:br/>
          <w:t>likuma</w:t>
        </w:r>
      </w:hyperlink>
      <w:r w:rsidR="00C44178" w:rsidRPr="0082607A">
        <w:rPr>
          <w:i/>
          <w:iCs/>
          <w:lang w:val="lv-LV" w:eastAsia="lv-LV"/>
        </w:rPr>
        <w:t xml:space="preserve"> </w:t>
      </w:r>
      <w:hyperlink r:id="rId9" w:anchor="p5" w:tgtFrame="_blank" w:history="1">
        <w:r w:rsidR="00C44178" w:rsidRPr="0082607A">
          <w:rPr>
            <w:i/>
            <w:iCs/>
            <w:lang w:val="lv-LV" w:eastAsia="lv-LV"/>
          </w:rPr>
          <w:t>5.</w:t>
        </w:r>
        <w:r w:rsidR="000A631C" w:rsidRPr="0082607A">
          <w:rPr>
            <w:i/>
            <w:iCs/>
            <w:lang w:val="lv-LV" w:eastAsia="lv-LV"/>
          </w:rPr>
          <w:t> </w:t>
        </w:r>
        <w:r w:rsidR="00C44178" w:rsidRPr="0082607A">
          <w:rPr>
            <w:i/>
            <w:iCs/>
            <w:lang w:val="lv-LV" w:eastAsia="lv-LV"/>
          </w:rPr>
          <w:t>panta</w:t>
        </w:r>
      </w:hyperlink>
      <w:r w:rsidR="00C44178" w:rsidRPr="0082607A">
        <w:rPr>
          <w:i/>
          <w:iCs/>
          <w:lang w:val="lv-LV" w:eastAsia="lv-LV"/>
        </w:rPr>
        <w:t xml:space="preserve"> trešo daļu</w:t>
      </w:r>
    </w:p>
    <w:p w14:paraId="565BFDEC" w14:textId="77777777" w:rsidR="00AC30D3" w:rsidRDefault="00AC30D3" w:rsidP="00EE6903">
      <w:pPr>
        <w:tabs>
          <w:tab w:val="right" w:pos="9074"/>
        </w:tabs>
        <w:ind w:firstLine="709"/>
        <w:jc w:val="both"/>
        <w:rPr>
          <w:lang w:val="lv-LV" w:eastAsia="lv-LV"/>
        </w:rPr>
      </w:pPr>
    </w:p>
    <w:p w14:paraId="63DB8A9F" w14:textId="4FC5124D" w:rsidR="00C44178" w:rsidRPr="0082607A" w:rsidRDefault="00C44178" w:rsidP="00EE6903">
      <w:pPr>
        <w:tabs>
          <w:tab w:val="right" w:pos="9074"/>
        </w:tabs>
        <w:ind w:firstLine="709"/>
        <w:jc w:val="both"/>
        <w:rPr>
          <w:b/>
          <w:lang w:val="lv-LV"/>
        </w:rPr>
      </w:pPr>
      <w:r w:rsidRPr="0082607A">
        <w:rPr>
          <w:lang w:val="lv-LV" w:eastAsia="lv-LV"/>
        </w:rPr>
        <w:t>Izdarīt Ministru kabineta 2012.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>gada 8.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>maija noteikumos Nr.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 xml:space="preserve">331 </w:t>
      </w:r>
      <w:r w:rsidR="000A631C" w:rsidRPr="0082607A">
        <w:rPr>
          <w:lang w:val="lv-LV" w:eastAsia="lv-LV"/>
        </w:rPr>
        <w:t>“</w:t>
      </w:r>
      <w:hyperlink r:id="rId10" w:tgtFrame="_blank" w:history="1">
        <w:r w:rsidRPr="0082607A">
          <w:rPr>
            <w:lang w:val="lv-LV" w:eastAsia="lv-LV"/>
          </w:rPr>
          <w:t>Kārtība, kādā izsniedz speciālās atļaujas (licences) komercdarbībai ar Eiropas Savienības Kopējā militāro preču sarakstā minētajām precēm</w:t>
        </w:r>
      </w:hyperlink>
      <w:r w:rsidR="000A631C" w:rsidRPr="0082607A">
        <w:rPr>
          <w:lang w:val="lv-LV" w:eastAsia="lv-LV"/>
        </w:rPr>
        <w:t>”</w:t>
      </w:r>
      <w:r w:rsidRPr="0082607A">
        <w:rPr>
          <w:lang w:val="lv-LV" w:eastAsia="lv-LV"/>
        </w:rPr>
        <w:t xml:space="preserve"> (Latvijas Vēstnesis, 2012, 74.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>nr.; 2013, 159.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>nr.; 2014, 47.</w:t>
      </w:r>
      <w:r w:rsidR="000A631C" w:rsidRPr="0082607A">
        <w:rPr>
          <w:lang w:val="lv-LV" w:eastAsia="lv-LV"/>
        </w:rPr>
        <w:t> </w:t>
      </w:r>
      <w:r w:rsidRPr="0082607A">
        <w:rPr>
          <w:lang w:val="lv-LV" w:eastAsia="lv-LV"/>
        </w:rPr>
        <w:t>nr.) šādus grozījumus:</w:t>
      </w:r>
    </w:p>
    <w:p w14:paraId="31467253" w14:textId="77777777" w:rsidR="00123D98" w:rsidRPr="0082607A" w:rsidRDefault="00123D98" w:rsidP="005E5C4E">
      <w:pPr>
        <w:tabs>
          <w:tab w:val="right" w:pos="9074"/>
        </w:tabs>
        <w:rPr>
          <w:lang w:val="lv-LV"/>
        </w:rPr>
      </w:pPr>
    </w:p>
    <w:p w14:paraId="13A41CBE" w14:textId="6B3AA4F6" w:rsidR="008A0FC1" w:rsidRPr="00647903" w:rsidRDefault="008A0FC1" w:rsidP="00154165">
      <w:pPr>
        <w:pStyle w:val="ListParagraph"/>
        <w:widowControl w:val="0"/>
        <w:numPr>
          <w:ilvl w:val="0"/>
          <w:numId w:val="25"/>
        </w:numPr>
        <w:jc w:val="both"/>
        <w:rPr>
          <w:lang w:val="lv-LV"/>
        </w:rPr>
      </w:pPr>
      <w:r w:rsidRPr="0082607A">
        <w:rPr>
          <w:bCs/>
          <w:lang w:val="lv-LV"/>
        </w:rPr>
        <w:t xml:space="preserve"> </w:t>
      </w:r>
      <w:r w:rsidR="00CF36F6" w:rsidRPr="00647903">
        <w:rPr>
          <w:bCs/>
          <w:lang w:val="lv-LV"/>
        </w:rPr>
        <w:t xml:space="preserve">Papildināt </w:t>
      </w:r>
      <w:r w:rsidR="00154165" w:rsidRPr="00647903">
        <w:rPr>
          <w:bCs/>
          <w:lang w:val="lv-LV"/>
        </w:rPr>
        <w:t>7.4. apakšpunkt</w:t>
      </w:r>
      <w:r w:rsidR="00CF36F6" w:rsidRPr="00647903">
        <w:rPr>
          <w:bCs/>
          <w:lang w:val="lv-LV"/>
        </w:rPr>
        <w:t>u</w:t>
      </w:r>
      <w:r w:rsidR="00154165" w:rsidRPr="00647903">
        <w:rPr>
          <w:bCs/>
          <w:lang w:val="lv-LV"/>
        </w:rPr>
        <w:t xml:space="preserve"> </w:t>
      </w:r>
      <w:r w:rsidR="00CF36F6" w:rsidRPr="00647903">
        <w:rPr>
          <w:bCs/>
          <w:lang w:val="lv-LV"/>
        </w:rPr>
        <w:t>aiz vārda</w:t>
      </w:r>
      <w:r w:rsidR="00154165" w:rsidRPr="00647903">
        <w:rPr>
          <w:bCs/>
          <w:lang w:val="lv-LV"/>
        </w:rPr>
        <w:t xml:space="preserve"> “daļas” ar </w:t>
      </w:r>
      <w:r w:rsidR="008262D9" w:rsidRPr="00647903">
        <w:rPr>
          <w:bCs/>
          <w:lang w:val="lv-LV"/>
        </w:rPr>
        <w:t xml:space="preserve">vārdu </w:t>
      </w:r>
      <w:r w:rsidR="00154165" w:rsidRPr="00647903">
        <w:rPr>
          <w:bCs/>
          <w:lang w:val="lv-LV"/>
        </w:rPr>
        <w:t>“2.,”.</w:t>
      </w:r>
    </w:p>
    <w:p w14:paraId="134BD626" w14:textId="77777777" w:rsidR="00154165" w:rsidRPr="0082607A" w:rsidRDefault="00154165" w:rsidP="00154165">
      <w:pPr>
        <w:pStyle w:val="ListParagraph"/>
        <w:widowControl w:val="0"/>
        <w:ind w:left="1080"/>
        <w:jc w:val="both"/>
        <w:rPr>
          <w:lang w:val="lv-LV"/>
        </w:rPr>
      </w:pPr>
    </w:p>
    <w:p w14:paraId="644684DD" w14:textId="26826F5A" w:rsidR="00154165" w:rsidRPr="00647903" w:rsidRDefault="00154165" w:rsidP="00D40652">
      <w:pPr>
        <w:pStyle w:val="ListParagraph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lang w:val="lv-LV"/>
        </w:rPr>
      </w:pPr>
      <w:r>
        <w:rPr>
          <w:bCs/>
          <w:lang w:val="lv-LV"/>
        </w:rPr>
        <w:t xml:space="preserve">Aizstāt </w:t>
      </w:r>
      <w:r w:rsidRPr="0082607A">
        <w:rPr>
          <w:bCs/>
          <w:lang w:val="lv-LV"/>
        </w:rPr>
        <w:t>7.6.1. </w:t>
      </w:r>
      <w:r>
        <w:rPr>
          <w:bCs/>
          <w:lang w:val="lv-LV"/>
        </w:rPr>
        <w:t xml:space="preserve">apakšpunktā </w:t>
      </w:r>
      <w:r w:rsidR="00B479A6">
        <w:rPr>
          <w:bCs/>
          <w:lang w:val="lv-LV"/>
        </w:rPr>
        <w:t>abreviatūr</w:t>
      </w:r>
      <w:r w:rsidR="00647903">
        <w:rPr>
          <w:bCs/>
          <w:lang w:val="lv-LV"/>
        </w:rPr>
        <w:t>as</w:t>
      </w:r>
      <w:r w:rsidR="00B479A6">
        <w:rPr>
          <w:bCs/>
          <w:lang w:val="lv-LV"/>
        </w:rPr>
        <w:t xml:space="preserve"> un vārdu </w:t>
      </w:r>
      <w:r>
        <w:rPr>
          <w:bCs/>
          <w:lang w:val="lv-LV"/>
        </w:rPr>
        <w:t xml:space="preserve">“ML3 un ML4” ar </w:t>
      </w:r>
      <w:r w:rsidR="00B479A6">
        <w:rPr>
          <w:bCs/>
          <w:lang w:val="lv-LV"/>
        </w:rPr>
        <w:t>abreviatūr</w:t>
      </w:r>
      <w:r w:rsidR="00647903">
        <w:rPr>
          <w:bCs/>
          <w:lang w:val="lv-LV"/>
        </w:rPr>
        <w:t>ām</w:t>
      </w:r>
      <w:r w:rsidR="00B479A6">
        <w:rPr>
          <w:bCs/>
          <w:lang w:val="lv-LV"/>
        </w:rPr>
        <w:t xml:space="preserve"> un </w:t>
      </w:r>
      <w:r>
        <w:rPr>
          <w:bCs/>
          <w:lang w:val="lv-LV"/>
        </w:rPr>
        <w:t>vārd</w:t>
      </w:r>
      <w:r w:rsidR="00647903">
        <w:rPr>
          <w:bCs/>
          <w:lang w:val="lv-LV"/>
        </w:rPr>
        <w:t>u</w:t>
      </w:r>
      <w:r w:rsidR="00D40652">
        <w:rPr>
          <w:bCs/>
          <w:lang w:val="lv-LV"/>
        </w:rPr>
        <w:t xml:space="preserve"> </w:t>
      </w:r>
      <w:r>
        <w:rPr>
          <w:bCs/>
          <w:lang w:val="lv-LV"/>
        </w:rPr>
        <w:t xml:space="preserve">“, ML3, </w:t>
      </w:r>
      <w:r w:rsidRPr="00647903">
        <w:rPr>
          <w:bCs/>
          <w:lang w:val="lv-LV"/>
        </w:rPr>
        <w:t>ML4 un ML8”.</w:t>
      </w:r>
    </w:p>
    <w:p w14:paraId="0F9404A6" w14:textId="4CB5151E" w:rsidR="00154165" w:rsidRPr="00154165" w:rsidRDefault="00154165" w:rsidP="00154165">
      <w:pPr>
        <w:widowControl w:val="0"/>
        <w:jc w:val="both"/>
        <w:rPr>
          <w:bCs/>
          <w:lang w:val="lv-LV"/>
        </w:rPr>
      </w:pPr>
    </w:p>
    <w:p w14:paraId="3FAD94BD" w14:textId="787828C3" w:rsidR="00154165" w:rsidRPr="0082607A" w:rsidRDefault="00154165" w:rsidP="00D40652">
      <w:pPr>
        <w:pStyle w:val="ListParagraph"/>
        <w:widowControl w:val="0"/>
        <w:numPr>
          <w:ilvl w:val="0"/>
          <w:numId w:val="25"/>
        </w:numPr>
        <w:ind w:left="1134" w:hanging="414"/>
        <w:jc w:val="both"/>
        <w:rPr>
          <w:bCs/>
          <w:lang w:val="lv-LV"/>
        </w:rPr>
      </w:pPr>
      <w:r w:rsidRPr="0082607A">
        <w:rPr>
          <w:bCs/>
          <w:lang w:val="lv-LV"/>
        </w:rPr>
        <w:t>Papildināt noteikumus ar 12.</w:t>
      </w:r>
      <w:r w:rsidRPr="0082607A">
        <w:rPr>
          <w:bCs/>
          <w:vertAlign w:val="superscript"/>
          <w:lang w:val="lv-LV"/>
        </w:rPr>
        <w:t xml:space="preserve">1 </w:t>
      </w:r>
      <w:r w:rsidRPr="0082607A">
        <w:rPr>
          <w:bCs/>
          <w:lang w:val="lv-LV"/>
        </w:rPr>
        <w:t>punktu šādā redakcijā:</w:t>
      </w:r>
    </w:p>
    <w:p w14:paraId="043380F0" w14:textId="77777777" w:rsidR="00773380" w:rsidRPr="0082607A" w:rsidRDefault="00773380" w:rsidP="00773380">
      <w:pPr>
        <w:pStyle w:val="ListParagraph"/>
        <w:widowControl w:val="0"/>
        <w:ind w:left="1080"/>
        <w:jc w:val="both"/>
        <w:rPr>
          <w:bCs/>
          <w:lang w:val="lv-LV"/>
        </w:rPr>
      </w:pPr>
    </w:p>
    <w:p w14:paraId="5C3EFAFC" w14:textId="2EFA617E" w:rsidR="00773380" w:rsidRPr="0082607A" w:rsidRDefault="00773380" w:rsidP="00773380">
      <w:pPr>
        <w:widowControl w:val="0"/>
        <w:jc w:val="both"/>
        <w:rPr>
          <w:lang w:val="lv-LV"/>
        </w:rPr>
      </w:pPr>
      <w:r w:rsidRPr="0082607A">
        <w:rPr>
          <w:bCs/>
          <w:lang w:val="lv-LV"/>
        </w:rPr>
        <w:t xml:space="preserve">            “12.</w:t>
      </w:r>
      <w:r w:rsidR="0019613F">
        <w:rPr>
          <w:bCs/>
          <w:vertAlign w:val="superscript"/>
          <w:lang w:val="lv-LV"/>
        </w:rPr>
        <w:t>1</w:t>
      </w:r>
      <w:r w:rsidR="004A55BF">
        <w:rPr>
          <w:bCs/>
          <w:vertAlign w:val="superscript"/>
          <w:lang w:val="lv-LV"/>
        </w:rPr>
        <w:t xml:space="preserve"> </w:t>
      </w:r>
      <w:r w:rsidR="004523DD" w:rsidRPr="0082607A">
        <w:rPr>
          <w:lang w:val="lv-LV"/>
        </w:rPr>
        <w:t>Aizsardzības ministrijas Licencēšanas komisija vai Licencēšanas komisijas nozīmēta ekspertu grupa</w:t>
      </w:r>
      <w:r w:rsidR="004523DD" w:rsidRPr="0082607A">
        <w:rPr>
          <w:bCs/>
          <w:lang w:val="lv-LV"/>
        </w:rPr>
        <w:t xml:space="preserve"> </w:t>
      </w:r>
      <w:r w:rsidR="001C3612">
        <w:rPr>
          <w:bCs/>
          <w:lang w:val="lv-LV"/>
        </w:rPr>
        <w:t xml:space="preserve">ir tiesīga </w:t>
      </w:r>
      <w:r w:rsidR="004523DD">
        <w:rPr>
          <w:bCs/>
          <w:lang w:val="lv-LV"/>
        </w:rPr>
        <w:t>vei</w:t>
      </w:r>
      <w:r w:rsidR="001C3612">
        <w:rPr>
          <w:bCs/>
          <w:lang w:val="lv-LV"/>
        </w:rPr>
        <w:t>kt</w:t>
      </w:r>
      <w:r w:rsidR="004523DD">
        <w:rPr>
          <w:bCs/>
          <w:lang w:val="lv-LV"/>
        </w:rPr>
        <w:t xml:space="preserve"> </w:t>
      </w:r>
      <w:r w:rsidRPr="0082607A">
        <w:rPr>
          <w:lang w:val="lv-LV"/>
        </w:rPr>
        <w:t xml:space="preserve">speciālo atļauju (licenci) saņēmušo komersantu </w:t>
      </w:r>
      <w:r w:rsidR="00DB3805">
        <w:rPr>
          <w:lang w:val="lv-LV"/>
        </w:rPr>
        <w:t>glabātavu apsekošan</w:t>
      </w:r>
      <w:r w:rsidR="00A023F6">
        <w:rPr>
          <w:lang w:val="lv-LV"/>
        </w:rPr>
        <w:t>u</w:t>
      </w:r>
      <w:r w:rsidR="001C3612" w:rsidRPr="001C3612">
        <w:rPr>
          <w:lang w:val="lv-LV"/>
        </w:rPr>
        <w:t xml:space="preserve"> </w:t>
      </w:r>
      <w:r w:rsidR="001C3612">
        <w:rPr>
          <w:lang w:val="lv-LV"/>
        </w:rPr>
        <w:t xml:space="preserve">un </w:t>
      </w:r>
      <w:r w:rsidR="001C3612" w:rsidRPr="0082607A">
        <w:rPr>
          <w:lang w:val="lv-LV"/>
        </w:rPr>
        <w:t>kontroli</w:t>
      </w:r>
      <w:r w:rsidR="001A5344">
        <w:rPr>
          <w:lang w:val="lv-LV"/>
        </w:rPr>
        <w:t>.</w:t>
      </w:r>
      <w:r w:rsidRPr="0082607A">
        <w:rPr>
          <w:lang w:val="lv-LV"/>
        </w:rPr>
        <w:t>”</w:t>
      </w:r>
      <w:r w:rsidR="001653C3">
        <w:rPr>
          <w:lang w:val="lv-LV"/>
        </w:rPr>
        <w:t>.</w:t>
      </w:r>
    </w:p>
    <w:p w14:paraId="1E645BC8" w14:textId="77777777" w:rsidR="00773380" w:rsidRPr="0082607A" w:rsidRDefault="00773380" w:rsidP="00773380">
      <w:pPr>
        <w:pStyle w:val="ListParagraph"/>
        <w:widowControl w:val="0"/>
        <w:ind w:left="1080"/>
        <w:jc w:val="both"/>
        <w:rPr>
          <w:bCs/>
          <w:lang w:val="lv-LV"/>
        </w:rPr>
      </w:pPr>
    </w:p>
    <w:p w14:paraId="249031D8" w14:textId="758B4C8A" w:rsidR="00773380" w:rsidRPr="0082607A" w:rsidRDefault="00773380" w:rsidP="00773380">
      <w:pPr>
        <w:pStyle w:val="ListParagraph"/>
        <w:widowControl w:val="0"/>
        <w:numPr>
          <w:ilvl w:val="0"/>
          <w:numId w:val="25"/>
        </w:numPr>
        <w:jc w:val="both"/>
        <w:rPr>
          <w:bCs/>
          <w:lang w:val="lv-LV"/>
        </w:rPr>
      </w:pPr>
      <w:r w:rsidRPr="0082607A">
        <w:rPr>
          <w:bCs/>
          <w:lang w:val="lv-LV"/>
        </w:rPr>
        <w:t>Papildināt noteikumus ar 20.</w:t>
      </w:r>
      <w:r w:rsidRPr="0082607A">
        <w:rPr>
          <w:bCs/>
          <w:vertAlign w:val="superscript"/>
          <w:lang w:val="lv-LV"/>
        </w:rPr>
        <w:t xml:space="preserve">1 </w:t>
      </w:r>
      <w:r w:rsidRPr="0082607A">
        <w:rPr>
          <w:bCs/>
          <w:lang w:val="lv-LV"/>
        </w:rPr>
        <w:t>punktu šādā redakcijā:</w:t>
      </w:r>
    </w:p>
    <w:p w14:paraId="74918A6D" w14:textId="77777777" w:rsidR="00D1150D" w:rsidRPr="0082607A" w:rsidRDefault="00D1150D" w:rsidP="00123D98">
      <w:pPr>
        <w:widowControl w:val="0"/>
        <w:ind w:left="720"/>
        <w:jc w:val="both"/>
        <w:rPr>
          <w:bCs/>
          <w:lang w:val="lv-LV"/>
        </w:rPr>
      </w:pPr>
    </w:p>
    <w:p w14:paraId="596FAD2C" w14:textId="2C2E9710" w:rsidR="00123D98" w:rsidRPr="0082607A" w:rsidRDefault="00123D98" w:rsidP="00C44178">
      <w:pPr>
        <w:widowControl w:val="0"/>
        <w:ind w:firstLine="709"/>
        <w:jc w:val="both"/>
        <w:rPr>
          <w:bCs/>
          <w:lang w:val="lv-LV"/>
        </w:rPr>
      </w:pPr>
      <w:r w:rsidRPr="0082607A">
        <w:rPr>
          <w:bCs/>
          <w:lang w:val="lv-LV"/>
        </w:rPr>
        <w:t>“</w:t>
      </w:r>
      <w:r w:rsidR="00C44178" w:rsidRPr="0082607A">
        <w:rPr>
          <w:bCs/>
          <w:lang w:val="lv-LV"/>
        </w:rPr>
        <w:t>2</w:t>
      </w:r>
      <w:r w:rsidR="008A0FC1" w:rsidRPr="0082607A">
        <w:rPr>
          <w:bCs/>
          <w:lang w:val="lv-LV"/>
        </w:rPr>
        <w:t>0</w:t>
      </w:r>
      <w:r w:rsidR="00C44178" w:rsidRPr="0082607A">
        <w:rPr>
          <w:bCs/>
          <w:lang w:val="lv-LV"/>
        </w:rPr>
        <w:t>.</w:t>
      </w:r>
      <w:r w:rsidR="00C44178" w:rsidRPr="0082607A">
        <w:rPr>
          <w:bCs/>
          <w:vertAlign w:val="superscript"/>
          <w:lang w:val="lv-LV"/>
        </w:rPr>
        <w:t>1</w:t>
      </w:r>
      <w:r w:rsidR="00C44178" w:rsidRPr="0082607A">
        <w:rPr>
          <w:bCs/>
          <w:lang w:val="lv-LV"/>
        </w:rPr>
        <w:t xml:space="preserve"> </w:t>
      </w:r>
      <w:r w:rsidR="008A0FC1" w:rsidRPr="0082607A">
        <w:rPr>
          <w:bCs/>
          <w:lang w:val="lv-LV"/>
        </w:rPr>
        <w:t>Speciālās atļaujas (licences) pārreģistrācijas ietv</w:t>
      </w:r>
      <w:r w:rsidR="008E2C1A" w:rsidRPr="0082607A">
        <w:rPr>
          <w:bCs/>
          <w:lang w:val="lv-LV"/>
        </w:rPr>
        <w:t>a</w:t>
      </w:r>
      <w:r w:rsidR="008A0FC1" w:rsidRPr="0082607A">
        <w:rPr>
          <w:bCs/>
          <w:lang w:val="lv-LV"/>
        </w:rPr>
        <w:t>r</w:t>
      </w:r>
      <w:r w:rsidR="008E2C1A" w:rsidRPr="0082607A">
        <w:rPr>
          <w:bCs/>
          <w:lang w:val="lv-LV"/>
        </w:rPr>
        <w:t>o</w:t>
      </w:r>
      <w:r w:rsidR="008A0FC1" w:rsidRPr="0082607A">
        <w:rPr>
          <w:bCs/>
          <w:lang w:val="lv-LV"/>
        </w:rPr>
        <w:t xml:space="preserve">s </w:t>
      </w:r>
      <w:r w:rsidRPr="0082607A">
        <w:rPr>
          <w:bCs/>
          <w:lang w:val="lv-LV"/>
        </w:rPr>
        <w:t>A</w:t>
      </w:r>
      <w:r w:rsidRPr="0082607A">
        <w:rPr>
          <w:lang w:val="lv-LV"/>
        </w:rPr>
        <w:t xml:space="preserve">izsardzības ministrijas speciālo atļauju (licenci) saņēmušie komersanti līdz </w:t>
      </w:r>
      <w:r w:rsidR="00D1150D" w:rsidRPr="0082607A">
        <w:rPr>
          <w:lang w:val="lv-LV"/>
        </w:rPr>
        <w:t xml:space="preserve">katra gada </w:t>
      </w:r>
      <w:r w:rsidR="009A7FE1" w:rsidRPr="0082607A">
        <w:rPr>
          <w:lang w:val="lv-LV"/>
        </w:rPr>
        <w:t>3</w:t>
      </w:r>
      <w:r w:rsidRPr="0082607A">
        <w:rPr>
          <w:lang w:val="lv-LV"/>
        </w:rPr>
        <w:t>1.</w:t>
      </w:r>
      <w:r w:rsidR="000A631C" w:rsidRPr="0082607A">
        <w:rPr>
          <w:lang w:val="lv-LV"/>
        </w:rPr>
        <w:t> </w:t>
      </w:r>
      <w:r w:rsidR="008A0FC1" w:rsidRPr="0082607A">
        <w:rPr>
          <w:lang w:val="lv-LV"/>
        </w:rPr>
        <w:t>janvāri</w:t>
      </w:r>
      <w:r w:rsidR="009A7FE1" w:rsidRPr="0082607A">
        <w:rPr>
          <w:lang w:val="lv-LV"/>
        </w:rPr>
        <w:t xml:space="preserve">m </w:t>
      </w:r>
      <w:r w:rsidRPr="0082607A">
        <w:rPr>
          <w:lang w:val="lv-LV"/>
        </w:rPr>
        <w:t xml:space="preserve">iesniedz </w:t>
      </w:r>
      <w:r w:rsidR="00A32EB3" w:rsidRPr="0082607A">
        <w:rPr>
          <w:lang w:val="lv-LV"/>
        </w:rPr>
        <w:t xml:space="preserve">Aizsardzības ministrijas </w:t>
      </w:r>
      <w:r w:rsidR="00A1440F" w:rsidRPr="0082607A">
        <w:rPr>
          <w:lang w:val="lv-LV"/>
        </w:rPr>
        <w:t>L</w:t>
      </w:r>
      <w:r w:rsidRPr="0082607A">
        <w:rPr>
          <w:lang w:val="lv-LV"/>
        </w:rPr>
        <w:t>icencēšanas komisijai</w:t>
      </w:r>
      <w:r w:rsidR="00D1150D" w:rsidRPr="0082607A">
        <w:rPr>
          <w:lang w:val="lv-LV"/>
        </w:rPr>
        <w:t xml:space="preserve"> </w:t>
      </w:r>
      <w:r w:rsidR="008D73CA" w:rsidRPr="0082607A">
        <w:rPr>
          <w:lang w:val="lv-LV"/>
        </w:rPr>
        <w:t xml:space="preserve">iepriekšējā </w:t>
      </w:r>
      <w:r w:rsidR="00A1440F" w:rsidRPr="0082607A">
        <w:rPr>
          <w:lang w:val="lv-LV"/>
        </w:rPr>
        <w:t>gada pārskatu</w:t>
      </w:r>
      <w:r w:rsidR="00C44178" w:rsidRPr="0082607A">
        <w:rPr>
          <w:lang w:val="lv-LV"/>
        </w:rPr>
        <w:t xml:space="preserve"> </w:t>
      </w:r>
      <w:r w:rsidR="00A1440F" w:rsidRPr="0082607A">
        <w:rPr>
          <w:lang w:val="lv-LV"/>
        </w:rPr>
        <w:t xml:space="preserve">par </w:t>
      </w:r>
      <w:r w:rsidR="00A32EB3" w:rsidRPr="0082607A">
        <w:rPr>
          <w:lang w:val="lv-LV"/>
        </w:rPr>
        <w:t>veiktajiem darījumiem</w:t>
      </w:r>
      <w:r w:rsidR="00D1150D" w:rsidRPr="0082607A">
        <w:rPr>
          <w:lang w:val="lv-LV"/>
        </w:rPr>
        <w:t xml:space="preserve"> </w:t>
      </w:r>
      <w:r w:rsidR="00A32EB3" w:rsidRPr="0082607A">
        <w:rPr>
          <w:lang w:val="lv-LV"/>
        </w:rPr>
        <w:t>ar</w:t>
      </w:r>
      <w:r w:rsidR="00D1150D" w:rsidRPr="0082607A">
        <w:rPr>
          <w:lang w:val="lv-LV"/>
        </w:rPr>
        <w:t xml:space="preserve"> </w:t>
      </w:r>
      <w:r w:rsidR="00D1150D" w:rsidRPr="0082607A">
        <w:rPr>
          <w:rStyle w:val="Strong"/>
          <w:b w:val="0"/>
          <w:lang w:val="lv-LV"/>
        </w:rPr>
        <w:t>Eiropas Savienības Kopējā militāro preču sarakst</w:t>
      </w:r>
      <w:r w:rsidR="00A32EB3" w:rsidRPr="0082607A">
        <w:rPr>
          <w:rStyle w:val="Strong"/>
          <w:b w:val="0"/>
          <w:lang w:val="lv-LV"/>
        </w:rPr>
        <w:t xml:space="preserve">ā minētajām precēm </w:t>
      </w:r>
      <w:r w:rsidR="00A32EB3" w:rsidRPr="0082607A">
        <w:rPr>
          <w:lang w:val="lv-LV"/>
        </w:rPr>
        <w:t>(3.</w:t>
      </w:r>
      <w:r w:rsidR="00EA10A5" w:rsidRPr="0082607A">
        <w:rPr>
          <w:lang w:val="lv-LV"/>
        </w:rPr>
        <w:t> </w:t>
      </w:r>
      <w:r w:rsidR="00A32EB3" w:rsidRPr="0082607A">
        <w:rPr>
          <w:lang w:val="lv-LV"/>
        </w:rPr>
        <w:t>pielikums)</w:t>
      </w:r>
      <w:r w:rsidR="00A32EB3" w:rsidRPr="0082607A">
        <w:rPr>
          <w:rStyle w:val="Strong"/>
          <w:b w:val="0"/>
          <w:lang w:val="lv-LV"/>
        </w:rPr>
        <w:t>.</w:t>
      </w:r>
      <w:r w:rsidR="00773380" w:rsidRPr="0082607A">
        <w:rPr>
          <w:rStyle w:val="Strong"/>
          <w:b w:val="0"/>
          <w:lang w:val="lv-LV"/>
        </w:rPr>
        <w:t>”</w:t>
      </w:r>
      <w:r w:rsidR="001653C3">
        <w:rPr>
          <w:rStyle w:val="Strong"/>
          <w:b w:val="0"/>
          <w:lang w:val="lv-LV"/>
        </w:rPr>
        <w:t>.</w:t>
      </w:r>
    </w:p>
    <w:p w14:paraId="48BA6551" w14:textId="2AD76067" w:rsidR="00CB16A1" w:rsidRPr="0082607A" w:rsidRDefault="00CB16A1" w:rsidP="008E2C1A">
      <w:pPr>
        <w:widowControl w:val="0"/>
        <w:jc w:val="both"/>
        <w:rPr>
          <w:bCs/>
          <w:lang w:val="lv-LV"/>
        </w:rPr>
      </w:pPr>
    </w:p>
    <w:p w14:paraId="3805B185" w14:textId="3746E879" w:rsidR="00A457AC" w:rsidRPr="0082607A" w:rsidRDefault="00355337" w:rsidP="00D706EF">
      <w:pPr>
        <w:pStyle w:val="ListParagraph"/>
        <w:numPr>
          <w:ilvl w:val="0"/>
          <w:numId w:val="25"/>
        </w:numPr>
        <w:tabs>
          <w:tab w:val="left" w:pos="1050"/>
        </w:tabs>
        <w:rPr>
          <w:bCs/>
          <w:lang w:val="lv-LV"/>
        </w:rPr>
      </w:pPr>
      <w:r w:rsidRPr="0082607A">
        <w:rPr>
          <w:bCs/>
          <w:lang w:val="lv-LV"/>
        </w:rPr>
        <w:t xml:space="preserve">Papildināt noteikumus ar </w:t>
      </w:r>
      <w:r w:rsidR="00C44178" w:rsidRPr="0082607A">
        <w:rPr>
          <w:bCs/>
          <w:lang w:val="lv-LV"/>
        </w:rPr>
        <w:t>3.</w:t>
      </w:r>
      <w:r w:rsidR="00EA10A5" w:rsidRPr="0082607A">
        <w:rPr>
          <w:bCs/>
          <w:lang w:val="lv-LV"/>
        </w:rPr>
        <w:t> </w:t>
      </w:r>
      <w:r w:rsidR="00C44178" w:rsidRPr="0082607A">
        <w:rPr>
          <w:bCs/>
          <w:lang w:val="lv-LV"/>
        </w:rPr>
        <w:t xml:space="preserve">pielikumu </w:t>
      </w:r>
      <w:r w:rsidRPr="0082607A">
        <w:rPr>
          <w:bCs/>
          <w:lang w:val="lv-LV"/>
        </w:rPr>
        <w:t>šādā redakcijā:</w:t>
      </w:r>
    </w:p>
    <w:p w14:paraId="188BA125" w14:textId="77777777" w:rsidR="00355337" w:rsidRPr="0082607A" w:rsidRDefault="00355337" w:rsidP="00355337">
      <w:pPr>
        <w:widowControl w:val="0"/>
        <w:ind w:firstLine="720"/>
        <w:jc w:val="right"/>
        <w:rPr>
          <w:lang w:val="lv-LV"/>
        </w:rPr>
      </w:pPr>
    </w:p>
    <w:p w14:paraId="3C57B545" w14:textId="674569EE" w:rsidR="009D0036" w:rsidRPr="00DB3805" w:rsidRDefault="001A5344" w:rsidP="009D0036">
      <w:pPr>
        <w:jc w:val="right"/>
        <w:rPr>
          <w:lang w:val="lv-LV" w:eastAsia="lv-LV"/>
        </w:rPr>
      </w:pPr>
      <w:r>
        <w:rPr>
          <w:lang w:val="lv-LV" w:eastAsia="lv-LV"/>
        </w:rPr>
        <w:t>“</w:t>
      </w:r>
      <w:r w:rsidR="009D0036" w:rsidRPr="00DB3805">
        <w:rPr>
          <w:lang w:val="lv-LV" w:eastAsia="lv-LV"/>
        </w:rPr>
        <w:t>3.</w:t>
      </w:r>
      <w:r w:rsidR="00EA10A5" w:rsidRPr="00DB3805">
        <w:rPr>
          <w:lang w:val="lv-LV" w:eastAsia="lv-LV"/>
        </w:rPr>
        <w:t> </w:t>
      </w:r>
      <w:r w:rsidR="009D0036" w:rsidRPr="00DB3805">
        <w:rPr>
          <w:lang w:val="lv-LV" w:eastAsia="lv-LV"/>
        </w:rPr>
        <w:t xml:space="preserve">pielikums </w:t>
      </w:r>
      <w:r w:rsidR="009D0036" w:rsidRPr="00DB3805">
        <w:rPr>
          <w:lang w:val="lv-LV" w:eastAsia="lv-LV"/>
        </w:rPr>
        <w:br/>
        <w:t xml:space="preserve">Ministru kabineta </w:t>
      </w:r>
      <w:r w:rsidR="009D0036" w:rsidRPr="00DB3805">
        <w:rPr>
          <w:lang w:val="lv-LV" w:eastAsia="lv-LV"/>
        </w:rPr>
        <w:br/>
        <w:t>2012.</w:t>
      </w:r>
      <w:r w:rsidR="00EA10A5" w:rsidRPr="00DB3805">
        <w:rPr>
          <w:lang w:val="lv-LV" w:eastAsia="lv-LV"/>
        </w:rPr>
        <w:t> </w:t>
      </w:r>
      <w:r w:rsidR="009D0036" w:rsidRPr="00DB3805">
        <w:rPr>
          <w:lang w:val="lv-LV" w:eastAsia="lv-LV"/>
        </w:rPr>
        <w:t>gada 8.</w:t>
      </w:r>
      <w:r w:rsidR="00EA10A5" w:rsidRPr="00DB3805">
        <w:rPr>
          <w:lang w:val="lv-LV" w:eastAsia="lv-LV"/>
        </w:rPr>
        <w:t> </w:t>
      </w:r>
      <w:r w:rsidR="009D0036" w:rsidRPr="00DB3805">
        <w:rPr>
          <w:lang w:val="lv-LV" w:eastAsia="lv-LV"/>
        </w:rPr>
        <w:t>maija noteikumiem Nr.</w:t>
      </w:r>
      <w:r w:rsidR="00EA10A5" w:rsidRPr="00DB3805">
        <w:rPr>
          <w:lang w:val="lv-LV" w:eastAsia="lv-LV"/>
        </w:rPr>
        <w:t> </w:t>
      </w:r>
      <w:r w:rsidR="009D0036" w:rsidRPr="00DB3805">
        <w:rPr>
          <w:lang w:val="lv-LV" w:eastAsia="lv-LV"/>
        </w:rPr>
        <w:t xml:space="preserve">331 </w:t>
      </w:r>
      <w:r w:rsidR="009D0036" w:rsidRPr="00DB3805">
        <w:rPr>
          <w:lang w:val="lv-LV" w:eastAsia="lv-LV"/>
        </w:rPr>
        <w:br/>
      </w:r>
      <w:r w:rsidR="009D0036" w:rsidRPr="00DB3805">
        <w:rPr>
          <w:lang w:val="lv-LV" w:eastAsia="lv-LV"/>
        </w:rPr>
        <w:br/>
        <w:t>Aizsardzības ministrijas</w:t>
      </w:r>
    </w:p>
    <w:p w14:paraId="0BD1E984" w14:textId="77777777" w:rsidR="009D0036" w:rsidRPr="00DB3805" w:rsidRDefault="009D0036" w:rsidP="009D0036">
      <w:pPr>
        <w:jc w:val="right"/>
        <w:rPr>
          <w:lang w:val="lv-LV" w:eastAsia="lv-LV"/>
        </w:rPr>
      </w:pPr>
      <w:r w:rsidRPr="00DB3805">
        <w:rPr>
          <w:lang w:val="lv-LV" w:eastAsia="lv-LV"/>
        </w:rPr>
        <w:t>Licencēšanas komisijai</w:t>
      </w:r>
    </w:p>
    <w:p w14:paraId="0EF83171" w14:textId="77777777" w:rsidR="009D0036" w:rsidRPr="00DB3805" w:rsidRDefault="009D0036" w:rsidP="009D0036">
      <w:pPr>
        <w:rPr>
          <w:lang w:val="lv-LV"/>
        </w:rPr>
      </w:pPr>
      <w:bookmarkStart w:id="1" w:name="502632"/>
      <w:bookmarkEnd w:id="1"/>
    </w:p>
    <w:p w14:paraId="628D7046" w14:textId="77777777" w:rsidR="009D0036" w:rsidRPr="00DB3805" w:rsidRDefault="009D0036" w:rsidP="009D0036">
      <w:pPr>
        <w:jc w:val="center"/>
        <w:rPr>
          <w:lang w:val="lv-LV"/>
        </w:rPr>
      </w:pPr>
      <w:r w:rsidRPr="00DB3805">
        <w:rPr>
          <w:b/>
          <w:lang w:val="lv-LV"/>
        </w:rPr>
        <w:t xml:space="preserve">Pārskats par veiktajiem darījumiem ar </w:t>
      </w:r>
      <w:r w:rsidRPr="00DB3805">
        <w:rPr>
          <w:rStyle w:val="Strong"/>
          <w:lang w:val="lv-LV"/>
        </w:rPr>
        <w:t>Eiropas Savienības Kopējā militāro preču sarakstā minētajām precēm</w:t>
      </w:r>
    </w:p>
    <w:p w14:paraId="67191E6B" w14:textId="77777777" w:rsidR="009D0036" w:rsidRPr="00DB3805" w:rsidRDefault="009D0036" w:rsidP="009D0036">
      <w:pPr>
        <w:jc w:val="center"/>
        <w:rPr>
          <w:b/>
          <w:lang w:val="lv-LV" w:eastAsia="lv-LV"/>
        </w:rPr>
      </w:pPr>
    </w:p>
    <w:tbl>
      <w:tblPr>
        <w:tblW w:w="2251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9"/>
        <w:gridCol w:w="148"/>
        <w:gridCol w:w="1057"/>
        <w:gridCol w:w="1262"/>
      </w:tblGrid>
      <w:tr w:rsidR="009D0036" w:rsidRPr="0082607A" w14:paraId="0A331DFA" w14:textId="77777777" w:rsidTr="00392C2A">
        <w:trPr>
          <w:trHeight w:val="23"/>
          <w:tblCellSpacing w:w="15" w:type="dxa"/>
        </w:trPr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EBC7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 xml:space="preserve"> Pārskats par  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3520344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54169B" w14:textId="77777777" w:rsidR="009D0036" w:rsidRPr="00DB3805" w:rsidRDefault="009D0036" w:rsidP="00392C2A">
            <w:pPr>
              <w:ind w:left="-1748"/>
              <w:rPr>
                <w:lang w:val="lv-LV" w:eastAsia="lv-LV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14:paraId="60F3F60C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. gadu</w:t>
            </w:r>
          </w:p>
        </w:tc>
      </w:tr>
    </w:tbl>
    <w:p w14:paraId="6611BDB6" w14:textId="6FFA971B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lastRenderedPageBreak/>
        <w:t>1.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Komersants (pārskata iesniedzējs)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6"/>
        <w:gridCol w:w="6590"/>
      </w:tblGrid>
      <w:tr w:rsidR="009D0036" w:rsidRPr="0082607A" w14:paraId="4AACA845" w14:textId="77777777" w:rsidTr="00DB3805">
        <w:trPr>
          <w:tblCellSpacing w:w="15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51A7CA4E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Nosaukums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8EE59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  <w:tr w:rsidR="009D0036" w:rsidRPr="0082607A" w14:paraId="6B21D406" w14:textId="77777777" w:rsidTr="00DB3805">
        <w:trPr>
          <w:tblCellSpacing w:w="15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5CC03409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Nodokļu maksātāja reģistrācijas numurs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70"/>
            </w:tblGrid>
            <w:tr w:rsidR="009D0036" w:rsidRPr="0082607A" w14:paraId="1DB0D13A" w14:textId="77777777" w:rsidTr="00392C2A">
              <w:trPr>
                <w:trHeight w:val="375"/>
                <w:tblCellSpacing w:w="15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9165C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BA024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B3AF4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516D1E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406DF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84CDD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9886F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3F579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ECF30E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54099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BDF43" w14:textId="77777777" w:rsidR="009D0036" w:rsidRPr="00DB3805" w:rsidRDefault="009D0036" w:rsidP="00392C2A">
                  <w:pPr>
                    <w:rPr>
                      <w:lang w:val="lv-LV" w:eastAsia="lv-LV"/>
                    </w:rPr>
                  </w:pPr>
                </w:p>
              </w:tc>
            </w:tr>
          </w:tbl>
          <w:p w14:paraId="2357674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82607A" w14:paraId="36240EE0" w14:textId="77777777" w:rsidTr="00DB3805">
        <w:trPr>
          <w:tblCellSpacing w:w="15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0BCFE417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Tālrunis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0E3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  <w:tr w:rsidR="009D0036" w:rsidRPr="0082607A" w14:paraId="5E7F6BB9" w14:textId="77777777" w:rsidTr="00DB3805">
        <w:trPr>
          <w:tblCellSpacing w:w="15" w:type="dxa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0411C1D4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Elektroniskā pasta adrese</w:t>
            </w:r>
          </w:p>
        </w:tc>
        <w:tc>
          <w:tcPr>
            <w:tcW w:w="3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8801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</w:tbl>
    <w:p w14:paraId="59547E7C" w14:textId="7B83E668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2.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Vispārīgie dati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4"/>
        <w:gridCol w:w="2642"/>
      </w:tblGrid>
      <w:tr w:rsidR="009D0036" w:rsidRPr="0082607A" w14:paraId="414CD77E" w14:textId="77777777" w:rsidTr="00392C2A">
        <w:trPr>
          <w:tblCellSpacing w:w="15" w:type="dxa"/>
        </w:trPr>
        <w:tc>
          <w:tcPr>
            <w:tcW w:w="3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14:paraId="19853291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Speciālās atļaujas (licences) numurs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9E2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  <w:tr w:rsidR="009D0036" w:rsidRPr="0082607A" w14:paraId="216C850F" w14:textId="77777777" w:rsidTr="00392C2A">
        <w:trPr>
          <w:tblCellSpacing w:w="15" w:type="dxa"/>
        </w:trPr>
        <w:tc>
          <w:tcPr>
            <w:tcW w:w="3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3BF3E5C0" w14:textId="70823CB8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Tiesības veikt komercdarbību ar šādām Eiropas Savienības Kopējā militāro preču sarakst</w:t>
            </w:r>
            <w:r w:rsidR="0075430D">
              <w:rPr>
                <w:lang w:val="lv-LV" w:eastAsia="lv-LV"/>
              </w:rPr>
              <w:t>ā</w:t>
            </w:r>
            <w:r w:rsidRPr="00DB3805">
              <w:rPr>
                <w:lang w:val="lv-LV" w:eastAsia="lv-LV"/>
              </w:rPr>
              <w:t xml:space="preserve"> nor</w:t>
            </w:r>
            <w:r w:rsidR="0075430D">
              <w:rPr>
                <w:lang w:val="lv-LV" w:eastAsia="lv-LV"/>
              </w:rPr>
              <w:t>ā</w:t>
            </w:r>
            <w:r w:rsidRPr="00DB3805">
              <w:rPr>
                <w:lang w:val="lv-LV" w:eastAsia="lv-LV"/>
              </w:rPr>
              <w:t xml:space="preserve">dītajām </w:t>
            </w:r>
            <w:r w:rsidR="0075430D">
              <w:rPr>
                <w:lang w:val="lv-LV" w:eastAsia="lv-LV"/>
              </w:rPr>
              <w:t xml:space="preserve">preču </w:t>
            </w:r>
            <w:r w:rsidRPr="00DB3805">
              <w:rPr>
                <w:lang w:val="lv-LV" w:eastAsia="lv-LV"/>
              </w:rPr>
              <w:t>grupām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BC9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  <w:tr w:rsidR="009D0036" w:rsidRPr="0082607A" w14:paraId="4C1BBB74" w14:textId="77777777" w:rsidTr="00392C2A">
        <w:trPr>
          <w:tblCellSpacing w:w="15" w:type="dxa"/>
        </w:trPr>
        <w:tc>
          <w:tcPr>
            <w:tcW w:w="3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14:paraId="5B395DA0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Glabātavas adrese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9A069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</w:tbl>
    <w:p w14:paraId="5EF32CC7" w14:textId="0E2B30E0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3.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 xml:space="preserve">Komercdarbības veids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2784"/>
        <w:gridCol w:w="2866"/>
        <w:gridCol w:w="2643"/>
      </w:tblGrid>
      <w:tr w:rsidR="009D0036" w:rsidRPr="00B479A6" w14:paraId="133B5922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209ADC1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Nr.</w:t>
            </w:r>
            <w:r w:rsidRPr="00DB3805">
              <w:rPr>
                <w:lang w:val="lv-LV" w:eastAsia="lv-LV"/>
              </w:rPr>
              <w:br/>
              <w:t>p.k.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385B8853" w14:textId="134815B1" w:rsidR="009D0036" w:rsidRPr="00DB3805" w:rsidRDefault="009D0036" w:rsidP="00EA10A5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Komercdarbības veids (realizācija, remonts, ražošana u.</w:t>
            </w:r>
            <w:r w:rsidR="0075430D">
              <w:rPr>
                <w:lang w:val="lv-LV" w:eastAsia="lv-LV"/>
              </w:rPr>
              <w:t> </w:t>
            </w:r>
            <w:r w:rsidRPr="00DB3805">
              <w:rPr>
                <w:lang w:val="lv-LV" w:eastAsia="lv-LV"/>
              </w:rPr>
              <w:t xml:space="preserve">c.) 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2A89AF5F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Preces nosaukums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7F199378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Eiropas Savienības Kopējā militāro preču saraksta grupa</w:t>
            </w:r>
          </w:p>
        </w:tc>
      </w:tr>
      <w:tr w:rsidR="009D0036" w:rsidRPr="00B479A6" w14:paraId="4C4633AC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72E9D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1EE4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1F335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C250D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B479A6" w14:paraId="22BE33BE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200E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F995E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B94A5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748E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75D3D6CA" w14:textId="29FEB60D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4.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Preču imports/eksports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084"/>
        <w:gridCol w:w="1056"/>
        <w:gridCol w:w="2111"/>
        <w:gridCol w:w="2040"/>
      </w:tblGrid>
      <w:tr w:rsidR="009D0036" w:rsidRPr="0082607A" w14:paraId="6AA5EFDD" w14:textId="77777777" w:rsidTr="00392C2A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AE3EA42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Nr.</w:t>
            </w:r>
            <w:r w:rsidRPr="00DB3805">
              <w:rPr>
                <w:lang w:val="lv-LV" w:eastAsia="lv-LV"/>
              </w:rPr>
              <w:br/>
              <w:t>p.k.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749ECEF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Preces nosaukums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0B762C7A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Apjoms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4F9502E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Norāde “imports” vai “eksports”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229C8BA5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Importa/eksporta valsts</w:t>
            </w:r>
          </w:p>
        </w:tc>
      </w:tr>
      <w:tr w:rsidR="009D0036" w:rsidRPr="0082607A" w14:paraId="1EBBE614" w14:textId="77777777" w:rsidTr="00392C2A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D097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232DB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5DB19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2F1E5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6D7A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82607A" w14:paraId="29E3973B" w14:textId="77777777" w:rsidTr="00392C2A">
        <w:trPr>
          <w:tblCellSpacing w:w="15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660E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FB33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B1B2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D564C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4851D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1B2D8947" w14:textId="74F5FCF9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5.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Noslēgtie līgumi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"/>
        <w:gridCol w:w="4932"/>
        <w:gridCol w:w="1090"/>
        <w:gridCol w:w="1925"/>
      </w:tblGrid>
      <w:tr w:rsidR="009D0036" w:rsidRPr="0082607A" w14:paraId="4723C58D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CF83046" w14:textId="46572094" w:rsidR="009D0036" w:rsidRPr="00DB3805" w:rsidRDefault="009D0036" w:rsidP="0082607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Nr.</w:t>
            </w:r>
            <w:r w:rsidR="0082607A" w:rsidRPr="00DB3805">
              <w:rPr>
                <w:lang w:val="lv-LV" w:eastAsia="lv-LV"/>
              </w:rPr>
              <w:t> </w:t>
            </w:r>
            <w:r w:rsidRPr="00DB3805">
              <w:rPr>
                <w:lang w:val="lv-LV" w:eastAsia="lv-LV"/>
              </w:rPr>
              <w:t>p.k.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1860D236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Līguma priekšmets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556D20DB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Apjoms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56925716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Līguma darbības termiņš</w:t>
            </w:r>
          </w:p>
        </w:tc>
      </w:tr>
      <w:tr w:rsidR="009D0036" w:rsidRPr="0082607A" w14:paraId="72025D4D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94E7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34439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D2488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F6FD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82607A" w14:paraId="61727896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36C7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4809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4FA5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046A1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7F88F41F" w14:textId="1789A955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6.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 xml:space="preserve">Mārketinga pasākumi ārpus Latvijas teritorijas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4292"/>
        <w:gridCol w:w="1961"/>
        <w:gridCol w:w="2040"/>
      </w:tblGrid>
      <w:tr w:rsidR="009D0036" w:rsidRPr="0082607A" w14:paraId="2396FA60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40A3D1A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lastRenderedPageBreak/>
              <w:t>Nr.</w:t>
            </w:r>
            <w:r w:rsidRPr="00DB3805">
              <w:rPr>
                <w:lang w:val="lv-LV" w:eastAsia="lv-LV"/>
              </w:rPr>
              <w:br/>
              <w:t>p.k.</w:t>
            </w: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57D6E164" w14:textId="372B0D04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Pasākuma (izstādes, reklāmas kompānijas u.</w:t>
            </w:r>
            <w:r w:rsidR="0075430D">
              <w:rPr>
                <w:lang w:val="lv-LV" w:eastAsia="lv-LV"/>
              </w:rPr>
              <w:t> </w:t>
            </w:r>
            <w:r w:rsidRPr="00DB3805">
              <w:rPr>
                <w:lang w:val="lv-LV" w:eastAsia="lv-LV"/>
              </w:rPr>
              <w:t>c.) nosaukums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69919616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Pasākuma norises valsts, pilsēta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1137C541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Pasākuma uzsākšanas datums</w:t>
            </w:r>
          </w:p>
        </w:tc>
      </w:tr>
      <w:tr w:rsidR="009D0036" w:rsidRPr="0082607A" w14:paraId="33BBB0DE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EB58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49131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2F950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5D36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82607A" w14:paraId="5C7A0B4C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CFCBB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861BB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2DEF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0EBFD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511039E6" w14:textId="1731D402" w:rsidR="009D0036" w:rsidRPr="00DB3805" w:rsidRDefault="009D0036" w:rsidP="009D0036">
      <w:pPr>
        <w:spacing w:before="100" w:beforeAutospacing="1" w:after="100" w:afterAutospacing="1"/>
        <w:rPr>
          <w:u w:val="single"/>
          <w:lang w:val="lv-LV" w:eastAsia="lv-LV"/>
        </w:rPr>
      </w:pPr>
      <w:r w:rsidRPr="00DB3805">
        <w:rPr>
          <w:lang w:val="lv-LV" w:eastAsia="lv-LV"/>
        </w:rPr>
        <w:t>7.</w:t>
      </w:r>
      <w:r w:rsidR="0082607A" w:rsidRPr="00DB3805">
        <w:rPr>
          <w:lang w:val="lv-LV" w:eastAsia="lv-LV"/>
        </w:rPr>
        <w:t> </w:t>
      </w:r>
      <w:r w:rsidRPr="00DB3805">
        <w:rPr>
          <w:lang w:val="lv-LV"/>
        </w:rPr>
        <w:t xml:space="preserve">Norādīt, vai komersants ir daļu turētājs ārvalstu komercsabiedrībās: </w:t>
      </w:r>
      <w:r w:rsidR="00245B4C" w:rsidRPr="00DB3805">
        <w:rPr>
          <w:u w:val="single"/>
          <w:lang w:val="lv-LV"/>
        </w:rPr>
        <w:t>JĀ</w:t>
      </w:r>
      <w:r w:rsidRPr="00DB3805">
        <w:rPr>
          <w:u w:val="single"/>
          <w:lang w:val="lv-LV"/>
        </w:rPr>
        <w:t>/NĒ</w:t>
      </w:r>
    </w:p>
    <w:p w14:paraId="768A1DD8" w14:textId="6D9F180E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8.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Plānotie komercdarbības veidi nākamajā pārskata periodā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4141"/>
        <w:gridCol w:w="1508"/>
        <w:gridCol w:w="2643"/>
      </w:tblGrid>
      <w:tr w:rsidR="009D0036" w:rsidRPr="00B479A6" w14:paraId="7DD02A6C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BA7D9E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Nr.</w:t>
            </w:r>
            <w:r w:rsidRPr="00DB3805">
              <w:rPr>
                <w:lang w:val="lv-LV" w:eastAsia="lv-LV"/>
              </w:rPr>
              <w:br/>
              <w:t>p.k.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615E9B07" w14:textId="75830445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Komercdarbības veids (realizācija, remonts, ražošana u.</w:t>
            </w:r>
            <w:r w:rsidR="0075430D">
              <w:rPr>
                <w:lang w:val="lv-LV" w:eastAsia="lv-LV"/>
              </w:rPr>
              <w:t> </w:t>
            </w:r>
            <w:r w:rsidRPr="00DB3805">
              <w:rPr>
                <w:lang w:val="lv-LV" w:eastAsia="lv-LV"/>
              </w:rPr>
              <w:t xml:space="preserve">c.) 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056E32EA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Preces nosaukums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6FA3E68A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Eiropas Savienības Kopējā militāro preču saraksta grupa</w:t>
            </w:r>
          </w:p>
        </w:tc>
      </w:tr>
      <w:tr w:rsidR="009D0036" w:rsidRPr="00B479A6" w14:paraId="07BAD230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7FD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8E9B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98B1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9839D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B479A6" w14:paraId="6CCE7970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E3F1A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77CC0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97CFB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1F9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4815AF6E" w14:textId="0B6ACE4B" w:rsidR="009D0036" w:rsidRPr="002C3351" w:rsidRDefault="009D0036" w:rsidP="009D0036">
      <w:pPr>
        <w:spacing w:before="100" w:beforeAutospacing="1" w:after="100" w:afterAutospacing="1"/>
        <w:rPr>
          <w:b/>
          <w:lang w:val="lv-LV" w:eastAsia="lv-LV"/>
        </w:rPr>
      </w:pPr>
      <w:r w:rsidRPr="002C3351">
        <w:rPr>
          <w:lang w:val="lv-LV" w:eastAsia="lv-LV"/>
        </w:rPr>
        <w:t>9.</w:t>
      </w:r>
      <w:r w:rsidR="0082607A" w:rsidRPr="002C3351">
        <w:rPr>
          <w:lang w:val="lv-LV" w:eastAsia="lv-LV"/>
        </w:rPr>
        <w:t> </w:t>
      </w:r>
      <w:r w:rsidRPr="002C3351">
        <w:rPr>
          <w:lang w:val="lv-LV" w:eastAsia="lv-LV"/>
        </w:rPr>
        <w:t>P</w:t>
      </w:r>
      <w:r w:rsidRPr="002C3351">
        <w:rPr>
          <w:rStyle w:val="Strong"/>
          <w:b w:val="0"/>
          <w:lang w:val="lv-LV"/>
        </w:rPr>
        <w:t>reču ražošana (ja tāda ir)</w:t>
      </w:r>
      <w:r w:rsidRPr="002C3351">
        <w:rPr>
          <w:b/>
          <w:lang w:val="lv-LV"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"/>
        <w:gridCol w:w="4176"/>
        <w:gridCol w:w="1846"/>
        <w:gridCol w:w="1925"/>
      </w:tblGrid>
      <w:tr w:rsidR="009D0036" w:rsidRPr="0082607A" w14:paraId="0183E72E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2F7DE9D" w14:textId="1B78DACE" w:rsidR="009D0036" w:rsidRPr="00DB3805" w:rsidRDefault="009D0036" w:rsidP="0082607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Nr.</w:t>
            </w:r>
            <w:r w:rsidR="0082607A" w:rsidRPr="00DB3805">
              <w:rPr>
                <w:lang w:val="lv-LV" w:eastAsia="lv-LV"/>
              </w:rPr>
              <w:t> </w:t>
            </w:r>
            <w:r w:rsidRPr="00DB3805">
              <w:rPr>
                <w:lang w:val="lv-LV" w:eastAsia="lv-LV"/>
              </w:rPr>
              <w:t>p.k.</w:t>
            </w: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7A23E3BB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Preces nosaukums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4DE46DB4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Ražošanas apjoms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4F516B08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Realizācijas apjoms</w:t>
            </w:r>
          </w:p>
        </w:tc>
      </w:tr>
      <w:tr w:rsidR="009D0036" w:rsidRPr="0082607A" w14:paraId="0826D0D0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77F3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E6D82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BFD6C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61957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  <w:tr w:rsidR="009D0036" w:rsidRPr="0082607A" w14:paraId="3C0F6D0A" w14:textId="77777777" w:rsidTr="00392C2A">
        <w:trPr>
          <w:tblCellSpacing w:w="15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6380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</w:p>
        </w:tc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6F839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D6A90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DF792" w14:textId="77777777" w:rsidR="009D0036" w:rsidRPr="00DB3805" w:rsidRDefault="009D0036" w:rsidP="00392C2A">
            <w:pPr>
              <w:rPr>
                <w:lang w:val="lv-LV" w:eastAsia="lv-LV"/>
              </w:rPr>
            </w:pPr>
          </w:p>
        </w:tc>
      </w:tr>
    </w:tbl>
    <w:p w14:paraId="36D6D9AC" w14:textId="066ED639" w:rsidR="009D0036" w:rsidRPr="00DB3805" w:rsidRDefault="009D0036" w:rsidP="009D0036">
      <w:pPr>
        <w:spacing w:before="100" w:beforeAutospacing="1" w:after="100" w:afterAutospacing="1"/>
        <w:rPr>
          <w:lang w:val="lv-LV" w:eastAsia="lv-LV"/>
        </w:rPr>
      </w:pPr>
      <w:r w:rsidRPr="00DB3805">
        <w:rPr>
          <w:lang w:val="lv-LV" w:eastAsia="lv-LV"/>
        </w:rPr>
        <w:t>10.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Dokumentu iesniedzējs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3"/>
        <w:gridCol w:w="6153"/>
      </w:tblGrid>
      <w:tr w:rsidR="009D0036" w:rsidRPr="0082607A" w14:paraId="17DDCD00" w14:textId="77777777" w:rsidTr="00392C2A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69686F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Amats, vārds, uzvārds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5911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</w:tbl>
    <w:p w14:paraId="330E3B16" w14:textId="77777777" w:rsidR="009D0036" w:rsidRPr="00DB3805" w:rsidRDefault="009D0036" w:rsidP="009D0036">
      <w:pPr>
        <w:rPr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3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954"/>
        <w:gridCol w:w="2480"/>
      </w:tblGrid>
      <w:tr w:rsidR="009D0036" w:rsidRPr="0082607A" w14:paraId="6F7DBA8D" w14:textId="77777777" w:rsidTr="00392C2A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3FD9CC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Datums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3357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818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154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/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9093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482C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0819F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/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98F19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7FDC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E33B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0CC7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214E691" w14:textId="77777777" w:rsidR="009D0036" w:rsidRPr="00DB3805" w:rsidRDefault="009D0036" w:rsidP="00392C2A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Paraksts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0BF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  <w:tr w:rsidR="009D0036" w:rsidRPr="00B479A6" w14:paraId="22F45E66" w14:textId="77777777" w:rsidTr="00392C2A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56A996D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Pilnvarotajai personai – pilnvaras datums, numurs</w:t>
            </w:r>
          </w:p>
        </w:tc>
        <w:tc>
          <w:tcPr>
            <w:tcW w:w="35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BB26" w14:textId="77777777" w:rsidR="009D0036" w:rsidRPr="00DB3805" w:rsidRDefault="009D0036" w:rsidP="00392C2A">
            <w:pPr>
              <w:rPr>
                <w:lang w:val="lv-LV" w:eastAsia="lv-LV"/>
              </w:rPr>
            </w:pPr>
            <w:r w:rsidRPr="00DB3805">
              <w:rPr>
                <w:lang w:val="lv-LV" w:eastAsia="lv-LV"/>
              </w:rPr>
              <w:t> </w:t>
            </w:r>
          </w:p>
        </w:tc>
      </w:tr>
    </w:tbl>
    <w:p w14:paraId="1ABDB8A6" w14:textId="4F605E25" w:rsidR="009D0036" w:rsidRPr="00DB3805" w:rsidRDefault="009D0036" w:rsidP="009D0036">
      <w:pPr>
        <w:spacing w:before="100" w:beforeAutospacing="1"/>
        <w:rPr>
          <w:lang w:val="lv-LV"/>
        </w:rPr>
      </w:pPr>
      <w:r w:rsidRPr="00DB3805">
        <w:rPr>
          <w:lang w:val="lv-LV" w:eastAsia="lv-LV"/>
        </w:rPr>
        <w:t>Piezīmes.</w:t>
      </w:r>
      <w:r w:rsidRPr="00DB3805">
        <w:rPr>
          <w:lang w:val="lv-LV" w:eastAsia="lv-LV"/>
        </w:rPr>
        <w:br/>
        <w:t>1.</w:t>
      </w:r>
      <w:r w:rsidR="0082607A" w:rsidRPr="00DB3805">
        <w:rPr>
          <w:lang w:val="lv-LV" w:eastAsia="lv-LV"/>
        </w:rPr>
        <w:t> </w:t>
      </w:r>
      <w:r w:rsidRPr="00DB3805">
        <w:rPr>
          <w:lang w:val="lv-LV" w:eastAsia="lv-LV"/>
        </w:rPr>
        <w:t>Informācija pārskatā attiec</w:t>
      </w:r>
      <w:r w:rsidR="0075430D">
        <w:rPr>
          <w:lang w:val="lv-LV" w:eastAsia="lv-LV"/>
        </w:rPr>
        <w:t>a</w:t>
      </w:r>
      <w:r w:rsidRPr="00DB3805">
        <w:rPr>
          <w:lang w:val="lv-LV" w:eastAsia="lv-LV"/>
        </w:rPr>
        <w:t xml:space="preserve">s uz komercdarbību ar </w:t>
      </w:r>
      <w:r w:rsidRPr="00DB3805">
        <w:rPr>
          <w:rStyle w:val="Strong"/>
          <w:b w:val="0"/>
          <w:lang w:val="lv-LV"/>
        </w:rPr>
        <w:t>Eiropas Savienības Kopējā militāro preču sarak</w:t>
      </w:r>
      <w:r w:rsidR="006E532A" w:rsidRPr="00DB3805">
        <w:rPr>
          <w:rStyle w:val="Strong"/>
          <w:b w:val="0"/>
          <w:lang w:val="lv-LV"/>
        </w:rPr>
        <w:t>stā minētajām precēm (izņemot 1</w:t>
      </w:r>
      <w:r w:rsidR="0075430D">
        <w:rPr>
          <w:rStyle w:val="Strong"/>
          <w:b w:val="0"/>
          <w:lang w:val="lv-LV"/>
        </w:rPr>
        <w:t>.</w:t>
      </w:r>
      <w:r w:rsidRPr="00DB3805">
        <w:rPr>
          <w:rStyle w:val="Strong"/>
          <w:b w:val="0"/>
          <w:lang w:val="lv-LV"/>
        </w:rPr>
        <w:t>, 7. un 10.</w:t>
      </w:r>
      <w:r w:rsidR="0082607A" w:rsidRPr="00DB3805">
        <w:rPr>
          <w:rStyle w:val="Strong"/>
          <w:b w:val="0"/>
          <w:lang w:val="lv-LV"/>
        </w:rPr>
        <w:t> </w:t>
      </w:r>
      <w:r w:rsidRPr="00DB3805">
        <w:rPr>
          <w:rStyle w:val="Strong"/>
          <w:b w:val="0"/>
          <w:lang w:val="lv-LV"/>
        </w:rPr>
        <w:t>punktu).</w:t>
      </w:r>
      <w:r w:rsidRPr="00DB3805">
        <w:rPr>
          <w:lang w:val="lv-LV"/>
        </w:rPr>
        <w:t xml:space="preserve"> </w:t>
      </w:r>
    </w:p>
    <w:p w14:paraId="7B616C60" w14:textId="0EC3979C" w:rsidR="009D0036" w:rsidRPr="00DB3805" w:rsidRDefault="009D0036" w:rsidP="009D0036">
      <w:pPr>
        <w:rPr>
          <w:lang w:val="lv-LV"/>
        </w:rPr>
      </w:pPr>
      <w:r w:rsidRPr="00DB3805">
        <w:rPr>
          <w:lang w:val="lv-LV" w:eastAsia="lv-LV"/>
        </w:rPr>
        <w:t xml:space="preserve">2. Dokumenta rekvizītus </w:t>
      </w:r>
      <w:r w:rsidR="0075430D">
        <w:rPr>
          <w:lang w:val="lv-LV" w:eastAsia="lv-LV"/>
        </w:rPr>
        <w:t>“</w:t>
      </w:r>
      <w:r w:rsidRPr="00DB3805">
        <w:rPr>
          <w:lang w:val="lv-LV" w:eastAsia="lv-LV"/>
        </w:rPr>
        <w:t>paraksts</w:t>
      </w:r>
      <w:r w:rsidR="0075430D">
        <w:rPr>
          <w:lang w:val="lv-LV" w:eastAsia="lv-LV"/>
        </w:rPr>
        <w:t>”</w:t>
      </w:r>
      <w:r w:rsidRPr="00DB3805">
        <w:rPr>
          <w:lang w:val="lv-LV" w:eastAsia="lv-LV"/>
        </w:rPr>
        <w:t xml:space="preserve">, un </w:t>
      </w:r>
      <w:r w:rsidR="0075430D">
        <w:rPr>
          <w:lang w:val="lv-LV" w:eastAsia="lv-LV"/>
        </w:rPr>
        <w:t>“</w:t>
      </w:r>
      <w:r w:rsidRPr="00DB3805">
        <w:rPr>
          <w:lang w:val="lv-LV" w:eastAsia="lv-LV"/>
        </w:rPr>
        <w:t>datums</w:t>
      </w:r>
      <w:r w:rsidR="0075430D">
        <w:rPr>
          <w:lang w:val="lv-LV" w:eastAsia="lv-LV"/>
        </w:rPr>
        <w:t>”</w:t>
      </w:r>
      <w:r w:rsidRPr="00DB3805">
        <w:rPr>
          <w:lang w:val="lv-LV" w:eastAsia="lv-LV"/>
        </w:rPr>
        <w:t xml:space="preserve"> neaizpilda, ja elektroniskais dokuments ir sagatavots atbilstoši normatīvajiem aktiem par elektronisko dokumentu noformēšanu.</w:t>
      </w:r>
      <w:r w:rsidR="001A5344">
        <w:rPr>
          <w:lang w:val="lv-LV" w:eastAsia="lv-LV"/>
        </w:rPr>
        <w:t>”</w:t>
      </w:r>
    </w:p>
    <w:p w14:paraId="6387A84B" w14:textId="77777777" w:rsidR="009D0036" w:rsidRPr="00DB3805" w:rsidRDefault="009D0036" w:rsidP="009D0036">
      <w:pPr>
        <w:rPr>
          <w:lang w:val="lv-LV"/>
        </w:rPr>
      </w:pPr>
    </w:p>
    <w:p w14:paraId="59A8B4B1" w14:textId="77777777" w:rsidR="00CC20D6" w:rsidRDefault="00CC20D6" w:rsidP="0075430D">
      <w:pPr>
        <w:tabs>
          <w:tab w:val="left" w:pos="3184"/>
        </w:tabs>
        <w:spacing w:after="160" w:line="252" w:lineRule="auto"/>
        <w:rPr>
          <w:bCs/>
          <w:lang w:val="lv-LV" w:eastAsia="lv-LV"/>
        </w:rPr>
      </w:pPr>
    </w:p>
    <w:p w14:paraId="4BD93D95" w14:textId="3DB16627" w:rsidR="00EF19F0" w:rsidRPr="0075430D" w:rsidRDefault="00EF19F0" w:rsidP="0075430D">
      <w:pPr>
        <w:tabs>
          <w:tab w:val="left" w:pos="3184"/>
        </w:tabs>
        <w:spacing w:after="160" w:line="252" w:lineRule="auto"/>
        <w:rPr>
          <w:lang w:val="lv-LV"/>
        </w:rPr>
      </w:pPr>
      <w:r w:rsidRPr="0082607A">
        <w:rPr>
          <w:bCs/>
          <w:lang w:val="lv-LV" w:eastAsia="lv-LV"/>
        </w:rPr>
        <w:t>Ministru prezidents</w:t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  <w:t xml:space="preserve"> </w:t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  <w:t>M.</w:t>
      </w:r>
      <w:r w:rsidR="0075430D">
        <w:rPr>
          <w:bCs/>
          <w:lang w:val="lv-LV" w:eastAsia="lv-LV"/>
        </w:rPr>
        <w:t> </w:t>
      </w:r>
      <w:r w:rsidRPr="0082607A">
        <w:rPr>
          <w:bCs/>
          <w:lang w:val="lv-LV" w:eastAsia="lv-LV"/>
        </w:rPr>
        <w:t>Kučinskis</w:t>
      </w:r>
    </w:p>
    <w:p w14:paraId="681C601B" w14:textId="77777777" w:rsidR="00EF19F0" w:rsidRPr="0082607A" w:rsidRDefault="00EF19F0" w:rsidP="00EF19F0">
      <w:pPr>
        <w:tabs>
          <w:tab w:val="left" w:pos="993"/>
        </w:tabs>
        <w:jc w:val="both"/>
        <w:rPr>
          <w:bCs/>
          <w:lang w:val="lv-LV" w:eastAsia="lv-LV"/>
        </w:rPr>
      </w:pPr>
    </w:p>
    <w:p w14:paraId="634E98B3" w14:textId="344FA38C" w:rsidR="00773380" w:rsidRPr="00D645F6" w:rsidRDefault="00EF19F0" w:rsidP="00D645F6">
      <w:pPr>
        <w:tabs>
          <w:tab w:val="left" w:pos="993"/>
        </w:tabs>
        <w:jc w:val="both"/>
        <w:rPr>
          <w:bCs/>
          <w:lang w:val="lv-LV" w:eastAsia="lv-LV"/>
        </w:rPr>
      </w:pPr>
      <w:r w:rsidRPr="0082607A">
        <w:rPr>
          <w:bCs/>
          <w:lang w:val="lv-LV" w:eastAsia="lv-LV"/>
        </w:rPr>
        <w:t>Aizsardzības ministrs</w:t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ab/>
      </w:r>
      <w:r w:rsidR="0075430D">
        <w:rPr>
          <w:bCs/>
          <w:lang w:val="lv-LV" w:eastAsia="lv-LV"/>
        </w:rPr>
        <w:tab/>
      </w:r>
      <w:r w:rsidRPr="0082607A">
        <w:rPr>
          <w:bCs/>
          <w:lang w:val="lv-LV" w:eastAsia="lv-LV"/>
        </w:rPr>
        <w:t>R.</w:t>
      </w:r>
      <w:r w:rsidR="0075430D">
        <w:rPr>
          <w:bCs/>
          <w:lang w:val="lv-LV" w:eastAsia="lv-LV"/>
        </w:rPr>
        <w:t> </w:t>
      </w:r>
      <w:r w:rsidRPr="0082607A">
        <w:rPr>
          <w:bCs/>
          <w:lang w:val="lv-LV" w:eastAsia="lv-LV"/>
        </w:rPr>
        <w:t>Bergmanis</w:t>
      </w:r>
    </w:p>
    <w:sectPr w:rsidR="00773380" w:rsidRPr="00D645F6" w:rsidSect="002705D7">
      <w:headerReference w:type="default" r:id="rId11"/>
      <w:footerReference w:type="default" r:id="rId12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923E" w14:textId="77777777" w:rsidR="009B718A" w:rsidRDefault="009B718A" w:rsidP="001752B7">
      <w:r>
        <w:separator/>
      </w:r>
    </w:p>
  </w:endnote>
  <w:endnote w:type="continuationSeparator" w:id="0">
    <w:p w14:paraId="3BB32AAC" w14:textId="77777777" w:rsidR="009B718A" w:rsidRDefault="009B718A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8496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576D7" w14:textId="79FB82E3" w:rsidR="00EF19F0" w:rsidRPr="000643B3" w:rsidRDefault="00EF19F0" w:rsidP="00EE6903">
        <w:pPr>
          <w:pStyle w:val="Footer"/>
          <w:rPr>
            <w:sz w:val="16"/>
            <w:szCs w:val="16"/>
          </w:rPr>
        </w:pPr>
      </w:p>
      <w:p w14:paraId="3408759A" w14:textId="3C8F4F02" w:rsidR="00EF19F0" w:rsidRPr="000643B3" w:rsidRDefault="000643B3" w:rsidP="00EF19F0">
        <w:pPr>
          <w:pStyle w:val="Footer"/>
          <w:rPr>
            <w:noProof/>
            <w:sz w:val="16"/>
            <w:szCs w:val="16"/>
          </w:rPr>
        </w:pPr>
        <w:r w:rsidRPr="000643B3">
          <w:rPr>
            <w:sz w:val="16"/>
            <w:szCs w:val="16"/>
          </w:rPr>
          <w:t>AIM</w:t>
        </w:r>
        <w:sdt>
          <w:sdtPr>
            <w:rPr>
              <w:sz w:val="16"/>
              <w:szCs w:val="16"/>
            </w:rPr>
            <w:id w:val="-133044855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0643B3">
              <w:rPr>
                <w:sz w:val="16"/>
                <w:szCs w:val="16"/>
              </w:rPr>
              <w:t xml:space="preserve"> </w:t>
            </w:r>
            <w:r w:rsidR="00B479A6" w:rsidRPr="000643B3">
              <w:rPr>
                <w:sz w:val="16"/>
                <w:szCs w:val="16"/>
              </w:rPr>
              <w:t>NOT_</w:t>
            </w:r>
            <w:r w:rsidR="00B479A6">
              <w:rPr>
                <w:sz w:val="16"/>
                <w:szCs w:val="16"/>
              </w:rPr>
              <w:t>24</w:t>
            </w:r>
            <w:r w:rsidR="00B479A6" w:rsidRPr="000643B3">
              <w:rPr>
                <w:sz w:val="16"/>
                <w:szCs w:val="16"/>
              </w:rPr>
              <w:t>0</w:t>
            </w:r>
            <w:r w:rsidR="00B479A6">
              <w:rPr>
                <w:sz w:val="16"/>
                <w:szCs w:val="16"/>
              </w:rPr>
              <w:t>8</w:t>
            </w:r>
            <w:r w:rsidR="00B479A6" w:rsidRPr="000643B3">
              <w:rPr>
                <w:sz w:val="16"/>
                <w:szCs w:val="16"/>
              </w:rPr>
              <w:t>18</w:t>
            </w:r>
            <w:r w:rsidR="00B479A6">
              <w:rPr>
                <w:sz w:val="16"/>
                <w:szCs w:val="16"/>
              </w:rPr>
              <w:t xml:space="preserve">_MKnotNr.331; </w:t>
            </w:r>
          </w:sdtContent>
        </w:sdt>
      </w:p>
      <w:p w14:paraId="0D2B47E0" w14:textId="152A5CBB" w:rsidR="0021411D" w:rsidRPr="000643B3" w:rsidRDefault="0021411D" w:rsidP="00EE6903">
        <w:pPr>
          <w:pStyle w:val="Footer"/>
          <w:jc w:val="center"/>
          <w:rPr>
            <w:noProof/>
            <w:sz w:val="16"/>
            <w:szCs w:val="16"/>
          </w:rPr>
        </w:pPr>
        <w:r w:rsidRPr="000643B3">
          <w:rPr>
            <w:sz w:val="16"/>
            <w:szCs w:val="16"/>
          </w:rPr>
          <w:fldChar w:fldCharType="begin"/>
        </w:r>
        <w:r w:rsidRPr="000643B3">
          <w:rPr>
            <w:sz w:val="16"/>
            <w:szCs w:val="16"/>
          </w:rPr>
          <w:instrText xml:space="preserve"> PAGE   \* MERGEFORMAT </w:instrText>
        </w:r>
        <w:r w:rsidRPr="000643B3">
          <w:rPr>
            <w:sz w:val="16"/>
            <w:szCs w:val="16"/>
          </w:rPr>
          <w:fldChar w:fldCharType="separate"/>
        </w:r>
        <w:r w:rsidR="00D40652">
          <w:rPr>
            <w:noProof/>
            <w:sz w:val="16"/>
            <w:szCs w:val="16"/>
          </w:rPr>
          <w:t>2</w:t>
        </w:r>
        <w:r w:rsidRPr="000643B3">
          <w:rPr>
            <w:noProof/>
            <w:sz w:val="16"/>
            <w:szCs w:val="16"/>
          </w:rPr>
          <w:fldChar w:fldCharType="end"/>
        </w:r>
      </w:p>
    </w:sdtContent>
  </w:sdt>
  <w:p w14:paraId="50712787" w14:textId="77777777" w:rsidR="001752B7" w:rsidRDefault="0017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0AA6" w14:textId="77777777" w:rsidR="009B718A" w:rsidRDefault="009B718A" w:rsidP="001752B7">
      <w:r>
        <w:separator/>
      </w:r>
    </w:p>
  </w:footnote>
  <w:footnote w:type="continuationSeparator" w:id="0">
    <w:p w14:paraId="2510051F" w14:textId="77777777" w:rsidR="009B718A" w:rsidRDefault="009B718A" w:rsidP="0017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01B5" w14:textId="1E768812" w:rsidR="00AA0D7D" w:rsidRPr="00AA0D7D" w:rsidRDefault="00AA0D7D" w:rsidP="00AA0D7D">
    <w:pPr>
      <w:pStyle w:val="Header"/>
      <w:jc w:val="right"/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0DB"/>
    <w:multiLevelType w:val="hybridMultilevel"/>
    <w:tmpl w:val="C0448FA4"/>
    <w:lvl w:ilvl="0" w:tplc="765C0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41C8"/>
    <w:multiLevelType w:val="hybridMultilevel"/>
    <w:tmpl w:val="13EED3A8"/>
    <w:lvl w:ilvl="0" w:tplc="9DB6E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E12EBB"/>
    <w:multiLevelType w:val="hybridMultilevel"/>
    <w:tmpl w:val="599AC99C"/>
    <w:lvl w:ilvl="0" w:tplc="D9807C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E40336"/>
    <w:multiLevelType w:val="hybridMultilevel"/>
    <w:tmpl w:val="16088D30"/>
    <w:lvl w:ilvl="0" w:tplc="1ABA93F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C436D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D19B5"/>
    <w:multiLevelType w:val="hybridMultilevel"/>
    <w:tmpl w:val="EAA68E2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255BB"/>
    <w:multiLevelType w:val="hybridMultilevel"/>
    <w:tmpl w:val="36D4C0F0"/>
    <w:lvl w:ilvl="0" w:tplc="17080DC2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F4BDC"/>
    <w:multiLevelType w:val="hybridMultilevel"/>
    <w:tmpl w:val="16DC6CE2"/>
    <w:lvl w:ilvl="0" w:tplc="F2A40B5C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B4218"/>
    <w:multiLevelType w:val="hybridMultilevel"/>
    <w:tmpl w:val="802A40D0"/>
    <w:lvl w:ilvl="0" w:tplc="F0DA7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048C8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40D"/>
    <w:multiLevelType w:val="hybridMultilevel"/>
    <w:tmpl w:val="57326D86"/>
    <w:lvl w:ilvl="0" w:tplc="20D4B4C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AC0C2B"/>
    <w:multiLevelType w:val="hybridMultilevel"/>
    <w:tmpl w:val="EEEC782E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2E56"/>
    <w:multiLevelType w:val="hybridMultilevel"/>
    <w:tmpl w:val="63460F50"/>
    <w:lvl w:ilvl="0" w:tplc="ED464C9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5E196C"/>
    <w:multiLevelType w:val="hybridMultilevel"/>
    <w:tmpl w:val="13D087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17F5"/>
    <w:multiLevelType w:val="hybridMultilevel"/>
    <w:tmpl w:val="6D64037C"/>
    <w:lvl w:ilvl="0" w:tplc="0C48706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0B66FAD"/>
    <w:multiLevelType w:val="hybridMultilevel"/>
    <w:tmpl w:val="028E6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30F3"/>
    <w:multiLevelType w:val="hybridMultilevel"/>
    <w:tmpl w:val="5A76D5F8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31EBF"/>
    <w:multiLevelType w:val="hybridMultilevel"/>
    <w:tmpl w:val="67B05F5A"/>
    <w:lvl w:ilvl="0" w:tplc="228EE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13F89"/>
    <w:multiLevelType w:val="hybridMultilevel"/>
    <w:tmpl w:val="802A40D0"/>
    <w:lvl w:ilvl="0" w:tplc="F0DA74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16"/>
  </w:num>
  <w:num w:numId="14">
    <w:abstractNumId w:val="19"/>
  </w:num>
  <w:num w:numId="15">
    <w:abstractNumId w:val="2"/>
  </w:num>
  <w:num w:numId="16">
    <w:abstractNumId w:val="21"/>
  </w:num>
  <w:num w:numId="17">
    <w:abstractNumId w:val="6"/>
  </w:num>
  <w:num w:numId="18">
    <w:abstractNumId w:val="23"/>
  </w:num>
  <w:num w:numId="19">
    <w:abstractNumId w:val="12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A9"/>
    <w:rsid w:val="00002312"/>
    <w:rsid w:val="00003E52"/>
    <w:rsid w:val="00013B82"/>
    <w:rsid w:val="00020473"/>
    <w:rsid w:val="00020630"/>
    <w:rsid w:val="0002225B"/>
    <w:rsid w:val="00025D66"/>
    <w:rsid w:val="0003131A"/>
    <w:rsid w:val="000339BA"/>
    <w:rsid w:val="000400A2"/>
    <w:rsid w:val="0004604B"/>
    <w:rsid w:val="000528F5"/>
    <w:rsid w:val="00054295"/>
    <w:rsid w:val="0005536A"/>
    <w:rsid w:val="00055554"/>
    <w:rsid w:val="000626F4"/>
    <w:rsid w:val="000643B3"/>
    <w:rsid w:val="00067B40"/>
    <w:rsid w:val="0007020A"/>
    <w:rsid w:val="00072AC5"/>
    <w:rsid w:val="000753C9"/>
    <w:rsid w:val="00087B7E"/>
    <w:rsid w:val="0009092A"/>
    <w:rsid w:val="0009379F"/>
    <w:rsid w:val="000A3695"/>
    <w:rsid w:val="000A631C"/>
    <w:rsid w:val="000A73D5"/>
    <w:rsid w:val="000B19B1"/>
    <w:rsid w:val="000D4976"/>
    <w:rsid w:val="000D6A59"/>
    <w:rsid w:val="000E2E8C"/>
    <w:rsid w:val="000E2EA7"/>
    <w:rsid w:val="000E40D8"/>
    <w:rsid w:val="000F0005"/>
    <w:rsid w:val="000F013D"/>
    <w:rsid w:val="000F2CC8"/>
    <w:rsid w:val="000F6AA3"/>
    <w:rsid w:val="00102399"/>
    <w:rsid w:val="00115772"/>
    <w:rsid w:val="00116DD0"/>
    <w:rsid w:val="001209A5"/>
    <w:rsid w:val="00123D98"/>
    <w:rsid w:val="00125D01"/>
    <w:rsid w:val="0012657D"/>
    <w:rsid w:val="00134427"/>
    <w:rsid w:val="00134F2B"/>
    <w:rsid w:val="00135893"/>
    <w:rsid w:val="001411A5"/>
    <w:rsid w:val="00146AB8"/>
    <w:rsid w:val="00151ECA"/>
    <w:rsid w:val="00154165"/>
    <w:rsid w:val="00156C07"/>
    <w:rsid w:val="00161864"/>
    <w:rsid w:val="001643E0"/>
    <w:rsid w:val="001653C3"/>
    <w:rsid w:val="00165CED"/>
    <w:rsid w:val="001726D4"/>
    <w:rsid w:val="001752B7"/>
    <w:rsid w:val="001829F4"/>
    <w:rsid w:val="0019613F"/>
    <w:rsid w:val="00197720"/>
    <w:rsid w:val="001A0E0F"/>
    <w:rsid w:val="001A37A6"/>
    <w:rsid w:val="001A5344"/>
    <w:rsid w:val="001A5BB9"/>
    <w:rsid w:val="001A6D9A"/>
    <w:rsid w:val="001B2DDE"/>
    <w:rsid w:val="001B4132"/>
    <w:rsid w:val="001C25DB"/>
    <w:rsid w:val="001C3612"/>
    <w:rsid w:val="001D1F30"/>
    <w:rsid w:val="001E2650"/>
    <w:rsid w:val="001E7634"/>
    <w:rsid w:val="0020294A"/>
    <w:rsid w:val="002041D0"/>
    <w:rsid w:val="00204811"/>
    <w:rsid w:val="0020755C"/>
    <w:rsid w:val="0021382D"/>
    <w:rsid w:val="0021402C"/>
    <w:rsid w:val="0021411D"/>
    <w:rsid w:val="0021581E"/>
    <w:rsid w:val="00221BA8"/>
    <w:rsid w:val="00223A7D"/>
    <w:rsid w:val="00232F63"/>
    <w:rsid w:val="002346AE"/>
    <w:rsid w:val="00237B55"/>
    <w:rsid w:val="00243420"/>
    <w:rsid w:val="00244AD8"/>
    <w:rsid w:val="002453B6"/>
    <w:rsid w:val="00245B4C"/>
    <w:rsid w:val="002470A8"/>
    <w:rsid w:val="00250265"/>
    <w:rsid w:val="00251178"/>
    <w:rsid w:val="002520FF"/>
    <w:rsid w:val="00254921"/>
    <w:rsid w:val="002621F6"/>
    <w:rsid w:val="0026236D"/>
    <w:rsid w:val="002626BD"/>
    <w:rsid w:val="0027012C"/>
    <w:rsid w:val="002705D7"/>
    <w:rsid w:val="00273E30"/>
    <w:rsid w:val="00276763"/>
    <w:rsid w:val="002843C4"/>
    <w:rsid w:val="0028763E"/>
    <w:rsid w:val="0029382C"/>
    <w:rsid w:val="002950B4"/>
    <w:rsid w:val="002959BA"/>
    <w:rsid w:val="002A0C9E"/>
    <w:rsid w:val="002A4008"/>
    <w:rsid w:val="002A596A"/>
    <w:rsid w:val="002B1E7E"/>
    <w:rsid w:val="002B525E"/>
    <w:rsid w:val="002C3351"/>
    <w:rsid w:val="002D4485"/>
    <w:rsid w:val="002D6F05"/>
    <w:rsid w:val="002E00C8"/>
    <w:rsid w:val="002E1B42"/>
    <w:rsid w:val="002E2962"/>
    <w:rsid w:val="002E5CBE"/>
    <w:rsid w:val="002F4BEE"/>
    <w:rsid w:val="0030261D"/>
    <w:rsid w:val="0030327B"/>
    <w:rsid w:val="003034F1"/>
    <w:rsid w:val="00304507"/>
    <w:rsid w:val="00305163"/>
    <w:rsid w:val="003054A3"/>
    <w:rsid w:val="0030769E"/>
    <w:rsid w:val="0031213C"/>
    <w:rsid w:val="00314012"/>
    <w:rsid w:val="003150F3"/>
    <w:rsid w:val="003153E9"/>
    <w:rsid w:val="003171D2"/>
    <w:rsid w:val="003234EA"/>
    <w:rsid w:val="00340C39"/>
    <w:rsid w:val="00342A90"/>
    <w:rsid w:val="00352D2E"/>
    <w:rsid w:val="00353FEB"/>
    <w:rsid w:val="00355337"/>
    <w:rsid w:val="00361A33"/>
    <w:rsid w:val="00376E4E"/>
    <w:rsid w:val="003858BD"/>
    <w:rsid w:val="00386D83"/>
    <w:rsid w:val="00392A9F"/>
    <w:rsid w:val="00395DD0"/>
    <w:rsid w:val="00396EC9"/>
    <w:rsid w:val="003B0793"/>
    <w:rsid w:val="003B504D"/>
    <w:rsid w:val="003C6F3E"/>
    <w:rsid w:val="003D0719"/>
    <w:rsid w:val="003D33DD"/>
    <w:rsid w:val="003E409D"/>
    <w:rsid w:val="003E65BC"/>
    <w:rsid w:val="003E6810"/>
    <w:rsid w:val="003F4A16"/>
    <w:rsid w:val="004117FF"/>
    <w:rsid w:val="004121CC"/>
    <w:rsid w:val="00416256"/>
    <w:rsid w:val="00417D65"/>
    <w:rsid w:val="0042031A"/>
    <w:rsid w:val="00421131"/>
    <w:rsid w:val="00425FB1"/>
    <w:rsid w:val="00427D79"/>
    <w:rsid w:val="00427EAA"/>
    <w:rsid w:val="004353D3"/>
    <w:rsid w:val="0044251C"/>
    <w:rsid w:val="004464EB"/>
    <w:rsid w:val="0044652B"/>
    <w:rsid w:val="004523DD"/>
    <w:rsid w:val="004526FF"/>
    <w:rsid w:val="00454843"/>
    <w:rsid w:val="00462ECE"/>
    <w:rsid w:val="004954F9"/>
    <w:rsid w:val="00497DC5"/>
    <w:rsid w:val="004A55BF"/>
    <w:rsid w:val="004A7A95"/>
    <w:rsid w:val="004B1359"/>
    <w:rsid w:val="004B16BF"/>
    <w:rsid w:val="004B286F"/>
    <w:rsid w:val="004B79BF"/>
    <w:rsid w:val="004C2033"/>
    <w:rsid w:val="004C3258"/>
    <w:rsid w:val="004C737E"/>
    <w:rsid w:val="004D5A3D"/>
    <w:rsid w:val="004F28B8"/>
    <w:rsid w:val="004F4DFF"/>
    <w:rsid w:val="0050126A"/>
    <w:rsid w:val="00504B79"/>
    <w:rsid w:val="0051216E"/>
    <w:rsid w:val="005154AB"/>
    <w:rsid w:val="00520559"/>
    <w:rsid w:val="0052465C"/>
    <w:rsid w:val="005302F9"/>
    <w:rsid w:val="00531AD7"/>
    <w:rsid w:val="00535863"/>
    <w:rsid w:val="00540B18"/>
    <w:rsid w:val="005418FD"/>
    <w:rsid w:val="00543A29"/>
    <w:rsid w:val="00551174"/>
    <w:rsid w:val="00551A2B"/>
    <w:rsid w:val="005521E4"/>
    <w:rsid w:val="005609E4"/>
    <w:rsid w:val="00564F73"/>
    <w:rsid w:val="00571CFD"/>
    <w:rsid w:val="00582E83"/>
    <w:rsid w:val="0058482A"/>
    <w:rsid w:val="00592838"/>
    <w:rsid w:val="005A4E4D"/>
    <w:rsid w:val="005A6B09"/>
    <w:rsid w:val="005B31EF"/>
    <w:rsid w:val="005B32F9"/>
    <w:rsid w:val="005B408F"/>
    <w:rsid w:val="005B6D81"/>
    <w:rsid w:val="005C3514"/>
    <w:rsid w:val="005C4247"/>
    <w:rsid w:val="005C44C4"/>
    <w:rsid w:val="005C47EA"/>
    <w:rsid w:val="005C7843"/>
    <w:rsid w:val="005C7A7B"/>
    <w:rsid w:val="005D0A08"/>
    <w:rsid w:val="005D292A"/>
    <w:rsid w:val="005D3EB6"/>
    <w:rsid w:val="005D4112"/>
    <w:rsid w:val="005D5E9D"/>
    <w:rsid w:val="005D7682"/>
    <w:rsid w:val="005E5C4E"/>
    <w:rsid w:val="005E7CE4"/>
    <w:rsid w:val="005F43C0"/>
    <w:rsid w:val="0060504C"/>
    <w:rsid w:val="006128C6"/>
    <w:rsid w:val="006163B3"/>
    <w:rsid w:val="0063280B"/>
    <w:rsid w:val="00633C3E"/>
    <w:rsid w:val="00636958"/>
    <w:rsid w:val="00644BF6"/>
    <w:rsid w:val="00647184"/>
    <w:rsid w:val="00647903"/>
    <w:rsid w:val="006503E3"/>
    <w:rsid w:val="0065361C"/>
    <w:rsid w:val="00654C56"/>
    <w:rsid w:val="0065583C"/>
    <w:rsid w:val="0066031F"/>
    <w:rsid w:val="006666AB"/>
    <w:rsid w:val="0068445D"/>
    <w:rsid w:val="00690302"/>
    <w:rsid w:val="006918F0"/>
    <w:rsid w:val="00691F94"/>
    <w:rsid w:val="006930DB"/>
    <w:rsid w:val="00694AC7"/>
    <w:rsid w:val="0069561F"/>
    <w:rsid w:val="00695728"/>
    <w:rsid w:val="006969AF"/>
    <w:rsid w:val="006A4B0B"/>
    <w:rsid w:val="006B0124"/>
    <w:rsid w:val="006B2660"/>
    <w:rsid w:val="006B415E"/>
    <w:rsid w:val="006B6C0D"/>
    <w:rsid w:val="006C13A8"/>
    <w:rsid w:val="006C2239"/>
    <w:rsid w:val="006C3EA9"/>
    <w:rsid w:val="006E532A"/>
    <w:rsid w:val="006F1185"/>
    <w:rsid w:val="006F1C36"/>
    <w:rsid w:val="006F62B5"/>
    <w:rsid w:val="00705F84"/>
    <w:rsid w:val="007104EE"/>
    <w:rsid w:val="00710C3D"/>
    <w:rsid w:val="007113FA"/>
    <w:rsid w:val="0071192E"/>
    <w:rsid w:val="00711A98"/>
    <w:rsid w:val="00712014"/>
    <w:rsid w:val="00716F96"/>
    <w:rsid w:val="00721EF1"/>
    <w:rsid w:val="00723632"/>
    <w:rsid w:val="00730662"/>
    <w:rsid w:val="00731EC9"/>
    <w:rsid w:val="0073369E"/>
    <w:rsid w:val="007356F6"/>
    <w:rsid w:val="00742F9A"/>
    <w:rsid w:val="00746ED9"/>
    <w:rsid w:val="0075430D"/>
    <w:rsid w:val="007630CE"/>
    <w:rsid w:val="007635F3"/>
    <w:rsid w:val="0076645E"/>
    <w:rsid w:val="00767CB9"/>
    <w:rsid w:val="00771536"/>
    <w:rsid w:val="00773380"/>
    <w:rsid w:val="007734CB"/>
    <w:rsid w:val="00777E9E"/>
    <w:rsid w:val="00782212"/>
    <w:rsid w:val="007828F7"/>
    <w:rsid w:val="00792EF8"/>
    <w:rsid w:val="00794B67"/>
    <w:rsid w:val="00794F99"/>
    <w:rsid w:val="007A3138"/>
    <w:rsid w:val="007A3F29"/>
    <w:rsid w:val="007B029A"/>
    <w:rsid w:val="007C02F1"/>
    <w:rsid w:val="007C4D03"/>
    <w:rsid w:val="007D3D8C"/>
    <w:rsid w:val="007D5B3B"/>
    <w:rsid w:val="007E7A10"/>
    <w:rsid w:val="007F1D4B"/>
    <w:rsid w:val="00800B18"/>
    <w:rsid w:val="00802963"/>
    <w:rsid w:val="00807803"/>
    <w:rsid w:val="0080795C"/>
    <w:rsid w:val="008119BE"/>
    <w:rsid w:val="00821430"/>
    <w:rsid w:val="00822319"/>
    <w:rsid w:val="00822F10"/>
    <w:rsid w:val="0082607A"/>
    <w:rsid w:val="008262D9"/>
    <w:rsid w:val="00830665"/>
    <w:rsid w:val="0083671C"/>
    <w:rsid w:val="008454D0"/>
    <w:rsid w:val="0084668F"/>
    <w:rsid w:val="008516EA"/>
    <w:rsid w:val="008524A4"/>
    <w:rsid w:val="0085593E"/>
    <w:rsid w:val="00860CD2"/>
    <w:rsid w:val="00863EC2"/>
    <w:rsid w:val="00865E0B"/>
    <w:rsid w:val="008712D9"/>
    <w:rsid w:val="00871FDF"/>
    <w:rsid w:val="0087493E"/>
    <w:rsid w:val="008763FC"/>
    <w:rsid w:val="0087674D"/>
    <w:rsid w:val="008804EF"/>
    <w:rsid w:val="008816C7"/>
    <w:rsid w:val="00881BAE"/>
    <w:rsid w:val="00890886"/>
    <w:rsid w:val="008978F6"/>
    <w:rsid w:val="008A0FC1"/>
    <w:rsid w:val="008A18DB"/>
    <w:rsid w:val="008C423B"/>
    <w:rsid w:val="008C4A83"/>
    <w:rsid w:val="008C5671"/>
    <w:rsid w:val="008C747D"/>
    <w:rsid w:val="008D4418"/>
    <w:rsid w:val="008D5002"/>
    <w:rsid w:val="008D53C8"/>
    <w:rsid w:val="008D73CA"/>
    <w:rsid w:val="008E103D"/>
    <w:rsid w:val="008E26CF"/>
    <w:rsid w:val="008E2C1A"/>
    <w:rsid w:val="008F16D1"/>
    <w:rsid w:val="008F2971"/>
    <w:rsid w:val="008F39CA"/>
    <w:rsid w:val="008F5E21"/>
    <w:rsid w:val="008F5F07"/>
    <w:rsid w:val="008F7E18"/>
    <w:rsid w:val="009015DD"/>
    <w:rsid w:val="00901BE9"/>
    <w:rsid w:val="00910B8A"/>
    <w:rsid w:val="00926EDE"/>
    <w:rsid w:val="00930213"/>
    <w:rsid w:val="00934A11"/>
    <w:rsid w:val="00934DFF"/>
    <w:rsid w:val="00951555"/>
    <w:rsid w:val="00952D3D"/>
    <w:rsid w:val="009614B1"/>
    <w:rsid w:val="00961EAA"/>
    <w:rsid w:val="0096207C"/>
    <w:rsid w:val="00963FA5"/>
    <w:rsid w:val="00973B09"/>
    <w:rsid w:val="009756F3"/>
    <w:rsid w:val="00980013"/>
    <w:rsid w:val="00980825"/>
    <w:rsid w:val="00985302"/>
    <w:rsid w:val="0099085F"/>
    <w:rsid w:val="00991EAF"/>
    <w:rsid w:val="00995063"/>
    <w:rsid w:val="00995C82"/>
    <w:rsid w:val="009A269F"/>
    <w:rsid w:val="009A48D6"/>
    <w:rsid w:val="009A5B6B"/>
    <w:rsid w:val="009A7FE1"/>
    <w:rsid w:val="009B0BBC"/>
    <w:rsid w:val="009B1258"/>
    <w:rsid w:val="009B2D64"/>
    <w:rsid w:val="009B5438"/>
    <w:rsid w:val="009B56B1"/>
    <w:rsid w:val="009B718A"/>
    <w:rsid w:val="009D0036"/>
    <w:rsid w:val="009D5E11"/>
    <w:rsid w:val="009D696C"/>
    <w:rsid w:val="009D768B"/>
    <w:rsid w:val="00A023F6"/>
    <w:rsid w:val="00A05577"/>
    <w:rsid w:val="00A10D2E"/>
    <w:rsid w:val="00A1440F"/>
    <w:rsid w:val="00A208CB"/>
    <w:rsid w:val="00A24DAE"/>
    <w:rsid w:val="00A25632"/>
    <w:rsid w:val="00A26203"/>
    <w:rsid w:val="00A26C1F"/>
    <w:rsid w:val="00A308E7"/>
    <w:rsid w:val="00A313A6"/>
    <w:rsid w:val="00A32EB3"/>
    <w:rsid w:val="00A3763D"/>
    <w:rsid w:val="00A44BDC"/>
    <w:rsid w:val="00A4546C"/>
    <w:rsid w:val="00A457AC"/>
    <w:rsid w:val="00A5079F"/>
    <w:rsid w:val="00A557AF"/>
    <w:rsid w:val="00A56AA6"/>
    <w:rsid w:val="00A81863"/>
    <w:rsid w:val="00A85614"/>
    <w:rsid w:val="00A872E6"/>
    <w:rsid w:val="00A8736E"/>
    <w:rsid w:val="00A9754B"/>
    <w:rsid w:val="00AA0D7D"/>
    <w:rsid w:val="00AA29BE"/>
    <w:rsid w:val="00AA469E"/>
    <w:rsid w:val="00AB2116"/>
    <w:rsid w:val="00AC0993"/>
    <w:rsid w:val="00AC1EF7"/>
    <w:rsid w:val="00AC30D3"/>
    <w:rsid w:val="00AD439A"/>
    <w:rsid w:val="00AD47AE"/>
    <w:rsid w:val="00AD5A34"/>
    <w:rsid w:val="00AE0AA1"/>
    <w:rsid w:val="00AE5901"/>
    <w:rsid w:val="00AE59C0"/>
    <w:rsid w:val="00AF3144"/>
    <w:rsid w:val="00AF3AC3"/>
    <w:rsid w:val="00AF5916"/>
    <w:rsid w:val="00AF67AA"/>
    <w:rsid w:val="00B02384"/>
    <w:rsid w:val="00B02A51"/>
    <w:rsid w:val="00B14CDD"/>
    <w:rsid w:val="00B16817"/>
    <w:rsid w:val="00B215C5"/>
    <w:rsid w:val="00B2172C"/>
    <w:rsid w:val="00B23AEC"/>
    <w:rsid w:val="00B251B7"/>
    <w:rsid w:val="00B3233C"/>
    <w:rsid w:val="00B346E4"/>
    <w:rsid w:val="00B36C00"/>
    <w:rsid w:val="00B479A6"/>
    <w:rsid w:val="00B508F2"/>
    <w:rsid w:val="00B56BDD"/>
    <w:rsid w:val="00B602AD"/>
    <w:rsid w:val="00B62E5D"/>
    <w:rsid w:val="00B636E7"/>
    <w:rsid w:val="00B66823"/>
    <w:rsid w:val="00B673A9"/>
    <w:rsid w:val="00B73E8A"/>
    <w:rsid w:val="00B809F7"/>
    <w:rsid w:val="00B93292"/>
    <w:rsid w:val="00B97DBD"/>
    <w:rsid w:val="00BA0458"/>
    <w:rsid w:val="00BA1A2A"/>
    <w:rsid w:val="00BA329F"/>
    <w:rsid w:val="00BA4F56"/>
    <w:rsid w:val="00BB0064"/>
    <w:rsid w:val="00BB04AF"/>
    <w:rsid w:val="00BB21FE"/>
    <w:rsid w:val="00BB3167"/>
    <w:rsid w:val="00BB4F4F"/>
    <w:rsid w:val="00BB55B9"/>
    <w:rsid w:val="00BC127C"/>
    <w:rsid w:val="00BC3542"/>
    <w:rsid w:val="00BC4753"/>
    <w:rsid w:val="00BD0F86"/>
    <w:rsid w:val="00BD23B3"/>
    <w:rsid w:val="00BE1560"/>
    <w:rsid w:val="00BE33CC"/>
    <w:rsid w:val="00BF095E"/>
    <w:rsid w:val="00BF42AD"/>
    <w:rsid w:val="00BF43FE"/>
    <w:rsid w:val="00BF5544"/>
    <w:rsid w:val="00BF63D2"/>
    <w:rsid w:val="00C00CE7"/>
    <w:rsid w:val="00C03D10"/>
    <w:rsid w:val="00C15B9E"/>
    <w:rsid w:val="00C21D16"/>
    <w:rsid w:val="00C260B4"/>
    <w:rsid w:val="00C26989"/>
    <w:rsid w:val="00C273C4"/>
    <w:rsid w:val="00C275BA"/>
    <w:rsid w:val="00C31CAF"/>
    <w:rsid w:val="00C361EF"/>
    <w:rsid w:val="00C4001B"/>
    <w:rsid w:val="00C40622"/>
    <w:rsid w:val="00C44178"/>
    <w:rsid w:val="00C629C4"/>
    <w:rsid w:val="00C67A2E"/>
    <w:rsid w:val="00C72462"/>
    <w:rsid w:val="00C729FB"/>
    <w:rsid w:val="00C82400"/>
    <w:rsid w:val="00C9497A"/>
    <w:rsid w:val="00C94EE4"/>
    <w:rsid w:val="00C95591"/>
    <w:rsid w:val="00CA1579"/>
    <w:rsid w:val="00CA1E37"/>
    <w:rsid w:val="00CB0795"/>
    <w:rsid w:val="00CB16A1"/>
    <w:rsid w:val="00CB1C2A"/>
    <w:rsid w:val="00CC063E"/>
    <w:rsid w:val="00CC20D6"/>
    <w:rsid w:val="00CC4260"/>
    <w:rsid w:val="00CD0144"/>
    <w:rsid w:val="00CD13EA"/>
    <w:rsid w:val="00CD3A76"/>
    <w:rsid w:val="00CD553F"/>
    <w:rsid w:val="00CE22EA"/>
    <w:rsid w:val="00CE271F"/>
    <w:rsid w:val="00CF0606"/>
    <w:rsid w:val="00CF260D"/>
    <w:rsid w:val="00CF36F6"/>
    <w:rsid w:val="00CF48DA"/>
    <w:rsid w:val="00D04570"/>
    <w:rsid w:val="00D05B9A"/>
    <w:rsid w:val="00D1150D"/>
    <w:rsid w:val="00D12048"/>
    <w:rsid w:val="00D15D0F"/>
    <w:rsid w:val="00D168D7"/>
    <w:rsid w:val="00D17CCA"/>
    <w:rsid w:val="00D22F4F"/>
    <w:rsid w:val="00D25545"/>
    <w:rsid w:val="00D25998"/>
    <w:rsid w:val="00D35A1F"/>
    <w:rsid w:val="00D40652"/>
    <w:rsid w:val="00D41C32"/>
    <w:rsid w:val="00D442BF"/>
    <w:rsid w:val="00D4624E"/>
    <w:rsid w:val="00D46E40"/>
    <w:rsid w:val="00D5333A"/>
    <w:rsid w:val="00D5435B"/>
    <w:rsid w:val="00D54DCC"/>
    <w:rsid w:val="00D562E3"/>
    <w:rsid w:val="00D64281"/>
    <w:rsid w:val="00D645F6"/>
    <w:rsid w:val="00D64FBA"/>
    <w:rsid w:val="00D65CDF"/>
    <w:rsid w:val="00D67FCE"/>
    <w:rsid w:val="00D706EF"/>
    <w:rsid w:val="00D7566C"/>
    <w:rsid w:val="00D77762"/>
    <w:rsid w:val="00D82A60"/>
    <w:rsid w:val="00D85C68"/>
    <w:rsid w:val="00DA77D5"/>
    <w:rsid w:val="00DA7ADA"/>
    <w:rsid w:val="00DB3805"/>
    <w:rsid w:val="00DC6E5A"/>
    <w:rsid w:val="00DD1795"/>
    <w:rsid w:val="00DE2C07"/>
    <w:rsid w:val="00DE2DE6"/>
    <w:rsid w:val="00DE6F84"/>
    <w:rsid w:val="00DF0DAC"/>
    <w:rsid w:val="00DF4800"/>
    <w:rsid w:val="00DF5F59"/>
    <w:rsid w:val="00DF6BC1"/>
    <w:rsid w:val="00E04190"/>
    <w:rsid w:val="00E0728D"/>
    <w:rsid w:val="00E103C2"/>
    <w:rsid w:val="00E1264E"/>
    <w:rsid w:val="00E13BDF"/>
    <w:rsid w:val="00E15C6F"/>
    <w:rsid w:val="00E23D14"/>
    <w:rsid w:val="00E23F73"/>
    <w:rsid w:val="00E30974"/>
    <w:rsid w:val="00E36091"/>
    <w:rsid w:val="00E41870"/>
    <w:rsid w:val="00E4220B"/>
    <w:rsid w:val="00E426B6"/>
    <w:rsid w:val="00E454D1"/>
    <w:rsid w:val="00E65560"/>
    <w:rsid w:val="00E74FF8"/>
    <w:rsid w:val="00E7557C"/>
    <w:rsid w:val="00E91BD9"/>
    <w:rsid w:val="00E91D2B"/>
    <w:rsid w:val="00E934CD"/>
    <w:rsid w:val="00EA063D"/>
    <w:rsid w:val="00EA10A5"/>
    <w:rsid w:val="00EA2355"/>
    <w:rsid w:val="00EA310F"/>
    <w:rsid w:val="00EA382C"/>
    <w:rsid w:val="00EA39DE"/>
    <w:rsid w:val="00EB5A7B"/>
    <w:rsid w:val="00EB7A05"/>
    <w:rsid w:val="00EC17AC"/>
    <w:rsid w:val="00EC34F2"/>
    <w:rsid w:val="00EE1281"/>
    <w:rsid w:val="00EE2BA2"/>
    <w:rsid w:val="00EE3B22"/>
    <w:rsid w:val="00EE4167"/>
    <w:rsid w:val="00EE6903"/>
    <w:rsid w:val="00EF19F0"/>
    <w:rsid w:val="00F20839"/>
    <w:rsid w:val="00F22346"/>
    <w:rsid w:val="00F22575"/>
    <w:rsid w:val="00F25359"/>
    <w:rsid w:val="00F30976"/>
    <w:rsid w:val="00F36164"/>
    <w:rsid w:val="00F36982"/>
    <w:rsid w:val="00F36AC1"/>
    <w:rsid w:val="00F42416"/>
    <w:rsid w:val="00F43146"/>
    <w:rsid w:val="00F53F7D"/>
    <w:rsid w:val="00F613F4"/>
    <w:rsid w:val="00F72336"/>
    <w:rsid w:val="00F7517D"/>
    <w:rsid w:val="00F76813"/>
    <w:rsid w:val="00F859A6"/>
    <w:rsid w:val="00F865DC"/>
    <w:rsid w:val="00F9265E"/>
    <w:rsid w:val="00F92E01"/>
    <w:rsid w:val="00FA6691"/>
    <w:rsid w:val="00FB09C8"/>
    <w:rsid w:val="00FB1702"/>
    <w:rsid w:val="00FC1304"/>
    <w:rsid w:val="00FC451E"/>
    <w:rsid w:val="00FC47A5"/>
    <w:rsid w:val="00FD62C8"/>
    <w:rsid w:val="00FD65E7"/>
    <w:rsid w:val="00FE3D93"/>
    <w:rsid w:val="00FE72A2"/>
    <w:rsid w:val="00FE7844"/>
    <w:rsid w:val="00FE7941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CCE47"/>
  <w15:docId w15:val="{036B0876-CB74-4F72-9A8D-0BD5E2C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C44178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styleId="CommentReference">
    <w:name w:val="annotation reference"/>
    <w:basedOn w:val="DefaultParagraphFont"/>
    <w:rsid w:val="008F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5F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5F07"/>
    <w:rPr>
      <w:b/>
      <w:bCs/>
      <w:lang w:val="en-GB" w:eastAsia="en-US"/>
    </w:rPr>
  </w:style>
  <w:style w:type="character" w:styleId="Strong">
    <w:name w:val="Strong"/>
    <w:basedOn w:val="DefaultParagraphFont"/>
    <w:uiPriority w:val="22"/>
    <w:qFormat/>
    <w:rsid w:val="00D1150D"/>
    <w:rPr>
      <w:b/>
      <w:bCs/>
    </w:rPr>
  </w:style>
  <w:style w:type="paragraph" w:customStyle="1" w:styleId="tv2132">
    <w:name w:val="tv2132"/>
    <w:basedOn w:val="Normal"/>
    <w:rsid w:val="0076645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4178"/>
    <w:rPr>
      <w:b/>
      <w:bCs/>
      <w:color w:val="414142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9963-strategiskas-nozimes-precu-aprite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47662-kartiba-kada-izsniedz-specialas-atlaujas-licences-komercdarbibai-ar-eiropas-savienibas-kopeja-militaro-precu-saraksta-minetajam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59963-strategiskas-nozimes-precu-aprite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A265-CA13-4EFE-AD5C-36D4A871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Republikas Zemessardzes likumā</vt:lpstr>
    </vt:vector>
  </TitlesOfParts>
  <Manager>Juridiskais departaments</Manager>
  <Company>Aizsardzības ministrija, Nacionālo bruņoto spēku Apvienotais štābs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Republikas Zemessardzes likumā</dc:title>
  <dc:subject>likumprojekts</dc:subject>
  <dc:creator>Vita Upeniece, Inita Ruka-Kāpostiņa</dc:creator>
  <dc:description>Vita.Upeniece@mod.gov.lv; tālr.67335077_x000d_
Inita.Ruka@mil.lv; tālr.67071901</dc:description>
  <cp:lastModifiedBy>Jekaterina Borovika</cp:lastModifiedBy>
  <cp:revision>2</cp:revision>
  <cp:lastPrinted>2018-08-23T06:12:00Z</cp:lastPrinted>
  <dcterms:created xsi:type="dcterms:W3CDTF">2018-09-04T12:25:00Z</dcterms:created>
  <dcterms:modified xsi:type="dcterms:W3CDTF">2018-09-04T12:25:00Z</dcterms:modified>
</cp:coreProperties>
</file>