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D6D62" w14:textId="602FEEC7" w:rsidR="008F1960" w:rsidRDefault="00564D71" w:rsidP="008F1960">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bookmarkStart w:id="0" w:name="_GoBack"/>
      <w:bookmarkEnd w:id="0"/>
      <w:r w:rsidRPr="00564D71">
        <w:rPr>
          <w:rFonts w:ascii="Times New Roman" w:eastAsia="Times New Roman" w:hAnsi="Times New Roman" w:cs="Times New Roman"/>
          <w:b/>
          <w:bCs/>
          <w:color w:val="414142"/>
          <w:sz w:val="28"/>
          <w:szCs w:val="28"/>
          <w:lang w:eastAsia="lv-LV"/>
        </w:rPr>
        <w:t xml:space="preserve">Ministru kabineta noteikumu projekta “Grozījumi Ministru kabineta 2010.gada 28.decembra noteikumos Nr.1220 </w:t>
      </w:r>
      <w:r>
        <w:rPr>
          <w:rFonts w:ascii="Times New Roman" w:eastAsia="Times New Roman" w:hAnsi="Times New Roman" w:cs="Times New Roman"/>
          <w:b/>
          <w:bCs/>
          <w:color w:val="414142"/>
          <w:sz w:val="28"/>
          <w:szCs w:val="28"/>
          <w:lang w:eastAsia="lv-LV"/>
        </w:rPr>
        <w:t>“</w:t>
      </w:r>
      <w:r w:rsidRPr="00564D71">
        <w:rPr>
          <w:rFonts w:ascii="Times New Roman" w:eastAsia="Times New Roman" w:hAnsi="Times New Roman" w:cs="Times New Roman"/>
          <w:b/>
          <w:bCs/>
          <w:color w:val="414142"/>
          <w:sz w:val="28"/>
          <w:szCs w:val="28"/>
          <w:lang w:eastAsia="lv-LV"/>
        </w:rPr>
        <w:t>Asignējumu p</w:t>
      </w:r>
      <w:r>
        <w:rPr>
          <w:rFonts w:ascii="Times New Roman" w:eastAsia="Times New Roman" w:hAnsi="Times New Roman" w:cs="Times New Roman"/>
          <w:b/>
          <w:bCs/>
          <w:color w:val="414142"/>
          <w:sz w:val="28"/>
          <w:szCs w:val="28"/>
          <w:lang w:eastAsia="lv-LV"/>
        </w:rPr>
        <w:t>iešķiršanas un izpildes kārtība”</w:t>
      </w:r>
      <w:r w:rsidRPr="00564D71">
        <w:rPr>
          <w:rFonts w:ascii="Times New Roman" w:eastAsia="Times New Roman" w:hAnsi="Times New Roman" w:cs="Times New Roman"/>
          <w:b/>
          <w:bCs/>
          <w:color w:val="414142"/>
          <w:sz w:val="28"/>
          <w:szCs w:val="28"/>
          <w:lang w:eastAsia="lv-LV"/>
        </w:rPr>
        <w:t>”</w:t>
      </w:r>
      <w:r w:rsidR="008F1960" w:rsidRPr="00CE43E3">
        <w:rPr>
          <w:rFonts w:ascii="Times New Roman" w:eastAsia="Times New Roman" w:hAnsi="Times New Roman" w:cs="Times New Roman"/>
          <w:b/>
          <w:bCs/>
          <w:color w:val="414142"/>
          <w:sz w:val="28"/>
          <w:szCs w:val="28"/>
          <w:lang w:eastAsia="lv-LV"/>
        </w:rPr>
        <w:t xml:space="preserve"> sākotnējās ietekmes novērtējuma ziņojums</w:t>
      </w:r>
      <w:r w:rsidR="008F315B">
        <w:rPr>
          <w:rFonts w:ascii="Times New Roman" w:eastAsia="Times New Roman" w:hAnsi="Times New Roman" w:cs="Times New Roman"/>
          <w:b/>
          <w:bCs/>
          <w:color w:val="414142"/>
          <w:sz w:val="28"/>
          <w:szCs w:val="28"/>
          <w:lang w:eastAsia="lv-LV"/>
        </w:rPr>
        <w:t xml:space="preserve"> </w:t>
      </w:r>
      <w:r w:rsidR="008F1960" w:rsidRPr="00CE43E3">
        <w:rPr>
          <w:rFonts w:ascii="Times New Roman" w:eastAsia="Times New Roman" w:hAnsi="Times New Roman" w:cs="Times New Roman"/>
          <w:b/>
          <w:bCs/>
          <w:color w:val="414142"/>
          <w:sz w:val="28"/>
          <w:szCs w:val="28"/>
          <w:lang w:eastAsia="lv-LV"/>
        </w:rPr>
        <w:t>(anotācija)</w:t>
      </w:r>
    </w:p>
    <w:p w14:paraId="624F3552" w14:textId="77777777" w:rsidR="00CE43E3" w:rsidRPr="00CE43E3" w:rsidRDefault="00CE43E3" w:rsidP="008F1960">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24"/>
        <w:gridCol w:w="6214"/>
      </w:tblGrid>
      <w:tr w:rsidR="008F1960" w:rsidRPr="00CE43E3" w14:paraId="1B7DA04D" w14:textId="77777777" w:rsidTr="008F1960">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D79FA22" w14:textId="77777777"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CE43E3">
              <w:rPr>
                <w:rFonts w:ascii="Times New Roman" w:eastAsia="Times New Roman" w:hAnsi="Times New Roman" w:cs="Times New Roman"/>
                <w:b/>
                <w:bCs/>
                <w:color w:val="414142"/>
                <w:sz w:val="28"/>
                <w:szCs w:val="28"/>
                <w:lang w:eastAsia="lv-LV"/>
              </w:rPr>
              <w:t>Tiesību akta projekta anotācijas kopsavilkums</w:t>
            </w:r>
          </w:p>
        </w:tc>
      </w:tr>
      <w:tr w:rsidR="008F1960" w:rsidRPr="00CE43E3" w14:paraId="7B9E37F3" w14:textId="77777777" w:rsidTr="00D01158">
        <w:tc>
          <w:tcPr>
            <w:tcW w:w="1673" w:type="pct"/>
            <w:tcBorders>
              <w:top w:val="outset" w:sz="6" w:space="0" w:color="414142"/>
              <w:left w:val="outset" w:sz="6" w:space="0" w:color="414142"/>
              <w:bottom w:val="outset" w:sz="6" w:space="0" w:color="414142"/>
              <w:right w:val="outset" w:sz="6" w:space="0" w:color="414142"/>
            </w:tcBorders>
            <w:hideMark/>
          </w:tcPr>
          <w:p w14:paraId="3D7B7B6C" w14:textId="77777777" w:rsidR="008F1960" w:rsidRPr="00CE43E3" w:rsidRDefault="008F1960" w:rsidP="008F1960">
            <w:pPr>
              <w:spacing w:after="0" w:line="240" w:lineRule="auto"/>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Mērķis, risinājums un projekta spēkā stāšanās laiks (500 zīmes bez atstarpēm)</w:t>
            </w:r>
          </w:p>
        </w:tc>
        <w:tc>
          <w:tcPr>
            <w:tcW w:w="3327" w:type="pct"/>
            <w:tcBorders>
              <w:top w:val="outset" w:sz="6" w:space="0" w:color="414142"/>
              <w:left w:val="outset" w:sz="6" w:space="0" w:color="414142"/>
              <w:bottom w:val="outset" w:sz="6" w:space="0" w:color="414142"/>
              <w:right w:val="outset" w:sz="6" w:space="0" w:color="414142"/>
            </w:tcBorders>
            <w:hideMark/>
          </w:tcPr>
          <w:p w14:paraId="453AA2B8" w14:textId="4D1E39BC" w:rsidR="004B0A31" w:rsidRPr="00CE43E3" w:rsidRDefault="004B0A31" w:rsidP="00F73AB1">
            <w:pPr>
              <w:spacing w:after="0" w:line="240" w:lineRule="auto"/>
              <w:ind w:firstLine="396"/>
              <w:jc w:val="both"/>
              <w:rPr>
                <w:rFonts w:ascii="Times New Roman" w:eastAsia="Times New Roman" w:hAnsi="Times New Roman" w:cs="Times New Roman"/>
                <w:sz w:val="28"/>
                <w:szCs w:val="28"/>
                <w:lang w:eastAsia="lv-LV"/>
              </w:rPr>
            </w:pPr>
            <w:r w:rsidRPr="00CE43E3">
              <w:rPr>
                <w:rFonts w:ascii="Times New Roman" w:eastAsia="Times New Roman" w:hAnsi="Times New Roman" w:cs="Times New Roman"/>
                <w:sz w:val="28"/>
                <w:szCs w:val="28"/>
                <w:lang w:eastAsia="lv-LV"/>
              </w:rPr>
              <w:t xml:space="preserve">Ministru kabineta noteikumu projekta “Grozījumi Ministru kabineta 2010.gada 28.decembra noteikumos Nr.1220 </w:t>
            </w:r>
            <w:r w:rsidR="00564D71">
              <w:rPr>
                <w:rFonts w:ascii="Times New Roman" w:eastAsia="Times New Roman" w:hAnsi="Times New Roman" w:cs="Times New Roman"/>
                <w:sz w:val="28"/>
                <w:szCs w:val="28"/>
                <w:lang w:eastAsia="lv-LV"/>
              </w:rPr>
              <w:t>“</w:t>
            </w:r>
            <w:r w:rsidRPr="00CE43E3">
              <w:rPr>
                <w:rFonts w:ascii="Times New Roman" w:eastAsia="Times New Roman" w:hAnsi="Times New Roman" w:cs="Times New Roman"/>
                <w:sz w:val="28"/>
                <w:szCs w:val="28"/>
                <w:lang w:eastAsia="lv-LV"/>
              </w:rPr>
              <w:t>Asignējumu piešķiršanas un izpildes kārtība</w:t>
            </w:r>
            <w:r w:rsidR="00564D71">
              <w:rPr>
                <w:rFonts w:ascii="Times New Roman" w:eastAsia="Times New Roman" w:hAnsi="Times New Roman" w:cs="Times New Roman"/>
                <w:sz w:val="28"/>
                <w:szCs w:val="28"/>
                <w:lang w:eastAsia="lv-LV"/>
              </w:rPr>
              <w:t>”</w:t>
            </w:r>
            <w:r w:rsidRPr="00CE43E3">
              <w:rPr>
                <w:rFonts w:ascii="Times New Roman" w:eastAsia="Times New Roman" w:hAnsi="Times New Roman" w:cs="Times New Roman"/>
                <w:sz w:val="28"/>
                <w:szCs w:val="28"/>
                <w:lang w:eastAsia="lv-LV"/>
              </w:rPr>
              <w:t xml:space="preserve">” (turpmāk – noteikumu projekts) mērķis ir pilnveidot </w:t>
            </w:r>
            <w:r w:rsidRPr="00CE43E3">
              <w:rPr>
                <w:rFonts w:ascii="Times New Roman" w:hAnsi="Times New Roman" w:cs="Times New Roman"/>
                <w:sz w:val="28"/>
                <w:szCs w:val="28"/>
              </w:rPr>
              <w:t>budžeta izpildes procesu asignējumu piešķiršanas un izpildes jomā,</w:t>
            </w:r>
            <w:r w:rsidRPr="00CE43E3">
              <w:rPr>
                <w:rFonts w:ascii="Times New Roman" w:eastAsia="Times New Roman" w:hAnsi="Times New Roman" w:cs="Times New Roman"/>
                <w:sz w:val="28"/>
                <w:szCs w:val="28"/>
                <w:lang w:eastAsia="lv-LV"/>
              </w:rPr>
              <w:t xml:space="preserve"> tādējādi mazinot administratīvo slogu un </w:t>
            </w:r>
            <w:proofErr w:type="spellStart"/>
            <w:r w:rsidRPr="00CE43E3">
              <w:rPr>
                <w:rFonts w:ascii="Times New Roman" w:eastAsia="Times New Roman" w:hAnsi="Times New Roman" w:cs="Times New Roman"/>
                <w:sz w:val="28"/>
                <w:szCs w:val="28"/>
                <w:lang w:eastAsia="lv-LV"/>
              </w:rPr>
              <w:t>efektivizējot</w:t>
            </w:r>
            <w:proofErr w:type="spellEnd"/>
            <w:r w:rsidRPr="00CE43E3">
              <w:rPr>
                <w:rFonts w:ascii="Times New Roman" w:eastAsia="Times New Roman" w:hAnsi="Times New Roman" w:cs="Times New Roman"/>
                <w:sz w:val="28"/>
                <w:szCs w:val="28"/>
                <w:lang w:eastAsia="lv-LV"/>
              </w:rPr>
              <w:t xml:space="preserve"> budžeta izpildes procesu.</w:t>
            </w:r>
          </w:p>
          <w:p w14:paraId="7581476E" w14:textId="77777777" w:rsidR="004A01CD" w:rsidRPr="00CE43E3" w:rsidRDefault="002A43D7" w:rsidP="00F73AB1">
            <w:pPr>
              <w:spacing w:after="0" w:line="240" w:lineRule="auto"/>
              <w:ind w:firstLine="396"/>
              <w:jc w:val="both"/>
              <w:rPr>
                <w:rFonts w:ascii="Times New Roman" w:eastAsia="Times New Roman" w:hAnsi="Times New Roman" w:cs="Times New Roman"/>
                <w:i/>
                <w:color w:val="00B0F0"/>
                <w:sz w:val="28"/>
                <w:szCs w:val="28"/>
                <w:lang w:eastAsia="lv-LV"/>
              </w:rPr>
            </w:pPr>
            <w:r w:rsidRPr="00CE43E3">
              <w:rPr>
                <w:rFonts w:ascii="Times New Roman" w:eastAsia="Times New Roman" w:hAnsi="Times New Roman" w:cs="Times New Roman"/>
                <w:sz w:val="28"/>
                <w:szCs w:val="28"/>
                <w:lang w:eastAsia="lv-LV"/>
              </w:rPr>
              <w:t>Tiesību akts stāsies spēkā pēc tā publicēšanas oficiālajā laikrakstā "Latvijas Vēstnesis".</w:t>
            </w:r>
          </w:p>
        </w:tc>
      </w:tr>
    </w:tbl>
    <w:p w14:paraId="7FD5622E" w14:textId="77777777" w:rsidR="008F1960" w:rsidRPr="00CE43E3" w:rsidRDefault="008F1960" w:rsidP="008F1960">
      <w:pPr>
        <w:shd w:val="clear" w:color="auto" w:fill="FFFFFF"/>
        <w:spacing w:after="0" w:line="240" w:lineRule="auto"/>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1"/>
        <w:gridCol w:w="2562"/>
        <w:gridCol w:w="6215"/>
      </w:tblGrid>
      <w:tr w:rsidR="008F1960" w:rsidRPr="00CE43E3" w14:paraId="69FAB634" w14:textId="77777777" w:rsidTr="008F196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24771F" w14:textId="77777777"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CE43E3">
              <w:rPr>
                <w:rFonts w:ascii="Times New Roman" w:eastAsia="Times New Roman" w:hAnsi="Times New Roman" w:cs="Times New Roman"/>
                <w:b/>
                <w:bCs/>
                <w:color w:val="414142"/>
                <w:sz w:val="28"/>
                <w:szCs w:val="28"/>
                <w:lang w:eastAsia="lv-LV"/>
              </w:rPr>
              <w:t>I. Tiesību akta projekta izstrādes nepieciešamība</w:t>
            </w:r>
          </w:p>
        </w:tc>
      </w:tr>
      <w:tr w:rsidR="008F1960" w:rsidRPr="00CE43E3" w14:paraId="54E224F2" w14:textId="77777777" w:rsidTr="00D01158">
        <w:tc>
          <w:tcPr>
            <w:tcW w:w="300" w:type="pct"/>
            <w:tcBorders>
              <w:top w:val="outset" w:sz="6" w:space="0" w:color="414142"/>
              <w:left w:val="outset" w:sz="6" w:space="0" w:color="414142"/>
              <w:bottom w:val="outset" w:sz="6" w:space="0" w:color="414142"/>
              <w:right w:val="outset" w:sz="6" w:space="0" w:color="414142"/>
            </w:tcBorders>
            <w:hideMark/>
          </w:tcPr>
          <w:p w14:paraId="522CCFD7" w14:textId="77777777"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1.</w:t>
            </w:r>
          </w:p>
        </w:tc>
        <w:tc>
          <w:tcPr>
            <w:tcW w:w="1372" w:type="pct"/>
            <w:tcBorders>
              <w:top w:val="outset" w:sz="6" w:space="0" w:color="414142"/>
              <w:left w:val="outset" w:sz="6" w:space="0" w:color="414142"/>
              <w:bottom w:val="outset" w:sz="6" w:space="0" w:color="414142"/>
              <w:right w:val="outset" w:sz="6" w:space="0" w:color="414142"/>
            </w:tcBorders>
            <w:hideMark/>
          </w:tcPr>
          <w:p w14:paraId="1C2E5AFA" w14:textId="77777777" w:rsidR="008F1960" w:rsidRPr="00CE43E3" w:rsidRDefault="008F1960" w:rsidP="008F1960">
            <w:pPr>
              <w:spacing w:after="0" w:line="240" w:lineRule="auto"/>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Pamatojums</w:t>
            </w:r>
          </w:p>
        </w:tc>
        <w:tc>
          <w:tcPr>
            <w:tcW w:w="3327" w:type="pct"/>
            <w:tcBorders>
              <w:top w:val="outset" w:sz="6" w:space="0" w:color="414142"/>
              <w:left w:val="outset" w:sz="6" w:space="0" w:color="414142"/>
              <w:bottom w:val="outset" w:sz="6" w:space="0" w:color="414142"/>
              <w:right w:val="outset" w:sz="6" w:space="0" w:color="414142"/>
            </w:tcBorders>
            <w:hideMark/>
          </w:tcPr>
          <w:p w14:paraId="3964E391" w14:textId="77777777" w:rsidR="00275EDC" w:rsidRPr="00CE43E3" w:rsidRDefault="00275EDC" w:rsidP="0095196F">
            <w:pPr>
              <w:spacing w:after="0" w:line="240" w:lineRule="auto"/>
              <w:jc w:val="both"/>
              <w:rPr>
                <w:rFonts w:ascii="Times New Roman" w:eastAsia="Times New Roman" w:hAnsi="Times New Roman" w:cs="Times New Roman"/>
                <w:iCs/>
                <w:sz w:val="28"/>
                <w:szCs w:val="28"/>
              </w:rPr>
            </w:pPr>
            <w:r w:rsidRPr="00CE43E3">
              <w:rPr>
                <w:rFonts w:ascii="Times New Roman" w:eastAsia="Times New Roman" w:hAnsi="Times New Roman" w:cs="Times New Roman"/>
                <w:iCs/>
                <w:sz w:val="28"/>
                <w:szCs w:val="28"/>
              </w:rPr>
              <w:t>Noteikumu projekts izstrādāts:</w:t>
            </w:r>
          </w:p>
          <w:p w14:paraId="6E7AF4BC" w14:textId="77777777" w:rsidR="00275EDC" w:rsidRPr="00CE43E3" w:rsidRDefault="00275EDC" w:rsidP="0095196F">
            <w:pPr>
              <w:pStyle w:val="ListParagraph"/>
              <w:numPr>
                <w:ilvl w:val="0"/>
                <w:numId w:val="4"/>
              </w:numPr>
              <w:spacing w:after="0" w:line="240" w:lineRule="auto"/>
              <w:jc w:val="both"/>
              <w:rPr>
                <w:rFonts w:ascii="Times New Roman" w:eastAsia="Times New Roman" w:hAnsi="Times New Roman" w:cs="Times New Roman"/>
                <w:iCs/>
                <w:sz w:val="28"/>
                <w:szCs w:val="28"/>
              </w:rPr>
            </w:pPr>
            <w:r w:rsidRPr="00CE43E3">
              <w:rPr>
                <w:rFonts w:ascii="Times New Roman" w:eastAsia="Times New Roman" w:hAnsi="Times New Roman" w:cs="Times New Roman"/>
                <w:iCs/>
                <w:sz w:val="28"/>
                <w:szCs w:val="28"/>
              </w:rPr>
              <w:t>pamatojoties uz g</w:t>
            </w:r>
            <w:r w:rsidR="004B0A31" w:rsidRPr="00CE43E3">
              <w:rPr>
                <w:rFonts w:ascii="Times New Roman" w:eastAsia="Times New Roman" w:hAnsi="Times New Roman" w:cs="Times New Roman"/>
                <w:iCs/>
                <w:sz w:val="28"/>
                <w:szCs w:val="28"/>
              </w:rPr>
              <w:t>rozījumi</w:t>
            </w:r>
            <w:r w:rsidRPr="00CE43E3">
              <w:rPr>
                <w:rFonts w:ascii="Times New Roman" w:eastAsia="Times New Roman" w:hAnsi="Times New Roman" w:cs="Times New Roman"/>
                <w:iCs/>
                <w:sz w:val="28"/>
                <w:szCs w:val="28"/>
              </w:rPr>
              <w:t>em</w:t>
            </w:r>
            <w:r w:rsidR="004B0A31" w:rsidRPr="00CE43E3">
              <w:rPr>
                <w:rFonts w:ascii="Times New Roman" w:eastAsia="Times New Roman" w:hAnsi="Times New Roman" w:cs="Times New Roman"/>
                <w:iCs/>
                <w:sz w:val="28"/>
                <w:szCs w:val="28"/>
              </w:rPr>
              <w:t xml:space="preserve"> Likumā par budžetu un finanšu vadību</w:t>
            </w:r>
            <w:r w:rsidRPr="00CE43E3">
              <w:rPr>
                <w:rFonts w:ascii="Times New Roman" w:eastAsia="Times New Roman" w:hAnsi="Times New Roman" w:cs="Times New Roman"/>
                <w:iCs/>
                <w:sz w:val="28"/>
                <w:szCs w:val="28"/>
              </w:rPr>
              <w:t xml:space="preserve"> 27. panta 2.</w:t>
            </w:r>
            <w:r w:rsidRPr="00CE43E3">
              <w:rPr>
                <w:rFonts w:ascii="Times New Roman" w:eastAsia="Times New Roman" w:hAnsi="Times New Roman" w:cs="Times New Roman"/>
                <w:iCs/>
                <w:sz w:val="28"/>
                <w:szCs w:val="28"/>
                <w:vertAlign w:val="superscript"/>
              </w:rPr>
              <w:t>1</w:t>
            </w:r>
            <w:r w:rsidRPr="00CE43E3">
              <w:rPr>
                <w:rFonts w:ascii="Times New Roman" w:eastAsia="Times New Roman" w:hAnsi="Times New Roman" w:cs="Times New Roman"/>
                <w:iCs/>
                <w:sz w:val="28"/>
                <w:szCs w:val="28"/>
              </w:rPr>
              <w:t xml:space="preserve"> daļā, </w:t>
            </w:r>
            <w:r w:rsidR="00C82E5D" w:rsidRPr="00CE43E3">
              <w:rPr>
                <w:rFonts w:ascii="Times New Roman" w:eastAsia="Times New Roman" w:hAnsi="Times New Roman" w:cs="Times New Roman"/>
                <w:iCs/>
                <w:sz w:val="28"/>
                <w:szCs w:val="28"/>
              </w:rPr>
              <w:t>papildinot resursu uzskaitījumu ar saņemtajiem transfertiem no resursa “ieņēmumi par sniegtajiem maksas pakalpojumiem un citi pašu ieņēmumi”</w:t>
            </w:r>
            <w:r w:rsidRPr="00CE43E3">
              <w:rPr>
                <w:rFonts w:ascii="Times New Roman" w:eastAsia="Times New Roman" w:hAnsi="Times New Roman" w:cs="Times New Roman"/>
                <w:iCs/>
                <w:sz w:val="28"/>
                <w:szCs w:val="28"/>
              </w:rPr>
              <w:t>;</w:t>
            </w:r>
          </w:p>
          <w:p w14:paraId="7E0BBFF0" w14:textId="77777777" w:rsidR="000E6DFA" w:rsidRPr="00CE43E3" w:rsidRDefault="00275EDC" w:rsidP="0095196F">
            <w:pPr>
              <w:pStyle w:val="ListParagraph"/>
              <w:numPr>
                <w:ilvl w:val="0"/>
                <w:numId w:val="4"/>
              </w:numPr>
              <w:spacing w:after="0" w:line="240" w:lineRule="auto"/>
              <w:jc w:val="both"/>
              <w:rPr>
                <w:rFonts w:ascii="Times New Roman" w:hAnsi="Times New Roman" w:cs="Times New Roman"/>
                <w:sz w:val="28"/>
                <w:szCs w:val="28"/>
              </w:rPr>
            </w:pPr>
            <w:r w:rsidRPr="00CE43E3">
              <w:rPr>
                <w:rFonts w:ascii="Times New Roman" w:eastAsia="Times New Roman" w:hAnsi="Times New Roman" w:cs="Times New Roman"/>
                <w:iCs/>
                <w:sz w:val="28"/>
                <w:szCs w:val="28"/>
              </w:rPr>
              <w:t>pamatojoties uz g</w:t>
            </w:r>
            <w:r w:rsidR="00491459" w:rsidRPr="00CE43E3">
              <w:rPr>
                <w:rFonts w:ascii="Times New Roman" w:hAnsi="Times New Roman" w:cs="Times New Roman"/>
                <w:sz w:val="28"/>
                <w:szCs w:val="28"/>
              </w:rPr>
              <w:t>rozījumi</w:t>
            </w:r>
            <w:r w:rsidRPr="00CE43E3">
              <w:rPr>
                <w:rFonts w:ascii="Times New Roman" w:hAnsi="Times New Roman" w:cs="Times New Roman"/>
                <w:sz w:val="28"/>
                <w:szCs w:val="28"/>
              </w:rPr>
              <w:t>em L</w:t>
            </w:r>
            <w:r w:rsidR="00491459" w:rsidRPr="00CE43E3">
              <w:rPr>
                <w:rFonts w:ascii="Times New Roman" w:hAnsi="Times New Roman" w:cs="Times New Roman"/>
                <w:sz w:val="28"/>
                <w:szCs w:val="28"/>
              </w:rPr>
              <w:t>ikumā</w:t>
            </w:r>
            <w:r w:rsidR="00D9415D" w:rsidRPr="00CE43E3">
              <w:rPr>
                <w:rFonts w:ascii="Times New Roman" w:hAnsi="Times New Roman" w:cs="Times New Roman"/>
                <w:sz w:val="28"/>
                <w:szCs w:val="28"/>
              </w:rPr>
              <w:t xml:space="preserve"> </w:t>
            </w:r>
            <w:r w:rsidRPr="00CE43E3">
              <w:rPr>
                <w:rFonts w:ascii="Times New Roman" w:hAnsi="Times New Roman" w:cs="Times New Roman"/>
                <w:sz w:val="28"/>
                <w:szCs w:val="28"/>
              </w:rPr>
              <w:t>p</w:t>
            </w:r>
            <w:r w:rsidR="00D9415D" w:rsidRPr="00CE43E3">
              <w:rPr>
                <w:rFonts w:ascii="Times New Roman" w:hAnsi="Times New Roman" w:cs="Times New Roman"/>
                <w:sz w:val="28"/>
                <w:szCs w:val="28"/>
              </w:rPr>
              <w:t>ar Latvijas Republikas Uzņēmumu reģistru</w:t>
            </w:r>
            <w:r w:rsidRPr="00CE43E3">
              <w:rPr>
                <w:rFonts w:ascii="Times New Roman" w:hAnsi="Times New Roman" w:cs="Times New Roman"/>
                <w:sz w:val="28"/>
                <w:szCs w:val="28"/>
              </w:rPr>
              <w:t xml:space="preserve"> (8.</w:t>
            </w:r>
            <w:r w:rsidRPr="00CE43E3">
              <w:rPr>
                <w:rFonts w:ascii="Times New Roman" w:hAnsi="Times New Roman" w:cs="Times New Roman"/>
                <w:sz w:val="28"/>
                <w:szCs w:val="28"/>
                <w:vertAlign w:val="superscript"/>
              </w:rPr>
              <w:t>1</w:t>
            </w:r>
            <w:r w:rsidRPr="00CE43E3">
              <w:rPr>
                <w:rFonts w:ascii="Times New Roman" w:hAnsi="Times New Roman" w:cs="Times New Roman"/>
                <w:sz w:val="28"/>
                <w:szCs w:val="28"/>
              </w:rPr>
              <w:t xml:space="preserve"> nodaļa), precizējot atsauci uz Publisko personu un iestāžu sarakstu;</w:t>
            </w:r>
          </w:p>
          <w:p w14:paraId="23CF4CE8" w14:textId="77777777" w:rsidR="00275EDC" w:rsidRPr="00CE43E3" w:rsidRDefault="00275EDC" w:rsidP="0095196F">
            <w:pPr>
              <w:pStyle w:val="ListParagraph"/>
              <w:numPr>
                <w:ilvl w:val="0"/>
                <w:numId w:val="4"/>
              </w:numPr>
              <w:spacing w:after="0" w:line="240" w:lineRule="auto"/>
              <w:jc w:val="both"/>
              <w:rPr>
                <w:rFonts w:ascii="Times New Roman" w:hAnsi="Times New Roman" w:cs="Times New Roman"/>
                <w:sz w:val="28"/>
                <w:szCs w:val="28"/>
              </w:rPr>
            </w:pPr>
            <w:r w:rsidRPr="00CE43E3">
              <w:rPr>
                <w:rFonts w:ascii="Times New Roman" w:hAnsi="Times New Roman" w:cs="Times New Roman"/>
                <w:sz w:val="28"/>
                <w:szCs w:val="28"/>
              </w:rPr>
              <w:t>pamatojoties uz grozījumiem Ministru kabineta 2015.gada 6.jūnija noteikumos Nr.387 “Kārtība, kādā Valsts kase nodrošina maksājumu pakalpojumu sniegšanu”</w:t>
            </w:r>
            <w:r w:rsidR="00C20A33" w:rsidRPr="00CE43E3">
              <w:rPr>
                <w:rFonts w:ascii="Times New Roman" w:hAnsi="Times New Roman" w:cs="Times New Roman"/>
                <w:sz w:val="28"/>
                <w:szCs w:val="28"/>
              </w:rPr>
              <w:t xml:space="preserve"> (turpmāk – MK noteikumi Nr.387)</w:t>
            </w:r>
            <w:r w:rsidRPr="00CE43E3">
              <w:rPr>
                <w:rFonts w:ascii="Times New Roman" w:hAnsi="Times New Roman" w:cs="Times New Roman"/>
                <w:sz w:val="28"/>
                <w:szCs w:val="28"/>
              </w:rPr>
              <w:t>, vienādojot gada slēguma procedūru un pārskatu sniegšanas termiņus;</w:t>
            </w:r>
          </w:p>
          <w:p w14:paraId="62C6175A" w14:textId="77777777" w:rsidR="00635814" w:rsidRPr="00CE43E3" w:rsidRDefault="00635814" w:rsidP="0095196F">
            <w:pPr>
              <w:pStyle w:val="ListParagraph"/>
              <w:numPr>
                <w:ilvl w:val="0"/>
                <w:numId w:val="4"/>
              </w:numPr>
              <w:spacing w:after="0" w:line="240" w:lineRule="auto"/>
              <w:jc w:val="both"/>
              <w:rPr>
                <w:rFonts w:ascii="Times New Roman" w:hAnsi="Times New Roman" w:cs="Times New Roman"/>
                <w:sz w:val="28"/>
                <w:szCs w:val="28"/>
              </w:rPr>
            </w:pPr>
            <w:r w:rsidRPr="00CE43E3">
              <w:rPr>
                <w:rFonts w:ascii="Times New Roman" w:hAnsi="Times New Roman" w:cs="Times New Roman"/>
                <w:sz w:val="28"/>
                <w:szCs w:val="28"/>
              </w:rPr>
              <w:t xml:space="preserve">pamatojoties uz Ministru kabineta 2017. gada 28. novembra sēdes </w:t>
            </w:r>
            <w:proofErr w:type="spellStart"/>
            <w:r w:rsidRPr="00CE43E3">
              <w:rPr>
                <w:rFonts w:ascii="Times New Roman" w:hAnsi="Times New Roman" w:cs="Times New Roman"/>
                <w:sz w:val="28"/>
                <w:szCs w:val="28"/>
              </w:rPr>
              <w:t>protokollēmumu</w:t>
            </w:r>
            <w:proofErr w:type="spellEnd"/>
            <w:r w:rsidRPr="00CE43E3">
              <w:rPr>
                <w:rFonts w:ascii="Times New Roman" w:hAnsi="Times New Roman" w:cs="Times New Roman"/>
                <w:sz w:val="28"/>
                <w:szCs w:val="28"/>
              </w:rPr>
              <w:t xml:space="preserve"> </w:t>
            </w:r>
            <w:r w:rsidR="0095196F" w:rsidRPr="00CE43E3">
              <w:rPr>
                <w:rFonts w:ascii="Times New Roman" w:hAnsi="Times New Roman" w:cs="Times New Roman"/>
                <w:sz w:val="28"/>
                <w:szCs w:val="28"/>
              </w:rPr>
              <w:t xml:space="preserve">(Nr.59, 34.§) </w:t>
            </w:r>
            <w:r w:rsidRPr="00CE43E3">
              <w:rPr>
                <w:rFonts w:ascii="Times New Roman" w:hAnsi="Times New Roman" w:cs="Times New Roman"/>
                <w:sz w:val="28"/>
                <w:szCs w:val="28"/>
              </w:rPr>
              <w:t>par Valsts kancelejas informatīvo ziņojumu "Administratīvā sloga mazināšana valsts pārvaldē"</w:t>
            </w:r>
            <w:r w:rsidR="0095196F" w:rsidRPr="00CE43E3">
              <w:rPr>
                <w:rFonts w:ascii="Times New Roman" w:hAnsi="Times New Roman" w:cs="Times New Roman"/>
                <w:sz w:val="28"/>
                <w:szCs w:val="28"/>
              </w:rPr>
              <w:t xml:space="preserve"> </w:t>
            </w:r>
            <w:r w:rsidRPr="00CE43E3">
              <w:rPr>
                <w:rFonts w:ascii="Times New Roman" w:hAnsi="Times New Roman" w:cs="Times New Roman"/>
                <w:sz w:val="28"/>
                <w:szCs w:val="28"/>
              </w:rPr>
              <w:t xml:space="preserve"> 2.pielikuma “Informācijas sniegšana par budžeta un finanšu jautājumiem” 8.punktu (atcelta prasība par resursu izdevumu segšanai un izdevumu sadalījuma sagatavošanu);</w:t>
            </w:r>
          </w:p>
          <w:p w14:paraId="647AC4F0" w14:textId="77777777" w:rsidR="00602427" w:rsidRPr="00CE43E3" w:rsidRDefault="00275EDC" w:rsidP="0095196F">
            <w:pPr>
              <w:pStyle w:val="ListParagraph"/>
              <w:numPr>
                <w:ilvl w:val="0"/>
                <w:numId w:val="4"/>
              </w:numPr>
              <w:spacing w:after="0" w:line="240" w:lineRule="auto"/>
              <w:jc w:val="both"/>
              <w:rPr>
                <w:rFonts w:ascii="Times New Roman" w:hAnsi="Times New Roman" w:cs="Times New Roman"/>
                <w:sz w:val="28"/>
                <w:szCs w:val="28"/>
              </w:rPr>
            </w:pPr>
            <w:r w:rsidRPr="00CE43E3">
              <w:rPr>
                <w:rFonts w:ascii="Times New Roman" w:hAnsi="Times New Roman" w:cs="Times New Roman"/>
                <w:sz w:val="28"/>
                <w:szCs w:val="28"/>
              </w:rPr>
              <w:lastRenderedPageBreak/>
              <w:t>Finanšu ministrijas iniciatīva (izmaiņas saistī</w:t>
            </w:r>
            <w:r w:rsidR="00B94A15" w:rsidRPr="00CE43E3">
              <w:rPr>
                <w:rFonts w:ascii="Times New Roman" w:hAnsi="Times New Roman" w:cs="Times New Roman"/>
                <w:sz w:val="28"/>
                <w:szCs w:val="28"/>
              </w:rPr>
              <w:t>bā</w:t>
            </w:r>
            <w:r w:rsidRPr="00CE43E3">
              <w:rPr>
                <w:rFonts w:ascii="Times New Roman" w:hAnsi="Times New Roman" w:cs="Times New Roman"/>
                <w:sz w:val="28"/>
                <w:szCs w:val="28"/>
              </w:rPr>
              <w:t xml:space="preserve"> ar pāreju </w:t>
            </w:r>
            <w:r w:rsidR="00B94A15" w:rsidRPr="00CE43E3">
              <w:rPr>
                <w:rFonts w:ascii="Times New Roman" w:hAnsi="Times New Roman" w:cs="Times New Roman"/>
                <w:sz w:val="28"/>
                <w:szCs w:val="28"/>
              </w:rPr>
              <w:t xml:space="preserve">no mēneša </w:t>
            </w:r>
            <w:r w:rsidRPr="00CE43E3">
              <w:rPr>
                <w:rFonts w:ascii="Times New Roman" w:hAnsi="Times New Roman" w:cs="Times New Roman"/>
                <w:sz w:val="28"/>
                <w:szCs w:val="28"/>
              </w:rPr>
              <w:t>uz gada asignējumiem un ceturkšņu prognozi, preciz</w:t>
            </w:r>
            <w:r w:rsidR="00C82E5D" w:rsidRPr="00CE43E3">
              <w:rPr>
                <w:rFonts w:ascii="Times New Roman" w:hAnsi="Times New Roman" w:cs="Times New Roman"/>
                <w:sz w:val="28"/>
                <w:szCs w:val="28"/>
              </w:rPr>
              <w:t>ēta</w:t>
            </w:r>
            <w:r w:rsidRPr="00CE43E3">
              <w:rPr>
                <w:rFonts w:ascii="Times New Roman" w:hAnsi="Times New Roman" w:cs="Times New Roman"/>
                <w:sz w:val="28"/>
                <w:szCs w:val="28"/>
              </w:rPr>
              <w:t xml:space="preserve"> finansēšanas plānu projektu iesniegšanas proced</w:t>
            </w:r>
            <w:r w:rsidR="00C82E5D" w:rsidRPr="00CE43E3">
              <w:rPr>
                <w:rFonts w:ascii="Times New Roman" w:hAnsi="Times New Roman" w:cs="Times New Roman"/>
                <w:sz w:val="28"/>
                <w:szCs w:val="28"/>
              </w:rPr>
              <w:t>ūra</w:t>
            </w:r>
            <w:r w:rsidRPr="00CE43E3">
              <w:rPr>
                <w:rFonts w:ascii="Times New Roman" w:hAnsi="Times New Roman" w:cs="Times New Roman"/>
                <w:sz w:val="28"/>
                <w:szCs w:val="28"/>
              </w:rPr>
              <w:t xml:space="preserve"> saistībā ar informācijas sistēmas pilnveidošanu</w:t>
            </w:r>
            <w:r w:rsidR="00C82E5D" w:rsidRPr="00CE43E3">
              <w:rPr>
                <w:rFonts w:ascii="Times New Roman" w:hAnsi="Times New Roman" w:cs="Times New Roman"/>
                <w:sz w:val="28"/>
                <w:szCs w:val="28"/>
              </w:rPr>
              <w:t>)</w:t>
            </w:r>
            <w:r w:rsidRPr="00CE43E3">
              <w:rPr>
                <w:rFonts w:ascii="Times New Roman" w:hAnsi="Times New Roman" w:cs="Times New Roman"/>
                <w:sz w:val="28"/>
                <w:szCs w:val="28"/>
              </w:rPr>
              <w:t>.</w:t>
            </w:r>
          </w:p>
        </w:tc>
      </w:tr>
      <w:tr w:rsidR="008F1960" w:rsidRPr="00CE43E3" w14:paraId="26474754" w14:textId="77777777" w:rsidTr="00D01158">
        <w:tc>
          <w:tcPr>
            <w:tcW w:w="300" w:type="pct"/>
            <w:tcBorders>
              <w:top w:val="outset" w:sz="6" w:space="0" w:color="414142"/>
              <w:left w:val="outset" w:sz="6" w:space="0" w:color="414142"/>
              <w:bottom w:val="outset" w:sz="6" w:space="0" w:color="414142"/>
              <w:right w:val="outset" w:sz="6" w:space="0" w:color="414142"/>
            </w:tcBorders>
            <w:hideMark/>
          </w:tcPr>
          <w:p w14:paraId="02B03820" w14:textId="77777777"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lastRenderedPageBreak/>
              <w:t>2.</w:t>
            </w:r>
          </w:p>
        </w:tc>
        <w:tc>
          <w:tcPr>
            <w:tcW w:w="1372" w:type="pct"/>
            <w:tcBorders>
              <w:top w:val="outset" w:sz="6" w:space="0" w:color="414142"/>
              <w:left w:val="outset" w:sz="6" w:space="0" w:color="414142"/>
              <w:bottom w:val="outset" w:sz="6" w:space="0" w:color="414142"/>
              <w:right w:val="outset" w:sz="6" w:space="0" w:color="414142"/>
            </w:tcBorders>
            <w:hideMark/>
          </w:tcPr>
          <w:p w14:paraId="3D65DFCB" w14:textId="77777777" w:rsidR="008F1960" w:rsidRPr="00CE43E3" w:rsidRDefault="008F1960" w:rsidP="008F1960">
            <w:pPr>
              <w:spacing w:after="0" w:line="240" w:lineRule="auto"/>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Pašreizējā situācija un problēmas, kuru risināšanai tiesību akta projekts izstrādāts, tiesiskā regulējuma mērķis un būtība</w:t>
            </w:r>
          </w:p>
        </w:tc>
        <w:tc>
          <w:tcPr>
            <w:tcW w:w="3327" w:type="pct"/>
            <w:tcBorders>
              <w:top w:val="outset" w:sz="6" w:space="0" w:color="414142"/>
              <w:left w:val="outset" w:sz="6" w:space="0" w:color="414142"/>
              <w:bottom w:val="outset" w:sz="6" w:space="0" w:color="414142"/>
              <w:right w:val="outset" w:sz="6" w:space="0" w:color="414142"/>
            </w:tcBorders>
            <w:hideMark/>
          </w:tcPr>
          <w:p w14:paraId="0847431F" w14:textId="218B0C30" w:rsidR="0044148A" w:rsidRPr="00CE43E3" w:rsidRDefault="006B2CD7" w:rsidP="00F73AB1">
            <w:pPr>
              <w:spacing w:after="0" w:line="240" w:lineRule="auto"/>
              <w:ind w:firstLine="396"/>
              <w:jc w:val="both"/>
              <w:rPr>
                <w:rFonts w:ascii="Times New Roman" w:hAnsi="Times New Roman" w:cs="Times New Roman"/>
                <w:sz w:val="28"/>
                <w:szCs w:val="28"/>
              </w:rPr>
            </w:pPr>
            <w:r w:rsidRPr="00CE43E3">
              <w:rPr>
                <w:rFonts w:ascii="Times New Roman" w:eastAsia="Times New Roman" w:hAnsi="Times New Roman" w:cs="Times New Roman"/>
                <w:sz w:val="28"/>
                <w:szCs w:val="28"/>
                <w:lang w:eastAsia="lv-LV"/>
              </w:rPr>
              <w:t xml:space="preserve">Ministru kabineta 2010.gada 28.decembra noteikumi Nr.1220 “Asignējumu piešķiršanas un izpildes kārtība” </w:t>
            </w:r>
            <w:r w:rsidR="008D0C60" w:rsidRPr="00CE43E3">
              <w:rPr>
                <w:rFonts w:ascii="Times New Roman" w:eastAsia="Times New Roman" w:hAnsi="Times New Roman" w:cs="Times New Roman"/>
                <w:sz w:val="28"/>
                <w:szCs w:val="28"/>
                <w:lang w:eastAsia="lv-LV"/>
              </w:rPr>
              <w:t xml:space="preserve">(turpmāk </w:t>
            </w:r>
            <w:r w:rsidR="008C345B" w:rsidRPr="00CE43E3">
              <w:rPr>
                <w:rFonts w:ascii="Times New Roman" w:eastAsia="Times New Roman" w:hAnsi="Times New Roman" w:cs="Times New Roman"/>
                <w:sz w:val="28"/>
                <w:szCs w:val="28"/>
                <w:lang w:eastAsia="lv-LV"/>
              </w:rPr>
              <w:t>–</w:t>
            </w:r>
            <w:r w:rsidR="008D0C60" w:rsidRPr="00CE43E3">
              <w:rPr>
                <w:rFonts w:ascii="Times New Roman" w:eastAsia="Times New Roman" w:hAnsi="Times New Roman" w:cs="Times New Roman"/>
                <w:sz w:val="28"/>
                <w:szCs w:val="28"/>
                <w:lang w:eastAsia="lv-LV"/>
              </w:rPr>
              <w:t xml:space="preserve"> </w:t>
            </w:r>
            <w:r w:rsidR="008D0C60" w:rsidRPr="00CE43E3">
              <w:rPr>
                <w:rFonts w:ascii="Times New Roman" w:hAnsi="Times New Roman" w:cs="Times New Roman"/>
                <w:sz w:val="28"/>
                <w:szCs w:val="28"/>
              </w:rPr>
              <w:t>MK noteikumi Nr.1220</w:t>
            </w:r>
            <w:r w:rsidR="008D0C60" w:rsidRPr="00CE43E3">
              <w:rPr>
                <w:rFonts w:ascii="Times New Roman" w:eastAsia="Times New Roman" w:hAnsi="Times New Roman" w:cs="Times New Roman"/>
                <w:sz w:val="28"/>
                <w:szCs w:val="28"/>
                <w:lang w:eastAsia="lv-LV"/>
              </w:rPr>
              <w:t xml:space="preserve">) </w:t>
            </w:r>
            <w:r w:rsidRPr="00CE43E3">
              <w:rPr>
                <w:rFonts w:ascii="Times New Roman" w:eastAsia="Times New Roman" w:hAnsi="Times New Roman" w:cs="Times New Roman"/>
                <w:sz w:val="28"/>
                <w:szCs w:val="28"/>
                <w:lang w:eastAsia="lv-LV"/>
              </w:rPr>
              <w:t>nosaka kārtību, kādā Valsts kase piešķir asignējumus izdevumiem</w:t>
            </w:r>
            <w:r w:rsidR="00593BAE" w:rsidRPr="00CE43E3">
              <w:rPr>
                <w:rFonts w:ascii="Times New Roman" w:eastAsia="Times New Roman" w:hAnsi="Times New Roman" w:cs="Times New Roman"/>
                <w:sz w:val="28"/>
                <w:szCs w:val="28"/>
                <w:lang w:eastAsia="lv-LV"/>
              </w:rPr>
              <w:t xml:space="preserve"> un nodrošina asignējumu izpildi.</w:t>
            </w:r>
            <w:r w:rsidR="00F924D6" w:rsidRPr="00CE43E3">
              <w:rPr>
                <w:rFonts w:ascii="Times New Roman" w:eastAsia="Times New Roman" w:hAnsi="Times New Roman" w:cs="Times New Roman"/>
                <w:sz w:val="28"/>
                <w:szCs w:val="28"/>
                <w:lang w:eastAsia="lv-LV"/>
              </w:rPr>
              <w:t xml:space="preserve"> </w:t>
            </w:r>
            <w:r w:rsidR="00591530" w:rsidRPr="00CE43E3">
              <w:rPr>
                <w:rFonts w:ascii="Times New Roman" w:hAnsi="Times New Roman" w:cs="Times New Roman"/>
                <w:sz w:val="28"/>
                <w:szCs w:val="28"/>
              </w:rPr>
              <w:t xml:space="preserve">Pastāvošā ikmēneša asignējumu piešķiršanas kārtība vairs nesasniedz sākotnējo mērķi – nenodrošina racionālu valsts budžeta līdzekļu izmantošanu, ir morāli novecojusi un tās pievienotā vērtība nav samērojama ar ikmēneša asignējumu piešķiršanas kārtības administratīvajām prasībām un darba slodzi, ko rada to izpilde. Tādēļ </w:t>
            </w:r>
            <w:r w:rsidR="00635814" w:rsidRPr="00CE43E3">
              <w:rPr>
                <w:rFonts w:ascii="Times New Roman" w:hAnsi="Times New Roman" w:cs="Times New Roman"/>
                <w:sz w:val="28"/>
                <w:szCs w:val="28"/>
              </w:rPr>
              <w:t>ir pārskatīta</w:t>
            </w:r>
            <w:r w:rsidR="00591530" w:rsidRPr="00CE43E3">
              <w:rPr>
                <w:rFonts w:ascii="Times New Roman" w:hAnsi="Times New Roman" w:cs="Times New Roman"/>
                <w:sz w:val="28"/>
                <w:szCs w:val="28"/>
              </w:rPr>
              <w:t xml:space="preserve"> gan </w:t>
            </w:r>
            <w:r w:rsidR="00635814" w:rsidRPr="00CE43E3">
              <w:rPr>
                <w:rFonts w:ascii="Times New Roman" w:hAnsi="Times New Roman" w:cs="Times New Roman"/>
                <w:sz w:val="28"/>
                <w:szCs w:val="28"/>
              </w:rPr>
              <w:t>prasība</w:t>
            </w:r>
            <w:r w:rsidR="00591530" w:rsidRPr="00CE43E3">
              <w:rPr>
                <w:rFonts w:ascii="Times New Roman" w:hAnsi="Times New Roman" w:cs="Times New Roman"/>
                <w:sz w:val="28"/>
                <w:szCs w:val="28"/>
              </w:rPr>
              <w:t xml:space="preserve"> par resursu izdevumu segšanai un izdevumu pa mēnešiem sadalījuma informācijas iesniegšanu (turpmāk – sadalījuma rīkojums), gan finansēšanas plānu resursu izdevumu segšanai un izdevumu sadalījumu pa mēnešiem</w:t>
            </w:r>
            <w:r w:rsidR="00635814" w:rsidRPr="00CE43E3">
              <w:rPr>
                <w:rFonts w:ascii="Times New Roman" w:hAnsi="Times New Roman" w:cs="Times New Roman"/>
                <w:sz w:val="28"/>
                <w:szCs w:val="28"/>
              </w:rPr>
              <w:t xml:space="preserve"> lietderība</w:t>
            </w:r>
            <w:r w:rsidR="00591530" w:rsidRPr="00CE43E3">
              <w:rPr>
                <w:rFonts w:ascii="Times New Roman" w:hAnsi="Times New Roman" w:cs="Times New Roman"/>
                <w:sz w:val="28"/>
                <w:szCs w:val="28"/>
              </w:rPr>
              <w:t>.</w:t>
            </w:r>
            <w:r w:rsidR="00635814" w:rsidRPr="00CE43E3">
              <w:rPr>
                <w:rFonts w:ascii="Times New Roman" w:hAnsi="Times New Roman" w:cs="Times New Roman"/>
                <w:sz w:val="28"/>
                <w:szCs w:val="28"/>
              </w:rPr>
              <w:t xml:space="preserve"> </w:t>
            </w:r>
          </w:p>
          <w:p w14:paraId="30E6B49C" w14:textId="77777777" w:rsidR="00B94A15" w:rsidRPr="00CE43E3" w:rsidRDefault="00635814" w:rsidP="0044148A">
            <w:pPr>
              <w:spacing w:after="0" w:line="240" w:lineRule="auto"/>
              <w:ind w:firstLine="396"/>
              <w:jc w:val="both"/>
              <w:rPr>
                <w:rFonts w:ascii="Times New Roman" w:hAnsi="Times New Roman" w:cs="Times New Roman"/>
                <w:sz w:val="28"/>
                <w:szCs w:val="28"/>
              </w:rPr>
            </w:pPr>
            <w:r w:rsidRPr="00CE43E3">
              <w:rPr>
                <w:rFonts w:ascii="Times New Roman" w:hAnsi="Times New Roman" w:cs="Times New Roman"/>
                <w:sz w:val="28"/>
                <w:szCs w:val="28"/>
              </w:rPr>
              <w:t xml:space="preserve">Pašreizējā kārtība nosaka, ka </w:t>
            </w:r>
            <w:r w:rsidR="008A6C88" w:rsidRPr="00CE43E3">
              <w:rPr>
                <w:rFonts w:ascii="Times New Roman" w:hAnsi="Times New Roman" w:cs="Times New Roman"/>
                <w:sz w:val="28"/>
                <w:szCs w:val="28"/>
              </w:rPr>
              <w:t>ministrijām jāveido</w:t>
            </w:r>
            <w:r w:rsidR="00A2489C" w:rsidRPr="00CE43E3">
              <w:rPr>
                <w:rFonts w:ascii="Times New Roman" w:hAnsi="Times New Roman" w:cs="Times New Roman"/>
                <w:sz w:val="28"/>
                <w:szCs w:val="28"/>
              </w:rPr>
              <w:t xml:space="preserve"> sākotnējie </w:t>
            </w:r>
            <w:r w:rsidR="008A6C88" w:rsidRPr="00CE43E3">
              <w:rPr>
                <w:rFonts w:ascii="Times New Roman" w:hAnsi="Times New Roman" w:cs="Times New Roman"/>
                <w:sz w:val="28"/>
                <w:szCs w:val="28"/>
              </w:rPr>
              <w:t>finansēšanas plāni strikti ievērojot sadalījuma rīkojumā noteikto</w:t>
            </w:r>
            <w:r w:rsidR="00A2489C" w:rsidRPr="00CE43E3">
              <w:rPr>
                <w:rFonts w:ascii="Times New Roman" w:hAnsi="Times New Roman" w:cs="Times New Roman"/>
                <w:sz w:val="28"/>
                <w:szCs w:val="28"/>
              </w:rPr>
              <w:t>, savukārt</w:t>
            </w:r>
            <w:r w:rsidR="008A6C88" w:rsidRPr="00CE43E3">
              <w:rPr>
                <w:rFonts w:ascii="Times New Roman" w:hAnsi="Times New Roman" w:cs="Times New Roman"/>
                <w:sz w:val="28"/>
                <w:szCs w:val="28"/>
              </w:rPr>
              <w:t xml:space="preserve"> Valsts kasei, veicot nākamā saimnieciskā gada finansēšanas plānu atbilstības kontroli pret gadskārtējā valsts budžeta likumā noteikto apropriāciju, bija jānodrošina kontrole pret sadalījuma rīkojumā minētajām kopsummām. Šī kontrole tiek veikta manuāli, jo sadalījuma rīkojuma dati netiek ievadīti Vienotajā valsts budžeta plānošanas un izpildes informācijas sistēmā. Valsts kases 2017.gada </w:t>
            </w:r>
            <w:r w:rsidR="00A2489C" w:rsidRPr="00CE43E3">
              <w:rPr>
                <w:rFonts w:ascii="Times New Roman" w:hAnsi="Times New Roman" w:cs="Times New Roman"/>
                <w:sz w:val="28"/>
                <w:szCs w:val="28"/>
              </w:rPr>
              <w:t xml:space="preserve">Finansēšanas plānu apstrādes informācijas sistēmas (turpmāk </w:t>
            </w:r>
            <w:r w:rsidR="00F73AB1" w:rsidRPr="00CE43E3">
              <w:rPr>
                <w:rFonts w:ascii="Times New Roman" w:hAnsi="Times New Roman" w:cs="Times New Roman"/>
                <w:sz w:val="28"/>
                <w:szCs w:val="28"/>
              </w:rPr>
              <w:t xml:space="preserve">– </w:t>
            </w:r>
            <w:r w:rsidR="00A2489C" w:rsidRPr="00CE43E3">
              <w:rPr>
                <w:rFonts w:ascii="Times New Roman" w:hAnsi="Times New Roman" w:cs="Times New Roman"/>
                <w:sz w:val="28"/>
                <w:szCs w:val="28"/>
              </w:rPr>
              <w:t xml:space="preserve">ePlāni) lietotāju </w:t>
            </w:r>
            <w:r w:rsidR="008A6C88" w:rsidRPr="00CE43E3">
              <w:rPr>
                <w:rFonts w:ascii="Times New Roman" w:hAnsi="Times New Roman" w:cs="Times New Roman"/>
                <w:sz w:val="28"/>
                <w:szCs w:val="28"/>
              </w:rPr>
              <w:t xml:space="preserve">aptaujas dati liecina, ka </w:t>
            </w:r>
            <w:r w:rsidR="00A2489C" w:rsidRPr="00CE43E3">
              <w:rPr>
                <w:rFonts w:ascii="Times New Roman" w:hAnsi="Times New Roman" w:cs="Times New Roman"/>
                <w:sz w:val="28"/>
                <w:szCs w:val="28"/>
              </w:rPr>
              <w:t xml:space="preserve">finansēšanas plānu veidošanas procesā sadalījuma rīkojuma atbilstības ievērošana ir visdarbietilpīgākais posms. </w:t>
            </w:r>
          </w:p>
          <w:p w14:paraId="1DAB8EEE" w14:textId="77777777" w:rsidR="004B6EF8" w:rsidRPr="00CE43E3" w:rsidRDefault="004B6EF8" w:rsidP="0044148A">
            <w:pPr>
              <w:spacing w:after="0" w:line="240" w:lineRule="auto"/>
              <w:ind w:firstLine="396"/>
              <w:jc w:val="both"/>
              <w:rPr>
                <w:rFonts w:ascii="Times New Roman" w:hAnsi="Times New Roman" w:cs="Times New Roman"/>
                <w:sz w:val="28"/>
                <w:szCs w:val="28"/>
              </w:rPr>
            </w:pPr>
            <w:r w:rsidRPr="00CE43E3">
              <w:rPr>
                <w:rFonts w:ascii="Times New Roman" w:hAnsi="Times New Roman" w:cs="Times New Roman"/>
                <w:sz w:val="28"/>
                <w:szCs w:val="28"/>
              </w:rPr>
              <w:t>Ministru kabineta 2017. gada 28. </w:t>
            </w:r>
            <w:r w:rsidR="004F6D06" w:rsidRPr="00CE43E3">
              <w:rPr>
                <w:rFonts w:ascii="Times New Roman" w:hAnsi="Times New Roman" w:cs="Times New Roman"/>
                <w:sz w:val="28"/>
                <w:szCs w:val="28"/>
              </w:rPr>
              <w:t>novembra sēdes protokollēmuma</w:t>
            </w:r>
            <w:r w:rsidRPr="00CE43E3">
              <w:rPr>
                <w:rFonts w:ascii="Times New Roman" w:hAnsi="Times New Roman" w:cs="Times New Roman"/>
                <w:sz w:val="28"/>
                <w:szCs w:val="28"/>
              </w:rPr>
              <w:t xml:space="preserve"> par Valsts kancelejas informatīvo ziņojumu "Administratīvā sl</w:t>
            </w:r>
            <w:r w:rsidR="00635814" w:rsidRPr="00CE43E3">
              <w:rPr>
                <w:rFonts w:ascii="Times New Roman" w:hAnsi="Times New Roman" w:cs="Times New Roman"/>
                <w:sz w:val="28"/>
                <w:szCs w:val="28"/>
              </w:rPr>
              <w:t>oga mazināšana valsts pārvaldē"</w:t>
            </w:r>
            <w:r w:rsidRPr="00CE43E3">
              <w:rPr>
                <w:rFonts w:ascii="Times New Roman" w:hAnsi="Times New Roman" w:cs="Times New Roman"/>
                <w:sz w:val="28"/>
                <w:szCs w:val="28"/>
              </w:rPr>
              <w:t xml:space="preserve"> </w:t>
            </w:r>
            <w:r w:rsidR="00B94A15" w:rsidRPr="00CE43E3">
              <w:rPr>
                <w:rFonts w:ascii="Times New Roman" w:hAnsi="Times New Roman" w:cs="Times New Roman"/>
                <w:sz w:val="28"/>
                <w:szCs w:val="28"/>
              </w:rPr>
              <w:t>2.</w:t>
            </w:r>
            <w:r w:rsidRPr="00CE43E3">
              <w:rPr>
                <w:rFonts w:ascii="Times New Roman" w:hAnsi="Times New Roman" w:cs="Times New Roman"/>
                <w:sz w:val="28"/>
                <w:szCs w:val="28"/>
              </w:rPr>
              <w:t>pielikumā</w:t>
            </w:r>
            <w:r w:rsidR="00B94A15" w:rsidRPr="00CE43E3">
              <w:rPr>
                <w:rFonts w:ascii="Times New Roman" w:hAnsi="Times New Roman" w:cs="Times New Roman"/>
                <w:sz w:val="28"/>
                <w:szCs w:val="28"/>
              </w:rPr>
              <w:t xml:space="preserve"> </w:t>
            </w:r>
            <w:r w:rsidRPr="00CE43E3">
              <w:rPr>
                <w:rFonts w:ascii="Times New Roman" w:hAnsi="Times New Roman" w:cs="Times New Roman"/>
                <w:sz w:val="28"/>
                <w:szCs w:val="28"/>
              </w:rPr>
              <w:t xml:space="preserve">paredzēta turpmākās rīcības </w:t>
            </w:r>
            <w:r w:rsidRPr="00CE43E3">
              <w:rPr>
                <w:rFonts w:ascii="Times New Roman" w:hAnsi="Times New Roman" w:cs="Times New Roman"/>
                <w:sz w:val="28"/>
                <w:szCs w:val="28"/>
              </w:rPr>
              <w:lastRenderedPageBreak/>
              <w:t>pasākumu īstenošana</w:t>
            </w:r>
            <w:r w:rsidR="00F73AB1" w:rsidRPr="00CE43E3">
              <w:rPr>
                <w:rFonts w:ascii="Times New Roman" w:hAnsi="Times New Roman" w:cs="Times New Roman"/>
                <w:sz w:val="28"/>
                <w:szCs w:val="28"/>
              </w:rPr>
              <w:t xml:space="preserve"> –</w:t>
            </w:r>
            <w:r w:rsidR="004F6D06" w:rsidRPr="00CE43E3">
              <w:rPr>
                <w:rFonts w:ascii="Times New Roman" w:hAnsi="Times New Roman" w:cs="Times New Roman"/>
                <w:sz w:val="28"/>
                <w:szCs w:val="28"/>
              </w:rPr>
              <w:t xml:space="preserve"> </w:t>
            </w:r>
            <w:r w:rsidRPr="00CE43E3">
              <w:rPr>
                <w:rFonts w:ascii="Times New Roman" w:hAnsi="Times New Roman" w:cs="Times New Roman"/>
                <w:sz w:val="28"/>
                <w:szCs w:val="28"/>
              </w:rPr>
              <w:t>tajā skaitā grozījumu veikšana MK noteikumos Nr.1220, atceļot prasību par resursu izdevumu segšanai un izdevumu pa mēnešiem sadalījuma informācijas iesniegšanu un finanšu ministra</w:t>
            </w:r>
            <w:r w:rsidR="00591530" w:rsidRPr="00CE43E3">
              <w:rPr>
                <w:rFonts w:ascii="Times New Roman" w:hAnsi="Times New Roman" w:cs="Times New Roman"/>
                <w:sz w:val="28"/>
                <w:szCs w:val="28"/>
              </w:rPr>
              <w:t xml:space="preserve"> sadalījuma rīkojuma</w:t>
            </w:r>
            <w:r w:rsidRPr="00CE43E3">
              <w:rPr>
                <w:rFonts w:ascii="Times New Roman" w:hAnsi="Times New Roman" w:cs="Times New Roman"/>
                <w:sz w:val="28"/>
                <w:szCs w:val="28"/>
              </w:rPr>
              <w:t xml:space="preserve"> izdošanu. Sadalījuma rīkojuma atcelšana samazinā</w:t>
            </w:r>
            <w:r w:rsidR="008E3AAF" w:rsidRPr="00CE43E3">
              <w:rPr>
                <w:rFonts w:ascii="Times New Roman" w:hAnsi="Times New Roman" w:cs="Times New Roman"/>
                <w:sz w:val="28"/>
                <w:szCs w:val="28"/>
              </w:rPr>
              <w:t>s</w:t>
            </w:r>
            <w:r w:rsidRPr="00CE43E3">
              <w:rPr>
                <w:rFonts w:ascii="Times New Roman" w:hAnsi="Times New Roman" w:cs="Times New Roman"/>
                <w:sz w:val="28"/>
                <w:szCs w:val="28"/>
              </w:rPr>
              <w:t xml:space="preserve"> </w:t>
            </w:r>
            <w:r w:rsidR="000E6DFA" w:rsidRPr="00CE43E3">
              <w:rPr>
                <w:rFonts w:ascii="Times New Roman" w:hAnsi="Times New Roman" w:cs="Times New Roman"/>
                <w:sz w:val="28"/>
                <w:szCs w:val="28"/>
              </w:rPr>
              <w:t xml:space="preserve">finansēšanas plānu </w:t>
            </w:r>
            <w:r w:rsidRPr="00CE43E3">
              <w:rPr>
                <w:rFonts w:ascii="Times New Roman" w:hAnsi="Times New Roman" w:cs="Times New Roman"/>
                <w:sz w:val="28"/>
                <w:szCs w:val="28"/>
              </w:rPr>
              <w:t xml:space="preserve"> </w:t>
            </w:r>
            <w:r w:rsidR="008A6C88" w:rsidRPr="00CE43E3">
              <w:rPr>
                <w:rFonts w:ascii="Times New Roman" w:hAnsi="Times New Roman" w:cs="Times New Roman"/>
                <w:sz w:val="28"/>
                <w:szCs w:val="28"/>
              </w:rPr>
              <w:t xml:space="preserve">izveidošanai un </w:t>
            </w:r>
            <w:r w:rsidRPr="00CE43E3">
              <w:rPr>
                <w:rFonts w:ascii="Times New Roman" w:hAnsi="Times New Roman" w:cs="Times New Roman"/>
                <w:sz w:val="28"/>
                <w:szCs w:val="28"/>
              </w:rPr>
              <w:t>apstrādei patērējamo laiku gada nogalē</w:t>
            </w:r>
            <w:r w:rsidR="00A2489C" w:rsidRPr="00CE43E3">
              <w:rPr>
                <w:rFonts w:ascii="Times New Roman" w:hAnsi="Times New Roman" w:cs="Times New Roman"/>
                <w:sz w:val="28"/>
                <w:szCs w:val="28"/>
              </w:rPr>
              <w:t>.</w:t>
            </w:r>
            <w:r w:rsidR="008A6C88" w:rsidRPr="00CE43E3">
              <w:rPr>
                <w:rFonts w:ascii="Times New Roman" w:hAnsi="Times New Roman" w:cs="Times New Roman"/>
                <w:sz w:val="28"/>
                <w:szCs w:val="28"/>
              </w:rPr>
              <w:t xml:space="preserve"> </w:t>
            </w:r>
            <w:r w:rsidR="001C007B" w:rsidRPr="00CE43E3">
              <w:rPr>
                <w:rFonts w:ascii="Times New Roman" w:hAnsi="Times New Roman" w:cs="Times New Roman"/>
                <w:sz w:val="28"/>
                <w:szCs w:val="28"/>
              </w:rPr>
              <w:t>Vienlaikus  ik gadus sadalījuma rīkojumā tika iekļauts punkts, kas noteica Valsts kasei tiesības pieprasīt papildu informāciju, kas nepieciešama, lai pārbaudītu sagatavoto finansēšanas plānu projektu atbilstību nosacījumiem, līdz ar to minētā tiesība jāiestrādā noteikumu projektā.</w:t>
            </w:r>
          </w:p>
          <w:p w14:paraId="5996F429" w14:textId="6DDA52E2" w:rsidR="00491459" w:rsidRPr="00CE43E3" w:rsidRDefault="00491459" w:rsidP="0044148A">
            <w:pPr>
              <w:spacing w:after="0" w:line="240" w:lineRule="auto"/>
              <w:ind w:firstLine="396"/>
              <w:jc w:val="both"/>
              <w:rPr>
                <w:rFonts w:ascii="Times New Roman" w:hAnsi="Times New Roman" w:cs="Times New Roman"/>
                <w:sz w:val="28"/>
                <w:szCs w:val="28"/>
              </w:rPr>
            </w:pPr>
            <w:r w:rsidRPr="00CE43E3">
              <w:rPr>
                <w:rFonts w:ascii="Times New Roman" w:hAnsi="Times New Roman" w:cs="Times New Roman"/>
                <w:sz w:val="28"/>
                <w:szCs w:val="28"/>
              </w:rPr>
              <w:t xml:space="preserve">Spēkā esošā </w:t>
            </w:r>
            <w:r w:rsidR="00F02F56" w:rsidRPr="00CE43E3">
              <w:rPr>
                <w:rFonts w:ascii="Times New Roman" w:hAnsi="Times New Roman" w:cs="Times New Roman"/>
                <w:sz w:val="28"/>
                <w:szCs w:val="28"/>
              </w:rPr>
              <w:t xml:space="preserve">MK noteikumu Nr.1220 </w:t>
            </w:r>
            <w:r w:rsidR="00504BDF" w:rsidRPr="00CE43E3">
              <w:rPr>
                <w:rFonts w:ascii="Times New Roman" w:hAnsi="Times New Roman" w:cs="Times New Roman"/>
                <w:sz w:val="28"/>
                <w:szCs w:val="28"/>
              </w:rPr>
              <w:t>redakcija nosaka</w:t>
            </w:r>
            <w:r w:rsidRPr="00CE43E3">
              <w:rPr>
                <w:rFonts w:ascii="Times New Roman" w:hAnsi="Times New Roman" w:cs="Times New Roman"/>
                <w:sz w:val="28"/>
                <w:szCs w:val="28"/>
              </w:rPr>
              <w:t xml:space="preserve">, ka izveidojoties jaunai tiešās pārvaldes iestādei tā tiek reģistrēta Valsts ieņēmumu dienesta Nodokļu maksātāju reģistrā, taču saskaņā ar </w:t>
            </w:r>
            <w:r w:rsidR="00B94A15" w:rsidRPr="00CE43E3">
              <w:rPr>
                <w:rFonts w:ascii="Times New Roman" w:hAnsi="Times New Roman" w:cs="Times New Roman"/>
                <w:sz w:val="28"/>
                <w:szCs w:val="28"/>
              </w:rPr>
              <w:t>g</w:t>
            </w:r>
            <w:r w:rsidR="00D9415D" w:rsidRPr="00CE43E3">
              <w:rPr>
                <w:rFonts w:ascii="Times New Roman" w:hAnsi="Times New Roman" w:cs="Times New Roman"/>
                <w:sz w:val="28"/>
                <w:szCs w:val="28"/>
              </w:rPr>
              <w:t>rozījumi</w:t>
            </w:r>
            <w:r w:rsidRPr="00CE43E3">
              <w:rPr>
                <w:rFonts w:ascii="Times New Roman" w:hAnsi="Times New Roman" w:cs="Times New Roman"/>
                <w:sz w:val="28"/>
                <w:szCs w:val="28"/>
              </w:rPr>
              <w:t xml:space="preserve">em </w:t>
            </w:r>
            <w:r w:rsidR="00D9415D" w:rsidRPr="00CE43E3">
              <w:rPr>
                <w:rFonts w:ascii="Times New Roman" w:hAnsi="Times New Roman" w:cs="Times New Roman"/>
                <w:sz w:val="28"/>
                <w:szCs w:val="28"/>
              </w:rPr>
              <w:t xml:space="preserve"> </w:t>
            </w:r>
            <w:r w:rsidR="00B94A15" w:rsidRPr="00CE43E3">
              <w:rPr>
                <w:rFonts w:ascii="Times New Roman" w:hAnsi="Times New Roman" w:cs="Times New Roman"/>
                <w:sz w:val="28"/>
                <w:szCs w:val="28"/>
              </w:rPr>
              <w:t>L</w:t>
            </w:r>
            <w:r w:rsidR="00D9415D" w:rsidRPr="00CE43E3">
              <w:rPr>
                <w:rFonts w:ascii="Times New Roman" w:hAnsi="Times New Roman" w:cs="Times New Roman"/>
                <w:sz w:val="28"/>
                <w:szCs w:val="28"/>
              </w:rPr>
              <w:t xml:space="preserve">ikumā par Latvijas Republikas Uzņēmumu reģistru, kas </w:t>
            </w:r>
            <w:r w:rsidRPr="00CE43E3">
              <w:rPr>
                <w:rFonts w:ascii="Times New Roman" w:hAnsi="Times New Roman" w:cs="Times New Roman"/>
                <w:sz w:val="28"/>
                <w:szCs w:val="28"/>
              </w:rPr>
              <w:t xml:space="preserve">stājās </w:t>
            </w:r>
            <w:r w:rsidR="00D9415D" w:rsidRPr="00CE43E3">
              <w:rPr>
                <w:rFonts w:ascii="Times New Roman" w:hAnsi="Times New Roman" w:cs="Times New Roman"/>
                <w:sz w:val="28"/>
                <w:szCs w:val="28"/>
              </w:rPr>
              <w:t>spēkā 2017.</w:t>
            </w:r>
            <w:r w:rsidR="008C345B" w:rsidRPr="00CE43E3">
              <w:rPr>
                <w:rFonts w:ascii="Times New Roman" w:hAnsi="Times New Roman" w:cs="Times New Roman"/>
                <w:sz w:val="28"/>
                <w:szCs w:val="28"/>
              </w:rPr>
              <w:t>gada 27.jūnijā</w:t>
            </w:r>
            <w:r w:rsidR="00D9415D" w:rsidRPr="00CE43E3">
              <w:rPr>
                <w:rFonts w:ascii="Times New Roman" w:hAnsi="Times New Roman" w:cs="Times New Roman"/>
                <w:sz w:val="28"/>
                <w:szCs w:val="28"/>
              </w:rPr>
              <w:t xml:space="preserve">, </w:t>
            </w:r>
            <w:r w:rsidR="00101E0E" w:rsidRPr="00CE43E3">
              <w:rPr>
                <w:rFonts w:ascii="Times New Roman" w:hAnsi="Times New Roman" w:cs="Times New Roman"/>
                <w:sz w:val="28"/>
                <w:szCs w:val="28"/>
              </w:rPr>
              <w:t xml:space="preserve">ir </w:t>
            </w:r>
            <w:r w:rsidR="00D9415D" w:rsidRPr="00CE43E3">
              <w:rPr>
                <w:rFonts w:ascii="Times New Roman" w:hAnsi="Times New Roman" w:cs="Times New Roman"/>
                <w:sz w:val="28"/>
                <w:szCs w:val="28"/>
              </w:rPr>
              <w:t>notei</w:t>
            </w:r>
            <w:r w:rsidR="00101E0E" w:rsidRPr="00CE43E3">
              <w:rPr>
                <w:rFonts w:ascii="Times New Roman" w:hAnsi="Times New Roman" w:cs="Times New Roman"/>
                <w:sz w:val="28"/>
                <w:szCs w:val="28"/>
              </w:rPr>
              <w:t>kts</w:t>
            </w:r>
            <w:r w:rsidRPr="00CE43E3">
              <w:rPr>
                <w:rFonts w:ascii="Times New Roman" w:hAnsi="Times New Roman" w:cs="Times New Roman"/>
                <w:sz w:val="28"/>
                <w:szCs w:val="28"/>
              </w:rPr>
              <w:t>, ka no 2018.gada 1.jūnija Uzņēmumu reģistrs nodrošina un uztur Publisko personu un iestāžu sarakstu</w:t>
            </w:r>
            <w:r w:rsidR="005078E1" w:rsidRPr="00CE43E3">
              <w:rPr>
                <w:rFonts w:ascii="Times New Roman" w:hAnsi="Times New Roman" w:cs="Times New Roman"/>
                <w:sz w:val="28"/>
                <w:szCs w:val="28"/>
              </w:rPr>
              <w:t>.</w:t>
            </w:r>
          </w:p>
          <w:p w14:paraId="0F21AF7A" w14:textId="77777777" w:rsidR="000E6DFA" w:rsidRPr="00CE43E3" w:rsidRDefault="000D1E65" w:rsidP="0044148A">
            <w:pPr>
              <w:spacing w:after="0" w:line="240" w:lineRule="auto"/>
              <w:ind w:firstLine="396"/>
              <w:jc w:val="both"/>
              <w:rPr>
                <w:rFonts w:ascii="Times New Roman" w:eastAsia="Times New Roman" w:hAnsi="Times New Roman" w:cs="Times New Roman"/>
                <w:i/>
                <w:color w:val="00B0F0"/>
                <w:sz w:val="28"/>
                <w:szCs w:val="28"/>
                <w:lang w:eastAsia="lv-LV"/>
              </w:rPr>
            </w:pPr>
            <w:r w:rsidRPr="00CE43E3">
              <w:rPr>
                <w:rFonts w:ascii="Times New Roman" w:hAnsi="Times New Roman" w:cs="Times New Roman"/>
                <w:sz w:val="28"/>
                <w:szCs w:val="28"/>
              </w:rPr>
              <w:t>Atsevišķas MK noteikumos Nr.1220 noteiktās obligātas prasības finansēšanas plānu</w:t>
            </w:r>
            <w:r w:rsidR="008C78A1" w:rsidRPr="00CE43E3">
              <w:rPr>
                <w:rFonts w:ascii="Times New Roman" w:hAnsi="Times New Roman" w:cs="Times New Roman"/>
                <w:sz w:val="28"/>
                <w:szCs w:val="28"/>
              </w:rPr>
              <w:t xml:space="preserve"> projektu</w:t>
            </w:r>
            <w:r w:rsidRPr="00CE43E3">
              <w:rPr>
                <w:rFonts w:ascii="Times New Roman" w:hAnsi="Times New Roman" w:cs="Times New Roman"/>
                <w:sz w:val="28"/>
                <w:szCs w:val="28"/>
              </w:rPr>
              <w:t xml:space="preserve"> veidošanai </w:t>
            </w:r>
            <w:r w:rsidR="00B94A15" w:rsidRPr="00CE43E3">
              <w:rPr>
                <w:rFonts w:ascii="Times New Roman" w:hAnsi="Times New Roman" w:cs="Times New Roman"/>
                <w:sz w:val="28"/>
                <w:szCs w:val="28"/>
              </w:rPr>
              <w:t>vairs nav aktuālas</w:t>
            </w:r>
            <w:r w:rsidR="00E004F6" w:rsidRPr="00CE43E3">
              <w:rPr>
                <w:rFonts w:ascii="Times New Roman" w:hAnsi="Times New Roman" w:cs="Times New Roman"/>
                <w:sz w:val="28"/>
                <w:szCs w:val="28"/>
              </w:rPr>
              <w:t xml:space="preserve"> un </w:t>
            </w:r>
            <w:r w:rsidR="00B94A15" w:rsidRPr="00CE43E3">
              <w:rPr>
                <w:rFonts w:ascii="Times New Roman" w:hAnsi="Times New Roman" w:cs="Times New Roman"/>
                <w:sz w:val="28"/>
                <w:szCs w:val="28"/>
              </w:rPr>
              <w:t>tādēļ</w:t>
            </w:r>
            <w:r w:rsidR="00E004F6" w:rsidRPr="00CE43E3">
              <w:rPr>
                <w:rFonts w:ascii="Times New Roman" w:hAnsi="Times New Roman" w:cs="Times New Roman"/>
                <w:sz w:val="28"/>
                <w:szCs w:val="28"/>
              </w:rPr>
              <w:t xml:space="preserve"> </w:t>
            </w:r>
            <w:r w:rsidR="008C78A1" w:rsidRPr="00CE43E3">
              <w:rPr>
                <w:rFonts w:ascii="Times New Roman" w:hAnsi="Times New Roman" w:cs="Times New Roman"/>
                <w:sz w:val="28"/>
                <w:szCs w:val="28"/>
              </w:rPr>
              <w:t>precizējamas</w:t>
            </w:r>
            <w:r w:rsidR="00B94A15" w:rsidRPr="00CE43E3">
              <w:rPr>
                <w:rFonts w:ascii="Times New Roman" w:hAnsi="Times New Roman" w:cs="Times New Roman"/>
                <w:sz w:val="28"/>
                <w:szCs w:val="28"/>
              </w:rPr>
              <w:t xml:space="preserve">, </w:t>
            </w:r>
            <w:r w:rsidRPr="00CE43E3">
              <w:rPr>
                <w:rFonts w:ascii="Times New Roman" w:hAnsi="Times New Roman" w:cs="Times New Roman"/>
                <w:sz w:val="28"/>
                <w:szCs w:val="28"/>
              </w:rPr>
              <w:t xml:space="preserve"> </w:t>
            </w:r>
            <w:r w:rsidR="008C78A1" w:rsidRPr="00CE43E3">
              <w:rPr>
                <w:rFonts w:ascii="Times New Roman" w:hAnsi="Times New Roman" w:cs="Times New Roman"/>
                <w:sz w:val="28"/>
                <w:szCs w:val="28"/>
              </w:rPr>
              <w:t>p</w:t>
            </w:r>
            <w:r w:rsidRPr="00CE43E3">
              <w:rPr>
                <w:rFonts w:ascii="Times New Roman" w:hAnsi="Times New Roman" w:cs="Times New Roman"/>
                <w:sz w:val="28"/>
                <w:szCs w:val="28"/>
              </w:rPr>
              <w:t>iemēram</w:t>
            </w:r>
            <w:r w:rsidR="00B94A15" w:rsidRPr="00CE43E3">
              <w:rPr>
                <w:rFonts w:ascii="Times New Roman" w:hAnsi="Times New Roman" w:cs="Times New Roman"/>
                <w:sz w:val="28"/>
                <w:szCs w:val="28"/>
              </w:rPr>
              <w:t>,</w:t>
            </w:r>
            <w:r w:rsidRPr="00CE43E3">
              <w:rPr>
                <w:rFonts w:ascii="Times New Roman" w:hAnsi="Times New Roman" w:cs="Times New Roman"/>
                <w:sz w:val="28"/>
                <w:szCs w:val="28"/>
              </w:rPr>
              <w:t xml:space="preserve"> finansēšanas plānu projektu veidošana</w:t>
            </w:r>
            <w:r w:rsidR="00E004F6" w:rsidRPr="00CE43E3">
              <w:rPr>
                <w:rFonts w:ascii="Times New Roman" w:hAnsi="Times New Roman" w:cs="Times New Roman"/>
                <w:sz w:val="28"/>
                <w:szCs w:val="28"/>
              </w:rPr>
              <w:t xml:space="preserve">s nosacījumi </w:t>
            </w:r>
            <w:r w:rsidRPr="00CE43E3">
              <w:rPr>
                <w:rFonts w:ascii="Times New Roman" w:hAnsi="Times New Roman" w:cs="Times New Roman"/>
                <w:sz w:val="28"/>
                <w:szCs w:val="28"/>
              </w:rPr>
              <w:t xml:space="preserve"> Eiropas struktūrfondu 2007. – 2013.gada plānošanas periodam. </w:t>
            </w:r>
          </w:p>
          <w:p w14:paraId="1A5581FC" w14:textId="77777777" w:rsidR="00294B0E" w:rsidRPr="00CE43E3" w:rsidRDefault="00E17F58" w:rsidP="0044148A">
            <w:pPr>
              <w:spacing w:after="0" w:line="240" w:lineRule="auto"/>
              <w:ind w:firstLine="396"/>
              <w:jc w:val="both"/>
              <w:rPr>
                <w:rFonts w:ascii="Times New Roman" w:hAnsi="Times New Roman" w:cs="Times New Roman"/>
                <w:sz w:val="28"/>
                <w:szCs w:val="28"/>
              </w:rPr>
            </w:pPr>
            <w:r w:rsidRPr="00CE43E3">
              <w:rPr>
                <w:rFonts w:ascii="Times New Roman" w:eastAsia="Times New Roman" w:hAnsi="Times New Roman" w:cs="Times New Roman"/>
                <w:sz w:val="28"/>
                <w:szCs w:val="28"/>
                <w:lang w:eastAsia="lv-LV"/>
              </w:rPr>
              <w:t xml:space="preserve">2016. un 2017.gada laikā Valsts kase </w:t>
            </w:r>
            <w:r w:rsidR="00B94A15" w:rsidRPr="00CE43E3">
              <w:rPr>
                <w:rFonts w:ascii="Times New Roman" w:eastAsia="Times New Roman" w:hAnsi="Times New Roman" w:cs="Times New Roman"/>
                <w:sz w:val="28"/>
                <w:szCs w:val="28"/>
                <w:lang w:eastAsia="lv-LV"/>
              </w:rPr>
              <w:t>veica</w:t>
            </w:r>
            <w:r w:rsidRPr="00CE43E3">
              <w:rPr>
                <w:rFonts w:ascii="Times New Roman" w:eastAsia="Times New Roman" w:hAnsi="Times New Roman" w:cs="Times New Roman"/>
                <w:sz w:val="28"/>
                <w:szCs w:val="28"/>
                <w:lang w:eastAsia="lv-LV"/>
              </w:rPr>
              <w:t xml:space="preserve"> izvērtējumu </w:t>
            </w:r>
            <w:r w:rsidRPr="00CE43E3">
              <w:rPr>
                <w:rFonts w:ascii="Times New Roman" w:hAnsi="Times New Roman" w:cs="Times New Roman"/>
                <w:sz w:val="28"/>
                <w:szCs w:val="28"/>
              </w:rPr>
              <w:t>asignējumu un dotāciju piešķiršanas procesam</w:t>
            </w:r>
            <w:r w:rsidR="00B94A15" w:rsidRPr="00CE43E3">
              <w:rPr>
                <w:rFonts w:ascii="Times New Roman" w:hAnsi="Times New Roman" w:cs="Times New Roman"/>
                <w:sz w:val="28"/>
                <w:szCs w:val="28"/>
              </w:rPr>
              <w:t>, no kā secināja</w:t>
            </w:r>
            <w:r w:rsidRPr="00CE43E3">
              <w:rPr>
                <w:rFonts w:ascii="Times New Roman" w:eastAsia="Times New Roman" w:hAnsi="Times New Roman" w:cs="Times New Roman"/>
                <w:sz w:val="28"/>
                <w:szCs w:val="28"/>
                <w:lang w:eastAsia="lv-LV"/>
              </w:rPr>
              <w:t xml:space="preserve">, ka </w:t>
            </w:r>
            <w:r w:rsidRPr="00CE43E3">
              <w:rPr>
                <w:rFonts w:ascii="Times New Roman" w:hAnsi="Times New Roman" w:cs="Times New Roman"/>
                <w:sz w:val="28"/>
                <w:szCs w:val="28"/>
              </w:rPr>
              <w:t xml:space="preserve">kopumā šim procesam valsts pārvaldē (iestādēs un ministrijās) tiek patērēti samērā lieli resursi, dažkārt </w:t>
            </w:r>
            <w:r w:rsidR="00294B0E" w:rsidRPr="00CE43E3">
              <w:rPr>
                <w:rFonts w:ascii="Times New Roman" w:hAnsi="Times New Roman" w:cs="Times New Roman"/>
                <w:sz w:val="28"/>
                <w:szCs w:val="28"/>
              </w:rPr>
              <w:t>veidojot</w:t>
            </w:r>
            <w:r w:rsidRPr="00CE43E3">
              <w:rPr>
                <w:rFonts w:ascii="Times New Roman" w:hAnsi="Times New Roman" w:cs="Times New Roman"/>
                <w:sz w:val="28"/>
                <w:szCs w:val="28"/>
              </w:rPr>
              <w:t xml:space="preserve"> nevajadzīgi </w:t>
            </w:r>
            <w:r w:rsidR="00294B0E" w:rsidRPr="00CE43E3">
              <w:rPr>
                <w:rFonts w:ascii="Times New Roman" w:hAnsi="Times New Roman" w:cs="Times New Roman"/>
                <w:sz w:val="28"/>
                <w:szCs w:val="28"/>
              </w:rPr>
              <w:t>lielu</w:t>
            </w:r>
            <w:r w:rsidRPr="00CE43E3">
              <w:rPr>
                <w:rFonts w:ascii="Times New Roman" w:hAnsi="Times New Roman" w:cs="Times New Roman"/>
                <w:sz w:val="28"/>
                <w:szCs w:val="28"/>
              </w:rPr>
              <w:t xml:space="preserve"> administratīv</w:t>
            </w:r>
            <w:r w:rsidR="00294B0E" w:rsidRPr="00CE43E3">
              <w:rPr>
                <w:rFonts w:ascii="Times New Roman" w:hAnsi="Times New Roman" w:cs="Times New Roman"/>
                <w:sz w:val="28"/>
                <w:szCs w:val="28"/>
              </w:rPr>
              <w:t>o slogu</w:t>
            </w:r>
            <w:r w:rsidR="00B94A15" w:rsidRPr="00CE43E3">
              <w:rPr>
                <w:rFonts w:ascii="Times New Roman" w:hAnsi="Times New Roman" w:cs="Times New Roman"/>
                <w:sz w:val="28"/>
                <w:szCs w:val="28"/>
              </w:rPr>
              <w:t xml:space="preserve"> gan iestādēs, gan Valsts kasē</w:t>
            </w:r>
            <w:r w:rsidRPr="00CE43E3">
              <w:rPr>
                <w:rFonts w:ascii="Times New Roman" w:hAnsi="Times New Roman" w:cs="Times New Roman"/>
                <w:sz w:val="28"/>
                <w:szCs w:val="28"/>
              </w:rPr>
              <w:t xml:space="preserve">. Pēc </w:t>
            </w:r>
            <w:r w:rsidR="00C602B3" w:rsidRPr="00CE43E3">
              <w:rPr>
                <w:rFonts w:ascii="Times New Roman" w:hAnsi="Times New Roman" w:cs="Times New Roman"/>
                <w:sz w:val="28"/>
                <w:szCs w:val="28"/>
              </w:rPr>
              <w:t>gadskārtējā budžeta likuma stāšanās spēkā un asignējumu piešķiršanas atbilstoši sākotnējiem  finansēšanas plāniem, gada laikā tiek veikti finansēšanas plānu grozījumi gan pamatojoties uz apropriācij</w:t>
            </w:r>
            <w:r w:rsidR="00B94A15" w:rsidRPr="00CE43E3">
              <w:rPr>
                <w:rFonts w:ascii="Times New Roman" w:hAnsi="Times New Roman" w:cs="Times New Roman"/>
                <w:sz w:val="28"/>
                <w:szCs w:val="28"/>
              </w:rPr>
              <w:t>u</w:t>
            </w:r>
            <w:r w:rsidR="00C602B3" w:rsidRPr="00CE43E3">
              <w:rPr>
                <w:rFonts w:ascii="Times New Roman" w:hAnsi="Times New Roman" w:cs="Times New Roman"/>
                <w:sz w:val="28"/>
                <w:szCs w:val="28"/>
              </w:rPr>
              <w:t xml:space="preserve"> izmaiņām, gan arī esošās apropriācijas ietvaros starp budžeta izpildītājiem</w:t>
            </w:r>
            <w:r w:rsidR="00294B0E" w:rsidRPr="00CE43E3">
              <w:rPr>
                <w:rFonts w:ascii="Times New Roman" w:hAnsi="Times New Roman" w:cs="Times New Roman"/>
                <w:sz w:val="28"/>
                <w:szCs w:val="28"/>
              </w:rPr>
              <w:t>,</w:t>
            </w:r>
            <w:r w:rsidR="00C602B3" w:rsidRPr="00CE43E3">
              <w:rPr>
                <w:rFonts w:ascii="Times New Roman" w:hAnsi="Times New Roman" w:cs="Times New Roman"/>
                <w:sz w:val="28"/>
                <w:szCs w:val="28"/>
              </w:rPr>
              <w:t xml:space="preserve"> klasifikācijas kodiem </w:t>
            </w:r>
            <w:r w:rsidR="00B94A15" w:rsidRPr="00CE43E3">
              <w:rPr>
                <w:rFonts w:ascii="Times New Roman" w:hAnsi="Times New Roman" w:cs="Times New Roman"/>
                <w:sz w:val="28"/>
                <w:szCs w:val="28"/>
              </w:rPr>
              <w:t>un</w:t>
            </w:r>
            <w:r w:rsidR="00C602B3" w:rsidRPr="00CE43E3">
              <w:rPr>
                <w:rFonts w:ascii="Times New Roman" w:hAnsi="Times New Roman" w:cs="Times New Roman"/>
                <w:sz w:val="28"/>
                <w:szCs w:val="28"/>
              </w:rPr>
              <w:t xml:space="preserve"> sadalījumā starp mēnešiem. I</w:t>
            </w:r>
            <w:r w:rsidR="00294B0E" w:rsidRPr="00CE43E3">
              <w:rPr>
                <w:rFonts w:ascii="Times New Roman" w:hAnsi="Times New Roman" w:cs="Times New Roman"/>
                <w:sz w:val="28"/>
                <w:szCs w:val="28"/>
              </w:rPr>
              <w:t xml:space="preserve">r </w:t>
            </w:r>
            <w:r w:rsidR="00B94A15" w:rsidRPr="00CE43E3">
              <w:rPr>
                <w:rFonts w:ascii="Times New Roman" w:hAnsi="Times New Roman" w:cs="Times New Roman"/>
                <w:sz w:val="28"/>
                <w:szCs w:val="28"/>
              </w:rPr>
              <w:t>konstatēti  divi galvenie</w:t>
            </w:r>
            <w:r w:rsidR="00294B0E" w:rsidRPr="00CE43E3">
              <w:rPr>
                <w:rFonts w:ascii="Times New Roman" w:hAnsi="Times New Roman" w:cs="Times New Roman"/>
                <w:sz w:val="28"/>
                <w:szCs w:val="28"/>
              </w:rPr>
              <w:t xml:space="preserve"> </w:t>
            </w:r>
            <w:r w:rsidR="00B94A15" w:rsidRPr="00CE43E3">
              <w:rPr>
                <w:rFonts w:ascii="Times New Roman" w:hAnsi="Times New Roman" w:cs="Times New Roman"/>
                <w:sz w:val="28"/>
                <w:szCs w:val="28"/>
              </w:rPr>
              <w:t xml:space="preserve">iemesli, kas </w:t>
            </w:r>
            <w:r w:rsidR="0044148A" w:rsidRPr="00CE43E3">
              <w:rPr>
                <w:rFonts w:ascii="Times New Roman" w:hAnsi="Times New Roman" w:cs="Times New Roman"/>
                <w:sz w:val="28"/>
                <w:szCs w:val="28"/>
              </w:rPr>
              <w:t xml:space="preserve">nelietderīgi </w:t>
            </w:r>
            <w:r w:rsidR="00B94A15" w:rsidRPr="00CE43E3">
              <w:rPr>
                <w:rFonts w:ascii="Times New Roman" w:hAnsi="Times New Roman" w:cs="Times New Roman"/>
                <w:sz w:val="28"/>
                <w:szCs w:val="28"/>
              </w:rPr>
              <w:t>palielina veicamo grozījumu skaitu, un rezultātā – administratīvo slogu</w:t>
            </w:r>
            <w:r w:rsidR="00294B0E" w:rsidRPr="00CE43E3">
              <w:rPr>
                <w:rFonts w:ascii="Times New Roman" w:hAnsi="Times New Roman" w:cs="Times New Roman"/>
                <w:sz w:val="28"/>
                <w:szCs w:val="28"/>
              </w:rPr>
              <w:t>:</w:t>
            </w:r>
          </w:p>
          <w:p w14:paraId="5D686FE5" w14:textId="77777777" w:rsidR="00294B0E" w:rsidRPr="00CE43E3" w:rsidRDefault="00294B0E" w:rsidP="0044148A">
            <w:pPr>
              <w:spacing w:after="0" w:line="240" w:lineRule="auto"/>
              <w:ind w:firstLine="396"/>
              <w:jc w:val="both"/>
              <w:rPr>
                <w:rFonts w:ascii="Times New Roman" w:hAnsi="Times New Roman" w:cs="Times New Roman"/>
                <w:sz w:val="28"/>
                <w:szCs w:val="28"/>
              </w:rPr>
            </w:pPr>
            <w:r w:rsidRPr="00CE43E3">
              <w:rPr>
                <w:rFonts w:ascii="Times New Roman" w:hAnsi="Times New Roman" w:cs="Times New Roman"/>
                <w:sz w:val="28"/>
                <w:szCs w:val="28"/>
              </w:rPr>
              <w:lastRenderedPageBreak/>
              <w:t xml:space="preserve">1) finansēšanas plānos norādītās resursu summas nav korekti saplānotas pa mēnešiem un </w:t>
            </w:r>
            <w:r w:rsidR="00B94A15" w:rsidRPr="00CE43E3">
              <w:rPr>
                <w:rFonts w:ascii="Times New Roman" w:hAnsi="Times New Roman" w:cs="Times New Roman"/>
                <w:sz w:val="28"/>
                <w:szCs w:val="28"/>
              </w:rPr>
              <w:t xml:space="preserve">budžeta izpildītājiem </w:t>
            </w:r>
            <w:r w:rsidRPr="00CE43E3">
              <w:rPr>
                <w:rFonts w:ascii="Times New Roman" w:hAnsi="Times New Roman" w:cs="Times New Roman"/>
                <w:sz w:val="28"/>
                <w:szCs w:val="28"/>
              </w:rPr>
              <w:t>samērā bieži nākas mainīt finansējuma sadali veicot grozījumus starp mēnešiem;</w:t>
            </w:r>
          </w:p>
          <w:p w14:paraId="0A998BBF" w14:textId="77777777" w:rsidR="0044148A" w:rsidRPr="00CE43E3" w:rsidRDefault="00294B0E" w:rsidP="0044148A">
            <w:pPr>
              <w:spacing w:after="0" w:line="240" w:lineRule="auto"/>
              <w:ind w:firstLine="396"/>
              <w:jc w:val="both"/>
              <w:rPr>
                <w:rFonts w:ascii="Times New Roman" w:hAnsi="Times New Roman" w:cs="Times New Roman"/>
                <w:sz w:val="28"/>
                <w:szCs w:val="28"/>
              </w:rPr>
            </w:pPr>
            <w:r w:rsidRPr="00CE43E3">
              <w:rPr>
                <w:rFonts w:ascii="Times New Roman" w:hAnsi="Times New Roman" w:cs="Times New Roman"/>
                <w:sz w:val="28"/>
                <w:szCs w:val="28"/>
              </w:rPr>
              <w:t xml:space="preserve">2) </w:t>
            </w:r>
            <w:r w:rsidR="00C602B3" w:rsidRPr="00CE43E3">
              <w:rPr>
                <w:rFonts w:ascii="Times New Roman" w:hAnsi="Times New Roman" w:cs="Times New Roman"/>
                <w:sz w:val="28"/>
                <w:szCs w:val="28"/>
              </w:rPr>
              <w:t>mēnešu</w:t>
            </w:r>
            <w:r w:rsidR="00B94A15" w:rsidRPr="00CE43E3">
              <w:rPr>
                <w:rFonts w:ascii="Times New Roman" w:hAnsi="Times New Roman" w:cs="Times New Roman"/>
                <w:sz w:val="28"/>
                <w:szCs w:val="28"/>
              </w:rPr>
              <w:t>,</w:t>
            </w:r>
            <w:r w:rsidR="00C602B3" w:rsidRPr="00CE43E3">
              <w:rPr>
                <w:rFonts w:ascii="Times New Roman" w:hAnsi="Times New Roman" w:cs="Times New Roman"/>
                <w:sz w:val="28"/>
                <w:szCs w:val="28"/>
              </w:rPr>
              <w:t xml:space="preserve"> un it īpaši ceturkšņu</w:t>
            </w:r>
            <w:r w:rsidR="00B94A15" w:rsidRPr="00CE43E3">
              <w:rPr>
                <w:rFonts w:ascii="Times New Roman" w:hAnsi="Times New Roman" w:cs="Times New Roman"/>
                <w:sz w:val="28"/>
                <w:szCs w:val="28"/>
              </w:rPr>
              <w:t>,</w:t>
            </w:r>
            <w:r w:rsidR="00C602B3" w:rsidRPr="00CE43E3">
              <w:rPr>
                <w:rFonts w:ascii="Times New Roman" w:hAnsi="Times New Roman" w:cs="Times New Roman"/>
                <w:sz w:val="28"/>
                <w:szCs w:val="28"/>
              </w:rPr>
              <w:t xml:space="preserve"> beigās grozījumi finansēšanas plānos tiek veikti </w:t>
            </w:r>
            <w:r w:rsidR="00B94A15" w:rsidRPr="00CE43E3">
              <w:rPr>
                <w:rFonts w:ascii="Times New Roman" w:hAnsi="Times New Roman" w:cs="Times New Roman"/>
                <w:sz w:val="28"/>
                <w:szCs w:val="28"/>
              </w:rPr>
              <w:t xml:space="preserve">ne tikai objektīvu iemeslu dēļ (mainoties finansēšanas nepieciešamībai), bet arī tādēļ, lai neveidotos asignējumu neizpilde uz ceturkšņa beigām </w:t>
            </w:r>
            <w:r w:rsidRPr="00CE43E3">
              <w:rPr>
                <w:rFonts w:ascii="Times New Roman" w:hAnsi="Times New Roman" w:cs="Times New Roman"/>
                <w:sz w:val="28"/>
                <w:szCs w:val="28"/>
              </w:rPr>
              <w:t xml:space="preserve">un nebūtu jāsniedz skaidrojumi par </w:t>
            </w:r>
            <w:r w:rsidR="00B94A15" w:rsidRPr="00CE43E3">
              <w:rPr>
                <w:rFonts w:ascii="Times New Roman" w:hAnsi="Times New Roman" w:cs="Times New Roman"/>
                <w:sz w:val="28"/>
                <w:szCs w:val="28"/>
              </w:rPr>
              <w:t xml:space="preserve">neizpildes iemesliem saskaņā ar </w:t>
            </w:r>
            <w:r w:rsidR="0044148A" w:rsidRPr="00CE43E3">
              <w:rPr>
                <w:rFonts w:ascii="Times New Roman" w:hAnsi="Times New Roman" w:cs="Times New Roman"/>
                <w:sz w:val="28"/>
                <w:szCs w:val="28"/>
              </w:rPr>
              <w:t>Ministru kabineta 2018.gada 10.aprīļa instrukciju Nr.2 “Instrukcija par valsts budžeta izpildes analīzi” (iepriekš – Ministru kabineta 2011.gada 23.augusta instrukcija Nr.8 “Instrukcija par valsts budžeta izpildes analīzi”)</w:t>
            </w:r>
            <w:r w:rsidRPr="00CE43E3">
              <w:rPr>
                <w:rFonts w:ascii="Times New Roman" w:hAnsi="Times New Roman" w:cs="Times New Roman"/>
                <w:sz w:val="28"/>
                <w:szCs w:val="28"/>
              </w:rPr>
              <w:t>.</w:t>
            </w:r>
            <w:r w:rsidR="00C602B3" w:rsidRPr="00CE43E3">
              <w:rPr>
                <w:rFonts w:ascii="Times New Roman" w:hAnsi="Times New Roman" w:cs="Times New Roman"/>
                <w:sz w:val="28"/>
                <w:szCs w:val="28"/>
              </w:rPr>
              <w:t xml:space="preserve"> </w:t>
            </w:r>
          </w:p>
          <w:p w14:paraId="3F92D2E9" w14:textId="77777777" w:rsidR="00DB1ED0" w:rsidRPr="00CE43E3" w:rsidRDefault="00DB1ED0" w:rsidP="0044148A">
            <w:pPr>
              <w:spacing w:after="0" w:line="240" w:lineRule="auto"/>
              <w:ind w:firstLine="396"/>
              <w:jc w:val="both"/>
              <w:rPr>
                <w:rFonts w:ascii="Times New Roman" w:hAnsi="Times New Roman" w:cs="Times New Roman"/>
                <w:sz w:val="28"/>
                <w:szCs w:val="28"/>
              </w:rPr>
            </w:pPr>
            <w:r w:rsidRPr="00CE43E3">
              <w:rPr>
                <w:rFonts w:ascii="Times New Roman" w:hAnsi="Times New Roman" w:cs="Times New Roman"/>
                <w:sz w:val="28"/>
                <w:szCs w:val="28"/>
              </w:rPr>
              <w:t>Lai veiktu f</w:t>
            </w:r>
            <w:r w:rsidR="00294B0E" w:rsidRPr="00CE43E3">
              <w:rPr>
                <w:rFonts w:ascii="Times New Roman" w:hAnsi="Times New Roman" w:cs="Times New Roman"/>
                <w:sz w:val="28"/>
                <w:szCs w:val="28"/>
              </w:rPr>
              <w:t>inansēšanas plāna grozījumu</w:t>
            </w:r>
            <w:r w:rsidRPr="00CE43E3">
              <w:rPr>
                <w:rFonts w:ascii="Times New Roman" w:hAnsi="Times New Roman" w:cs="Times New Roman"/>
                <w:sz w:val="28"/>
                <w:szCs w:val="28"/>
              </w:rPr>
              <w:t>s</w:t>
            </w:r>
            <w:r w:rsidR="0044148A" w:rsidRPr="00CE43E3">
              <w:rPr>
                <w:rFonts w:ascii="Times New Roman" w:hAnsi="Times New Roman" w:cs="Times New Roman"/>
                <w:sz w:val="28"/>
                <w:szCs w:val="28"/>
              </w:rPr>
              <w:t>,</w:t>
            </w:r>
            <w:r w:rsidRPr="00CE43E3">
              <w:rPr>
                <w:rFonts w:ascii="Times New Roman" w:hAnsi="Times New Roman" w:cs="Times New Roman"/>
                <w:sz w:val="28"/>
                <w:szCs w:val="28"/>
              </w:rPr>
              <w:t xml:space="preserve"> zināmas darbības </w:t>
            </w:r>
            <w:r w:rsidR="00294B0E" w:rsidRPr="00CE43E3">
              <w:rPr>
                <w:rFonts w:ascii="Times New Roman" w:hAnsi="Times New Roman" w:cs="Times New Roman"/>
                <w:sz w:val="28"/>
                <w:szCs w:val="28"/>
              </w:rPr>
              <w:t>jāveic gan pašai iestādei, gan ministrijai, gan Valsts kasei</w:t>
            </w:r>
            <w:r w:rsidRPr="00CE43E3">
              <w:rPr>
                <w:rFonts w:ascii="Times New Roman" w:hAnsi="Times New Roman" w:cs="Times New Roman"/>
                <w:sz w:val="28"/>
                <w:szCs w:val="28"/>
              </w:rPr>
              <w:t xml:space="preserve">. Process ir samērā darbietilpīgs, </w:t>
            </w:r>
            <w:r w:rsidR="0044148A" w:rsidRPr="00CE43E3">
              <w:rPr>
                <w:rFonts w:ascii="Times New Roman" w:hAnsi="Times New Roman" w:cs="Times New Roman"/>
                <w:sz w:val="28"/>
                <w:szCs w:val="28"/>
              </w:rPr>
              <w:t xml:space="preserve">tādēļ </w:t>
            </w:r>
            <w:r w:rsidRPr="00CE43E3">
              <w:rPr>
                <w:rFonts w:ascii="Times New Roman" w:hAnsi="Times New Roman" w:cs="Times New Roman"/>
                <w:sz w:val="28"/>
                <w:szCs w:val="28"/>
              </w:rPr>
              <w:t xml:space="preserve">nelietderīgu grozījumu gadījumā </w:t>
            </w:r>
            <w:r w:rsidR="0044148A" w:rsidRPr="00CE43E3">
              <w:rPr>
                <w:rFonts w:ascii="Times New Roman" w:hAnsi="Times New Roman" w:cs="Times New Roman"/>
                <w:sz w:val="28"/>
                <w:szCs w:val="28"/>
              </w:rPr>
              <w:t>mazinās</w:t>
            </w:r>
            <w:r w:rsidRPr="00CE43E3">
              <w:rPr>
                <w:rFonts w:ascii="Times New Roman" w:hAnsi="Times New Roman" w:cs="Times New Roman"/>
                <w:sz w:val="28"/>
                <w:szCs w:val="28"/>
              </w:rPr>
              <w:t xml:space="preserve"> darba efektivitāte, tā vietā nevajadzīgi palielinot administratīvo slogu</w:t>
            </w:r>
            <w:r w:rsidR="0044148A" w:rsidRPr="00CE43E3">
              <w:rPr>
                <w:rFonts w:ascii="Times New Roman" w:hAnsi="Times New Roman" w:cs="Times New Roman"/>
                <w:sz w:val="28"/>
                <w:szCs w:val="28"/>
              </w:rPr>
              <w:t>, kā arī tiek ietekmēts budžeta izpildes analīzes process, jo netiek sniegta pilnīga un ticama informācija par budžeta izpildi ceturkšņu griezumā</w:t>
            </w:r>
            <w:r w:rsidRPr="00CE43E3">
              <w:rPr>
                <w:rFonts w:ascii="Times New Roman" w:hAnsi="Times New Roman" w:cs="Times New Roman"/>
                <w:sz w:val="28"/>
                <w:szCs w:val="28"/>
              </w:rPr>
              <w:t xml:space="preserve">. </w:t>
            </w:r>
          </w:p>
          <w:p w14:paraId="7EB21B25" w14:textId="77777777" w:rsidR="00BF1D81" w:rsidRPr="00CE43E3" w:rsidRDefault="00DB1ED0" w:rsidP="0044148A">
            <w:pPr>
              <w:pStyle w:val="tv2132"/>
              <w:spacing w:line="240" w:lineRule="auto"/>
              <w:ind w:firstLine="396"/>
              <w:jc w:val="both"/>
              <w:rPr>
                <w:bCs/>
                <w:color w:val="auto"/>
                <w:sz w:val="28"/>
                <w:szCs w:val="28"/>
              </w:rPr>
            </w:pPr>
            <w:r w:rsidRPr="00CE43E3">
              <w:rPr>
                <w:bCs/>
                <w:color w:val="auto"/>
                <w:sz w:val="28"/>
                <w:szCs w:val="28"/>
              </w:rPr>
              <w:t>Ņemot vērā minēto ir izstrādāt</w:t>
            </w:r>
            <w:r w:rsidR="00BF1D81" w:rsidRPr="00CE43E3">
              <w:rPr>
                <w:bCs/>
                <w:color w:val="auto"/>
                <w:sz w:val="28"/>
                <w:szCs w:val="28"/>
              </w:rPr>
              <w:t>as</w:t>
            </w:r>
            <w:r w:rsidRPr="00CE43E3">
              <w:rPr>
                <w:bCs/>
                <w:color w:val="auto"/>
                <w:sz w:val="28"/>
                <w:szCs w:val="28"/>
              </w:rPr>
              <w:t xml:space="preserve"> </w:t>
            </w:r>
            <w:r w:rsidR="0044148A" w:rsidRPr="00CE43E3">
              <w:rPr>
                <w:bCs/>
                <w:color w:val="auto"/>
                <w:sz w:val="28"/>
                <w:szCs w:val="28"/>
              </w:rPr>
              <w:t xml:space="preserve">šādas </w:t>
            </w:r>
            <w:r w:rsidR="00BF1D81" w:rsidRPr="00CE43E3">
              <w:rPr>
                <w:bCs/>
                <w:color w:val="auto"/>
                <w:sz w:val="28"/>
                <w:szCs w:val="28"/>
              </w:rPr>
              <w:t xml:space="preserve">izmaiņas: </w:t>
            </w:r>
          </w:p>
          <w:p w14:paraId="11C846DE" w14:textId="1B99B5D2" w:rsidR="005E3736" w:rsidRPr="00CE43E3" w:rsidRDefault="0044148A" w:rsidP="008F7C20">
            <w:pPr>
              <w:pStyle w:val="tv2132"/>
              <w:spacing w:line="240" w:lineRule="auto"/>
              <w:ind w:firstLine="396"/>
              <w:jc w:val="both"/>
              <w:rPr>
                <w:bCs/>
                <w:color w:val="auto"/>
                <w:sz w:val="28"/>
                <w:szCs w:val="28"/>
              </w:rPr>
            </w:pPr>
            <w:r w:rsidRPr="00CE43E3">
              <w:rPr>
                <w:bCs/>
                <w:color w:val="auto"/>
                <w:sz w:val="28"/>
                <w:szCs w:val="28"/>
              </w:rPr>
              <w:t xml:space="preserve">1) </w:t>
            </w:r>
            <w:r w:rsidR="005E3736" w:rsidRPr="00CE43E3">
              <w:rPr>
                <w:bCs/>
                <w:color w:val="auto"/>
                <w:sz w:val="28"/>
                <w:szCs w:val="28"/>
              </w:rPr>
              <w:t xml:space="preserve">svītrota norma, kas noteica </w:t>
            </w:r>
            <w:r w:rsidR="005E3736" w:rsidRPr="00CE43E3">
              <w:rPr>
                <w:color w:val="auto"/>
                <w:sz w:val="28"/>
                <w:szCs w:val="28"/>
              </w:rPr>
              <w:t>sadalījuma rīkojuma sagatav</w:t>
            </w:r>
            <w:r w:rsidR="005E3736" w:rsidRPr="00985619">
              <w:rPr>
                <w:color w:val="auto"/>
                <w:sz w:val="28"/>
                <w:szCs w:val="28"/>
              </w:rPr>
              <w:t>ošanu un iesniegšanu Finanšu ministrijā, datu apkopošanu un rīkojuma izdošanu</w:t>
            </w:r>
            <w:r w:rsidR="008F7C20" w:rsidRPr="00985619">
              <w:rPr>
                <w:color w:val="auto"/>
                <w:sz w:val="28"/>
                <w:szCs w:val="28"/>
              </w:rPr>
              <w:t>, kā arī saglabāts līdzšinējais nosacījums no dzēstā 2.6.apakšpunta, ietverot to kā jaunu 9.</w:t>
            </w:r>
            <w:r w:rsidR="008F7C20" w:rsidRPr="00985619">
              <w:rPr>
                <w:color w:val="auto"/>
                <w:sz w:val="28"/>
                <w:szCs w:val="28"/>
                <w:vertAlign w:val="superscript"/>
              </w:rPr>
              <w:t>1</w:t>
            </w:r>
            <w:r w:rsidR="008F7C20" w:rsidRPr="00985619">
              <w:rPr>
                <w:color w:val="auto"/>
                <w:sz w:val="28"/>
                <w:szCs w:val="28"/>
              </w:rPr>
              <w:t xml:space="preserve">4.apakšpunktu, kas paredz, ka ja saņemts finansējums vairāku gadu projektam vai pasākumam, tad kārtējā gadā plāno ieņēmumus atbilstoši faktiski saņemto ieņēmumu apmēram, izdevumus kārtējam gadam un atlikuma izmaiņas (palielinājumu), bet nākamajos gados plāno izdevumus un atlikuma izmaiņas (samazinājumu), ja citos normatīvajos aktos nav noteikts savādāk </w:t>
            </w:r>
            <w:r w:rsidR="005E3736" w:rsidRPr="00985619">
              <w:rPr>
                <w:color w:val="auto"/>
                <w:sz w:val="28"/>
                <w:szCs w:val="28"/>
              </w:rPr>
              <w:t>(</w:t>
            </w:r>
            <w:r w:rsidR="00D928D5" w:rsidRPr="00985619">
              <w:rPr>
                <w:color w:val="auto"/>
                <w:sz w:val="28"/>
                <w:szCs w:val="28"/>
              </w:rPr>
              <w:t>MK</w:t>
            </w:r>
            <w:r w:rsidR="00D928D5" w:rsidRPr="00CE43E3">
              <w:rPr>
                <w:color w:val="auto"/>
                <w:sz w:val="28"/>
                <w:szCs w:val="28"/>
              </w:rPr>
              <w:t xml:space="preserve"> noteikumu Nr.1220 </w:t>
            </w:r>
            <w:r w:rsidR="005E3736" w:rsidRPr="00CE43E3">
              <w:rPr>
                <w:color w:val="auto"/>
                <w:sz w:val="28"/>
                <w:szCs w:val="28"/>
              </w:rPr>
              <w:t>2., 3.</w:t>
            </w:r>
            <w:r w:rsidR="00E51A5A" w:rsidRPr="00CE43E3">
              <w:rPr>
                <w:color w:val="auto"/>
                <w:sz w:val="28"/>
                <w:szCs w:val="28"/>
              </w:rPr>
              <w:t>punkts</w:t>
            </w:r>
            <w:r w:rsidR="00913813" w:rsidRPr="00CE43E3">
              <w:rPr>
                <w:color w:val="auto"/>
                <w:sz w:val="28"/>
                <w:szCs w:val="28"/>
              </w:rPr>
              <w:t xml:space="preserve">, </w:t>
            </w:r>
            <w:r w:rsidR="005313CA" w:rsidRPr="00CE43E3">
              <w:rPr>
                <w:color w:val="auto"/>
                <w:sz w:val="28"/>
                <w:szCs w:val="28"/>
              </w:rPr>
              <w:t>n</w:t>
            </w:r>
            <w:r w:rsidR="00913813" w:rsidRPr="00CE43E3">
              <w:rPr>
                <w:color w:val="auto"/>
                <w:sz w:val="28"/>
                <w:szCs w:val="28"/>
              </w:rPr>
              <w:t>oteikumu projekts papildināts ar</w:t>
            </w:r>
            <w:r w:rsidR="005313CA" w:rsidRPr="00CE43E3">
              <w:rPr>
                <w:color w:val="auto"/>
                <w:sz w:val="28"/>
                <w:szCs w:val="28"/>
              </w:rPr>
              <w:t xml:space="preserve"> 9.</w:t>
            </w:r>
            <w:r w:rsidR="005313CA" w:rsidRPr="00CE43E3">
              <w:rPr>
                <w:color w:val="auto"/>
                <w:sz w:val="28"/>
                <w:szCs w:val="28"/>
                <w:vertAlign w:val="superscript"/>
              </w:rPr>
              <w:t>1</w:t>
            </w:r>
            <w:r w:rsidR="005313CA" w:rsidRPr="00CE43E3">
              <w:rPr>
                <w:color w:val="auto"/>
                <w:sz w:val="28"/>
                <w:szCs w:val="28"/>
              </w:rPr>
              <w:t xml:space="preserve">4.apakšpunktu un </w:t>
            </w:r>
            <w:r w:rsidR="00913813" w:rsidRPr="00CE43E3">
              <w:rPr>
                <w:color w:val="auto"/>
                <w:sz w:val="28"/>
                <w:szCs w:val="28"/>
              </w:rPr>
              <w:t>35.</w:t>
            </w:r>
            <w:r w:rsidR="00913813" w:rsidRPr="00CE43E3">
              <w:rPr>
                <w:color w:val="auto"/>
                <w:sz w:val="28"/>
                <w:szCs w:val="28"/>
                <w:vertAlign w:val="superscript"/>
              </w:rPr>
              <w:t>1</w:t>
            </w:r>
            <w:r w:rsidR="00913813" w:rsidRPr="00CE43E3">
              <w:rPr>
                <w:color w:val="auto"/>
                <w:sz w:val="28"/>
                <w:szCs w:val="28"/>
              </w:rPr>
              <w:t xml:space="preserve"> punktu</w:t>
            </w:r>
            <w:r w:rsidR="005E3736" w:rsidRPr="00CE43E3">
              <w:rPr>
                <w:color w:val="auto"/>
                <w:sz w:val="28"/>
                <w:szCs w:val="28"/>
              </w:rPr>
              <w:t>);</w:t>
            </w:r>
          </w:p>
          <w:p w14:paraId="2E547A36" w14:textId="123C8D37" w:rsidR="00DF7AF7" w:rsidRPr="00B84424" w:rsidRDefault="005E3736" w:rsidP="0035071D">
            <w:pPr>
              <w:pStyle w:val="tv2132"/>
              <w:spacing w:line="240" w:lineRule="auto"/>
              <w:ind w:firstLine="396"/>
              <w:jc w:val="both"/>
              <w:rPr>
                <w:bCs/>
                <w:color w:val="auto"/>
                <w:sz w:val="28"/>
                <w:szCs w:val="28"/>
              </w:rPr>
            </w:pPr>
            <w:r w:rsidRPr="00A74E7A">
              <w:rPr>
                <w:bCs/>
                <w:color w:val="auto"/>
                <w:sz w:val="28"/>
                <w:szCs w:val="28"/>
              </w:rPr>
              <w:t xml:space="preserve">2) </w:t>
            </w:r>
            <w:r w:rsidR="0035071D" w:rsidRPr="00A74E7A">
              <w:rPr>
                <w:bCs/>
                <w:color w:val="auto"/>
                <w:sz w:val="28"/>
                <w:szCs w:val="28"/>
              </w:rPr>
              <w:t xml:space="preserve">noteikts, ka ar 2019.gada 1.janvāri finansēšanas plānos asignējumi tiek plānoti gada summas apmērā (atceļot sadalījumu pa mēnešiem), standartizējot un vienādojot izmaiņu ievades principus ar budžeta izmaiņu pieprasījuma formām, kad sākot ar otro </w:t>
            </w:r>
            <w:r w:rsidR="0035071D" w:rsidRPr="00A74E7A">
              <w:rPr>
                <w:bCs/>
                <w:color w:val="auto"/>
                <w:sz w:val="28"/>
                <w:szCs w:val="28"/>
              </w:rPr>
              <w:lastRenderedPageBreak/>
              <w:t xml:space="preserve">versiju izmaiņas </w:t>
            </w:r>
            <w:r w:rsidR="00985619" w:rsidRPr="00985619">
              <w:rPr>
                <w:bCs/>
                <w:color w:val="auto"/>
                <w:sz w:val="28"/>
                <w:szCs w:val="28"/>
              </w:rPr>
              <w:t xml:space="preserve">finansēšanas plānā </w:t>
            </w:r>
            <w:r w:rsidR="0035071D" w:rsidRPr="00A74E7A">
              <w:rPr>
                <w:bCs/>
                <w:color w:val="auto"/>
                <w:sz w:val="28"/>
                <w:szCs w:val="28"/>
              </w:rPr>
              <w:t>tiek vadītas atsevišķā ailē un finansēšanas plāna veidlapā tiek parādīta iepriekšējā finansēšanas plāna versijā reģistrētā summa, ievadītās izmaiņas un precizētā gada summa ar izmaiņām)</w:t>
            </w:r>
            <w:r w:rsidR="00DF7AF7" w:rsidRPr="00A74E7A">
              <w:rPr>
                <w:bCs/>
                <w:color w:val="auto"/>
                <w:sz w:val="28"/>
                <w:szCs w:val="28"/>
              </w:rPr>
              <w:t xml:space="preserve">. </w:t>
            </w:r>
            <w:r w:rsidRPr="00A74E7A">
              <w:rPr>
                <w:bCs/>
                <w:color w:val="auto"/>
                <w:sz w:val="28"/>
                <w:szCs w:val="28"/>
              </w:rPr>
              <w:t>Vienlaikus</w:t>
            </w:r>
            <w:r w:rsidRPr="00CE43E3">
              <w:rPr>
                <w:bCs/>
                <w:color w:val="auto"/>
                <w:sz w:val="28"/>
                <w:szCs w:val="28"/>
              </w:rPr>
              <w:t xml:space="preserve"> iekļauta prasība par sākotnējo finansēšanas plānu datu ievadi ceturkšņu sadalījumā </w:t>
            </w:r>
            <w:r w:rsidR="00D928D5" w:rsidRPr="00CE43E3">
              <w:rPr>
                <w:bCs/>
                <w:color w:val="auto"/>
                <w:sz w:val="28"/>
                <w:szCs w:val="28"/>
              </w:rPr>
              <w:t>(</w:t>
            </w:r>
            <w:r w:rsidRPr="00CE43E3">
              <w:rPr>
                <w:bCs/>
                <w:color w:val="auto"/>
                <w:sz w:val="28"/>
                <w:szCs w:val="28"/>
              </w:rPr>
              <w:t>turpmāk – prognoze pa ceturkšņiem</w:t>
            </w:r>
            <w:r w:rsidR="00D928D5" w:rsidRPr="00CE43E3">
              <w:rPr>
                <w:bCs/>
                <w:color w:val="auto"/>
                <w:sz w:val="28"/>
                <w:szCs w:val="28"/>
              </w:rPr>
              <w:t xml:space="preserve">). </w:t>
            </w:r>
            <w:r w:rsidR="00D928D5" w:rsidRPr="00CE43E3">
              <w:rPr>
                <w:color w:val="auto"/>
                <w:sz w:val="28"/>
                <w:szCs w:val="28"/>
              </w:rPr>
              <w:t xml:space="preserve">Paredzēts, ka prognozes </w:t>
            </w:r>
            <w:r w:rsidR="00DF7AF7" w:rsidRPr="00CE43E3">
              <w:rPr>
                <w:color w:val="auto"/>
                <w:sz w:val="28"/>
                <w:szCs w:val="28"/>
              </w:rPr>
              <w:t xml:space="preserve">pa ceturkšņiem </w:t>
            </w:r>
            <w:r w:rsidR="00D928D5" w:rsidRPr="00CE43E3">
              <w:rPr>
                <w:color w:val="auto"/>
                <w:sz w:val="28"/>
                <w:szCs w:val="28"/>
              </w:rPr>
              <w:t xml:space="preserve">iesniegšana ir vienreizēja un </w:t>
            </w:r>
            <w:r w:rsidR="00CC4AA2">
              <w:rPr>
                <w:color w:val="auto"/>
                <w:sz w:val="28"/>
                <w:szCs w:val="28"/>
              </w:rPr>
              <w:t xml:space="preserve">iesniedzama </w:t>
            </w:r>
            <w:r w:rsidR="00DF7AF7" w:rsidRPr="00CE43E3">
              <w:rPr>
                <w:color w:val="auto"/>
                <w:sz w:val="28"/>
                <w:szCs w:val="28"/>
              </w:rPr>
              <w:t xml:space="preserve"> </w:t>
            </w:r>
            <w:r w:rsidR="00CC4AA2">
              <w:rPr>
                <w:color w:val="auto"/>
                <w:sz w:val="28"/>
                <w:szCs w:val="28"/>
              </w:rPr>
              <w:t xml:space="preserve">gatavojot </w:t>
            </w:r>
            <w:r w:rsidR="00DF7AF7" w:rsidRPr="00CE43E3">
              <w:rPr>
                <w:color w:val="auto"/>
                <w:sz w:val="28"/>
                <w:szCs w:val="28"/>
              </w:rPr>
              <w:t>finansēšanas plānus pēc nākamā saimnieciskā gada budžeta likuma izsludināšanas</w:t>
            </w:r>
            <w:r w:rsidR="00D928D5" w:rsidRPr="00CE43E3">
              <w:rPr>
                <w:color w:val="auto"/>
                <w:sz w:val="28"/>
                <w:szCs w:val="28"/>
              </w:rPr>
              <w:t>.</w:t>
            </w:r>
            <w:r w:rsidR="00D928D5" w:rsidRPr="00CE43E3">
              <w:rPr>
                <w:bCs/>
                <w:color w:val="auto"/>
                <w:sz w:val="28"/>
                <w:szCs w:val="28"/>
              </w:rPr>
              <w:t xml:space="preserve"> Prognoze pa ceturkšņiem tiks izmantota budžeta izpildes analīzē saskaņā ar Ministru kabineta 2018.gada 10.aprīļa instrukciju Nr.2 “Instrukcija par valsts budžeta izpildes analīzi” (</w:t>
            </w:r>
            <w:r w:rsidR="00D928D5" w:rsidRPr="00CE43E3">
              <w:rPr>
                <w:color w:val="auto"/>
                <w:sz w:val="28"/>
                <w:szCs w:val="28"/>
              </w:rPr>
              <w:t>MK noteikumu Nr</w:t>
            </w:r>
            <w:r w:rsidR="00D928D5" w:rsidRPr="00B84424">
              <w:rPr>
                <w:color w:val="auto"/>
                <w:sz w:val="28"/>
                <w:szCs w:val="28"/>
              </w:rPr>
              <w:t>.1220 4., 5., 9.</w:t>
            </w:r>
            <w:r w:rsidR="00D928D5" w:rsidRPr="00B84424">
              <w:rPr>
                <w:color w:val="auto"/>
                <w:sz w:val="28"/>
                <w:szCs w:val="28"/>
                <w:vertAlign w:val="superscript"/>
              </w:rPr>
              <w:t>1</w:t>
            </w:r>
            <w:r w:rsidR="00D928D5" w:rsidRPr="00B84424">
              <w:rPr>
                <w:color w:val="auto"/>
                <w:sz w:val="28"/>
                <w:szCs w:val="28"/>
              </w:rPr>
              <w:t xml:space="preserve">, </w:t>
            </w:r>
            <w:r w:rsidR="00913813" w:rsidRPr="00B84424">
              <w:rPr>
                <w:color w:val="auto"/>
                <w:sz w:val="28"/>
                <w:szCs w:val="28"/>
              </w:rPr>
              <w:t>15., 16.1., 17., 18., 37.</w:t>
            </w:r>
            <w:r w:rsidR="00D928D5" w:rsidRPr="00B84424">
              <w:rPr>
                <w:color w:val="auto"/>
                <w:sz w:val="28"/>
                <w:szCs w:val="28"/>
              </w:rPr>
              <w:t>punkts</w:t>
            </w:r>
            <w:r w:rsidR="00913813" w:rsidRPr="00B84424">
              <w:rPr>
                <w:color w:val="auto"/>
                <w:sz w:val="28"/>
                <w:szCs w:val="28"/>
              </w:rPr>
              <w:t>, 1. un 2.pielikums</w:t>
            </w:r>
            <w:r w:rsidR="00D928D5" w:rsidRPr="00B84424">
              <w:rPr>
                <w:color w:val="auto"/>
                <w:sz w:val="28"/>
                <w:szCs w:val="28"/>
              </w:rPr>
              <w:t>)</w:t>
            </w:r>
            <w:r w:rsidR="00DF7AF7" w:rsidRPr="00B84424">
              <w:rPr>
                <w:bCs/>
                <w:color w:val="auto"/>
                <w:sz w:val="28"/>
                <w:szCs w:val="28"/>
              </w:rPr>
              <w:t>.</w:t>
            </w:r>
          </w:p>
          <w:p w14:paraId="3CA9D8E8" w14:textId="623B15CC" w:rsidR="00DF7AF7" w:rsidRPr="00B84424" w:rsidRDefault="00DF7AF7" w:rsidP="00DF7AF7">
            <w:pPr>
              <w:pStyle w:val="tv2132"/>
              <w:numPr>
                <w:ilvl w:val="0"/>
                <w:numId w:val="7"/>
              </w:numPr>
              <w:spacing w:line="240" w:lineRule="auto"/>
              <w:ind w:left="0" w:firstLine="396"/>
              <w:jc w:val="both"/>
              <w:rPr>
                <w:color w:val="auto"/>
                <w:sz w:val="28"/>
                <w:szCs w:val="28"/>
              </w:rPr>
            </w:pPr>
            <w:r w:rsidRPr="00B84424">
              <w:rPr>
                <w:color w:val="auto"/>
                <w:sz w:val="28"/>
                <w:szCs w:val="28"/>
              </w:rPr>
              <w:t xml:space="preserve">Ņemot vērā izmaiņas, gada sākumā budžeta izpildītājiem būs pieejami asignējumi un dotācija no vispārējiem ieņēmumiem gada summas apmērā, tādēļ nepieciešama stingrāka fiskālā disciplīna un atbildība valsts budžeta iestāžu līmenī. Asignējumu un dotācijas no vispārējiem ieņēmumiem piešķiršana gada summas apmērā provocē vēlmi veikt avansa maksājumus gada sākumā, piemēram, pārskaitot vienā maksājumā dotāciju visa gada vai ceturkšņa summas apmērā, nevis katru mēnesi atbilstoši faktiskai finansēšanas nepieciešamībai. Lai mazinātu šo risku, noteikumu projekta 35.punkts papildināts ar nosacījumu, ka budžeta izdevumi jāveic atbilstoši finansēšanas nepieciešamībai (neskaitot avansā bez objektīva pamatojuma). Būtiski palielinoties budžeta izpildes elastībai, tiek prasīta lielāka atbildība no budžeta izpildītājiem, kuriem katru mēnesi jāizvērtē finansēšanas nepieciešamība, vadoties pēc izmaiņām maksājumu grafikos, iepirkuma procedūrās vai citām objektīvām izmaiņām plānotajā maksājumu plūsmā </w:t>
            </w:r>
            <w:r w:rsidRPr="00B84424">
              <w:rPr>
                <w:bCs/>
                <w:color w:val="auto"/>
                <w:sz w:val="28"/>
                <w:szCs w:val="28"/>
              </w:rPr>
              <w:t>(</w:t>
            </w:r>
            <w:r w:rsidRPr="00B84424">
              <w:rPr>
                <w:color w:val="auto"/>
                <w:sz w:val="28"/>
                <w:szCs w:val="28"/>
              </w:rPr>
              <w:t>MK noteikumu Nr.1220 35.punkts)</w:t>
            </w:r>
            <w:r w:rsidRPr="00B84424">
              <w:rPr>
                <w:bCs/>
                <w:color w:val="auto"/>
                <w:sz w:val="28"/>
                <w:szCs w:val="28"/>
              </w:rPr>
              <w:t>;</w:t>
            </w:r>
          </w:p>
          <w:p w14:paraId="58903629" w14:textId="2D3FE231" w:rsidR="003835B9" w:rsidRPr="00CE43E3" w:rsidRDefault="00DF7AF7" w:rsidP="0072765D">
            <w:pPr>
              <w:pStyle w:val="tv2132"/>
              <w:spacing w:line="240" w:lineRule="auto"/>
              <w:ind w:firstLine="396"/>
              <w:jc w:val="both"/>
              <w:rPr>
                <w:bCs/>
                <w:color w:val="auto"/>
                <w:sz w:val="28"/>
                <w:szCs w:val="28"/>
              </w:rPr>
            </w:pPr>
            <w:r w:rsidRPr="00CE43E3">
              <w:rPr>
                <w:color w:val="auto"/>
                <w:sz w:val="28"/>
                <w:szCs w:val="28"/>
              </w:rPr>
              <w:t>4</w:t>
            </w:r>
            <w:r w:rsidR="00913813" w:rsidRPr="00CE43E3">
              <w:rPr>
                <w:color w:val="auto"/>
                <w:sz w:val="28"/>
                <w:szCs w:val="28"/>
              </w:rPr>
              <w:t xml:space="preserve">) </w:t>
            </w:r>
            <w:r w:rsidR="00BF1D81" w:rsidRPr="00CE43E3">
              <w:rPr>
                <w:color w:val="auto"/>
                <w:sz w:val="28"/>
                <w:szCs w:val="28"/>
              </w:rPr>
              <w:t xml:space="preserve">svītrota norma, kas nosaka, ka Finanšu ministrija var pieprasīt veikt grozījumus finansēšanas plānos, ja izdevumu izpilde laikposmā no gada sākuma līdz iepriekšējam ceturksnim (ieskaitot) ir mazāka par 85 procentiem no attiecīgās valsts budžeta programmas vai apakšprogrammas </w:t>
            </w:r>
            <w:r w:rsidR="000D2271" w:rsidRPr="00CE43E3">
              <w:rPr>
                <w:color w:val="auto"/>
                <w:sz w:val="28"/>
                <w:szCs w:val="28"/>
              </w:rPr>
              <w:t>finansēšanas plānā</w:t>
            </w:r>
            <w:r w:rsidR="00BF1D81" w:rsidRPr="00CE43E3">
              <w:rPr>
                <w:color w:val="auto"/>
                <w:sz w:val="28"/>
                <w:szCs w:val="28"/>
              </w:rPr>
              <w:t xml:space="preserve"> šim </w:t>
            </w:r>
            <w:r w:rsidR="00BF1D81" w:rsidRPr="00CE43E3">
              <w:rPr>
                <w:color w:val="auto"/>
                <w:sz w:val="28"/>
                <w:szCs w:val="28"/>
              </w:rPr>
              <w:lastRenderedPageBreak/>
              <w:t>periodam apstiprinātā izdevumu apmēra</w:t>
            </w:r>
            <w:r w:rsidR="00913813" w:rsidRPr="00CE43E3">
              <w:rPr>
                <w:color w:val="auto"/>
                <w:sz w:val="28"/>
                <w:szCs w:val="28"/>
              </w:rPr>
              <w:t xml:space="preserve"> (MK noteikumu Nr.1220 16.5., 40.punkts)</w:t>
            </w:r>
            <w:r w:rsidR="00913813" w:rsidRPr="00CE43E3">
              <w:rPr>
                <w:bCs/>
                <w:color w:val="auto"/>
                <w:sz w:val="28"/>
                <w:szCs w:val="28"/>
              </w:rPr>
              <w:t>;</w:t>
            </w:r>
          </w:p>
          <w:p w14:paraId="2F7A9D2F" w14:textId="3DAA1C6F" w:rsidR="005078E1" w:rsidRPr="00CE43E3" w:rsidRDefault="00DF7AF7" w:rsidP="0072765D">
            <w:pPr>
              <w:pStyle w:val="tv2132"/>
              <w:spacing w:line="240" w:lineRule="auto"/>
              <w:ind w:firstLine="396"/>
              <w:jc w:val="both"/>
              <w:rPr>
                <w:bCs/>
                <w:color w:val="auto"/>
                <w:sz w:val="28"/>
                <w:szCs w:val="28"/>
              </w:rPr>
            </w:pPr>
            <w:r w:rsidRPr="00CE43E3">
              <w:rPr>
                <w:bCs/>
                <w:color w:val="auto"/>
                <w:sz w:val="28"/>
                <w:szCs w:val="28"/>
              </w:rPr>
              <w:t>5</w:t>
            </w:r>
            <w:r w:rsidR="00913813" w:rsidRPr="00CE43E3">
              <w:rPr>
                <w:bCs/>
                <w:color w:val="auto"/>
                <w:sz w:val="28"/>
                <w:szCs w:val="28"/>
              </w:rPr>
              <w:t xml:space="preserve">) </w:t>
            </w:r>
            <w:r w:rsidR="005078E1" w:rsidRPr="00CE43E3">
              <w:rPr>
                <w:bCs/>
                <w:color w:val="auto"/>
                <w:sz w:val="28"/>
                <w:szCs w:val="28"/>
              </w:rPr>
              <w:t xml:space="preserve">precizēta atsauce </w:t>
            </w:r>
            <w:r w:rsidR="00705B03" w:rsidRPr="00CE43E3">
              <w:rPr>
                <w:bCs/>
                <w:color w:val="auto"/>
                <w:sz w:val="28"/>
                <w:szCs w:val="28"/>
              </w:rPr>
              <w:t xml:space="preserve">no Valsts ieņēmumu dienesta Nodokļu maksātāju reģistra </w:t>
            </w:r>
            <w:r w:rsidR="005078E1" w:rsidRPr="00CE43E3">
              <w:rPr>
                <w:bCs/>
                <w:color w:val="auto"/>
                <w:sz w:val="28"/>
                <w:szCs w:val="28"/>
              </w:rPr>
              <w:t xml:space="preserve">uz </w:t>
            </w:r>
            <w:r w:rsidR="005078E1" w:rsidRPr="00CE43E3">
              <w:rPr>
                <w:color w:val="auto"/>
                <w:sz w:val="28"/>
                <w:szCs w:val="28"/>
              </w:rPr>
              <w:t>Publisko personu un iestāžu sarakstu, kā arī izslēgta neaktuāla atsauce uz iestāžu struktūrvienībām</w:t>
            </w:r>
            <w:r w:rsidR="001C4A54" w:rsidRPr="00CE43E3">
              <w:rPr>
                <w:color w:val="auto"/>
                <w:sz w:val="28"/>
                <w:szCs w:val="28"/>
              </w:rPr>
              <w:t xml:space="preserve"> (MK noteikumu Nr.1220 6.punkts)</w:t>
            </w:r>
            <w:r w:rsidR="005078E1" w:rsidRPr="00CE43E3">
              <w:rPr>
                <w:bCs/>
                <w:color w:val="auto"/>
                <w:sz w:val="28"/>
                <w:szCs w:val="28"/>
              </w:rPr>
              <w:t>;</w:t>
            </w:r>
          </w:p>
          <w:p w14:paraId="0DECE932" w14:textId="3ADD3FE3" w:rsidR="005078E1" w:rsidRPr="00B84424" w:rsidRDefault="00DF7AF7" w:rsidP="0072765D">
            <w:pPr>
              <w:pStyle w:val="tv2132"/>
              <w:spacing w:line="240" w:lineRule="auto"/>
              <w:ind w:firstLine="396"/>
              <w:jc w:val="both"/>
              <w:rPr>
                <w:bCs/>
                <w:color w:val="auto"/>
                <w:sz w:val="28"/>
                <w:szCs w:val="28"/>
              </w:rPr>
            </w:pPr>
            <w:r w:rsidRPr="00B84424">
              <w:rPr>
                <w:bCs/>
                <w:color w:val="auto"/>
                <w:sz w:val="28"/>
                <w:szCs w:val="28"/>
              </w:rPr>
              <w:t>6</w:t>
            </w:r>
            <w:r w:rsidR="005078E1" w:rsidRPr="00B84424">
              <w:rPr>
                <w:bCs/>
                <w:color w:val="auto"/>
                <w:sz w:val="28"/>
                <w:szCs w:val="28"/>
              </w:rPr>
              <w:t xml:space="preserve">) precizēta un vienkāršota norma, kas nosaka </w:t>
            </w:r>
            <w:r w:rsidR="0026759F" w:rsidRPr="00B84424">
              <w:rPr>
                <w:bCs/>
                <w:color w:val="auto"/>
                <w:sz w:val="28"/>
                <w:szCs w:val="28"/>
              </w:rPr>
              <w:t xml:space="preserve">obligātos nosacījumus </w:t>
            </w:r>
            <w:r w:rsidR="005078E1" w:rsidRPr="00B84424">
              <w:rPr>
                <w:bCs/>
                <w:color w:val="auto"/>
                <w:sz w:val="28"/>
                <w:szCs w:val="28"/>
              </w:rPr>
              <w:t>atsevišķa finansēšanas plāna sagatavošan</w:t>
            </w:r>
            <w:r w:rsidR="007044BC" w:rsidRPr="00B84424">
              <w:rPr>
                <w:bCs/>
                <w:color w:val="auto"/>
                <w:sz w:val="28"/>
                <w:szCs w:val="28"/>
              </w:rPr>
              <w:t>a</w:t>
            </w:r>
            <w:r w:rsidR="0026759F" w:rsidRPr="00B84424">
              <w:rPr>
                <w:bCs/>
                <w:color w:val="auto"/>
                <w:sz w:val="28"/>
                <w:szCs w:val="28"/>
              </w:rPr>
              <w:t>i</w:t>
            </w:r>
            <w:r w:rsidR="005078E1" w:rsidRPr="00B84424">
              <w:rPr>
                <w:bCs/>
                <w:color w:val="auto"/>
                <w:sz w:val="28"/>
                <w:szCs w:val="28"/>
              </w:rPr>
              <w:t xml:space="preserve"> (sagatavo atsevišķi atbilstoši gadskārtējā valsts budžeta likuma ilgtermiņa saistību pielikuma sadalījumam, kā arī tajos gadījumos, kad projekta Eiropas Savienības politiku instrumentu un pārējās ārvalstu finanšu palīdzības līdzfinansētā projekta īstenotāja ir valsts budžeta iestāde), vienlaikus </w:t>
            </w:r>
            <w:r w:rsidR="007044BC" w:rsidRPr="00B84424">
              <w:rPr>
                <w:bCs/>
                <w:color w:val="auto"/>
                <w:sz w:val="28"/>
                <w:szCs w:val="28"/>
              </w:rPr>
              <w:t xml:space="preserve">9.punktā </w:t>
            </w:r>
            <w:r w:rsidR="005078E1" w:rsidRPr="00B84424">
              <w:rPr>
                <w:bCs/>
                <w:color w:val="auto"/>
                <w:sz w:val="28"/>
                <w:szCs w:val="28"/>
              </w:rPr>
              <w:t>izslēdzot neaktuālos nosacījumus par Eiropas Savienības 2007.–2013.gada plānošanas periodu</w:t>
            </w:r>
            <w:r w:rsidR="007044BC" w:rsidRPr="00B84424">
              <w:rPr>
                <w:bCs/>
                <w:color w:val="auto"/>
                <w:sz w:val="28"/>
                <w:szCs w:val="28"/>
              </w:rPr>
              <w:t xml:space="preserve">, un aizstājot to </w:t>
            </w:r>
            <w:r w:rsidR="001C4A54" w:rsidRPr="00B84424">
              <w:rPr>
                <w:bCs/>
                <w:color w:val="auto"/>
                <w:sz w:val="28"/>
                <w:szCs w:val="28"/>
              </w:rPr>
              <w:t xml:space="preserve">ar </w:t>
            </w:r>
            <w:r w:rsidR="007044BC" w:rsidRPr="00B84424">
              <w:rPr>
                <w:bCs/>
                <w:color w:val="auto"/>
                <w:sz w:val="28"/>
                <w:szCs w:val="28"/>
              </w:rPr>
              <w:t>nosacījumu</w:t>
            </w:r>
            <w:r w:rsidR="001C4A54" w:rsidRPr="00B84424">
              <w:rPr>
                <w:bCs/>
                <w:color w:val="auto"/>
                <w:sz w:val="28"/>
                <w:szCs w:val="28"/>
              </w:rPr>
              <w:t>, ka budžeta apakšprogrammai "Valsts budžeta aizdevumi un to atmaksāšana" un budžeta resora "74. Gadskārtējā valsts budžeta izpildes procesā pārdalāmais finansējums" programmām finansēšanas plānus negatavo, jo Finanšu ministrijas programmas 42.00.00 “Valsts budžeta aizdevumi un to atmaksāšana” uzskaite tiek nodrošināta valsts budžeta finanšu bilances ietvaros, savukārt 74.resora programmās izdevumi netiek veikti (apropriācija tiek pārdalīta)</w:t>
            </w:r>
            <w:r w:rsidR="007044BC" w:rsidRPr="00B84424">
              <w:rPr>
                <w:bCs/>
                <w:color w:val="auto"/>
                <w:sz w:val="28"/>
                <w:szCs w:val="28"/>
              </w:rPr>
              <w:t xml:space="preserve"> (</w:t>
            </w:r>
            <w:r w:rsidR="007044BC" w:rsidRPr="00B84424">
              <w:rPr>
                <w:color w:val="auto"/>
                <w:sz w:val="28"/>
                <w:szCs w:val="28"/>
              </w:rPr>
              <w:t>MK noteikumu Nr.1220 7., 9.punkts</w:t>
            </w:r>
            <w:r w:rsidR="007044BC" w:rsidRPr="00B84424">
              <w:rPr>
                <w:bCs/>
                <w:color w:val="auto"/>
                <w:sz w:val="28"/>
                <w:szCs w:val="28"/>
              </w:rPr>
              <w:t>). Papildus obligātajiem nosacījumiem budžeta izpildītāji var veidot atsevišķus  finansēšanas plānus pēc nepieciešamības</w:t>
            </w:r>
            <w:r w:rsidR="001C4A54" w:rsidRPr="00B84424">
              <w:rPr>
                <w:bCs/>
                <w:color w:val="auto"/>
                <w:sz w:val="28"/>
                <w:szCs w:val="28"/>
              </w:rPr>
              <w:t>;</w:t>
            </w:r>
          </w:p>
          <w:p w14:paraId="54BAE3D4" w14:textId="7EEA9E86" w:rsidR="005313CA" w:rsidRPr="00CE43E3" w:rsidRDefault="00DF7AF7" w:rsidP="0072765D">
            <w:pPr>
              <w:pStyle w:val="tv2132"/>
              <w:spacing w:line="240" w:lineRule="auto"/>
              <w:ind w:firstLine="396"/>
              <w:jc w:val="both"/>
              <w:rPr>
                <w:bCs/>
                <w:color w:val="auto"/>
                <w:sz w:val="28"/>
                <w:szCs w:val="28"/>
              </w:rPr>
            </w:pPr>
            <w:r w:rsidRPr="00CE43E3">
              <w:rPr>
                <w:bCs/>
                <w:color w:val="auto"/>
                <w:sz w:val="28"/>
                <w:szCs w:val="28"/>
              </w:rPr>
              <w:t>7</w:t>
            </w:r>
            <w:r w:rsidR="005313CA" w:rsidRPr="00CE43E3">
              <w:rPr>
                <w:bCs/>
                <w:color w:val="auto"/>
                <w:sz w:val="28"/>
                <w:szCs w:val="28"/>
              </w:rPr>
              <w:t xml:space="preserve">) precizēta finansēšanas plānu projektu iesniegšanas procedūra saistībā ar </w:t>
            </w:r>
            <w:proofErr w:type="spellStart"/>
            <w:r w:rsidR="005313CA" w:rsidRPr="00CE43E3">
              <w:rPr>
                <w:bCs/>
                <w:color w:val="auto"/>
                <w:sz w:val="28"/>
                <w:szCs w:val="28"/>
              </w:rPr>
              <w:t>ePlānu</w:t>
            </w:r>
            <w:proofErr w:type="spellEnd"/>
            <w:r w:rsidR="005313CA" w:rsidRPr="00CE43E3">
              <w:rPr>
                <w:bCs/>
                <w:color w:val="auto"/>
                <w:sz w:val="28"/>
                <w:szCs w:val="28"/>
              </w:rPr>
              <w:t xml:space="preserve"> sistēmas pilnveidošanu, piemēram, informāciju par finansēšanas  plānu iesniegšanu un apstiprināšanu jau pašreiz nodrošina automatizēti paziņojumi (MK noteikumu Nr.1220 12.punkts), savukārt MK noteikum</w:t>
            </w:r>
            <w:r w:rsidR="005313CA" w:rsidRPr="00B84424">
              <w:rPr>
                <w:bCs/>
                <w:color w:val="auto"/>
                <w:sz w:val="28"/>
                <w:szCs w:val="28"/>
              </w:rPr>
              <w:t>u Nr.1220 17.punkts tiek svītrots, jo kontrole tiek nodrošināta ar sistēmas rīkiem</w:t>
            </w:r>
            <w:r w:rsidR="001A4421" w:rsidRPr="00B84424">
              <w:rPr>
                <w:bCs/>
                <w:color w:val="auto"/>
                <w:sz w:val="28"/>
                <w:szCs w:val="28"/>
              </w:rPr>
              <w:t xml:space="preserve">. </w:t>
            </w:r>
            <w:r w:rsidR="00CC4AA2" w:rsidRPr="00B84424">
              <w:rPr>
                <w:bCs/>
                <w:color w:val="auto"/>
                <w:sz w:val="28"/>
                <w:szCs w:val="28"/>
              </w:rPr>
              <w:t>Iesniedzot finansēšanas plānu grozījumus</w:t>
            </w:r>
            <w:r w:rsidR="001A4421" w:rsidRPr="00B84424">
              <w:rPr>
                <w:bCs/>
                <w:color w:val="auto"/>
                <w:sz w:val="28"/>
                <w:szCs w:val="28"/>
              </w:rPr>
              <w:t xml:space="preserve"> Valsts kasei</w:t>
            </w:r>
            <w:r w:rsidR="00CC4AA2" w:rsidRPr="00B84424">
              <w:rPr>
                <w:bCs/>
                <w:color w:val="auto"/>
                <w:sz w:val="28"/>
                <w:szCs w:val="28"/>
              </w:rPr>
              <w:t>,</w:t>
            </w:r>
            <w:r w:rsidR="001A4421" w:rsidRPr="00B84424">
              <w:rPr>
                <w:bCs/>
                <w:color w:val="auto"/>
                <w:sz w:val="28"/>
                <w:szCs w:val="28"/>
              </w:rPr>
              <w:t xml:space="preserve"> nepieciešams norādīt īsu grozījumu pamatojumu</w:t>
            </w:r>
            <w:r w:rsidR="00E51A5A" w:rsidRPr="00B84424">
              <w:rPr>
                <w:bCs/>
                <w:color w:val="auto"/>
                <w:sz w:val="28"/>
                <w:szCs w:val="28"/>
              </w:rPr>
              <w:t xml:space="preserve">, piemēram, </w:t>
            </w:r>
            <w:r w:rsidR="001A4421" w:rsidRPr="00B84424">
              <w:rPr>
                <w:bCs/>
                <w:color w:val="auto"/>
                <w:sz w:val="28"/>
                <w:szCs w:val="28"/>
              </w:rPr>
              <w:t xml:space="preserve">FM rīkojuma numuru vai citu pamatojumu, piemēram, </w:t>
            </w:r>
            <w:r w:rsidR="00CC4AA2" w:rsidRPr="00B84424">
              <w:rPr>
                <w:bCs/>
                <w:color w:val="auto"/>
                <w:sz w:val="28"/>
                <w:szCs w:val="28"/>
              </w:rPr>
              <w:t>pārdale starp budžeta izpildītājiem</w:t>
            </w:r>
            <w:r w:rsidR="005313CA" w:rsidRPr="00B84424">
              <w:rPr>
                <w:bCs/>
                <w:color w:val="auto"/>
                <w:sz w:val="28"/>
                <w:szCs w:val="28"/>
              </w:rPr>
              <w:t>;</w:t>
            </w:r>
          </w:p>
          <w:p w14:paraId="20C30C7E" w14:textId="5E4900B1" w:rsidR="00705B03" w:rsidRPr="00CE43E3" w:rsidRDefault="00DF7AF7" w:rsidP="0072765D">
            <w:pPr>
              <w:spacing w:after="0" w:line="240" w:lineRule="auto"/>
              <w:ind w:firstLine="396"/>
              <w:jc w:val="both"/>
              <w:rPr>
                <w:rFonts w:ascii="Times New Roman" w:hAnsi="Times New Roman" w:cs="Times New Roman"/>
                <w:sz w:val="28"/>
                <w:szCs w:val="28"/>
              </w:rPr>
            </w:pPr>
            <w:r w:rsidRPr="00CE43E3">
              <w:rPr>
                <w:rFonts w:ascii="Times New Roman" w:hAnsi="Times New Roman" w:cs="Times New Roman"/>
                <w:sz w:val="28"/>
                <w:szCs w:val="28"/>
              </w:rPr>
              <w:lastRenderedPageBreak/>
              <w:t>8</w:t>
            </w:r>
            <w:r w:rsidR="00705B03" w:rsidRPr="00CE43E3">
              <w:rPr>
                <w:rFonts w:ascii="Times New Roman" w:hAnsi="Times New Roman" w:cs="Times New Roman"/>
                <w:sz w:val="28"/>
                <w:szCs w:val="28"/>
              </w:rPr>
              <w:t>) Likum</w:t>
            </w:r>
            <w:r w:rsidR="008E3097" w:rsidRPr="00CE43E3">
              <w:rPr>
                <w:rFonts w:ascii="Times New Roman" w:hAnsi="Times New Roman" w:cs="Times New Roman"/>
                <w:sz w:val="28"/>
                <w:szCs w:val="28"/>
              </w:rPr>
              <w:t>a</w:t>
            </w:r>
            <w:r w:rsidR="00705B03" w:rsidRPr="00CE43E3">
              <w:rPr>
                <w:rFonts w:ascii="Times New Roman" w:hAnsi="Times New Roman" w:cs="Times New Roman"/>
                <w:sz w:val="28"/>
                <w:szCs w:val="28"/>
              </w:rPr>
              <w:t xml:space="preserve"> par budžetu un finanšu vadību 27.panta (2</w:t>
            </w:r>
            <w:r w:rsidR="00705B03" w:rsidRPr="00CE43E3">
              <w:rPr>
                <w:rFonts w:ascii="Times New Roman" w:hAnsi="Times New Roman" w:cs="Times New Roman"/>
                <w:sz w:val="28"/>
                <w:szCs w:val="28"/>
                <w:vertAlign w:val="superscript"/>
              </w:rPr>
              <w:t>1</w:t>
            </w:r>
            <w:r w:rsidR="00705B03" w:rsidRPr="00CE43E3">
              <w:rPr>
                <w:rFonts w:ascii="Times New Roman" w:hAnsi="Times New Roman" w:cs="Times New Roman"/>
                <w:sz w:val="28"/>
                <w:szCs w:val="28"/>
              </w:rPr>
              <w:t>) daļā papildināts resursu uzskaitījums ar saņemtajiem transfertiem no resursa “ieņēmumi par sniegtajiem maksas pakalpojumiem un citi pašu ieņēmumi”</w:t>
            </w:r>
            <w:r w:rsidR="00CC4AA2">
              <w:rPr>
                <w:rFonts w:ascii="Times New Roman" w:hAnsi="Times New Roman" w:cs="Times New Roman"/>
                <w:sz w:val="28"/>
                <w:szCs w:val="28"/>
              </w:rPr>
              <w:t>, tādēļ precizētas atbilstošas noteikumu normas, papildinot ar minēto resursu</w:t>
            </w:r>
            <w:r w:rsidR="008E3097" w:rsidRPr="00CE43E3">
              <w:rPr>
                <w:rFonts w:ascii="Times New Roman" w:hAnsi="Times New Roman" w:cs="Times New Roman"/>
                <w:sz w:val="28"/>
                <w:szCs w:val="28"/>
              </w:rPr>
              <w:t xml:space="preserve"> (</w:t>
            </w:r>
            <w:r w:rsidR="00705B03" w:rsidRPr="00CE43E3">
              <w:rPr>
                <w:rFonts w:ascii="Times New Roman" w:hAnsi="Times New Roman" w:cs="Times New Roman"/>
                <w:sz w:val="28"/>
                <w:szCs w:val="28"/>
              </w:rPr>
              <w:t xml:space="preserve">MK noteikumu Nr.1220 </w:t>
            </w:r>
            <w:r w:rsidR="006C1B5E" w:rsidRPr="00CE43E3">
              <w:rPr>
                <w:rFonts w:ascii="Times New Roman" w:hAnsi="Times New Roman" w:cs="Times New Roman"/>
                <w:sz w:val="28"/>
                <w:szCs w:val="28"/>
              </w:rPr>
              <w:t xml:space="preserve">43., </w:t>
            </w:r>
            <w:r w:rsidR="00705B03" w:rsidRPr="00CE43E3">
              <w:rPr>
                <w:rFonts w:ascii="Times New Roman" w:hAnsi="Times New Roman" w:cs="Times New Roman"/>
                <w:sz w:val="28"/>
                <w:szCs w:val="28"/>
              </w:rPr>
              <w:t>45.punkts, 4.pielikums</w:t>
            </w:r>
            <w:r w:rsidR="008E3097" w:rsidRPr="00CE43E3">
              <w:rPr>
                <w:rFonts w:ascii="Times New Roman" w:hAnsi="Times New Roman" w:cs="Times New Roman"/>
                <w:sz w:val="28"/>
                <w:szCs w:val="28"/>
              </w:rPr>
              <w:t>)</w:t>
            </w:r>
            <w:r w:rsidR="00705B03" w:rsidRPr="00CE43E3">
              <w:rPr>
                <w:rFonts w:ascii="Times New Roman" w:hAnsi="Times New Roman" w:cs="Times New Roman"/>
                <w:sz w:val="28"/>
                <w:szCs w:val="28"/>
              </w:rPr>
              <w:t>;</w:t>
            </w:r>
          </w:p>
          <w:p w14:paraId="75C2F465" w14:textId="53381AC8" w:rsidR="005313CA" w:rsidRPr="00CE43E3" w:rsidRDefault="00DF7AF7" w:rsidP="0072765D">
            <w:pPr>
              <w:pStyle w:val="tv2132"/>
              <w:spacing w:line="240" w:lineRule="auto"/>
              <w:ind w:firstLine="396"/>
              <w:jc w:val="both"/>
              <w:rPr>
                <w:bCs/>
                <w:color w:val="auto"/>
                <w:sz w:val="28"/>
                <w:szCs w:val="28"/>
              </w:rPr>
            </w:pPr>
            <w:r w:rsidRPr="00CE43E3">
              <w:rPr>
                <w:bCs/>
                <w:color w:val="auto"/>
                <w:sz w:val="28"/>
                <w:szCs w:val="28"/>
              </w:rPr>
              <w:t>9</w:t>
            </w:r>
            <w:r w:rsidR="00142355" w:rsidRPr="00CE43E3">
              <w:rPr>
                <w:bCs/>
                <w:color w:val="auto"/>
                <w:sz w:val="28"/>
                <w:szCs w:val="28"/>
              </w:rPr>
              <w:t>) precizēti termini atbilstoši citos normatīvajos aktos lietotajiem, aizstājot vārdu “kredītkaršu” ar vārdiem “maksājumu karšu”, “bankā” ar “kredītiestādē”, kā arī papildināta norma ar skaidrojumu (MK noteikumu Nr.1220 42.punkts);</w:t>
            </w:r>
          </w:p>
          <w:p w14:paraId="5326B07D" w14:textId="002F0A40" w:rsidR="00DE6CF9" w:rsidRPr="00CE43E3" w:rsidRDefault="00DF7AF7" w:rsidP="0072765D">
            <w:pPr>
              <w:pStyle w:val="tv2132"/>
              <w:spacing w:line="240" w:lineRule="auto"/>
              <w:ind w:firstLine="396"/>
              <w:jc w:val="both"/>
              <w:rPr>
                <w:bCs/>
                <w:color w:val="auto"/>
                <w:sz w:val="28"/>
                <w:szCs w:val="28"/>
              </w:rPr>
            </w:pPr>
            <w:r w:rsidRPr="00CE43E3">
              <w:rPr>
                <w:bCs/>
                <w:color w:val="auto"/>
                <w:sz w:val="28"/>
                <w:szCs w:val="28"/>
              </w:rPr>
              <w:t>10</w:t>
            </w:r>
            <w:r w:rsidR="00DE6CF9" w:rsidRPr="00CE43E3">
              <w:rPr>
                <w:bCs/>
                <w:color w:val="auto"/>
                <w:sz w:val="28"/>
                <w:szCs w:val="28"/>
              </w:rPr>
              <w:t>) papildināta norma, kuros gadījumos līdzekļus, kurus nevar attiecināt uz budžeta iestādes saimniecisko darbību, uzskaita deponēto līdzekļu kontā Valsts kasē (MK noteikumu Nr.1220 47.punkts);</w:t>
            </w:r>
          </w:p>
          <w:p w14:paraId="0E4D9789" w14:textId="1360F1D9" w:rsidR="003E36AA" w:rsidRPr="00CE43E3" w:rsidRDefault="00DF7AF7" w:rsidP="0072765D">
            <w:pPr>
              <w:spacing w:after="0" w:line="240" w:lineRule="auto"/>
              <w:ind w:firstLine="396"/>
              <w:jc w:val="both"/>
              <w:rPr>
                <w:rFonts w:ascii="Times New Roman" w:hAnsi="Times New Roman" w:cs="Times New Roman"/>
                <w:sz w:val="28"/>
                <w:szCs w:val="28"/>
              </w:rPr>
            </w:pPr>
            <w:r w:rsidRPr="00CE43E3">
              <w:rPr>
                <w:rFonts w:ascii="Times New Roman" w:hAnsi="Times New Roman" w:cs="Times New Roman"/>
                <w:sz w:val="28"/>
                <w:szCs w:val="28"/>
              </w:rPr>
              <w:t>11</w:t>
            </w:r>
            <w:r w:rsidR="00DE6CF9" w:rsidRPr="00CE43E3">
              <w:rPr>
                <w:rFonts w:ascii="Times New Roman" w:hAnsi="Times New Roman" w:cs="Times New Roman"/>
                <w:sz w:val="28"/>
                <w:szCs w:val="28"/>
              </w:rPr>
              <w:t xml:space="preserve">) precizētas normas, kas nosaka atlikuma uz gada beigām pārgrāmatošanas </w:t>
            </w:r>
            <w:r w:rsidR="00090335" w:rsidRPr="00CE43E3">
              <w:rPr>
                <w:rFonts w:ascii="Times New Roman" w:hAnsi="Times New Roman" w:cs="Times New Roman"/>
                <w:sz w:val="28"/>
                <w:szCs w:val="28"/>
              </w:rPr>
              <w:t>pieteikuma iesniegšanas termiņus</w:t>
            </w:r>
            <w:r w:rsidR="00DE6CF9" w:rsidRPr="00CE43E3">
              <w:rPr>
                <w:rFonts w:ascii="Times New Roman" w:hAnsi="Times New Roman" w:cs="Times New Roman"/>
                <w:sz w:val="28"/>
                <w:szCs w:val="28"/>
              </w:rPr>
              <w:t xml:space="preserve"> un ministriju kopsavilkuma pārskata par budžeta izpildi iepriekšējā gadā saskaņošanas termiņus pamatojoties uz grozījumiem </w:t>
            </w:r>
            <w:r w:rsidR="00C20A33" w:rsidRPr="00CE43E3">
              <w:rPr>
                <w:rFonts w:ascii="Times New Roman" w:hAnsi="Times New Roman" w:cs="Times New Roman"/>
                <w:sz w:val="28"/>
                <w:szCs w:val="28"/>
              </w:rPr>
              <w:t>MK noteikumi Nr.387</w:t>
            </w:r>
            <w:r w:rsidR="00DE6CF9" w:rsidRPr="00CE43E3">
              <w:rPr>
                <w:rFonts w:ascii="Times New Roman" w:hAnsi="Times New Roman" w:cs="Times New Roman"/>
                <w:sz w:val="28"/>
                <w:szCs w:val="28"/>
              </w:rPr>
              <w:t>, kas paredz budžeta korekciju pieteikumu par iepriekšējo saimniecisko gadu iesniegšanu līdz kārtējā saimnieciskā gada</w:t>
            </w:r>
            <w:r w:rsidR="003E36AA" w:rsidRPr="00CE43E3">
              <w:rPr>
                <w:rFonts w:ascii="Times New Roman" w:hAnsi="Times New Roman" w:cs="Times New Roman"/>
                <w:sz w:val="28"/>
                <w:szCs w:val="28"/>
              </w:rPr>
              <w:t xml:space="preserve"> piecpadsmitajai darbdienai</w:t>
            </w:r>
            <w:r w:rsidR="00DE6CF9" w:rsidRPr="00CE43E3">
              <w:rPr>
                <w:rFonts w:ascii="Times New Roman" w:hAnsi="Times New Roman" w:cs="Times New Roman"/>
                <w:sz w:val="28"/>
                <w:szCs w:val="28"/>
              </w:rPr>
              <w:t xml:space="preserve"> </w:t>
            </w:r>
            <w:r w:rsidR="00090335" w:rsidRPr="00CE43E3">
              <w:rPr>
                <w:rFonts w:ascii="Times New Roman" w:hAnsi="Times New Roman" w:cs="Times New Roman"/>
                <w:sz w:val="28"/>
                <w:szCs w:val="28"/>
              </w:rPr>
              <w:t>(MK noteikumu Nr.1220 39., 45., 47.1., 49.punkts);</w:t>
            </w:r>
          </w:p>
          <w:p w14:paraId="51BB1A5E" w14:textId="47846905" w:rsidR="00602427" w:rsidRPr="00CE43E3" w:rsidRDefault="00DF7AF7" w:rsidP="0072765D">
            <w:pPr>
              <w:spacing w:after="0" w:line="240" w:lineRule="auto"/>
              <w:ind w:firstLine="396"/>
              <w:jc w:val="both"/>
              <w:rPr>
                <w:rFonts w:ascii="Times New Roman" w:hAnsi="Times New Roman" w:cs="Times New Roman"/>
                <w:sz w:val="28"/>
                <w:szCs w:val="28"/>
              </w:rPr>
            </w:pPr>
            <w:r w:rsidRPr="00CE43E3">
              <w:rPr>
                <w:rFonts w:ascii="Times New Roman" w:hAnsi="Times New Roman" w:cs="Times New Roman"/>
                <w:sz w:val="28"/>
                <w:szCs w:val="28"/>
              </w:rPr>
              <w:t>12</w:t>
            </w:r>
            <w:r w:rsidR="00C20A33" w:rsidRPr="00CE43E3">
              <w:rPr>
                <w:rFonts w:ascii="Times New Roman" w:hAnsi="Times New Roman" w:cs="Times New Roman"/>
                <w:sz w:val="28"/>
                <w:szCs w:val="28"/>
              </w:rPr>
              <w:t xml:space="preserve">) lai vienādotu Valsts kasē iesniedzamo dokumentu </w:t>
            </w:r>
            <w:r w:rsidR="00705B03" w:rsidRPr="00CE43E3">
              <w:rPr>
                <w:rFonts w:ascii="Times New Roman" w:hAnsi="Times New Roman" w:cs="Times New Roman"/>
                <w:sz w:val="28"/>
                <w:szCs w:val="28"/>
              </w:rPr>
              <w:t>formu un saturu</w:t>
            </w:r>
            <w:r w:rsidR="00C20A33" w:rsidRPr="00CE43E3">
              <w:rPr>
                <w:rFonts w:ascii="Times New Roman" w:hAnsi="Times New Roman" w:cs="Times New Roman"/>
                <w:sz w:val="28"/>
                <w:szCs w:val="28"/>
              </w:rPr>
              <w:t xml:space="preserve"> ar pieteikumiem, ko klienti iesniedz saskaņā ar MK noteikumiem Nr.387 un Ministru kabineta 2015.gada 6.jūnija noteikumiem Nr.386 “Kārtība, kādā Valsts kase nodrošina elektronisko informācijas apmaiņu”, aizstāts visā noteikumu tekstā un </w:t>
            </w:r>
            <w:r w:rsidR="00705B03" w:rsidRPr="00CE43E3">
              <w:rPr>
                <w:rFonts w:ascii="Times New Roman" w:hAnsi="Times New Roman" w:cs="Times New Roman"/>
                <w:sz w:val="28"/>
                <w:szCs w:val="28"/>
              </w:rPr>
              <w:t>4., 5.</w:t>
            </w:r>
            <w:r w:rsidR="00C20A33" w:rsidRPr="00CE43E3">
              <w:rPr>
                <w:rFonts w:ascii="Times New Roman" w:hAnsi="Times New Roman" w:cs="Times New Roman"/>
                <w:sz w:val="28"/>
                <w:szCs w:val="28"/>
              </w:rPr>
              <w:t>pielikum</w:t>
            </w:r>
            <w:r w:rsidR="00705B03" w:rsidRPr="00CE43E3">
              <w:rPr>
                <w:rFonts w:ascii="Times New Roman" w:hAnsi="Times New Roman" w:cs="Times New Roman"/>
                <w:sz w:val="28"/>
                <w:szCs w:val="28"/>
              </w:rPr>
              <w:t>ā</w:t>
            </w:r>
            <w:r w:rsidR="00C20A33" w:rsidRPr="00CE43E3">
              <w:rPr>
                <w:rFonts w:ascii="Times New Roman" w:hAnsi="Times New Roman" w:cs="Times New Roman"/>
                <w:sz w:val="28"/>
                <w:szCs w:val="28"/>
              </w:rPr>
              <w:t xml:space="preserve"> vārds “iesniegums” ar vārdu “pieteikums”</w:t>
            </w:r>
            <w:r w:rsidR="00705B03" w:rsidRPr="00CE43E3">
              <w:rPr>
                <w:rFonts w:ascii="Times New Roman" w:hAnsi="Times New Roman" w:cs="Times New Roman"/>
                <w:sz w:val="28"/>
                <w:szCs w:val="28"/>
              </w:rPr>
              <w:t>, kā arī lai padarītu veidlapas saprotamākas un ērtāk aizpildāmas klientiem, veidlapās samazināts aizpildāmais informācijas apjoms par klientu, precizēta  pārgrāmatošanas sadaļa, kontaktinformācijas sadaļa un paraksta zona.</w:t>
            </w:r>
          </w:p>
          <w:p w14:paraId="11EF5973" w14:textId="34ECE6AF" w:rsidR="00D01158" w:rsidRPr="00CE43E3" w:rsidRDefault="007426E2" w:rsidP="00C00EBF">
            <w:pPr>
              <w:spacing w:after="0" w:line="240" w:lineRule="auto"/>
              <w:ind w:firstLine="396"/>
              <w:jc w:val="both"/>
              <w:rPr>
                <w:rFonts w:ascii="Times New Roman" w:eastAsia="Times New Roman" w:hAnsi="Times New Roman" w:cs="Times New Roman"/>
                <w:i/>
                <w:color w:val="00B0F0"/>
                <w:sz w:val="28"/>
                <w:szCs w:val="28"/>
                <w:lang w:eastAsia="lv-LV"/>
              </w:rPr>
            </w:pPr>
            <w:r w:rsidRPr="00CE43E3">
              <w:rPr>
                <w:rFonts w:ascii="Times New Roman" w:hAnsi="Times New Roman" w:cs="Times New Roman"/>
                <w:sz w:val="28"/>
                <w:szCs w:val="28"/>
              </w:rPr>
              <w:t>Jaunā kārtība par gada summu un prognozes pa ceturkšņiem datu ievadi piemērojama sagatavojot finansēšanas plānus 2019.gadam</w:t>
            </w:r>
            <w:r w:rsidR="00A055DE">
              <w:rPr>
                <w:rFonts w:ascii="Times New Roman" w:hAnsi="Times New Roman" w:cs="Times New Roman"/>
                <w:sz w:val="28"/>
                <w:szCs w:val="28"/>
              </w:rPr>
              <w:t xml:space="preserve">. </w:t>
            </w:r>
            <w:r w:rsidRPr="00CE43E3">
              <w:rPr>
                <w:rFonts w:ascii="Times New Roman" w:hAnsi="Times New Roman" w:cs="Times New Roman"/>
                <w:sz w:val="28"/>
                <w:szCs w:val="28"/>
              </w:rPr>
              <w:t xml:space="preserve">2018.gada finansēšanas plānu grozījumi līdz gada beigām </w:t>
            </w:r>
            <w:r w:rsidR="00A055DE">
              <w:rPr>
                <w:rFonts w:ascii="Times New Roman" w:hAnsi="Times New Roman" w:cs="Times New Roman"/>
                <w:sz w:val="28"/>
                <w:szCs w:val="28"/>
              </w:rPr>
              <w:t>sagatavojami līdzšinējā kārtībā</w:t>
            </w:r>
            <w:r w:rsidR="00C00EBF">
              <w:rPr>
                <w:rFonts w:ascii="Times New Roman" w:hAnsi="Times New Roman" w:cs="Times New Roman"/>
                <w:sz w:val="28"/>
                <w:szCs w:val="28"/>
              </w:rPr>
              <w:t xml:space="preserve"> </w:t>
            </w:r>
            <w:r w:rsidR="00C00EBF" w:rsidRPr="00CE43E3">
              <w:rPr>
                <w:rFonts w:ascii="Times New Roman" w:hAnsi="Times New Roman" w:cs="Times New Roman"/>
                <w:sz w:val="28"/>
                <w:szCs w:val="28"/>
              </w:rPr>
              <w:t xml:space="preserve">(MK noteikumu </w:t>
            </w:r>
            <w:r w:rsidR="00C00EBF" w:rsidRPr="00CE43E3">
              <w:rPr>
                <w:rFonts w:ascii="Times New Roman" w:hAnsi="Times New Roman" w:cs="Times New Roman"/>
                <w:sz w:val="28"/>
                <w:szCs w:val="28"/>
              </w:rPr>
              <w:lastRenderedPageBreak/>
              <w:t xml:space="preserve">Nr.1220 </w:t>
            </w:r>
            <w:r w:rsidR="00C00EBF">
              <w:rPr>
                <w:rFonts w:ascii="Times New Roman" w:hAnsi="Times New Roman" w:cs="Times New Roman"/>
                <w:sz w:val="28"/>
                <w:szCs w:val="28"/>
              </w:rPr>
              <w:t>66</w:t>
            </w:r>
            <w:r w:rsidR="00C00EBF" w:rsidRPr="00CE43E3">
              <w:rPr>
                <w:rFonts w:ascii="Times New Roman" w:hAnsi="Times New Roman" w:cs="Times New Roman"/>
                <w:sz w:val="28"/>
                <w:szCs w:val="28"/>
              </w:rPr>
              <w:t>.punkts)</w:t>
            </w:r>
            <w:r w:rsidRPr="00CE43E3">
              <w:rPr>
                <w:rFonts w:ascii="Times New Roman" w:hAnsi="Times New Roman" w:cs="Times New Roman"/>
                <w:sz w:val="28"/>
                <w:szCs w:val="28"/>
              </w:rPr>
              <w:t>.</w:t>
            </w:r>
          </w:p>
        </w:tc>
      </w:tr>
      <w:tr w:rsidR="008F1960" w:rsidRPr="00CE43E3" w14:paraId="5D5BACE4" w14:textId="77777777" w:rsidTr="00D01158">
        <w:tc>
          <w:tcPr>
            <w:tcW w:w="300" w:type="pct"/>
            <w:tcBorders>
              <w:top w:val="outset" w:sz="6" w:space="0" w:color="414142"/>
              <w:left w:val="outset" w:sz="6" w:space="0" w:color="414142"/>
              <w:bottom w:val="outset" w:sz="6" w:space="0" w:color="414142"/>
              <w:right w:val="outset" w:sz="6" w:space="0" w:color="414142"/>
            </w:tcBorders>
            <w:hideMark/>
          </w:tcPr>
          <w:p w14:paraId="17881DFC" w14:textId="79E1227C"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lastRenderedPageBreak/>
              <w:t>3.</w:t>
            </w:r>
          </w:p>
        </w:tc>
        <w:tc>
          <w:tcPr>
            <w:tcW w:w="1372" w:type="pct"/>
            <w:tcBorders>
              <w:top w:val="outset" w:sz="6" w:space="0" w:color="414142"/>
              <w:left w:val="outset" w:sz="6" w:space="0" w:color="414142"/>
              <w:bottom w:val="outset" w:sz="6" w:space="0" w:color="414142"/>
              <w:right w:val="outset" w:sz="6" w:space="0" w:color="414142"/>
            </w:tcBorders>
            <w:hideMark/>
          </w:tcPr>
          <w:p w14:paraId="5BF3166D" w14:textId="77777777" w:rsidR="008F1960" w:rsidRPr="00CE43E3" w:rsidRDefault="008F1960" w:rsidP="008F1960">
            <w:pPr>
              <w:spacing w:after="0" w:line="240" w:lineRule="auto"/>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Projekta izstrādē iesaistītās institūcijas un publiskas personas kapitālsabiedrības</w:t>
            </w:r>
          </w:p>
        </w:tc>
        <w:tc>
          <w:tcPr>
            <w:tcW w:w="3327" w:type="pct"/>
            <w:tcBorders>
              <w:top w:val="outset" w:sz="6" w:space="0" w:color="414142"/>
              <w:left w:val="outset" w:sz="6" w:space="0" w:color="414142"/>
              <w:bottom w:val="outset" w:sz="6" w:space="0" w:color="414142"/>
              <w:right w:val="outset" w:sz="6" w:space="0" w:color="414142"/>
            </w:tcBorders>
            <w:hideMark/>
          </w:tcPr>
          <w:p w14:paraId="17B03130" w14:textId="77777777" w:rsidR="008E3097" w:rsidRPr="00CE43E3" w:rsidRDefault="008E3097" w:rsidP="008F1960">
            <w:pPr>
              <w:spacing w:after="0" w:line="240" w:lineRule="auto"/>
              <w:rPr>
                <w:rFonts w:ascii="Times New Roman" w:eastAsia="Times New Roman" w:hAnsi="Times New Roman" w:cs="Times New Roman"/>
                <w:i/>
                <w:color w:val="00B0F0"/>
                <w:sz w:val="28"/>
                <w:szCs w:val="28"/>
                <w:lang w:eastAsia="lv-LV"/>
              </w:rPr>
            </w:pPr>
            <w:r w:rsidRPr="00CE43E3">
              <w:rPr>
                <w:rFonts w:ascii="Times New Roman" w:hAnsi="Times New Roman" w:cs="Times New Roman"/>
                <w:sz w:val="28"/>
                <w:szCs w:val="28"/>
              </w:rPr>
              <w:t>Finanšu ministrija, Valsts kase</w:t>
            </w:r>
          </w:p>
        </w:tc>
      </w:tr>
      <w:tr w:rsidR="008F1960" w:rsidRPr="00CE43E3" w14:paraId="22ED5704" w14:textId="77777777" w:rsidTr="00D01158">
        <w:tc>
          <w:tcPr>
            <w:tcW w:w="300" w:type="pct"/>
            <w:tcBorders>
              <w:top w:val="outset" w:sz="6" w:space="0" w:color="414142"/>
              <w:left w:val="outset" w:sz="6" w:space="0" w:color="414142"/>
              <w:bottom w:val="outset" w:sz="6" w:space="0" w:color="414142"/>
              <w:right w:val="outset" w:sz="6" w:space="0" w:color="414142"/>
            </w:tcBorders>
            <w:hideMark/>
          </w:tcPr>
          <w:p w14:paraId="21049859" w14:textId="77777777"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4.</w:t>
            </w:r>
          </w:p>
        </w:tc>
        <w:tc>
          <w:tcPr>
            <w:tcW w:w="1372" w:type="pct"/>
            <w:tcBorders>
              <w:top w:val="outset" w:sz="6" w:space="0" w:color="414142"/>
              <w:left w:val="outset" w:sz="6" w:space="0" w:color="414142"/>
              <w:bottom w:val="outset" w:sz="6" w:space="0" w:color="414142"/>
              <w:right w:val="outset" w:sz="6" w:space="0" w:color="414142"/>
            </w:tcBorders>
            <w:hideMark/>
          </w:tcPr>
          <w:p w14:paraId="485548ED" w14:textId="77777777" w:rsidR="008F1960" w:rsidRPr="00CE43E3" w:rsidRDefault="008F1960" w:rsidP="008F1960">
            <w:pPr>
              <w:spacing w:after="0" w:line="240" w:lineRule="auto"/>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Cita informācija</w:t>
            </w:r>
          </w:p>
        </w:tc>
        <w:tc>
          <w:tcPr>
            <w:tcW w:w="3327" w:type="pct"/>
            <w:tcBorders>
              <w:top w:val="outset" w:sz="6" w:space="0" w:color="414142"/>
              <w:left w:val="outset" w:sz="6" w:space="0" w:color="414142"/>
              <w:bottom w:val="outset" w:sz="6" w:space="0" w:color="414142"/>
              <w:right w:val="outset" w:sz="6" w:space="0" w:color="414142"/>
            </w:tcBorders>
            <w:hideMark/>
          </w:tcPr>
          <w:p w14:paraId="0ADB8797" w14:textId="77777777" w:rsidR="008E3097" w:rsidRPr="00CE43E3" w:rsidRDefault="008E3097" w:rsidP="008F1960">
            <w:pPr>
              <w:spacing w:after="0" w:line="240" w:lineRule="auto"/>
              <w:rPr>
                <w:rFonts w:ascii="Times New Roman" w:eastAsia="Times New Roman" w:hAnsi="Times New Roman" w:cs="Times New Roman"/>
                <w:i/>
                <w:color w:val="00B0F0"/>
                <w:sz w:val="28"/>
                <w:szCs w:val="28"/>
                <w:lang w:eastAsia="lv-LV"/>
              </w:rPr>
            </w:pPr>
            <w:r w:rsidRPr="00CE43E3">
              <w:rPr>
                <w:rFonts w:ascii="Times New Roman" w:hAnsi="Times New Roman" w:cs="Times New Roman"/>
                <w:sz w:val="28"/>
                <w:szCs w:val="28"/>
              </w:rPr>
              <w:t>Nav</w:t>
            </w:r>
          </w:p>
        </w:tc>
      </w:tr>
    </w:tbl>
    <w:p w14:paraId="062FFFE9" w14:textId="77777777" w:rsidR="008F1960" w:rsidRPr="00CE43E3" w:rsidRDefault="008F1960" w:rsidP="008F1960">
      <w:pPr>
        <w:shd w:val="clear" w:color="auto" w:fill="FFFFFF"/>
        <w:spacing w:after="0" w:line="240" w:lineRule="auto"/>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 </w:t>
      </w:r>
    </w:p>
    <w:p w14:paraId="1D4BD1BC" w14:textId="77777777" w:rsidR="00EC7F77" w:rsidRPr="00CE43E3" w:rsidRDefault="00EC7F77" w:rsidP="008F1960">
      <w:pPr>
        <w:shd w:val="clear" w:color="auto" w:fill="FFFFFF"/>
        <w:spacing w:after="0" w:line="240" w:lineRule="auto"/>
        <w:rPr>
          <w:rFonts w:ascii="Times New Roman" w:eastAsia="Times New Roman" w:hAnsi="Times New Roman" w:cs="Times New Roman"/>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5"/>
        <w:gridCol w:w="3201"/>
        <w:gridCol w:w="5648"/>
      </w:tblGrid>
      <w:tr w:rsidR="008F1960" w:rsidRPr="00CE43E3" w14:paraId="1842B9C2" w14:textId="77777777" w:rsidTr="008F196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A793DBF" w14:textId="77777777"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CE43E3">
              <w:rPr>
                <w:rFonts w:ascii="Times New Roman" w:eastAsia="Times New Roman" w:hAnsi="Times New Roman" w:cs="Times New Roman"/>
                <w:b/>
                <w:bCs/>
                <w:color w:val="414142"/>
                <w:sz w:val="28"/>
                <w:szCs w:val="28"/>
                <w:lang w:eastAsia="lv-LV"/>
              </w:rPr>
              <w:t>II. Tiesību akta projekta ietekme uz sabiedrību, tautsaimniecības attīstību un administratīvo slogu</w:t>
            </w:r>
          </w:p>
        </w:tc>
      </w:tr>
      <w:tr w:rsidR="008F1960" w:rsidRPr="00CE43E3" w14:paraId="36D4901E" w14:textId="77777777" w:rsidTr="00EC48A0">
        <w:tc>
          <w:tcPr>
            <w:tcW w:w="300" w:type="pct"/>
            <w:tcBorders>
              <w:top w:val="outset" w:sz="6" w:space="0" w:color="414142"/>
              <w:left w:val="outset" w:sz="6" w:space="0" w:color="414142"/>
              <w:bottom w:val="outset" w:sz="6" w:space="0" w:color="414142"/>
              <w:right w:val="outset" w:sz="6" w:space="0" w:color="414142"/>
            </w:tcBorders>
            <w:hideMark/>
          </w:tcPr>
          <w:p w14:paraId="52DCF435" w14:textId="77777777"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1917FF5" w14:textId="77777777" w:rsidR="008F1960" w:rsidRPr="00CE43E3" w:rsidRDefault="008F1960" w:rsidP="008F1960">
            <w:pPr>
              <w:spacing w:after="0" w:line="240" w:lineRule="auto"/>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 xml:space="preserve">Sabiedrības </w:t>
            </w:r>
            <w:proofErr w:type="spellStart"/>
            <w:r w:rsidRPr="00CE43E3">
              <w:rPr>
                <w:rFonts w:ascii="Times New Roman" w:eastAsia="Times New Roman" w:hAnsi="Times New Roman" w:cs="Times New Roman"/>
                <w:color w:val="414142"/>
                <w:sz w:val="28"/>
                <w:szCs w:val="28"/>
                <w:lang w:eastAsia="lv-LV"/>
              </w:rPr>
              <w:t>mērķgrupas</w:t>
            </w:r>
            <w:proofErr w:type="spellEnd"/>
            <w:r w:rsidRPr="00CE43E3">
              <w:rPr>
                <w:rFonts w:ascii="Times New Roman" w:eastAsia="Times New Roman" w:hAnsi="Times New Roman" w:cs="Times New Roman"/>
                <w:color w:val="414142"/>
                <w:sz w:val="28"/>
                <w:szCs w:val="28"/>
                <w:lang w:eastAsia="lv-LV"/>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45E6804B" w14:textId="77777777" w:rsidR="008E3097" w:rsidRPr="00CE43E3" w:rsidRDefault="008E3097" w:rsidP="008F1960">
            <w:pPr>
              <w:spacing w:after="0" w:line="240" w:lineRule="auto"/>
              <w:rPr>
                <w:rFonts w:ascii="Times New Roman" w:eastAsia="Times New Roman" w:hAnsi="Times New Roman" w:cs="Times New Roman"/>
                <w:i/>
                <w:color w:val="00B0F0"/>
                <w:sz w:val="28"/>
                <w:szCs w:val="28"/>
                <w:lang w:eastAsia="lv-LV"/>
              </w:rPr>
            </w:pPr>
            <w:r w:rsidRPr="00CE43E3">
              <w:rPr>
                <w:rFonts w:ascii="Times New Roman" w:hAnsi="Times New Roman" w:cs="Times New Roman"/>
                <w:sz w:val="28"/>
                <w:szCs w:val="28"/>
              </w:rPr>
              <w:t>V</w:t>
            </w:r>
            <w:r w:rsidR="00EC48A0" w:rsidRPr="00CE43E3">
              <w:rPr>
                <w:rFonts w:ascii="Times New Roman" w:hAnsi="Times New Roman" w:cs="Times New Roman"/>
                <w:sz w:val="28"/>
                <w:szCs w:val="28"/>
              </w:rPr>
              <w:t>alsts budžeta iestādes</w:t>
            </w:r>
          </w:p>
        </w:tc>
      </w:tr>
      <w:tr w:rsidR="008F1960" w:rsidRPr="00CE43E3" w14:paraId="5659D7DD" w14:textId="77777777" w:rsidTr="00EC48A0">
        <w:tc>
          <w:tcPr>
            <w:tcW w:w="300" w:type="pct"/>
            <w:tcBorders>
              <w:top w:val="outset" w:sz="6" w:space="0" w:color="414142"/>
              <w:left w:val="outset" w:sz="6" w:space="0" w:color="414142"/>
              <w:bottom w:val="single" w:sz="4" w:space="0" w:color="auto"/>
              <w:right w:val="outset" w:sz="6" w:space="0" w:color="414142"/>
            </w:tcBorders>
            <w:hideMark/>
          </w:tcPr>
          <w:p w14:paraId="13A9B029" w14:textId="77777777"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2.</w:t>
            </w:r>
          </w:p>
        </w:tc>
        <w:tc>
          <w:tcPr>
            <w:tcW w:w="1700" w:type="pct"/>
            <w:tcBorders>
              <w:top w:val="outset" w:sz="6" w:space="0" w:color="414142"/>
              <w:left w:val="outset" w:sz="6" w:space="0" w:color="414142"/>
              <w:bottom w:val="single" w:sz="4" w:space="0" w:color="auto"/>
              <w:right w:val="outset" w:sz="6" w:space="0" w:color="414142"/>
            </w:tcBorders>
            <w:hideMark/>
          </w:tcPr>
          <w:p w14:paraId="6FD7BF87" w14:textId="77777777" w:rsidR="008F1960" w:rsidRPr="00CE43E3" w:rsidRDefault="008F1960" w:rsidP="008F1960">
            <w:pPr>
              <w:spacing w:after="0" w:line="240" w:lineRule="auto"/>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Tiesiskā regulējuma ietekme uz tautsaimniecību un administratīvo slogu</w:t>
            </w:r>
          </w:p>
        </w:tc>
        <w:tc>
          <w:tcPr>
            <w:tcW w:w="3000" w:type="pct"/>
            <w:tcBorders>
              <w:top w:val="outset" w:sz="6" w:space="0" w:color="414142"/>
              <w:left w:val="outset" w:sz="6" w:space="0" w:color="414142"/>
              <w:bottom w:val="single" w:sz="4" w:space="0" w:color="auto"/>
              <w:right w:val="outset" w:sz="6" w:space="0" w:color="414142"/>
            </w:tcBorders>
            <w:hideMark/>
          </w:tcPr>
          <w:p w14:paraId="42DB8572" w14:textId="7CA928D1" w:rsidR="0023644A" w:rsidRPr="00B84424" w:rsidRDefault="00EC7F77" w:rsidP="00EC7F77">
            <w:pPr>
              <w:spacing w:after="0" w:line="240" w:lineRule="auto"/>
              <w:ind w:right="84"/>
              <w:jc w:val="both"/>
              <w:rPr>
                <w:rFonts w:ascii="Times New Roman" w:eastAsia="Times New Roman" w:hAnsi="Times New Roman" w:cs="Times New Roman"/>
                <w:sz w:val="28"/>
                <w:szCs w:val="28"/>
                <w:lang w:eastAsia="lv-LV"/>
              </w:rPr>
            </w:pPr>
            <w:r w:rsidRPr="00B84424">
              <w:rPr>
                <w:rFonts w:ascii="Times New Roman" w:eastAsia="Times New Roman" w:hAnsi="Times New Roman" w:cs="Times New Roman"/>
                <w:sz w:val="28"/>
                <w:szCs w:val="28"/>
                <w:lang w:eastAsia="lv-LV"/>
              </w:rPr>
              <w:t>Tiesiskais regulējums nemaina institūciju tiesības, pienākumus un veicamās darbības, jo</w:t>
            </w:r>
            <w:r w:rsidR="0023644A" w:rsidRPr="00B84424">
              <w:rPr>
                <w:rFonts w:ascii="Times New Roman" w:eastAsia="Times New Roman" w:hAnsi="Times New Roman" w:cs="Times New Roman"/>
                <w:sz w:val="28"/>
                <w:szCs w:val="28"/>
                <w:lang w:eastAsia="lv-LV"/>
              </w:rPr>
              <w:t xml:space="preserve"> arī pašlaik </w:t>
            </w:r>
            <w:r w:rsidRPr="00B84424">
              <w:rPr>
                <w:rFonts w:ascii="Times New Roman" w:eastAsia="Times New Roman" w:hAnsi="Times New Roman" w:cs="Times New Roman"/>
                <w:sz w:val="28"/>
                <w:szCs w:val="28"/>
                <w:lang w:eastAsia="lv-LV"/>
              </w:rPr>
              <w:t xml:space="preserve">noteikumu projektā minētajam subjektu lokam </w:t>
            </w:r>
            <w:r w:rsidR="0023644A" w:rsidRPr="00B84424">
              <w:rPr>
                <w:rFonts w:ascii="Times New Roman" w:eastAsia="Times New Roman" w:hAnsi="Times New Roman" w:cs="Times New Roman"/>
                <w:sz w:val="28"/>
                <w:szCs w:val="28"/>
                <w:lang w:eastAsia="lv-LV"/>
              </w:rPr>
              <w:t xml:space="preserve">ir noteikts pienākums sagatavot finansēšanas plānu projektus, iesniegt tos Valsts kasē un </w:t>
            </w:r>
            <w:r w:rsidR="008872BE" w:rsidRPr="00B84424">
              <w:rPr>
                <w:rFonts w:ascii="Times New Roman" w:eastAsia="Times New Roman" w:hAnsi="Times New Roman" w:cs="Times New Roman"/>
                <w:sz w:val="28"/>
                <w:szCs w:val="28"/>
                <w:lang w:eastAsia="lv-LV"/>
              </w:rPr>
              <w:t xml:space="preserve">veikt izdevumus </w:t>
            </w:r>
            <w:r w:rsidR="008E3097" w:rsidRPr="00B84424">
              <w:rPr>
                <w:rFonts w:ascii="Times New Roman" w:eastAsia="Times New Roman" w:hAnsi="Times New Roman" w:cs="Times New Roman"/>
                <w:sz w:val="28"/>
                <w:szCs w:val="28"/>
                <w:lang w:eastAsia="lv-LV"/>
              </w:rPr>
              <w:t xml:space="preserve">piešķirto asignējumu ietvaros </w:t>
            </w:r>
            <w:r w:rsidR="008872BE" w:rsidRPr="00B84424">
              <w:rPr>
                <w:rFonts w:ascii="Times New Roman" w:eastAsia="Times New Roman" w:hAnsi="Times New Roman" w:cs="Times New Roman"/>
                <w:sz w:val="28"/>
                <w:szCs w:val="28"/>
                <w:lang w:eastAsia="lv-LV"/>
              </w:rPr>
              <w:t>saskaņā ar valsts budžetā noteiktajiem finansējuma izmantošanas mērķiem</w:t>
            </w:r>
            <w:r w:rsidR="0023644A" w:rsidRPr="00B84424">
              <w:rPr>
                <w:rFonts w:ascii="Times New Roman" w:eastAsia="Times New Roman" w:hAnsi="Times New Roman" w:cs="Times New Roman"/>
                <w:sz w:val="28"/>
                <w:szCs w:val="28"/>
                <w:lang w:eastAsia="lv-LV"/>
              </w:rPr>
              <w:t>.</w:t>
            </w:r>
          </w:p>
          <w:p w14:paraId="2F0E6588" w14:textId="27BEED8E" w:rsidR="00D01158" w:rsidRPr="00B84424" w:rsidRDefault="0023644A" w:rsidP="00D01158">
            <w:pPr>
              <w:spacing w:after="0" w:line="240" w:lineRule="auto"/>
              <w:ind w:right="140"/>
              <w:jc w:val="both"/>
              <w:rPr>
                <w:rFonts w:ascii="Times New Roman" w:eastAsia="Times New Roman" w:hAnsi="Times New Roman" w:cs="Times New Roman"/>
                <w:i/>
                <w:color w:val="00B0F0"/>
                <w:sz w:val="28"/>
                <w:szCs w:val="28"/>
                <w:lang w:eastAsia="lv-LV"/>
              </w:rPr>
            </w:pPr>
            <w:r w:rsidRPr="00B84424">
              <w:rPr>
                <w:rFonts w:ascii="Times New Roman" w:eastAsia="Times New Roman" w:hAnsi="Times New Roman" w:cs="Times New Roman"/>
                <w:sz w:val="28"/>
                <w:szCs w:val="28"/>
                <w:lang w:eastAsia="lv-LV"/>
              </w:rPr>
              <w:t>Administratīv</w:t>
            </w:r>
            <w:r w:rsidR="008E3097" w:rsidRPr="00B84424">
              <w:rPr>
                <w:rFonts w:ascii="Times New Roman" w:eastAsia="Times New Roman" w:hAnsi="Times New Roman" w:cs="Times New Roman"/>
                <w:sz w:val="28"/>
                <w:szCs w:val="28"/>
                <w:lang w:eastAsia="lv-LV"/>
              </w:rPr>
              <w:t>ā sloga mazināšana attiecas uz n</w:t>
            </w:r>
            <w:r w:rsidRPr="00B84424">
              <w:rPr>
                <w:rFonts w:ascii="Times New Roman" w:eastAsia="Times New Roman" w:hAnsi="Times New Roman" w:cs="Times New Roman"/>
                <w:sz w:val="28"/>
                <w:szCs w:val="28"/>
                <w:lang w:eastAsia="lv-LV"/>
              </w:rPr>
              <w:t>oteikumu projekta subjektiem</w:t>
            </w:r>
            <w:r w:rsidR="00EC7F77" w:rsidRPr="00B84424">
              <w:rPr>
                <w:rFonts w:ascii="Times New Roman" w:eastAsia="Times New Roman" w:hAnsi="Times New Roman" w:cs="Times New Roman"/>
                <w:sz w:val="28"/>
                <w:szCs w:val="28"/>
                <w:lang w:eastAsia="lv-LV"/>
              </w:rPr>
              <w:t>, jo n</w:t>
            </w:r>
            <w:r w:rsidR="002213E8" w:rsidRPr="00B84424">
              <w:rPr>
                <w:rFonts w:ascii="Times New Roman" w:eastAsia="Times New Roman" w:hAnsi="Times New Roman" w:cs="Times New Roman"/>
                <w:sz w:val="28"/>
                <w:szCs w:val="28"/>
                <w:lang w:eastAsia="lv-LV"/>
              </w:rPr>
              <w:t>oteikumu projekts paredz efektīvāku laika izmantošanu finansēšanas plānu projektu sagatavošanā, līdz ar to ļaujot lielāku uzmanību pievērst analītiskajai vai plānošanas jomai</w:t>
            </w:r>
            <w:r w:rsidR="00494B57" w:rsidRPr="00B84424">
              <w:rPr>
                <w:rFonts w:ascii="Times New Roman" w:eastAsia="Times New Roman" w:hAnsi="Times New Roman" w:cs="Times New Roman"/>
                <w:sz w:val="28"/>
                <w:szCs w:val="28"/>
                <w:lang w:eastAsia="lv-LV"/>
              </w:rPr>
              <w:t>. Piemē</w:t>
            </w:r>
            <w:r w:rsidR="008E3097" w:rsidRPr="00B84424">
              <w:rPr>
                <w:rFonts w:ascii="Times New Roman" w:eastAsia="Times New Roman" w:hAnsi="Times New Roman" w:cs="Times New Roman"/>
                <w:sz w:val="28"/>
                <w:szCs w:val="28"/>
                <w:lang w:eastAsia="lv-LV"/>
              </w:rPr>
              <w:t xml:space="preserve">ram, </w:t>
            </w:r>
            <w:r w:rsidR="00EC7F77" w:rsidRPr="00B84424">
              <w:rPr>
                <w:rFonts w:ascii="Times New Roman" w:eastAsia="Times New Roman" w:hAnsi="Times New Roman" w:cs="Times New Roman"/>
                <w:sz w:val="28"/>
                <w:szCs w:val="28"/>
                <w:lang w:eastAsia="lv-LV"/>
              </w:rPr>
              <w:t xml:space="preserve">tiek atcelta prasība par sadalījuma rīkojuma datu sagatavošanu ministrijās un iesniegšanu </w:t>
            </w:r>
            <w:r w:rsidR="000F41A9" w:rsidRPr="00B84424">
              <w:rPr>
                <w:rFonts w:ascii="Times New Roman" w:eastAsia="Times New Roman" w:hAnsi="Times New Roman" w:cs="Times New Roman"/>
                <w:sz w:val="28"/>
                <w:szCs w:val="28"/>
                <w:lang w:eastAsia="lv-LV"/>
              </w:rPr>
              <w:t xml:space="preserve">Finanšu ministrijai </w:t>
            </w:r>
            <w:r w:rsidR="00EC7F77" w:rsidRPr="00B84424">
              <w:rPr>
                <w:rFonts w:ascii="Times New Roman" w:eastAsia="Times New Roman" w:hAnsi="Times New Roman" w:cs="Times New Roman"/>
                <w:sz w:val="28"/>
                <w:szCs w:val="28"/>
                <w:lang w:eastAsia="lv-LV"/>
              </w:rPr>
              <w:t xml:space="preserve">rīkojuma izdošanai pēc nākamā saimnieciskā gada budžeta likuma pieņemšanas, kā arī </w:t>
            </w:r>
            <w:r w:rsidR="000F41A9" w:rsidRPr="00B84424">
              <w:rPr>
                <w:rFonts w:ascii="Times New Roman" w:eastAsia="Times New Roman" w:hAnsi="Times New Roman" w:cs="Times New Roman"/>
                <w:sz w:val="28"/>
                <w:szCs w:val="28"/>
                <w:lang w:eastAsia="lv-LV"/>
              </w:rPr>
              <w:t xml:space="preserve">Valsts kasei </w:t>
            </w:r>
            <w:r w:rsidR="00EC7F77" w:rsidRPr="00B84424">
              <w:rPr>
                <w:rFonts w:ascii="Times New Roman" w:eastAsia="Times New Roman" w:hAnsi="Times New Roman" w:cs="Times New Roman"/>
                <w:sz w:val="28"/>
                <w:szCs w:val="28"/>
                <w:lang w:eastAsia="lv-LV"/>
              </w:rPr>
              <w:t xml:space="preserve">vairs nebūs </w:t>
            </w:r>
            <w:r w:rsidR="00A055DE" w:rsidRPr="00B84424">
              <w:rPr>
                <w:rFonts w:ascii="Times New Roman" w:eastAsia="Times New Roman" w:hAnsi="Times New Roman" w:cs="Times New Roman"/>
                <w:sz w:val="28"/>
                <w:szCs w:val="28"/>
                <w:lang w:eastAsia="lv-LV"/>
              </w:rPr>
              <w:t xml:space="preserve">jāveic </w:t>
            </w:r>
            <w:r w:rsidR="00EC7F77" w:rsidRPr="00B84424">
              <w:rPr>
                <w:rFonts w:ascii="Times New Roman" w:eastAsia="Times New Roman" w:hAnsi="Times New Roman" w:cs="Times New Roman"/>
                <w:sz w:val="28"/>
                <w:szCs w:val="28"/>
                <w:lang w:eastAsia="lv-LV"/>
              </w:rPr>
              <w:t xml:space="preserve">ministriju iesniegto </w:t>
            </w:r>
            <w:r w:rsidR="000F41A9" w:rsidRPr="00B84424">
              <w:rPr>
                <w:rFonts w:ascii="Times New Roman" w:eastAsia="Times New Roman" w:hAnsi="Times New Roman" w:cs="Times New Roman"/>
                <w:sz w:val="28"/>
                <w:szCs w:val="28"/>
                <w:lang w:eastAsia="lv-LV"/>
              </w:rPr>
              <w:t>finansēšanas plānu atbilstība</w:t>
            </w:r>
            <w:r w:rsidR="00A055DE" w:rsidRPr="00B84424">
              <w:rPr>
                <w:rFonts w:ascii="Times New Roman" w:eastAsia="Times New Roman" w:hAnsi="Times New Roman" w:cs="Times New Roman"/>
                <w:sz w:val="28"/>
                <w:szCs w:val="28"/>
                <w:lang w:eastAsia="lv-LV"/>
              </w:rPr>
              <w:t>s kontroli pret</w:t>
            </w:r>
            <w:r w:rsidR="000F41A9" w:rsidRPr="00B84424">
              <w:rPr>
                <w:rFonts w:ascii="Times New Roman" w:eastAsia="Times New Roman" w:hAnsi="Times New Roman" w:cs="Times New Roman"/>
                <w:sz w:val="28"/>
                <w:szCs w:val="28"/>
                <w:lang w:eastAsia="lv-LV"/>
              </w:rPr>
              <w:t xml:space="preserve"> sadalījuma rīkojum</w:t>
            </w:r>
            <w:r w:rsidR="00A055DE" w:rsidRPr="00B84424">
              <w:rPr>
                <w:rFonts w:ascii="Times New Roman" w:eastAsia="Times New Roman" w:hAnsi="Times New Roman" w:cs="Times New Roman"/>
                <w:sz w:val="28"/>
                <w:szCs w:val="28"/>
                <w:lang w:eastAsia="lv-LV"/>
              </w:rPr>
              <w:t>u</w:t>
            </w:r>
            <w:r w:rsidR="00EC7F77" w:rsidRPr="00B84424">
              <w:rPr>
                <w:rFonts w:ascii="Times New Roman" w:eastAsia="Times New Roman" w:hAnsi="Times New Roman" w:cs="Times New Roman"/>
                <w:sz w:val="28"/>
                <w:szCs w:val="28"/>
                <w:lang w:eastAsia="lv-LV"/>
              </w:rPr>
              <w:t xml:space="preserve">. Pāreja uz gada asignējumiem nozīmē, ka valsts budžeta iestādēm </w:t>
            </w:r>
            <w:r w:rsidR="008E3097" w:rsidRPr="00B84424">
              <w:rPr>
                <w:rFonts w:ascii="Times New Roman" w:eastAsia="Times New Roman" w:hAnsi="Times New Roman" w:cs="Times New Roman"/>
                <w:sz w:val="28"/>
                <w:szCs w:val="28"/>
                <w:lang w:eastAsia="lv-LV"/>
              </w:rPr>
              <w:t>n</w:t>
            </w:r>
            <w:r w:rsidR="00494B57" w:rsidRPr="00B84424">
              <w:rPr>
                <w:rFonts w:ascii="Times New Roman" w:eastAsia="Times New Roman" w:hAnsi="Times New Roman" w:cs="Times New Roman"/>
                <w:sz w:val="28"/>
                <w:szCs w:val="28"/>
                <w:lang w:eastAsia="lv-LV"/>
              </w:rPr>
              <w:t xml:space="preserve">ebūs </w:t>
            </w:r>
            <w:r w:rsidR="008E3097" w:rsidRPr="00B84424">
              <w:rPr>
                <w:rFonts w:ascii="Times New Roman" w:eastAsia="Times New Roman" w:hAnsi="Times New Roman" w:cs="Times New Roman"/>
                <w:sz w:val="28"/>
                <w:szCs w:val="28"/>
                <w:lang w:eastAsia="lv-LV"/>
              </w:rPr>
              <w:t>jāplāno un jā</w:t>
            </w:r>
            <w:r w:rsidR="00EC7F77" w:rsidRPr="00B84424">
              <w:rPr>
                <w:rFonts w:ascii="Times New Roman" w:eastAsia="Times New Roman" w:hAnsi="Times New Roman" w:cs="Times New Roman"/>
                <w:sz w:val="28"/>
                <w:szCs w:val="28"/>
                <w:lang w:eastAsia="lv-LV"/>
              </w:rPr>
              <w:t>ie</w:t>
            </w:r>
            <w:r w:rsidR="008E3097" w:rsidRPr="00B84424">
              <w:rPr>
                <w:rFonts w:ascii="Times New Roman" w:eastAsia="Times New Roman" w:hAnsi="Times New Roman" w:cs="Times New Roman"/>
                <w:sz w:val="28"/>
                <w:szCs w:val="28"/>
                <w:lang w:eastAsia="lv-LV"/>
              </w:rPr>
              <w:t xml:space="preserve">vada </w:t>
            </w:r>
            <w:r w:rsidR="00522A64" w:rsidRPr="00B84424">
              <w:rPr>
                <w:rFonts w:ascii="Times New Roman" w:eastAsia="Times New Roman" w:hAnsi="Times New Roman" w:cs="Times New Roman"/>
                <w:sz w:val="28"/>
                <w:szCs w:val="28"/>
                <w:lang w:eastAsia="lv-LV"/>
              </w:rPr>
              <w:t xml:space="preserve">informācijas sistēmā </w:t>
            </w:r>
            <w:r w:rsidR="008E3097" w:rsidRPr="00B84424">
              <w:rPr>
                <w:rFonts w:ascii="Times New Roman" w:eastAsia="Times New Roman" w:hAnsi="Times New Roman" w:cs="Times New Roman"/>
                <w:sz w:val="28"/>
                <w:szCs w:val="28"/>
                <w:lang w:eastAsia="lv-LV"/>
              </w:rPr>
              <w:t>resursus un iz</w:t>
            </w:r>
            <w:r w:rsidR="00522A64" w:rsidRPr="00B84424">
              <w:rPr>
                <w:rFonts w:ascii="Times New Roman" w:eastAsia="Times New Roman" w:hAnsi="Times New Roman" w:cs="Times New Roman"/>
                <w:sz w:val="28"/>
                <w:szCs w:val="28"/>
                <w:lang w:eastAsia="lv-LV"/>
              </w:rPr>
              <w:t xml:space="preserve">devumus sadalījumā pa mēnešiem, </w:t>
            </w:r>
            <w:r w:rsidR="008E3097" w:rsidRPr="00B84424">
              <w:rPr>
                <w:rFonts w:ascii="Times New Roman" w:eastAsia="Times New Roman" w:hAnsi="Times New Roman" w:cs="Times New Roman"/>
                <w:sz w:val="28"/>
                <w:szCs w:val="28"/>
                <w:lang w:eastAsia="lv-LV"/>
              </w:rPr>
              <w:t>tā v</w:t>
            </w:r>
            <w:r w:rsidR="00EC48A0" w:rsidRPr="00B84424">
              <w:rPr>
                <w:rFonts w:ascii="Times New Roman" w:eastAsia="Times New Roman" w:hAnsi="Times New Roman" w:cs="Times New Roman"/>
                <w:sz w:val="28"/>
                <w:szCs w:val="28"/>
                <w:lang w:eastAsia="lv-LV"/>
              </w:rPr>
              <w:t xml:space="preserve">ietā – </w:t>
            </w:r>
            <w:r w:rsidR="00522A64" w:rsidRPr="00B84424">
              <w:rPr>
                <w:rFonts w:ascii="Times New Roman" w:eastAsia="Times New Roman" w:hAnsi="Times New Roman" w:cs="Times New Roman"/>
                <w:sz w:val="28"/>
                <w:szCs w:val="28"/>
                <w:lang w:eastAsia="lv-LV"/>
              </w:rPr>
              <w:t xml:space="preserve">dati ievadāmi sākotnējam budžetam sadalījumā </w:t>
            </w:r>
            <w:r w:rsidR="00EC48A0" w:rsidRPr="00B84424">
              <w:rPr>
                <w:rFonts w:ascii="Times New Roman" w:eastAsia="Times New Roman" w:hAnsi="Times New Roman" w:cs="Times New Roman"/>
                <w:sz w:val="28"/>
                <w:szCs w:val="28"/>
                <w:lang w:eastAsia="lv-LV"/>
              </w:rPr>
              <w:t>pa ceturkšņiem</w:t>
            </w:r>
            <w:r w:rsidR="00522A64" w:rsidRPr="00B84424">
              <w:rPr>
                <w:rFonts w:ascii="Times New Roman" w:eastAsia="Times New Roman" w:hAnsi="Times New Roman" w:cs="Times New Roman"/>
                <w:sz w:val="28"/>
                <w:szCs w:val="28"/>
                <w:lang w:eastAsia="lv-LV"/>
              </w:rPr>
              <w:t>, gada laikā – izmaiņas gada summās (samazinās ievadāmās informācijas apjoms)</w:t>
            </w:r>
            <w:r w:rsidR="008E3097" w:rsidRPr="00B84424">
              <w:rPr>
                <w:rFonts w:ascii="Times New Roman" w:eastAsia="Times New Roman" w:hAnsi="Times New Roman" w:cs="Times New Roman"/>
                <w:sz w:val="28"/>
                <w:szCs w:val="28"/>
                <w:lang w:eastAsia="lv-LV"/>
              </w:rPr>
              <w:t xml:space="preserve">, līdz ar to </w:t>
            </w:r>
            <w:r w:rsidR="00522A64" w:rsidRPr="00B84424">
              <w:rPr>
                <w:rFonts w:ascii="Times New Roman" w:eastAsia="Times New Roman" w:hAnsi="Times New Roman" w:cs="Times New Roman"/>
                <w:sz w:val="28"/>
                <w:szCs w:val="28"/>
                <w:lang w:eastAsia="lv-LV"/>
              </w:rPr>
              <w:t xml:space="preserve">prognozējams, ka </w:t>
            </w:r>
            <w:r w:rsidR="008E3097" w:rsidRPr="00B84424">
              <w:rPr>
                <w:rFonts w:ascii="Times New Roman" w:eastAsia="Times New Roman" w:hAnsi="Times New Roman" w:cs="Times New Roman"/>
                <w:sz w:val="28"/>
                <w:szCs w:val="28"/>
                <w:lang w:eastAsia="lv-LV"/>
              </w:rPr>
              <w:t xml:space="preserve"> samazināsies </w:t>
            </w:r>
            <w:r w:rsidR="00522A64" w:rsidRPr="00B84424">
              <w:rPr>
                <w:rFonts w:ascii="Times New Roman" w:eastAsia="Times New Roman" w:hAnsi="Times New Roman" w:cs="Times New Roman"/>
                <w:sz w:val="28"/>
                <w:szCs w:val="28"/>
                <w:lang w:eastAsia="lv-LV"/>
              </w:rPr>
              <w:t xml:space="preserve">arī veicamo finansēšanas plānu </w:t>
            </w:r>
            <w:r w:rsidR="008E3097" w:rsidRPr="00B84424">
              <w:rPr>
                <w:rFonts w:ascii="Times New Roman" w:eastAsia="Times New Roman" w:hAnsi="Times New Roman" w:cs="Times New Roman"/>
                <w:sz w:val="28"/>
                <w:szCs w:val="28"/>
                <w:lang w:eastAsia="lv-LV"/>
              </w:rPr>
              <w:lastRenderedPageBreak/>
              <w:t xml:space="preserve">grozījumu skaits, jo nebūs </w:t>
            </w:r>
            <w:r w:rsidR="00494B57" w:rsidRPr="00B84424">
              <w:rPr>
                <w:rFonts w:ascii="Times New Roman" w:eastAsia="Times New Roman" w:hAnsi="Times New Roman" w:cs="Times New Roman"/>
                <w:sz w:val="28"/>
                <w:szCs w:val="28"/>
                <w:lang w:eastAsia="lv-LV"/>
              </w:rPr>
              <w:t xml:space="preserve">nepieciešams </w:t>
            </w:r>
            <w:r w:rsidR="008E3097" w:rsidRPr="00B84424">
              <w:rPr>
                <w:rFonts w:ascii="Times New Roman" w:eastAsia="Times New Roman" w:hAnsi="Times New Roman" w:cs="Times New Roman"/>
                <w:sz w:val="28"/>
                <w:szCs w:val="28"/>
                <w:lang w:eastAsia="lv-LV"/>
              </w:rPr>
              <w:t xml:space="preserve">pārplānot finansējumu un </w:t>
            </w:r>
            <w:r w:rsidR="00494B57" w:rsidRPr="00B84424">
              <w:rPr>
                <w:rFonts w:ascii="Times New Roman" w:eastAsia="Times New Roman" w:hAnsi="Times New Roman" w:cs="Times New Roman"/>
                <w:sz w:val="28"/>
                <w:szCs w:val="28"/>
                <w:lang w:eastAsia="lv-LV"/>
              </w:rPr>
              <w:t xml:space="preserve">veikt grozījumus finansēšanas plānos </w:t>
            </w:r>
            <w:r w:rsidR="008E3097" w:rsidRPr="00B84424">
              <w:rPr>
                <w:rFonts w:ascii="Times New Roman" w:eastAsia="Times New Roman" w:hAnsi="Times New Roman" w:cs="Times New Roman"/>
                <w:sz w:val="28"/>
                <w:szCs w:val="28"/>
                <w:lang w:eastAsia="lv-LV"/>
              </w:rPr>
              <w:t>starp mēnešiem.</w:t>
            </w:r>
          </w:p>
        </w:tc>
      </w:tr>
      <w:tr w:rsidR="008F1960" w:rsidRPr="00CE43E3" w14:paraId="7D44D8D9" w14:textId="77777777" w:rsidTr="00EC48A0">
        <w:tc>
          <w:tcPr>
            <w:tcW w:w="300" w:type="pct"/>
            <w:tcBorders>
              <w:top w:val="single" w:sz="4" w:space="0" w:color="auto"/>
              <w:left w:val="outset" w:sz="6" w:space="0" w:color="414142"/>
              <w:bottom w:val="outset" w:sz="6" w:space="0" w:color="414142"/>
              <w:right w:val="outset" w:sz="6" w:space="0" w:color="414142"/>
            </w:tcBorders>
            <w:hideMark/>
          </w:tcPr>
          <w:p w14:paraId="4FBB21BC" w14:textId="77777777"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lastRenderedPageBreak/>
              <w:t>3.</w:t>
            </w:r>
          </w:p>
        </w:tc>
        <w:tc>
          <w:tcPr>
            <w:tcW w:w="1700" w:type="pct"/>
            <w:tcBorders>
              <w:top w:val="single" w:sz="4" w:space="0" w:color="auto"/>
              <w:left w:val="outset" w:sz="6" w:space="0" w:color="414142"/>
              <w:bottom w:val="outset" w:sz="6" w:space="0" w:color="414142"/>
              <w:right w:val="outset" w:sz="6" w:space="0" w:color="414142"/>
            </w:tcBorders>
            <w:hideMark/>
          </w:tcPr>
          <w:p w14:paraId="590A0B14" w14:textId="77777777" w:rsidR="008F1960" w:rsidRPr="00CE43E3" w:rsidRDefault="008F1960" w:rsidP="008F1960">
            <w:pPr>
              <w:spacing w:after="0" w:line="240" w:lineRule="auto"/>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Administratīvo izmaksu monetārs novērtējums</w:t>
            </w:r>
          </w:p>
        </w:tc>
        <w:tc>
          <w:tcPr>
            <w:tcW w:w="3000" w:type="pct"/>
            <w:tcBorders>
              <w:top w:val="single" w:sz="4" w:space="0" w:color="auto"/>
              <w:left w:val="outset" w:sz="6" w:space="0" w:color="414142"/>
              <w:bottom w:val="outset" w:sz="6" w:space="0" w:color="414142"/>
              <w:right w:val="outset" w:sz="6" w:space="0" w:color="414142"/>
            </w:tcBorders>
            <w:hideMark/>
          </w:tcPr>
          <w:p w14:paraId="3AE8D95B" w14:textId="3CCD8269" w:rsidR="00410AA0" w:rsidRPr="00B84424" w:rsidRDefault="00410AA0" w:rsidP="00410AA0">
            <w:pPr>
              <w:pStyle w:val="naisc"/>
              <w:ind w:right="34"/>
              <w:jc w:val="both"/>
              <w:rPr>
                <w:sz w:val="28"/>
                <w:szCs w:val="28"/>
              </w:rPr>
            </w:pPr>
            <w:r w:rsidRPr="00B84424">
              <w:rPr>
                <w:sz w:val="28"/>
                <w:szCs w:val="28"/>
              </w:rPr>
              <w:t>Saistībā ar noteikumu projekta ietekmi uz administratīvo slogu un saskaņā ar Ministru kabineta 2009.gada 15.decembra instrukciju Nr.19"Tiesību akta projekta sākotnējās ietekmes izvērtēšanas kārtība" (turpmāk - MK instrukcija Nr.19) sniedzam administratīvo izmaksu monetārā novērtējuma piemērus.</w:t>
            </w:r>
          </w:p>
          <w:p w14:paraId="6FF9275A" w14:textId="1A507426" w:rsidR="00410AA0" w:rsidRPr="00B84424" w:rsidRDefault="00410AA0" w:rsidP="00410AA0">
            <w:pPr>
              <w:pStyle w:val="naisc"/>
              <w:ind w:right="34"/>
              <w:jc w:val="both"/>
              <w:rPr>
                <w:sz w:val="28"/>
                <w:szCs w:val="28"/>
              </w:rPr>
            </w:pPr>
            <w:r w:rsidRPr="00B84424">
              <w:rPr>
                <w:sz w:val="28"/>
                <w:szCs w:val="28"/>
              </w:rPr>
              <w:t>1. Valsts kases (kā iestādes) novērtējumā viena finansēšanas plāna grozījumu sagatavošanai un saskaņošanai patērētais laiks ir vērtējams aptuveni 30 minūtes (tehniskā datu ievade, pārbaude un iesniegšana ministrijai). Valsts kasei kopējais finansēšanas plānu skaits 2017.gadā bija 9, kas grozīti 27 reizes - vidēji 1 plāns 3 reizes gadā, no kuriem 9 reizes finansēšanas plānu grozījumi tika veikti precizējot izdevumu sadalījumu pa mēnešiem. Pielietojot MK instrukcijā Nr.19 sniegto administratīvo izmaksu aprēķinu, iegūstam ekonomiju 45,50 EUR apmērā gadā.</w:t>
            </w:r>
          </w:p>
          <w:p w14:paraId="446792D8" w14:textId="77777777" w:rsidR="00410AA0" w:rsidRPr="00B84424" w:rsidRDefault="00410AA0" w:rsidP="00410AA0">
            <w:pPr>
              <w:pStyle w:val="naisc"/>
              <w:ind w:right="34"/>
              <w:jc w:val="both"/>
              <w:rPr>
                <w:sz w:val="28"/>
                <w:szCs w:val="28"/>
              </w:rPr>
            </w:pPr>
            <w:r w:rsidRPr="00B84424">
              <w:rPr>
                <w:sz w:val="28"/>
                <w:szCs w:val="28"/>
              </w:rPr>
              <w:t>Detalizēts aprēķins:</w:t>
            </w:r>
          </w:p>
          <w:p w14:paraId="54793891" w14:textId="77777777" w:rsidR="00410AA0" w:rsidRPr="00B84424" w:rsidRDefault="00410AA0" w:rsidP="00410AA0">
            <w:pPr>
              <w:pStyle w:val="naisc"/>
              <w:ind w:right="34"/>
              <w:jc w:val="both"/>
              <w:rPr>
                <w:sz w:val="28"/>
                <w:szCs w:val="28"/>
              </w:rPr>
            </w:pPr>
            <w:r w:rsidRPr="00B84424">
              <w:rPr>
                <w:sz w:val="28"/>
                <w:szCs w:val="28"/>
              </w:rPr>
              <w:t>C = (f x l) x (n x b)=(10,11x0,5) x (1x9)= 45,50 EUR, kur</w:t>
            </w:r>
          </w:p>
          <w:p w14:paraId="497BF32F" w14:textId="2F21F80C" w:rsidR="00410AA0" w:rsidRPr="00B84424" w:rsidRDefault="00410AA0" w:rsidP="00410AA0">
            <w:pPr>
              <w:pStyle w:val="naisc"/>
              <w:ind w:right="34"/>
              <w:jc w:val="both"/>
              <w:rPr>
                <w:sz w:val="28"/>
                <w:szCs w:val="28"/>
              </w:rPr>
            </w:pPr>
            <w:r w:rsidRPr="00B84424">
              <w:rPr>
                <w:sz w:val="28"/>
                <w:szCs w:val="28"/>
              </w:rPr>
              <w:t>C – informācijas sniegšanas pienākuma radītās izmaksas jeb administratīvās izmaksas</w:t>
            </w:r>
            <w:r w:rsidR="00A055DE" w:rsidRPr="00B84424">
              <w:rPr>
                <w:sz w:val="28"/>
                <w:szCs w:val="28"/>
              </w:rPr>
              <w:t>;</w:t>
            </w:r>
          </w:p>
          <w:p w14:paraId="332D2A1E" w14:textId="08E256C9" w:rsidR="00410AA0" w:rsidRPr="00B84424" w:rsidRDefault="00410AA0" w:rsidP="00410AA0">
            <w:pPr>
              <w:pStyle w:val="naisc"/>
              <w:ind w:right="34"/>
              <w:jc w:val="both"/>
              <w:rPr>
                <w:sz w:val="28"/>
                <w:szCs w:val="28"/>
              </w:rPr>
            </w:pPr>
            <w:r w:rsidRPr="00B84424">
              <w:rPr>
                <w:sz w:val="28"/>
                <w:szCs w:val="28"/>
              </w:rPr>
              <w:t>f – stundas samaksas likme (izmantota CSP dati par vienas stundas darbaspēka izmaksas pa darbības veidiem gada griezumā (DIG010) (84) Valsts pārvalde un aizsardzība</w:t>
            </w:r>
            <w:r w:rsidR="00A055DE" w:rsidRPr="00B84424">
              <w:rPr>
                <w:sz w:val="28"/>
                <w:szCs w:val="28"/>
              </w:rPr>
              <w:t>;</w:t>
            </w:r>
            <w:r w:rsidRPr="00B84424">
              <w:rPr>
                <w:sz w:val="28"/>
                <w:szCs w:val="28"/>
              </w:rPr>
              <w:t xml:space="preserve"> obligātā sociālā apdrošināšana par 2017.gadu )</w:t>
            </w:r>
            <w:r w:rsidR="00A055DE" w:rsidRPr="00B84424">
              <w:rPr>
                <w:sz w:val="28"/>
                <w:szCs w:val="28"/>
              </w:rPr>
              <w:t>;</w:t>
            </w:r>
          </w:p>
          <w:p w14:paraId="66B584C8" w14:textId="6E281510" w:rsidR="00410AA0" w:rsidRPr="00B84424" w:rsidRDefault="00410AA0" w:rsidP="00410AA0">
            <w:pPr>
              <w:pStyle w:val="naisc"/>
              <w:ind w:right="34"/>
              <w:jc w:val="both"/>
              <w:rPr>
                <w:sz w:val="28"/>
                <w:szCs w:val="28"/>
              </w:rPr>
            </w:pPr>
            <w:r w:rsidRPr="00B84424">
              <w:rPr>
                <w:sz w:val="28"/>
                <w:szCs w:val="28"/>
              </w:rPr>
              <w:t>l – laika patēriņš, kas nepieciešams, lai sagatavotu informāciju, kuras sniegšanu paredz projekts</w:t>
            </w:r>
            <w:r w:rsidR="00A055DE" w:rsidRPr="00B84424">
              <w:rPr>
                <w:sz w:val="28"/>
                <w:szCs w:val="28"/>
              </w:rPr>
              <w:t>;</w:t>
            </w:r>
          </w:p>
          <w:p w14:paraId="5CB3DC39" w14:textId="12BD01EC" w:rsidR="00410AA0" w:rsidRPr="00B84424" w:rsidRDefault="00410AA0" w:rsidP="00410AA0">
            <w:pPr>
              <w:pStyle w:val="naisc"/>
              <w:ind w:right="34"/>
              <w:jc w:val="both"/>
              <w:rPr>
                <w:sz w:val="28"/>
                <w:szCs w:val="28"/>
              </w:rPr>
            </w:pPr>
            <w:r w:rsidRPr="00B84424">
              <w:rPr>
                <w:sz w:val="28"/>
                <w:szCs w:val="28"/>
              </w:rPr>
              <w:t>n – subjektu skaits, uz ko attiecas projektā paredzētās informācijas sniegšanas prasības (Valsts kasē viens finanšu darbinieks)</w:t>
            </w:r>
            <w:r w:rsidR="00A055DE" w:rsidRPr="00B84424">
              <w:rPr>
                <w:sz w:val="28"/>
                <w:szCs w:val="28"/>
              </w:rPr>
              <w:t>;</w:t>
            </w:r>
          </w:p>
          <w:p w14:paraId="7B14624D" w14:textId="77777777" w:rsidR="00410AA0" w:rsidRPr="00B84424" w:rsidRDefault="00410AA0" w:rsidP="00410AA0">
            <w:pPr>
              <w:pStyle w:val="naisc"/>
              <w:ind w:right="34"/>
              <w:jc w:val="both"/>
              <w:rPr>
                <w:sz w:val="28"/>
                <w:szCs w:val="28"/>
              </w:rPr>
            </w:pPr>
            <w:r w:rsidRPr="00B84424">
              <w:rPr>
                <w:sz w:val="28"/>
                <w:szCs w:val="28"/>
              </w:rPr>
              <w:t xml:space="preserve">b – cik bieži gada laikā projekts paredz </w:t>
            </w:r>
            <w:r w:rsidRPr="00B84424">
              <w:rPr>
                <w:sz w:val="28"/>
                <w:szCs w:val="28"/>
              </w:rPr>
              <w:lastRenderedPageBreak/>
              <w:t>informācijas sniegšanu (Valsts kasē – 9 gadījumi 2017.gadā).</w:t>
            </w:r>
          </w:p>
          <w:p w14:paraId="63E32EF5" w14:textId="67A69AC7" w:rsidR="00410AA0" w:rsidRPr="00B84424" w:rsidRDefault="00410AA0" w:rsidP="00410AA0">
            <w:pPr>
              <w:pStyle w:val="naisc"/>
              <w:ind w:right="34"/>
              <w:jc w:val="both"/>
              <w:rPr>
                <w:sz w:val="28"/>
                <w:szCs w:val="28"/>
              </w:rPr>
            </w:pPr>
            <w:r w:rsidRPr="00B84424">
              <w:rPr>
                <w:sz w:val="28"/>
                <w:szCs w:val="28"/>
              </w:rPr>
              <w:t xml:space="preserve">2. Finanšu ministrija (kā iestāde) 2017.gadā veica 139 finansēšanas plānu grozījumus, no kuriem 28 reizes finansēšanas plānu grozījumi tika veikti pēc iestādes iniciatīvas, precizējot izdevumu sadalījumu pa mēnešiem. </w:t>
            </w:r>
            <w:r w:rsidR="00A055DE" w:rsidRPr="00B84424">
              <w:rPr>
                <w:sz w:val="28"/>
                <w:szCs w:val="28"/>
              </w:rPr>
              <w:t>P</w:t>
            </w:r>
            <w:r w:rsidRPr="00B84424">
              <w:rPr>
                <w:sz w:val="28"/>
                <w:szCs w:val="28"/>
              </w:rPr>
              <w:t>ielietojot iepriekš minēto izmaksu ekonomijas aprēķinu, un pieņemot 30 minūšu ieguldījumu katra finansēšanas plāna sagatavošanā un iesniegšanā, izdevumu ekonomija novērtējama 141,54 EUR apmērā gadā. Finanšu ministrija (kā resors) 2017.gadā izskatīja un Valsts kasē iesniedza 68 finansēšanas plānu grozījumus, kas sagatavoti pēc resora padotības iestāžu pašu iniciatīvas (kas neizriet no Finanšu ministrijas rīkojuma par apropriācijas izmaiņām).  Pieņemot Finanšu ministrijas darbinieka ieguldījumu katra finansēšanas plāna izskatīšanai un iesniegšanai 20 minūšu (0,33 h) apmērā, izdevumu ekonomija novērtējama 229,16 EUR apmērā gadā. Līdz ar to Finanšu ministrijā (kā resorā un kā iestādē) kopējā izmaksu ekonomija vērtējama līdz 370 EUR gadā.</w:t>
            </w:r>
          </w:p>
          <w:p w14:paraId="5246B2C4" w14:textId="545C0276" w:rsidR="00D01158" w:rsidRPr="00B84424" w:rsidRDefault="00410AA0" w:rsidP="00D01158">
            <w:pPr>
              <w:spacing w:after="0" w:line="240" w:lineRule="auto"/>
              <w:jc w:val="both"/>
              <w:rPr>
                <w:rFonts w:ascii="Times New Roman" w:eastAsia="Times New Roman" w:hAnsi="Times New Roman" w:cs="Times New Roman"/>
                <w:sz w:val="28"/>
                <w:szCs w:val="28"/>
                <w:lang w:eastAsia="lv-LV"/>
              </w:rPr>
            </w:pPr>
            <w:r w:rsidRPr="00B84424">
              <w:rPr>
                <w:rFonts w:ascii="Times New Roman" w:hAnsi="Times New Roman" w:cs="Times New Roman"/>
                <w:sz w:val="28"/>
                <w:szCs w:val="28"/>
              </w:rPr>
              <w:t xml:space="preserve">Katra valsts budžeta iestāde un ministrija (tajā skaitā pārējās centrālās valsts iestādes) ir atšķirīga (atšķiras darba organizācija un </w:t>
            </w:r>
            <w:r w:rsidR="00A055DE" w:rsidRPr="00B84424">
              <w:rPr>
                <w:rFonts w:ascii="Times New Roman" w:hAnsi="Times New Roman" w:cs="Times New Roman"/>
                <w:sz w:val="28"/>
                <w:szCs w:val="28"/>
              </w:rPr>
              <w:t xml:space="preserve">darbinieku </w:t>
            </w:r>
            <w:r w:rsidRPr="00B84424">
              <w:rPr>
                <w:rFonts w:ascii="Times New Roman" w:hAnsi="Times New Roman" w:cs="Times New Roman"/>
                <w:sz w:val="28"/>
                <w:szCs w:val="28"/>
              </w:rPr>
              <w:t xml:space="preserve">iesaiste budžeta </w:t>
            </w:r>
            <w:r w:rsidR="00A055DE" w:rsidRPr="00B84424">
              <w:rPr>
                <w:rFonts w:ascii="Times New Roman" w:hAnsi="Times New Roman" w:cs="Times New Roman"/>
                <w:sz w:val="28"/>
                <w:szCs w:val="28"/>
              </w:rPr>
              <w:t>plānošanā</w:t>
            </w:r>
            <w:r w:rsidRPr="00B84424">
              <w:rPr>
                <w:rFonts w:ascii="Times New Roman" w:hAnsi="Times New Roman" w:cs="Times New Roman"/>
                <w:sz w:val="28"/>
                <w:szCs w:val="28"/>
              </w:rPr>
              <w:t xml:space="preserve">), tādēļ, lai iegūtu precīzu aprēķinu par kopējo administratīvo izmaksu ekonomiju valstij kopumā </w:t>
            </w:r>
            <w:proofErr w:type="spellStart"/>
            <w:r w:rsidRPr="00B84424">
              <w:rPr>
                <w:rFonts w:ascii="Times New Roman" w:hAnsi="Times New Roman" w:cs="Times New Roman"/>
                <w:sz w:val="28"/>
                <w:szCs w:val="28"/>
              </w:rPr>
              <w:t>mērķgrupai</w:t>
            </w:r>
            <w:proofErr w:type="spellEnd"/>
            <w:r w:rsidRPr="00B84424">
              <w:rPr>
                <w:rFonts w:ascii="Times New Roman" w:hAnsi="Times New Roman" w:cs="Times New Roman"/>
                <w:sz w:val="28"/>
                <w:szCs w:val="28"/>
              </w:rPr>
              <w:t xml:space="preserve">, būtu nepieciešams pieprasīt iesniegt aprēķinu visām ministrijām un valsts budžeta iestādēm (ministrijas un citas centrālās valsts iestādes – 28, valsts budžeta iestādes – 174). Tā kā minētie piemēri parāda, ka administratīvo izmaksu ekonomija katras iestādes un ministrijas ietvaros nav lielāka par 2 000 EUR, nav lietderīgi </w:t>
            </w:r>
            <w:r w:rsidR="003E43F3" w:rsidRPr="00B84424">
              <w:rPr>
                <w:rFonts w:ascii="Times New Roman" w:hAnsi="Times New Roman" w:cs="Times New Roman"/>
                <w:sz w:val="28"/>
                <w:szCs w:val="28"/>
              </w:rPr>
              <w:t xml:space="preserve">un ekonomiski pamatoti </w:t>
            </w:r>
            <w:r w:rsidRPr="00B84424">
              <w:rPr>
                <w:rFonts w:ascii="Times New Roman" w:hAnsi="Times New Roman" w:cs="Times New Roman"/>
                <w:sz w:val="28"/>
                <w:szCs w:val="28"/>
              </w:rPr>
              <w:t>pieprasīt un apkopot šādu informāciju no visām valsts budžeta iestādēm un ministrijām.</w:t>
            </w:r>
          </w:p>
        </w:tc>
      </w:tr>
      <w:tr w:rsidR="008F1960" w:rsidRPr="00CE43E3" w14:paraId="199D4F65" w14:textId="77777777" w:rsidTr="008F1960">
        <w:tc>
          <w:tcPr>
            <w:tcW w:w="300" w:type="pct"/>
            <w:tcBorders>
              <w:top w:val="outset" w:sz="6" w:space="0" w:color="414142"/>
              <w:left w:val="outset" w:sz="6" w:space="0" w:color="414142"/>
              <w:bottom w:val="outset" w:sz="6" w:space="0" w:color="414142"/>
              <w:right w:val="outset" w:sz="6" w:space="0" w:color="414142"/>
            </w:tcBorders>
            <w:hideMark/>
          </w:tcPr>
          <w:p w14:paraId="55400041" w14:textId="0D60F5B8"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lastRenderedPageBreak/>
              <w:t>4.</w:t>
            </w:r>
          </w:p>
        </w:tc>
        <w:tc>
          <w:tcPr>
            <w:tcW w:w="1700" w:type="pct"/>
            <w:tcBorders>
              <w:top w:val="outset" w:sz="6" w:space="0" w:color="414142"/>
              <w:left w:val="outset" w:sz="6" w:space="0" w:color="414142"/>
              <w:bottom w:val="outset" w:sz="6" w:space="0" w:color="414142"/>
              <w:right w:val="outset" w:sz="6" w:space="0" w:color="414142"/>
            </w:tcBorders>
            <w:hideMark/>
          </w:tcPr>
          <w:p w14:paraId="1356AE89" w14:textId="77777777" w:rsidR="008F1960" w:rsidRPr="00CE43E3" w:rsidRDefault="008F1960" w:rsidP="008F1960">
            <w:pPr>
              <w:spacing w:after="0" w:line="240" w:lineRule="auto"/>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7F7266FA" w14:textId="77777777" w:rsidR="009B621F" w:rsidRPr="00CE43E3" w:rsidRDefault="009B621F" w:rsidP="008F1960">
            <w:pPr>
              <w:spacing w:after="0" w:line="240" w:lineRule="auto"/>
              <w:rPr>
                <w:rFonts w:ascii="Times New Roman" w:eastAsia="Times New Roman" w:hAnsi="Times New Roman" w:cs="Times New Roman"/>
                <w:sz w:val="28"/>
                <w:szCs w:val="28"/>
                <w:lang w:eastAsia="lv-LV"/>
              </w:rPr>
            </w:pPr>
            <w:r w:rsidRPr="00CE43E3">
              <w:rPr>
                <w:rFonts w:ascii="Times New Roman" w:eastAsia="Times New Roman" w:hAnsi="Times New Roman" w:cs="Times New Roman"/>
                <w:sz w:val="28"/>
                <w:szCs w:val="28"/>
                <w:lang w:eastAsia="lv-LV"/>
              </w:rPr>
              <w:t>Projekts šo jomu neskar</w:t>
            </w:r>
          </w:p>
          <w:p w14:paraId="62E58146" w14:textId="77777777" w:rsidR="008F1960" w:rsidRPr="00CE43E3" w:rsidRDefault="008F1960" w:rsidP="008F1960">
            <w:pPr>
              <w:spacing w:after="0" w:line="240" w:lineRule="auto"/>
              <w:rPr>
                <w:rFonts w:ascii="Times New Roman" w:eastAsia="Times New Roman" w:hAnsi="Times New Roman" w:cs="Times New Roman"/>
                <w:i/>
                <w:color w:val="00B0F0"/>
                <w:sz w:val="28"/>
                <w:szCs w:val="28"/>
                <w:lang w:eastAsia="lv-LV"/>
              </w:rPr>
            </w:pPr>
          </w:p>
        </w:tc>
      </w:tr>
      <w:tr w:rsidR="008F1960" w:rsidRPr="00CE43E3" w14:paraId="4C44499B" w14:textId="77777777" w:rsidTr="008F1960">
        <w:tc>
          <w:tcPr>
            <w:tcW w:w="300" w:type="pct"/>
            <w:tcBorders>
              <w:top w:val="outset" w:sz="6" w:space="0" w:color="414142"/>
              <w:left w:val="outset" w:sz="6" w:space="0" w:color="414142"/>
              <w:bottom w:val="outset" w:sz="6" w:space="0" w:color="414142"/>
              <w:right w:val="outset" w:sz="6" w:space="0" w:color="414142"/>
            </w:tcBorders>
            <w:hideMark/>
          </w:tcPr>
          <w:p w14:paraId="42FB9DEC" w14:textId="77777777"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lastRenderedPageBreak/>
              <w:t>5.</w:t>
            </w:r>
          </w:p>
        </w:tc>
        <w:tc>
          <w:tcPr>
            <w:tcW w:w="1700" w:type="pct"/>
            <w:tcBorders>
              <w:top w:val="outset" w:sz="6" w:space="0" w:color="414142"/>
              <w:left w:val="outset" w:sz="6" w:space="0" w:color="414142"/>
              <w:bottom w:val="outset" w:sz="6" w:space="0" w:color="414142"/>
              <w:right w:val="outset" w:sz="6" w:space="0" w:color="414142"/>
            </w:tcBorders>
            <w:hideMark/>
          </w:tcPr>
          <w:p w14:paraId="49E64478" w14:textId="77777777" w:rsidR="008F1960" w:rsidRPr="00CE43E3" w:rsidRDefault="008F1960" w:rsidP="008F1960">
            <w:pPr>
              <w:spacing w:after="0" w:line="240" w:lineRule="auto"/>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21DD925A" w14:textId="77777777" w:rsidR="008F1960" w:rsidRPr="00CE43E3" w:rsidRDefault="000F41A9" w:rsidP="008F1960">
            <w:pPr>
              <w:spacing w:after="0" w:line="240" w:lineRule="auto"/>
              <w:rPr>
                <w:rFonts w:ascii="Times New Roman" w:eastAsia="Times New Roman" w:hAnsi="Times New Roman" w:cs="Times New Roman"/>
                <w:sz w:val="28"/>
                <w:szCs w:val="28"/>
                <w:lang w:eastAsia="lv-LV"/>
              </w:rPr>
            </w:pPr>
            <w:r w:rsidRPr="00CE43E3">
              <w:rPr>
                <w:rFonts w:ascii="Times New Roman" w:eastAsia="Times New Roman" w:hAnsi="Times New Roman" w:cs="Times New Roman"/>
                <w:sz w:val="28"/>
                <w:szCs w:val="28"/>
                <w:lang w:eastAsia="lv-LV"/>
              </w:rPr>
              <w:t>Nav</w:t>
            </w:r>
          </w:p>
        </w:tc>
      </w:tr>
    </w:tbl>
    <w:p w14:paraId="72C8A103" w14:textId="77777777" w:rsidR="008F1960" w:rsidRPr="00CE43E3" w:rsidRDefault="008F1960" w:rsidP="008F1960">
      <w:pPr>
        <w:shd w:val="clear" w:color="auto" w:fill="FFFFFF"/>
        <w:spacing w:after="0" w:line="240" w:lineRule="auto"/>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14"/>
      </w:tblGrid>
      <w:tr w:rsidR="008F1960" w:rsidRPr="00CE43E3" w14:paraId="4AA1484E" w14:textId="77777777" w:rsidTr="008F1960">
        <w:tc>
          <w:tcPr>
            <w:tcW w:w="0" w:type="auto"/>
            <w:tcBorders>
              <w:top w:val="outset" w:sz="6" w:space="0" w:color="414142"/>
              <w:left w:val="outset" w:sz="6" w:space="0" w:color="414142"/>
              <w:bottom w:val="outset" w:sz="6" w:space="0" w:color="414142"/>
              <w:right w:val="outset" w:sz="6" w:space="0" w:color="414142"/>
            </w:tcBorders>
            <w:vAlign w:val="center"/>
            <w:hideMark/>
          </w:tcPr>
          <w:p w14:paraId="15D5EAE6" w14:textId="77777777"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CE43E3">
              <w:rPr>
                <w:rFonts w:ascii="Times New Roman" w:eastAsia="Times New Roman" w:hAnsi="Times New Roman" w:cs="Times New Roman"/>
                <w:b/>
                <w:bCs/>
                <w:color w:val="414142"/>
                <w:sz w:val="28"/>
                <w:szCs w:val="28"/>
                <w:lang w:eastAsia="lv-LV"/>
              </w:rPr>
              <w:t>III. Tiesību akta projekta ietekme uz valsts budžetu un pašvaldību budžetiem</w:t>
            </w:r>
          </w:p>
        </w:tc>
      </w:tr>
      <w:tr w:rsidR="00EC7F77" w:rsidRPr="00CE43E3" w14:paraId="3C2F67AF" w14:textId="77777777" w:rsidTr="008F1960">
        <w:tc>
          <w:tcPr>
            <w:tcW w:w="0" w:type="auto"/>
            <w:tcBorders>
              <w:top w:val="outset" w:sz="6" w:space="0" w:color="414142"/>
              <w:left w:val="outset" w:sz="6" w:space="0" w:color="414142"/>
              <w:bottom w:val="outset" w:sz="6" w:space="0" w:color="414142"/>
              <w:right w:val="outset" w:sz="6" w:space="0" w:color="414142"/>
            </w:tcBorders>
            <w:vAlign w:val="center"/>
          </w:tcPr>
          <w:p w14:paraId="4E15FA47" w14:textId="2769B4DA" w:rsidR="00EC7F77" w:rsidRPr="00CE43E3" w:rsidRDefault="00EC7F77" w:rsidP="00EC7F77">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r w:rsidRPr="00CE43E3">
              <w:rPr>
                <w:rFonts w:ascii="Times New Roman" w:eastAsia="Times New Roman" w:hAnsi="Times New Roman" w:cs="Times New Roman"/>
                <w:color w:val="414142"/>
                <w:sz w:val="28"/>
                <w:szCs w:val="28"/>
                <w:lang w:eastAsia="lv-LV"/>
              </w:rPr>
              <w:t>Projekts šo jomu neskar</w:t>
            </w:r>
          </w:p>
        </w:tc>
      </w:tr>
    </w:tbl>
    <w:p w14:paraId="79B6605A" w14:textId="77777777" w:rsidR="00D847CF" w:rsidRPr="00CE43E3" w:rsidRDefault="00D847CF" w:rsidP="00D847CF">
      <w:pPr>
        <w:shd w:val="clear" w:color="auto" w:fill="FFFFFF"/>
        <w:spacing w:after="0" w:line="240" w:lineRule="auto"/>
        <w:jc w:val="center"/>
        <w:rPr>
          <w:rFonts w:ascii="Times New Roman" w:eastAsia="Times New Roman" w:hAnsi="Times New Roman" w:cs="Times New Roman"/>
          <w:color w:val="414142"/>
          <w:sz w:val="28"/>
          <w:szCs w:val="28"/>
          <w:lang w:eastAsia="lv-LV"/>
        </w:rPr>
      </w:pPr>
    </w:p>
    <w:p w14:paraId="649B6690" w14:textId="77777777" w:rsidR="00D847CF" w:rsidRPr="00CE43E3" w:rsidRDefault="00D847CF" w:rsidP="00D847CF">
      <w:pPr>
        <w:shd w:val="clear" w:color="auto" w:fill="FFFFFF"/>
        <w:spacing w:after="0" w:line="240" w:lineRule="auto"/>
        <w:jc w:val="center"/>
        <w:rPr>
          <w:rFonts w:ascii="Times New Roman" w:eastAsia="Times New Roman" w:hAnsi="Times New Roman" w:cs="Times New Roman"/>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5"/>
        <w:gridCol w:w="2016"/>
        <w:gridCol w:w="6833"/>
      </w:tblGrid>
      <w:tr w:rsidR="008F1960" w:rsidRPr="00CE43E3" w14:paraId="667BA75A" w14:textId="77777777" w:rsidTr="008F196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BA848B" w14:textId="77777777"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CE43E3">
              <w:rPr>
                <w:rFonts w:ascii="Times New Roman" w:eastAsia="Times New Roman" w:hAnsi="Times New Roman" w:cs="Times New Roman"/>
                <w:b/>
                <w:bCs/>
                <w:color w:val="414142"/>
                <w:sz w:val="28"/>
                <w:szCs w:val="28"/>
                <w:lang w:eastAsia="lv-LV"/>
              </w:rPr>
              <w:t>IV. Tiesību akta projekta ietekme uz spēkā esošo tiesību normu sistēmu</w:t>
            </w:r>
          </w:p>
        </w:tc>
      </w:tr>
      <w:tr w:rsidR="008F1960" w:rsidRPr="00CE43E3" w14:paraId="4B6CCEA2" w14:textId="77777777" w:rsidTr="00D01158">
        <w:tc>
          <w:tcPr>
            <w:tcW w:w="300" w:type="pct"/>
            <w:tcBorders>
              <w:top w:val="outset" w:sz="6" w:space="0" w:color="414142"/>
              <w:left w:val="outset" w:sz="6" w:space="0" w:color="414142"/>
              <w:bottom w:val="outset" w:sz="6" w:space="0" w:color="414142"/>
              <w:right w:val="outset" w:sz="6" w:space="0" w:color="414142"/>
            </w:tcBorders>
            <w:hideMark/>
          </w:tcPr>
          <w:p w14:paraId="30D02640" w14:textId="77777777"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1.</w:t>
            </w:r>
          </w:p>
        </w:tc>
        <w:tc>
          <w:tcPr>
            <w:tcW w:w="1071" w:type="pct"/>
            <w:tcBorders>
              <w:top w:val="outset" w:sz="6" w:space="0" w:color="414142"/>
              <w:left w:val="outset" w:sz="6" w:space="0" w:color="414142"/>
              <w:bottom w:val="outset" w:sz="6" w:space="0" w:color="414142"/>
              <w:right w:val="outset" w:sz="6" w:space="0" w:color="414142"/>
            </w:tcBorders>
            <w:hideMark/>
          </w:tcPr>
          <w:p w14:paraId="3C583712" w14:textId="77777777" w:rsidR="008F1960" w:rsidRPr="00CE43E3" w:rsidRDefault="008F1960" w:rsidP="008F1960">
            <w:pPr>
              <w:spacing w:after="0" w:line="240" w:lineRule="auto"/>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Saistītie tiesību aktu projekti</w:t>
            </w:r>
          </w:p>
        </w:tc>
        <w:tc>
          <w:tcPr>
            <w:tcW w:w="3629" w:type="pct"/>
            <w:tcBorders>
              <w:top w:val="outset" w:sz="6" w:space="0" w:color="414142"/>
              <w:left w:val="outset" w:sz="6" w:space="0" w:color="414142"/>
              <w:bottom w:val="outset" w:sz="6" w:space="0" w:color="414142"/>
              <w:right w:val="outset" w:sz="6" w:space="0" w:color="414142"/>
            </w:tcBorders>
            <w:hideMark/>
          </w:tcPr>
          <w:p w14:paraId="1F4594DE" w14:textId="6BDC91C9" w:rsidR="000F41A9" w:rsidRPr="00B84424" w:rsidRDefault="00745010" w:rsidP="006C0D10">
            <w:pPr>
              <w:spacing w:after="0" w:line="240" w:lineRule="auto"/>
              <w:jc w:val="both"/>
              <w:rPr>
                <w:rFonts w:ascii="Times New Roman" w:eastAsia="Times New Roman" w:hAnsi="Times New Roman" w:cs="Times New Roman"/>
                <w:i/>
                <w:color w:val="00B0F0"/>
                <w:sz w:val="28"/>
                <w:szCs w:val="28"/>
                <w:lang w:eastAsia="lv-LV"/>
              </w:rPr>
            </w:pPr>
            <w:r w:rsidRPr="00B84424">
              <w:rPr>
                <w:rFonts w:ascii="Times New Roman" w:hAnsi="Times New Roman" w:cs="Times New Roman"/>
                <w:sz w:val="28"/>
                <w:szCs w:val="28"/>
              </w:rPr>
              <w:t>Likums par budžetu un finanšu vadību</w:t>
            </w:r>
            <w:r w:rsidR="000F41A9" w:rsidRPr="00B84424">
              <w:rPr>
                <w:rFonts w:ascii="Times New Roman" w:hAnsi="Times New Roman" w:cs="Times New Roman"/>
                <w:sz w:val="28"/>
                <w:szCs w:val="28"/>
              </w:rPr>
              <w:t xml:space="preserve"> – </w:t>
            </w:r>
            <w:r w:rsidRPr="00B84424">
              <w:rPr>
                <w:rFonts w:ascii="Times New Roman" w:hAnsi="Times New Roman" w:cs="Times New Roman"/>
                <w:sz w:val="28"/>
                <w:szCs w:val="28"/>
              </w:rPr>
              <w:t xml:space="preserve">nosakot asignējumu un dotāciju no vispārējiem ieņēmumiem piešķiršanu gada summas apmērā bez sadalījuma pa mēnešiem, </w:t>
            </w:r>
            <w:r w:rsidR="000F41A9" w:rsidRPr="00B84424">
              <w:rPr>
                <w:rFonts w:ascii="Times New Roman" w:hAnsi="Times New Roman" w:cs="Times New Roman"/>
                <w:sz w:val="28"/>
                <w:szCs w:val="28"/>
              </w:rPr>
              <w:t xml:space="preserve">likuma </w:t>
            </w:r>
            <w:r w:rsidRPr="00B84424">
              <w:rPr>
                <w:rFonts w:ascii="Times New Roman" w:hAnsi="Times New Roman" w:cs="Times New Roman"/>
                <w:bCs/>
                <w:sz w:val="28"/>
                <w:szCs w:val="28"/>
              </w:rPr>
              <w:t xml:space="preserve">terminos  </w:t>
            </w:r>
            <w:r w:rsidR="00512486" w:rsidRPr="00B84424">
              <w:rPr>
                <w:rFonts w:ascii="Times New Roman" w:hAnsi="Times New Roman" w:cs="Times New Roman"/>
                <w:bCs/>
                <w:sz w:val="28"/>
                <w:szCs w:val="28"/>
              </w:rPr>
              <w:t xml:space="preserve">“Asignējuma aizkavēšana” un “Asignējuma </w:t>
            </w:r>
            <w:r w:rsidR="006C0D10" w:rsidRPr="00B84424">
              <w:rPr>
                <w:rFonts w:ascii="Times New Roman" w:hAnsi="Times New Roman" w:cs="Times New Roman"/>
                <w:bCs/>
                <w:sz w:val="28"/>
                <w:szCs w:val="28"/>
              </w:rPr>
              <w:t xml:space="preserve"> samazināšana</w:t>
            </w:r>
            <w:r w:rsidR="00512486" w:rsidRPr="00B84424">
              <w:rPr>
                <w:rFonts w:ascii="Times New Roman" w:hAnsi="Times New Roman" w:cs="Times New Roman"/>
                <w:bCs/>
                <w:sz w:val="28"/>
                <w:szCs w:val="28"/>
              </w:rPr>
              <w:t xml:space="preserve">” </w:t>
            </w:r>
            <w:r w:rsidRPr="00B84424">
              <w:rPr>
                <w:rFonts w:ascii="Times New Roman" w:hAnsi="Times New Roman" w:cs="Times New Roman"/>
                <w:bCs/>
                <w:sz w:val="28"/>
                <w:szCs w:val="28"/>
              </w:rPr>
              <w:t>jāizslēdz mēnešu sadalījuma nosacījums.</w:t>
            </w:r>
            <w:r w:rsidR="006C0D10" w:rsidRPr="00B84424">
              <w:rPr>
                <w:rFonts w:ascii="Times New Roman" w:hAnsi="Times New Roman" w:cs="Times New Roman"/>
                <w:bCs/>
                <w:sz w:val="28"/>
                <w:szCs w:val="28"/>
              </w:rPr>
              <w:t xml:space="preserve"> G</w:t>
            </w:r>
            <w:r w:rsidR="006C0D10" w:rsidRPr="00B84424">
              <w:rPr>
                <w:rFonts w:ascii="Times New Roman" w:hAnsi="Times New Roman" w:cs="Times New Roman"/>
                <w:sz w:val="28"/>
                <w:szCs w:val="28"/>
              </w:rPr>
              <w:t>rozījumi Likumā par budžetu un finanšu vadību tiks virzīti budžeta likumprojektu paketē ar likumprojektu “Par valsts budžetu 2019.gadam”, un paredzams ka tie stāsies spēkā 2019.gada 1.janvārī.</w:t>
            </w:r>
          </w:p>
        </w:tc>
      </w:tr>
      <w:tr w:rsidR="008F1960" w:rsidRPr="00CE43E3" w14:paraId="6CFA90F6" w14:textId="77777777" w:rsidTr="00D01158">
        <w:tc>
          <w:tcPr>
            <w:tcW w:w="300" w:type="pct"/>
            <w:tcBorders>
              <w:top w:val="outset" w:sz="6" w:space="0" w:color="414142"/>
              <w:left w:val="outset" w:sz="6" w:space="0" w:color="414142"/>
              <w:bottom w:val="outset" w:sz="6" w:space="0" w:color="414142"/>
              <w:right w:val="outset" w:sz="6" w:space="0" w:color="414142"/>
            </w:tcBorders>
            <w:hideMark/>
          </w:tcPr>
          <w:p w14:paraId="283FE95B" w14:textId="77777777"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2.</w:t>
            </w:r>
          </w:p>
        </w:tc>
        <w:tc>
          <w:tcPr>
            <w:tcW w:w="1071" w:type="pct"/>
            <w:tcBorders>
              <w:top w:val="outset" w:sz="6" w:space="0" w:color="414142"/>
              <w:left w:val="outset" w:sz="6" w:space="0" w:color="414142"/>
              <w:bottom w:val="outset" w:sz="6" w:space="0" w:color="414142"/>
              <w:right w:val="outset" w:sz="6" w:space="0" w:color="414142"/>
            </w:tcBorders>
            <w:hideMark/>
          </w:tcPr>
          <w:p w14:paraId="36E80CFE" w14:textId="77777777" w:rsidR="008F1960" w:rsidRPr="00CE43E3" w:rsidRDefault="008F1960" w:rsidP="008F1960">
            <w:pPr>
              <w:spacing w:after="0" w:line="240" w:lineRule="auto"/>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Atbildīgā institūcija</w:t>
            </w:r>
          </w:p>
        </w:tc>
        <w:tc>
          <w:tcPr>
            <w:tcW w:w="3629" w:type="pct"/>
            <w:tcBorders>
              <w:top w:val="outset" w:sz="6" w:space="0" w:color="414142"/>
              <w:left w:val="outset" w:sz="6" w:space="0" w:color="414142"/>
              <w:bottom w:val="outset" w:sz="6" w:space="0" w:color="414142"/>
              <w:right w:val="outset" w:sz="6" w:space="0" w:color="414142"/>
            </w:tcBorders>
            <w:hideMark/>
          </w:tcPr>
          <w:p w14:paraId="7F474A4E" w14:textId="77777777" w:rsidR="00A8052A" w:rsidRPr="00CE43E3" w:rsidRDefault="00A8052A" w:rsidP="008F1960">
            <w:pPr>
              <w:spacing w:after="0" w:line="240" w:lineRule="auto"/>
              <w:rPr>
                <w:rFonts w:ascii="Times New Roman" w:eastAsia="Times New Roman" w:hAnsi="Times New Roman" w:cs="Times New Roman"/>
                <w:color w:val="00B0F0"/>
                <w:sz w:val="28"/>
                <w:szCs w:val="28"/>
                <w:lang w:eastAsia="lv-LV"/>
              </w:rPr>
            </w:pPr>
            <w:r w:rsidRPr="00CE43E3">
              <w:rPr>
                <w:rFonts w:ascii="Times New Roman" w:eastAsia="Times New Roman" w:hAnsi="Times New Roman" w:cs="Times New Roman"/>
                <w:sz w:val="28"/>
                <w:szCs w:val="28"/>
                <w:lang w:eastAsia="lv-LV"/>
              </w:rPr>
              <w:t>Finanšu ministrija (Valsts kase)</w:t>
            </w:r>
          </w:p>
        </w:tc>
      </w:tr>
      <w:tr w:rsidR="008F1960" w:rsidRPr="00CE43E3" w14:paraId="59C8D6E8" w14:textId="77777777" w:rsidTr="00D01158">
        <w:tc>
          <w:tcPr>
            <w:tcW w:w="300" w:type="pct"/>
            <w:tcBorders>
              <w:top w:val="outset" w:sz="6" w:space="0" w:color="414142"/>
              <w:left w:val="outset" w:sz="6" w:space="0" w:color="414142"/>
              <w:bottom w:val="outset" w:sz="6" w:space="0" w:color="414142"/>
              <w:right w:val="outset" w:sz="6" w:space="0" w:color="414142"/>
            </w:tcBorders>
            <w:hideMark/>
          </w:tcPr>
          <w:p w14:paraId="63982CAB" w14:textId="77777777"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3.</w:t>
            </w:r>
          </w:p>
        </w:tc>
        <w:tc>
          <w:tcPr>
            <w:tcW w:w="1071" w:type="pct"/>
            <w:tcBorders>
              <w:top w:val="outset" w:sz="6" w:space="0" w:color="414142"/>
              <w:left w:val="outset" w:sz="6" w:space="0" w:color="414142"/>
              <w:bottom w:val="outset" w:sz="6" w:space="0" w:color="414142"/>
              <w:right w:val="outset" w:sz="6" w:space="0" w:color="414142"/>
            </w:tcBorders>
            <w:hideMark/>
          </w:tcPr>
          <w:p w14:paraId="5FF68D56" w14:textId="77777777" w:rsidR="008F1960" w:rsidRPr="00CE43E3" w:rsidRDefault="008F1960" w:rsidP="008F1960">
            <w:pPr>
              <w:spacing w:after="0" w:line="240" w:lineRule="auto"/>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Cita informācija</w:t>
            </w:r>
          </w:p>
        </w:tc>
        <w:tc>
          <w:tcPr>
            <w:tcW w:w="3629" w:type="pct"/>
            <w:tcBorders>
              <w:top w:val="outset" w:sz="6" w:space="0" w:color="414142"/>
              <w:left w:val="outset" w:sz="6" w:space="0" w:color="414142"/>
              <w:bottom w:val="outset" w:sz="6" w:space="0" w:color="414142"/>
              <w:right w:val="outset" w:sz="6" w:space="0" w:color="414142"/>
            </w:tcBorders>
            <w:hideMark/>
          </w:tcPr>
          <w:p w14:paraId="109907B1" w14:textId="77777777" w:rsidR="00EB4184" w:rsidRPr="00CE43E3" w:rsidRDefault="000F41A9" w:rsidP="008F1960">
            <w:pPr>
              <w:spacing w:after="0" w:line="240" w:lineRule="auto"/>
              <w:rPr>
                <w:rFonts w:ascii="Times New Roman" w:eastAsia="Times New Roman" w:hAnsi="Times New Roman" w:cs="Times New Roman"/>
                <w:color w:val="00B0F0"/>
                <w:sz w:val="28"/>
                <w:szCs w:val="28"/>
                <w:lang w:eastAsia="lv-LV"/>
              </w:rPr>
            </w:pPr>
            <w:r w:rsidRPr="00CE43E3">
              <w:rPr>
                <w:rFonts w:ascii="Times New Roman" w:eastAsia="Times New Roman" w:hAnsi="Times New Roman" w:cs="Times New Roman"/>
                <w:sz w:val="28"/>
                <w:szCs w:val="28"/>
                <w:lang w:eastAsia="lv-LV"/>
              </w:rPr>
              <w:t>Nav</w:t>
            </w:r>
          </w:p>
        </w:tc>
      </w:tr>
    </w:tbl>
    <w:p w14:paraId="08E978AC" w14:textId="77777777" w:rsidR="008F1960" w:rsidRPr="00CE43E3" w:rsidRDefault="008F1960" w:rsidP="008F1960">
      <w:pPr>
        <w:shd w:val="clear" w:color="auto" w:fill="FFFFFF"/>
        <w:spacing w:after="0" w:line="240" w:lineRule="auto"/>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14"/>
      </w:tblGrid>
      <w:tr w:rsidR="008F1960" w:rsidRPr="00CE43E3" w14:paraId="12FD5C8F" w14:textId="77777777" w:rsidTr="008F1960">
        <w:tc>
          <w:tcPr>
            <w:tcW w:w="0" w:type="auto"/>
            <w:tcBorders>
              <w:top w:val="outset" w:sz="6" w:space="0" w:color="414142"/>
              <w:left w:val="outset" w:sz="6" w:space="0" w:color="414142"/>
              <w:bottom w:val="outset" w:sz="6" w:space="0" w:color="414142"/>
              <w:right w:val="outset" w:sz="6" w:space="0" w:color="414142"/>
            </w:tcBorders>
            <w:vAlign w:val="center"/>
            <w:hideMark/>
          </w:tcPr>
          <w:p w14:paraId="7FC711A8" w14:textId="77777777"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CE43E3">
              <w:rPr>
                <w:rFonts w:ascii="Times New Roman" w:eastAsia="Times New Roman" w:hAnsi="Times New Roman" w:cs="Times New Roman"/>
                <w:b/>
                <w:bCs/>
                <w:color w:val="414142"/>
                <w:sz w:val="28"/>
                <w:szCs w:val="28"/>
                <w:lang w:eastAsia="lv-LV"/>
              </w:rPr>
              <w:t>V. Tiesību akta projekta atbilstība Latvijas Republikas starptautiskajām saistībām</w:t>
            </w:r>
          </w:p>
        </w:tc>
      </w:tr>
      <w:tr w:rsidR="00EC7F77" w:rsidRPr="00CE43E3" w14:paraId="60890453" w14:textId="77777777" w:rsidTr="008F1960">
        <w:tc>
          <w:tcPr>
            <w:tcW w:w="0" w:type="auto"/>
            <w:tcBorders>
              <w:top w:val="outset" w:sz="6" w:space="0" w:color="414142"/>
              <w:left w:val="outset" w:sz="6" w:space="0" w:color="414142"/>
              <w:bottom w:val="outset" w:sz="6" w:space="0" w:color="414142"/>
              <w:right w:val="outset" w:sz="6" w:space="0" w:color="414142"/>
            </w:tcBorders>
            <w:vAlign w:val="center"/>
          </w:tcPr>
          <w:p w14:paraId="3E1C58D7" w14:textId="2E58B188" w:rsidR="00EC7F77" w:rsidRPr="00CE43E3" w:rsidRDefault="00EC7F77" w:rsidP="00EC7F77">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r w:rsidRPr="00CE43E3">
              <w:rPr>
                <w:rFonts w:ascii="Times New Roman" w:eastAsia="Times New Roman" w:hAnsi="Times New Roman" w:cs="Times New Roman"/>
                <w:color w:val="414142"/>
                <w:sz w:val="28"/>
                <w:szCs w:val="28"/>
                <w:lang w:eastAsia="lv-LV"/>
              </w:rPr>
              <w:t>Projekts šo jomu neskar</w:t>
            </w:r>
          </w:p>
        </w:tc>
      </w:tr>
    </w:tbl>
    <w:p w14:paraId="23AF4456" w14:textId="77777777" w:rsidR="008F1960" w:rsidRPr="00CE43E3" w:rsidRDefault="008F1960" w:rsidP="008F1960">
      <w:pPr>
        <w:shd w:val="clear" w:color="auto" w:fill="FFFFFF"/>
        <w:spacing w:after="0" w:line="240" w:lineRule="auto"/>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97"/>
        <w:gridCol w:w="1843"/>
        <w:gridCol w:w="6974"/>
      </w:tblGrid>
      <w:tr w:rsidR="008F1960" w:rsidRPr="00CE43E3" w14:paraId="6A0BD286" w14:textId="77777777" w:rsidTr="00D01158">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5DD68D8" w14:textId="77777777"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CE43E3">
              <w:rPr>
                <w:rFonts w:ascii="Times New Roman" w:eastAsia="Times New Roman" w:hAnsi="Times New Roman" w:cs="Times New Roman"/>
                <w:b/>
                <w:bCs/>
                <w:color w:val="414142"/>
                <w:sz w:val="28"/>
                <w:szCs w:val="28"/>
                <w:lang w:eastAsia="lv-LV"/>
              </w:rPr>
              <w:t>VI. Sabiedrības līdzdalība un komunikācijas aktivitātes</w:t>
            </w:r>
          </w:p>
        </w:tc>
      </w:tr>
      <w:tr w:rsidR="00D01158" w:rsidRPr="00CE43E3" w14:paraId="5352924E" w14:textId="77777777" w:rsidTr="00C00EBF">
        <w:tc>
          <w:tcPr>
            <w:tcW w:w="317" w:type="pct"/>
            <w:tcBorders>
              <w:top w:val="outset" w:sz="6" w:space="0" w:color="414142"/>
              <w:left w:val="outset" w:sz="6" w:space="0" w:color="414142"/>
              <w:bottom w:val="outset" w:sz="6" w:space="0" w:color="414142"/>
              <w:right w:val="outset" w:sz="6" w:space="0" w:color="414142"/>
            </w:tcBorders>
            <w:hideMark/>
          </w:tcPr>
          <w:p w14:paraId="62985763" w14:textId="77777777"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1.</w:t>
            </w:r>
          </w:p>
        </w:tc>
        <w:tc>
          <w:tcPr>
            <w:tcW w:w="979" w:type="pct"/>
            <w:tcBorders>
              <w:top w:val="outset" w:sz="6" w:space="0" w:color="414142"/>
              <w:left w:val="outset" w:sz="6" w:space="0" w:color="414142"/>
              <w:bottom w:val="outset" w:sz="6" w:space="0" w:color="414142"/>
              <w:right w:val="outset" w:sz="6" w:space="0" w:color="414142"/>
            </w:tcBorders>
            <w:hideMark/>
          </w:tcPr>
          <w:p w14:paraId="095D62B6" w14:textId="77777777" w:rsidR="008F1960" w:rsidRPr="00CE43E3" w:rsidRDefault="008F1960" w:rsidP="008F1960">
            <w:pPr>
              <w:spacing w:after="0" w:line="240" w:lineRule="auto"/>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Plānotās sabiedrības līdzdalības un komunikācijas aktivitātes saistībā ar projektu</w:t>
            </w:r>
          </w:p>
        </w:tc>
        <w:tc>
          <w:tcPr>
            <w:tcW w:w="3704" w:type="pct"/>
            <w:tcBorders>
              <w:top w:val="outset" w:sz="6" w:space="0" w:color="414142"/>
              <w:left w:val="outset" w:sz="6" w:space="0" w:color="414142"/>
              <w:bottom w:val="outset" w:sz="6" w:space="0" w:color="414142"/>
              <w:right w:val="outset" w:sz="6" w:space="0" w:color="414142"/>
            </w:tcBorders>
            <w:hideMark/>
          </w:tcPr>
          <w:p w14:paraId="5EA08940" w14:textId="77777777" w:rsidR="00E00A35" w:rsidRPr="00CE43E3" w:rsidRDefault="00E00A35" w:rsidP="00E00A35">
            <w:pPr>
              <w:spacing w:after="0" w:line="240" w:lineRule="auto"/>
              <w:ind w:firstLine="198"/>
              <w:jc w:val="both"/>
              <w:rPr>
                <w:rFonts w:ascii="Times New Roman" w:eastAsia="Times New Roman" w:hAnsi="Times New Roman" w:cs="Times New Roman"/>
                <w:sz w:val="28"/>
                <w:szCs w:val="28"/>
                <w:lang w:eastAsia="lv-LV"/>
              </w:rPr>
            </w:pPr>
            <w:r w:rsidRPr="00CE43E3">
              <w:rPr>
                <w:rFonts w:ascii="Times New Roman" w:eastAsia="Times New Roman" w:hAnsi="Times New Roman" w:cs="Times New Roman"/>
                <w:sz w:val="28"/>
                <w:szCs w:val="28"/>
                <w:lang w:eastAsia="lv-LV"/>
              </w:rPr>
              <w:t>Pēc noteikumu projekta pieņemšanas valsts budžeta iestāžu vadošajiem finanšu darbiniekiem tiks nosūtīta informācija par sagaidāmajām normatīvā regulējuma izmaiņām asignējumu piešķiršanas un izpildes jomā sākot ar 2019. gadu.</w:t>
            </w:r>
          </w:p>
          <w:p w14:paraId="4FBE51BD" w14:textId="77777777" w:rsidR="008F1960" w:rsidRPr="00CE43E3" w:rsidRDefault="00E00A35" w:rsidP="00EC48A0">
            <w:pPr>
              <w:spacing w:after="0" w:line="240" w:lineRule="auto"/>
              <w:ind w:right="84" w:firstLine="198"/>
              <w:jc w:val="both"/>
              <w:rPr>
                <w:rFonts w:ascii="Times New Roman" w:eastAsia="Times New Roman" w:hAnsi="Times New Roman" w:cs="Times New Roman"/>
                <w:sz w:val="28"/>
                <w:szCs w:val="28"/>
                <w:lang w:eastAsia="lv-LV"/>
              </w:rPr>
            </w:pPr>
            <w:r w:rsidRPr="00CE43E3">
              <w:rPr>
                <w:rFonts w:ascii="Times New Roman" w:eastAsia="Times New Roman" w:hAnsi="Times New Roman" w:cs="Times New Roman"/>
                <w:sz w:val="28"/>
                <w:szCs w:val="28"/>
                <w:lang w:eastAsia="lv-LV"/>
              </w:rPr>
              <w:t xml:space="preserve">Informācija par izmaiņām normatīvajā aktā tiks  ievietota </w:t>
            </w:r>
            <w:r w:rsidR="000344CA" w:rsidRPr="00CE43E3">
              <w:rPr>
                <w:rFonts w:ascii="Times New Roman" w:eastAsia="Times New Roman" w:hAnsi="Times New Roman" w:cs="Times New Roman"/>
                <w:sz w:val="28"/>
                <w:szCs w:val="28"/>
                <w:lang w:eastAsia="lv-LV"/>
              </w:rPr>
              <w:t>Valsts kases  tīmekļ</w:t>
            </w:r>
            <w:r w:rsidR="00512657" w:rsidRPr="00CE43E3">
              <w:rPr>
                <w:rFonts w:ascii="Times New Roman" w:eastAsia="Times New Roman" w:hAnsi="Times New Roman" w:cs="Times New Roman"/>
                <w:sz w:val="28"/>
                <w:szCs w:val="28"/>
                <w:lang w:eastAsia="lv-LV"/>
              </w:rPr>
              <w:t xml:space="preserve">vietnē Jaunumu sadaļā </w:t>
            </w:r>
            <w:hyperlink r:id="rId11" w:history="1">
              <w:r w:rsidR="00512657" w:rsidRPr="00CE43E3">
                <w:rPr>
                  <w:rStyle w:val="Hyperlink"/>
                  <w:rFonts w:ascii="Times New Roman" w:eastAsia="Times New Roman" w:hAnsi="Times New Roman" w:cs="Times New Roman"/>
                  <w:sz w:val="28"/>
                  <w:szCs w:val="28"/>
                  <w:lang w:eastAsia="lv-LV"/>
                </w:rPr>
                <w:t>www.kase.gov.lv/jaunumi</w:t>
              </w:r>
            </w:hyperlink>
            <w:r w:rsidR="00512657" w:rsidRPr="00CE43E3">
              <w:rPr>
                <w:rFonts w:ascii="Times New Roman" w:eastAsia="Times New Roman" w:hAnsi="Times New Roman" w:cs="Times New Roman"/>
                <w:sz w:val="28"/>
                <w:szCs w:val="28"/>
                <w:lang w:eastAsia="lv-LV"/>
              </w:rPr>
              <w:t xml:space="preserve">, kā arī </w:t>
            </w:r>
            <w:proofErr w:type="spellStart"/>
            <w:r w:rsidR="00512657" w:rsidRPr="00CE43E3">
              <w:rPr>
                <w:rFonts w:ascii="Times New Roman" w:eastAsia="Times New Roman" w:hAnsi="Times New Roman" w:cs="Times New Roman"/>
                <w:sz w:val="28"/>
                <w:szCs w:val="28"/>
                <w:lang w:eastAsia="lv-LV"/>
              </w:rPr>
              <w:t>ePlānu</w:t>
            </w:r>
            <w:proofErr w:type="spellEnd"/>
            <w:r w:rsidR="00512657" w:rsidRPr="00CE43E3">
              <w:rPr>
                <w:rFonts w:ascii="Times New Roman" w:eastAsia="Times New Roman" w:hAnsi="Times New Roman" w:cs="Times New Roman"/>
                <w:sz w:val="28"/>
                <w:szCs w:val="28"/>
                <w:lang w:eastAsia="lv-LV"/>
              </w:rPr>
              <w:t xml:space="preserve"> sistēmas Info lapā.</w:t>
            </w:r>
          </w:p>
        </w:tc>
      </w:tr>
      <w:tr w:rsidR="00D01158" w:rsidRPr="00CE43E3" w14:paraId="47346C4A" w14:textId="77777777" w:rsidTr="00C00EBF">
        <w:tc>
          <w:tcPr>
            <w:tcW w:w="317" w:type="pct"/>
            <w:tcBorders>
              <w:top w:val="outset" w:sz="6" w:space="0" w:color="414142"/>
              <w:left w:val="outset" w:sz="6" w:space="0" w:color="414142"/>
              <w:bottom w:val="outset" w:sz="6" w:space="0" w:color="414142"/>
              <w:right w:val="outset" w:sz="6" w:space="0" w:color="414142"/>
            </w:tcBorders>
            <w:hideMark/>
          </w:tcPr>
          <w:p w14:paraId="21C3A197" w14:textId="77777777"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2.</w:t>
            </w:r>
          </w:p>
        </w:tc>
        <w:tc>
          <w:tcPr>
            <w:tcW w:w="979" w:type="pct"/>
            <w:tcBorders>
              <w:top w:val="outset" w:sz="6" w:space="0" w:color="414142"/>
              <w:left w:val="outset" w:sz="6" w:space="0" w:color="414142"/>
              <w:bottom w:val="single" w:sz="4" w:space="0" w:color="auto"/>
              <w:right w:val="outset" w:sz="6" w:space="0" w:color="414142"/>
            </w:tcBorders>
            <w:hideMark/>
          </w:tcPr>
          <w:p w14:paraId="691ADCDE" w14:textId="77777777" w:rsidR="008F1960" w:rsidRPr="00CE43E3" w:rsidRDefault="008F1960" w:rsidP="008F1960">
            <w:pPr>
              <w:spacing w:after="0" w:line="240" w:lineRule="auto"/>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Sabiedrības līdzdalība projekta izstrādē</w:t>
            </w:r>
          </w:p>
        </w:tc>
        <w:tc>
          <w:tcPr>
            <w:tcW w:w="3704" w:type="pct"/>
            <w:tcBorders>
              <w:top w:val="outset" w:sz="6" w:space="0" w:color="414142"/>
              <w:left w:val="outset" w:sz="6" w:space="0" w:color="414142"/>
              <w:bottom w:val="single" w:sz="4" w:space="0" w:color="auto"/>
              <w:right w:val="outset" w:sz="6" w:space="0" w:color="414142"/>
            </w:tcBorders>
            <w:hideMark/>
          </w:tcPr>
          <w:p w14:paraId="469827A2" w14:textId="77777777" w:rsidR="00E00A35" w:rsidRPr="00CE43E3" w:rsidRDefault="00E00A35" w:rsidP="007534C3">
            <w:pPr>
              <w:spacing w:after="0" w:line="240" w:lineRule="auto"/>
              <w:ind w:right="84" w:firstLine="198"/>
              <w:jc w:val="both"/>
              <w:rPr>
                <w:rFonts w:ascii="Times New Roman" w:eastAsia="Times New Roman" w:hAnsi="Times New Roman" w:cs="Times New Roman"/>
                <w:sz w:val="28"/>
                <w:szCs w:val="28"/>
                <w:lang w:eastAsia="lv-LV"/>
              </w:rPr>
            </w:pPr>
            <w:r w:rsidRPr="00CE43E3">
              <w:rPr>
                <w:rFonts w:ascii="Times New Roman" w:eastAsia="Times New Roman" w:hAnsi="Times New Roman" w:cs="Times New Roman"/>
                <w:sz w:val="28"/>
                <w:szCs w:val="28"/>
                <w:lang w:eastAsia="lv-LV"/>
              </w:rPr>
              <w:t>Noteikumu projekta izstrādes procesā notikušas konsultācijas ar ministrijām.</w:t>
            </w:r>
          </w:p>
          <w:p w14:paraId="61BDB3BE" w14:textId="77777777" w:rsidR="00D01158" w:rsidRDefault="007534C3" w:rsidP="00D01158">
            <w:pPr>
              <w:spacing w:after="0" w:line="240" w:lineRule="auto"/>
              <w:ind w:left="84" w:right="147"/>
              <w:jc w:val="both"/>
              <w:rPr>
                <w:rFonts w:ascii="Times New Roman" w:eastAsia="Times New Roman" w:hAnsi="Times New Roman" w:cs="Times New Roman"/>
                <w:sz w:val="28"/>
                <w:szCs w:val="28"/>
                <w:lang w:eastAsia="lv-LV"/>
              </w:rPr>
            </w:pPr>
            <w:r w:rsidRPr="00CE43E3">
              <w:rPr>
                <w:rFonts w:ascii="Times New Roman" w:eastAsia="Times New Roman" w:hAnsi="Times New Roman" w:cs="Times New Roman"/>
                <w:sz w:val="28"/>
                <w:szCs w:val="28"/>
                <w:lang w:eastAsia="lv-LV"/>
              </w:rPr>
              <w:t xml:space="preserve">Informācija par noteikumu </w:t>
            </w:r>
            <w:r w:rsidR="007E4C34" w:rsidRPr="00CE43E3">
              <w:rPr>
                <w:rFonts w:ascii="Times New Roman" w:eastAsia="Times New Roman" w:hAnsi="Times New Roman" w:cs="Times New Roman"/>
                <w:sz w:val="28"/>
                <w:szCs w:val="28"/>
                <w:lang w:eastAsia="lv-LV"/>
              </w:rPr>
              <w:t>projekt</w:t>
            </w:r>
            <w:r w:rsidR="007E4C34">
              <w:rPr>
                <w:rFonts w:ascii="Times New Roman" w:eastAsia="Times New Roman" w:hAnsi="Times New Roman" w:cs="Times New Roman"/>
                <w:sz w:val="28"/>
                <w:szCs w:val="28"/>
                <w:lang w:eastAsia="lv-LV"/>
              </w:rPr>
              <w:t>a izstrādi</w:t>
            </w:r>
            <w:r w:rsidR="007E4C34" w:rsidRPr="00CE43E3">
              <w:rPr>
                <w:rFonts w:ascii="Times New Roman" w:eastAsia="Times New Roman" w:hAnsi="Times New Roman" w:cs="Times New Roman"/>
                <w:sz w:val="28"/>
                <w:szCs w:val="28"/>
                <w:lang w:eastAsia="lv-LV"/>
              </w:rPr>
              <w:t xml:space="preserve"> </w:t>
            </w:r>
            <w:r w:rsidRPr="00CE43E3">
              <w:rPr>
                <w:rFonts w:ascii="Times New Roman" w:eastAsia="Times New Roman" w:hAnsi="Times New Roman" w:cs="Times New Roman"/>
                <w:sz w:val="28"/>
                <w:szCs w:val="28"/>
                <w:lang w:eastAsia="lv-LV"/>
              </w:rPr>
              <w:t>ievietota:</w:t>
            </w:r>
            <w:r w:rsidR="00D01158" w:rsidRPr="007E4C34">
              <w:rPr>
                <w:rFonts w:ascii="Times New Roman" w:eastAsia="Times New Roman" w:hAnsi="Times New Roman" w:cs="Times New Roman"/>
                <w:sz w:val="28"/>
                <w:szCs w:val="28"/>
                <w:lang w:eastAsia="lv-LV"/>
              </w:rPr>
              <w:t xml:space="preserve"> </w:t>
            </w:r>
          </w:p>
          <w:p w14:paraId="55CBB137" w14:textId="065180BB" w:rsidR="00D01158" w:rsidRDefault="00D01158" w:rsidP="00D01158">
            <w:pPr>
              <w:spacing w:after="0" w:line="240" w:lineRule="auto"/>
              <w:ind w:left="84" w:right="14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Pr="007E4C34">
              <w:rPr>
                <w:rFonts w:ascii="Times New Roman" w:eastAsia="Times New Roman" w:hAnsi="Times New Roman" w:cs="Times New Roman"/>
                <w:sz w:val="28"/>
                <w:szCs w:val="28"/>
                <w:lang w:eastAsia="lv-LV"/>
              </w:rPr>
              <w:t>Finanšu ministrijas tīmekļvietnē www.fm.gov.lv sadaļā</w:t>
            </w:r>
            <w:r>
              <w:rPr>
                <w:rFonts w:ascii="Times New Roman" w:eastAsia="Times New Roman" w:hAnsi="Times New Roman" w:cs="Times New Roman"/>
                <w:sz w:val="28"/>
                <w:szCs w:val="28"/>
                <w:lang w:eastAsia="lv-LV"/>
              </w:rPr>
              <w:t xml:space="preserve"> “Tiesību aktu projekti” 2018.gada 31.jūlijā  - </w:t>
            </w:r>
            <w:hyperlink r:id="rId12" w:anchor="project490" w:history="1">
              <w:r w:rsidRPr="0037687C">
                <w:rPr>
                  <w:rStyle w:val="Hyperlink"/>
                  <w:rFonts w:ascii="Times New Roman" w:eastAsia="Times New Roman" w:hAnsi="Times New Roman" w:cs="Times New Roman"/>
                  <w:sz w:val="28"/>
                  <w:szCs w:val="28"/>
                  <w:lang w:eastAsia="lv-LV"/>
                </w:rPr>
                <w:t>http://www.fm.gov.lv/lv/sabiedribas_lidzdaliba/tiesibu_aktu_projekti/valsts_budzeta_politika#project490</w:t>
              </w:r>
            </w:hyperlink>
            <w:r>
              <w:rPr>
                <w:rFonts w:ascii="Times New Roman" w:eastAsia="Times New Roman" w:hAnsi="Times New Roman" w:cs="Times New Roman"/>
                <w:sz w:val="28"/>
                <w:szCs w:val="28"/>
                <w:lang w:eastAsia="lv-LV"/>
              </w:rPr>
              <w:t xml:space="preserve">. </w:t>
            </w:r>
          </w:p>
          <w:p w14:paraId="37F62441" w14:textId="77777777" w:rsidR="00D01158" w:rsidRDefault="00D01158" w:rsidP="00D01158">
            <w:pPr>
              <w:spacing w:after="0" w:line="240" w:lineRule="auto"/>
              <w:ind w:left="84" w:right="147"/>
              <w:jc w:val="both"/>
              <w:rPr>
                <w:rFonts w:ascii="Times New Roman" w:eastAsia="Times New Roman" w:hAnsi="Times New Roman" w:cs="Times New Roman"/>
                <w:sz w:val="28"/>
                <w:szCs w:val="28"/>
                <w:lang w:eastAsia="lv-LV"/>
              </w:rPr>
            </w:pPr>
            <w:r w:rsidRPr="00CE43E3">
              <w:rPr>
                <w:rFonts w:ascii="Times New Roman" w:eastAsia="Times New Roman" w:hAnsi="Times New Roman" w:cs="Times New Roman"/>
                <w:sz w:val="28"/>
                <w:szCs w:val="28"/>
                <w:lang w:eastAsia="lv-LV"/>
              </w:rPr>
              <w:lastRenderedPageBreak/>
              <w:t>Informācija par noteikumu projekt</w:t>
            </w:r>
            <w:r>
              <w:rPr>
                <w:rFonts w:ascii="Times New Roman" w:eastAsia="Times New Roman" w:hAnsi="Times New Roman" w:cs="Times New Roman"/>
                <w:sz w:val="28"/>
                <w:szCs w:val="28"/>
                <w:lang w:eastAsia="lv-LV"/>
              </w:rPr>
              <w:t>a izstrādi</w:t>
            </w:r>
            <w:r w:rsidRPr="00CE43E3">
              <w:rPr>
                <w:rFonts w:ascii="Times New Roman" w:eastAsia="Times New Roman" w:hAnsi="Times New Roman" w:cs="Times New Roman"/>
                <w:sz w:val="28"/>
                <w:szCs w:val="28"/>
                <w:lang w:eastAsia="lv-LV"/>
              </w:rPr>
              <w:t xml:space="preserve"> ievietota:</w:t>
            </w:r>
            <w:r w:rsidRPr="007E4C34">
              <w:rPr>
                <w:rFonts w:ascii="Times New Roman" w:eastAsia="Times New Roman" w:hAnsi="Times New Roman" w:cs="Times New Roman"/>
                <w:sz w:val="28"/>
                <w:szCs w:val="28"/>
                <w:lang w:eastAsia="lv-LV"/>
              </w:rPr>
              <w:t xml:space="preserve"> </w:t>
            </w:r>
          </w:p>
          <w:p w14:paraId="0353F6EC" w14:textId="6D3531EB" w:rsidR="007E4C34" w:rsidRPr="00CE43E3" w:rsidRDefault="000344CA" w:rsidP="00D01158">
            <w:pPr>
              <w:spacing w:after="0" w:line="240" w:lineRule="auto"/>
              <w:ind w:right="84" w:firstLine="317"/>
              <w:jc w:val="both"/>
              <w:rPr>
                <w:rFonts w:ascii="Times New Roman" w:eastAsia="Times New Roman" w:hAnsi="Times New Roman" w:cs="Times New Roman"/>
                <w:sz w:val="28"/>
                <w:szCs w:val="28"/>
                <w:lang w:eastAsia="lv-LV"/>
              </w:rPr>
            </w:pPr>
            <w:r w:rsidRPr="00CE43E3">
              <w:rPr>
                <w:rFonts w:ascii="Times New Roman" w:eastAsia="Times New Roman" w:hAnsi="Times New Roman" w:cs="Times New Roman"/>
                <w:sz w:val="28"/>
                <w:szCs w:val="28"/>
                <w:lang w:eastAsia="lv-LV"/>
              </w:rPr>
              <w:t>–</w:t>
            </w:r>
            <w:r w:rsidRPr="00CE43E3">
              <w:rPr>
                <w:rFonts w:ascii="Times New Roman" w:eastAsia="Times New Roman" w:hAnsi="Times New Roman" w:cs="Times New Roman"/>
                <w:sz w:val="28"/>
                <w:szCs w:val="28"/>
                <w:lang w:eastAsia="lv-LV"/>
              </w:rPr>
              <w:tab/>
              <w:t>Valsts kases  tīmekļ</w:t>
            </w:r>
            <w:r w:rsidR="007534C3" w:rsidRPr="00CE43E3">
              <w:rPr>
                <w:rFonts w:ascii="Times New Roman" w:eastAsia="Times New Roman" w:hAnsi="Times New Roman" w:cs="Times New Roman"/>
                <w:sz w:val="28"/>
                <w:szCs w:val="28"/>
                <w:lang w:eastAsia="lv-LV"/>
              </w:rPr>
              <w:t>vietnē  www.kase.gov.lv/ Valsts kase/ sabiedrības lī</w:t>
            </w:r>
            <w:r w:rsidR="008C216C" w:rsidRPr="00CE43E3">
              <w:rPr>
                <w:rFonts w:ascii="Times New Roman" w:eastAsia="Times New Roman" w:hAnsi="Times New Roman" w:cs="Times New Roman"/>
                <w:sz w:val="28"/>
                <w:szCs w:val="28"/>
                <w:lang w:eastAsia="lv-LV"/>
              </w:rPr>
              <w:t xml:space="preserve">dzdalība </w:t>
            </w:r>
            <w:hyperlink r:id="rId13" w:history="1">
              <w:r w:rsidR="008C216C" w:rsidRPr="00CE43E3">
                <w:rPr>
                  <w:rStyle w:val="Hyperlink"/>
                  <w:rFonts w:ascii="Times New Roman" w:eastAsia="Times New Roman" w:hAnsi="Times New Roman" w:cs="Times New Roman"/>
                  <w:sz w:val="28"/>
                  <w:szCs w:val="28"/>
                  <w:lang w:eastAsia="lv-LV"/>
                </w:rPr>
                <w:t>https://www.kase.gov.lv/valsts-kase/sabiedribas-lidzdaliba</w:t>
              </w:r>
            </w:hyperlink>
            <w:r w:rsidR="008C216C" w:rsidRPr="00CE43E3">
              <w:rPr>
                <w:rFonts w:ascii="Times New Roman" w:eastAsia="Times New Roman" w:hAnsi="Times New Roman" w:cs="Times New Roman"/>
                <w:sz w:val="28"/>
                <w:szCs w:val="28"/>
                <w:lang w:eastAsia="lv-LV"/>
              </w:rPr>
              <w:t xml:space="preserve"> </w:t>
            </w:r>
          </w:p>
        </w:tc>
      </w:tr>
      <w:tr w:rsidR="00D01158" w:rsidRPr="00CE43E3" w14:paraId="289200D4" w14:textId="77777777" w:rsidTr="00C00EBF">
        <w:tc>
          <w:tcPr>
            <w:tcW w:w="317" w:type="pct"/>
            <w:tcBorders>
              <w:top w:val="outset" w:sz="6" w:space="0" w:color="414142"/>
              <w:left w:val="outset" w:sz="6" w:space="0" w:color="414142"/>
              <w:bottom w:val="outset" w:sz="6" w:space="0" w:color="414142"/>
              <w:right w:val="outset" w:sz="6" w:space="0" w:color="414142"/>
            </w:tcBorders>
            <w:hideMark/>
          </w:tcPr>
          <w:p w14:paraId="412B2156" w14:textId="77777777"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lastRenderedPageBreak/>
              <w:t>3.</w:t>
            </w:r>
          </w:p>
        </w:tc>
        <w:tc>
          <w:tcPr>
            <w:tcW w:w="979" w:type="pct"/>
            <w:tcBorders>
              <w:top w:val="single" w:sz="4" w:space="0" w:color="auto"/>
              <w:left w:val="outset" w:sz="6" w:space="0" w:color="414142"/>
              <w:bottom w:val="outset" w:sz="6" w:space="0" w:color="414142"/>
              <w:right w:val="outset" w:sz="6" w:space="0" w:color="414142"/>
            </w:tcBorders>
            <w:hideMark/>
          </w:tcPr>
          <w:p w14:paraId="2EAAB18A" w14:textId="77777777" w:rsidR="008F1960" w:rsidRPr="00CE43E3" w:rsidRDefault="008F1960" w:rsidP="008F1960">
            <w:pPr>
              <w:spacing w:after="0" w:line="240" w:lineRule="auto"/>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Sabiedrības līdzdalības rezultāti</w:t>
            </w:r>
          </w:p>
        </w:tc>
        <w:tc>
          <w:tcPr>
            <w:tcW w:w="3704" w:type="pct"/>
            <w:tcBorders>
              <w:top w:val="single" w:sz="4" w:space="0" w:color="auto"/>
              <w:left w:val="outset" w:sz="6" w:space="0" w:color="414142"/>
              <w:bottom w:val="outset" w:sz="6" w:space="0" w:color="414142"/>
              <w:right w:val="outset" w:sz="6" w:space="0" w:color="414142"/>
            </w:tcBorders>
            <w:hideMark/>
          </w:tcPr>
          <w:p w14:paraId="6569D80B" w14:textId="77777777" w:rsidR="008F1960" w:rsidRPr="00CE43E3" w:rsidRDefault="00E00A35" w:rsidP="008F1960">
            <w:pPr>
              <w:spacing w:after="0" w:line="240" w:lineRule="auto"/>
              <w:rPr>
                <w:rFonts w:ascii="Times New Roman" w:eastAsia="Times New Roman" w:hAnsi="Times New Roman" w:cs="Times New Roman"/>
                <w:i/>
                <w:color w:val="00B0F0"/>
                <w:sz w:val="28"/>
                <w:szCs w:val="28"/>
                <w:lang w:eastAsia="lv-LV"/>
              </w:rPr>
            </w:pPr>
            <w:r w:rsidRPr="00CE43E3">
              <w:rPr>
                <w:rFonts w:ascii="Times New Roman" w:eastAsia="Times New Roman" w:hAnsi="Times New Roman" w:cs="Times New Roman"/>
                <w:sz w:val="28"/>
                <w:szCs w:val="28"/>
                <w:lang w:eastAsia="lv-LV"/>
              </w:rPr>
              <w:t>Noteikumu  projekta izstrādes gaitā izvērtēti un ņemti vērā ministriju priekšlikumi normatīvā akta pilnveidošanai.</w:t>
            </w:r>
          </w:p>
        </w:tc>
      </w:tr>
      <w:tr w:rsidR="00D01158" w:rsidRPr="00CE43E3" w14:paraId="0B5BB2B1" w14:textId="77777777" w:rsidTr="00C00EBF">
        <w:tc>
          <w:tcPr>
            <w:tcW w:w="317" w:type="pct"/>
            <w:tcBorders>
              <w:top w:val="outset" w:sz="6" w:space="0" w:color="414142"/>
              <w:left w:val="outset" w:sz="6" w:space="0" w:color="414142"/>
              <w:bottom w:val="outset" w:sz="6" w:space="0" w:color="414142"/>
              <w:right w:val="outset" w:sz="6" w:space="0" w:color="414142"/>
            </w:tcBorders>
            <w:hideMark/>
          </w:tcPr>
          <w:p w14:paraId="04368EE6" w14:textId="77777777"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4.</w:t>
            </w:r>
          </w:p>
        </w:tc>
        <w:tc>
          <w:tcPr>
            <w:tcW w:w="979" w:type="pct"/>
            <w:tcBorders>
              <w:top w:val="outset" w:sz="6" w:space="0" w:color="414142"/>
              <w:left w:val="outset" w:sz="6" w:space="0" w:color="414142"/>
              <w:bottom w:val="outset" w:sz="6" w:space="0" w:color="414142"/>
              <w:right w:val="outset" w:sz="6" w:space="0" w:color="414142"/>
            </w:tcBorders>
            <w:hideMark/>
          </w:tcPr>
          <w:p w14:paraId="3C14C4C7" w14:textId="77777777" w:rsidR="008F1960" w:rsidRPr="00CE43E3" w:rsidRDefault="008F1960" w:rsidP="008F1960">
            <w:pPr>
              <w:spacing w:after="0" w:line="240" w:lineRule="auto"/>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Cita informācija</w:t>
            </w:r>
          </w:p>
        </w:tc>
        <w:tc>
          <w:tcPr>
            <w:tcW w:w="3704" w:type="pct"/>
            <w:tcBorders>
              <w:top w:val="outset" w:sz="6" w:space="0" w:color="414142"/>
              <w:left w:val="outset" w:sz="6" w:space="0" w:color="414142"/>
              <w:bottom w:val="outset" w:sz="6" w:space="0" w:color="414142"/>
              <w:right w:val="outset" w:sz="6" w:space="0" w:color="414142"/>
            </w:tcBorders>
            <w:hideMark/>
          </w:tcPr>
          <w:p w14:paraId="03CDDB1E" w14:textId="77777777" w:rsidR="008F1960" w:rsidRPr="00CE43E3" w:rsidRDefault="00E00A35" w:rsidP="008F1960">
            <w:pPr>
              <w:spacing w:after="0" w:line="240" w:lineRule="auto"/>
              <w:rPr>
                <w:rFonts w:ascii="Times New Roman" w:eastAsia="Times New Roman" w:hAnsi="Times New Roman" w:cs="Times New Roman"/>
                <w:i/>
                <w:color w:val="00B0F0"/>
                <w:sz w:val="28"/>
                <w:szCs w:val="28"/>
                <w:lang w:eastAsia="lv-LV"/>
              </w:rPr>
            </w:pPr>
            <w:r w:rsidRPr="00CE43E3">
              <w:rPr>
                <w:rFonts w:ascii="Times New Roman" w:hAnsi="Times New Roman" w:cs="Times New Roman"/>
                <w:sz w:val="28"/>
                <w:szCs w:val="28"/>
              </w:rPr>
              <w:t>Sabiedrība pēc normatīvā akta pieņemšanas tiks informēta ar publikāciju oficiālajā izdevumā "Latvijas Vēstnesis" un bezmaksas normatīvo aktu datu bāzē www.likumi.lv.</w:t>
            </w:r>
          </w:p>
        </w:tc>
      </w:tr>
    </w:tbl>
    <w:p w14:paraId="57E2EAE5" w14:textId="77777777" w:rsidR="008F1960" w:rsidRPr="00CE43E3" w:rsidRDefault="008F1960" w:rsidP="008F1960">
      <w:pPr>
        <w:shd w:val="clear" w:color="auto" w:fill="FFFFFF"/>
        <w:spacing w:after="0" w:line="240" w:lineRule="auto"/>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5"/>
        <w:gridCol w:w="3201"/>
        <w:gridCol w:w="5648"/>
      </w:tblGrid>
      <w:tr w:rsidR="008F1960" w:rsidRPr="00CE43E3" w14:paraId="19BD9ABC" w14:textId="77777777" w:rsidTr="008F196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75A2EAE" w14:textId="77777777"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CE43E3">
              <w:rPr>
                <w:rFonts w:ascii="Times New Roman" w:eastAsia="Times New Roman" w:hAnsi="Times New Roman" w:cs="Times New Roman"/>
                <w:b/>
                <w:bCs/>
                <w:color w:val="414142"/>
                <w:sz w:val="28"/>
                <w:szCs w:val="28"/>
                <w:lang w:eastAsia="lv-LV"/>
              </w:rPr>
              <w:t>VII. Tiesību akta projekta izpildes nodrošināšana un tās ietekme uz institūcijām</w:t>
            </w:r>
          </w:p>
        </w:tc>
      </w:tr>
      <w:tr w:rsidR="008F1960" w:rsidRPr="00CE43E3" w14:paraId="3123455B" w14:textId="77777777" w:rsidTr="00EC48A0">
        <w:trPr>
          <w:trHeight w:val="747"/>
        </w:trPr>
        <w:tc>
          <w:tcPr>
            <w:tcW w:w="300" w:type="pct"/>
            <w:tcBorders>
              <w:top w:val="outset" w:sz="6" w:space="0" w:color="414142"/>
              <w:left w:val="outset" w:sz="6" w:space="0" w:color="414142"/>
              <w:bottom w:val="outset" w:sz="6" w:space="0" w:color="414142"/>
              <w:right w:val="outset" w:sz="6" w:space="0" w:color="414142"/>
            </w:tcBorders>
            <w:hideMark/>
          </w:tcPr>
          <w:p w14:paraId="19E5E9C1" w14:textId="77777777"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24454138" w14:textId="77777777" w:rsidR="008F1960" w:rsidRPr="00CE43E3" w:rsidRDefault="008F1960" w:rsidP="008F1960">
            <w:pPr>
              <w:spacing w:after="0" w:line="240" w:lineRule="auto"/>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0FE3CC5A" w14:textId="77777777" w:rsidR="008F1960" w:rsidRPr="00CE43E3" w:rsidRDefault="00F9312D" w:rsidP="008F1960">
            <w:pPr>
              <w:spacing w:after="0" w:line="240" w:lineRule="auto"/>
              <w:rPr>
                <w:rFonts w:ascii="Times New Roman" w:eastAsia="Times New Roman" w:hAnsi="Times New Roman" w:cs="Times New Roman"/>
                <w:sz w:val="28"/>
                <w:szCs w:val="28"/>
                <w:lang w:eastAsia="lv-LV"/>
              </w:rPr>
            </w:pPr>
            <w:r w:rsidRPr="00CE43E3">
              <w:rPr>
                <w:rFonts w:ascii="Times New Roman" w:eastAsia="Times New Roman" w:hAnsi="Times New Roman" w:cs="Times New Roman"/>
                <w:sz w:val="28"/>
                <w:szCs w:val="28"/>
                <w:lang w:eastAsia="lv-LV"/>
              </w:rPr>
              <w:t>Valsts budžeta iestādes</w:t>
            </w:r>
          </w:p>
        </w:tc>
      </w:tr>
      <w:tr w:rsidR="008F1960" w:rsidRPr="00CE43E3" w14:paraId="76EB5460" w14:textId="77777777" w:rsidTr="008F1960">
        <w:tc>
          <w:tcPr>
            <w:tcW w:w="300" w:type="pct"/>
            <w:tcBorders>
              <w:top w:val="outset" w:sz="6" w:space="0" w:color="414142"/>
              <w:left w:val="outset" w:sz="6" w:space="0" w:color="414142"/>
              <w:bottom w:val="outset" w:sz="6" w:space="0" w:color="414142"/>
              <w:right w:val="outset" w:sz="6" w:space="0" w:color="414142"/>
            </w:tcBorders>
            <w:hideMark/>
          </w:tcPr>
          <w:p w14:paraId="3128716D" w14:textId="77777777"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7794335E" w14:textId="77777777" w:rsidR="008F1960" w:rsidRPr="00CE43E3" w:rsidRDefault="008F1960" w:rsidP="008F1960">
            <w:pPr>
              <w:spacing w:after="0" w:line="240" w:lineRule="auto"/>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Projekta izpildes ietekme uz pārvaldes funkcijām un institucionālo struktūru.</w:t>
            </w:r>
            <w:r w:rsidRPr="00CE43E3">
              <w:rPr>
                <w:rFonts w:ascii="Times New Roman" w:eastAsia="Times New Roman" w:hAnsi="Times New Roman" w:cs="Times New Roman"/>
                <w:color w:val="414142"/>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0B839603" w14:textId="77777777" w:rsidR="00F9312D" w:rsidRPr="00CE43E3" w:rsidRDefault="00F9312D" w:rsidP="0072765D">
            <w:pPr>
              <w:spacing w:after="0" w:line="240" w:lineRule="auto"/>
              <w:ind w:right="84"/>
              <w:jc w:val="both"/>
              <w:rPr>
                <w:rFonts w:ascii="Times New Roman" w:eastAsia="Times New Roman" w:hAnsi="Times New Roman" w:cs="Times New Roman"/>
                <w:sz w:val="28"/>
                <w:szCs w:val="28"/>
                <w:lang w:eastAsia="lv-LV"/>
              </w:rPr>
            </w:pPr>
            <w:r w:rsidRPr="00CE43E3">
              <w:rPr>
                <w:rFonts w:ascii="Times New Roman" w:eastAsia="Times New Roman" w:hAnsi="Times New Roman" w:cs="Times New Roman"/>
                <w:sz w:val="28"/>
                <w:szCs w:val="28"/>
                <w:lang w:eastAsia="lv-LV"/>
              </w:rPr>
              <w:t>Noteikumu projekta izpilde neietekmē pārvaldes institucionālo struktūru, kā arī nav paredzēta jaunu institūciju izveide, esošo institūciju likvidācija vai reorganizācija.</w:t>
            </w:r>
          </w:p>
          <w:p w14:paraId="521EA41E" w14:textId="77777777" w:rsidR="00F9312D" w:rsidRPr="00CE43E3" w:rsidRDefault="00F9312D" w:rsidP="007534C3">
            <w:pPr>
              <w:spacing w:after="0" w:line="240" w:lineRule="auto"/>
              <w:jc w:val="both"/>
              <w:rPr>
                <w:rFonts w:ascii="Times New Roman" w:eastAsia="Times New Roman" w:hAnsi="Times New Roman" w:cs="Times New Roman"/>
                <w:i/>
                <w:color w:val="00B0F0"/>
                <w:sz w:val="28"/>
                <w:szCs w:val="28"/>
                <w:lang w:eastAsia="lv-LV"/>
              </w:rPr>
            </w:pPr>
            <w:r w:rsidRPr="00CE43E3">
              <w:rPr>
                <w:rFonts w:ascii="Times New Roman" w:eastAsia="Times New Roman" w:hAnsi="Times New Roman" w:cs="Times New Roman"/>
                <w:sz w:val="28"/>
                <w:szCs w:val="28"/>
                <w:lang w:eastAsia="lv-LV"/>
              </w:rPr>
              <w:t>Noteikumu projekts tiks realizēts esošo cilvēkresursu ietvaros.</w:t>
            </w:r>
          </w:p>
          <w:p w14:paraId="7C8AE11F" w14:textId="77777777" w:rsidR="008F1960" w:rsidRPr="00CE43E3" w:rsidRDefault="008F1960" w:rsidP="008F1960">
            <w:pPr>
              <w:spacing w:after="0" w:line="240" w:lineRule="auto"/>
              <w:rPr>
                <w:rFonts w:ascii="Times New Roman" w:eastAsia="Times New Roman" w:hAnsi="Times New Roman" w:cs="Times New Roman"/>
                <w:i/>
                <w:color w:val="00B0F0"/>
                <w:sz w:val="28"/>
                <w:szCs w:val="28"/>
                <w:lang w:eastAsia="lv-LV"/>
              </w:rPr>
            </w:pPr>
          </w:p>
        </w:tc>
      </w:tr>
      <w:tr w:rsidR="008F1960" w:rsidRPr="00CE43E3" w14:paraId="544B8655" w14:textId="77777777" w:rsidTr="008F1960">
        <w:tc>
          <w:tcPr>
            <w:tcW w:w="300" w:type="pct"/>
            <w:tcBorders>
              <w:top w:val="outset" w:sz="6" w:space="0" w:color="414142"/>
              <w:left w:val="outset" w:sz="6" w:space="0" w:color="414142"/>
              <w:bottom w:val="outset" w:sz="6" w:space="0" w:color="414142"/>
              <w:right w:val="outset" w:sz="6" w:space="0" w:color="414142"/>
            </w:tcBorders>
            <w:hideMark/>
          </w:tcPr>
          <w:p w14:paraId="3D10D94A" w14:textId="77777777"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4A6CD3CF" w14:textId="77777777" w:rsidR="008F1960" w:rsidRPr="00CE43E3" w:rsidRDefault="008F1960" w:rsidP="008F1960">
            <w:pPr>
              <w:spacing w:after="0" w:line="240" w:lineRule="auto"/>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4C068391" w14:textId="77777777" w:rsidR="00EC48A0" w:rsidRPr="00CE43E3" w:rsidRDefault="00F9312D" w:rsidP="00EC48A0">
            <w:pPr>
              <w:spacing w:after="0" w:line="240" w:lineRule="auto"/>
              <w:rPr>
                <w:rFonts w:ascii="Times New Roman" w:eastAsia="Times New Roman" w:hAnsi="Times New Roman" w:cs="Times New Roman"/>
                <w:i/>
                <w:color w:val="00B0F0"/>
                <w:sz w:val="28"/>
                <w:szCs w:val="28"/>
                <w:lang w:eastAsia="lv-LV"/>
              </w:rPr>
            </w:pPr>
            <w:r w:rsidRPr="00CE43E3">
              <w:rPr>
                <w:rFonts w:ascii="Times New Roman" w:eastAsia="Times New Roman" w:hAnsi="Times New Roman" w:cs="Times New Roman"/>
                <w:sz w:val="28"/>
                <w:szCs w:val="28"/>
                <w:lang w:eastAsia="lv-LV"/>
              </w:rPr>
              <w:t>Nav</w:t>
            </w:r>
          </w:p>
          <w:p w14:paraId="30F22393" w14:textId="77777777" w:rsidR="008F1960" w:rsidRPr="00CE43E3" w:rsidRDefault="008F1960" w:rsidP="008F1960">
            <w:pPr>
              <w:spacing w:after="0" w:line="240" w:lineRule="auto"/>
              <w:rPr>
                <w:rFonts w:ascii="Times New Roman" w:eastAsia="Times New Roman" w:hAnsi="Times New Roman" w:cs="Times New Roman"/>
                <w:i/>
                <w:color w:val="00B0F0"/>
                <w:sz w:val="28"/>
                <w:szCs w:val="28"/>
                <w:lang w:eastAsia="lv-LV"/>
              </w:rPr>
            </w:pPr>
          </w:p>
        </w:tc>
      </w:tr>
    </w:tbl>
    <w:p w14:paraId="706D531A" w14:textId="77777777" w:rsidR="008F1960" w:rsidRPr="00CE43E3" w:rsidRDefault="008F1960">
      <w:pPr>
        <w:rPr>
          <w:rFonts w:ascii="Times New Roman" w:hAnsi="Times New Roman" w:cs="Times New Roman"/>
          <w:sz w:val="28"/>
          <w:szCs w:val="28"/>
        </w:rPr>
      </w:pPr>
    </w:p>
    <w:p w14:paraId="2D19FFB0" w14:textId="77777777" w:rsidR="00D14864" w:rsidRPr="00CE43E3" w:rsidRDefault="00D14864">
      <w:pPr>
        <w:rPr>
          <w:rFonts w:ascii="Times New Roman" w:hAnsi="Times New Roman" w:cs="Times New Roman"/>
          <w:sz w:val="28"/>
          <w:szCs w:val="28"/>
        </w:rPr>
      </w:pPr>
    </w:p>
    <w:p w14:paraId="5972C480" w14:textId="73AC68A9" w:rsidR="00D14864" w:rsidRPr="00CE43E3" w:rsidRDefault="00D14864" w:rsidP="00D14864">
      <w:pPr>
        <w:tabs>
          <w:tab w:val="left" w:pos="6804"/>
        </w:tabs>
        <w:rPr>
          <w:rFonts w:ascii="Times New Roman" w:hAnsi="Times New Roman" w:cs="Times New Roman"/>
          <w:sz w:val="28"/>
          <w:szCs w:val="28"/>
        </w:rPr>
      </w:pPr>
      <w:r w:rsidRPr="00CE43E3">
        <w:rPr>
          <w:rFonts w:ascii="Times New Roman" w:hAnsi="Times New Roman" w:cs="Times New Roman"/>
          <w:sz w:val="28"/>
          <w:szCs w:val="28"/>
        </w:rPr>
        <w:t>Finanšu ministr</w:t>
      </w:r>
      <w:r w:rsidR="00822626" w:rsidRPr="00CE43E3">
        <w:rPr>
          <w:rFonts w:ascii="Times New Roman" w:hAnsi="Times New Roman" w:cs="Times New Roman"/>
          <w:sz w:val="28"/>
          <w:szCs w:val="28"/>
        </w:rPr>
        <w:t>e</w:t>
      </w:r>
      <w:r w:rsidR="00AA195A" w:rsidRPr="00CE43E3">
        <w:rPr>
          <w:rFonts w:ascii="Times New Roman" w:hAnsi="Times New Roman" w:cs="Times New Roman"/>
          <w:sz w:val="28"/>
          <w:szCs w:val="28"/>
        </w:rPr>
        <w:t xml:space="preserve">                                               </w:t>
      </w:r>
      <w:proofErr w:type="spellStart"/>
      <w:r w:rsidR="00822626" w:rsidRPr="00CE43E3">
        <w:rPr>
          <w:rFonts w:ascii="Times New Roman" w:hAnsi="Times New Roman" w:cs="Times New Roman"/>
          <w:sz w:val="28"/>
          <w:szCs w:val="28"/>
        </w:rPr>
        <w:t>D.Reizniece</w:t>
      </w:r>
      <w:proofErr w:type="spellEnd"/>
      <w:r w:rsidR="00822626" w:rsidRPr="00CE43E3">
        <w:rPr>
          <w:rFonts w:ascii="Times New Roman" w:hAnsi="Times New Roman" w:cs="Times New Roman"/>
          <w:sz w:val="28"/>
          <w:szCs w:val="28"/>
        </w:rPr>
        <w:t>-Ozola</w:t>
      </w:r>
    </w:p>
    <w:p w14:paraId="3EC3A1FE" w14:textId="5D3BD24E" w:rsidR="00AA195A" w:rsidRPr="00CE43E3" w:rsidRDefault="00AA195A" w:rsidP="00AA195A">
      <w:pPr>
        <w:tabs>
          <w:tab w:val="left" w:pos="6804"/>
        </w:tabs>
        <w:spacing w:after="0" w:line="240" w:lineRule="auto"/>
        <w:rPr>
          <w:rFonts w:ascii="Times New Roman" w:hAnsi="Times New Roman" w:cs="Times New Roman"/>
          <w:sz w:val="24"/>
          <w:szCs w:val="24"/>
        </w:rPr>
      </w:pPr>
      <w:r w:rsidRPr="00CE43E3">
        <w:rPr>
          <w:rFonts w:ascii="Times New Roman" w:hAnsi="Times New Roman" w:cs="Times New Roman"/>
          <w:sz w:val="24"/>
          <w:szCs w:val="24"/>
        </w:rPr>
        <w:t>Popova 67094246</w:t>
      </w:r>
    </w:p>
    <w:p w14:paraId="722A5640" w14:textId="21CCCFEB" w:rsidR="00AA195A" w:rsidRPr="00CE43E3" w:rsidRDefault="00AC056F" w:rsidP="00AA195A">
      <w:pPr>
        <w:tabs>
          <w:tab w:val="left" w:pos="6804"/>
        </w:tabs>
        <w:spacing w:after="0" w:line="240" w:lineRule="auto"/>
        <w:rPr>
          <w:rFonts w:ascii="Times New Roman" w:hAnsi="Times New Roman" w:cs="Times New Roman"/>
          <w:sz w:val="24"/>
          <w:szCs w:val="24"/>
        </w:rPr>
      </w:pPr>
      <w:hyperlink r:id="rId14" w:history="1">
        <w:r w:rsidR="00AA195A" w:rsidRPr="00CE43E3">
          <w:rPr>
            <w:rStyle w:val="Hyperlink"/>
            <w:rFonts w:ascii="Times New Roman" w:hAnsi="Times New Roman" w:cs="Times New Roman"/>
            <w:sz w:val="24"/>
            <w:szCs w:val="24"/>
          </w:rPr>
          <w:t>Anita.Popova@kase.gov.lv</w:t>
        </w:r>
      </w:hyperlink>
    </w:p>
    <w:p w14:paraId="5AFFDA51" w14:textId="77777777" w:rsidR="00AA195A" w:rsidRPr="008F1960" w:rsidRDefault="00AA195A" w:rsidP="00D14864">
      <w:pPr>
        <w:tabs>
          <w:tab w:val="left" w:pos="6804"/>
        </w:tabs>
        <w:rPr>
          <w:rFonts w:ascii="Times New Roman" w:hAnsi="Times New Roman" w:cs="Times New Roman"/>
          <w:sz w:val="24"/>
          <w:szCs w:val="24"/>
        </w:rPr>
      </w:pPr>
    </w:p>
    <w:sectPr w:rsidR="00AA195A" w:rsidRPr="008F1960" w:rsidSect="00AE3C82">
      <w:headerReference w:type="default" r:id="rId15"/>
      <w:footerReference w:type="default" r:id="rId16"/>
      <w:footerReference w:type="first" r:id="rId17"/>
      <w:pgSz w:w="11906" w:h="16838"/>
      <w:pgMar w:top="1418" w:right="85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5E6D1" w14:textId="77777777" w:rsidR="00AC056F" w:rsidRDefault="00AC056F" w:rsidP="008F1960">
      <w:pPr>
        <w:spacing w:after="0" w:line="240" w:lineRule="auto"/>
      </w:pPr>
      <w:r>
        <w:separator/>
      </w:r>
    </w:p>
  </w:endnote>
  <w:endnote w:type="continuationSeparator" w:id="0">
    <w:p w14:paraId="460ACD97" w14:textId="77777777" w:rsidR="00AC056F" w:rsidRDefault="00AC056F" w:rsidP="008F1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1141B" w14:textId="12000C66" w:rsidR="005313CA" w:rsidRPr="003376F1" w:rsidRDefault="007426E2" w:rsidP="00D333B1">
    <w:pPr>
      <w:pStyle w:val="Footer"/>
      <w:rPr>
        <w:rFonts w:ascii="Times New Roman" w:hAnsi="Times New Roman" w:cs="Times New Roman"/>
      </w:rPr>
    </w:pPr>
    <w:r w:rsidRPr="003376F1">
      <w:rPr>
        <w:rFonts w:ascii="Times New Roman" w:hAnsi="Times New Roman" w:cs="Times New Roman"/>
      </w:rPr>
      <w:fldChar w:fldCharType="begin"/>
    </w:r>
    <w:r w:rsidRPr="003376F1">
      <w:rPr>
        <w:rFonts w:ascii="Times New Roman" w:hAnsi="Times New Roman" w:cs="Times New Roman"/>
      </w:rPr>
      <w:instrText xml:space="preserve"> FILENAME   \* MERGEFORMAT </w:instrText>
    </w:r>
    <w:r w:rsidRPr="003376F1">
      <w:rPr>
        <w:rFonts w:ascii="Times New Roman" w:hAnsi="Times New Roman" w:cs="Times New Roman"/>
      </w:rPr>
      <w:fldChar w:fldCharType="separate"/>
    </w:r>
    <w:r w:rsidR="00CF1DE9">
      <w:rPr>
        <w:rFonts w:ascii="Times New Roman" w:hAnsi="Times New Roman" w:cs="Times New Roman"/>
        <w:noProof/>
      </w:rPr>
      <w:t>FMAnot_06092018_asign_groz.docx</w:t>
    </w:r>
    <w:r w:rsidRPr="003376F1">
      <w:rPr>
        <w:rFonts w:ascii="Times New Roman" w:hAnsi="Times New Roman" w:cs="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A57C5" w14:textId="4FAF8A5E" w:rsidR="008F315B" w:rsidRPr="00D01158" w:rsidRDefault="008F315B">
    <w:pPr>
      <w:pStyle w:val="Footer"/>
      <w:rPr>
        <w:rFonts w:ascii="Times New Roman" w:hAnsi="Times New Roman" w:cs="Times New Roman"/>
      </w:rPr>
    </w:pPr>
    <w:r w:rsidRPr="00D01158">
      <w:rPr>
        <w:rFonts w:ascii="Times New Roman" w:hAnsi="Times New Roman" w:cs="Times New Roman"/>
      </w:rPr>
      <w:t>FMAnot_06092018_asign_groz.docx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7DDCB" w14:textId="77777777" w:rsidR="00AC056F" w:rsidRDefault="00AC056F" w:rsidP="008F1960">
      <w:pPr>
        <w:spacing w:after="0" w:line="240" w:lineRule="auto"/>
      </w:pPr>
      <w:r>
        <w:separator/>
      </w:r>
    </w:p>
  </w:footnote>
  <w:footnote w:type="continuationSeparator" w:id="0">
    <w:p w14:paraId="72CB6AF5" w14:textId="77777777" w:rsidR="00AC056F" w:rsidRDefault="00AC056F" w:rsidP="008F1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325478"/>
      <w:docPartObj>
        <w:docPartGallery w:val="Page Numbers (Top of Page)"/>
        <w:docPartUnique/>
      </w:docPartObj>
    </w:sdtPr>
    <w:sdtEndPr>
      <w:rPr>
        <w:noProof/>
      </w:rPr>
    </w:sdtEndPr>
    <w:sdtContent>
      <w:p w14:paraId="0C973E08" w14:textId="382BFCC5" w:rsidR="00AE3C82" w:rsidRDefault="00AE3C82">
        <w:pPr>
          <w:pStyle w:val="Header"/>
          <w:jc w:val="center"/>
        </w:pPr>
        <w:r>
          <w:fldChar w:fldCharType="begin"/>
        </w:r>
        <w:r>
          <w:instrText xml:space="preserve"> PAGE   \* MERGEFORMAT </w:instrText>
        </w:r>
        <w:r>
          <w:fldChar w:fldCharType="separate"/>
        </w:r>
        <w:r w:rsidR="00D5427B">
          <w:rPr>
            <w:noProof/>
          </w:rPr>
          <w:t>12</w:t>
        </w:r>
        <w:r>
          <w:rPr>
            <w:noProof/>
          </w:rPr>
          <w:fldChar w:fldCharType="end"/>
        </w:r>
      </w:p>
    </w:sdtContent>
  </w:sdt>
  <w:p w14:paraId="47611416" w14:textId="77777777" w:rsidR="00AE3C82" w:rsidRDefault="00AE3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249FA"/>
    <w:multiLevelType w:val="hybridMultilevel"/>
    <w:tmpl w:val="9514A6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F995B49"/>
    <w:multiLevelType w:val="hybridMultilevel"/>
    <w:tmpl w:val="AB58F95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790B49"/>
    <w:multiLevelType w:val="hybridMultilevel"/>
    <w:tmpl w:val="B8702028"/>
    <w:lvl w:ilvl="0" w:tplc="061259D6">
      <w:start w:val="3"/>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27F516AF"/>
    <w:multiLevelType w:val="hybridMultilevel"/>
    <w:tmpl w:val="98CC62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D6243A8"/>
    <w:multiLevelType w:val="hybridMultilevel"/>
    <w:tmpl w:val="30A8F4AE"/>
    <w:lvl w:ilvl="0" w:tplc="04260001">
      <w:start w:val="2017"/>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2663A4C"/>
    <w:multiLevelType w:val="hybridMultilevel"/>
    <w:tmpl w:val="2D487D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13B7998"/>
    <w:multiLevelType w:val="hybridMultilevel"/>
    <w:tmpl w:val="16D8B7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3ED1B8A"/>
    <w:multiLevelType w:val="hybridMultilevel"/>
    <w:tmpl w:val="C354EC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3"/>
  </w:num>
  <w:num w:numId="5">
    <w:abstractNumId w:val="5"/>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60"/>
    <w:rsid w:val="000344CA"/>
    <w:rsid w:val="0004287C"/>
    <w:rsid w:val="000846E9"/>
    <w:rsid w:val="00087E89"/>
    <w:rsid w:val="00090335"/>
    <w:rsid w:val="0009168E"/>
    <w:rsid w:val="000B7394"/>
    <w:rsid w:val="000D1E65"/>
    <w:rsid w:val="000D2271"/>
    <w:rsid w:val="000E6DFA"/>
    <w:rsid w:val="000F39DA"/>
    <w:rsid w:val="000F41A9"/>
    <w:rsid w:val="00101E0E"/>
    <w:rsid w:val="00142355"/>
    <w:rsid w:val="001476F8"/>
    <w:rsid w:val="001A4421"/>
    <w:rsid w:val="001C007B"/>
    <w:rsid w:val="001C4A54"/>
    <w:rsid w:val="001D78E5"/>
    <w:rsid w:val="0020436D"/>
    <w:rsid w:val="002213E8"/>
    <w:rsid w:val="0023644A"/>
    <w:rsid w:val="00250D92"/>
    <w:rsid w:val="0026759F"/>
    <w:rsid w:val="00275EDC"/>
    <w:rsid w:val="00281FF0"/>
    <w:rsid w:val="0029068A"/>
    <w:rsid w:val="00294B0E"/>
    <w:rsid w:val="002A43D7"/>
    <w:rsid w:val="002B2942"/>
    <w:rsid w:val="002D569D"/>
    <w:rsid w:val="002E2C4F"/>
    <w:rsid w:val="002F1A15"/>
    <w:rsid w:val="003376F1"/>
    <w:rsid w:val="0035071D"/>
    <w:rsid w:val="003835B9"/>
    <w:rsid w:val="00397CC5"/>
    <w:rsid w:val="00397FEF"/>
    <w:rsid w:val="003A79DE"/>
    <w:rsid w:val="003C0D04"/>
    <w:rsid w:val="003E36AA"/>
    <w:rsid w:val="003E43F3"/>
    <w:rsid w:val="00410AA0"/>
    <w:rsid w:val="00411EEA"/>
    <w:rsid w:val="0044148A"/>
    <w:rsid w:val="00491459"/>
    <w:rsid w:val="00494B57"/>
    <w:rsid w:val="004A01CD"/>
    <w:rsid w:val="004A3333"/>
    <w:rsid w:val="004B0A31"/>
    <w:rsid w:val="004B6EF8"/>
    <w:rsid w:val="004E77B5"/>
    <w:rsid w:val="004F6D06"/>
    <w:rsid w:val="00504BDF"/>
    <w:rsid w:val="005078E1"/>
    <w:rsid w:val="00512486"/>
    <w:rsid w:val="00512657"/>
    <w:rsid w:val="00522A64"/>
    <w:rsid w:val="005313CA"/>
    <w:rsid w:val="005314EC"/>
    <w:rsid w:val="005441FC"/>
    <w:rsid w:val="00564D71"/>
    <w:rsid w:val="00591530"/>
    <w:rsid w:val="00593BAE"/>
    <w:rsid w:val="005A6A37"/>
    <w:rsid w:val="005C0BB4"/>
    <w:rsid w:val="005D315C"/>
    <w:rsid w:val="005E3736"/>
    <w:rsid w:val="006002F6"/>
    <w:rsid w:val="00602427"/>
    <w:rsid w:val="00635814"/>
    <w:rsid w:val="0063796D"/>
    <w:rsid w:val="006B2CD7"/>
    <w:rsid w:val="006C0D10"/>
    <w:rsid w:val="006C1B5E"/>
    <w:rsid w:val="006F7BB4"/>
    <w:rsid w:val="007044BC"/>
    <w:rsid w:val="00705B03"/>
    <w:rsid w:val="0072765D"/>
    <w:rsid w:val="007426E2"/>
    <w:rsid w:val="00745010"/>
    <w:rsid w:val="007534C3"/>
    <w:rsid w:val="00775EEE"/>
    <w:rsid w:val="007E4C34"/>
    <w:rsid w:val="00812FC3"/>
    <w:rsid w:val="00822626"/>
    <w:rsid w:val="008872BE"/>
    <w:rsid w:val="00890B70"/>
    <w:rsid w:val="0089657F"/>
    <w:rsid w:val="008A6C88"/>
    <w:rsid w:val="008C216C"/>
    <w:rsid w:val="008C345B"/>
    <w:rsid w:val="008C78A1"/>
    <w:rsid w:val="008D013B"/>
    <w:rsid w:val="008D0C60"/>
    <w:rsid w:val="008E3097"/>
    <w:rsid w:val="008E3AAF"/>
    <w:rsid w:val="008F1960"/>
    <w:rsid w:val="008F315B"/>
    <w:rsid w:val="008F7C20"/>
    <w:rsid w:val="00913813"/>
    <w:rsid w:val="00922D3F"/>
    <w:rsid w:val="0095196F"/>
    <w:rsid w:val="00985619"/>
    <w:rsid w:val="009B00EF"/>
    <w:rsid w:val="009B621F"/>
    <w:rsid w:val="00A055DE"/>
    <w:rsid w:val="00A2489C"/>
    <w:rsid w:val="00A67659"/>
    <w:rsid w:val="00A74E7A"/>
    <w:rsid w:val="00A8052A"/>
    <w:rsid w:val="00AA06B1"/>
    <w:rsid w:val="00AA195A"/>
    <w:rsid w:val="00AB4A23"/>
    <w:rsid w:val="00AC056F"/>
    <w:rsid w:val="00AE3C82"/>
    <w:rsid w:val="00AE5BB2"/>
    <w:rsid w:val="00AF6EC6"/>
    <w:rsid w:val="00B61DA6"/>
    <w:rsid w:val="00B84424"/>
    <w:rsid w:val="00B94A15"/>
    <w:rsid w:val="00BE05F4"/>
    <w:rsid w:val="00BF1D81"/>
    <w:rsid w:val="00C00EBF"/>
    <w:rsid w:val="00C20A33"/>
    <w:rsid w:val="00C37C66"/>
    <w:rsid w:val="00C51B88"/>
    <w:rsid w:val="00C602B3"/>
    <w:rsid w:val="00C71DD6"/>
    <w:rsid w:val="00C82E5D"/>
    <w:rsid w:val="00CC4AA2"/>
    <w:rsid w:val="00CE43E3"/>
    <w:rsid w:val="00CF1DE9"/>
    <w:rsid w:val="00CF635B"/>
    <w:rsid w:val="00D01158"/>
    <w:rsid w:val="00D14864"/>
    <w:rsid w:val="00D332A5"/>
    <w:rsid w:val="00D333B1"/>
    <w:rsid w:val="00D4307E"/>
    <w:rsid w:val="00D53E8B"/>
    <w:rsid w:val="00D5427B"/>
    <w:rsid w:val="00D6689A"/>
    <w:rsid w:val="00D847CF"/>
    <w:rsid w:val="00D928D5"/>
    <w:rsid w:val="00D9415D"/>
    <w:rsid w:val="00D96AF8"/>
    <w:rsid w:val="00DA39EF"/>
    <w:rsid w:val="00DB1ED0"/>
    <w:rsid w:val="00DE6CF9"/>
    <w:rsid w:val="00DF7AF7"/>
    <w:rsid w:val="00E004F6"/>
    <w:rsid w:val="00E0050C"/>
    <w:rsid w:val="00E00A35"/>
    <w:rsid w:val="00E17F58"/>
    <w:rsid w:val="00E33B0B"/>
    <w:rsid w:val="00E51A5A"/>
    <w:rsid w:val="00E77617"/>
    <w:rsid w:val="00EB0801"/>
    <w:rsid w:val="00EB4184"/>
    <w:rsid w:val="00EC48A0"/>
    <w:rsid w:val="00EC7F77"/>
    <w:rsid w:val="00F02F56"/>
    <w:rsid w:val="00F26B93"/>
    <w:rsid w:val="00F35B6E"/>
    <w:rsid w:val="00F73AB1"/>
    <w:rsid w:val="00F924D6"/>
    <w:rsid w:val="00F9312D"/>
    <w:rsid w:val="00FB3536"/>
    <w:rsid w:val="00FC3A84"/>
    <w:rsid w:val="00FC60B8"/>
    <w:rsid w:val="00FF77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0F78"/>
  <w15:docId w15:val="{857FF2F1-8DC9-4B07-81B6-CEC8E99B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8F19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8F1960"/>
    <w:rPr>
      <w:color w:val="0000FF"/>
      <w:u w:val="single"/>
    </w:rPr>
  </w:style>
  <w:style w:type="paragraph" w:styleId="Header">
    <w:name w:val="header"/>
    <w:basedOn w:val="Normal"/>
    <w:link w:val="HeaderChar"/>
    <w:uiPriority w:val="99"/>
    <w:unhideWhenUsed/>
    <w:rsid w:val="008F19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1960"/>
  </w:style>
  <w:style w:type="paragraph" w:styleId="Footer">
    <w:name w:val="footer"/>
    <w:basedOn w:val="Normal"/>
    <w:link w:val="FooterChar"/>
    <w:uiPriority w:val="99"/>
    <w:unhideWhenUsed/>
    <w:rsid w:val="008F19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1960"/>
  </w:style>
  <w:style w:type="paragraph" w:styleId="BalloonText">
    <w:name w:val="Balloon Text"/>
    <w:basedOn w:val="Normal"/>
    <w:link w:val="BalloonTextChar"/>
    <w:uiPriority w:val="99"/>
    <w:semiHidden/>
    <w:unhideWhenUsed/>
    <w:rsid w:val="00812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FC3"/>
    <w:rPr>
      <w:rFonts w:ascii="Tahoma" w:hAnsi="Tahoma" w:cs="Tahoma"/>
      <w:sz w:val="16"/>
      <w:szCs w:val="16"/>
    </w:rPr>
  </w:style>
  <w:style w:type="paragraph" w:styleId="ListParagraph">
    <w:name w:val="List Paragraph"/>
    <w:basedOn w:val="Normal"/>
    <w:uiPriority w:val="34"/>
    <w:qFormat/>
    <w:rsid w:val="00602427"/>
    <w:pPr>
      <w:ind w:left="720"/>
      <w:contextualSpacing/>
    </w:pPr>
  </w:style>
  <w:style w:type="character" w:styleId="CommentReference">
    <w:name w:val="annotation reference"/>
    <w:basedOn w:val="DefaultParagraphFont"/>
    <w:uiPriority w:val="99"/>
    <w:semiHidden/>
    <w:unhideWhenUsed/>
    <w:rsid w:val="00E004F6"/>
    <w:rPr>
      <w:sz w:val="16"/>
      <w:szCs w:val="16"/>
    </w:rPr>
  </w:style>
  <w:style w:type="paragraph" w:styleId="CommentText">
    <w:name w:val="annotation text"/>
    <w:basedOn w:val="Normal"/>
    <w:link w:val="CommentTextChar"/>
    <w:uiPriority w:val="99"/>
    <w:semiHidden/>
    <w:unhideWhenUsed/>
    <w:rsid w:val="00E004F6"/>
    <w:pPr>
      <w:spacing w:line="240" w:lineRule="auto"/>
    </w:pPr>
    <w:rPr>
      <w:sz w:val="20"/>
      <w:szCs w:val="20"/>
    </w:rPr>
  </w:style>
  <w:style w:type="character" w:customStyle="1" w:styleId="CommentTextChar">
    <w:name w:val="Comment Text Char"/>
    <w:basedOn w:val="DefaultParagraphFont"/>
    <w:link w:val="CommentText"/>
    <w:uiPriority w:val="99"/>
    <w:semiHidden/>
    <w:rsid w:val="00E004F6"/>
    <w:rPr>
      <w:sz w:val="20"/>
      <w:szCs w:val="20"/>
    </w:rPr>
  </w:style>
  <w:style w:type="paragraph" w:styleId="CommentSubject">
    <w:name w:val="annotation subject"/>
    <w:basedOn w:val="CommentText"/>
    <w:next w:val="CommentText"/>
    <w:link w:val="CommentSubjectChar"/>
    <w:uiPriority w:val="99"/>
    <w:semiHidden/>
    <w:unhideWhenUsed/>
    <w:rsid w:val="00E004F6"/>
    <w:rPr>
      <w:b/>
      <w:bCs/>
    </w:rPr>
  </w:style>
  <w:style w:type="character" w:customStyle="1" w:styleId="CommentSubjectChar">
    <w:name w:val="Comment Subject Char"/>
    <w:basedOn w:val="CommentTextChar"/>
    <w:link w:val="CommentSubject"/>
    <w:uiPriority w:val="99"/>
    <w:semiHidden/>
    <w:rsid w:val="00E004F6"/>
    <w:rPr>
      <w:b/>
      <w:bCs/>
      <w:sz w:val="20"/>
      <w:szCs w:val="20"/>
    </w:rPr>
  </w:style>
  <w:style w:type="paragraph" w:customStyle="1" w:styleId="tv2132">
    <w:name w:val="tv2132"/>
    <w:basedOn w:val="Normal"/>
    <w:rsid w:val="003835B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2">
    <w:name w:val="Body Text 2"/>
    <w:basedOn w:val="Normal"/>
    <w:link w:val="BodyText2Char"/>
    <w:uiPriority w:val="99"/>
    <w:unhideWhenUsed/>
    <w:rsid w:val="003C0D04"/>
    <w:pPr>
      <w:spacing w:after="120" w:line="480" w:lineRule="auto"/>
    </w:pPr>
  </w:style>
  <w:style w:type="character" w:customStyle="1" w:styleId="BodyText2Char">
    <w:name w:val="Body Text 2 Char"/>
    <w:basedOn w:val="DefaultParagraphFont"/>
    <w:link w:val="BodyText2"/>
    <w:uiPriority w:val="99"/>
    <w:rsid w:val="003C0D04"/>
  </w:style>
  <w:style w:type="paragraph" w:customStyle="1" w:styleId="tv213">
    <w:name w:val="tv213"/>
    <w:basedOn w:val="Normal"/>
    <w:rsid w:val="00AA06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410AA0"/>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797326">
      <w:bodyDiv w:val="1"/>
      <w:marLeft w:val="0"/>
      <w:marRight w:val="0"/>
      <w:marTop w:val="0"/>
      <w:marBottom w:val="0"/>
      <w:divBdr>
        <w:top w:val="none" w:sz="0" w:space="0" w:color="auto"/>
        <w:left w:val="none" w:sz="0" w:space="0" w:color="auto"/>
        <w:bottom w:val="none" w:sz="0" w:space="0" w:color="auto"/>
        <w:right w:val="none" w:sz="0" w:space="0" w:color="auto"/>
      </w:divBdr>
      <w:divsChild>
        <w:div w:id="1351564731">
          <w:marLeft w:val="0"/>
          <w:marRight w:val="0"/>
          <w:marTop w:val="240"/>
          <w:marBottom w:val="0"/>
          <w:divBdr>
            <w:top w:val="none" w:sz="0" w:space="0" w:color="auto"/>
            <w:left w:val="none" w:sz="0" w:space="0" w:color="auto"/>
            <w:bottom w:val="none" w:sz="0" w:space="0" w:color="auto"/>
            <w:right w:val="none" w:sz="0" w:space="0" w:color="auto"/>
          </w:divBdr>
        </w:div>
      </w:divsChild>
    </w:div>
    <w:div w:id="163089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ase.gov.lv/valsts-kase/sabiedribas-lidzdalib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m.gov.lv/lv/sabiedribas_lidzdaliba/tiesibu_aktu_projekti/valsts_budzeta_politik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se.gov.lv/jaunum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ita.Popova@kase.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G.Medne</Vad_x012b_t_x0101_js>
    <Kategorija xmlns="2e5bb04e-596e-45bd-9003-43ca78b1ba16">Anotācija</Kategorija>
    <TAP xmlns="1c33a644-f6cf-45d4-832d-e32e0e370d68">139</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AFC8A-B37F-43A0-BE2D-51030328F408}">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AF24A341-E797-4790-BE54-094C49EAB9B6}">
  <ds:schemaRefs>
    <ds:schemaRef ds:uri="http://schemas.microsoft.com/sharepoint/v3/contenttype/forms"/>
  </ds:schemaRefs>
</ds:datastoreItem>
</file>

<file path=customXml/itemProps3.xml><?xml version="1.0" encoding="utf-8"?>
<ds:datastoreItem xmlns:ds="http://schemas.openxmlformats.org/officeDocument/2006/customXml" ds:itemID="{4A73189D-1896-4DF2-A36D-0DF4DA53C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C1DACA-4C60-4117-86F6-82448051D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14582</Words>
  <Characters>8313</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28.decembra noteikumos Nr.1220 "Asignējumu piešķiršanas un izpildes kārtība"" sākotnējās ietekmes novērtējuma ziņojums (anotācija)</vt:lpstr>
    </vt:vector>
  </TitlesOfParts>
  <Company>Valsts kase</Company>
  <LinksUpToDate>false</LinksUpToDate>
  <CharactersWithSpaces>22850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28.decembra noteikumos Nr.1220 "Asignējumu piešķiršanas un izpildes kārtība"" sākotnējās ietekmes novērtējuma ziņojums (anotācija)</dc:title>
  <dc:subject>Noteikumu projekts</dc:subject>
  <dc:creator>A.Popova</dc:creator>
  <dc:description>67094246, Anita.Popova@kase.gov.lv</dc:description>
  <cp:lastModifiedBy>Inguna Dancīte</cp:lastModifiedBy>
  <cp:revision>2</cp:revision>
  <cp:lastPrinted>2018-06-22T09:45:00Z</cp:lastPrinted>
  <dcterms:created xsi:type="dcterms:W3CDTF">2018-09-10T06:33:00Z</dcterms:created>
  <dcterms:modified xsi:type="dcterms:W3CDTF">2018-09-10T06:33:00Z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