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8B245" w14:textId="77777777" w:rsidR="00A97F73" w:rsidRPr="00F02C7D" w:rsidRDefault="00A97F73" w:rsidP="00A97F73">
      <w:pPr>
        <w:pStyle w:val="Heading2"/>
        <w:spacing w:before="0" w:after="0"/>
        <w:ind w:right="386"/>
        <w:jc w:val="right"/>
        <w:rPr>
          <w:rFonts w:ascii="Times New Roman" w:hAnsi="Times New Roman"/>
          <w:b w:val="0"/>
          <w:bCs w:val="0"/>
          <w:lang w:val="lv-LV"/>
        </w:rPr>
      </w:pPr>
      <w:bookmarkStart w:id="0" w:name="_GoBack"/>
      <w:bookmarkEnd w:id="0"/>
      <w:r w:rsidRPr="00F02C7D">
        <w:rPr>
          <w:rFonts w:ascii="Times New Roman" w:hAnsi="Times New Roman"/>
          <w:b w:val="0"/>
          <w:bCs w:val="0"/>
          <w:lang w:val="lv-LV"/>
        </w:rPr>
        <w:t>Projekts</w:t>
      </w:r>
    </w:p>
    <w:p w14:paraId="5D0BD044" w14:textId="77777777" w:rsidR="00A97F73" w:rsidRPr="00F02C7D" w:rsidRDefault="00A97F73" w:rsidP="00A97F73">
      <w:pPr>
        <w:rPr>
          <w:sz w:val="28"/>
          <w:szCs w:val="28"/>
          <w:lang w:val="lv-LV"/>
        </w:rPr>
      </w:pPr>
    </w:p>
    <w:p w14:paraId="29419A52" w14:textId="77777777" w:rsidR="00A97F73" w:rsidRPr="00F02C7D" w:rsidRDefault="00A97F73" w:rsidP="00A97F73">
      <w:pPr>
        <w:rPr>
          <w:sz w:val="28"/>
          <w:szCs w:val="28"/>
          <w:lang w:val="lv-LV"/>
        </w:rPr>
      </w:pPr>
    </w:p>
    <w:p w14:paraId="54C9F88E" w14:textId="77777777" w:rsidR="00A97F73" w:rsidRPr="00F02C7D" w:rsidRDefault="00A97F73" w:rsidP="00A97F73">
      <w:pPr>
        <w:pStyle w:val="Heading2"/>
        <w:spacing w:before="0" w:after="0"/>
        <w:jc w:val="center"/>
        <w:rPr>
          <w:rFonts w:ascii="Times New Roman" w:hAnsi="Times New Roman"/>
          <w:b w:val="0"/>
          <w:bCs w:val="0"/>
          <w:i w:val="0"/>
          <w:lang w:val="lv-LV"/>
        </w:rPr>
      </w:pPr>
      <w:r w:rsidRPr="00F02C7D">
        <w:rPr>
          <w:rFonts w:ascii="Times New Roman" w:hAnsi="Times New Roman"/>
          <w:b w:val="0"/>
          <w:bCs w:val="0"/>
          <w:i w:val="0"/>
          <w:lang w:val="lv-LV"/>
        </w:rPr>
        <w:t>LATVIJAS REPUBLIKAS MINISTRU KABINETS</w:t>
      </w:r>
    </w:p>
    <w:p w14:paraId="63514556" w14:textId="77777777" w:rsidR="00A97F73" w:rsidRPr="00F02C7D" w:rsidRDefault="00A97F73" w:rsidP="00A97F73">
      <w:pPr>
        <w:rPr>
          <w:sz w:val="28"/>
          <w:szCs w:val="28"/>
          <w:lang w:val="lv-LV"/>
        </w:rPr>
      </w:pPr>
    </w:p>
    <w:p w14:paraId="3FDDE7B5" w14:textId="77777777" w:rsidR="00A97F73" w:rsidRPr="00F02C7D" w:rsidRDefault="00A97F73" w:rsidP="00A97F73">
      <w:pPr>
        <w:rPr>
          <w:bCs/>
          <w:sz w:val="28"/>
          <w:szCs w:val="28"/>
          <w:lang w:val="lv-LV"/>
        </w:rPr>
      </w:pPr>
      <w:r w:rsidRPr="00F02C7D">
        <w:rPr>
          <w:bCs/>
          <w:sz w:val="28"/>
          <w:szCs w:val="28"/>
          <w:lang w:val="lv-LV"/>
        </w:rPr>
        <w:t xml:space="preserve">2018.gada     </w:t>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t xml:space="preserve">   Noteikumi Nr. </w:t>
      </w:r>
    </w:p>
    <w:p w14:paraId="3F0EE112" w14:textId="77777777" w:rsidR="00A97F73" w:rsidRPr="00F02C7D" w:rsidRDefault="00A97F73" w:rsidP="00A97F73">
      <w:pPr>
        <w:rPr>
          <w:bCs/>
          <w:sz w:val="28"/>
          <w:szCs w:val="28"/>
          <w:lang w:val="lv-LV"/>
        </w:rPr>
      </w:pPr>
      <w:r w:rsidRPr="00F02C7D">
        <w:rPr>
          <w:bCs/>
          <w:sz w:val="28"/>
          <w:szCs w:val="28"/>
          <w:lang w:val="lv-LV"/>
        </w:rPr>
        <w:t>Rīgā</w:t>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t>(prot. Nr.   §)</w:t>
      </w:r>
    </w:p>
    <w:p w14:paraId="38DD52F8" w14:textId="77777777" w:rsidR="00A97F73" w:rsidRPr="00F02C7D" w:rsidRDefault="00A97F73" w:rsidP="00A97F73">
      <w:pPr>
        <w:jc w:val="both"/>
        <w:rPr>
          <w:sz w:val="28"/>
          <w:szCs w:val="28"/>
          <w:lang w:val="lv-LV"/>
        </w:rPr>
      </w:pPr>
    </w:p>
    <w:p w14:paraId="1DC4CF5C" w14:textId="77777777" w:rsidR="00A97F73" w:rsidRPr="00F02C7D" w:rsidRDefault="00A97F73" w:rsidP="00A97F73">
      <w:pPr>
        <w:jc w:val="both"/>
        <w:rPr>
          <w:sz w:val="28"/>
          <w:szCs w:val="28"/>
          <w:lang w:val="lv-LV"/>
        </w:rPr>
      </w:pPr>
    </w:p>
    <w:p w14:paraId="2253B90A" w14:textId="77777777" w:rsidR="00A97F73" w:rsidRPr="00F02C7D" w:rsidRDefault="00A97F73" w:rsidP="00A97F73">
      <w:pPr>
        <w:pStyle w:val="Header"/>
        <w:jc w:val="center"/>
        <w:rPr>
          <w:b/>
          <w:spacing w:val="2"/>
          <w:position w:val="-12"/>
          <w:sz w:val="28"/>
          <w:szCs w:val="28"/>
          <w:lang w:val="lv-LV"/>
        </w:rPr>
      </w:pPr>
      <w:r w:rsidRPr="00F02C7D">
        <w:rPr>
          <w:b/>
          <w:spacing w:val="2"/>
          <w:position w:val="-12"/>
          <w:sz w:val="28"/>
          <w:szCs w:val="28"/>
          <w:lang w:val="lv-LV"/>
        </w:rPr>
        <w:t>Grozījumi Ministru kabineta 2010.gada 28.decembra noteikumos Nr.1220 "Asignējumu piešķiršanas un izpildes kārtība"</w:t>
      </w:r>
    </w:p>
    <w:p w14:paraId="00EE8C74" w14:textId="77777777" w:rsidR="00A97F73" w:rsidRPr="00F02C7D" w:rsidRDefault="00A97F73" w:rsidP="00A97F73">
      <w:pPr>
        <w:pStyle w:val="Header"/>
        <w:jc w:val="center"/>
        <w:rPr>
          <w:b/>
          <w:sz w:val="28"/>
          <w:szCs w:val="28"/>
          <w:lang w:val="lv-LV"/>
        </w:rPr>
      </w:pPr>
    </w:p>
    <w:p w14:paraId="5A8EED1F" w14:textId="77777777" w:rsidR="00A97F73" w:rsidRPr="00F02C7D" w:rsidRDefault="00A97F73" w:rsidP="00A97F73">
      <w:pPr>
        <w:pStyle w:val="Header"/>
        <w:jc w:val="center"/>
        <w:rPr>
          <w:b/>
          <w:sz w:val="28"/>
          <w:szCs w:val="28"/>
          <w:lang w:val="lv-LV"/>
        </w:rPr>
      </w:pPr>
    </w:p>
    <w:p w14:paraId="7AD321F3" w14:textId="7FBC8F76" w:rsidR="00A97F73" w:rsidRPr="00F02C7D" w:rsidRDefault="00A97F73" w:rsidP="00A97F73">
      <w:pPr>
        <w:pStyle w:val="Header"/>
        <w:jc w:val="right"/>
        <w:rPr>
          <w:sz w:val="28"/>
          <w:szCs w:val="28"/>
          <w:lang w:val="lv-LV"/>
        </w:rPr>
      </w:pPr>
      <w:r w:rsidRPr="00F02C7D">
        <w:rPr>
          <w:sz w:val="28"/>
          <w:szCs w:val="28"/>
          <w:lang w:val="lv-LV"/>
        </w:rPr>
        <w:t>Izdoti saskaņā ar Likuma par budžetu un finanšu vadību</w:t>
      </w:r>
    </w:p>
    <w:p w14:paraId="10CA63BD" w14:textId="77777777" w:rsidR="00A97F73" w:rsidRPr="00F02C7D" w:rsidRDefault="00A97F73" w:rsidP="00A97F73">
      <w:pPr>
        <w:pStyle w:val="H4"/>
        <w:spacing w:after="0"/>
        <w:jc w:val="right"/>
        <w:outlineLvl w:val="9"/>
        <w:rPr>
          <w:b w:val="0"/>
          <w:szCs w:val="28"/>
          <w:lang w:eastAsia="en-US"/>
        </w:rPr>
      </w:pPr>
      <w:r w:rsidRPr="00F02C7D">
        <w:rPr>
          <w:b w:val="0"/>
          <w:szCs w:val="28"/>
          <w:lang w:eastAsia="en-US"/>
        </w:rPr>
        <w:t xml:space="preserve">24.panta 2.daļu un </w:t>
      </w:r>
    </w:p>
    <w:p w14:paraId="3F60F1E6" w14:textId="77777777" w:rsidR="00A97F73" w:rsidRPr="00F02C7D" w:rsidRDefault="00A97F73" w:rsidP="00A97F73">
      <w:pPr>
        <w:pStyle w:val="H4"/>
        <w:spacing w:after="0"/>
        <w:jc w:val="right"/>
        <w:outlineLvl w:val="9"/>
        <w:rPr>
          <w:b w:val="0"/>
          <w:szCs w:val="28"/>
          <w:lang w:eastAsia="en-US"/>
        </w:rPr>
      </w:pPr>
      <w:r w:rsidRPr="00F02C7D">
        <w:rPr>
          <w:b w:val="0"/>
          <w:szCs w:val="28"/>
          <w:lang w:eastAsia="en-US"/>
        </w:rPr>
        <w:t>47.panta 4.</w:t>
      </w:r>
      <w:r w:rsidRPr="00F02C7D">
        <w:rPr>
          <w:b w:val="0"/>
          <w:szCs w:val="28"/>
          <w:vertAlign w:val="superscript"/>
          <w:lang w:eastAsia="en-US"/>
        </w:rPr>
        <w:t>1 </w:t>
      </w:r>
      <w:r w:rsidRPr="00F02C7D">
        <w:rPr>
          <w:b w:val="0"/>
          <w:szCs w:val="28"/>
          <w:lang w:eastAsia="en-US"/>
        </w:rPr>
        <w:t>daļu</w:t>
      </w:r>
    </w:p>
    <w:p w14:paraId="052CCCCA" w14:textId="77777777" w:rsidR="00A97F73" w:rsidRPr="00F02C7D" w:rsidRDefault="00A97F73" w:rsidP="00A97F73">
      <w:pPr>
        <w:pStyle w:val="H4"/>
        <w:spacing w:after="0"/>
        <w:jc w:val="right"/>
        <w:outlineLvl w:val="9"/>
        <w:rPr>
          <w:b w:val="0"/>
          <w:szCs w:val="28"/>
          <w:lang w:eastAsia="en-US"/>
        </w:rPr>
      </w:pPr>
    </w:p>
    <w:p w14:paraId="22B918C2" w14:textId="77777777" w:rsidR="00A97F73" w:rsidRPr="00F02C7D" w:rsidRDefault="00A97F73" w:rsidP="00A97F73">
      <w:pPr>
        <w:pStyle w:val="H4"/>
        <w:spacing w:after="0"/>
        <w:jc w:val="right"/>
        <w:outlineLvl w:val="9"/>
        <w:rPr>
          <w:b w:val="0"/>
          <w:szCs w:val="28"/>
          <w:lang w:eastAsia="en-US"/>
        </w:rPr>
      </w:pPr>
    </w:p>
    <w:p w14:paraId="31F786DF" w14:textId="77777777" w:rsidR="00A97F73" w:rsidRPr="00F02C7D" w:rsidRDefault="00A97F73" w:rsidP="007B2285">
      <w:pPr>
        <w:jc w:val="both"/>
        <w:rPr>
          <w:sz w:val="28"/>
          <w:szCs w:val="28"/>
          <w:lang w:val="lv-LV"/>
        </w:rPr>
      </w:pPr>
      <w:r w:rsidRPr="00F02C7D">
        <w:rPr>
          <w:sz w:val="28"/>
          <w:szCs w:val="28"/>
          <w:lang w:val="lv-LV"/>
        </w:rPr>
        <w:t xml:space="preserve">Izdarīt Ministru kabineta 2010.gada 28.decembra noteikumos Nr.1220 „Asignējumu piešķiršanas un izpildes kārtība” </w:t>
      </w:r>
      <w:r w:rsidRPr="00F02C7D">
        <w:rPr>
          <w:bCs/>
          <w:sz w:val="28"/>
          <w:szCs w:val="28"/>
          <w:lang w:val="lv-LV"/>
        </w:rPr>
        <w:t>(Latvijas Vēstnesis, 2010, 206.nr.; 2011, 202.nr.; 2012, 121.nr.; 2014, 397.nr.; 2018,</w:t>
      </w:r>
      <w:r w:rsidR="00AF66E4" w:rsidRPr="00F02C7D">
        <w:rPr>
          <w:bCs/>
          <w:sz w:val="28"/>
          <w:szCs w:val="28"/>
          <w:lang w:val="lv-LV"/>
        </w:rPr>
        <w:t xml:space="preserve"> 133.nr.</w:t>
      </w:r>
      <w:r w:rsidRPr="00F02C7D">
        <w:rPr>
          <w:bCs/>
          <w:sz w:val="28"/>
          <w:szCs w:val="28"/>
          <w:lang w:val="lv-LV"/>
        </w:rPr>
        <w:t>) šādus grozījumus</w:t>
      </w:r>
      <w:r w:rsidRPr="00F02C7D">
        <w:rPr>
          <w:sz w:val="28"/>
          <w:szCs w:val="28"/>
          <w:lang w:val="lv-LV"/>
        </w:rPr>
        <w:t>:</w:t>
      </w:r>
    </w:p>
    <w:p w14:paraId="7FFDDBEB" w14:textId="77777777" w:rsidR="00746B47" w:rsidRPr="00AE2909" w:rsidRDefault="00746B47" w:rsidP="007B2285">
      <w:pPr>
        <w:jc w:val="both"/>
        <w:rPr>
          <w:sz w:val="28"/>
          <w:szCs w:val="28"/>
          <w:lang w:val="lv-LV"/>
        </w:rPr>
      </w:pPr>
    </w:p>
    <w:p w14:paraId="48EACE71" w14:textId="3C29FF55" w:rsidR="00F84FEB" w:rsidRPr="00AE2909" w:rsidRDefault="00F84FEB" w:rsidP="00D83758">
      <w:pPr>
        <w:pStyle w:val="ListParagraph"/>
        <w:numPr>
          <w:ilvl w:val="0"/>
          <w:numId w:val="1"/>
        </w:numPr>
        <w:ind w:left="0" w:firstLine="0"/>
        <w:jc w:val="both"/>
        <w:rPr>
          <w:sz w:val="28"/>
          <w:szCs w:val="28"/>
          <w:lang w:val="lv-LV"/>
        </w:rPr>
      </w:pPr>
      <w:r w:rsidRPr="00AE2909">
        <w:rPr>
          <w:sz w:val="28"/>
          <w:szCs w:val="28"/>
          <w:lang w:val="lv-LV"/>
        </w:rPr>
        <w:t>Aizstāt visā noteikumu tekstā vārdu “iesniegums” ar vārdu “pieteikums” (</w:t>
      </w:r>
      <w:r w:rsidR="00B70048" w:rsidRPr="00AE2909">
        <w:rPr>
          <w:sz w:val="28"/>
          <w:szCs w:val="28"/>
          <w:lang w:val="lv-LV"/>
        </w:rPr>
        <w:t xml:space="preserve">attiecīgā </w:t>
      </w:r>
      <w:r w:rsidRPr="00AE2909">
        <w:rPr>
          <w:sz w:val="28"/>
          <w:szCs w:val="28"/>
          <w:lang w:val="lv-LV"/>
        </w:rPr>
        <w:t>locījumā).</w:t>
      </w:r>
    </w:p>
    <w:p w14:paraId="72FE997E" w14:textId="77777777" w:rsidR="00F84FEB" w:rsidRPr="00AE2909" w:rsidRDefault="00F84FEB" w:rsidP="00D83758">
      <w:pPr>
        <w:pStyle w:val="ListParagraph"/>
        <w:ind w:left="0"/>
        <w:jc w:val="both"/>
        <w:rPr>
          <w:sz w:val="28"/>
          <w:szCs w:val="28"/>
          <w:lang w:val="lv-LV"/>
        </w:rPr>
      </w:pPr>
    </w:p>
    <w:p w14:paraId="2C536BD0" w14:textId="77777777" w:rsidR="00CA135B" w:rsidRPr="00AE2909" w:rsidRDefault="00A650D3" w:rsidP="00D83758">
      <w:pPr>
        <w:pStyle w:val="ListParagraph"/>
        <w:numPr>
          <w:ilvl w:val="0"/>
          <w:numId w:val="1"/>
        </w:numPr>
        <w:ind w:left="0" w:firstLine="0"/>
        <w:jc w:val="both"/>
        <w:rPr>
          <w:sz w:val="28"/>
          <w:szCs w:val="28"/>
          <w:lang w:val="lv-LV"/>
        </w:rPr>
      </w:pPr>
      <w:r w:rsidRPr="00AE2909">
        <w:rPr>
          <w:sz w:val="28"/>
          <w:szCs w:val="28"/>
          <w:lang w:val="lv-LV"/>
        </w:rPr>
        <w:t>Svītrot 2. un</w:t>
      </w:r>
      <w:r w:rsidR="00CA135B" w:rsidRPr="00AE2909">
        <w:rPr>
          <w:sz w:val="28"/>
          <w:szCs w:val="28"/>
          <w:lang w:val="lv-LV"/>
        </w:rPr>
        <w:t xml:space="preserve"> 3.punktu.</w:t>
      </w:r>
    </w:p>
    <w:p w14:paraId="175BD9EA" w14:textId="77777777" w:rsidR="00A650D3" w:rsidRPr="00AE2909" w:rsidRDefault="00A650D3" w:rsidP="00D83758">
      <w:pPr>
        <w:pStyle w:val="ListParagraph"/>
        <w:ind w:left="0"/>
        <w:rPr>
          <w:sz w:val="28"/>
          <w:szCs w:val="28"/>
          <w:lang w:val="lv-LV"/>
        </w:rPr>
      </w:pPr>
    </w:p>
    <w:p w14:paraId="39C3A732" w14:textId="77777777" w:rsidR="00A650D3" w:rsidRPr="00AE2909" w:rsidRDefault="00A650D3" w:rsidP="00D83758">
      <w:pPr>
        <w:pStyle w:val="ListParagraph"/>
        <w:numPr>
          <w:ilvl w:val="0"/>
          <w:numId w:val="1"/>
        </w:numPr>
        <w:ind w:left="0" w:firstLine="0"/>
        <w:jc w:val="both"/>
        <w:rPr>
          <w:sz w:val="28"/>
          <w:szCs w:val="28"/>
          <w:lang w:val="lv-LV"/>
        </w:rPr>
      </w:pPr>
      <w:r w:rsidRPr="00AE2909">
        <w:rPr>
          <w:sz w:val="28"/>
          <w:szCs w:val="28"/>
          <w:lang w:val="lv-LV"/>
        </w:rPr>
        <w:t>Izteikt 4.punktu šādā redakcijā:</w:t>
      </w:r>
    </w:p>
    <w:p w14:paraId="21F2040E" w14:textId="788F18DA" w:rsidR="00A650D3" w:rsidRPr="00AE2909" w:rsidRDefault="00A650D3" w:rsidP="00D83758">
      <w:pPr>
        <w:jc w:val="both"/>
        <w:rPr>
          <w:sz w:val="28"/>
          <w:szCs w:val="28"/>
          <w:lang w:val="lv-LV"/>
        </w:rPr>
      </w:pPr>
      <w:r w:rsidRPr="00AE2909">
        <w:rPr>
          <w:sz w:val="28"/>
          <w:szCs w:val="28"/>
          <w:lang w:val="lv-LV"/>
        </w:rPr>
        <w:t>“4. Valsts sekretārs un centrālās valsts iestādes vadītājs, ņemot vērā ministrijai apstiprināto valsts pamatbudžeta un speciālā budžeta apropriāciju, nosaka budžeta izpildītājiem resursu izdevumu segšanai</w:t>
      </w:r>
      <w:r w:rsidR="00611D67" w:rsidRPr="00AE2909">
        <w:rPr>
          <w:sz w:val="28"/>
          <w:szCs w:val="28"/>
          <w:lang w:val="lv-LV"/>
        </w:rPr>
        <w:t xml:space="preserve"> vai ieņēmumu</w:t>
      </w:r>
      <w:r w:rsidRPr="00AE2909">
        <w:rPr>
          <w:sz w:val="28"/>
          <w:szCs w:val="28"/>
          <w:lang w:val="lv-LV"/>
        </w:rPr>
        <w:t>, izdevumu un finansēšanas apmēru gadā.”</w:t>
      </w:r>
      <w:r w:rsidR="00AE2909" w:rsidRPr="00AE2909">
        <w:rPr>
          <w:sz w:val="28"/>
          <w:szCs w:val="28"/>
          <w:lang w:val="lv-LV"/>
        </w:rPr>
        <w:t>.</w:t>
      </w:r>
    </w:p>
    <w:p w14:paraId="5C924D39" w14:textId="77777777" w:rsidR="00746B47" w:rsidRPr="00F02C7D" w:rsidRDefault="00746B47" w:rsidP="00D83758">
      <w:pPr>
        <w:pStyle w:val="ListParagraph"/>
        <w:ind w:left="0"/>
        <w:jc w:val="both"/>
        <w:rPr>
          <w:sz w:val="28"/>
          <w:szCs w:val="28"/>
          <w:lang w:val="lv-LV"/>
        </w:rPr>
      </w:pPr>
    </w:p>
    <w:p w14:paraId="73A97020" w14:textId="77777777" w:rsidR="00CA135B" w:rsidRPr="00F02C7D" w:rsidRDefault="00746B47" w:rsidP="00D83758">
      <w:pPr>
        <w:pStyle w:val="ListParagraph"/>
        <w:numPr>
          <w:ilvl w:val="0"/>
          <w:numId w:val="1"/>
        </w:numPr>
        <w:ind w:left="0" w:firstLine="0"/>
        <w:jc w:val="both"/>
        <w:rPr>
          <w:sz w:val="28"/>
          <w:szCs w:val="28"/>
          <w:lang w:val="lv-LV"/>
        </w:rPr>
      </w:pPr>
      <w:r w:rsidRPr="00F02C7D">
        <w:rPr>
          <w:sz w:val="28"/>
          <w:szCs w:val="28"/>
          <w:lang w:val="lv-LV"/>
        </w:rPr>
        <w:t>Izteikt 5.punktu šādā redakcijā:</w:t>
      </w:r>
    </w:p>
    <w:p w14:paraId="463F7575" w14:textId="69C2FDCA" w:rsidR="00746B47" w:rsidRPr="00F02C7D" w:rsidRDefault="00746B47" w:rsidP="00D83758">
      <w:pPr>
        <w:jc w:val="both"/>
        <w:rPr>
          <w:sz w:val="28"/>
          <w:szCs w:val="28"/>
          <w:lang w:val="lv-LV"/>
        </w:rPr>
      </w:pPr>
      <w:r w:rsidRPr="00F02C7D">
        <w:rPr>
          <w:sz w:val="28"/>
          <w:szCs w:val="28"/>
          <w:lang w:val="lv-LV"/>
        </w:rPr>
        <w:t>“</w:t>
      </w:r>
      <w:r w:rsidR="00A176BB" w:rsidRPr="00F02C7D">
        <w:rPr>
          <w:sz w:val="28"/>
          <w:szCs w:val="28"/>
          <w:lang w:val="lv-LV"/>
        </w:rPr>
        <w:t>5.</w:t>
      </w:r>
      <w:r w:rsidRPr="00F02C7D">
        <w:rPr>
          <w:sz w:val="28"/>
          <w:szCs w:val="28"/>
          <w:lang w:val="lv-LV"/>
        </w:rPr>
        <w:t xml:space="preserve"> </w:t>
      </w:r>
      <w:r w:rsidR="00A650D3" w:rsidRPr="00F02C7D">
        <w:rPr>
          <w:sz w:val="28"/>
          <w:szCs w:val="28"/>
          <w:lang w:val="lv-LV"/>
        </w:rPr>
        <w:t>Budžeta izpildītāji sagatavo finansēšanas plānu projektus (</w:t>
      </w:r>
      <w:hyperlink r:id="rId11" w:anchor="piel1" w:tgtFrame="_blank" w:history="1">
        <w:r w:rsidR="00A650D3" w:rsidRPr="00F02C7D">
          <w:rPr>
            <w:sz w:val="28"/>
            <w:szCs w:val="28"/>
            <w:lang w:val="lv-LV"/>
          </w:rPr>
          <w:t>1.pielikums</w:t>
        </w:r>
      </w:hyperlink>
      <w:r w:rsidR="00A650D3" w:rsidRPr="00F02C7D">
        <w:rPr>
          <w:sz w:val="28"/>
          <w:szCs w:val="28"/>
          <w:lang w:val="lv-LV"/>
        </w:rPr>
        <w:t xml:space="preserve"> – pamatbudžetam, </w:t>
      </w:r>
      <w:hyperlink r:id="rId12" w:anchor="piel2" w:tgtFrame="_blank" w:history="1">
        <w:r w:rsidR="00A650D3" w:rsidRPr="00F02C7D">
          <w:rPr>
            <w:sz w:val="28"/>
            <w:szCs w:val="28"/>
            <w:lang w:val="lv-LV"/>
          </w:rPr>
          <w:t>2.pielikums</w:t>
        </w:r>
      </w:hyperlink>
      <w:r w:rsidR="00A650D3" w:rsidRPr="00F02C7D">
        <w:rPr>
          <w:sz w:val="28"/>
          <w:szCs w:val="28"/>
          <w:lang w:val="lv-LV"/>
        </w:rPr>
        <w:t xml:space="preserve"> – speciālajam budžetam).</w:t>
      </w:r>
      <w:r w:rsidR="00611D67" w:rsidRPr="00F02C7D">
        <w:rPr>
          <w:sz w:val="28"/>
          <w:szCs w:val="28"/>
          <w:lang w:val="lv-LV"/>
        </w:rPr>
        <w:t xml:space="preserve"> </w:t>
      </w:r>
      <w:r w:rsidR="00A650D3" w:rsidRPr="00F02C7D">
        <w:rPr>
          <w:sz w:val="28"/>
          <w:szCs w:val="28"/>
          <w:lang w:val="lv-LV"/>
        </w:rPr>
        <w:t>Sākotnējos finansēšanas plānu projektus iesniedz sadalījumā pa ceturkšņiem (turpmāk – prognoze pa ceturkšņiem).</w:t>
      </w:r>
      <w:r w:rsidRPr="00F02C7D">
        <w:rPr>
          <w:sz w:val="28"/>
          <w:szCs w:val="28"/>
          <w:lang w:val="lv-LV"/>
        </w:rPr>
        <w:t>”</w:t>
      </w:r>
      <w:r w:rsidR="00AE2909">
        <w:rPr>
          <w:sz w:val="28"/>
          <w:szCs w:val="28"/>
          <w:lang w:val="lv-LV"/>
        </w:rPr>
        <w:t>.</w:t>
      </w:r>
    </w:p>
    <w:p w14:paraId="0B89F0D5" w14:textId="77777777" w:rsidR="00704AAA" w:rsidRPr="00F02C7D" w:rsidRDefault="00704AAA" w:rsidP="00D83758">
      <w:pPr>
        <w:jc w:val="both"/>
        <w:rPr>
          <w:sz w:val="28"/>
          <w:szCs w:val="28"/>
          <w:lang w:val="lv-LV"/>
        </w:rPr>
      </w:pPr>
    </w:p>
    <w:p w14:paraId="45E8E15D" w14:textId="77777777" w:rsidR="00704AAA" w:rsidRPr="00F02C7D" w:rsidRDefault="00611D67" w:rsidP="00D83758">
      <w:pPr>
        <w:pStyle w:val="ListParagraph"/>
        <w:numPr>
          <w:ilvl w:val="0"/>
          <w:numId w:val="1"/>
        </w:numPr>
        <w:ind w:left="0" w:firstLine="0"/>
        <w:jc w:val="both"/>
        <w:rPr>
          <w:sz w:val="28"/>
          <w:szCs w:val="28"/>
          <w:lang w:val="lv-LV"/>
        </w:rPr>
      </w:pPr>
      <w:r w:rsidRPr="00F02C7D">
        <w:rPr>
          <w:sz w:val="28"/>
          <w:szCs w:val="28"/>
          <w:lang w:val="lv-LV"/>
        </w:rPr>
        <w:t>Izteikt 6.punkta pirmo teikumu</w:t>
      </w:r>
      <w:r w:rsidR="00704AAA" w:rsidRPr="00F02C7D">
        <w:rPr>
          <w:sz w:val="28"/>
          <w:szCs w:val="28"/>
          <w:lang w:val="lv-LV"/>
        </w:rPr>
        <w:t xml:space="preserve"> šādā redakcijā:</w:t>
      </w:r>
    </w:p>
    <w:p w14:paraId="121A794A" w14:textId="24B967AC" w:rsidR="00014C8D" w:rsidRPr="00F02C7D" w:rsidRDefault="00A176BB" w:rsidP="00D83758">
      <w:pPr>
        <w:jc w:val="both"/>
        <w:rPr>
          <w:sz w:val="28"/>
          <w:szCs w:val="28"/>
          <w:lang w:val="lv-LV"/>
        </w:rPr>
      </w:pPr>
      <w:r w:rsidRPr="00F02C7D">
        <w:rPr>
          <w:sz w:val="28"/>
          <w:szCs w:val="28"/>
          <w:lang w:val="lv-LV"/>
        </w:rPr>
        <w:t>“</w:t>
      </w:r>
      <w:r w:rsidR="00A650D3" w:rsidRPr="00F02C7D">
        <w:rPr>
          <w:sz w:val="28"/>
          <w:szCs w:val="28"/>
          <w:lang w:val="lv-LV"/>
        </w:rPr>
        <w:t xml:space="preserve">Ja tiek izveidota jauna tiešās pārvaldes iestāde, kura tiek reģistrēta Publisko personu un to iestāžu sarakstā un kura veiks valsts budžeta izpildi tai </w:t>
      </w:r>
      <w:r w:rsidR="00A650D3" w:rsidRPr="00F02C7D">
        <w:rPr>
          <w:sz w:val="28"/>
          <w:szCs w:val="28"/>
          <w:lang w:val="lv-LV"/>
        </w:rPr>
        <w:lastRenderedPageBreak/>
        <w:t>atvērtajos valsts budžeta kontos, kā arī ja tiek reorganizēta vai likvidēta esošā, ministrija, kuras padotībā atrodas iestāde, par to informē Valsts kasi.</w:t>
      </w:r>
      <w:r w:rsidRPr="00F02C7D">
        <w:rPr>
          <w:sz w:val="28"/>
          <w:szCs w:val="28"/>
          <w:lang w:val="lv-LV"/>
        </w:rPr>
        <w:t>”</w:t>
      </w:r>
      <w:r w:rsidR="00AE2909">
        <w:rPr>
          <w:sz w:val="28"/>
          <w:szCs w:val="28"/>
          <w:lang w:val="lv-LV"/>
        </w:rPr>
        <w:t>.</w:t>
      </w:r>
    </w:p>
    <w:p w14:paraId="1CABD0D2" w14:textId="77777777" w:rsidR="00BB786F" w:rsidRPr="00F02C7D" w:rsidRDefault="00BB786F" w:rsidP="00D83758">
      <w:pPr>
        <w:jc w:val="both"/>
        <w:rPr>
          <w:sz w:val="28"/>
          <w:szCs w:val="28"/>
          <w:lang w:val="lv-LV"/>
        </w:rPr>
      </w:pPr>
    </w:p>
    <w:p w14:paraId="0676BFF7" w14:textId="77777777" w:rsidR="00071366" w:rsidRPr="00F02C7D" w:rsidRDefault="00071366" w:rsidP="00D83758">
      <w:pPr>
        <w:pStyle w:val="ListParagraph"/>
        <w:numPr>
          <w:ilvl w:val="0"/>
          <w:numId w:val="1"/>
        </w:numPr>
        <w:ind w:left="0" w:firstLine="0"/>
        <w:jc w:val="both"/>
        <w:rPr>
          <w:sz w:val="28"/>
          <w:szCs w:val="28"/>
          <w:lang w:val="lv-LV"/>
        </w:rPr>
      </w:pPr>
      <w:r w:rsidRPr="00F02C7D">
        <w:rPr>
          <w:sz w:val="28"/>
          <w:szCs w:val="28"/>
          <w:lang w:val="lv-LV"/>
        </w:rPr>
        <w:t>Izteikt 7.punktu šādā redakcijā:</w:t>
      </w:r>
    </w:p>
    <w:p w14:paraId="14AF18A3" w14:textId="77777777" w:rsidR="002E3C8F" w:rsidRPr="00F02C7D" w:rsidRDefault="002E3C8F" w:rsidP="00D83758">
      <w:pPr>
        <w:jc w:val="both"/>
        <w:rPr>
          <w:sz w:val="28"/>
          <w:szCs w:val="28"/>
          <w:lang w:val="lv-LV"/>
        </w:rPr>
      </w:pPr>
      <w:r w:rsidRPr="00F02C7D">
        <w:rPr>
          <w:sz w:val="28"/>
          <w:szCs w:val="28"/>
          <w:lang w:val="lv-LV"/>
        </w:rPr>
        <w:t>“7. Budžeta izpildītāji atsevišķus finansēšanas plānu projektus sagatavo, ja:</w:t>
      </w:r>
    </w:p>
    <w:p w14:paraId="1C50D7A5" w14:textId="77777777" w:rsidR="002E3C8F" w:rsidRPr="00F02C7D" w:rsidRDefault="002E3C8F" w:rsidP="00D83758">
      <w:pPr>
        <w:jc w:val="both"/>
        <w:rPr>
          <w:sz w:val="28"/>
          <w:szCs w:val="28"/>
          <w:lang w:val="lv-LV"/>
        </w:rPr>
      </w:pPr>
      <w:r w:rsidRPr="00F02C7D">
        <w:rPr>
          <w:sz w:val="28"/>
          <w:szCs w:val="28"/>
          <w:lang w:val="lv-LV"/>
        </w:rPr>
        <w:t>7.1. apstiprināta apropriācija vairāku programmu un apakšprogrammu izpildei;</w:t>
      </w:r>
    </w:p>
    <w:p w14:paraId="646D91C8" w14:textId="77777777" w:rsidR="00D43AE9" w:rsidRPr="00F02C7D" w:rsidRDefault="00D43AE9" w:rsidP="00D83758">
      <w:pPr>
        <w:jc w:val="both"/>
        <w:rPr>
          <w:sz w:val="28"/>
          <w:szCs w:val="28"/>
          <w:lang w:val="lv-LV"/>
        </w:rPr>
      </w:pPr>
      <w:r w:rsidRPr="00F02C7D">
        <w:rPr>
          <w:sz w:val="28"/>
          <w:szCs w:val="28"/>
          <w:lang w:val="lv-LV"/>
        </w:rPr>
        <w:t>7.2. izdevumu segšanai paredzēta ārvalstu finanšu palīdzība vai transferts no ārvalstu finanšu palīdzības līdzekļiem;</w:t>
      </w:r>
    </w:p>
    <w:p w14:paraId="5A7E9260" w14:textId="77777777" w:rsidR="002E3C8F" w:rsidRPr="00F02C7D" w:rsidRDefault="002E3C8F" w:rsidP="00D83758">
      <w:pPr>
        <w:jc w:val="both"/>
        <w:rPr>
          <w:sz w:val="28"/>
          <w:szCs w:val="28"/>
          <w:lang w:val="lv-LV"/>
        </w:rPr>
      </w:pPr>
      <w:r w:rsidRPr="00F02C7D">
        <w:rPr>
          <w:sz w:val="28"/>
          <w:szCs w:val="28"/>
          <w:lang w:val="lv-LV"/>
        </w:rPr>
        <w:t>7.</w:t>
      </w:r>
      <w:r w:rsidR="00D43AE9" w:rsidRPr="00F02C7D">
        <w:rPr>
          <w:sz w:val="28"/>
          <w:szCs w:val="28"/>
          <w:lang w:val="lv-LV"/>
        </w:rPr>
        <w:t>3</w:t>
      </w:r>
      <w:r w:rsidRPr="00F02C7D">
        <w:rPr>
          <w:sz w:val="28"/>
          <w:szCs w:val="28"/>
          <w:lang w:val="lv-LV"/>
        </w:rPr>
        <w:t>. apstiprināta apropriācija valsts budžeta ilgtermiņa saistību izpildei, tajā skaitā sadalījumā pa projektiem;</w:t>
      </w:r>
    </w:p>
    <w:p w14:paraId="44C25C38" w14:textId="6A26B38C" w:rsidR="007B2285" w:rsidRPr="00F02C7D" w:rsidRDefault="002E3C8F" w:rsidP="00D83758">
      <w:pPr>
        <w:jc w:val="both"/>
        <w:rPr>
          <w:sz w:val="28"/>
          <w:szCs w:val="28"/>
          <w:lang w:val="lv-LV"/>
        </w:rPr>
      </w:pPr>
      <w:r w:rsidRPr="00F02C7D">
        <w:rPr>
          <w:sz w:val="28"/>
          <w:szCs w:val="28"/>
          <w:lang w:val="lv-LV"/>
        </w:rPr>
        <w:t>7.</w:t>
      </w:r>
      <w:r w:rsidR="00D43AE9" w:rsidRPr="00F02C7D">
        <w:rPr>
          <w:sz w:val="28"/>
          <w:szCs w:val="28"/>
          <w:lang w:val="lv-LV"/>
        </w:rPr>
        <w:t>4</w:t>
      </w:r>
      <w:r w:rsidRPr="00F02C7D">
        <w:rPr>
          <w:sz w:val="28"/>
          <w:szCs w:val="28"/>
          <w:lang w:val="lv-LV"/>
        </w:rPr>
        <w:t>. Eiropas Savienības politiku instrumentu un pārējās ārvalstu finanšu palīdzības līdzfinansētā projekta īstenotāja ir valsts budžeta iestāde.”</w:t>
      </w:r>
      <w:r w:rsidR="00AE2909">
        <w:rPr>
          <w:sz w:val="28"/>
          <w:szCs w:val="28"/>
          <w:lang w:val="lv-LV"/>
        </w:rPr>
        <w:t>.</w:t>
      </w:r>
    </w:p>
    <w:p w14:paraId="6F58A709" w14:textId="77777777" w:rsidR="002E3C8F" w:rsidRPr="00F02C7D" w:rsidRDefault="002E3C8F" w:rsidP="00D83758">
      <w:pPr>
        <w:pStyle w:val="ListParagraph"/>
        <w:ind w:left="0"/>
        <w:jc w:val="both"/>
        <w:rPr>
          <w:sz w:val="28"/>
          <w:szCs w:val="28"/>
          <w:lang w:val="lv-LV"/>
        </w:rPr>
      </w:pPr>
    </w:p>
    <w:p w14:paraId="5A631FE2" w14:textId="485CF4EB" w:rsidR="00CF67B7" w:rsidRPr="00AE2909" w:rsidRDefault="00CF67B7" w:rsidP="00D83758">
      <w:pPr>
        <w:pStyle w:val="ListParagraph"/>
        <w:numPr>
          <w:ilvl w:val="0"/>
          <w:numId w:val="1"/>
        </w:numPr>
        <w:ind w:left="0" w:firstLine="0"/>
        <w:jc w:val="both"/>
        <w:rPr>
          <w:sz w:val="28"/>
          <w:szCs w:val="28"/>
          <w:lang w:val="lv-LV"/>
        </w:rPr>
      </w:pPr>
      <w:r w:rsidRPr="00AE2909">
        <w:rPr>
          <w:sz w:val="28"/>
          <w:szCs w:val="28"/>
          <w:lang w:val="lv-LV"/>
        </w:rPr>
        <w:t xml:space="preserve">Izteikt </w:t>
      </w:r>
      <w:r w:rsidR="00D62ECA" w:rsidRPr="00AE2909">
        <w:rPr>
          <w:sz w:val="28"/>
          <w:szCs w:val="28"/>
          <w:lang w:val="lv-LV"/>
        </w:rPr>
        <w:t>9.punktu</w:t>
      </w:r>
      <w:r w:rsidRPr="00AE2909">
        <w:rPr>
          <w:sz w:val="28"/>
          <w:szCs w:val="28"/>
          <w:lang w:val="lv-LV"/>
        </w:rPr>
        <w:t xml:space="preserve"> šādā redakcijā:</w:t>
      </w:r>
    </w:p>
    <w:p w14:paraId="370CE42E" w14:textId="30976C7F" w:rsidR="00550187" w:rsidRPr="00AE2909" w:rsidRDefault="00CF67B7" w:rsidP="00D83758">
      <w:pPr>
        <w:jc w:val="both"/>
        <w:rPr>
          <w:sz w:val="28"/>
          <w:szCs w:val="28"/>
          <w:lang w:val="lv-LV"/>
        </w:rPr>
      </w:pPr>
      <w:r w:rsidRPr="00AE2909">
        <w:rPr>
          <w:sz w:val="28"/>
          <w:szCs w:val="28"/>
          <w:lang w:val="lv-LV"/>
        </w:rPr>
        <w:t xml:space="preserve">“9. </w:t>
      </w:r>
      <w:r w:rsidR="00834ADB" w:rsidRPr="00AE2909">
        <w:rPr>
          <w:sz w:val="28"/>
          <w:szCs w:val="28"/>
          <w:lang w:val="lv-LV"/>
        </w:rPr>
        <w:t>B</w:t>
      </w:r>
      <w:r w:rsidRPr="00AE2909">
        <w:rPr>
          <w:sz w:val="28"/>
          <w:szCs w:val="28"/>
          <w:lang w:val="lv-LV"/>
        </w:rPr>
        <w:t>udžeta programmai "Valsts budžeta aizdevumi un to atmaksāšana" un budžeta resora "74. Gadskārtējā valsts budžeta izpildes procesā pārdalāmais finansējums" programmām finansēšanas plānus negatavo.”</w:t>
      </w:r>
      <w:r w:rsidR="00CE1D35" w:rsidRPr="00AE2909">
        <w:rPr>
          <w:sz w:val="28"/>
          <w:szCs w:val="28"/>
          <w:lang w:val="lv-LV"/>
        </w:rPr>
        <w:t>.</w:t>
      </w:r>
    </w:p>
    <w:p w14:paraId="049A7F5F" w14:textId="77777777" w:rsidR="00BC1B82" w:rsidRPr="00F02C7D" w:rsidRDefault="00BC1B82" w:rsidP="00D83758">
      <w:pPr>
        <w:pStyle w:val="ListParagraph"/>
        <w:ind w:left="0"/>
        <w:rPr>
          <w:sz w:val="28"/>
          <w:szCs w:val="28"/>
          <w:lang w:val="lv-LV"/>
        </w:rPr>
      </w:pPr>
    </w:p>
    <w:p w14:paraId="36151E01" w14:textId="77777777" w:rsidR="00BC1B82" w:rsidRPr="00F02C7D" w:rsidRDefault="00BC1B82" w:rsidP="00D83758">
      <w:pPr>
        <w:pStyle w:val="ListParagraph"/>
        <w:numPr>
          <w:ilvl w:val="0"/>
          <w:numId w:val="1"/>
        </w:numPr>
        <w:ind w:left="0" w:firstLine="0"/>
        <w:jc w:val="both"/>
        <w:rPr>
          <w:sz w:val="28"/>
          <w:szCs w:val="28"/>
          <w:lang w:val="lv-LV"/>
        </w:rPr>
      </w:pPr>
      <w:r w:rsidRPr="00F02C7D">
        <w:rPr>
          <w:sz w:val="28"/>
          <w:szCs w:val="28"/>
          <w:lang w:val="lv-LV"/>
        </w:rPr>
        <w:t>Izteikt 9¹.punktu šādā redakcijā:</w:t>
      </w:r>
    </w:p>
    <w:p w14:paraId="632CD292" w14:textId="77777777" w:rsidR="00BC1B82" w:rsidRPr="00F02C7D" w:rsidRDefault="00BC1B82" w:rsidP="00D83758">
      <w:pPr>
        <w:jc w:val="both"/>
        <w:rPr>
          <w:sz w:val="28"/>
          <w:szCs w:val="28"/>
          <w:lang w:val="lv-LV"/>
        </w:rPr>
      </w:pPr>
      <w:r w:rsidRPr="00F02C7D">
        <w:rPr>
          <w:sz w:val="28"/>
          <w:szCs w:val="28"/>
          <w:lang w:val="lv-LV"/>
        </w:rPr>
        <w:t>“9¹. Finansēšanas plānu projektus un prognozi pa ceturkšņiem izstrādā, ievērojot šādus nosacījumus:</w:t>
      </w:r>
    </w:p>
    <w:p w14:paraId="49970C72" w14:textId="04DE62E5" w:rsidR="00BC1B82" w:rsidRPr="00F02C7D" w:rsidRDefault="00BC1B82" w:rsidP="00D83758">
      <w:pPr>
        <w:jc w:val="both"/>
        <w:rPr>
          <w:sz w:val="28"/>
          <w:szCs w:val="28"/>
          <w:lang w:val="lv-LV"/>
        </w:rPr>
      </w:pPr>
      <w:r w:rsidRPr="00F02C7D">
        <w:rPr>
          <w:sz w:val="28"/>
          <w:szCs w:val="28"/>
          <w:lang w:val="lv-LV"/>
        </w:rPr>
        <w:t xml:space="preserve">9.¹ 1. </w:t>
      </w:r>
      <w:r w:rsidR="00EB45A9" w:rsidRPr="00F02C7D">
        <w:rPr>
          <w:sz w:val="28"/>
          <w:szCs w:val="28"/>
          <w:lang w:val="lv-LV"/>
        </w:rPr>
        <w:t>prognozes pa ceturkšņiem</w:t>
      </w:r>
      <w:r w:rsidRPr="00F02C7D">
        <w:rPr>
          <w:sz w:val="28"/>
          <w:szCs w:val="28"/>
          <w:lang w:val="lv-LV"/>
        </w:rPr>
        <w:t xml:space="preserve"> ieņēmumu un izdevumu </w:t>
      </w:r>
      <w:r w:rsidR="00AE2909" w:rsidRPr="00AE2909">
        <w:rPr>
          <w:sz w:val="28"/>
          <w:szCs w:val="28"/>
          <w:lang w:val="lv-LV"/>
        </w:rPr>
        <w:t>summas veido pozitīvu gada kopsummu</w:t>
      </w:r>
      <w:r w:rsidRPr="00F02C7D">
        <w:rPr>
          <w:sz w:val="28"/>
          <w:szCs w:val="28"/>
          <w:lang w:val="lv-LV"/>
        </w:rPr>
        <w:t>;</w:t>
      </w:r>
    </w:p>
    <w:p w14:paraId="42C55059" w14:textId="71FFFA18" w:rsidR="00BC1B82" w:rsidRPr="00F02C7D" w:rsidRDefault="00BC1B82" w:rsidP="00D83758">
      <w:pPr>
        <w:jc w:val="both"/>
        <w:rPr>
          <w:sz w:val="28"/>
          <w:szCs w:val="28"/>
          <w:lang w:val="lv-LV"/>
        </w:rPr>
      </w:pPr>
      <w:r w:rsidRPr="00F02C7D">
        <w:rPr>
          <w:sz w:val="28"/>
          <w:szCs w:val="28"/>
          <w:lang w:val="lv-LV"/>
        </w:rPr>
        <w:t xml:space="preserve">9.¹ 2. </w:t>
      </w:r>
      <w:r w:rsidR="00EB45A9" w:rsidRPr="00F02C7D">
        <w:rPr>
          <w:sz w:val="28"/>
          <w:szCs w:val="28"/>
          <w:lang w:val="lv-LV"/>
        </w:rPr>
        <w:t xml:space="preserve">prognozes pa ceturkšņiem </w:t>
      </w:r>
      <w:r w:rsidRPr="00F02C7D">
        <w:rPr>
          <w:sz w:val="28"/>
          <w:szCs w:val="28"/>
          <w:lang w:val="lv-LV"/>
        </w:rPr>
        <w:t xml:space="preserve">finansēšanas summas </w:t>
      </w:r>
      <w:r w:rsidR="00AE2909" w:rsidRPr="00AE2909">
        <w:rPr>
          <w:sz w:val="28"/>
          <w:szCs w:val="28"/>
          <w:lang w:val="lv-LV"/>
        </w:rPr>
        <w:t>veido pozitīvu vai negatīvu gada kopsummu atkarībā no budžeta rādītāja</w:t>
      </w:r>
      <w:r w:rsidRPr="00F02C7D">
        <w:rPr>
          <w:sz w:val="28"/>
          <w:szCs w:val="28"/>
          <w:lang w:val="lv-LV"/>
        </w:rPr>
        <w:t>;</w:t>
      </w:r>
    </w:p>
    <w:p w14:paraId="26A8457E" w14:textId="77777777" w:rsidR="00BC1B82" w:rsidRPr="00F02C7D" w:rsidRDefault="00BC1B82" w:rsidP="00D83758">
      <w:pPr>
        <w:jc w:val="both"/>
        <w:rPr>
          <w:sz w:val="28"/>
          <w:szCs w:val="28"/>
          <w:lang w:val="lv-LV"/>
        </w:rPr>
      </w:pPr>
      <w:r w:rsidRPr="00F02C7D">
        <w:rPr>
          <w:sz w:val="28"/>
          <w:szCs w:val="28"/>
          <w:lang w:val="lv-LV"/>
        </w:rPr>
        <w:t xml:space="preserve">9.¹ 3. budžeta rādītāja "Finansiālā bilance" summa, ko veido finansēšanas plānu projektu ieņēmumu un izdevumu summas </w:t>
      </w:r>
      <w:r w:rsidR="00EB45A9" w:rsidRPr="00F02C7D">
        <w:rPr>
          <w:sz w:val="28"/>
          <w:szCs w:val="28"/>
          <w:lang w:val="lv-LV"/>
        </w:rPr>
        <w:t>gadam un prognozes</w:t>
      </w:r>
      <w:r w:rsidR="00611D67" w:rsidRPr="00F02C7D">
        <w:rPr>
          <w:sz w:val="28"/>
          <w:szCs w:val="28"/>
          <w:lang w:val="lv-LV"/>
        </w:rPr>
        <w:t xml:space="preserve"> pa ceturkšņiem</w:t>
      </w:r>
      <w:r w:rsidR="00EB45A9" w:rsidRPr="00F02C7D">
        <w:rPr>
          <w:sz w:val="28"/>
          <w:szCs w:val="28"/>
          <w:lang w:val="lv-LV"/>
        </w:rPr>
        <w:t xml:space="preserve"> summas</w:t>
      </w:r>
      <w:r w:rsidRPr="00F02C7D">
        <w:rPr>
          <w:sz w:val="28"/>
          <w:szCs w:val="28"/>
          <w:lang w:val="lv-LV"/>
        </w:rPr>
        <w:t>, ir vienāda ar budžeta rādītāja "Fin</w:t>
      </w:r>
      <w:r w:rsidR="00611D67" w:rsidRPr="00F02C7D">
        <w:rPr>
          <w:sz w:val="28"/>
          <w:szCs w:val="28"/>
          <w:lang w:val="lv-LV"/>
        </w:rPr>
        <w:t>ansēšana" summu ar pretējo zīmi;</w:t>
      </w:r>
    </w:p>
    <w:p w14:paraId="207EC07A" w14:textId="042A69BA" w:rsidR="00BC1B82" w:rsidRPr="00F02C7D" w:rsidRDefault="00611D67" w:rsidP="00D83758">
      <w:pPr>
        <w:jc w:val="both"/>
        <w:rPr>
          <w:sz w:val="28"/>
          <w:szCs w:val="28"/>
          <w:lang w:val="lv-LV"/>
        </w:rPr>
      </w:pPr>
      <w:r w:rsidRPr="00F02C7D">
        <w:rPr>
          <w:sz w:val="28"/>
          <w:szCs w:val="28"/>
          <w:lang w:val="lv-LV"/>
        </w:rPr>
        <w:t>9¹. 4. j</w:t>
      </w:r>
      <w:r w:rsidR="00BC1B82" w:rsidRPr="00F02C7D">
        <w:rPr>
          <w:sz w:val="28"/>
          <w:szCs w:val="28"/>
          <w:lang w:val="lv-LV"/>
        </w:rPr>
        <w:t>a saņemts finansējums vairāku gadu projektam vai pasākumam, tad kārtējā gadā plāno ieņēmumus atbilstoši faktiski saņemto ieņēmumu apmēram, izdevumus kārtējam gadam un atlikuma izmaiņas (palielinājumu), bet nākamajos gados plāno izdevumus un atlikuma izmaiņas (samazinājumu), ja citos normatīvajos aktos nav noteikts savādāk.”</w:t>
      </w:r>
      <w:r w:rsidR="00AE2909">
        <w:rPr>
          <w:sz w:val="28"/>
          <w:szCs w:val="28"/>
          <w:lang w:val="lv-LV"/>
        </w:rPr>
        <w:t>.</w:t>
      </w:r>
    </w:p>
    <w:p w14:paraId="39AAC9A9" w14:textId="77777777" w:rsidR="0039664D" w:rsidRPr="00F02C7D" w:rsidRDefault="0039664D" w:rsidP="00D83758">
      <w:pPr>
        <w:pStyle w:val="ListParagraph"/>
        <w:ind w:left="0"/>
        <w:rPr>
          <w:sz w:val="28"/>
          <w:szCs w:val="28"/>
          <w:lang w:val="lv-LV"/>
        </w:rPr>
      </w:pPr>
    </w:p>
    <w:p w14:paraId="68071ADB" w14:textId="77777777" w:rsidR="00C75F38" w:rsidRPr="00AE2909" w:rsidRDefault="00C75F38" w:rsidP="00D83758">
      <w:pPr>
        <w:pStyle w:val="ListParagraph"/>
        <w:numPr>
          <w:ilvl w:val="0"/>
          <w:numId w:val="1"/>
        </w:numPr>
        <w:ind w:left="0" w:firstLine="0"/>
        <w:jc w:val="both"/>
        <w:rPr>
          <w:sz w:val="28"/>
          <w:szCs w:val="28"/>
          <w:lang w:val="lv-LV"/>
        </w:rPr>
      </w:pPr>
      <w:r w:rsidRPr="00AE2909">
        <w:rPr>
          <w:sz w:val="28"/>
          <w:szCs w:val="28"/>
          <w:lang w:val="lv-LV"/>
        </w:rPr>
        <w:t>Izteikt 12.punktu šādā redakcijā:</w:t>
      </w:r>
    </w:p>
    <w:p w14:paraId="739E21D1" w14:textId="4841AAD3" w:rsidR="007C7334" w:rsidRPr="00AE2909" w:rsidRDefault="00C75F38" w:rsidP="00D83758">
      <w:pPr>
        <w:jc w:val="both"/>
        <w:rPr>
          <w:sz w:val="28"/>
          <w:szCs w:val="28"/>
          <w:lang w:val="lv-LV"/>
        </w:rPr>
      </w:pPr>
      <w:r w:rsidRPr="00AE2909">
        <w:rPr>
          <w:sz w:val="28"/>
          <w:szCs w:val="28"/>
          <w:lang w:val="lv-LV"/>
        </w:rPr>
        <w:t>“</w:t>
      </w:r>
      <w:r w:rsidR="00AE12A5" w:rsidRPr="00AE2909">
        <w:rPr>
          <w:sz w:val="28"/>
          <w:szCs w:val="28"/>
          <w:lang w:val="lv-LV"/>
        </w:rPr>
        <w:t>12. Ministrija finansēšanas plānu projektus pārbauda un ne vēlāk kā astoņas darbdienas pirms saimnieciskā gada sākuma iesniedz Valsts kasei ePlānos, norādot to skaitu. Iesniedzot turpmākos grozījumus ePlānos ministrija norāda to skaitu un iesniegšanas pamatojumu. Ja, sākoties saimnieciskajam gadam, nav stājies spēkā gadskārtējais valsts budžeta likums, finansēšanas plānu projektu iesniegšanas termiņu Valsts kasē nosaka finanšu ministrs.</w:t>
      </w:r>
      <w:r w:rsidRPr="00AE2909">
        <w:rPr>
          <w:sz w:val="28"/>
          <w:szCs w:val="28"/>
          <w:lang w:val="lv-LV"/>
        </w:rPr>
        <w:t>”</w:t>
      </w:r>
      <w:r w:rsidR="007B3704" w:rsidRPr="00AE2909">
        <w:rPr>
          <w:sz w:val="28"/>
          <w:szCs w:val="28"/>
          <w:lang w:val="lv-LV"/>
        </w:rPr>
        <w:t>.</w:t>
      </w:r>
    </w:p>
    <w:p w14:paraId="14843C19" w14:textId="77777777" w:rsidR="0067633D" w:rsidRPr="00F02C7D" w:rsidRDefault="0067633D" w:rsidP="00D83758">
      <w:pPr>
        <w:pStyle w:val="ListParagraph"/>
        <w:ind w:left="0"/>
        <w:jc w:val="both"/>
        <w:rPr>
          <w:sz w:val="28"/>
          <w:szCs w:val="28"/>
          <w:lang w:val="lv-LV"/>
        </w:rPr>
      </w:pPr>
    </w:p>
    <w:p w14:paraId="30025796" w14:textId="77777777" w:rsidR="00DB5589" w:rsidRPr="00AE2909" w:rsidRDefault="00DB5589" w:rsidP="00D83758">
      <w:pPr>
        <w:pStyle w:val="ListParagraph"/>
        <w:numPr>
          <w:ilvl w:val="0"/>
          <w:numId w:val="1"/>
        </w:numPr>
        <w:ind w:left="0" w:firstLine="0"/>
        <w:jc w:val="both"/>
        <w:rPr>
          <w:sz w:val="28"/>
          <w:szCs w:val="28"/>
          <w:lang w:val="lv-LV"/>
        </w:rPr>
      </w:pPr>
      <w:r w:rsidRPr="00AE2909">
        <w:rPr>
          <w:sz w:val="28"/>
          <w:szCs w:val="28"/>
          <w:lang w:val="lv-LV"/>
        </w:rPr>
        <w:t>Izteikt 15.punktu šādā redakcijā:</w:t>
      </w:r>
    </w:p>
    <w:p w14:paraId="64E6DA6D" w14:textId="364EA363" w:rsidR="00CE59A6" w:rsidRPr="00AE2909" w:rsidRDefault="00DB5589" w:rsidP="00D83758">
      <w:pPr>
        <w:jc w:val="both"/>
        <w:rPr>
          <w:sz w:val="28"/>
          <w:szCs w:val="28"/>
          <w:lang w:val="lv-LV"/>
        </w:rPr>
      </w:pPr>
      <w:r w:rsidRPr="00AE2909">
        <w:rPr>
          <w:sz w:val="28"/>
          <w:szCs w:val="28"/>
          <w:lang w:val="lv-LV"/>
        </w:rPr>
        <w:t xml:space="preserve">“15. Valsts kase, pamatojoties uz reģistrētajiem finansēšanas plāniem, </w:t>
      </w:r>
      <w:r w:rsidR="00CE59A6" w:rsidRPr="00AE2909">
        <w:rPr>
          <w:sz w:val="28"/>
          <w:szCs w:val="28"/>
          <w:lang w:val="lv-LV"/>
        </w:rPr>
        <w:t>piešķir</w:t>
      </w:r>
      <w:r w:rsidR="0086332D" w:rsidRPr="00AE2909">
        <w:rPr>
          <w:sz w:val="28"/>
          <w:szCs w:val="28"/>
          <w:lang w:val="lv-LV"/>
        </w:rPr>
        <w:t xml:space="preserve"> gada summas apmērā</w:t>
      </w:r>
      <w:r w:rsidR="00CE59A6" w:rsidRPr="00AE2909">
        <w:rPr>
          <w:sz w:val="28"/>
          <w:szCs w:val="28"/>
          <w:lang w:val="lv-LV"/>
        </w:rPr>
        <w:t>:</w:t>
      </w:r>
    </w:p>
    <w:p w14:paraId="075665A3" w14:textId="77777777" w:rsidR="00CE59A6" w:rsidRPr="00AE2909" w:rsidRDefault="00CE59A6" w:rsidP="00D83758">
      <w:pPr>
        <w:jc w:val="both"/>
        <w:rPr>
          <w:sz w:val="28"/>
          <w:szCs w:val="28"/>
          <w:lang w:val="lv-LV"/>
        </w:rPr>
      </w:pPr>
      <w:r w:rsidRPr="00AE2909">
        <w:rPr>
          <w:sz w:val="28"/>
          <w:szCs w:val="28"/>
          <w:lang w:val="lv-LV"/>
        </w:rPr>
        <w:t>15.1. dotāciju no vispārējiem ieņēmumiem;</w:t>
      </w:r>
    </w:p>
    <w:p w14:paraId="1885D01F" w14:textId="06747EBA" w:rsidR="00C75F38" w:rsidRPr="00AE2909" w:rsidRDefault="0086332D" w:rsidP="00D83758">
      <w:pPr>
        <w:jc w:val="both"/>
        <w:rPr>
          <w:sz w:val="28"/>
          <w:szCs w:val="28"/>
          <w:lang w:val="lv-LV"/>
        </w:rPr>
      </w:pPr>
      <w:r w:rsidRPr="00AE2909">
        <w:rPr>
          <w:sz w:val="28"/>
          <w:szCs w:val="28"/>
          <w:lang w:val="lv-LV"/>
        </w:rPr>
        <w:t xml:space="preserve">15.2. </w:t>
      </w:r>
      <w:r w:rsidR="00DB5589" w:rsidRPr="00AE2909">
        <w:rPr>
          <w:sz w:val="28"/>
          <w:szCs w:val="28"/>
          <w:lang w:val="lv-LV"/>
        </w:rPr>
        <w:t>asignējumus</w:t>
      </w:r>
      <w:r w:rsidR="007B3704" w:rsidRPr="00AE2909">
        <w:rPr>
          <w:sz w:val="28"/>
          <w:szCs w:val="28"/>
          <w:lang w:val="lv-LV"/>
        </w:rPr>
        <w:t>.</w:t>
      </w:r>
      <w:r w:rsidR="00CE59A6" w:rsidRPr="00AE2909">
        <w:rPr>
          <w:sz w:val="28"/>
          <w:szCs w:val="28"/>
          <w:lang w:val="lv-LV"/>
        </w:rPr>
        <w:t>”</w:t>
      </w:r>
      <w:r w:rsidR="007B3704" w:rsidRPr="00AE2909">
        <w:rPr>
          <w:sz w:val="28"/>
          <w:szCs w:val="28"/>
          <w:lang w:val="lv-LV"/>
        </w:rPr>
        <w:t>.</w:t>
      </w:r>
    </w:p>
    <w:p w14:paraId="608DE7B0" w14:textId="77777777" w:rsidR="00CE59A6" w:rsidRPr="00F02C7D" w:rsidRDefault="00CE59A6" w:rsidP="00D83758">
      <w:pPr>
        <w:jc w:val="both"/>
        <w:rPr>
          <w:sz w:val="28"/>
          <w:szCs w:val="28"/>
          <w:lang w:val="lv-LV"/>
        </w:rPr>
      </w:pPr>
    </w:p>
    <w:p w14:paraId="3EFE2E25" w14:textId="7BDDCC33" w:rsidR="007E22F0" w:rsidRPr="00F02C7D" w:rsidRDefault="007E22F0" w:rsidP="00D83758">
      <w:pPr>
        <w:pStyle w:val="ListParagraph"/>
        <w:numPr>
          <w:ilvl w:val="0"/>
          <w:numId w:val="1"/>
        </w:numPr>
        <w:ind w:left="0" w:firstLine="0"/>
        <w:jc w:val="both"/>
        <w:rPr>
          <w:sz w:val="28"/>
          <w:szCs w:val="28"/>
          <w:lang w:val="lv-LV"/>
        </w:rPr>
      </w:pPr>
      <w:r w:rsidRPr="00F02C7D">
        <w:rPr>
          <w:sz w:val="28"/>
          <w:szCs w:val="28"/>
          <w:lang w:val="lv-LV"/>
        </w:rPr>
        <w:t>Svītrot 16.1.apakšpunktā</w:t>
      </w:r>
      <w:r w:rsidR="00C13A3F" w:rsidRPr="00F02C7D">
        <w:rPr>
          <w:sz w:val="28"/>
          <w:szCs w:val="28"/>
          <w:lang w:val="lv-LV"/>
        </w:rPr>
        <w:t xml:space="preserve"> </w:t>
      </w:r>
      <w:r w:rsidRPr="00F02C7D">
        <w:rPr>
          <w:sz w:val="28"/>
          <w:szCs w:val="28"/>
          <w:lang w:val="lv-LV"/>
        </w:rPr>
        <w:t>vārdus “</w:t>
      </w:r>
      <w:r w:rsidR="00663512" w:rsidRPr="00F02C7D">
        <w:rPr>
          <w:sz w:val="28"/>
          <w:szCs w:val="28"/>
          <w:lang w:val="lv-LV"/>
        </w:rPr>
        <w:t>no gada sākuma programmā vai apakšprogrammā plānotos resursus izdevumu segšanai, tai skaitā piešķirto dotāciju no vispārējiem ieņēmumiem, un</w:t>
      </w:r>
      <w:r w:rsidRPr="00F02C7D">
        <w:rPr>
          <w:sz w:val="28"/>
          <w:szCs w:val="28"/>
          <w:lang w:val="lv-LV"/>
        </w:rPr>
        <w:t>”</w:t>
      </w:r>
      <w:r w:rsidR="007B3704" w:rsidRPr="00F02C7D">
        <w:rPr>
          <w:sz w:val="28"/>
          <w:szCs w:val="28"/>
          <w:lang w:val="lv-LV"/>
        </w:rPr>
        <w:t>.</w:t>
      </w:r>
    </w:p>
    <w:p w14:paraId="383D07CD" w14:textId="77777777" w:rsidR="00663512" w:rsidRPr="00F02C7D" w:rsidRDefault="00663512" w:rsidP="00D83758">
      <w:pPr>
        <w:pStyle w:val="ListParagraph"/>
        <w:ind w:left="0"/>
        <w:jc w:val="both"/>
        <w:rPr>
          <w:sz w:val="28"/>
          <w:szCs w:val="28"/>
          <w:lang w:val="lv-LV"/>
        </w:rPr>
      </w:pPr>
    </w:p>
    <w:p w14:paraId="18610C75" w14:textId="77777777" w:rsidR="007C7334" w:rsidRPr="00F02C7D" w:rsidRDefault="007E22F0" w:rsidP="00D83758">
      <w:pPr>
        <w:pStyle w:val="ListParagraph"/>
        <w:numPr>
          <w:ilvl w:val="0"/>
          <w:numId w:val="1"/>
        </w:numPr>
        <w:ind w:left="0" w:firstLine="0"/>
        <w:jc w:val="both"/>
        <w:rPr>
          <w:sz w:val="28"/>
          <w:szCs w:val="28"/>
          <w:lang w:val="lv-LV"/>
        </w:rPr>
      </w:pPr>
      <w:r w:rsidRPr="00F02C7D">
        <w:rPr>
          <w:sz w:val="28"/>
          <w:szCs w:val="28"/>
          <w:lang w:val="lv-LV"/>
        </w:rPr>
        <w:t>Svītrot 16.5</w:t>
      </w:r>
      <w:r w:rsidR="007C7334" w:rsidRPr="00F02C7D">
        <w:rPr>
          <w:sz w:val="28"/>
          <w:szCs w:val="28"/>
          <w:lang w:val="lv-LV"/>
        </w:rPr>
        <w:t>.apakšpunktu.</w:t>
      </w:r>
    </w:p>
    <w:p w14:paraId="5E2794D5" w14:textId="77777777" w:rsidR="00B92BF8" w:rsidRPr="00F02C7D" w:rsidRDefault="00B92BF8" w:rsidP="00D83758">
      <w:pPr>
        <w:pStyle w:val="ListParagraph"/>
        <w:ind w:left="0"/>
        <w:jc w:val="both"/>
        <w:rPr>
          <w:sz w:val="28"/>
          <w:szCs w:val="28"/>
          <w:lang w:val="lv-LV"/>
        </w:rPr>
      </w:pPr>
    </w:p>
    <w:p w14:paraId="2F858F4A" w14:textId="77777777" w:rsidR="00800702" w:rsidRPr="00F02C7D" w:rsidRDefault="00442A28" w:rsidP="00D83758">
      <w:pPr>
        <w:pStyle w:val="ListParagraph"/>
        <w:numPr>
          <w:ilvl w:val="0"/>
          <w:numId w:val="1"/>
        </w:numPr>
        <w:ind w:left="0" w:firstLine="0"/>
        <w:jc w:val="both"/>
        <w:rPr>
          <w:sz w:val="28"/>
          <w:szCs w:val="28"/>
          <w:lang w:val="lv-LV"/>
        </w:rPr>
      </w:pPr>
      <w:r w:rsidRPr="00F02C7D">
        <w:rPr>
          <w:sz w:val="28"/>
          <w:szCs w:val="28"/>
          <w:lang w:val="lv-LV"/>
        </w:rPr>
        <w:t>Svītrot 17.punktu.</w:t>
      </w:r>
    </w:p>
    <w:p w14:paraId="31D6D08B" w14:textId="77777777" w:rsidR="0067633D" w:rsidRPr="00F02C7D" w:rsidRDefault="0067633D" w:rsidP="00D83758">
      <w:pPr>
        <w:jc w:val="both"/>
        <w:rPr>
          <w:sz w:val="28"/>
          <w:szCs w:val="28"/>
          <w:lang w:val="lv-LV"/>
        </w:rPr>
      </w:pPr>
    </w:p>
    <w:p w14:paraId="190B22FD" w14:textId="679593FC" w:rsidR="00FB610F" w:rsidRPr="00F02C7D" w:rsidRDefault="00FB610F" w:rsidP="00D83758">
      <w:pPr>
        <w:pStyle w:val="CommentText"/>
        <w:numPr>
          <w:ilvl w:val="0"/>
          <w:numId w:val="1"/>
        </w:numPr>
        <w:ind w:left="0" w:firstLine="0"/>
        <w:jc w:val="both"/>
        <w:rPr>
          <w:rFonts w:ascii="Times New Roman" w:hAnsi="Times New Roman" w:cs="Times New Roman"/>
          <w:sz w:val="28"/>
          <w:szCs w:val="28"/>
        </w:rPr>
      </w:pPr>
      <w:r w:rsidRPr="00F02C7D">
        <w:rPr>
          <w:rFonts w:ascii="Times New Roman" w:hAnsi="Times New Roman" w:cs="Times New Roman"/>
          <w:sz w:val="28"/>
          <w:szCs w:val="28"/>
        </w:rPr>
        <w:t>Svītrot 18.punktā</w:t>
      </w:r>
      <w:r w:rsidR="00C13A3F" w:rsidRPr="00F02C7D">
        <w:rPr>
          <w:rFonts w:ascii="Times New Roman" w:hAnsi="Times New Roman" w:cs="Times New Roman"/>
          <w:sz w:val="28"/>
          <w:szCs w:val="28"/>
        </w:rPr>
        <w:t xml:space="preserve"> </w:t>
      </w:r>
      <w:r w:rsidRPr="00F02C7D">
        <w:rPr>
          <w:rFonts w:ascii="Times New Roman" w:hAnsi="Times New Roman" w:cs="Times New Roman"/>
          <w:sz w:val="28"/>
          <w:szCs w:val="28"/>
        </w:rPr>
        <w:t>vārdus “bet ne vēlāk kā trīs darbdienas pirms nākamā mēneša sākuma”</w:t>
      </w:r>
      <w:r w:rsidR="007B3704" w:rsidRPr="00F02C7D">
        <w:rPr>
          <w:rFonts w:ascii="Times New Roman" w:hAnsi="Times New Roman" w:cs="Times New Roman"/>
          <w:sz w:val="28"/>
          <w:szCs w:val="28"/>
        </w:rPr>
        <w:t>.</w:t>
      </w:r>
    </w:p>
    <w:p w14:paraId="41E77C54" w14:textId="77777777" w:rsidR="0085406D" w:rsidRPr="00F02C7D" w:rsidRDefault="00FB610F" w:rsidP="00D83758">
      <w:pPr>
        <w:pStyle w:val="ListParagraph"/>
        <w:numPr>
          <w:ilvl w:val="0"/>
          <w:numId w:val="1"/>
        </w:numPr>
        <w:ind w:left="0" w:firstLine="0"/>
        <w:jc w:val="both"/>
        <w:rPr>
          <w:sz w:val="28"/>
          <w:szCs w:val="28"/>
          <w:lang w:val="lv-LV"/>
        </w:rPr>
      </w:pPr>
      <w:r w:rsidRPr="00F02C7D">
        <w:rPr>
          <w:sz w:val="28"/>
          <w:szCs w:val="28"/>
          <w:lang w:val="lv-LV"/>
        </w:rPr>
        <w:t xml:space="preserve">Papildināt 35.punktu </w:t>
      </w:r>
      <w:r w:rsidR="00B97D1D" w:rsidRPr="00F02C7D">
        <w:rPr>
          <w:sz w:val="28"/>
          <w:szCs w:val="28"/>
          <w:lang w:val="lv-LV"/>
        </w:rPr>
        <w:t xml:space="preserve">ar </w:t>
      </w:r>
      <w:r w:rsidR="007B3704" w:rsidRPr="00F02C7D">
        <w:rPr>
          <w:sz w:val="28"/>
          <w:szCs w:val="28"/>
          <w:lang w:val="lv-LV"/>
        </w:rPr>
        <w:t xml:space="preserve">otro teikumu šādā redakcijā: </w:t>
      </w:r>
    </w:p>
    <w:p w14:paraId="5B4A0A1E" w14:textId="42BF59DE" w:rsidR="00EC1436" w:rsidRPr="00F02C7D" w:rsidRDefault="00B97D1D" w:rsidP="00D83758">
      <w:pPr>
        <w:jc w:val="both"/>
        <w:rPr>
          <w:sz w:val="28"/>
          <w:szCs w:val="28"/>
          <w:lang w:val="lv-LV"/>
        </w:rPr>
      </w:pPr>
      <w:r w:rsidRPr="00F02C7D">
        <w:rPr>
          <w:sz w:val="28"/>
          <w:szCs w:val="28"/>
          <w:lang w:val="lv-LV"/>
        </w:rPr>
        <w:t>“</w:t>
      </w:r>
      <w:r w:rsidR="00FB610F" w:rsidRPr="00F02C7D">
        <w:rPr>
          <w:sz w:val="28"/>
          <w:szCs w:val="28"/>
          <w:lang w:val="lv-LV"/>
        </w:rPr>
        <w:t xml:space="preserve">Izdevumus </w:t>
      </w:r>
      <w:r w:rsidR="007B3704" w:rsidRPr="00F02C7D">
        <w:rPr>
          <w:sz w:val="28"/>
          <w:szCs w:val="28"/>
          <w:lang w:val="lv-LV"/>
        </w:rPr>
        <w:t xml:space="preserve">budžeta izpildītāji </w:t>
      </w:r>
      <w:r w:rsidR="00FB610F" w:rsidRPr="00F02C7D">
        <w:rPr>
          <w:sz w:val="28"/>
          <w:szCs w:val="28"/>
          <w:lang w:val="lv-LV"/>
        </w:rPr>
        <w:t>veic</w:t>
      </w:r>
      <w:r w:rsidRPr="00F02C7D">
        <w:rPr>
          <w:sz w:val="28"/>
          <w:szCs w:val="28"/>
          <w:lang w:val="lv-LV"/>
        </w:rPr>
        <w:t xml:space="preserve"> </w:t>
      </w:r>
      <w:r w:rsidR="00EC1436" w:rsidRPr="00F02C7D">
        <w:rPr>
          <w:sz w:val="28"/>
          <w:szCs w:val="28"/>
          <w:lang w:val="lv-LV"/>
        </w:rPr>
        <w:t xml:space="preserve">atbilstoši </w:t>
      </w:r>
      <w:r w:rsidR="00FB610F" w:rsidRPr="00F02C7D">
        <w:rPr>
          <w:sz w:val="28"/>
          <w:szCs w:val="28"/>
          <w:lang w:val="lv-LV"/>
        </w:rPr>
        <w:t xml:space="preserve">maksājumu laika grafikiem un </w:t>
      </w:r>
      <w:r w:rsidR="00763BDA" w:rsidRPr="00F02C7D">
        <w:rPr>
          <w:sz w:val="28"/>
          <w:szCs w:val="28"/>
          <w:lang w:val="lv-LV"/>
        </w:rPr>
        <w:t>finansēšanas nepieciešamībai</w:t>
      </w:r>
      <w:r w:rsidR="007B3704" w:rsidRPr="00F02C7D">
        <w:rPr>
          <w:sz w:val="28"/>
          <w:szCs w:val="28"/>
          <w:lang w:val="lv-LV"/>
        </w:rPr>
        <w:t xml:space="preserve">, tajā skaitā </w:t>
      </w:r>
      <w:r w:rsidR="00B04F4D" w:rsidRPr="00F02C7D">
        <w:rPr>
          <w:sz w:val="28"/>
          <w:szCs w:val="28"/>
          <w:lang w:val="lv-LV"/>
        </w:rPr>
        <w:t>neveic nepamatotus</w:t>
      </w:r>
      <w:r w:rsidR="0032031B" w:rsidRPr="00F02C7D">
        <w:rPr>
          <w:sz w:val="28"/>
          <w:szCs w:val="28"/>
          <w:lang w:val="lv-LV"/>
        </w:rPr>
        <w:t xml:space="preserve"> avans</w:t>
      </w:r>
      <w:r w:rsidR="00B04F4D" w:rsidRPr="00F02C7D">
        <w:rPr>
          <w:sz w:val="28"/>
          <w:szCs w:val="28"/>
          <w:lang w:val="lv-LV"/>
        </w:rPr>
        <w:t>a maksājumus</w:t>
      </w:r>
      <w:r w:rsidR="00EC1436" w:rsidRPr="00F02C7D">
        <w:rPr>
          <w:sz w:val="28"/>
          <w:szCs w:val="28"/>
          <w:lang w:val="lv-LV"/>
        </w:rPr>
        <w:t>.”</w:t>
      </w:r>
      <w:r w:rsidRPr="00F02C7D">
        <w:rPr>
          <w:sz w:val="28"/>
          <w:szCs w:val="28"/>
          <w:lang w:val="lv-LV"/>
        </w:rPr>
        <w:t>.</w:t>
      </w:r>
    </w:p>
    <w:p w14:paraId="4273024E" w14:textId="77777777" w:rsidR="00EC1436" w:rsidRPr="00F02C7D" w:rsidRDefault="00EC1436" w:rsidP="00D83758">
      <w:pPr>
        <w:rPr>
          <w:sz w:val="28"/>
          <w:szCs w:val="28"/>
          <w:lang w:val="lv-LV"/>
        </w:rPr>
      </w:pPr>
    </w:p>
    <w:p w14:paraId="512C4945" w14:textId="705B22A8" w:rsidR="00EC1436" w:rsidRPr="00F02C7D" w:rsidRDefault="00EC1436" w:rsidP="00D83758">
      <w:pPr>
        <w:pStyle w:val="ListParagraph"/>
        <w:numPr>
          <w:ilvl w:val="0"/>
          <w:numId w:val="1"/>
        </w:numPr>
        <w:ind w:left="0" w:firstLine="0"/>
        <w:jc w:val="both"/>
        <w:rPr>
          <w:sz w:val="28"/>
          <w:szCs w:val="28"/>
          <w:lang w:val="lv-LV"/>
        </w:rPr>
      </w:pPr>
      <w:r w:rsidRPr="00F02C7D">
        <w:rPr>
          <w:sz w:val="28"/>
          <w:szCs w:val="28"/>
          <w:lang w:val="lv-LV"/>
        </w:rPr>
        <w:t xml:space="preserve">Papildināt </w:t>
      </w:r>
      <w:r w:rsidR="0052283F" w:rsidRPr="00F02C7D">
        <w:rPr>
          <w:sz w:val="28"/>
          <w:szCs w:val="28"/>
          <w:lang w:val="lv-LV"/>
        </w:rPr>
        <w:t>noteikumus</w:t>
      </w:r>
      <w:r w:rsidRPr="00F02C7D">
        <w:rPr>
          <w:sz w:val="28"/>
          <w:szCs w:val="28"/>
          <w:lang w:val="lv-LV"/>
        </w:rPr>
        <w:t xml:space="preserve"> ar 35¹. </w:t>
      </w:r>
      <w:r w:rsidR="0043012E" w:rsidRPr="00F02C7D">
        <w:rPr>
          <w:sz w:val="28"/>
          <w:szCs w:val="28"/>
          <w:lang w:val="lv-LV"/>
        </w:rPr>
        <w:t>p</w:t>
      </w:r>
      <w:r w:rsidRPr="00F02C7D">
        <w:rPr>
          <w:sz w:val="28"/>
          <w:szCs w:val="28"/>
          <w:lang w:val="lv-LV"/>
        </w:rPr>
        <w:t>unktu:</w:t>
      </w:r>
    </w:p>
    <w:p w14:paraId="2B03BB3A" w14:textId="77777777" w:rsidR="00EC1436" w:rsidRPr="00F02C7D" w:rsidRDefault="00EC1436" w:rsidP="00D83758">
      <w:pPr>
        <w:jc w:val="both"/>
        <w:rPr>
          <w:strike/>
          <w:sz w:val="28"/>
          <w:szCs w:val="28"/>
          <w:lang w:val="lv-LV"/>
        </w:rPr>
      </w:pPr>
      <w:r w:rsidRPr="00F02C7D">
        <w:rPr>
          <w:sz w:val="28"/>
          <w:szCs w:val="28"/>
          <w:lang w:val="lv-LV"/>
        </w:rPr>
        <w:t xml:space="preserve">“35¹. Valsts kasei ir tiesības pieprasīt no ministrijas papildu informāciju, </w:t>
      </w:r>
      <w:r w:rsidR="0043012E" w:rsidRPr="00F02C7D">
        <w:rPr>
          <w:sz w:val="28"/>
          <w:szCs w:val="28"/>
          <w:lang w:val="lv-LV"/>
        </w:rPr>
        <w:t xml:space="preserve">kas nepieciešama, </w:t>
      </w:r>
      <w:r w:rsidRPr="00F02C7D">
        <w:rPr>
          <w:sz w:val="28"/>
          <w:szCs w:val="28"/>
          <w:lang w:val="lv-LV"/>
        </w:rPr>
        <w:t>lai</w:t>
      </w:r>
      <w:r w:rsidR="0043012E" w:rsidRPr="00F02C7D">
        <w:rPr>
          <w:sz w:val="28"/>
          <w:szCs w:val="28"/>
          <w:lang w:val="lv-LV"/>
        </w:rPr>
        <w:t xml:space="preserve"> pārbaudītu šajos noteikumos minēto nosacījumu ievērošanu</w:t>
      </w:r>
      <w:r w:rsidRPr="00F02C7D">
        <w:rPr>
          <w:sz w:val="28"/>
          <w:szCs w:val="28"/>
          <w:lang w:val="lv-LV"/>
        </w:rPr>
        <w:t>”</w:t>
      </w:r>
      <w:r w:rsidR="007B3704" w:rsidRPr="00F02C7D">
        <w:rPr>
          <w:sz w:val="28"/>
          <w:szCs w:val="28"/>
          <w:lang w:val="lv-LV"/>
        </w:rPr>
        <w:t>.</w:t>
      </w:r>
    </w:p>
    <w:p w14:paraId="49326DC5" w14:textId="77777777" w:rsidR="00EC1436" w:rsidRPr="00F02C7D" w:rsidRDefault="00EC1436" w:rsidP="00D83758">
      <w:pPr>
        <w:jc w:val="both"/>
        <w:rPr>
          <w:sz w:val="28"/>
          <w:szCs w:val="28"/>
          <w:lang w:val="lv-LV"/>
        </w:rPr>
      </w:pPr>
    </w:p>
    <w:p w14:paraId="5615CA13" w14:textId="77777777" w:rsidR="00CC2D3B" w:rsidRPr="00F02C7D" w:rsidRDefault="00CC2D3B" w:rsidP="00D83758">
      <w:pPr>
        <w:pStyle w:val="ListParagraph"/>
        <w:numPr>
          <w:ilvl w:val="0"/>
          <w:numId w:val="1"/>
        </w:numPr>
        <w:ind w:left="0" w:firstLine="0"/>
        <w:jc w:val="both"/>
        <w:rPr>
          <w:sz w:val="28"/>
          <w:szCs w:val="28"/>
          <w:lang w:val="lv-LV"/>
        </w:rPr>
      </w:pPr>
      <w:r w:rsidRPr="00F02C7D">
        <w:rPr>
          <w:sz w:val="28"/>
          <w:szCs w:val="28"/>
          <w:lang w:val="lv-LV"/>
        </w:rPr>
        <w:t>Izteikt 37.punktu šādā redakcijā:</w:t>
      </w:r>
    </w:p>
    <w:p w14:paraId="4BBF4787" w14:textId="349B9149" w:rsidR="002306D8" w:rsidRPr="00F02C7D" w:rsidRDefault="00CC2D3B" w:rsidP="00D83758">
      <w:pPr>
        <w:jc w:val="both"/>
        <w:rPr>
          <w:sz w:val="28"/>
          <w:szCs w:val="28"/>
          <w:lang w:val="lv-LV"/>
        </w:rPr>
      </w:pPr>
      <w:r w:rsidRPr="00F02C7D">
        <w:rPr>
          <w:sz w:val="28"/>
          <w:szCs w:val="28"/>
          <w:lang w:val="lv-LV"/>
        </w:rPr>
        <w:t>“37. Ja pēc finansēšanas plānu grozījumiem faktiskā izpilde kontā pārsniedz piešķirtos asignējumus, ministrija nedēļas laikā pēc asignējumu piešķiršanas, bet ne vēlāk kā trīs darbdienas pirms saimnieciskā gada beigām nodrošina faktiskās izpildes atbilstību piešķirtajiem asignējumiem, veicot grozījumus finansēšanas plānā vai veicot klasifikācijas kodu labojumus vai darījumu pārgrāmatošanu saskaņā ar normatīvajiem aktiem par kārtību, kādā Valsts kase nodrošina maksājumu pakalpojumu sniegšanu.“.</w:t>
      </w:r>
    </w:p>
    <w:p w14:paraId="0427E44F" w14:textId="77777777" w:rsidR="002306D8" w:rsidRPr="00F02C7D" w:rsidRDefault="002306D8" w:rsidP="00D83758">
      <w:pPr>
        <w:pStyle w:val="ListParagraph"/>
        <w:ind w:left="0"/>
        <w:jc w:val="both"/>
        <w:rPr>
          <w:sz w:val="28"/>
          <w:szCs w:val="28"/>
          <w:lang w:val="lv-LV"/>
        </w:rPr>
      </w:pPr>
    </w:p>
    <w:p w14:paraId="096E4B26" w14:textId="77777777" w:rsidR="002306D8" w:rsidRPr="00F02C7D" w:rsidRDefault="002306D8" w:rsidP="00D83758">
      <w:pPr>
        <w:pStyle w:val="ListParagraph"/>
        <w:numPr>
          <w:ilvl w:val="0"/>
          <w:numId w:val="1"/>
        </w:numPr>
        <w:ind w:left="0" w:firstLine="0"/>
        <w:jc w:val="both"/>
        <w:rPr>
          <w:sz w:val="28"/>
          <w:szCs w:val="28"/>
          <w:lang w:val="lv-LV"/>
        </w:rPr>
      </w:pPr>
      <w:r w:rsidRPr="00F02C7D">
        <w:rPr>
          <w:sz w:val="28"/>
          <w:szCs w:val="28"/>
          <w:lang w:val="lv-LV"/>
        </w:rPr>
        <w:t>Izteikt 39.punktu šādā redakcijā:</w:t>
      </w:r>
    </w:p>
    <w:p w14:paraId="674596DE" w14:textId="77777777" w:rsidR="00EB39C0" w:rsidRPr="00F02C7D" w:rsidRDefault="00EB39C0" w:rsidP="00D83758">
      <w:pPr>
        <w:jc w:val="both"/>
        <w:rPr>
          <w:sz w:val="28"/>
          <w:szCs w:val="28"/>
          <w:lang w:val="lv-LV"/>
        </w:rPr>
      </w:pPr>
      <w:r w:rsidRPr="00F02C7D">
        <w:rPr>
          <w:sz w:val="28"/>
          <w:szCs w:val="28"/>
          <w:lang w:val="lv-LV"/>
        </w:rPr>
        <w:t>“39. Kopsavilkuma pārskatu par budžeta izpildi iepriekšējā saimnieciskajā gadā saskaņo šādā kārtībā:</w:t>
      </w:r>
    </w:p>
    <w:p w14:paraId="73B9A6F9" w14:textId="77777777" w:rsidR="00EB39C0" w:rsidRPr="00F02C7D" w:rsidRDefault="00EB39C0" w:rsidP="00D83758">
      <w:pPr>
        <w:jc w:val="both"/>
        <w:rPr>
          <w:sz w:val="28"/>
          <w:szCs w:val="28"/>
          <w:lang w:val="lv-LV"/>
        </w:rPr>
      </w:pPr>
      <w:r w:rsidRPr="00F02C7D">
        <w:rPr>
          <w:sz w:val="28"/>
          <w:szCs w:val="28"/>
          <w:lang w:val="lv-LV"/>
        </w:rPr>
        <w:t>39.1. Valsts kase pēc šo noteikumu 50. punktā minēto neizmantoto budžeta asignējumu slēgšanas līdz kārtējā saimnieciskā gada deviņpadsmitajai darbdienai ePārskatos nodrošina kopsavilkuma pārskatu;</w:t>
      </w:r>
    </w:p>
    <w:p w14:paraId="3447A6FA" w14:textId="77777777" w:rsidR="00EB39C0" w:rsidRPr="00F02C7D" w:rsidRDefault="00EB39C0" w:rsidP="00D83758">
      <w:pPr>
        <w:jc w:val="both"/>
        <w:rPr>
          <w:sz w:val="28"/>
          <w:szCs w:val="28"/>
          <w:lang w:val="lv-LV"/>
        </w:rPr>
      </w:pPr>
      <w:r w:rsidRPr="00F02C7D">
        <w:rPr>
          <w:sz w:val="28"/>
          <w:szCs w:val="28"/>
          <w:lang w:val="lv-LV"/>
        </w:rPr>
        <w:lastRenderedPageBreak/>
        <w:t>39.</w:t>
      </w:r>
      <w:r w:rsidR="00A5320B" w:rsidRPr="00F02C7D">
        <w:rPr>
          <w:sz w:val="28"/>
          <w:szCs w:val="28"/>
          <w:lang w:val="lv-LV"/>
        </w:rPr>
        <w:t>2</w:t>
      </w:r>
      <w:r w:rsidRPr="00F02C7D">
        <w:rPr>
          <w:sz w:val="28"/>
          <w:szCs w:val="28"/>
          <w:lang w:val="lv-LV"/>
        </w:rPr>
        <w:t xml:space="preserve">. ministrija līdz kārtējā saimnieciskā gada divdesmit </w:t>
      </w:r>
      <w:r w:rsidR="00A5320B" w:rsidRPr="00F02C7D">
        <w:rPr>
          <w:sz w:val="28"/>
          <w:szCs w:val="28"/>
          <w:lang w:val="lv-LV"/>
        </w:rPr>
        <w:t>otrajai</w:t>
      </w:r>
      <w:r w:rsidRPr="00F02C7D">
        <w:rPr>
          <w:sz w:val="28"/>
          <w:szCs w:val="28"/>
          <w:lang w:val="lv-LV"/>
        </w:rPr>
        <w:t xml:space="preserve"> darbdienai ePārskatos saskaņo kopsavilkuma pārskatu.”</w:t>
      </w:r>
      <w:r w:rsidR="00A74B71" w:rsidRPr="00F02C7D">
        <w:rPr>
          <w:sz w:val="28"/>
          <w:szCs w:val="28"/>
          <w:lang w:val="lv-LV"/>
        </w:rPr>
        <w:t>.</w:t>
      </w:r>
    </w:p>
    <w:p w14:paraId="3BDD9CDD" w14:textId="77777777" w:rsidR="002306D8" w:rsidRPr="00F02C7D" w:rsidRDefault="002306D8" w:rsidP="00D83758">
      <w:pPr>
        <w:pStyle w:val="ListParagraph"/>
        <w:ind w:left="0"/>
        <w:rPr>
          <w:sz w:val="28"/>
          <w:szCs w:val="28"/>
          <w:lang w:val="lv-LV"/>
        </w:rPr>
      </w:pPr>
    </w:p>
    <w:p w14:paraId="3FD78E2C" w14:textId="77777777" w:rsidR="007C7334" w:rsidRPr="00F02C7D" w:rsidRDefault="007C7334" w:rsidP="00D83758">
      <w:pPr>
        <w:pStyle w:val="ListParagraph"/>
        <w:numPr>
          <w:ilvl w:val="0"/>
          <w:numId w:val="1"/>
        </w:numPr>
        <w:ind w:left="0" w:firstLine="0"/>
        <w:jc w:val="both"/>
        <w:rPr>
          <w:sz w:val="28"/>
          <w:szCs w:val="28"/>
          <w:lang w:val="lv-LV"/>
        </w:rPr>
      </w:pPr>
      <w:r w:rsidRPr="00F02C7D">
        <w:rPr>
          <w:sz w:val="28"/>
          <w:szCs w:val="28"/>
          <w:lang w:val="lv-LV"/>
        </w:rPr>
        <w:t>Svītrot 40.punktu.</w:t>
      </w:r>
    </w:p>
    <w:p w14:paraId="4B75F730" w14:textId="77777777" w:rsidR="00EB39C0" w:rsidRPr="00F02C7D" w:rsidRDefault="00EB39C0" w:rsidP="00D83758">
      <w:pPr>
        <w:jc w:val="both"/>
        <w:rPr>
          <w:sz w:val="28"/>
          <w:szCs w:val="28"/>
          <w:lang w:val="lv-LV"/>
        </w:rPr>
      </w:pPr>
    </w:p>
    <w:p w14:paraId="0798D80A" w14:textId="1E324F98" w:rsidR="008E0A50" w:rsidRPr="00F02C7D" w:rsidRDefault="001F457F" w:rsidP="00D83758">
      <w:pPr>
        <w:pStyle w:val="ListParagraph"/>
        <w:numPr>
          <w:ilvl w:val="0"/>
          <w:numId w:val="1"/>
        </w:numPr>
        <w:ind w:left="0" w:firstLine="0"/>
        <w:jc w:val="both"/>
        <w:rPr>
          <w:sz w:val="28"/>
          <w:szCs w:val="28"/>
          <w:lang w:val="lv-LV"/>
        </w:rPr>
      </w:pPr>
      <w:r w:rsidRPr="00F02C7D">
        <w:rPr>
          <w:sz w:val="28"/>
          <w:szCs w:val="28"/>
          <w:lang w:val="lv-LV"/>
        </w:rPr>
        <w:t xml:space="preserve">Aizstāt </w:t>
      </w:r>
      <w:r w:rsidR="008E0A50" w:rsidRPr="00F02C7D">
        <w:rPr>
          <w:sz w:val="28"/>
          <w:szCs w:val="28"/>
          <w:lang w:val="lv-LV"/>
        </w:rPr>
        <w:t>42.punkt</w:t>
      </w:r>
      <w:r w:rsidRPr="00F02C7D">
        <w:rPr>
          <w:sz w:val="28"/>
          <w:szCs w:val="28"/>
          <w:lang w:val="lv-LV"/>
        </w:rPr>
        <w:t>ā</w:t>
      </w:r>
      <w:r w:rsidR="00C13A3F" w:rsidRPr="00F02C7D">
        <w:rPr>
          <w:sz w:val="28"/>
          <w:szCs w:val="28"/>
          <w:lang w:val="lv-LV"/>
        </w:rPr>
        <w:t xml:space="preserve"> </w:t>
      </w:r>
      <w:r w:rsidRPr="00F02C7D">
        <w:rPr>
          <w:sz w:val="28"/>
          <w:szCs w:val="28"/>
          <w:lang w:val="lv-LV"/>
        </w:rPr>
        <w:t xml:space="preserve">vārdu </w:t>
      </w:r>
      <w:r w:rsidR="00363B03" w:rsidRPr="00F02C7D">
        <w:rPr>
          <w:sz w:val="28"/>
          <w:szCs w:val="28"/>
          <w:lang w:val="lv-LV"/>
        </w:rPr>
        <w:t>“kredītkaršu” ar vārd</w:t>
      </w:r>
      <w:r w:rsidR="00CC2D3B" w:rsidRPr="00F02C7D">
        <w:rPr>
          <w:sz w:val="28"/>
          <w:szCs w:val="28"/>
          <w:lang w:val="lv-LV"/>
        </w:rPr>
        <w:t>iem</w:t>
      </w:r>
      <w:r w:rsidR="00363B03" w:rsidRPr="00F02C7D">
        <w:rPr>
          <w:sz w:val="28"/>
          <w:szCs w:val="28"/>
          <w:lang w:val="lv-LV"/>
        </w:rPr>
        <w:t xml:space="preserve"> “maksājumu karšu” un vārdus </w:t>
      </w:r>
      <w:r w:rsidRPr="00F02C7D">
        <w:rPr>
          <w:sz w:val="28"/>
          <w:szCs w:val="28"/>
          <w:lang w:val="lv-LV"/>
        </w:rPr>
        <w:t>“kontā bankā, kas saimnieciskā gada laikā nav izlietoti” ar vārdiem “kontā kredītiestādē, kas saimnieciskā gada laikā nav izlietoti (</w:t>
      </w:r>
      <w:r w:rsidR="00363B03" w:rsidRPr="00F02C7D">
        <w:rPr>
          <w:sz w:val="28"/>
          <w:szCs w:val="28"/>
          <w:lang w:val="lv-LV"/>
        </w:rPr>
        <w:t xml:space="preserve">no līdzekļu atlikuma </w:t>
      </w:r>
      <w:r w:rsidRPr="00F02C7D">
        <w:rPr>
          <w:sz w:val="28"/>
          <w:szCs w:val="28"/>
          <w:lang w:val="lv-LV"/>
        </w:rPr>
        <w:t xml:space="preserve">atrēķinot </w:t>
      </w:r>
      <w:r w:rsidR="00363B03" w:rsidRPr="00F02C7D">
        <w:rPr>
          <w:sz w:val="28"/>
          <w:szCs w:val="28"/>
          <w:lang w:val="lv-LV"/>
        </w:rPr>
        <w:t>rezervētos līdzekļus</w:t>
      </w:r>
      <w:r w:rsidRPr="00F02C7D">
        <w:rPr>
          <w:sz w:val="28"/>
          <w:szCs w:val="28"/>
          <w:lang w:val="lv-LV"/>
        </w:rPr>
        <w:t xml:space="preserve">, kas no norēķinu konta kredītiestādē </w:t>
      </w:r>
      <w:r w:rsidR="00363B03" w:rsidRPr="00F02C7D">
        <w:rPr>
          <w:sz w:val="28"/>
          <w:szCs w:val="28"/>
          <w:lang w:val="lv-LV"/>
        </w:rPr>
        <w:t xml:space="preserve">ieturēti </w:t>
      </w:r>
      <w:r w:rsidRPr="00F02C7D">
        <w:rPr>
          <w:sz w:val="28"/>
          <w:szCs w:val="28"/>
          <w:lang w:val="lv-LV"/>
        </w:rPr>
        <w:t xml:space="preserve">nākamajā saimnieciskajā gadā)”. </w:t>
      </w:r>
    </w:p>
    <w:p w14:paraId="0DA4A4D1" w14:textId="77777777" w:rsidR="002903C7" w:rsidRPr="00F02C7D" w:rsidRDefault="002903C7" w:rsidP="00D83758">
      <w:pPr>
        <w:jc w:val="both"/>
        <w:rPr>
          <w:sz w:val="28"/>
          <w:szCs w:val="28"/>
          <w:lang w:val="lv-LV"/>
        </w:rPr>
      </w:pPr>
    </w:p>
    <w:p w14:paraId="0053ADB6" w14:textId="77777777" w:rsidR="002903C7" w:rsidRPr="00F02C7D" w:rsidRDefault="002903C7" w:rsidP="00D83758">
      <w:pPr>
        <w:pStyle w:val="ListParagraph"/>
        <w:numPr>
          <w:ilvl w:val="0"/>
          <w:numId w:val="1"/>
        </w:numPr>
        <w:ind w:left="0" w:firstLine="0"/>
        <w:jc w:val="both"/>
        <w:rPr>
          <w:sz w:val="28"/>
          <w:szCs w:val="28"/>
          <w:lang w:val="lv-LV"/>
        </w:rPr>
      </w:pPr>
      <w:r w:rsidRPr="00F02C7D">
        <w:rPr>
          <w:sz w:val="28"/>
          <w:szCs w:val="28"/>
          <w:lang w:val="lv-LV"/>
        </w:rPr>
        <w:t>Papildināt 43.punktā aiz vārdiem “</w:t>
      </w:r>
      <w:r w:rsidR="00363B03" w:rsidRPr="00F02C7D">
        <w:rPr>
          <w:sz w:val="28"/>
          <w:szCs w:val="28"/>
          <w:lang w:val="lv-LV"/>
        </w:rPr>
        <w:t>citi pašu ieņēmumi</w:t>
      </w:r>
      <w:r w:rsidRPr="00F02C7D">
        <w:rPr>
          <w:sz w:val="28"/>
          <w:szCs w:val="28"/>
          <w:lang w:val="lv-LV"/>
        </w:rPr>
        <w:t>” ar vārdiem</w:t>
      </w:r>
      <w:r w:rsidR="009E16F5" w:rsidRPr="00F02C7D">
        <w:rPr>
          <w:sz w:val="28"/>
          <w:szCs w:val="28"/>
          <w:lang w:val="lv-LV"/>
        </w:rPr>
        <w:t xml:space="preserve"> “</w:t>
      </w:r>
      <w:r w:rsidR="007B3704" w:rsidRPr="00F02C7D">
        <w:rPr>
          <w:sz w:val="28"/>
          <w:szCs w:val="28"/>
          <w:lang w:val="lv-LV"/>
        </w:rPr>
        <w:t xml:space="preserve">tai skaitā </w:t>
      </w:r>
      <w:r w:rsidR="009E16F5" w:rsidRPr="00F02C7D">
        <w:rPr>
          <w:sz w:val="28"/>
          <w:szCs w:val="28"/>
          <w:lang w:val="lv-LV"/>
        </w:rPr>
        <w:t>transferts no valsts budžeta iestāžu ieņēmumiem par sniegtajiem maksas pakalpojumiem un citiem pašu ieņēmumiem”</w:t>
      </w:r>
      <w:r w:rsidRPr="00F02C7D">
        <w:rPr>
          <w:sz w:val="28"/>
          <w:szCs w:val="28"/>
          <w:lang w:val="lv-LV"/>
        </w:rPr>
        <w:t>.</w:t>
      </w:r>
    </w:p>
    <w:p w14:paraId="253BD30B" w14:textId="77777777" w:rsidR="002903C7" w:rsidRPr="00F02C7D" w:rsidRDefault="002903C7" w:rsidP="00D83758">
      <w:pPr>
        <w:jc w:val="both"/>
        <w:rPr>
          <w:sz w:val="28"/>
          <w:szCs w:val="28"/>
          <w:lang w:val="lv-LV"/>
        </w:rPr>
      </w:pPr>
    </w:p>
    <w:p w14:paraId="031C221F" w14:textId="77777777" w:rsidR="008E0A50" w:rsidRPr="00F02C7D" w:rsidRDefault="008E0A50" w:rsidP="00D83758">
      <w:pPr>
        <w:pStyle w:val="ListParagraph"/>
        <w:numPr>
          <w:ilvl w:val="0"/>
          <w:numId w:val="1"/>
        </w:numPr>
        <w:ind w:left="0" w:firstLine="0"/>
        <w:jc w:val="both"/>
        <w:rPr>
          <w:sz w:val="28"/>
          <w:szCs w:val="28"/>
          <w:lang w:val="lv-LV"/>
        </w:rPr>
      </w:pPr>
      <w:r w:rsidRPr="00F02C7D">
        <w:rPr>
          <w:sz w:val="28"/>
          <w:szCs w:val="28"/>
          <w:lang w:val="lv-LV"/>
        </w:rPr>
        <w:t>Izteikt 45.</w:t>
      </w:r>
      <w:r w:rsidR="001F457F" w:rsidRPr="00F02C7D">
        <w:rPr>
          <w:sz w:val="28"/>
          <w:szCs w:val="28"/>
          <w:lang w:val="lv-LV"/>
        </w:rPr>
        <w:t>p</w:t>
      </w:r>
      <w:r w:rsidR="000F4C3A" w:rsidRPr="00F02C7D">
        <w:rPr>
          <w:sz w:val="28"/>
          <w:szCs w:val="28"/>
          <w:lang w:val="lv-LV"/>
        </w:rPr>
        <w:t>unktu</w:t>
      </w:r>
      <w:r w:rsidRPr="00F02C7D">
        <w:rPr>
          <w:sz w:val="28"/>
          <w:szCs w:val="28"/>
          <w:lang w:val="lv-LV"/>
        </w:rPr>
        <w:t xml:space="preserve"> šādā redakcijā:</w:t>
      </w:r>
    </w:p>
    <w:p w14:paraId="6955A7F2" w14:textId="77777777" w:rsidR="000F4C3A" w:rsidRPr="00F02C7D" w:rsidRDefault="008E0A50" w:rsidP="00D83758">
      <w:pPr>
        <w:jc w:val="both"/>
        <w:rPr>
          <w:sz w:val="28"/>
          <w:szCs w:val="28"/>
          <w:lang w:val="lv-LV"/>
        </w:rPr>
      </w:pPr>
      <w:r w:rsidRPr="00F02C7D">
        <w:rPr>
          <w:sz w:val="28"/>
          <w:szCs w:val="28"/>
          <w:lang w:val="lv-LV"/>
        </w:rPr>
        <w:t>“45. Ja budžeta izpildītājiem valsts pamatbudžeta kontos iepriekšējā gada beigās saglabājies līdzekļu atlikums no maksas pakalpojumiem un citiem pašu ieņēmumiem</w:t>
      </w:r>
      <w:r w:rsidR="009E16F5" w:rsidRPr="00F02C7D">
        <w:rPr>
          <w:sz w:val="28"/>
          <w:szCs w:val="28"/>
          <w:lang w:val="lv-LV"/>
        </w:rPr>
        <w:t>, tai skaitā transferta no valsts budžeta iestāžu ieņēmumiem par sniegtajiem maksas pakalpojumiem un citiem pašu ieņēmumiem,</w:t>
      </w:r>
      <w:r w:rsidRPr="00F02C7D">
        <w:rPr>
          <w:sz w:val="28"/>
          <w:szCs w:val="28"/>
          <w:lang w:val="lv-LV"/>
        </w:rPr>
        <w:t xml:space="preserve"> vai ārvalstu finanšu palīdzības, tai skaitā</w:t>
      </w:r>
      <w:r w:rsidR="009E16F5" w:rsidRPr="00F02C7D">
        <w:rPr>
          <w:sz w:val="28"/>
          <w:szCs w:val="28"/>
          <w:lang w:val="lv-LV"/>
        </w:rPr>
        <w:t xml:space="preserve"> transferta</w:t>
      </w:r>
      <w:r w:rsidRPr="00F02C7D">
        <w:rPr>
          <w:sz w:val="28"/>
          <w:szCs w:val="28"/>
          <w:lang w:val="lv-LV"/>
        </w:rPr>
        <w:t xml:space="preserve"> no ārvalstu finanšu palīdzības līdzekļiem, budžeta izpildītājs līdz kārtējā saimnieciskā gada piecpadsmitajai darbdienai iesniedz </w:t>
      </w:r>
      <w:r w:rsidR="009E16F5" w:rsidRPr="00F02C7D">
        <w:rPr>
          <w:sz w:val="28"/>
          <w:szCs w:val="28"/>
          <w:lang w:val="lv-LV"/>
        </w:rPr>
        <w:t>pieteikumu</w:t>
      </w:r>
      <w:r w:rsidRPr="00F02C7D">
        <w:rPr>
          <w:sz w:val="28"/>
          <w:szCs w:val="28"/>
          <w:lang w:val="lv-LV"/>
        </w:rPr>
        <w:t xml:space="preserve"> par atlikuma uz iepriekšējā saimnieciskā gada beigām pārgrāmatošanu (</w:t>
      </w:r>
      <w:hyperlink r:id="rId13" w:anchor="piel4" w:tgtFrame="_blank" w:history="1">
        <w:r w:rsidRPr="00F02C7D">
          <w:rPr>
            <w:sz w:val="28"/>
            <w:szCs w:val="28"/>
            <w:lang w:val="lv-LV"/>
          </w:rPr>
          <w:t>4.pielikums</w:t>
        </w:r>
      </w:hyperlink>
      <w:r w:rsidRPr="00F02C7D">
        <w:rPr>
          <w:sz w:val="28"/>
          <w:szCs w:val="28"/>
          <w:lang w:val="lv-LV"/>
        </w:rPr>
        <w:t>) un Valsts kase līdzekļu atlikumu ieskaita:</w:t>
      </w:r>
    </w:p>
    <w:p w14:paraId="1618E0F6" w14:textId="77777777" w:rsidR="000F4C3A" w:rsidRPr="00F02C7D" w:rsidRDefault="000F4C3A" w:rsidP="00D83758">
      <w:pPr>
        <w:jc w:val="both"/>
        <w:rPr>
          <w:sz w:val="28"/>
          <w:szCs w:val="28"/>
          <w:lang w:val="lv-LV"/>
        </w:rPr>
      </w:pPr>
      <w:r w:rsidRPr="00F02C7D">
        <w:rPr>
          <w:sz w:val="28"/>
          <w:szCs w:val="28"/>
          <w:lang w:val="lv-LV"/>
        </w:rPr>
        <w:t>45.1. kārtējam saimnieciskajam gadam atvērtajos valsts pamatbudžeta kontos, nepārsniedzot reģistrētajos finansēšanas plānos piešķirto asignējumu apmēru, ko plānots segt no maksas pakalpojumu un citu pašu ieņēmumu vai ārvalstu finanšu palīdzības līdzekļu atlikumiem;</w:t>
      </w:r>
    </w:p>
    <w:p w14:paraId="537AF304" w14:textId="77777777" w:rsidR="008E0A50" w:rsidRPr="00F02C7D" w:rsidRDefault="000F4C3A" w:rsidP="00D83758">
      <w:pPr>
        <w:jc w:val="both"/>
        <w:rPr>
          <w:sz w:val="28"/>
          <w:szCs w:val="28"/>
          <w:lang w:val="lv-LV"/>
        </w:rPr>
      </w:pPr>
      <w:r w:rsidRPr="00F02C7D">
        <w:rPr>
          <w:sz w:val="28"/>
          <w:szCs w:val="28"/>
          <w:lang w:val="lv-LV"/>
        </w:rPr>
        <w:t>45.2. deponēto līdzekļu kontā Valsts kasē, kas atvērts budžeta izpildītājam attiecīgās programmas vai apakšprogrammas atlikumu uzskaitei līdz to ieplānošanai budžetā. Pēc šo līdzekļu ieplānošanas budžetā budžeta izpildītājs veic līdzekļu pārgrāmatošanu uz valsts pamatbudžeta izdevumu kontu vai iesniedz Valsts kasē pieteikumu par līdzekļu pārgrāmatošanu uz norādīto valsts pamatbudžeta izdevumu kontu (5.pielikums), piemērojot atbilstošo finansēšanas klasifikācijas kodu.</w:t>
      </w:r>
      <w:r w:rsidR="008E0A50" w:rsidRPr="00F02C7D">
        <w:rPr>
          <w:sz w:val="28"/>
          <w:szCs w:val="28"/>
          <w:lang w:val="lv-LV"/>
        </w:rPr>
        <w:t>”</w:t>
      </w:r>
      <w:r w:rsidR="009E16F5" w:rsidRPr="00F02C7D">
        <w:rPr>
          <w:sz w:val="28"/>
          <w:szCs w:val="28"/>
          <w:lang w:val="lv-LV"/>
        </w:rPr>
        <w:t>.</w:t>
      </w:r>
    </w:p>
    <w:p w14:paraId="2EC9BC64" w14:textId="77777777" w:rsidR="009E16F5" w:rsidRPr="00F02C7D" w:rsidRDefault="009E16F5" w:rsidP="00D83758">
      <w:pPr>
        <w:jc w:val="both"/>
        <w:rPr>
          <w:sz w:val="28"/>
          <w:szCs w:val="28"/>
          <w:lang w:val="lv-LV"/>
        </w:rPr>
      </w:pPr>
    </w:p>
    <w:p w14:paraId="0C4D1D4D" w14:textId="77777777" w:rsidR="004B345A" w:rsidRPr="00F02C7D" w:rsidRDefault="004B345A" w:rsidP="00D83758">
      <w:pPr>
        <w:pStyle w:val="ListParagraph"/>
        <w:numPr>
          <w:ilvl w:val="0"/>
          <w:numId w:val="1"/>
        </w:numPr>
        <w:tabs>
          <w:tab w:val="left" w:pos="709"/>
          <w:tab w:val="left" w:pos="851"/>
        </w:tabs>
        <w:ind w:left="0" w:firstLine="0"/>
        <w:jc w:val="both"/>
        <w:rPr>
          <w:sz w:val="28"/>
          <w:szCs w:val="28"/>
          <w:lang w:val="lv-LV"/>
        </w:rPr>
      </w:pPr>
      <w:r w:rsidRPr="00F02C7D">
        <w:rPr>
          <w:sz w:val="28"/>
          <w:szCs w:val="28"/>
          <w:lang w:val="lv-LV"/>
        </w:rPr>
        <w:t>Papildināt 45¹.punktu aiz vārdiem “citiem pašu ieņēmumiem” ar vārdiem “tai skaitā transfer</w:t>
      </w:r>
      <w:r w:rsidR="009E16F5" w:rsidRPr="00F02C7D">
        <w:rPr>
          <w:sz w:val="28"/>
          <w:szCs w:val="28"/>
          <w:lang w:val="lv-LV"/>
        </w:rPr>
        <w:t>ta</w:t>
      </w:r>
      <w:r w:rsidRPr="00F02C7D">
        <w:rPr>
          <w:sz w:val="28"/>
          <w:szCs w:val="28"/>
          <w:lang w:val="lv-LV"/>
        </w:rPr>
        <w:t xml:space="preserve"> </w:t>
      </w:r>
      <w:r w:rsidR="009E16F5" w:rsidRPr="00F02C7D">
        <w:rPr>
          <w:sz w:val="28"/>
          <w:szCs w:val="28"/>
          <w:lang w:val="lv-LV"/>
        </w:rPr>
        <w:t>no valsts budžeta iestāžu ieņēmumiem par sniegtajiem maksas pakalpojumiem un citiem pašu ieņēmumiem</w:t>
      </w:r>
      <w:r w:rsidRPr="00F02C7D">
        <w:rPr>
          <w:sz w:val="28"/>
          <w:szCs w:val="28"/>
          <w:lang w:val="lv-LV"/>
        </w:rPr>
        <w:t>”.</w:t>
      </w:r>
    </w:p>
    <w:p w14:paraId="0569C5B4" w14:textId="77777777" w:rsidR="009E16F5" w:rsidRPr="00F02C7D" w:rsidRDefault="009E16F5" w:rsidP="00D83758">
      <w:pPr>
        <w:tabs>
          <w:tab w:val="left" w:pos="709"/>
          <w:tab w:val="left" w:pos="851"/>
        </w:tabs>
        <w:jc w:val="both"/>
        <w:rPr>
          <w:sz w:val="28"/>
          <w:szCs w:val="28"/>
          <w:lang w:val="lv-LV"/>
        </w:rPr>
      </w:pPr>
    </w:p>
    <w:p w14:paraId="45D23CBE" w14:textId="77777777" w:rsidR="0066616F" w:rsidRPr="00F02C7D" w:rsidRDefault="0066616F" w:rsidP="00D83758">
      <w:pPr>
        <w:pStyle w:val="ListParagraph"/>
        <w:numPr>
          <w:ilvl w:val="0"/>
          <w:numId w:val="1"/>
        </w:numPr>
        <w:tabs>
          <w:tab w:val="left" w:pos="709"/>
          <w:tab w:val="left" w:pos="851"/>
        </w:tabs>
        <w:ind w:left="0" w:firstLine="0"/>
        <w:jc w:val="both"/>
        <w:rPr>
          <w:sz w:val="28"/>
          <w:szCs w:val="28"/>
          <w:lang w:val="lv-LV"/>
        </w:rPr>
      </w:pPr>
      <w:r w:rsidRPr="00F02C7D">
        <w:rPr>
          <w:sz w:val="28"/>
          <w:szCs w:val="28"/>
          <w:lang w:val="lv-LV"/>
        </w:rPr>
        <w:t>Papildināt 46.punktu aiz vārdiem “budžeta izpildītājs” ar vārdiem “veic līdzekļu pārgrāmatošanu uz valsts pamatbudžeta izdevumu kontu vai”</w:t>
      </w:r>
      <w:r w:rsidR="00971A45" w:rsidRPr="00F02C7D">
        <w:rPr>
          <w:sz w:val="28"/>
          <w:szCs w:val="28"/>
          <w:lang w:val="lv-LV"/>
        </w:rPr>
        <w:t>.</w:t>
      </w:r>
    </w:p>
    <w:p w14:paraId="2D712143" w14:textId="77777777" w:rsidR="0066616F" w:rsidRPr="00F02C7D" w:rsidRDefault="0066616F" w:rsidP="00D83758">
      <w:pPr>
        <w:pStyle w:val="ListParagraph"/>
        <w:tabs>
          <w:tab w:val="left" w:pos="709"/>
          <w:tab w:val="left" w:pos="851"/>
        </w:tabs>
        <w:ind w:left="0"/>
        <w:rPr>
          <w:sz w:val="28"/>
          <w:szCs w:val="28"/>
          <w:lang w:val="lv-LV"/>
        </w:rPr>
      </w:pPr>
    </w:p>
    <w:p w14:paraId="6815D1D1" w14:textId="77777777" w:rsidR="004B345A" w:rsidRPr="00F02C7D" w:rsidRDefault="004B345A" w:rsidP="00D83758">
      <w:pPr>
        <w:pStyle w:val="ListParagraph"/>
        <w:numPr>
          <w:ilvl w:val="0"/>
          <w:numId w:val="1"/>
        </w:numPr>
        <w:tabs>
          <w:tab w:val="left" w:pos="709"/>
          <w:tab w:val="left" w:pos="851"/>
        </w:tabs>
        <w:ind w:left="0" w:firstLine="0"/>
        <w:jc w:val="both"/>
        <w:rPr>
          <w:sz w:val="28"/>
          <w:szCs w:val="28"/>
          <w:lang w:val="lv-LV"/>
        </w:rPr>
      </w:pPr>
      <w:r w:rsidRPr="00F02C7D">
        <w:rPr>
          <w:sz w:val="28"/>
          <w:szCs w:val="28"/>
          <w:lang w:val="lv-LV"/>
        </w:rPr>
        <w:t>Papildināt 47.punktu aiz vārdiem “normatīvajiem aktiem” ar vārdiem “vai konkursa nolikumu” un aiz vārdiem “drošības nauda</w:t>
      </w:r>
      <w:r w:rsidR="009409DF" w:rsidRPr="00F02C7D">
        <w:rPr>
          <w:sz w:val="28"/>
          <w:szCs w:val="28"/>
          <w:lang w:val="lv-LV"/>
        </w:rPr>
        <w:t>,</w:t>
      </w:r>
      <w:r w:rsidRPr="00F02C7D">
        <w:rPr>
          <w:sz w:val="28"/>
          <w:szCs w:val="28"/>
          <w:lang w:val="lv-LV"/>
        </w:rPr>
        <w:t>” ar vārdiem “saistību izpildes nodrošinājums,”</w:t>
      </w:r>
      <w:r w:rsidR="009409DF" w:rsidRPr="00F02C7D">
        <w:rPr>
          <w:sz w:val="28"/>
          <w:szCs w:val="28"/>
          <w:lang w:val="lv-LV"/>
        </w:rPr>
        <w:t>.</w:t>
      </w:r>
    </w:p>
    <w:p w14:paraId="281F2DE5" w14:textId="77777777" w:rsidR="0066616F" w:rsidRPr="00F02C7D" w:rsidRDefault="0066616F" w:rsidP="00D83758">
      <w:pPr>
        <w:pStyle w:val="ListParagraph"/>
        <w:ind w:left="0"/>
        <w:rPr>
          <w:sz w:val="28"/>
          <w:szCs w:val="28"/>
          <w:lang w:val="lv-LV"/>
        </w:rPr>
      </w:pPr>
    </w:p>
    <w:p w14:paraId="4F308468" w14:textId="77777777" w:rsidR="0066616F" w:rsidRPr="00F02C7D" w:rsidRDefault="0066616F" w:rsidP="00D83758">
      <w:pPr>
        <w:pStyle w:val="ListParagraph"/>
        <w:numPr>
          <w:ilvl w:val="0"/>
          <w:numId w:val="1"/>
        </w:numPr>
        <w:ind w:left="0" w:firstLine="0"/>
        <w:jc w:val="both"/>
        <w:rPr>
          <w:sz w:val="28"/>
          <w:szCs w:val="28"/>
          <w:lang w:val="lv-LV"/>
        </w:rPr>
      </w:pPr>
      <w:r w:rsidRPr="00F02C7D">
        <w:rPr>
          <w:sz w:val="28"/>
          <w:szCs w:val="28"/>
          <w:lang w:val="lv-LV"/>
        </w:rPr>
        <w:t>Aizstāt 47.</w:t>
      </w:r>
      <w:r w:rsidRPr="00F02C7D">
        <w:rPr>
          <w:sz w:val="28"/>
          <w:szCs w:val="28"/>
          <w:vertAlign w:val="superscript"/>
          <w:lang w:val="lv-LV"/>
        </w:rPr>
        <w:t>1</w:t>
      </w:r>
      <w:r w:rsidR="00971A45" w:rsidRPr="00F02C7D">
        <w:rPr>
          <w:sz w:val="28"/>
          <w:szCs w:val="28"/>
          <w:lang w:val="lv-LV"/>
        </w:rPr>
        <w:t xml:space="preserve"> </w:t>
      </w:r>
      <w:r w:rsidRPr="00F02C7D">
        <w:rPr>
          <w:sz w:val="28"/>
          <w:szCs w:val="28"/>
          <w:lang w:val="lv-LV"/>
        </w:rPr>
        <w:t>punktā vārdu “sestajai” ar “piecpadsmitajai”.</w:t>
      </w:r>
    </w:p>
    <w:p w14:paraId="135457EF" w14:textId="77777777" w:rsidR="0066616F" w:rsidRPr="00F02C7D" w:rsidRDefault="0066616F" w:rsidP="00D83758">
      <w:pPr>
        <w:pStyle w:val="ListParagraph"/>
        <w:ind w:left="0"/>
        <w:rPr>
          <w:sz w:val="28"/>
          <w:szCs w:val="28"/>
          <w:lang w:val="lv-LV"/>
        </w:rPr>
      </w:pPr>
    </w:p>
    <w:p w14:paraId="25BE309C" w14:textId="77777777" w:rsidR="0066616F" w:rsidRPr="00F02C7D" w:rsidRDefault="0066616F" w:rsidP="00D83758">
      <w:pPr>
        <w:pStyle w:val="ListParagraph"/>
        <w:numPr>
          <w:ilvl w:val="0"/>
          <w:numId w:val="1"/>
        </w:numPr>
        <w:ind w:left="0" w:firstLine="0"/>
        <w:jc w:val="both"/>
        <w:rPr>
          <w:sz w:val="28"/>
          <w:szCs w:val="28"/>
          <w:lang w:val="lv-LV"/>
        </w:rPr>
      </w:pPr>
      <w:r w:rsidRPr="00F02C7D">
        <w:rPr>
          <w:sz w:val="28"/>
          <w:szCs w:val="28"/>
          <w:lang w:val="lv-LV"/>
        </w:rPr>
        <w:t>Aizstāt 49.punktā vārdu “sestajai” ar “piecpadsmitajai”.</w:t>
      </w:r>
    </w:p>
    <w:p w14:paraId="551AF67F" w14:textId="53ABE8B2" w:rsidR="00377A7B" w:rsidRPr="007A63B7" w:rsidRDefault="00377A7B" w:rsidP="007A63B7">
      <w:pPr>
        <w:rPr>
          <w:sz w:val="28"/>
          <w:szCs w:val="28"/>
          <w:lang w:val="lv-LV"/>
        </w:rPr>
      </w:pPr>
    </w:p>
    <w:p w14:paraId="5736C2F3" w14:textId="77777777" w:rsidR="00286B41" w:rsidRDefault="00377A7B" w:rsidP="00286B41">
      <w:pPr>
        <w:pStyle w:val="ListParagraph"/>
        <w:numPr>
          <w:ilvl w:val="0"/>
          <w:numId w:val="1"/>
        </w:numPr>
        <w:ind w:left="0" w:firstLine="0"/>
        <w:jc w:val="both"/>
        <w:rPr>
          <w:sz w:val="28"/>
          <w:szCs w:val="28"/>
          <w:lang w:val="lv-LV"/>
        </w:rPr>
      </w:pPr>
      <w:r>
        <w:rPr>
          <w:sz w:val="28"/>
          <w:szCs w:val="28"/>
          <w:lang w:val="lv-LV"/>
        </w:rPr>
        <w:t xml:space="preserve"> Papildināt noteikumus ar 66.punktu šādā redakcijā: </w:t>
      </w:r>
    </w:p>
    <w:p w14:paraId="0D7B950A" w14:textId="6518E007" w:rsidR="00377A7B" w:rsidRDefault="00377A7B" w:rsidP="00787F6D">
      <w:pPr>
        <w:pStyle w:val="ListParagraph"/>
        <w:ind w:left="0"/>
        <w:jc w:val="both"/>
        <w:rPr>
          <w:sz w:val="28"/>
          <w:szCs w:val="28"/>
          <w:lang w:val="lv-LV"/>
        </w:rPr>
      </w:pPr>
      <w:r w:rsidRPr="00286B41">
        <w:rPr>
          <w:sz w:val="28"/>
          <w:szCs w:val="28"/>
          <w:lang w:val="lv-LV"/>
        </w:rPr>
        <w:t xml:space="preserve">“66. </w:t>
      </w:r>
      <w:r w:rsidR="00787F6D">
        <w:rPr>
          <w:sz w:val="28"/>
          <w:szCs w:val="28"/>
          <w:lang w:val="lv-LV"/>
        </w:rPr>
        <w:t>Š</w:t>
      </w:r>
      <w:r w:rsidR="00286B41" w:rsidRPr="00286B41">
        <w:rPr>
          <w:sz w:val="28"/>
          <w:szCs w:val="28"/>
          <w:lang w:val="lv-LV"/>
        </w:rPr>
        <w:t xml:space="preserve">o noteikumu </w:t>
      </w:r>
      <w:r w:rsidR="00787F6D">
        <w:rPr>
          <w:sz w:val="28"/>
          <w:szCs w:val="28"/>
          <w:lang w:val="lv-LV"/>
        </w:rPr>
        <w:t>5., 9. un 9.</w:t>
      </w:r>
      <w:r w:rsidR="00787F6D" w:rsidRPr="00787F6D">
        <w:rPr>
          <w:sz w:val="28"/>
          <w:szCs w:val="28"/>
          <w:vertAlign w:val="superscript"/>
          <w:lang w:val="lv-LV"/>
        </w:rPr>
        <w:t>1</w:t>
      </w:r>
      <w:r w:rsidR="00787F6D">
        <w:rPr>
          <w:sz w:val="28"/>
          <w:szCs w:val="28"/>
          <w:lang w:val="lv-LV"/>
        </w:rPr>
        <w:t>punkts</w:t>
      </w:r>
      <w:r w:rsidR="00286B41" w:rsidRPr="00286B41">
        <w:rPr>
          <w:sz w:val="28"/>
          <w:szCs w:val="28"/>
          <w:lang w:val="lv-LV"/>
        </w:rPr>
        <w:t xml:space="preserve"> par gada summ</w:t>
      </w:r>
      <w:r w:rsidR="00787F6D">
        <w:rPr>
          <w:sz w:val="28"/>
          <w:szCs w:val="28"/>
          <w:lang w:val="lv-LV"/>
        </w:rPr>
        <w:t>u</w:t>
      </w:r>
      <w:r w:rsidR="00286B41" w:rsidRPr="00286B41">
        <w:rPr>
          <w:sz w:val="28"/>
          <w:szCs w:val="28"/>
          <w:lang w:val="lv-LV"/>
        </w:rPr>
        <w:t xml:space="preserve"> un prognozes pa ceturkšņiem </w:t>
      </w:r>
      <w:r w:rsidR="00787F6D">
        <w:rPr>
          <w:sz w:val="28"/>
          <w:szCs w:val="28"/>
          <w:lang w:val="lv-LV"/>
        </w:rPr>
        <w:t xml:space="preserve">ievadi </w:t>
      </w:r>
      <w:r w:rsidR="00286B41" w:rsidRPr="667DDD19">
        <w:rPr>
          <w:sz w:val="28"/>
          <w:szCs w:val="28"/>
          <w:lang w:val="lv-LV"/>
        </w:rPr>
        <w:t>piemērojam</w:t>
      </w:r>
      <w:r w:rsidR="667DDD19" w:rsidRPr="667DDD19">
        <w:rPr>
          <w:sz w:val="28"/>
          <w:szCs w:val="28"/>
          <w:lang w:val="lv-LV"/>
        </w:rPr>
        <w:t>s</w:t>
      </w:r>
      <w:r w:rsidR="00286B41" w:rsidRPr="00286B41">
        <w:rPr>
          <w:sz w:val="28"/>
          <w:szCs w:val="28"/>
          <w:lang w:val="lv-LV"/>
        </w:rPr>
        <w:t xml:space="preserve"> sagatavojot finansēšanas plānu</w:t>
      </w:r>
      <w:r w:rsidR="00787F6D">
        <w:rPr>
          <w:sz w:val="28"/>
          <w:szCs w:val="28"/>
          <w:lang w:val="lv-LV"/>
        </w:rPr>
        <w:t xml:space="preserve"> projektus</w:t>
      </w:r>
      <w:r w:rsidR="00286B41" w:rsidRPr="00286B41">
        <w:rPr>
          <w:sz w:val="28"/>
          <w:szCs w:val="28"/>
          <w:lang w:val="lv-LV"/>
        </w:rPr>
        <w:t xml:space="preserve"> 2019.gadam.”.</w:t>
      </w:r>
    </w:p>
    <w:p w14:paraId="06574A22" w14:textId="6B6D139C" w:rsidR="007A63B7" w:rsidRDefault="007A63B7" w:rsidP="00787F6D">
      <w:pPr>
        <w:pStyle w:val="ListParagraph"/>
        <w:ind w:left="0"/>
        <w:jc w:val="both"/>
        <w:rPr>
          <w:sz w:val="28"/>
          <w:szCs w:val="28"/>
          <w:lang w:val="lv-LV"/>
        </w:rPr>
      </w:pPr>
    </w:p>
    <w:p w14:paraId="68DBD929" w14:textId="6BB6FBF2" w:rsidR="002E4393" w:rsidRPr="002E4393" w:rsidRDefault="002E4393" w:rsidP="002E4393">
      <w:pPr>
        <w:pStyle w:val="ListParagraph"/>
        <w:numPr>
          <w:ilvl w:val="0"/>
          <w:numId w:val="1"/>
        </w:numPr>
        <w:tabs>
          <w:tab w:val="left" w:pos="851"/>
        </w:tabs>
        <w:ind w:left="426" w:hanging="426"/>
        <w:rPr>
          <w:sz w:val="28"/>
          <w:szCs w:val="28"/>
          <w:lang w:val="lv-LV"/>
        </w:rPr>
      </w:pPr>
      <w:r>
        <w:rPr>
          <w:sz w:val="28"/>
          <w:szCs w:val="28"/>
          <w:lang w:val="lv-LV"/>
        </w:rPr>
        <w:t>Izteikt 1. un 2.</w:t>
      </w:r>
      <w:r w:rsidR="007A63B7" w:rsidRPr="007A63B7">
        <w:rPr>
          <w:sz w:val="28"/>
          <w:szCs w:val="28"/>
          <w:lang w:val="lv-LV"/>
        </w:rPr>
        <w:t>pielikumu šādā redakcijā:</w:t>
      </w:r>
    </w:p>
    <w:p w14:paraId="432C2620" w14:textId="6D017864" w:rsidR="007A63B7" w:rsidRDefault="007A63B7" w:rsidP="007A63B7">
      <w:pPr>
        <w:pStyle w:val="ListParagraph"/>
        <w:tabs>
          <w:tab w:val="left" w:pos="851"/>
        </w:tabs>
        <w:ind w:left="426"/>
        <w:rPr>
          <w:sz w:val="28"/>
          <w:szCs w:val="28"/>
          <w:lang w:val="lv-LV"/>
        </w:rPr>
      </w:pPr>
    </w:p>
    <w:p w14:paraId="64B3515F" w14:textId="2D06FA14" w:rsidR="007A63B7" w:rsidRPr="00961762" w:rsidRDefault="007A63B7" w:rsidP="007A63B7">
      <w:pPr>
        <w:jc w:val="right"/>
        <w:rPr>
          <w:sz w:val="28"/>
          <w:szCs w:val="28"/>
          <w:lang w:val="lv-LV"/>
        </w:rPr>
      </w:pPr>
      <w:r>
        <w:rPr>
          <w:sz w:val="28"/>
          <w:szCs w:val="28"/>
          <w:lang w:val="lv-LV"/>
        </w:rPr>
        <w:t>“</w:t>
      </w:r>
      <w:r w:rsidRPr="00961762">
        <w:rPr>
          <w:sz w:val="28"/>
          <w:szCs w:val="28"/>
          <w:lang w:val="lv-LV"/>
        </w:rPr>
        <w:t>1.pielikums</w:t>
      </w:r>
    </w:p>
    <w:p w14:paraId="4E458CDE" w14:textId="77777777" w:rsidR="007A63B7" w:rsidRPr="00961762" w:rsidRDefault="007A63B7" w:rsidP="007A63B7">
      <w:pPr>
        <w:jc w:val="right"/>
        <w:rPr>
          <w:sz w:val="28"/>
          <w:szCs w:val="28"/>
          <w:lang w:val="lv-LV"/>
        </w:rPr>
      </w:pPr>
      <w:r w:rsidRPr="00961762">
        <w:rPr>
          <w:sz w:val="28"/>
          <w:szCs w:val="28"/>
          <w:lang w:val="lv-LV"/>
        </w:rPr>
        <w:t xml:space="preserve"> Ministru kabineta</w:t>
      </w:r>
    </w:p>
    <w:p w14:paraId="5D39F4F1" w14:textId="77777777" w:rsidR="007A63B7" w:rsidRPr="00961762" w:rsidRDefault="007A63B7" w:rsidP="007A63B7">
      <w:pPr>
        <w:jc w:val="right"/>
        <w:rPr>
          <w:sz w:val="28"/>
          <w:szCs w:val="28"/>
          <w:lang w:val="lv-LV"/>
        </w:rPr>
      </w:pPr>
      <w:r w:rsidRPr="00961762">
        <w:rPr>
          <w:sz w:val="28"/>
          <w:szCs w:val="28"/>
          <w:lang w:val="lv-LV"/>
        </w:rPr>
        <w:t xml:space="preserve"> 2010.gada 28.decembra noteikumiem Nr.1220</w:t>
      </w:r>
    </w:p>
    <w:p w14:paraId="1376A8A8" w14:textId="77777777" w:rsidR="007A63B7" w:rsidRDefault="007A63B7" w:rsidP="007A63B7">
      <w:pPr>
        <w:jc w:val="both"/>
        <w:rPr>
          <w:sz w:val="28"/>
          <w:szCs w:val="28"/>
          <w:lang w:val="lv-LV"/>
        </w:rPr>
      </w:pPr>
    </w:p>
    <w:tbl>
      <w:tblPr>
        <w:tblW w:w="5000" w:type="pct"/>
        <w:tblLook w:val="04A0" w:firstRow="1" w:lastRow="0" w:firstColumn="1" w:lastColumn="0" w:noHBand="0" w:noVBand="1"/>
      </w:tblPr>
      <w:tblGrid>
        <w:gridCol w:w="1082"/>
        <w:gridCol w:w="1311"/>
        <w:gridCol w:w="781"/>
        <w:gridCol w:w="653"/>
        <w:gridCol w:w="734"/>
        <w:gridCol w:w="707"/>
        <w:gridCol w:w="707"/>
        <w:gridCol w:w="707"/>
        <w:gridCol w:w="707"/>
        <w:gridCol w:w="1115"/>
      </w:tblGrid>
      <w:tr w:rsidR="007A63B7" w:rsidRPr="00961762" w14:paraId="50634FA6" w14:textId="77777777" w:rsidTr="00922D11">
        <w:trPr>
          <w:trHeight w:val="375"/>
        </w:trPr>
        <w:tc>
          <w:tcPr>
            <w:tcW w:w="4120" w:type="pct"/>
            <w:gridSpan w:val="8"/>
            <w:tcBorders>
              <w:top w:val="nil"/>
              <w:left w:val="nil"/>
              <w:bottom w:val="nil"/>
              <w:right w:val="nil"/>
            </w:tcBorders>
            <w:shd w:val="clear" w:color="auto" w:fill="auto"/>
            <w:noWrap/>
            <w:vAlign w:val="bottom"/>
            <w:hideMark/>
          </w:tcPr>
          <w:p w14:paraId="4A30E61C" w14:textId="77777777" w:rsidR="007A63B7" w:rsidRPr="00961762" w:rsidRDefault="007A63B7" w:rsidP="00922D11">
            <w:pPr>
              <w:rPr>
                <w:b/>
                <w:bCs/>
                <w:sz w:val="28"/>
                <w:szCs w:val="28"/>
                <w:lang w:val="lv-LV" w:eastAsia="lv-LV"/>
              </w:rPr>
            </w:pPr>
            <w:r w:rsidRPr="00961762">
              <w:rPr>
                <w:b/>
                <w:bCs/>
                <w:sz w:val="28"/>
                <w:szCs w:val="28"/>
                <w:lang w:val="lv-LV" w:eastAsia="lv-LV"/>
              </w:rPr>
              <w:t>20</w:t>
            </w:r>
            <w:r>
              <w:rPr>
                <w:b/>
                <w:bCs/>
                <w:sz w:val="28"/>
                <w:szCs w:val="28"/>
                <w:lang w:val="lv-LV" w:eastAsia="lv-LV"/>
              </w:rPr>
              <w:t>__</w:t>
            </w:r>
            <w:r w:rsidRPr="00961762">
              <w:rPr>
                <w:b/>
                <w:bCs/>
                <w:sz w:val="28"/>
                <w:szCs w:val="28"/>
                <w:lang w:val="lv-LV" w:eastAsia="lv-LV"/>
              </w:rPr>
              <w:t xml:space="preserve">. gada pamatbudžeta finansēšanas plāns Nr. </w:t>
            </w:r>
          </w:p>
        </w:tc>
        <w:tc>
          <w:tcPr>
            <w:tcW w:w="333" w:type="pct"/>
            <w:tcBorders>
              <w:top w:val="nil"/>
              <w:left w:val="nil"/>
              <w:bottom w:val="nil"/>
              <w:right w:val="nil"/>
            </w:tcBorders>
            <w:shd w:val="clear" w:color="auto" w:fill="auto"/>
            <w:noWrap/>
            <w:vAlign w:val="bottom"/>
            <w:hideMark/>
          </w:tcPr>
          <w:p w14:paraId="50F89909" w14:textId="77777777" w:rsidR="007A63B7" w:rsidRPr="00961762" w:rsidRDefault="007A63B7" w:rsidP="00922D11">
            <w:pPr>
              <w:rPr>
                <w:sz w:val="20"/>
                <w:szCs w:val="20"/>
                <w:lang w:val="lv-LV" w:eastAsia="lv-LV"/>
              </w:rPr>
            </w:pPr>
          </w:p>
        </w:tc>
        <w:tc>
          <w:tcPr>
            <w:tcW w:w="546" w:type="pct"/>
            <w:tcBorders>
              <w:top w:val="nil"/>
              <w:left w:val="nil"/>
              <w:bottom w:val="nil"/>
              <w:right w:val="nil"/>
            </w:tcBorders>
            <w:shd w:val="clear" w:color="auto" w:fill="auto"/>
            <w:noWrap/>
            <w:vAlign w:val="bottom"/>
            <w:hideMark/>
          </w:tcPr>
          <w:p w14:paraId="6C13D871" w14:textId="77777777" w:rsidR="007A63B7" w:rsidRPr="00961762" w:rsidRDefault="007A63B7" w:rsidP="00922D11">
            <w:pPr>
              <w:jc w:val="right"/>
              <w:rPr>
                <w:b/>
                <w:bCs/>
                <w:sz w:val="28"/>
                <w:szCs w:val="28"/>
                <w:lang w:val="lv-LV" w:eastAsia="lv-LV"/>
              </w:rPr>
            </w:pPr>
            <w:r w:rsidRPr="00961762">
              <w:rPr>
                <w:b/>
                <w:bCs/>
                <w:sz w:val="28"/>
                <w:szCs w:val="28"/>
                <w:lang w:val="lv-LV" w:eastAsia="lv-LV"/>
              </w:rPr>
              <w:t xml:space="preserve">Versija Nr. </w:t>
            </w:r>
          </w:p>
        </w:tc>
      </w:tr>
      <w:tr w:rsidR="007A63B7" w:rsidRPr="00961762" w14:paraId="7FAE60CD" w14:textId="77777777" w:rsidTr="00922D11">
        <w:trPr>
          <w:trHeight w:val="315"/>
        </w:trPr>
        <w:tc>
          <w:tcPr>
            <w:tcW w:w="686" w:type="pct"/>
            <w:tcBorders>
              <w:top w:val="nil"/>
              <w:left w:val="nil"/>
              <w:bottom w:val="nil"/>
              <w:right w:val="nil"/>
            </w:tcBorders>
            <w:shd w:val="clear" w:color="auto" w:fill="auto"/>
            <w:noWrap/>
            <w:vAlign w:val="bottom"/>
            <w:hideMark/>
          </w:tcPr>
          <w:p w14:paraId="0CF38307" w14:textId="77777777" w:rsidR="007A63B7" w:rsidRPr="00961762" w:rsidRDefault="007A63B7" w:rsidP="00922D11">
            <w:pPr>
              <w:jc w:val="center"/>
              <w:rPr>
                <w:b/>
                <w:bCs/>
                <w:lang w:val="lv-LV" w:eastAsia="lv-LV"/>
              </w:rPr>
            </w:pPr>
          </w:p>
        </w:tc>
        <w:tc>
          <w:tcPr>
            <w:tcW w:w="1518" w:type="pct"/>
            <w:tcBorders>
              <w:top w:val="nil"/>
              <w:left w:val="nil"/>
              <w:bottom w:val="nil"/>
              <w:right w:val="nil"/>
            </w:tcBorders>
            <w:shd w:val="clear" w:color="auto" w:fill="auto"/>
            <w:vAlign w:val="bottom"/>
            <w:hideMark/>
          </w:tcPr>
          <w:p w14:paraId="74F65059" w14:textId="77777777" w:rsidR="007A63B7" w:rsidRPr="00961762" w:rsidRDefault="007A63B7" w:rsidP="00922D11">
            <w:pPr>
              <w:jc w:val="center"/>
              <w:rPr>
                <w:b/>
                <w:bCs/>
                <w:lang w:val="lv-LV" w:eastAsia="lv-LV"/>
              </w:rPr>
            </w:pPr>
          </w:p>
        </w:tc>
        <w:tc>
          <w:tcPr>
            <w:tcW w:w="354" w:type="pct"/>
            <w:tcBorders>
              <w:top w:val="nil"/>
              <w:left w:val="nil"/>
              <w:bottom w:val="nil"/>
              <w:right w:val="nil"/>
            </w:tcBorders>
            <w:shd w:val="clear" w:color="auto" w:fill="auto"/>
            <w:vAlign w:val="bottom"/>
            <w:hideMark/>
          </w:tcPr>
          <w:p w14:paraId="28755800" w14:textId="77777777" w:rsidR="007A63B7" w:rsidRPr="00961762" w:rsidRDefault="007A63B7" w:rsidP="00922D11">
            <w:pPr>
              <w:jc w:val="center"/>
              <w:rPr>
                <w:b/>
                <w:bCs/>
                <w:lang w:val="lv-LV" w:eastAsia="lv-LV"/>
              </w:rPr>
            </w:pPr>
          </w:p>
        </w:tc>
        <w:tc>
          <w:tcPr>
            <w:tcW w:w="305" w:type="pct"/>
            <w:tcBorders>
              <w:top w:val="nil"/>
              <w:left w:val="nil"/>
              <w:bottom w:val="nil"/>
              <w:right w:val="nil"/>
            </w:tcBorders>
            <w:shd w:val="clear" w:color="auto" w:fill="auto"/>
            <w:vAlign w:val="bottom"/>
            <w:hideMark/>
          </w:tcPr>
          <w:p w14:paraId="38BDC09B" w14:textId="77777777" w:rsidR="007A63B7" w:rsidRPr="00961762" w:rsidRDefault="007A63B7" w:rsidP="00922D11">
            <w:pPr>
              <w:jc w:val="center"/>
              <w:rPr>
                <w:b/>
                <w:bCs/>
                <w:lang w:val="lv-LV" w:eastAsia="lv-LV"/>
              </w:rPr>
            </w:pPr>
          </w:p>
        </w:tc>
        <w:tc>
          <w:tcPr>
            <w:tcW w:w="259" w:type="pct"/>
            <w:tcBorders>
              <w:top w:val="nil"/>
              <w:left w:val="nil"/>
              <w:bottom w:val="nil"/>
              <w:right w:val="nil"/>
            </w:tcBorders>
            <w:shd w:val="clear" w:color="auto" w:fill="auto"/>
            <w:vAlign w:val="bottom"/>
            <w:hideMark/>
          </w:tcPr>
          <w:p w14:paraId="6292D485" w14:textId="77777777" w:rsidR="007A63B7" w:rsidRPr="00961762" w:rsidRDefault="007A63B7" w:rsidP="00922D11">
            <w:pPr>
              <w:jc w:val="center"/>
              <w:rPr>
                <w:b/>
                <w:bCs/>
                <w:lang w:val="lv-LV" w:eastAsia="lv-LV"/>
              </w:rPr>
            </w:pPr>
          </w:p>
        </w:tc>
        <w:tc>
          <w:tcPr>
            <w:tcW w:w="333" w:type="pct"/>
            <w:tcBorders>
              <w:top w:val="nil"/>
              <w:left w:val="nil"/>
              <w:bottom w:val="nil"/>
              <w:right w:val="nil"/>
            </w:tcBorders>
            <w:shd w:val="clear" w:color="auto" w:fill="auto"/>
            <w:noWrap/>
            <w:vAlign w:val="bottom"/>
            <w:hideMark/>
          </w:tcPr>
          <w:p w14:paraId="35EFE6D5" w14:textId="77777777" w:rsidR="007A63B7" w:rsidRPr="00961762" w:rsidRDefault="007A63B7" w:rsidP="00922D11">
            <w:pPr>
              <w:jc w:val="center"/>
              <w:rPr>
                <w:b/>
                <w:bCs/>
                <w:lang w:val="lv-LV" w:eastAsia="lv-LV"/>
              </w:rPr>
            </w:pPr>
          </w:p>
        </w:tc>
        <w:tc>
          <w:tcPr>
            <w:tcW w:w="333" w:type="pct"/>
            <w:tcBorders>
              <w:top w:val="nil"/>
              <w:left w:val="nil"/>
              <w:bottom w:val="nil"/>
              <w:right w:val="nil"/>
            </w:tcBorders>
            <w:shd w:val="clear" w:color="auto" w:fill="auto"/>
            <w:noWrap/>
            <w:vAlign w:val="bottom"/>
            <w:hideMark/>
          </w:tcPr>
          <w:p w14:paraId="4F773E2A" w14:textId="77777777" w:rsidR="007A63B7" w:rsidRPr="00961762" w:rsidRDefault="007A63B7" w:rsidP="00922D11">
            <w:pPr>
              <w:jc w:val="center"/>
              <w:rPr>
                <w:b/>
                <w:bCs/>
                <w:lang w:val="lv-LV" w:eastAsia="lv-LV"/>
              </w:rPr>
            </w:pPr>
          </w:p>
        </w:tc>
        <w:tc>
          <w:tcPr>
            <w:tcW w:w="333" w:type="pct"/>
            <w:tcBorders>
              <w:top w:val="nil"/>
              <w:left w:val="nil"/>
              <w:bottom w:val="nil"/>
              <w:right w:val="nil"/>
            </w:tcBorders>
            <w:shd w:val="clear" w:color="auto" w:fill="auto"/>
            <w:noWrap/>
            <w:vAlign w:val="bottom"/>
            <w:hideMark/>
          </w:tcPr>
          <w:p w14:paraId="2C98A15C" w14:textId="77777777" w:rsidR="007A63B7" w:rsidRPr="00961762" w:rsidRDefault="007A63B7" w:rsidP="00922D11">
            <w:pPr>
              <w:jc w:val="center"/>
              <w:rPr>
                <w:b/>
                <w:bCs/>
                <w:lang w:val="lv-LV" w:eastAsia="lv-LV"/>
              </w:rPr>
            </w:pPr>
          </w:p>
        </w:tc>
        <w:tc>
          <w:tcPr>
            <w:tcW w:w="333" w:type="pct"/>
            <w:tcBorders>
              <w:top w:val="nil"/>
              <w:left w:val="nil"/>
              <w:bottom w:val="nil"/>
              <w:right w:val="nil"/>
            </w:tcBorders>
            <w:shd w:val="clear" w:color="auto" w:fill="auto"/>
            <w:noWrap/>
            <w:vAlign w:val="bottom"/>
            <w:hideMark/>
          </w:tcPr>
          <w:p w14:paraId="76730090" w14:textId="77777777" w:rsidR="007A63B7" w:rsidRPr="00961762" w:rsidRDefault="007A63B7" w:rsidP="00922D11">
            <w:pPr>
              <w:rPr>
                <w:sz w:val="18"/>
                <w:szCs w:val="18"/>
                <w:lang w:val="lv-LV" w:eastAsia="lv-LV"/>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E992B8" w14:textId="77777777" w:rsidR="007A63B7" w:rsidRPr="00961762" w:rsidRDefault="007A63B7" w:rsidP="00922D11">
            <w:pPr>
              <w:jc w:val="center"/>
              <w:rPr>
                <w:sz w:val="18"/>
                <w:szCs w:val="18"/>
                <w:lang w:val="lv-LV" w:eastAsia="lv-LV"/>
              </w:rPr>
            </w:pPr>
            <w:r w:rsidRPr="00961762">
              <w:rPr>
                <w:sz w:val="18"/>
                <w:szCs w:val="18"/>
                <w:lang w:val="lv-LV" w:eastAsia="lv-LV"/>
              </w:rPr>
              <w:t>Kodi</w:t>
            </w:r>
          </w:p>
        </w:tc>
      </w:tr>
      <w:tr w:rsidR="007A63B7" w:rsidRPr="00961762" w14:paraId="3CEEA8BE" w14:textId="77777777" w:rsidTr="00922D11">
        <w:trPr>
          <w:trHeight w:val="315"/>
        </w:trPr>
        <w:tc>
          <w:tcPr>
            <w:tcW w:w="686" w:type="pct"/>
            <w:tcBorders>
              <w:top w:val="nil"/>
              <w:left w:val="nil"/>
              <w:bottom w:val="single" w:sz="4" w:space="0" w:color="000000"/>
              <w:right w:val="nil"/>
            </w:tcBorders>
            <w:shd w:val="clear" w:color="auto" w:fill="auto"/>
            <w:vAlign w:val="bottom"/>
            <w:hideMark/>
          </w:tcPr>
          <w:p w14:paraId="5FC48F02" w14:textId="77777777" w:rsidR="007A63B7" w:rsidRPr="00961762" w:rsidRDefault="007A63B7" w:rsidP="00922D11">
            <w:pPr>
              <w:rPr>
                <w:sz w:val="18"/>
                <w:szCs w:val="18"/>
                <w:lang w:val="lv-LV" w:eastAsia="lv-LV"/>
              </w:rPr>
            </w:pPr>
            <w:r w:rsidRPr="00961762">
              <w:rPr>
                <w:sz w:val="18"/>
                <w:szCs w:val="18"/>
                <w:lang w:val="lv-LV" w:eastAsia="lv-LV"/>
              </w:rPr>
              <w:t>Iestāde</w:t>
            </w:r>
          </w:p>
        </w:tc>
        <w:tc>
          <w:tcPr>
            <w:tcW w:w="3434" w:type="pct"/>
            <w:gridSpan w:val="7"/>
            <w:tcBorders>
              <w:top w:val="nil"/>
              <w:left w:val="nil"/>
              <w:bottom w:val="single" w:sz="4" w:space="0" w:color="000000"/>
              <w:right w:val="nil"/>
            </w:tcBorders>
            <w:shd w:val="clear" w:color="auto" w:fill="auto"/>
            <w:noWrap/>
            <w:vAlign w:val="bottom"/>
            <w:hideMark/>
          </w:tcPr>
          <w:p w14:paraId="12AF275B" w14:textId="77777777" w:rsidR="007A63B7" w:rsidRPr="00961762" w:rsidRDefault="007A63B7" w:rsidP="00922D11">
            <w:pPr>
              <w:rPr>
                <w:sz w:val="20"/>
                <w:szCs w:val="20"/>
                <w:lang w:val="lv-LV" w:eastAsia="lv-LV"/>
              </w:rPr>
            </w:pPr>
            <w:r w:rsidRPr="00961762">
              <w:rPr>
                <w:sz w:val="20"/>
                <w:szCs w:val="20"/>
                <w:lang w:val="lv-LV" w:eastAsia="lv-LV"/>
              </w:rPr>
              <w:t> </w:t>
            </w:r>
          </w:p>
        </w:tc>
        <w:tc>
          <w:tcPr>
            <w:tcW w:w="333" w:type="pct"/>
            <w:tcBorders>
              <w:top w:val="nil"/>
              <w:left w:val="nil"/>
              <w:bottom w:val="nil"/>
              <w:right w:val="nil"/>
            </w:tcBorders>
            <w:shd w:val="clear" w:color="auto" w:fill="auto"/>
            <w:noWrap/>
            <w:vAlign w:val="bottom"/>
            <w:hideMark/>
          </w:tcPr>
          <w:p w14:paraId="6485898D" w14:textId="77777777" w:rsidR="007A63B7" w:rsidRPr="00961762" w:rsidRDefault="007A63B7" w:rsidP="00922D11">
            <w:pPr>
              <w:rPr>
                <w:lang w:val="lv-LV" w:eastAsia="lv-LV"/>
              </w:rPr>
            </w:pPr>
          </w:p>
        </w:tc>
        <w:tc>
          <w:tcPr>
            <w:tcW w:w="546" w:type="pct"/>
            <w:tcBorders>
              <w:top w:val="nil"/>
              <w:left w:val="single" w:sz="4" w:space="0" w:color="000000"/>
              <w:bottom w:val="single" w:sz="4" w:space="0" w:color="000000"/>
              <w:right w:val="single" w:sz="4" w:space="0" w:color="000000"/>
            </w:tcBorders>
            <w:shd w:val="clear" w:color="auto" w:fill="auto"/>
            <w:noWrap/>
            <w:vAlign w:val="bottom"/>
            <w:hideMark/>
          </w:tcPr>
          <w:p w14:paraId="71FAC89A"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60ED3B49" w14:textId="77777777" w:rsidTr="00922D11">
        <w:trPr>
          <w:trHeight w:val="329"/>
        </w:trPr>
        <w:tc>
          <w:tcPr>
            <w:tcW w:w="686" w:type="pct"/>
            <w:tcBorders>
              <w:top w:val="nil"/>
              <w:left w:val="nil"/>
              <w:bottom w:val="single" w:sz="4" w:space="0" w:color="000000"/>
              <w:right w:val="nil"/>
            </w:tcBorders>
            <w:shd w:val="clear" w:color="auto" w:fill="auto"/>
            <w:vAlign w:val="bottom"/>
            <w:hideMark/>
          </w:tcPr>
          <w:p w14:paraId="2ACC50F9" w14:textId="77777777" w:rsidR="007A63B7" w:rsidRPr="00961762" w:rsidRDefault="007A63B7" w:rsidP="00922D11">
            <w:pPr>
              <w:rPr>
                <w:sz w:val="18"/>
                <w:szCs w:val="18"/>
                <w:lang w:val="lv-LV" w:eastAsia="lv-LV"/>
              </w:rPr>
            </w:pPr>
            <w:r w:rsidRPr="00961762">
              <w:rPr>
                <w:sz w:val="18"/>
                <w:szCs w:val="18"/>
                <w:lang w:val="lv-LV" w:eastAsia="lv-LV"/>
              </w:rPr>
              <w:t>Ministrija (centrālā valsts iestāde)</w:t>
            </w:r>
          </w:p>
        </w:tc>
        <w:tc>
          <w:tcPr>
            <w:tcW w:w="3434" w:type="pct"/>
            <w:gridSpan w:val="7"/>
            <w:tcBorders>
              <w:top w:val="nil"/>
              <w:left w:val="nil"/>
              <w:bottom w:val="single" w:sz="4" w:space="0" w:color="000000"/>
              <w:right w:val="nil"/>
            </w:tcBorders>
            <w:shd w:val="clear" w:color="auto" w:fill="auto"/>
            <w:noWrap/>
            <w:vAlign w:val="bottom"/>
            <w:hideMark/>
          </w:tcPr>
          <w:p w14:paraId="7B4B3306"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0EF173D4" w14:textId="77777777" w:rsidR="007A63B7" w:rsidRPr="00961762" w:rsidRDefault="007A63B7" w:rsidP="00922D11">
            <w:pPr>
              <w:rPr>
                <w:lang w:val="lv-LV" w:eastAsia="lv-LV"/>
              </w:rPr>
            </w:pPr>
          </w:p>
        </w:tc>
        <w:tc>
          <w:tcPr>
            <w:tcW w:w="546" w:type="pct"/>
            <w:tcBorders>
              <w:top w:val="nil"/>
              <w:left w:val="single" w:sz="4" w:space="0" w:color="000000"/>
              <w:bottom w:val="single" w:sz="4" w:space="0" w:color="000000"/>
              <w:right w:val="single" w:sz="4" w:space="0" w:color="000000"/>
            </w:tcBorders>
            <w:shd w:val="clear" w:color="auto" w:fill="auto"/>
            <w:noWrap/>
            <w:vAlign w:val="bottom"/>
            <w:hideMark/>
          </w:tcPr>
          <w:p w14:paraId="5FF54F3A"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29D83BFD" w14:textId="77777777" w:rsidTr="00922D11">
        <w:trPr>
          <w:trHeight w:val="315"/>
        </w:trPr>
        <w:tc>
          <w:tcPr>
            <w:tcW w:w="686" w:type="pct"/>
            <w:tcBorders>
              <w:top w:val="nil"/>
              <w:left w:val="nil"/>
              <w:bottom w:val="single" w:sz="4" w:space="0" w:color="000000"/>
              <w:right w:val="nil"/>
            </w:tcBorders>
            <w:shd w:val="clear" w:color="auto" w:fill="auto"/>
            <w:vAlign w:val="bottom"/>
            <w:hideMark/>
          </w:tcPr>
          <w:p w14:paraId="080849D9" w14:textId="77777777" w:rsidR="007A63B7" w:rsidRPr="00961762" w:rsidRDefault="007A63B7" w:rsidP="00922D11">
            <w:pPr>
              <w:rPr>
                <w:sz w:val="18"/>
                <w:szCs w:val="18"/>
                <w:lang w:val="lv-LV" w:eastAsia="lv-LV"/>
              </w:rPr>
            </w:pPr>
            <w:r w:rsidRPr="00961762">
              <w:rPr>
                <w:sz w:val="18"/>
                <w:szCs w:val="18"/>
                <w:lang w:val="lv-LV" w:eastAsia="lv-LV"/>
              </w:rPr>
              <w:t>Programma</w:t>
            </w:r>
          </w:p>
        </w:tc>
        <w:tc>
          <w:tcPr>
            <w:tcW w:w="3434" w:type="pct"/>
            <w:gridSpan w:val="7"/>
            <w:tcBorders>
              <w:top w:val="nil"/>
              <w:left w:val="nil"/>
              <w:bottom w:val="single" w:sz="4" w:space="0" w:color="000000"/>
              <w:right w:val="nil"/>
            </w:tcBorders>
            <w:shd w:val="clear" w:color="auto" w:fill="auto"/>
            <w:noWrap/>
            <w:vAlign w:val="bottom"/>
            <w:hideMark/>
          </w:tcPr>
          <w:p w14:paraId="4105B3A4"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12C9820F" w14:textId="77777777" w:rsidR="007A63B7" w:rsidRPr="00961762" w:rsidRDefault="007A63B7" w:rsidP="00922D11">
            <w:pPr>
              <w:rPr>
                <w:lang w:val="lv-LV" w:eastAsia="lv-LV"/>
              </w:rPr>
            </w:pPr>
          </w:p>
        </w:tc>
        <w:tc>
          <w:tcPr>
            <w:tcW w:w="546" w:type="pct"/>
            <w:tcBorders>
              <w:top w:val="nil"/>
              <w:left w:val="single" w:sz="4" w:space="0" w:color="000000"/>
              <w:bottom w:val="single" w:sz="4" w:space="0" w:color="000000"/>
              <w:right w:val="single" w:sz="4" w:space="0" w:color="000000"/>
            </w:tcBorders>
            <w:shd w:val="clear" w:color="auto" w:fill="auto"/>
            <w:noWrap/>
            <w:vAlign w:val="bottom"/>
            <w:hideMark/>
          </w:tcPr>
          <w:p w14:paraId="578F2701"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4508AF43" w14:textId="77777777" w:rsidTr="00922D11">
        <w:trPr>
          <w:trHeight w:val="315"/>
        </w:trPr>
        <w:tc>
          <w:tcPr>
            <w:tcW w:w="686" w:type="pct"/>
            <w:tcBorders>
              <w:top w:val="nil"/>
              <w:left w:val="nil"/>
              <w:bottom w:val="single" w:sz="4" w:space="0" w:color="000000"/>
              <w:right w:val="nil"/>
            </w:tcBorders>
            <w:shd w:val="clear" w:color="auto" w:fill="auto"/>
            <w:vAlign w:val="bottom"/>
            <w:hideMark/>
          </w:tcPr>
          <w:p w14:paraId="67821E97" w14:textId="77777777" w:rsidR="007A63B7" w:rsidRPr="00961762" w:rsidRDefault="007A63B7" w:rsidP="00922D11">
            <w:pPr>
              <w:rPr>
                <w:sz w:val="18"/>
                <w:szCs w:val="18"/>
                <w:lang w:val="lv-LV" w:eastAsia="lv-LV"/>
              </w:rPr>
            </w:pPr>
            <w:r w:rsidRPr="00961762">
              <w:rPr>
                <w:sz w:val="18"/>
                <w:szCs w:val="18"/>
                <w:lang w:val="lv-LV" w:eastAsia="lv-LV"/>
              </w:rPr>
              <w:t xml:space="preserve">Apakšprogramma          </w:t>
            </w:r>
          </w:p>
        </w:tc>
        <w:tc>
          <w:tcPr>
            <w:tcW w:w="3434" w:type="pct"/>
            <w:gridSpan w:val="7"/>
            <w:tcBorders>
              <w:top w:val="nil"/>
              <w:left w:val="nil"/>
              <w:bottom w:val="single" w:sz="4" w:space="0" w:color="000000"/>
              <w:right w:val="nil"/>
            </w:tcBorders>
            <w:shd w:val="clear" w:color="auto" w:fill="auto"/>
            <w:noWrap/>
            <w:vAlign w:val="bottom"/>
            <w:hideMark/>
          </w:tcPr>
          <w:p w14:paraId="05DC8437"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77C8E108" w14:textId="77777777" w:rsidR="007A63B7" w:rsidRPr="00961762" w:rsidRDefault="007A63B7" w:rsidP="00922D11">
            <w:pPr>
              <w:rPr>
                <w:lang w:val="lv-LV" w:eastAsia="lv-LV"/>
              </w:rPr>
            </w:pPr>
          </w:p>
        </w:tc>
        <w:tc>
          <w:tcPr>
            <w:tcW w:w="546" w:type="pct"/>
            <w:tcBorders>
              <w:top w:val="nil"/>
              <w:left w:val="single" w:sz="4" w:space="0" w:color="000000"/>
              <w:bottom w:val="single" w:sz="4" w:space="0" w:color="000000"/>
              <w:right w:val="single" w:sz="4" w:space="0" w:color="000000"/>
            </w:tcBorders>
            <w:shd w:val="clear" w:color="auto" w:fill="auto"/>
            <w:noWrap/>
            <w:vAlign w:val="bottom"/>
            <w:hideMark/>
          </w:tcPr>
          <w:p w14:paraId="706DF2CE"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02B12E9A" w14:textId="77777777" w:rsidTr="00922D11">
        <w:trPr>
          <w:trHeight w:val="315"/>
        </w:trPr>
        <w:tc>
          <w:tcPr>
            <w:tcW w:w="686" w:type="pct"/>
            <w:tcBorders>
              <w:top w:val="nil"/>
              <w:left w:val="nil"/>
              <w:bottom w:val="single" w:sz="4" w:space="0" w:color="000000"/>
              <w:right w:val="nil"/>
            </w:tcBorders>
            <w:shd w:val="clear" w:color="auto" w:fill="auto"/>
            <w:vAlign w:val="bottom"/>
            <w:hideMark/>
          </w:tcPr>
          <w:p w14:paraId="793882DD" w14:textId="77777777" w:rsidR="007A63B7" w:rsidRPr="00961762" w:rsidRDefault="007A63B7" w:rsidP="00922D11">
            <w:pPr>
              <w:rPr>
                <w:sz w:val="18"/>
                <w:szCs w:val="18"/>
                <w:lang w:val="lv-LV" w:eastAsia="lv-LV"/>
              </w:rPr>
            </w:pPr>
            <w:r w:rsidRPr="00961762">
              <w:rPr>
                <w:sz w:val="18"/>
                <w:szCs w:val="18"/>
                <w:lang w:val="lv-LV" w:eastAsia="lv-LV"/>
              </w:rPr>
              <w:t xml:space="preserve">Funkcija                     </w:t>
            </w:r>
          </w:p>
        </w:tc>
        <w:tc>
          <w:tcPr>
            <w:tcW w:w="3434" w:type="pct"/>
            <w:gridSpan w:val="7"/>
            <w:tcBorders>
              <w:top w:val="nil"/>
              <w:left w:val="nil"/>
              <w:bottom w:val="single" w:sz="4" w:space="0" w:color="000000"/>
              <w:right w:val="nil"/>
            </w:tcBorders>
            <w:shd w:val="clear" w:color="auto" w:fill="auto"/>
            <w:noWrap/>
            <w:vAlign w:val="bottom"/>
            <w:hideMark/>
          </w:tcPr>
          <w:p w14:paraId="08015D36"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37619D16" w14:textId="77777777" w:rsidR="007A63B7" w:rsidRPr="00961762" w:rsidRDefault="007A63B7" w:rsidP="00922D11">
            <w:pPr>
              <w:rPr>
                <w:lang w:val="lv-LV" w:eastAsia="lv-LV"/>
              </w:rPr>
            </w:pPr>
          </w:p>
        </w:tc>
        <w:tc>
          <w:tcPr>
            <w:tcW w:w="546" w:type="pct"/>
            <w:tcBorders>
              <w:top w:val="nil"/>
              <w:left w:val="single" w:sz="4" w:space="0" w:color="000000"/>
              <w:bottom w:val="single" w:sz="4" w:space="0" w:color="000000"/>
              <w:right w:val="single" w:sz="4" w:space="0" w:color="000000"/>
            </w:tcBorders>
            <w:shd w:val="clear" w:color="auto" w:fill="auto"/>
            <w:noWrap/>
            <w:vAlign w:val="bottom"/>
            <w:hideMark/>
          </w:tcPr>
          <w:p w14:paraId="36D41EDF"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536EC694" w14:textId="77777777" w:rsidTr="00922D11">
        <w:trPr>
          <w:trHeight w:val="315"/>
        </w:trPr>
        <w:tc>
          <w:tcPr>
            <w:tcW w:w="686" w:type="pct"/>
            <w:tcBorders>
              <w:top w:val="nil"/>
              <w:left w:val="nil"/>
              <w:bottom w:val="single" w:sz="4" w:space="0" w:color="000000"/>
              <w:right w:val="nil"/>
            </w:tcBorders>
            <w:shd w:val="clear" w:color="auto" w:fill="auto"/>
            <w:vAlign w:val="bottom"/>
            <w:hideMark/>
          </w:tcPr>
          <w:p w14:paraId="62557866" w14:textId="77777777" w:rsidR="007A63B7" w:rsidRPr="00961762" w:rsidRDefault="007A63B7" w:rsidP="00922D11">
            <w:pPr>
              <w:rPr>
                <w:sz w:val="18"/>
                <w:szCs w:val="18"/>
                <w:lang w:val="lv-LV" w:eastAsia="lv-LV"/>
              </w:rPr>
            </w:pPr>
            <w:r w:rsidRPr="00961762">
              <w:rPr>
                <w:sz w:val="18"/>
                <w:szCs w:val="18"/>
                <w:lang w:val="lv-LV" w:eastAsia="lv-LV"/>
              </w:rPr>
              <w:t>Saistību veids</w:t>
            </w:r>
          </w:p>
        </w:tc>
        <w:tc>
          <w:tcPr>
            <w:tcW w:w="3434" w:type="pct"/>
            <w:gridSpan w:val="7"/>
            <w:tcBorders>
              <w:top w:val="nil"/>
              <w:left w:val="nil"/>
              <w:bottom w:val="single" w:sz="4" w:space="0" w:color="000000"/>
              <w:right w:val="nil"/>
            </w:tcBorders>
            <w:shd w:val="clear" w:color="auto" w:fill="auto"/>
            <w:noWrap/>
            <w:vAlign w:val="bottom"/>
            <w:hideMark/>
          </w:tcPr>
          <w:p w14:paraId="03F8D294"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7BB322FF" w14:textId="77777777" w:rsidR="007A63B7" w:rsidRPr="00961762" w:rsidRDefault="007A63B7" w:rsidP="00922D11">
            <w:pPr>
              <w:rPr>
                <w:lang w:val="lv-LV" w:eastAsia="lv-LV"/>
              </w:rPr>
            </w:pPr>
          </w:p>
        </w:tc>
        <w:tc>
          <w:tcPr>
            <w:tcW w:w="546" w:type="pct"/>
            <w:tcBorders>
              <w:top w:val="nil"/>
              <w:left w:val="single" w:sz="4" w:space="0" w:color="000000"/>
              <w:bottom w:val="single" w:sz="4" w:space="0" w:color="000000"/>
              <w:right w:val="single" w:sz="4" w:space="0" w:color="000000"/>
            </w:tcBorders>
            <w:shd w:val="clear" w:color="auto" w:fill="auto"/>
            <w:noWrap/>
            <w:vAlign w:val="bottom"/>
            <w:hideMark/>
          </w:tcPr>
          <w:p w14:paraId="2252896C"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163E8E07" w14:textId="77777777" w:rsidTr="00922D11">
        <w:trPr>
          <w:trHeight w:val="495"/>
        </w:trPr>
        <w:tc>
          <w:tcPr>
            <w:tcW w:w="686" w:type="pct"/>
            <w:tcBorders>
              <w:top w:val="nil"/>
              <w:left w:val="nil"/>
              <w:bottom w:val="single" w:sz="4" w:space="0" w:color="000000"/>
              <w:right w:val="nil"/>
            </w:tcBorders>
            <w:shd w:val="clear" w:color="auto" w:fill="auto"/>
            <w:vAlign w:val="bottom"/>
            <w:hideMark/>
          </w:tcPr>
          <w:p w14:paraId="5BC50D81" w14:textId="77777777" w:rsidR="007A63B7" w:rsidRPr="00961762" w:rsidRDefault="007A63B7" w:rsidP="00922D11">
            <w:pPr>
              <w:rPr>
                <w:sz w:val="18"/>
                <w:szCs w:val="18"/>
                <w:lang w:val="lv-LV" w:eastAsia="lv-LV"/>
              </w:rPr>
            </w:pPr>
            <w:r w:rsidRPr="00961762">
              <w:rPr>
                <w:sz w:val="18"/>
                <w:szCs w:val="18"/>
                <w:lang w:val="lv-LV" w:eastAsia="lv-LV"/>
              </w:rPr>
              <w:t xml:space="preserve">Projekta </w:t>
            </w:r>
            <w:r w:rsidRPr="00961762">
              <w:rPr>
                <w:sz w:val="18"/>
                <w:szCs w:val="18"/>
                <w:lang w:val="lv-LV" w:eastAsia="lv-LV"/>
              </w:rPr>
              <w:br/>
              <w:t>nosaukums</w:t>
            </w:r>
          </w:p>
        </w:tc>
        <w:tc>
          <w:tcPr>
            <w:tcW w:w="3434" w:type="pct"/>
            <w:gridSpan w:val="7"/>
            <w:tcBorders>
              <w:top w:val="nil"/>
              <w:left w:val="nil"/>
              <w:bottom w:val="single" w:sz="4" w:space="0" w:color="000000"/>
              <w:right w:val="nil"/>
            </w:tcBorders>
            <w:shd w:val="clear" w:color="auto" w:fill="auto"/>
            <w:noWrap/>
            <w:vAlign w:val="bottom"/>
            <w:hideMark/>
          </w:tcPr>
          <w:p w14:paraId="31A403BA"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7C2FC5B1" w14:textId="77777777" w:rsidR="007A63B7" w:rsidRPr="00961762" w:rsidRDefault="007A63B7" w:rsidP="00922D11">
            <w:pPr>
              <w:rPr>
                <w:lang w:val="lv-LV" w:eastAsia="lv-LV"/>
              </w:rPr>
            </w:pPr>
          </w:p>
        </w:tc>
        <w:tc>
          <w:tcPr>
            <w:tcW w:w="546" w:type="pct"/>
            <w:tcBorders>
              <w:top w:val="nil"/>
              <w:left w:val="single" w:sz="4" w:space="0" w:color="000000"/>
              <w:bottom w:val="single" w:sz="4" w:space="0" w:color="000000"/>
              <w:right w:val="single" w:sz="4" w:space="0" w:color="000000"/>
            </w:tcBorders>
            <w:shd w:val="clear" w:color="auto" w:fill="auto"/>
            <w:noWrap/>
            <w:vAlign w:val="bottom"/>
            <w:hideMark/>
          </w:tcPr>
          <w:p w14:paraId="4FC0104F"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1997C1D1" w14:textId="77777777" w:rsidTr="00922D11">
        <w:trPr>
          <w:trHeight w:val="315"/>
        </w:trPr>
        <w:tc>
          <w:tcPr>
            <w:tcW w:w="686" w:type="pct"/>
            <w:tcBorders>
              <w:top w:val="nil"/>
              <w:left w:val="nil"/>
              <w:bottom w:val="single" w:sz="4" w:space="0" w:color="000000"/>
              <w:right w:val="nil"/>
            </w:tcBorders>
            <w:shd w:val="clear" w:color="auto" w:fill="auto"/>
            <w:vAlign w:val="bottom"/>
            <w:hideMark/>
          </w:tcPr>
          <w:p w14:paraId="78DB6886" w14:textId="77777777" w:rsidR="007A63B7" w:rsidRPr="00961762" w:rsidRDefault="007A63B7" w:rsidP="00922D11">
            <w:pPr>
              <w:rPr>
                <w:sz w:val="18"/>
                <w:szCs w:val="18"/>
                <w:lang w:val="lv-LV" w:eastAsia="lv-LV"/>
              </w:rPr>
            </w:pPr>
            <w:r w:rsidRPr="00961762">
              <w:rPr>
                <w:sz w:val="18"/>
                <w:szCs w:val="18"/>
                <w:lang w:val="lv-LV" w:eastAsia="lv-LV"/>
              </w:rPr>
              <w:t>Resursu avots</w:t>
            </w:r>
          </w:p>
        </w:tc>
        <w:tc>
          <w:tcPr>
            <w:tcW w:w="3434" w:type="pct"/>
            <w:gridSpan w:val="7"/>
            <w:tcBorders>
              <w:top w:val="nil"/>
              <w:left w:val="nil"/>
              <w:bottom w:val="single" w:sz="4" w:space="0" w:color="000000"/>
              <w:right w:val="nil"/>
            </w:tcBorders>
            <w:shd w:val="clear" w:color="auto" w:fill="auto"/>
            <w:noWrap/>
            <w:vAlign w:val="bottom"/>
            <w:hideMark/>
          </w:tcPr>
          <w:p w14:paraId="1445CF8C"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5537F2DE" w14:textId="77777777" w:rsidR="007A63B7" w:rsidRPr="00961762" w:rsidRDefault="007A63B7" w:rsidP="00922D11">
            <w:pPr>
              <w:rPr>
                <w:lang w:val="lv-LV" w:eastAsia="lv-LV"/>
              </w:rPr>
            </w:pPr>
          </w:p>
        </w:tc>
        <w:tc>
          <w:tcPr>
            <w:tcW w:w="546" w:type="pct"/>
            <w:tcBorders>
              <w:top w:val="nil"/>
              <w:left w:val="single" w:sz="4" w:space="0" w:color="000000"/>
              <w:bottom w:val="single" w:sz="4" w:space="0" w:color="000000"/>
              <w:right w:val="single" w:sz="4" w:space="0" w:color="000000"/>
            </w:tcBorders>
            <w:shd w:val="clear" w:color="auto" w:fill="auto"/>
            <w:noWrap/>
            <w:vAlign w:val="bottom"/>
            <w:hideMark/>
          </w:tcPr>
          <w:p w14:paraId="5E6D13A6"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11A9AD5C" w14:textId="77777777" w:rsidTr="00922D11">
        <w:trPr>
          <w:trHeight w:val="315"/>
        </w:trPr>
        <w:tc>
          <w:tcPr>
            <w:tcW w:w="686" w:type="pct"/>
            <w:tcBorders>
              <w:top w:val="nil"/>
              <w:left w:val="nil"/>
              <w:bottom w:val="single" w:sz="4" w:space="0" w:color="000000"/>
              <w:right w:val="nil"/>
            </w:tcBorders>
            <w:shd w:val="clear" w:color="auto" w:fill="auto"/>
            <w:vAlign w:val="bottom"/>
            <w:hideMark/>
          </w:tcPr>
          <w:p w14:paraId="6DF321BA" w14:textId="77777777" w:rsidR="007A63B7" w:rsidRPr="00961762" w:rsidRDefault="007A63B7" w:rsidP="00922D11">
            <w:pPr>
              <w:rPr>
                <w:sz w:val="18"/>
                <w:szCs w:val="18"/>
                <w:lang w:val="lv-LV" w:eastAsia="lv-LV"/>
              </w:rPr>
            </w:pPr>
            <w:r w:rsidRPr="00961762">
              <w:rPr>
                <w:sz w:val="18"/>
                <w:szCs w:val="18"/>
                <w:lang w:val="lv-LV" w:eastAsia="lv-LV"/>
              </w:rPr>
              <w:t>Konta numurs</w:t>
            </w:r>
          </w:p>
        </w:tc>
        <w:tc>
          <w:tcPr>
            <w:tcW w:w="3434" w:type="pct"/>
            <w:gridSpan w:val="7"/>
            <w:tcBorders>
              <w:top w:val="nil"/>
              <w:left w:val="nil"/>
              <w:bottom w:val="single" w:sz="4" w:space="0" w:color="000000"/>
              <w:right w:val="nil"/>
            </w:tcBorders>
            <w:shd w:val="clear" w:color="auto" w:fill="auto"/>
            <w:noWrap/>
            <w:vAlign w:val="bottom"/>
            <w:hideMark/>
          </w:tcPr>
          <w:p w14:paraId="2361BC41"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777FE1CD" w14:textId="77777777" w:rsidR="007A63B7" w:rsidRPr="00961762" w:rsidRDefault="007A63B7" w:rsidP="00922D11">
            <w:pPr>
              <w:rPr>
                <w:lang w:val="lv-LV" w:eastAsia="lv-LV"/>
              </w:rPr>
            </w:pPr>
          </w:p>
        </w:tc>
        <w:tc>
          <w:tcPr>
            <w:tcW w:w="546" w:type="pct"/>
            <w:tcBorders>
              <w:top w:val="nil"/>
              <w:left w:val="single" w:sz="4" w:space="0" w:color="000000"/>
              <w:bottom w:val="single" w:sz="4" w:space="0" w:color="000000"/>
              <w:right w:val="single" w:sz="4" w:space="0" w:color="000000"/>
            </w:tcBorders>
            <w:shd w:val="clear" w:color="auto" w:fill="auto"/>
            <w:noWrap/>
            <w:vAlign w:val="bottom"/>
            <w:hideMark/>
          </w:tcPr>
          <w:p w14:paraId="00066DA9"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56C84418" w14:textId="77777777" w:rsidTr="00922D11">
        <w:trPr>
          <w:trHeight w:val="315"/>
        </w:trPr>
        <w:tc>
          <w:tcPr>
            <w:tcW w:w="686" w:type="pct"/>
            <w:tcBorders>
              <w:top w:val="nil"/>
              <w:left w:val="nil"/>
              <w:bottom w:val="single" w:sz="4" w:space="0" w:color="000000"/>
              <w:right w:val="nil"/>
            </w:tcBorders>
            <w:shd w:val="clear" w:color="auto" w:fill="auto"/>
            <w:vAlign w:val="bottom"/>
            <w:hideMark/>
          </w:tcPr>
          <w:p w14:paraId="356C6868" w14:textId="77777777" w:rsidR="007A63B7" w:rsidRPr="00961762" w:rsidRDefault="007A63B7" w:rsidP="00922D11">
            <w:pPr>
              <w:rPr>
                <w:sz w:val="18"/>
                <w:szCs w:val="18"/>
                <w:lang w:val="lv-LV" w:eastAsia="lv-LV"/>
              </w:rPr>
            </w:pPr>
            <w:r w:rsidRPr="00961762">
              <w:rPr>
                <w:sz w:val="18"/>
                <w:szCs w:val="18"/>
                <w:lang w:val="lv-LV" w:eastAsia="lv-LV"/>
              </w:rPr>
              <w:t>Konta valūta</w:t>
            </w:r>
          </w:p>
        </w:tc>
        <w:tc>
          <w:tcPr>
            <w:tcW w:w="3434" w:type="pct"/>
            <w:gridSpan w:val="7"/>
            <w:tcBorders>
              <w:top w:val="single" w:sz="4" w:space="0" w:color="000000"/>
              <w:left w:val="nil"/>
              <w:bottom w:val="single" w:sz="4" w:space="0" w:color="000000"/>
              <w:right w:val="nil"/>
            </w:tcBorders>
            <w:shd w:val="clear" w:color="auto" w:fill="auto"/>
            <w:noWrap/>
            <w:vAlign w:val="bottom"/>
            <w:hideMark/>
          </w:tcPr>
          <w:p w14:paraId="1AEE37F1"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3FE4D7DE" w14:textId="77777777" w:rsidR="007A63B7" w:rsidRPr="00961762" w:rsidRDefault="007A63B7" w:rsidP="00922D11">
            <w:pPr>
              <w:rPr>
                <w:lang w:val="lv-LV" w:eastAsia="lv-LV"/>
              </w:rPr>
            </w:pPr>
          </w:p>
        </w:tc>
        <w:tc>
          <w:tcPr>
            <w:tcW w:w="546" w:type="pct"/>
            <w:tcBorders>
              <w:top w:val="nil"/>
              <w:left w:val="single" w:sz="4" w:space="0" w:color="000000"/>
              <w:bottom w:val="nil"/>
              <w:right w:val="single" w:sz="4" w:space="0" w:color="000000"/>
            </w:tcBorders>
            <w:shd w:val="clear" w:color="auto" w:fill="auto"/>
            <w:noWrap/>
            <w:vAlign w:val="bottom"/>
            <w:hideMark/>
          </w:tcPr>
          <w:p w14:paraId="493A25C8" w14:textId="77777777" w:rsidR="007A63B7" w:rsidRPr="00961762" w:rsidRDefault="007A63B7" w:rsidP="00922D11">
            <w:pPr>
              <w:jc w:val="center"/>
              <w:rPr>
                <w:sz w:val="16"/>
                <w:szCs w:val="16"/>
                <w:lang w:val="lv-LV" w:eastAsia="lv-LV"/>
              </w:rPr>
            </w:pPr>
            <w:r w:rsidRPr="00961762">
              <w:rPr>
                <w:sz w:val="16"/>
                <w:szCs w:val="16"/>
                <w:lang w:val="lv-LV" w:eastAsia="lv-LV"/>
              </w:rPr>
              <w:t> </w:t>
            </w:r>
          </w:p>
        </w:tc>
      </w:tr>
      <w:tr w:rsidR="007A63B7" w:rsidRPr="00961762" w14:paraId="28D7CCD5" w14:textId="77777777" w:rsidTr="00922D11">
        <w:trPr>
          <w:trHeight w:val="315"/>
        </w:trPr>
        <w:tc>
          <w:tcPr>
            <w:tcW w:w="686" w:type="pct"/>
            <w:tcBorders>
              <w:top w:val="nil"/>
              <w:left w:val="nil"/>
              <w:bottom w:val="nil"/>
              <w:right w:val="nil"/>
            </w:tcBorders>
            <w:shd w:val="clear" w:color="auto" w:fill="auto"/>
            <w:noWrap/>
            <w:vAlign w:val="bottom"/>
            <w:hideMark/>
          </w:tcPr>
          <w:p w14:paraId="5BE92FC6" w14:textId="77777777" w:rsidR="007A63B7" w:rsidRPr="00961762" w:rsidRDefault="007A63B7" w:rsidP="00922D11">
            <w:pPr>
              <w:rPr>
                <w:sz w:val="18"/>
                <w:szCs w:val="18"/>
                <w:lang w:val="lv-LV" w:eastAsia="lv-LV"/>
              </w:rPr>
            </w:pPr>
          </w:p>
        </w:tc>
        <w:tc>
          <w:tcPr>
            <w:tcW w:w="3434" w:type="pct"/>
            <w:gridSpan w:val="7"/>
            <w:tcBorders>
              <w:top w:val="single" w:sz="4" w:space="0" w:color="000000"/>
              <w:left w:val="nil"/>
              <w:bottom w:val="nil"/>
              <w:right w:val="nil"/>
            </w:tcBorders>
            <w:shd w:val="clear" w:color="auto" w:fill="auto"/>
            <w:noWrap/>
            <w:vAlign w:val="bottom"/>
            <w:hideMark/>
          </w:tcPr>
          <w:p w14:paraId="1BDA9DB7" w14:textId="77777777" w:rsidR="007A63B7" w:rsidRPr="00961762" w:rsidRDefault="007A63B7" w:rsidP="00922D11">
            <w:pPr>
              <w:rPr>
                <w:sz w:val="18"/>
                <w:szCs w:val="18"/>
                <w:lang w:val="lv-LV" w:eastAsia="lv-LV"/>
              </w:rPr>
            </w:pPr>
            <w:r w:rsidRPr="00961762">
              <w:rPr>
                <w:sz w:val="18"/>
                <w:szCs w:val="18"/>
                <w:lang w:val="lv-LV" w:eastAsia="lv-LV"/>
              </w:rPr>
              <w:t> </w:t>
            </w:r>
          </w:p>
        </w:tc>
        <w:tc>
          <w:tcPr>
            <w:tcW w:w="333" w:type="pct"/>
            <w:tcBorders>
              <w:top w:val="nil"/>
              <w:left w:val="nil"/>
              <w:bottom w:val="nil"/>
              <w:right w:val="nil"/>
            </w:tcBorders>
            <w:shd w:val="clear" w:color="auto" w:fill="auto"/>
            <w:noWrap/>
            <w:vAlign w:val="bottom"/>
            <w:hideMark/>
          </w:tcPr>
          <w:p w14:paraId="2CE146B4" w14:textId="77777777" w:rsidR="007A63B7" w:rsidRPr="00961762" w:rsidRDefault="007A63B7" w:rsidP="00922D11">
            <w:pPr>
              <w:rPr>
                <w:lang w:val="lv-LV" w:eastAsia="lv-LV"/>
              </w:rPr>
            </w:pPr>
          </w:p>
        </w:tc>
        <w:tc>
          <w:tcPr>
            <w:tcW w:w="546" w:type="pct"/>
            <w:tcBorders>
              <w:top w:val="single" w:sz="4" w:space="0" w:color="000000"/>
              <w:left w:val="nil"/>
              <w:bottom w:val="nil"/>
              <w:right w:val="nil"/>
            </w:tcBorders>
            <w:shd w:val="clear" w:color="auto" w:fill="auto"/>
            <w:noWrap/>
            <w:vAlign w:val="bottom"/>
            <w:hideMark/>
          </w:tcPr>
          <w:p w14:paraId="59623D55" w14:textId="77777777" w:rsidR="007A63B7" w:rsidRPr="00961762" w:rsidRDefault="007A63B7" w:rsidP="00922D11">
            <w:pPr>
              <w:jc w:val="center"/>
              <w:rPr>
                <w:i/>
                <w:iCs/>
                <w:sz w:val="16"/>
                <w:szCs w:val="16"/>
                <w:lang w:val="lv-LV" w:eastAsia="lv-LV"/>
              </w:rPr>
            </w:pPr>
            <w:r w:rsidRPr="00961762">
              <w:rPr>
                <w:i/>
                <w:iCs/>
                <w:sz w:val="16"/>
                <w:szCs w:val="16"/>
                <w:lang w:val="lv-LV" w:eastAsia="lv-LV"/>
              </w:rPr>
              <w:t>(euro)</w:t>
            </w:r>
          </w:p>
        </w:tc>
      </w:tr>
      <w:tr w:rsidR="007A63B7" w:rsidRPr="00961762" w14:paraId="3DF6ADC3" w14:textId="77777777" w:rsidTr="00922D11">
        <w:trPr>
          <w:trHeight w:val="315"/>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0E1" w14:textId="77777777" w:rsidR="007A63B7" w:rsidRPr="00961762" w:rsidRDefault="007A63B7" w:rsidP="00922D11">
            <w:pPr>
              <w:jc w:val="center"/>
              <w:rPr>
                <w:sz w:val="18"/>
                <w:szCs w:val="18"/>
                <w:lang w:val="lv-LV" w:eastAsia="lv-LV"/>
              </w:rPr>
            </w:pPr>
            <w:r w:rsidRPr="00961762">
              <w:rPr>
                <w:sz w:val="18"/>
                <w:szCs w:val="18"/>
                <w:lang w:val="lv-LV" w:eastAsia="lv-LV"/>
              </w:rPr>
              <w:t>Finansēšanas plāna rādītāja kods</w:t>
            </w:r>
          </w:p>
        </w:tc>
        <w:tc>
          <w:tcPr>
            <w:tcW w:w="1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F4F36" w14:textId="77777777" w:rsidR="007A63B7" w:rsidRPr="00961762" w:rsidRDefault="007A63B7" w:rsidP="00922D11">
            <w:pPr>
              <w:jc w:val="center"/>
              <w:rPr>
                <w:sz w:val="18"/>
                <w:szCs w:val="18"/>
                <w:lang w:val="lv-LV" w:eastAsia="lv-LV"/>
              </w:rPr>
            </w:pPr>
            <w:r w:rsidRPr="00961762">
              <w:rPr>
                <w:sz w:val="18"/>
                <w:szCs w:val="18"/>
                <w:lang w:val="lv-LV" w:eastAsia="lv-LV"/>
              </w:rPr>
              <w:t>Finansēšanas plāna rādītāja nosaukums</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E8DAE" w14:textId="77777777" w:rsidR="007A63B7" w:rsidRPr="00961762" w:rsidRDefault="007A63B7" w:rsidP="00922D11">
            <w:pPr>
              <w:jc w:val="center"/>
              <w:rPr>
                <w:sz w:val="18"/>
                <w:szCs w:val="18"/>
                <w:lang w:val="lv-LV" w:eastAsia="lv-LV"/>
              </w:rPr>
            </w:pPr>
            <w:r>
              <w:rPr>
                <w:sz w:val="18"/>
                <w:szCs w:val="18"/>
                <w:lang w:val="lv-LV" w:eastAsia="lv-LV"/>
              </w:rPr>
              <w:t>Gada summa (iepriekšējā versijā)</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E157D" w14:textId="77777777" w:rsidR="007A63B7" w:rsidRPr="00961762" w:rsidRDefault="007A63B7" w:rsidP="00922D11">
            <w:pPr>
              <w:jc w:val="center"/>
              <w:rPr>
                <w:sz w:val="18"/>
                <w:szCs w:val="18"/>
                <w:lang w:val="lv-LV" w:eastAsia="lv-LV"/>
              </w:rPr>
            </w:pPr>
            <w:r w:rsidRPr="00961762">
              <w:rPr>
                <w:sz w:val="18"/>
                <w:szCs w:val="18"/>
                <w:lang w:val="lv-LV" w:eastAsia="lv-LV"/>
              </w:rPr>
              <w:t>Izmaiņas</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B4EFA" w14:textId="77777777" w:rsidR="007A63B7" w:rsidRPr="00961762" w:rsidRDefault="007A63B7" w:rsidP="00922D11">
            <w:pPr>
              <w:jc w:val="center"/>
              <w:rPr>
                <w:sz w:val="18"/>
                <w:szCs w:val="18"/>
                <w:lang w:val="lv-LV" w:eastAsia="lv-LV"/>
              </w:rPr>
            </w:pPr>
            <w:r w:rsidRPr="00961762">
              <w:rPr>
                <w:sz w:val="18"/>
                <w:szCs w:val="18"/>
                <w:lang w:val="lv-LV" w:eastAsia="lv-LV"/>
              </w:rPr>
              <w:t>Gada summa</w:t>
            </w:r>
            <w:r>
              <w:rPr>
                <w:sz w:val="18"/>
                <w:szCs w:val="18"/>
                <w:lang w:val="lv-LV" w:eastAsia="lv-LV"/>
              </w:rPr>
              <w:t xml:space="preserve"> (ar izmaiņām)</w:t>
            </w:r>
          </w:p>
        </w:tc>
        <w:tc>
          <w:tcPr>
            <w:tcW w:w="1332" w:type="pct"/>
            <w:gridSpan w:val="4"/>
            <w:tcBorders>
              <w:top w:val="single" w:sz="4" w:space="0" w:color="auto"/>
              <w:left w:val="nil"/>
              <w:bottom w:val="single" w:sz="4" w:space="0" w:color="auto"/>
              <w:right w:val="single" w:sz="4" w:space="0" w:color="auto"/>
            </w:tcBorders>
            <w:shd w:val="clear" w:color="auto" w:fill="auto"/>
            <w:noWrap/>
            <w:vAlign w:val="bottom"/>
            <w:hideMark/>
          </w:tcPr>
          <w:p w14:paraId="52719C3E" w14:textId="77777777" w:rsidR="007A63B7" w:rsidRPr="00961762" w:rsidRDefault="007A63B7" w:rsidP="00922D11">
            <w:pPr>
              <w:jc w:val="center"/>
              <w:rPr>
                <w:sz w:val="18"/>
                <w:szCs w:val="18"/>
                <w:lang w:val="lv-LV" w:eastAsia="lv-LV"/>
              </w:rPr>
            </w:pPr>
            <w:r w:rsidRPr="00961762">
              <w:rPr>
                <w:sz w:val="18"/>
                <w:szCs w:val="18"/>
                <w:lang w:val="lv-LV" w:eastAsia="lv-LV"/>
              </w:rPr>
              <w:t>Sākotnējā prognoze pa ceturkšņiem</w:t>
            </w:r>
          </w:p>
        </w:tc>
        <w:tc>
          <w:tcPr>
            <w:tcW w:w="546" w:type="pct"/>
            <w:tcBorders>
              <w:top w:val="nil"/>
              <w:left w:val="nil"/>
              <w:bottom w:val="nil"/>
              <w:right w:val="nil"/>
            </w:tcBorders>
            <w:shd w:val="clear" w:color="auto" w:fill="auto"/>
            <w:noWrap/>
            <w:vAlign w:val="bottom"/>
            <w:hideMark/>
          </w:tcPr>
          <w:p w14:paraId="6B83E50A" w14:textId="77777777" w:rsidR="007A63B7" w:rsidRPr="00961762" w:rsidRDefault="007A63B7" w:rsidP="00922D11">
            <w:pPr>
              <w:rPr>
                <w:lang w:val="lv-LV" w:eastAsia="lv-LV"/>
              </w:rPr>
            </w:pPr>
          </w:p>
        </w:tc>
      </w:tr>
      <w:tr w:rsidR="007A63B7" w:rsidRPr="00961762" w14:paraId="7FEB5048" w14:textId="77777777" w:rsidTr="00922D11">
        <w:trPr>
          <w:trHeight w:val="735"/>
        </w:trPr>
        <w:tc>
          <w:tcPr>
            <w:tcW w:w="686" w:type="pct"/>
            <w:vMerge/>
            <w:tcBorders>
              <w:top w:val="single" w:sz="4" w:space="0" w:color="auto"/>
              <w:left w:val="single" w:sz="4" w:space="0" w:color="auto"/>
              <w:bottom w:val="single" w:sz="4" w:space="0" w:color="auto"/>
              <w:right w:val="single" w:sz="4" w:space="0" w:color="auto"/>
            </w:tcBorders>
            <w:vAlign w:val="center"/>
            <w:hideMark/>
          </w:tcPr>
          <w:p w14:paraId="3B74F8DE" w14:textId="77777777" w:rsidR="007A63B7" w:rsidRPr="00961762" w:rsidRDefault="007A63B7" w:rsidP="00922D11">
            <w:pPr>
              <w:rPr>
                <w:sz w:val="18"/>
                <w:szCs w:val="18"/>
                <w:lang w:val="lv-LV" w:eastAsia="lv-LV"/>
              </w:rPr>
            </w:pPr>
          </w:p>
        </w:tc>
        <w:tc>
          <w:tcPr>
            <w:tcW w:w="1518" w:type="pct"/>
            <w:vMerge/>
            <w:tcBorders>
              <w:top w:val="single" w:sz="4" w:space="0" w:color="auto"/>
              <w:left w:val="single" w:sz="4" w:space="0" w:color="auto"/>
              <w:bottom w:val="single" w:sz="4" w:space="0" w:color="auto"/>
              <w:right w:val="single" w:sz="4" w:space="0" w:color="auto"/>
            </w:tcBorders>
            <w:vAlign w:val="center"/>
            <w:hideMark/>
          </w:tcPr>
          <w:p w14:paraId="117C2D20" w14:textId="77777777" w:rsidR="007A63B7" w:rsidRPr="00961762" w:rsidRDefault="007A63B7" w:rsidP="00922D11">
            <w:pPr>
              <w:rPr>
                <w:sz w:val="18"/>
                <w:szCs w:val="18"/>
                <w:lang w:val="lv-LV" w:eastAsia="lv-LV"/>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63DBDB3F" w14:textId="77777777" w:rsidR="007A63B7" w:rsidRPr="00961762" w:rsidRDefault="007A63B7" w:rsidP="00922D11">
            <w:pPr>
              <w:rPr>
                <w:sz w:val="18"/>
                <w:szCs w:val="18"/>
                <w:lang w:val="lv-LV" w:eastAsia="lv-LV"/>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0476E9B0" w14:textId="77777777" w:rsidR="007A63B7" w:rsidRPr="00961762" w:rsidRDefault="007A63B7" w:rsidP="00922D11">
            <w:pPr>
              <w:rPr>
                <w:sz w:val="18"/>
                <w:szCs w:val="18"/>
                <w:lang w:val="lv-LV" w:eastAsia="lv-LV"/>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60EFCAB2" w14:textId="77777777" w:rsidR="007A63B7" w:rsidRPr="00961762" w:rsidRDefault="007A63B7" w:rsidP="00922D11">
            <w:pPr>
              <w:rPr>
                <w:sz w:val="18"/>
                <w:szCs w:val="18"/>
                <w:lang w:val="lv-LV" w:eastAsia="lv-LV"/>
              </w:rPr>
            </w:pPr>
          </w:p>
        </w:tc>
        <w:tc>
          <w:tcPr>
            <w:tcW w:w="333" w:type="pct"/>
            <w:tcBorders>
              <w:top w:val="nil"/>
              <w:left w:val="nil"/>
              <w:bottom w:val="single" w:sz="4" w:space="0" w:color="auto"/>
              <w:right w:val="single" w:sz="4" w:space="0" w:color="auto"/>
            </w:tcBorders>
            <w:shd w:val="clear" w:color="auto" w:fill="auto"/>
            <w:vAlign w:val="center"/>
            <w:hideMark/>
          </w:tcPr>
          <w:p w14:paraId="6A3FEC9F" w14:textId="77777777" w:rsidR="007A63B7" w:rsidRPr="00961762" w:rsidRDefault="007A63B7" w:rsidP="00922D11">
            <w:pPr>
              <w:jc w:val="center"/>
              <w:rPr>
                <w:sz w:val="18"/>
                <w:szCs w:val="18"/>
                <w:lang w:val="lv-LV" w:eastAsia="lv-LV"/>
              </w:rPr>
            </w:pPr>
            <w:r w:rsidRPr="00961762">
              <w:rPr>
                <w:sz w:val="18"/>
                <w:szCs w:val="18"/>
                <w:lang w:val="lv-LV" w:eastAsia="lv-LV"/>
              </w:rPr>
              <w:t>I ceturksnis</w:t>
            </w:r>
          </w:p>
        </w:tc>
        <w:tc>
          <w:tcPr>
            <w:tcW w:w="333" w:type="pct"/>
            <w:tcBorders>
              <w:top w:val="nil"/>
              <w:left w:val="nil"/>
              <w:bottom w:val="single" w:sz="4" w:space="0" w:color="auto"/>
              <w:right w:val="single" w:sz="4" w:space="0" w:color="auto"/>
            </w:tcBorders>
            <w:shd w:val="clear" w:color="auto" w:fill="auto"/>
            <w:vAlign w:val="center"/>
            <w:hideMark/>
          </w:tcPr>
          <w:p w14:paraId="3165876C" w14:textId="77777777" w:rsidR="007A63B7" w:rsidRPr="00961762" w:rsidRDefault="007A63B7" w:rsidP="00922D11">
            <w:pPr>
              <w:jc w:val="center"/>
              <w:rPr>
                <w:sz w:val="18"/>
                <w:szCs w:val="18"/>
                <w:lang w:val="lv-LV" w:eastAsia="lv-LV"/>
              </w:rPr>
            </w:pPr>
            <w:r w:rsidRPr="00961762">
              <w:rPr>
                <w:sz w:val="18"/>
                <w:szCs w:val="18"/>
                <w:lang w:val="lv-LV" w:eastAsia="lv-LV"/>
              </w:rPr>
              <w:t>II ceturksnis</w:t>
            </w:r>
          </w:p>
        </w:tc>
        <w:tc>
          <w:tcPr>
            <w:tcW w:w="333" w:type="pct"/>
            <w:tcBorders>
              <w:top w:val="nil"/>
              <w:left w:val="nil"/>
              <w:bottom w:val="single" w:sz="4" w:space="0" w:color="auto"/>
              <w:right w:val="single" w:sz="4" w:space="0" w:color="auto"/>
            </w:tcBorders>
            <w:shd w:val="clear" w:color="auto" w:fill="auto"/>
            <w:vAlign w:val="center"/>
            <w:hideMark/>
          </w:tcPr>
          <w:p w14:paraId="1F091726" w14:textId="77777777" w:rsidR="007A63B7" w:rsidRPr="00961762" w:rsidRDefault="007A63B7" w:rsidP="00922D11">
            <w:pPr>
              <w:jc w:val="center"/>
              <w:rPr>
                <w:sz w:val="18"/>
                <w:szCs w:val="18"/>
                <w:lang w:val="lv-LV" w:eastAsia="lv-LV"/>
              </w:rPr>
            </w:pPr>
            <w:r w:rsidRPr="00961762">
              <w:rPr>
                <w:sz w:val="18"/>
                <w:szCs w:val="18"/>
                <w:lang w:val="lv-LV" w:eastAsia="lv-LV"/>
              </w:rPr>
              <w:t>III ceturksnis</w:t>
            </w:r>
          </w:p>
        </w:tc>
        <w:tc>
          <w:tcPr>
            <w:tcW w:w="333" w:type="pct"/>
            <w:tcBorders>
              <w:top w:val="nil"/>
              <w:left w:val="nil"/>
              <w:bottom w:val="single" w:sz="4" w:space="0" w:color="auto"/>
              <w:right w:val="single" w:sz="4" w:space="0" w:color="auto"/>
            </w:tcBorders>
            <w:shd w:val="clear" w:color="auto" w:fill="auto"/>
            <w:vAlign w:val="center"/>
            <w:hideMark/>
          </w:tcPr>
          <w:p w14:paraId="3AC9C946" w14:textId="77777777" w:rsidR="007A63B7" w:rsidRPr="00961762" w:rsidRDefault="007A63B7" w:rsidP="00922D11">
            <w:pPr>
              <w:jc w:val="center"/>
              <w:rPr>
                <w:sz w:val="18"/>
                <w:szCs w:val="18"/>
                <w:lang w:val="lv-LV" w:eastAsia="lv-LV"/>
              </w:rPr>
            </w:pPr>
            <w:r w:rsidRPr="00961762">
              <w:rPr>
                <w:sz w:val="18"/>
                <w:szCs w:val="18"/>
                <w:lang w:val="lv-LV" w:eastAsia="lv-LV"/>
              </w:rPr>
              <w:t>IV ceturksnis</w:t>
            </w:r>
          </w:p>
        </w:tc>
        <w:tc>
          <w:tcPr>
            <w:tcW w:w="546" w:type="pct"/>
            <w:tcBorders>
              <w:top w:val="nil"/>
              <w:left w:val="nil"/>
              <w:bottom w:val="nil"/>
              <w:right w:val="nil"/>
            </w:tcBorders>
            <w:shd w:val="clear" w:color="auto" w:fill="auto"/>
            <w:noWrap/>
            <w:vAlign w:val="bottom"/>
            <w:hideMark/>
          </w:tcPr>
          <w:p w14:paraId="6A3B4C4F" w14:textId="77777777" w:rsidR="007A63B7" w:rsidRPr="00961762" w:rsidRDefault="007A63B7" w:rsidP="00922D11">
            <w:pPr>
              <w:rPr>
                <w:sz w:val="18"/>
                <w:szCs w:val="18"/>
                <w:lang w:val="lv-LV" w:eastAsia="lv-LV"/>
              </w:rPr>
            </w:pPr>
          </w:p>
        </w:tc>
      </w:tr>
      <w:tr w:rsidR="007A63B7" w:rsidRPr="00961762" w14:paraId="4E8AF00C" w14:textId="77777777" w:rsidTr="00922D11">
        <w:trPr>
          <w:trHeight w:val="25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0173D558" w14:textId="77777777" w:rsidR="007A63B7" w:rsidRPr="00961762" w:rsidRDefault="007A63B7" w:rsidP="00922D11">
            <w:pPr>
              <w:rPr>
                <w:b/>
                <w:bCs/>
                <w:sz w:val="18"/>
                <w:szCs w:val="18"/>
                <w:lang w:val="lv-LV" w:eastAsia="lv-LV"/>
              </w:rPr>
            </w:pPr>
            <w:r w:rsidRPr="00961762">
              <w:rPr>
                <w:b/>
                <w:bCs/>
                <w:sz w:val="18"/>
                <w:szCs w:val="18"/>
                <w:lang w:val="lv-LV" w:eastAsia="lv-LV"/>
              </w:rPr>
              <w:t>P0</w:t>
            </w:r>
          </w:p>
        </w:tc>
        <w:tc>
          <w:tcPr>
            <w:tcW w:w="1518" w:type="pct"/>
            <w:tcBorders>
              <w:top w:val="nil"/>
              <w:left w:val="nil"/>
              <w:bottom w:val="single" w:sz="4" w:space="0" w:color="auto"/>
              <w:right w:val="single" w:sz="4" w:space="0" w:color="auto"/>
            </w:tcBorders>
            <w:shd w:val="clear" w:color="auto" w:fill="auto"/>
            <w:vAlign w:val="center"/>
            <w:hideMark/>
          </w:tcPr>
          <w:p w14:paraId="53CC35C2" w14:textId="77777777" w:rsidR="007A63B7" w:rsidRPr="00961762" w:rsidRDefault="007A63B7" w:rsidP="00922D11">
            <w:pPr>
              <w:rPr>
                <w:b/>
                <w:bCs/>
                <w:sz w:val="18"/>
                <w:szCs w:val="18"/>
                <w:lang w:val="lv-LV" w:eastAsia="lv-LV"/>
              </w:rPr>
            </w:pPr>
            <w:r w:rsidRPr="00961762">
              <w:rPr>
                <w:b/>
                <w:bCs/>
                <w:sz w:val="18"/>
                <w:szCs w:val="18"/>
                <w:lang w:val="lv-LV" w:eastAsia="lv-LV"/>
              </w:rPr>
              <w:t>Resursi izdevumu segšanai</w:t>
            </w:r>
          </w:p>
        </w:tc>
        <w:tc>
          <w:tcPr>
            <w:tcW w:w="354" w:type="pct"/>
            <w:tcBorders>
              <w:top w:val="nil"/>
              <w:left w:val="nil"/>
              <w:bottom w:val="single" w:sz="4" w:space="0" w:color="auto"/>
              <w:right w:val="single" w:sz="4" w:space="0" w:color="auto"/>
            </w:tcBorders>
            <w:shd w:val="clear" w:color="auto" w:fill="auto"/>
            <w:noWrap/>
            <w:hideMark/>
          </w:tcPr>
          <w:p w14:paraId="5C37346F"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05" w:type="pct"/>
            <w:tcBorders>
              <w:top w:val="nil"/>
              <w:left w:val="nil"/>
              <w:bottom w:val="single" w:sz="4" w:space="0" w:color="auto"/>
              <w:right w:val="single" w:sz="4" w:space="0" w:color="auto"/>
            </w:tcBorders>
            <w:shd w:val="clear" w:color="auto" w:fill="auto"/>
            <w:noWrap/>
            <w:hideMark/>
          </w:tcPr>
          <w:p w14:paraId="4CE36D46"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4BE4064C"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05D272B8"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7587BFE7"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73D9F08F"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0AEE90AB"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546" w:type="pct"/>
            <w:tcBorders>
              <w:top w:val="nil"/>
              <w:left w:val="nil"/>
              <w:bottom w:val="nil"/>
              <w:right w:val="nil"/>
            </w:tcBorders>
            <w:shd w:val="clear" w:color="auto" w:fill="auto"/>
            <w:noWrap/>
            <w:vAlign w:val="bottom"/>
            <w:hideMark/>
          </w:tcPr>
          <w:p w14:paraId="7D30A731" w14:textId="77777777" w:rsidR="007A63B7" w:rsidRPr="00961762" w:rsidRDefault="007A63B7" w:rsidP="00922D11">
            <w:pPr>
              <w:rPr>
                <w:sz w:val="18"/>
                <w:szCs w:val="18"/>
                <w:lang w:val="lv-LV" w:eastAsia="lv-LV"/>
              </w:rPr>
            </w:pPr>
          </w:p>
        </w:tc>
      </w:tr>
      <w:tr w:rsidR="007A63B7" w:rsidRPr="00961762" w14:paraId="0BFD08FB" w14:textId="77777777" w:rsidTr="00922D11">
        <w:trPr>
          <w:trHeight w:val="48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4327CFE8" w14:textId="77777777" w:rsidR="007A63B7" w:rsidRPr="00961762" w:rsidRDefault="007A63B7" w:rsidP="00922D11">
            <w:pPr>
              <w:rPr>
                <w:sz w:val="18"/>
                <w:szCs w:val="18"/>
                <w:lang w:val="lv-LV" w:eastAsia="lv-LV"/>
              </w:rPr>
            </w:pPr>
            <w:r w:rsidRPr="00961762">
              <w:rPr>
                <w:sz w:val="18"/>
                <w:szCs w:val="18"/>
                <w:lang w:val="lv-LV" w:eastAsia="lv-LV"/>
              </w:rPr>
              <w:lastRenderedPageBreak/>
              <w:t> </w:t>
            </w:r>
          </w:p>
        </w:tc>
        <w:tc>
          <w:tcPr>
            <w:tcW w:w="1518" w:type="pct"/>
            <w:tcBorders>
              <w:top w:val="nil"/>
              <w:left w:val="nil"/>
              <w:bottom w:val="single" w:sz="4" w:space="0" w:color="auto"/>
              <w:right w:val="single" w:sz="4" w:space="0" w:color="auto"/>
            </w:tcBorders>
            <w:shd w:val="clear" w:color="auto" w:fill="auto"/>
            <w:vAlign w:val="center"/>
            <w:hideMark/>
          </w:tcPr>
          <w:p w14:paraId="695FBF0F" w14:textId="77777777" w:rsidR="007A63B7" w:rsidRPr="00961762" w:rsidRDefault="007A63B7" w:rsidP="00922D11">
            <w:pPr>
              <w:rPr>
                <w:sz w:val="18"/>
                <w:szCs w:val="18"/>
                <w:lang w:val="lv-LV" w:eastAsia="lv-LV"/>
              </w:rPr>
            </w:pPr>
            <w:r w:rsidRPr="00961762">
              <w:rPr>
                <w:sz w:val="18"/>
                <w:szCs w:val="18"/>
                <w:lang w:val="lv-LV" w:eastAsia="lv-LV"/>
              </w:rPr>
              <w:t>* kodus norāda atbilstoši saimnieciskā gada likuma par valsts budžetu struktūrai</w:t>
            </w:r>
          </w:p>
        </w:tc>
        <w:tc>
          <w:tcPr>
            <w:tcW w:w="354" w:type="pct"/>
            <w:tcBorders>
              <w:top w:val="nil"/>
              <w:left w:val="nil"/>
              <w:bottom w:val="single" w:sz="4" w:space="0" w:color="auto"/>
              <w:right w:val="single" w:sz="4" w:space="0" w:color="auto"/>
            </w:tcBorders>
            <w:shd w:val="clear" w:color="auto" w:fill="auto"/>
            <w:noWrap/>
            <w:hideMark/>
          </w:tcPr>
          <w:p w14:paraId="1931A31B"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05" w:type="pct"/>
            <w:tcBorders>
              <w:top w:val="nil"/>
              <w:left w:val="nil"/>
              <w:bottom w:val="single" w:sz="4" w:space="0" w:color="auto"/>
              <w:right w:val="single" w:sz="4" w:space="0" w:color="auto"/>
            </w:tcBorders>
            <w:shd w:val="clear" w:color="auto" w:fill="auto"/>
            <w:noWrap/>
            <w:hideMark/>
          </w:tcPr>
          <w:p w14:paraId="204AF191"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76220856"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12A6C215"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22705667"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4AAF7ECA"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499FEF43"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546" w:type="pct"/>
            <w:tcBorders>
              <w:top w:val="nil"/>
              <w:left w:val="nil"/>
              <w:bottom w:val="nil"/>
              <w:right w:val="nil"/>
            </w:tcBorders>
            <w:shd w:val="clear" w:color="auto" w:fill="auto"/>
            <w:noWrap/>
            <w:vAlign w:val="bottom"/>
            <w:hideMark/>
          </w:tcPr>
          <w:p w14:paraId="17AABC0D" w14:textId="77777777" w:rsidR="007A63B7" w:rsidRPr="00961762" w:rsidRDefault="007A63B7" w:rsidP="00922D11">
            <w:pPr>
              <w:rPr>
                <w:sz w:val="18"/>
                <w:szCs w:val="18"/>
                <w:lang w:val="lv-LV" w:eastAsia="lv-LV"/>
              </w:rPr>
            </w:pPr>
          </w:p>
        </w:tc>
      </w:tr>
      <w:tr w:rsidR="007A63B7" w:rsidRPr="00961762" w14:paraId="3272FE2C" w14:textId="77777777" w:rsidTr="00922D11">
        <w:trPr>
          <w:trHeight w:val="25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054E38E3"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1518" w:type="pct"/>
            <w:tcBorders>
              <w:top w:val="nil"/>
              <w:left w:val="nil"/>
              <w:bottom w:val="single" w:sz="4" w:space="0" w:color="auto"/>
              <w:right w:val="single" w:sz="4" w:space="0" w:color="auto"/>
            </w:tcBorders>
            <w:shd w:val="clear" w:color="auto" w:fill="auto"/>
            <w:vAlign w:val="center"/>
            <w:hideMark/>
          </w:tcPr>
          <w:p w14:paraId="24E91CAE"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54" w:type="pct"/>
            <w:tcBorders>
              <w:top w:val="nil"/>
              <w:left w:val="nil"/>
              <w:bottom w:val="single" w:sz="4" w:space="0" w:color="auto"/>
              <w:right w:val="single" w:sz="4" w:space="0" w:color="auto"/>
            </w:tcBorders>
            <w:shd w:val="clear" w:color="auto" w:fill="auto"/>
            <w:noWrap/>
            <w:hideMark/>
          </w:tcPr>
          <w:p w14:paraId="1DFE0C3D"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05" w:type="pct"/>
            <w:tcBorders>
              <w:top w:val="nil"/>
              <w:left w:val="nil"/>
              <w:bottom w:val="single" w:sz="4" w:space="0" w:color="auto"/>
              <w:right w:val="single" w:sz="4" w:space="0" w:color="auto"/>
            </w:tcBorders>
            <w:shd w:val="clear" w:color="auto" w:fill="auto"/>
            <w:noWrap/>
            <w:hideMark/>
          </w:tcPr>
          <w:p w14:paraId="36284F83"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437F15C7"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7D734E2D"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4B8B2136"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3386010A"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36E2B01B"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546" w:type="pct"/>
            <w:tcBorders>
              <w:top w:val="nil"/>
              <w:left w:val="nil"/>
              <w:bottom w:val="nil"/>
              <w:right w:val="nil"/>
            </w:tcBorders>
            <w:shd w:val="clear" w:color="auto" w:fill="auto"/>
            <w:noWrap/>
            <w:vAlign w:val="bottom"/>
            <w:hideMark/>
          </w:tcPr>
          <w:p w14:paraId="318ABC9F" w14:textId="77777777" w:rsidR="007A63B7" w:rsidRPr="00961762" w:rsidRDefault="007A63B7" w:rsidP="00922D11">
            <w:pPr>
              <w:rPr>
                <w:sz w:val="18"/>
                <w:szCs w:val="18"/>
                <w:lang w:val="lv-LV" w:eastAsia="lv-LV"/>
              </w:rPr>
            </w:pPr>
          </w:p>
        </w:tc>
      </w:tr>
      <w:tr w:rsidR="007A63B7" w:rsidRPr="00961762" w14:paraId="0943AE33" w14:textId="77777777" w:rsidTr="00922D11">
        <w:trPr>
          <w:trHeight w:val="25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008DB2BC" w14:textId="77777777" w:rsidR="007A63B7" w:rsidRPr="00961762" w:rsidRDefault="007A63B7" w:rsidP="00922D11">
            <w:pPr>
              <w:rPr>
                <w:b/>
                <w:bCs/>
                <w:sz w:val="18"/>
                <w:szCs w:val="18"/>
                <w:lang w:val="lv-LV" w:eastAsia="lv-LV"/>
              </w:rPr>
            </w:pPr>
            <w:r w:rsidRPr="00961762">
              <w:rPr>
                <w:b/>
                <w:bCs/>
                <w:sz w:val="18"/>
                <w:szCs w:val="18"/>
                <w:lang w:val="lv-LV" w:eastAsia="lv-LV"/>
              </w:rPr>
              <w:t>B000</w:t>
            </w:r>
          </w:p>
        </w:tc>
        <w:tc>
          <w:tcPr>
            <w:tcW w:w="1518" w:type="pct"/>
            <w:tcBorders>
              <w:top w:val="nil"/>
              <w:left w:val="nil"/>
              <w:bottom w:val="single" w:sz="4" w:space="0" w:color="auto"/>
              <w:right w:val="single" w:sz="4" w:space="0" w:color="auto"/>
            </w:tcBorders>
            <w:shd w:val="clear" w:color="auto" w:fill="auto"/>
            <w:vAlign w:val="center"/>
            <w:hideMark/>
          </w:tcPr>
          <w:p w14:paraId="570E741E" w14:textId="77777777" w:rsidR="007A63B7" w:rsidRPr="00961762" w:rsidRDefault="007A63B7" w:rsidP="00922D11">
            <w:pPr>
              <w:rPr>
                <w:b/>
                <w:bCs/>
                <w:sz w:val="18"/>
                <w:szCs w:val="18"/>
                <w:lang w:val="lv-LV" w:eastAsia="lv-LV"/>
              </w:rPr>
            </w:pPr>
            <w:r w:rsidRPr="00961762">
              <w:rPr>
                <w:b/>
                <w:bCs/>
                <w:sz w:val="18"/>
                <w:szCs w:val="18"/>
                <w:lang w:val="lv-LV" w:eastAsia="lv-LV"/>
              </w:rPr>
              <w:t>Izdevumi – kopā</w:t>
            </w:r>
          </w:p>
        </w:tc>
        <w:tc>
          <w:tcPr>
            <w:tcW w:w="354" w:type="pct"/>
            <w:tcBorders>
              <w:top w:val="nil"/>
              <w:left w:val="nil"/>
              <w:bottom w:val="single" w:sz="4" w:space="0" w:color="auto"/>
              <w:right w:val="single" w:sz="4" w:space="0" w:color="auto"/>
            </w:tcBorders>
            <w:shd w:val="clear" w:color="auto" w:fill="auto"/>
            <w:noWrap/>
            <w:hideMark/>
          </w:tcPr>
          <w:p w14:paraId="608987FA"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05" w:type="pct"/>
            <w:tcBorders>
              <w:top w:val="nil"/>
              <w:left w:val="nil"/>
              <w:bottom w:val="single" w:sz="4" w:space="0" w:color="auto"/>
              <w:right w:val="single" w:sz="4" w:space="0" w:color="auto"/>
            </w:tcBorders>
            <w:shd w:val="clear" w:color="auto" w:fill="auto"/>
            <w:noWrap/>
            <w:hideMark/>
          </w:tcPr>
          <w:p w14:paraId="17326866"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03DBDE16"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24E39AFB"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4ABD505F"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5BC12766"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1C115A8F"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546" w:type="pct"/>
            <w:tcBorders>
              <w:top w:val="nil"/>
              <w:left w:val="nil"/>
              <w:bottom w:val="nil"/>
              <w:right w:val="nil"/>
            </w:tcBorders>
            <w:shd w:val="clear" w:color="auto" w:fill="auto"/>
            <w:noWrap/>
            <w:vAlign w:val="bottom"/>
            <w:hideMark/>
          </w:tcPr>
          <w:p w14:paraId="60CBE601" w14:textId="77777777" w:rsidR="007A63B7" w:rsidRPr="00961762" w:rsidRDefault="007A63B7" w:rsidP="00922D11">
            <w:pPr>
              <w:rPr>
                <w:sz w:val="18"/>
                <w:szCs w:val="18"/>
                <w:lang w:val="lv-LV" w:eastAsia="lv-LV"/>
              </w:rPr>
            </w:pPr>
          </w:p>
        </w:tc>
      </w:tr>
      <w:tr w:rsidR="007A63B7" w:rsidRPr="00961762" w14:paraId="14CBDFA7" w14:textId="77777777" w:rsidTr="00922D11">
        <w:trPr>
          <w:trHeight w:val="48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047E9B58" w14:textId="77777777" w:rsidR="007A63B7" w:rsidRPr="00961762" w:rsidRDefault="007A63B7" w:rsidP="00922D11">
            <w:pPr>
              <w:rPr>
                <w:sz w:val="18"/>
                <w:szCs w:val="18"/>
                <w:lang w:val="lv-LV" w:eastAsia="lv-LV"/>
              </w:rPr>
            </w:pPr>
            <w:r w:rsidRPr="00961762">
              <w:rPr>
                <w:sz w:val="18"/>
                <w:szCs w:val="18"/>
                <w:lang w:val="lv-LV" w:eastAsia="lv-LV"/>
              </w:rPr>
              <w:t> </w:t>
            </w:r>
          </w:p>
        </w:tc>
        <w:tc>
          <w:tcPr>
            <w:tcW w:w="1518" w:type="pct"/>
            <w:tcBorders>
              <w:top w:val="nil"/>
              <w:left w:val="nil"/>
              <w:bottom w:val="single" w:sz="4" w:space="0" w:color="auto"/>
              <w:right w:val="single" w:sz="4" w:space="0" w:color="auto"/>
            </w:tcBorders>
            <w:shd w:val="clear" w:color="auto" w:fill="auto"/>
            <w:vAlign w:val="center"/>
            <w:hideMark/>
          </w:tcPr>
          <w:p w14:paraId="081A3705" w14:textId="77777777" w:rsidR="007A63B7" w:rsidRPr="00961762" w:rsidRDefault="007A63B7" w:rsidP="00922D11">
            <w:pPr>
              <w:rPr>
                <w:sz w:val="18"/>
                <w:szCs w:val="18"/>
                <w:lang w:val="lv-LV" w:eastAsia="lv-LV"/>
              </w:rPr>
            </w:pPr>
            <w:r w:rsidRPr="00961762">
              <w:rPr>
                <w:sz w:val="18"/>
                <w:szCs w:val="18"/>
                <w:lang w:val="lv-LV" w:eastAsia="lv-LV"/>
              </w:rPr>
              <w:t>* kodus norāda atbilstoši saimnieciskā gada likuma par valsts budžetu struktūrai</w:t>
            </w:r>
          </w:p>
        </w:tc>
        <w:tc>
          <w:tcPr>
            <w:tcW w:w="354" w:type="pct"/>
            <w:tcBorders>
              <w:top w:val="nil"/>
              <w:left w:val="nil"/>
              <w:bottom w:val="single" w:sz="4" w:space="0" w:color="auto"/>
              <w:right w:val="single" w:sz="4" w:space="0" w:color="auto"/>
            </w:tcBorders>
            <w:shd w:val="clear" w:color="auto" w:fill="auto"/>
            <w:noWrap/>
            <w:hideMark/>
          </w:tcPr>
          <w:p w14:paraId="70BD6932"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05" w:type="pct"/>
            <w:tcBorders>
              <w:top w:val="nil"/>
              <w:left w:val="nil"/>
              <w:bottom w:val="single" w:sz="4" w:space="0" w:color="auto"/>
              <w:right w:val="single" w:sz="4" w:space="0" w:color="auto"/>
            </w:tcBorders>
            <w:shd w:val="clear" w:color="auto" w:fill="auto"/>
            <w:noWrap/>
            <w:hideMark/>
          </w:tcPr>
          <w:p w14:paraId="2D798DB7"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2B3E6459"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139C6D05"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730F259D"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2722FF35"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04A561CF"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546" w:type="pct"/>
            <w:tcBorders>
              <w:top w:val="nil"/>
              <w:left w:val="nil"/>
              <w:bottom w:val="nil"/>
              <w:right w:val="nil"/>
            </w:tcBorders>
            <w:shd w:val="clear" w:color="auto" w:fill="auto"/>
            <w:noWrap/>
            <w:vAlign w:val="bottom"/>
            <w:hideMark/>
          </w:tcPr>
          <w:p w14:paraId="57A5F599" w14:textId="77777777" w:rsidR="007A63B7" w:rsidRPr="00961762" w:rsidRDefault="007A63B7" w:rsidP="00922D11">
            <w:pPr>
              <w:rPr>
                <w:sz w:val="18"/>
                <w:szCs w:val="18"/>
                <w:lang w:val="lv-LV" w:eastAsia="lv-LV"/>
              </w:rPr>
            </w:pPr>
          </w:p>
        </w:tc>
      </w:tr>
      <w:tr w:rsidR="007A63B7" w:rsidRPr="00961762" w14:paraId="73E1F12B" w14:textId="77777777" w:rsidTr="00922D11">
        <w:trPr>
          <w:trHeight w:val="25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C4FC0D0"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1518" w:type="pct"/>
            <w:tcBorders>
              <w:top w:val="nil"/>
              <w:left w:val="nil"/>
              <w:bottom w:val="single" w:sz="4" w:space="0" w:color="auto"/>
              <w:right w:val="single" w:sz="4" w:space="0" w:color="auto"/>
            </w:tcBorders>
            <w:shd w:val="clear" w:color="auto" w:fill="auto"/>
            <w:vAlign w:val="center"/>
            <w:hideMark/>
          </w:tcPr>
          <w:p w14:paraId="4AA4DFC7"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54" w:type="pct"/>
            <w:tcBorders>
              <w:top w:val="nil"/>
              <w:left w:val="nil"/>
              <w:bottom w:val="single" w:sz="4" w:space="0" w:color="auto"/>
              <w:right w:val="single" w:sz="4" w:space="0" w:color="auto"/>
            </w:tcBorders>
            <w:shd w:val="clear" w:color="auto" w:fill="auto"/>
            <w:noWrap/>
            <w:hideMark/>
          </w:tcPr>
          <w:p w14:paraId="3229A4A5"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05" w:type="pct"/>
            <w:tcBorders>
              <w:top w:val="nil"/>
              <w:left w:val="nil"/>
              <w:bottom w:val="single" w:sz="4" w:space="0" w:color="auto"/>
              <w:right w:val="single" w:sz="4" w:space="0" w:color="auto"/>
            </w:tcBorders>
            <w:shd w:val="clear" w:color="auto" w:fill="auto"/>
            <w:noWrap/>
            <w:hideMark/>
          </w:tcPr>
          <w:p w14:paraId="029E0F22"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04B73FE1"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051A5AE2"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5F1D46CA"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013194E6"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6629DC26"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546" w:type="pct"/>
            <w:tcBorders>
              <w:top w:val="nil"/>
              <w:left w:val="nil"/>
              <w:bottom w:val="nil"/>
              <w:right w:val="nil"/>
            </w:tcBorders>
            <w:shd w:val="clear" w:color="auto" w:fill="auto"/>
            <w:noWrap/>
            <w:vAlign w:val="bottom"/>
            <w:hideMark/>
          </w:tcPr>
          <w:p w14:paraId="6EEF782B" w14:textId="77777777" w:rsidR="007A63B7" w:rsidRPr="00961762" w:rsidRDefault="007A63B7" w:rsidP="00922D11">
            <w:pPr>
              <w:rPr>
                <w:sz w:val="18"/>
                <w:szCs w:val="18"/>
                <w:lang w:val="lv-LV" w:eastAsia="lv-LV"/>
              </w:rPr>
            </w:pPr>
          </w:p>
        </w:tc>
      </w:tr>
      <w:tr w:rsidR="007A63B7" w:rsidRPr="00961762" w14:paraId="7B9BCECC" w14:textId="77777777" w:rsidTr="00922D11">
        <w:trPr>
          <w:trHeight w:val="25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3DEE0006" w14:textId="77777777" w:rsidR="007A63B7" w:rsidRPr="00961762" w:rsidRDefault="007A63B7" w:rsidP="00922D11">
            <w:pPr>
              <w:rPr>
                <w:b/>
                <w:bCs/>
                <w:sz w:val="18"/>
                <w:szCs w:val="18"/>
                <w:lang w:val="lv-LV" w:eastAsia="lv-LV"/>
              </w:rPr>
            </w:pPr>
            <w:r w:rsidRPr="00961762">
              <w:rPr>
                <w:b/>
                <w:bCs/>
                <w:sz w:val="18"/>
                <w:szCs w:val="18"/>
                <w:lang w:val="lv-LV" w:eastAsia="lv-LV"/>
              </w:rPr>
              <w:t>P1M</w:t>
            </w:r>
          </w:p>
        </w:tc>
        <w:tc>
          <w:tcPr>
            <w:tcW w:w="1518" w:type="pct"/>
            <w:tcBorders>
              <w:top w:val="nil"/>
              <w:left w:val="nil"/>
              <w:bottom w:val="single" w:sz="4" w:space="0" w:color="auto"/>
              <w:right w:val="single" w:sz="4" w:space="0" w:color="auto"/>
            </w:tcBorders>
            <w:shd w:val="clear" w:color="auto" w:fill="auto"/>
            <w:vAlign w:val="center"/>
            <w:hideMark/>
          </w:tcPr>
          <w:p w14:paraId="6E83B454" w14:textId="77777777" w:rsidR="007A63B7" w:rsidRPr="00961762" w:rsidRDefault="007A63B7" w:rsidP="00922D11">
            <w:pPr>
              <w:rPr>
                <w:b/>
                <w:bCs/>
                <w:sz w:val="18"/>
                <w:szCs w:val="18"/>
                <w:lang w:val="lv-LV" w:eastAsia="lv-LV"/>
              </w:rPr>
            </w:pPr>
            <w:r w:rsidRPr="00961762">
              <w:rPr>
                <w:b/>
                <w:bCs/>
                <w:sz w:val="18"/>
                <w:szCs w:val="18"/>
                <w:lang w:val="lv-LV" w:eastAsia="lv-LV"/>
              </w:rPr>
              <w:t>Finansiālā bilance</w:t>
            </w:r>
          </w:p>
        </w:tc>
        <w:tc>
          <w:tcPr>
            <w:tcW w:w="354" w:type="pct"/>
            <w:tcBorders>
              <w:top w:val="nil"/>
              <w:left w:val="nil"/>
              <w:bottom w:val="single" w:sz="4" w:space="0" w:color="auto"/>
              <w:right w:val="single" w:sz="4" w:space="0" w:color="auto"/>
            </w:tcBorders>
            <w:shd w:val="clear" w:color="auto" w:fill="auto"/>
            <w:noWrap/>
            <w:hideMark/>
          </w:tcPr>
          <w:p w14:paraId="4DA9E5AA"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05" w:type="pct"/>
            <w:tcBorders>
              <w:top w:val="nil"/>
              <w:left w:val="nil"/>
              <w:bottom w:val="single" w:sz="4" w:space="0" w:color="auto"/>
              <w:right w:val="single" w:sz="4" w:space="0" w:color="auto"/>
            </w:tcBorders>
            <w:shd w:val="clear" w:color="auto" w:fill="auto"/>
            <w:noWrap/>
            <w:hideMark/>
          </w:tcPr>
          <w:p w14:paraId="09DC7B02"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6A67C3CE"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29CFAC00"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1F0640A3"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4DEA6F60"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35BF9EA0"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546" w:type="pct"/>
            <w:tcBorders>
              <w:top w:val="nil"/>
              <w:left w:val="nil"/>
              <w:bottom w:val="nil"/>
              <w:right w:val="nil"/>
            </w:tcBorders>
            <w:shd w:val="clear" w:color="auto" w:fill="auto"/>
            <w:noWrap/>
            <w:vAlign w:val="bottom"/>
            <w:hideMark/>
          </w:tcPr>
          <w:p w14:paraId="1335376B" w14:textId="77777777" w:rsidR="007A63B7" w:rsidRPr="00961762" w:rsidRDefault="007A63B7" w:rsidP="00922D11">
            <w:pPr>
              <w:rPr>
                <w:sz w:val="18"/>
                <w:szCs w:val="18"/>
                <w:lang w:val="lv-LV" w:eastAsia="lv-LV"/>
              </w:rPr>
            </w:pPr>
          </w:p>
        </w:tc>
      </w:tr>
      <w:tr w:rsidR="007A63B7" w:rsidRPr="00961762" w14:paraId="575F7766" w14:textId="77777777" w:rsidTr="00922D11">
        <w:trPr>
          <w:trHeight w:val="25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23595A87" w14:textId="77777777" w:rsidR="007A63B7" w:rsidRPr="00961762" w:rsidRDefault="007A63B7" w:rsidP="00922D11">
            <w:pPr>
              <w:rPr>
                <w:b/>
                <w:bCs/>
                <w:sz w:val="18"/>
                <w:szCs w:val="18"/>
                <w:lang w:val="lv-LV" w:eastAsia="lv-LV"/>
              </w:rPr>
            </w:pPr>
            <w:r w:rsidRPr="00961762">
              <w:rPr>
                <w:b/>
                <w:bCs/>
                <w:sz w:val="18"/>
                <w:szCs w:val="18"/>
                <w:lang w:val="lv-LV" w:eastAsia="lv-LV"/>
              </w:rPr>
              <w:t>F00000000</w:t>
            </w:r>
          </w:p>
        </w:tc>
        <w:tc>
          <w:tcPr>
            <w:tcW w:w="1518" w:type="pct"/>
            <w:tcBorders>
              <w:top w:val="nil"/>
              <w:left w:val="nil"/>
              <w:bottom w:val="single" w:sz="4" w:space="0" w:color="auto"/>
              <w:right w:val="single" w:sz="4" w:space="0" w:color="auto"/>
            </w:tcBorders>
            <w:shd w:val="clear" w:color="auto" w:fill="auto"/>
            <w:vAlign w:val="center"/>
            <w:hideMark/>
          </w:tcPr>
          <w:p w14:paraId="35F2AE9B" w14:textId="77777777" w:rsidR="007A63B7" w:rsidRPr="00961762" w:rsidRDefault="007A63B7" w:rsidP="00922D11">
            <w:pPr>
              <w:rPr>
                <w:b/>
                <w:bCs/>
                <w:sz w:val="18"/>
                <w:szCs w:val="18"/>
                <w:lang w:val="lv-LV" w:eastAsia="lv-LV"/>
              </w:rPr>
            </w:pPr>
            <w:r w:rsidRPr="00961762">
              <w:rPr>
                <w:b/>
                <w:bCs/>
                <w:sz w:val="18"/>
                <w:szCs w:val="18"/>
                <w:lang w:val="lv-LV" w:eastAsia="lv-LV"/>
              </w:rPr>
              <w:t>Finansēšana</w:t>
            </w:r>
          </w:p>
        </w:tc>
        <w:tc>
          <w:tcPr>
            <w:tcW w:w="354" w:type="pct"/>
            <w:tcBorders>
              <w:top w:val="nil"/>
              <w:left w:val="nil"/>
              <w:bottom w:val="single" w:sz="4" w:space="0" w:color="auto"/>
              <w:right w:val="single" w:sz="4" w:space="0" w:color="auto"/>
            </w:tcBorders>
            <w:shd w:val="clear" w:color="auto" w:fill="auto"/>
            <w:noWrap/>
            <w:hideMark/>
          </w:tcPr>
          <w:p w14:paraId="3A2147AD" w14:textId="77777777" w:rsidR="007A63B7" w:rsidRPr="00961762" w:rsidRDefault="007A63B7" w:rsidP="00922D11">
            <w:pPr>
              <w:jc w:val="right"/>
              <w:rPr>
                <w:sz w:val="18"/>
                <w:szCs w:val="18"/>
                <w:lang w:val="lv-LV" w:eastAsia="lv-LV"/>
              </w:rPr>
            </w:pPr>
            <w:r w:rsidRPr="00961762">
              <w:rPr>
                <w:sz w:val="18"/>
                <w:szCs w:val="18"/>
                <w:lang w:val="lv-LV" w:eastAsia="lv-LV"/>
              </w:rPr>
              <w:t> </w:t>
            </w:r>
          </w:p>
        </w:tc>
        <w:tc>
          <w:tcPr>
            <w:tcW w:w="305" w:type="pct"/>
            <w:tcBorders>
              <w:top w:val="nil"/>
              <w:left w:val="nil"/>
              <w:bottom w:val="single" w:sz="4" w:space="0" w:color="auto"/>
              <w:right w:val="single" w:sz="4" w:space="0" w:color="auto"/>
            </w:tcBorders>
            <w:shd w:val="clear" w:color="auto" w:fill="auto"/>
            <w:hideMark/>
          </w:tcPr>
          <w:p w14:paraId="29C789BF" w14:textId="77777777" w:rsidR="007A63B7" w:rsidRPr="00961762" w:rsidRDefault="007A63B7" w:rsidP="00922D11">
            <w:pPr>
              <w:rPr>
                <w:sz w:val="18"/>
                <w:szCs w:val="18"/>
                <w:lang w:val="lv-LV" w:eastAsia="lv-LV"/>
              </w:rPr>
            </w:pPr>
            <w:r w:rsidRPr="00961762">
              <w:rPr>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66FC2C51" w14:textId="77777777" w:rsidR="007A63B7" w:rsidRPr="00961762" w:rsidRDefault="007A63B7" w:rsidP="00922D11">
            <w:pPr>
              <w:jc w:val="right"/>
              <w:rPr>
                <w:sz w:val="18"/>
                <w:szCs w:val="18"/>
                <w:lang w:val="lv-LV" w:eastAsia="lv-LV"/>
              </w:rPr>
            </w:pPr>
            <w:r w:rsidRPr="00961762">
              <w:rPr>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733D07A6" w14:textId="77777777" w:rsidR="007A63B7" w:rsidRPr="00961762" w:rsidRDefault="007A63B7" w:rsidP="00922D11">
            <w:pPr>
              <w:jc w:val="right"/>
              <w:rPr>
                <w:sz w:val="18"/>
                <w:szCs w:val="18"/>
                <w:lang w:val="lv-LV" w:eastAsia="lv-LV"/>
              </w:rPr>
            </w:pPr>
            <w:r w:rsidRPr="00961762">
              <w:rPr>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075B5E8C" w14:textId="77777777" w:rsidR="007A63B7" w:rsidRPr="00961762" w:rsidRDefault="007A63B7" w:rsidP="00922D11">
            <w:pPr>
              <w:jc w:val="right"/>
              <w:rPr>
                <w:sz w:val="18"/>
                <w:szCs w:val="18"/>
                <w:lang w:val="lv-LV" w:eastAsia="lv-LV"/>
              </w:rPr>
            </w:pPr>
            <w:r w:rsidRPr="00961762">
              <w:rPr>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5746E26C" w14:textId="77777777" w:rsidR="007A63B7" w:rsidRPr="00961762" w:rsidRDefault="007A63B7" w:rsidP="00922D11">
            <w:pPr>
              <w:jc w:val="right"/>
              <w:rPr>
                <w:sz w:val="18"/>
                <w:szCs w:val="18"/>
                <w:lang w:val="lv-LV" w:eastAsia="lv-LV"/>
              </w:rPr>
            </w:pPr>
            <w:r w:rsidRPr="00961762">
              <w:rPr>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5569209A" w14:textId="77777777" w:rsidR="007A63B7" w:rsidRPr="00961762" w:rsidRDefault="007A63B7" w:rsidP="00922D11">
            <w:pPr>
              <w:jc w:val="right"/>
              <w:rPr>
                <w:sz w:val="18"/>
                <w:szCs w:val="18"/>
                <w:lang w:val="lv-LV" w:eastAsia="lv-LV"/>
              </w:rPr>
            </w:pPr>
            <w:r w:rsidRPr="00961762">
              <w:rPr>
                <w:sz w:val="18"/>
                <w:szCs w:val="18"/>
                <w:lang w:val="lv-LV" w:eastAsia="lv-LV"/>
              </w:rPr>
              <w:t> </w:t>
            </w:r>
          </w:p>
        </w:tc>
        <w:tc>
          <w:tcPr>
            <w:tcW w:w="546" w:type="pct"/>
            <w:tcBorders>
              <w:top w:val="nil"/>
              <w:left w:val="nil"/>
              <w:bottom w:val="nil"/>
              <w:right w:val="nil"/>
            </w:tcBorders>
            <w:shd w:val="clear" w:color="auto" w:fill="auto"/>
            <w:noWrap/>
            <w:vAlign w:val="bottom"/>
            <w:hideMark/>
          </w:tcPr>
          <w:p w14:paraId="3D1485D8" w14:textId="77777777" w:rsidR="007A63B7" w:rsidRPr="00961762" w:rsidRDefault="007A63B7" w:rsidP="00922D11">
            <w:pPr>
              <w:rPr>
                <w:sz w:val="18"/>
                <w:szCs w:val="18"/>
                <w:lang w:val="lv-LV" w:eastAsia="lv-LV"/>
              </w:rPr>
            </w:pPr>
          </w:p>
        </w:tc>
      </w:tr>
      <w:tr w:rsidR="007A63B7" w:rsidRPr="00961762" w14:paraId="51E08860" w14:textId="77777777" w:rsidTr="00922D11">
        <w:trPr>
          <w:trHeight w:val="48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04746C49" w14:textId="77777777" w:rsidR="007A63B7" w:rsidRPr="00961762" w:rsidRDefault="007A63B7" w:rsidP="00922D11">
            <w:pPr>
              <w:rPr>
                <w:sz w:val="18"/>
                <w:szCs w:val="18"/>
                <w:lang w:val="lv-LV" w:eastAsia="lv-LV"/>
              </w:rPr>
            </w:pPr>
            <w:r w:rsidRPr="00961762">
              <w:rPr>
                <w:sz w:val="18"/>
                <w:szCs w:val="18"/>
                <w:lang w:val="lv-LV" w:eastAsia="lv-LV"/>
              </w:rPr>
              <w:t> </w:t>
            </w:r>
          </w:p>
        </w:tc>
        <w:tc>
          <w:tcPr>
            <w:tcW w:w="1518" w:type="pct"/>
            <w:tcBorders>
              <w:top w:val="nil"/>
              <w:left w:val="nil"/>
              <w:bottom w:val="single" w:sz="4" w:space="0" w:color="auto"/>
              <w:right w:val="single" w:sz="4" w:space="0" w:color="auto"/>
            </w:tcBorders>
            <w:shd w:val="clear" w:color="auto" w:fill="auto"/>
            <w:vAlign w:val="center"/>
            <w:hideMark/>
          </w:tcPr>
          <w:p w14:paraId="016AD309" w14:textId="77777777" w:rsidR="007A63B7" w:rsidRPr="00961762" w:rsidRDefault="007A63B7" w:rsidP="00922D11">
            <w:pPr>
              <w:rPr>
                <w:sz w:val="18"/>
                <w:szCs w:val="18"/>
                <w:lang w:val="lv-LV" w:eastAsia="lv-LV"/>
              </w:rPr>
            </w:pPr>
            <w:r w:rsidRPr="00961762">
              <w:rPr>
                <w:sz w:val="18"/>
                <w:szCs w:val="18"/>
                <w:lang w:val="lv-LV" w:eastAsia="lv-LV"/>
              </w:rPr>
              <w:t>* kodus norāda atbilstoši saimnieciskā gada likuma par valsts budžetu struktūrai</w:t>
            </w:r>
          </w:p>
        </w:tc>
        <w:tc>
          <w:tcPr>
            <w:tcW w:w="354" w:type="pct"/>
            <w:tcBorders>
              <w:top w:val="nil"/>
              <w:left w:val="nil"/>
              <w:bottom w:val="single" w:sz="4" w:space="0" w:color="auto"/>
              <w:right w:val="single" w:sz="4" w:space="0" w:color="auto"/>
            </w:tcBorders>
            <w:shd w:val="clear" w:color="auto" w:fill="auto"/>
            <w:hideMark/>
          </w:tcPr>
          <w:p w14:paraId="7A2EC1AE"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05" w:type="pct"/>
            <w:tcBorders>
              <w:top w:val="nil"/>
              <w:left w:val="nil"/>
              <w:bottom w:val="single" w:sz="4" w:space="0" w:color="auto"/>
              <w:right w:val="single" w:sz="4" w:space="0" w:color="auto"/>
            </w:tcBorders>
            <w:shd w:val="clear" w:color="auto" w:fill="auto"/>
            <w:hideMark/>
          </w:tcPr>
          <w:p w14:paraId="6EC92001"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34DDAC0B"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371DE834"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1161F44D"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75E5E68A"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0FCA41A9"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546" w:type="pct"/>
            <w:tcBorders>
              <w:top w:val="nil"/>
              <w:left w:val="nil"/>
              <w:bottom w:val="nil"/>
              <w:right w:val="nil"/>
            </w:tcBorders>
            <w:shd w:val="clear" w:color="auto" w:fill="auto"/>
            <w:noWrap/>
            <w:vAlign w:val="bottom"/>
            <w:hideMark/>
          </w:tcPr>
          <w:p w14:paraId="5D4597E1" w14:textId="77777777" w:rsidR="007A63B7" w:rsidRPr="00961762" w:rsidRDefault="007A63B7" w:rsidP="00922D11">
            <w:pPr>
              <w:rPr>
                <w:sz w:val="18"/>
                <w:szCs w:val="18"/>
                <w:lang w:val="lv-LV" w:eastAsia="lv-LV"/>
              </w:rPr>
            </w:pPr>
          </w:p>
        </w:tc>
      </w:tr>
      <w:tr w:rsidR="007A63B7" w:rsidRPr="00961762" w14:paraId="785B59E7" w14:textId="77777777" w:rsidTr="00922D11">
        <w:trPr>
          <w:trHeight w:val="255"/>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DDCAB76" w14:textId="77777777" w:rsidR="007A63B7" w:rsidRPr="00961762" w:rsidRDefault="007A63B7" w:rsidP="00922D11">
            <w:pPr>
              <w:jc w:val="center"/>
              <w:rPr>
                <w:i/>
                <w:iCs/>
                <w:sz w:val="18"/>
                <w:szCs w:val="18"/>
                <w:lang w:val="lv-LV" w:eastAsia="lv-LV"/>
              </w:rPr>
            </w:pPr>
            <w:r w:rsidRPr="00961762">
              <w:rPr>
                <w:i/>
                <w:iCs/>
                <w:sz w:val="18"/>
                <w:szCs w:val="18"/>
                <w:lang w:val="lv-LV" w:eastAsia="lv-LV"/>
              </w:rPr>
              <w:t> </w:t>
            </w:r>
          </w:p>
        </w:tc>
        <w:tc>
          <w:tcPr>
            <w:tcW w:w="1518" w:type="pct"/>
            <w:tcBorders>
              <w:top w:val="nil"/>
              <w:left w:val="nil"/>
              <w:bottom w:val="single" w:sz="4" w:space="0" w:color="auto"/>
              <w:right w:val="single" w:sz="4" w:space="0" w:color="auto"/>
            </w:tcBorders>
            <w:shd w:val="clear" w:color="auto" w:fill="auto"/>
            <w:vAlign w:val="center"/>
            <w:hideMark/>
          </w:tcPr>
          <w:p w14:paraId="05AA8684" w14:textId="77777777" w:rsidR="007A63B7" w:rsidRPr="00961762" w:rsidRDefault="007A63B7" w:rsidP="00922D11">
            <w:pPr>
              <w:jc w:val="center"/>
              <w:rPr>
                <w:i/>
                <w:iCs/>
                <w:sz w:val="18"/>
                <w:szCs w:val="18"/>
                <w:lang w:val="lv-LV" w:eastAsia="lv-LV"/>
              </w:rPr>
            </w:pPr>
            <w:r w:rsidRPr="00961762">
              <w:rPr>
                <w:i/>
                <w:iCs/>
                <w:sz w:val="18"/>
                <w:szCs w:val="18"/>
                <w:lang w:val="lv-LV" w:eastAsia="lv-LV"/>
              </w:rPr>
              <w:t> </w:t>
            </w:r>
          </w:p>
        </w:tc>
        <w:tc>
          <w:tcPr>
            <w:tcW w:w="354" w:type="pct"/>
            <w:tcBorders>
              <w:top w:val="nil"/>
              <w:left w:val="nil"/>
              <w:bottom w:val="single" w:sz="4" w:space="0" w:color="auto"/>
              <w:right w:val="single" w:sz="4" w:space="0" w:color="auto"/>
            </w:tcBorders>
            <w:shd w:val="clear" w:color="auto" w:fill="auto"/>
            <w:hideMark/>
          </w:tcPr>
          <w:p w14:paraId="79F735B7"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05" w:type="pct"/>
            <w:tcBorders>
              <w:top w:val="nil"/>
              <w:left w:val="nil"/>
              <w:bottom w:val="single" w:sz="4" w:space="0" w:color="auto"/>
              <w:right w:val="single" w:sz="4" w:space="0" w:color="auto"/>
            </w:tcBorders>
            <w:shd w:val="clear" w:color="auto" w:fill="auto"/>
            <w:hideMark/>
          </w:tcPr>
          <w:p w14:paraId="1BD49D6D"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259" w:type="pct"/>
            <w:tcBorders>
              <w:top w:val="nil"/>
              <w:left w:val="nil"/>
              <w:bottom w:val="single" w:sz="4" w:space="0" w:color="auto"/>
              <w:right w:val="single" w:sz="4" w:space="0" w:color="auto"/>
            </w:tcBorders>
            <w:shd w:val="clear" w:color="auto" w:fill="auto"/>
            <w:noWrap/>
            <w:hideMark/>
          </w:tcPr>
          <w:p w14:paraId="46A82076" w14:textId="77777777" w:rsidR="007A63B7" w:rsidRPr="00961762" w:rsidRDefault="007A63B7" w:rsidP="00922D11">
            <w:pPr>
              <w:jc w:val="right"/>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3AF21BBF"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751F2FCC"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487994E7"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7B523C0E" w14:textId="77777777" w:rsidR="007A63B7" w:rsidRPr="00961762" w:rsidRDefault="007A63B7" w:rsidP="00922D11">
            <w:pPr>
              <w:rPr>
                <w:b/>
                <w:bCs/>
                <w:sz w:val="18"/>
                <w:szCs w:val="18"/>
                <w:lang w:val="lv-LV" w:eastAsia="lv-LV"/>
              </w:rPr>
            </w:pPr>
            <w:r w:rsidRPr="00961762">
              <w:rPr>
                <w:b/>
                <w:bCs/>
                <w:sz w:val="18"/>
                <w:szCs w:val="18"/>
                <w:lang w:val="lv-LV" w:eastAsia="lv-LV"/>
              </w:rPr>
              <w:t> </w:t>
            </w:r>
          </w:p>
        </w:tc>
        <w:tc>
          <w:tcPr>
            <w:tcW w:w="546" w:type="pct"/>
            <w:tcBorders>
              <w:top w:val="nil"/>
              <w:left w:val="nil"/>
              <w:bottom w:val="nil"/>
              <w:right w:val="nil"/>
            </w:tcBorders>
            <w:shd w:val="clear" w:color="auto" w:fill="auto"/>
            <w:noWrap/>
            <w:vAlign w:val="bottom"/>
            <w:hideMark/>
          </w:tcPr>
          <w:p w14:paraId="1CD6D2A2" w14:textId="77777777" w:rsidR="007A63B7" w:rsidRPr="00961762" w:rsidRDefault="007A63B7" w:rsidP="00922D11">
            <w:pPr>
              <w:rPr>
                <w:sz w:val="18"/>
                <w:szCs w:val="18"/>
                <w:lang w:val="lv-LV" w:eastAsia="lv-LV"/>
              </w:rPr>
            </w:pPr>
          </w:p>
        </w:tc>
      </w:tr>
      <w:tr w:rsidR="007A63B7" w:rsidRPr="00961762" w14:paraId="5D87BBED" w14:textId="77777777" w:rsidTr="00922D11">
        <w:trPr>
          <w:trHeight w:val="255"/>
        </w:trPr>
        <w:tc>
          <w:tcPr>
            <w:tcW w:w="686" w:type="pct"/>
            <w:tcBorders>
              <w:top w:val="nil"/>
              <w:left w:val="nil"/>
              <w:bottom w:val="nil"/>
              <w:right w:val="nil"/>
            </w:tcBorders>
            <w:shd w:val="clear" w:color="auto" w:fill="auto"/>
            <w:noWrap/>
            <w:vAlign w:val="bottom"/>
            <w:hideMark/>
          </w:tcPr>
          <w:p w14:paraId="6394F6F1" w14:textId="77777777" w:rsidR="007A63B7" w:rsidRPr="00961762" w:rsidRDefault="007A63B7" w:rsidP="00922D11">
            <w:pPr>
              <w:rPr>
                <w:sz w:val="18"/>
                <w:szCs w:val="18"/>
                <w:lang w:val="lv-LV" w:eastAsia="lv-LV"/>
              </w:rPr>
            </w:pPr>
          </w:p>
        </w:tc>
        <w:tc>
          <w:tcPr>
            <w:tcW w:w="1518" w:type="pct"/>
            <w:tcBorders>
              <w:top w:val="nil"/>
              <w:left w:val="nil"/>
              <w:bottom w:val="nil"/>
              <w:right w:val="nil"/>
            </w:tcBorders>
            <w:shd w:val="clear" w:color="auto" w:fill="auto"/>
            <w:noWrap/>
            <w:vAlign w:val="bottom"/>
            <w:hideMark/>
          </w:tcPr>
          <w:p w14:paraId="64D2577C" w14:textId="77777777" w:rsidR="007A63B7" w:rsidRPr="00961762" w:rsidRDefault="007A63B7" w:rsidP="00922D11">
            <w:pPr>
              <w:rPr>
                <w:sz w:val="18"/>
                <w:szCs w:val="18"/>
                <w:lang w:val="lv-LV" w:eastAsia="lv-LV"/>
              </w:rPr>
            </w:pPr>
          </w:p>
        </w:tc>
        <w:tc>
          <w:tcPr>
            <w:tcW w:w="354" w:type="pct"/>
            <w:tcBorders>
              <w:top w:val="nil"/>
              <w:left w:val="nil"/>
              <w:bottom w:val="nil"/>
              <w:right w:val="nil"/>
            </w:tcBorders>
            <w:shd w:val="clear" w:color="auto" w:fill="auto"/>
            <w:noWrap/>
            <w:vAlign w:val="bottom"/>
            <w:hideMark/>
          </w:tcPr>
          <w:p w14:paraId="74732B60" w14:textId="77777777" w:rsidR="007A63B7" w:rsidRPr="00961762" w:rsidRDefault="007A63B7" w:rsidP="00922D11">
            <w:pPr>
              <w:jc w:val="right"/>
              <w:rPr>
                <w:sz w:val="18"/>
                <w:szCs w:val="18"/>
                <w:lang w:val="lv-LV" w:eastAsia="lv-LV"/>
              </w:rPr>
            </w:pPr>
          </w:p>
        </w:tc>
        <w:tc>
          <w:tcPr>
            <w:tcW w:w="305" w:type="pct"/>
            <w:tcBorders>
              <w:top w:val="nil"/>
              <w:left w:val="nil"/>
              <w:bottom w:val="nil"/>
              <w:right w:val="nil"/>
            </w:tcBorders>
            <w:shd w:val="clear" w:color="auto" w:fill="auto"/>
            <w:noWrap/>
            <w:vAlign w:val="bottom"/>
            <w:hideMark/>
          </w:tcPr>
          <w:p w14:paraId="01540155" w14:textId="77777777" w:rsidR="007A63B7" w:rsidRPr="00961762" w:rsidRDefault="007A63B7" w:rsidP="00922D11">
            <w:pPr>
              <w:jc w:val="right"/>
              <w:rPr>
                <w:sz w:val="18"/>
                <w:szCs w:val="18"/>
                <w:lang w:val="lv-LV" w:eastAsia="lv-LV"/>
              </w:rPr>
            </w:pPr>
          </w:p>
        </w:tc>
        <w:tc>
          <w:tcPr>
            <w:tcW w:w="259" w:type="pct"/>
            <w:tcBorders>
              <w:top w:val="nil"/>
              <w:left w:val="nil"/>
              <w:bottom w:val="nil"/>
              <w:right w:val="nil"/>
            </w:tcBorders>
            <w:shd w:val="clear" w:color="auto" w:fill="auto"/>
            <w:noWrap/>
            <w:vAlign w:val="bottom"/>
            <w:hideMark/>
          </w:tcPr>
          <w:p w14:paraId="0EC3CC4F" w14:textId="77777777" w:rsidR="007A63B7" w:rsidRPr="00961762" w:rsidRDefault="007A63B7" w:rsidP="00922D11">
            <w:pPr>
              <w:jc w:val="right"/>
              <w:rPr>
                <w:sz w:val="18"/>
                <w:szCs w:val="18"/>
                <w:lang w:val="lv-LV" w:eastAsia="lv-LV"/>
              </w:rPr>
            </w:pPr>
          </w:p>
        </w:tc>
        <w:tc>
          <w:tcPr>
            <w:tcW w:w="333" w:type="pct"/>
            <w:tcBorders>
              <w:top w:val="nil"/>
              <w:left w:val="nil"/>
              <w:bottom w:val="nil"/>
              <w:right w:val="nil"/>
            </w:tcBorders>
            <w:shd w:val="clear" w:color="auto" w:fill="auto"/>
            <w:noWrap/>
            <w:vAlign w:val="bottom"/>
            <w:hideMark/>
          </w:tcPr>
          <w:p w14:paraId="0881AF8C" w14:textId="77777777" w:rsidR="007A63B7" w:rsidRPr="00961762" w:rsidRDefault="007A63B7" w:rsidP="00922D11">
            <w:pPr>
              <w:jc w:val="right"/>
              <w:rPr>
                <w:sz w:val="18"/>
                <w:szCs w:val="18"/>
                <w:lang w:val="lv-LV" w:eastAsia="lv-LV"/>
              </w:rPr>
            </w:pPr>
          </w:p>
        </w:tc>
        <w:tc>
          <w:tcPr>
            <w:tcW w:w="333" w:type="pct"/>
            <w:tcBorders>
              <w:top w:val="nil"/>
              <w:left w:val="nil"/>
              <w:bottom w:val="nil"/>
              <w:right w:val="nil"/>
            </w:tcBorders>
            <w:shd w:val="clear" w:color="auto" w:fill="auto"/>
            <w:noWrap/>
            <w:vAlign w:val="bottom"/>
            <w:hideMark/>
          </w:tcPr>
          <w:p w14:paraId="7238395A" w14:textId="77777777" w:rsidR="007A63B7" w:rsidRPr="00961762" w:rsidRDefault="007A63B7" w:rsidP="00922D11">
            <w:pPr>
              <w:jc w:val="center"/>
              <w:rPr>
                <w:sz w:val="16"/>
                <w:szCs w:val="16"/>
                <w:lang w:val="lv-LV" w:eastAsia="lv-LV"/>
              </w:rPr>
            </w:pPr>
          </w:p>
        </w:tc>
        <w:tc>
          <w:tcPr>
            <w:tcW w:w="333" w:type="pct"/>
            <w:tcBorders>
              <w:top w:val="nil"/>
              <w:left w:val="nil"/>
              <w:bottom w:val="nil"/>
              <w:right w:val="nil"/>
            </w:tcBorders>
            <w:shd w:val="clear" w:color="auto" w:fill="auto"/>
            <w:noWrap/>
            <w:vAlign w:val="bottom"/>
            <w:hideMark/>
          </w:tcPr>
          <w:p w14:paraId="71FD2FAF" w14:textId="77777777" w:rsidR="007A63B7" w:rsidRPr="00961762" w:rsidRDefault="007A63B7" w:rsidP="00922D11">
            <w:pPr>
              <w:jc w:val="center"/>
              <w:rPr>
                <w:color w:val="0000FF"/>
                <w:sz w:val="16"/>
                <w:szCs w:val="16"/>
                <w:lang w:val="lv-LV" w:eastAsia="lv-LV"/>
              </w:rPr>
            </w:pPr>
          </w:p>
        </w:tc>
        <w:tc>
          <w:tcPr>
            <w:tcW w:w="333" w:type="pct"/>
            <w:tcBorders>
              <w:top w:val="nil"/>
              <w:left w:val="nil"/>
              <w:bottom w:val="nil"/>
              <w:right w:val="nil"/>
            </w:tcBorders>
            <w:shd w:val="clear" w:color="auto" w:fill="auto"/>
            <w:noWrap/>
            <w:vAlign w:val="bottom"/>
            <w:hideMark/>
          </w:tcPr>
          <w:p w14:paraId="191B4A15" w14:textId="77777777" w:rsidR="007A63B7" w:rsidRPr="00961762" w:rsidRDefault="007A63B7" w:rsidP="00922D11">
            <w:pPr>
              <w:rPr>
                <w:sz w:val="20"/>
                <w:szCs w:val="20"/>
                <w:lang w:val="lv-LV" w:eastAsia="lv-LV"/>
              </w:rPr>
            </w:pPr>
          </w:p>
        </w:tc>
        <w:tc>
          <w:tcPr>
            <w:tcW w:w="546" w:type="pct"/>
            <w:tcBorders>
              <w:top w:val="nil"/>
              <w:left w:val="nil"/>
              <w:bottom w:val="nil"/>
              <w:right w:val="nil"/>
            </w:tcBorders>
            <w:shd w:val="clear" w:color="auto" w:fill="auto"/>
            <w:noWrap/>
            <w:vAlign w:val="bottom"/>
            <w:hideMark/>
          </w:tcPr>
          <w:p w14:paraId="46F5C4B2" w14:textId="77777777" w:rsidR="007A63B7" w:rsidRPr="00961762" w:rsidRDefault="007A63B7" w:rsidP="00922D11">
            <w:pPr>
              <w:rPr>
                <w:sz w:val="20"/>
                <w:szCs w:val="20"/>
                <w:lang w:val="lv-LV" w:eastAsia="lv-LV"/>
              </w:rPr>
            </w:pPr>
          </w:p>
        </w:tc>
      </w:tr>
      <w:tr w:rsidR="007A63B7" w:rsidRPr="00961762" w14:paraId="136C1407" w14:textId="77777777" w:rsidTr="00922D11">
        <w:trPr>
          <w:trHeight w:val="255"/>
        </w:trPr>
        <w:tc>
          <w:tcPr>
            <w:tcW w:w="686" w:type="pct"/>
            <w:tcBorders>
              <w:top w:val="nil"/>
              <w:left w:val="nil"/>
              <w:bottom w:val="nil"/>
              <w:right w:val="nil"/>
            </w:tcBorders>
            <w:shd w:val="clear" w:color="auto" w:fill="auto"/>
            <w:noWrap/>
            <w:vAlign w:val="bottom"/>
            <w:hideMark/>
          </w:tcPr>
          <w:p w14:paraId="3B415614" w14:textId="77777777" w:rsidR="007A63B7" w:rsidRPr="00961762" w:rsidRDefault="007A63B7" w:rsidP="00922D11">
            <w:pPr>
              <w:rPr>
                <w:sz w:val="18"/>
                <w:szCs w:val="18"/>
                <w:lang w:val="lv-LV" w:eastAsia="lv-LV"/>
              </w:rPr>
            </w:pPr>
          </w:p>
        </w:tc>
        <w:tc>
          <w:tcPr>
            <w:tcW w:w="1518" w:type="pct"/>
            <w:tcBorders>
              <w:top w:val="nil"/>
              <w:left w:val="nil"/>
              <w:bottom w:val="nil"/>
              <w:right w:val="nil"/>
            </w:tcBorders>
            <w:shd w:val="clear" w:color="auto" w:fill="auto"/>
            <w:noWrap/>
            <w:vAlign w:val="bottom"/>
            <w:hideMark/>
          </w:tcPr>
          <w:p w14:paraId="54901515" w14:textId="77777777" w:rsidR="007A63B7" w:rsidRPr="00961762" w:rsidRDefault="007A63B7" w:rsidP="00922D11">
            <w:pPr>
              <w:jc w:val="right"/>
              <w:rPr>
                <w:sz w:val="18"/>
                <w:szCs w:val="18"/>
                <w:lang w:val="lv-LV" w:eastAsia="lv-LV"/>
              </w:rPr>
            </w:pPr>
            <w:r w:rsidRPr="00961762">
              <w:rPr>
                <w:sz w:val="18"/>
                <w:szCs w:val="18"/>
                <w:lang w:val="lv-LV" w:eastAsia="lv-LV"/>
              </w:rPr>
              <w:t xml:space="preserve">Izveidoja: </w:t>
            </w:r>
          </w:p>
        </w:tc>
        <w:tc>
          <w:tcPr>
            <w:tcW w:w="354" w:type="pct"/>
            <w:tcBorders>
              <w:top w:val="nil"/>
              <w:left w:val="nil"/>
              <w:bottom w:val="nil"/>
              <w:right w:val="nil"/>
            </w:tcBorders>
            <w:shd w:val="clear" w:color="auto" w:fill="auto"/>
            <w:noWrap/>
            <w:vAlign w:val="bottom"/>
            <w:hideMark/>
          </w:tcPr>
          <w:p w14:paraId="36859BF9" w14:textId="77777777" w:rsidR="007A63B7" w:rsidRPr="00961762" w:rsidRDefault="007A63B7" w:rsidP="00922D11">
            <w:pPr>
              <w:jc w:val="right"/>
              <w:rPr>
                <w:sz w:val="18"/>
                <w:szCs w:val="18"/>
                <w:lang w:val="lv-LV" w:eastAsia="lv-LV"/>
              </w:rPr>
            </w:pPr>
          </w:p>
        </w:tc>
        <w:tc>
          <w:tcPr>
            <w:tcW w:w="305" w:type="pct"/>
            <w:tcBorders>
              <w:top w:val="nil"/>
              <w:left w:val="nil"/>
              <w:bottom w:val="nil"/>
              <w:right w:val="nil"/>
            </w:tcBorders>
            <w:shd w:val="clear" w:color="auto" w:fill="auto"/>
            <w:noWrap/>
            <w:vAlign w:val="bottom"/>
            <w:hideMark/>
          </w:tcPr>
          <w:p w14:paraId="3EBD7507" w14:textId="77777777" w:rsidR="007A63B7" w:rsidRPr="00961762" w:rsidRDefault="007A63B7" w:rsidP="00922D11">
            <w:pPr>
              <w:jc w:val="right"/>
              <w:rPr>
                <w:sz w:val="18"/>
                <w:szCs w:val="18"/>
                <w:lang w:val="lv-LV" w:eastAsia="lv-LV"/>
              </w:rPr>
            </w:pPr>
          </w:p>
        </w:tc>
        <w:tc>
          <w:tcPr>
            <w:tcW w:w="259" w:type="pct"/>
            <w:tcBorders>
              <w:top w:val="nil"/>
              <w:left w:val="nil"/>
              <w:bottom w:val="nil"/>
              <w:right w:val="nil"/>
            </w:tcBorders>
            <w:shd w:val="clear" w:color="auto" w:fill="auto"/>
            <w:noWrap/>
            <w:vAlign w:val="bottom"/>
            <w:hideMark/>
          </w:tcPr>
          <w:p w14:paraId="053F51A8" w14:textId="77777777" w:rsidR="007A63B7" w:rsidRPr="00961762" w:rsidRDefault="007A63B7" w:rsidP="00922D11">
            <w:pPr>
              <w:jc w:val="right"/>
              <w:rPr>
                <w:sz w:val="18"/>
                <w:szCs w:val="18"/>
                <w:lang w:val="lv-LV" w:eastAsia="lv-LV"/>
              </w:rPr>
            </w:pPr>
          </w:p>
        </w:tc>
        <w:tc>
          <w:tcPr>
            <w:tcW w:w="333" w:type="pct"/>
            <w:tcBorders>
              <w:top w:val="nil"/>
              <w:left w:val="nil"/>
              <w:bottom w:val="nil"/>
              <w:right w:val="nil"/>
            </w:tcBorders>
            <w:shd w:val="clear" w:color="auto" w:fill="auto"/>
            <w:noWrap/>
            <w:vAlign w:val="bottom"/>
            <w:hideMark/>
          </w:tcPr>
          <w:p w14:paraId="692C51C7"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644A1E86"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0A81F5B7" w14:textId="77777777" w:rsidR="007A63B7" w:rsidRPr="00961762" w:rsidRDefault="007A63B7" w:rsidP="00922D11">
            <w:pPr>
              <w:jc w:val="right"/>
              <w:rPr>
                <w:i/>
                <w:iCs/>
                <w:color w:val="FF0000"/>
                <w:sz w:val="18"/>
                <w:szCs w:val="18"/>
                <w:lang w:val="lv-LV" w:eastAsia="lv-LV"/>
              </w:rPr>
            </w:pPr>
          </w:p>
        </w:tc>
        <w:tc>
          <w:tcPr>
            <w:tcW w:w="333" w:type="pct"/>
            <w:tcBorders>
              <w:top w:val="nil"/>
              <w:left w:val="nil"/>
              <w:bottom w:val="nil"/>
              <w:right w:val="nil"/>
            </w:tcBorders>
            <w:shd w:val="clear" w:color="auto" w:fill="auto"/>
            <w:noWrap/>
            <w:vAlign w:val="bottom"/>
            <w:hideMark/>
          </w:tcPr>
          <w:p w14:paraId="36BC2AB3" w14:textId="77777777" w:rsidR="007A63B7" w:rsidRPr="00961762" w:rsidRDefault="007A63B7" w:rsidP="00922D11">
            <w:pPr>
              <w:rPr>
                <w:sz w:val="20"/>
                <w:szCs w:val="20"/>
                <w:lang w:val="lv-LV" w:eastAsia="lv-LV"/>
              </w:rPr>
            </w:pPr>
          </w:p>
        </w:tc>
        <w:tc>
          <w:tcPr>
            <w:tcW w:w="546" w:type="pct"/>
            <w:tcBorders>
              <w:top w:val="nil"/>
              <w:left w:val="nil"/>
              <w:bottom w:val="nil"/>
              <w:right w:val="nil"/>
            </w:tcBorders>
            <w:shd w:val="clear" w:color="auto" w:fill="auto"/>
            <w:noWrap/>
            <w:vAlign w:val="bottom"/>
            <w:hideMark/>
          </w:tcPr>
          <w:p w14:paraId="6BBED7DC" w14:textId="77777777" w:rsidR="007A63B7" w:rsidRPr="00961762" w:rsidRDefault="007A63B7" w:rsidP="00922D11">
            <w:pPr>
              <w:rPr>
                <w:sz w:val="20"/>
                <w:szCs w:val="20"/>
                <w:lang w:val="lv-LV" w:eastAsia="lv-LV"/>
              </w:rPr>
            </w:pPr>
          </w:p>
        </w:tc>
      </w:tr>
      <w:tr w:rsidR="007A63B7" w:rsidRPr="00961762" w14:paraId="42DA60A6" w14:textId="77777777" w:rsidTr="00922D11">
        <w:trPr>
          <w:trHeight w:val="255"/>
        </w:trPr>
        <w:tc>
          <w:tcPr>
            <w:tcW w:w="686" w:type="pct"/>
            <w:tcBorders>
              <w:top w:val="nil"/>
              <w:left w:val="nil"/>
              <w:bottom w:val="nil"/>
              <w:right w:val="nil"/>
            </w:tcBorders>
            <w:shd w:val="clear" w:color="auto" w:fill="auto"/>
            <w:noWrap/>
            <w:vAlign w:val="bottom"/>
            <w:hideMark/>
          </w:tcPr>
          <w:p w14:paraId="344902D2" w14:textId="77777777" w:rsidR="007A63B7" w:rsidRPr="00961762" w:rsidRDefault="007A63B7" w:rsidP="00922D11">
            <w:pPr>
              <w:rPr>
                <w:sz w:val="18"/>
                <w:szCs w:val="18"/>
                <w:lang w:val="lv-LV" w:eastAsia="lv-LV"/>
              </w:rPr>
            </w:pPr>
          </w:p>
        </w:tc>
        <w:tc>
          <w:tcPr>
            <w:tcW w:w="1518" w:type="pct"/>
            <w:tcBorders>
              <w:top w:val="nil"/>
              <w:left w:val="nil"/>
              <w:bottom w:val="nil"/>
              <w:right w:val="nil"/>
            </w:tcBorders>
            <w:shd w:val="clear" w:color="auto" w:fill="auto"/>
            <w:noWrap/>
            <w:vAlign w:val="bottom"/>
            <w:hideMark/>
          </w:tcPr>
          <w:p w14:paraId="6FFE078E" w14:textId="77777777" w:rsidR="007A63B7" w:rsidRPr="00961762" w:rsidRDefault="007A63B7" w:rsidP="00922D11">
            <w:pPr>
              <w:jc w:val="right"/>
              <w:rPr>
                <w:sz w:val="18"/>
                <w:szCs w:val="18"/>
                <w:lang w:val="lv-LV" w:eastAsia="lv-LV"/>
              </w:rPr>
            </w:pPr>
            <w:r w:rsidRPr="00961762">
              <w:rPr>
                <w:sz w:val="18"/>
                <w:szCs w:val="18"/>
                <w:lang w:val="lv-LV" w:eastAsia="lv-LV"/>
              </w:rPr>
              <w:t>Apstiprināja:</w:t>
            </w:r>
          </w:p>
        </w:tc>
        <w:tc>
          <w:tcPr>
            <w:tcW w:w="354" w:type="pct"/>
            <w:tcBorders>
              <w:top w:val="nil"/>
              <w:left w:val="nil"/>
              <w:bottom w:val="nil"/>
              <w:right w:val="nil"/>
            </w:tcBorders>
            <w:shd w:val="clear" w:color="auto" w:fill="auto"/>
            <w:vAlign w:val="bottom"/>
            <w:hideMark/>
          </w:tcPr>
          <w:p w14:paraId="7F74C78C" w14:textId="77777777" w:rsidR="007A63B7" w:rsidRPr="00961762" w:rsidRDefault="007A63B7" w:rsidP="00922D11">
            <w:pPr>
              <w:rPr>
                <w:sz w:val="18"/>
                <w:szCs w:val="18"/>
                <w:lang w:val="lv-LV" w:eastAsia="lv-LV"/>
              </w:rPr>
            </w:pPr>
          </w:p>
        </w:tc>
        <w:tc>
          <w:tcPr>
            <w:tcW w:w="305" w:type="pct"/>
            <w:tcBorders>
              <w:top w:val="nil"/>
              <w:left w:val="nil"/>
              <w:bottom w:val="nil"/>
              <w:right w:val="nil"/>
            </w:tcBorders>
            <w:shd w:val="clear" w:color="auto" w:fill="auto"/>
            <w:vAlign w:val="bottom"/>
            <w:hideMark/>
          </w:tcPr>
          <w:p w14:paraId="3E183487" w14:textId="77777777" w:rsidR="007A63B7" w:rsidRPr="00961762" w:rsidRDefault="007A63B7" w:rsidP="00922D11">
            <w:pPr>
              <w:rPr>
                <w:sz w:val="18"/>
                <w:szCs w:val="18"/>
                <w:lang w:val="lv-LV" w:eastAsia="lv-LV"/>
              </w:rPr>
            </w:pPr>
          </w:p>
        </w:tc>
        <w:tc>
          <w:tcPr>
            <w:tcW w:w="259" w:type="pct"/>
            <w:tcBorders>
              <w:top w:val="nil"/>
              <w:left w:val="nil"/>
              <w:bottom w:val="nil"/>
              <w:right w:val="nil"/>
            </w:tcBorders>
            <w:shd w:val="clear" w:color="auto" w:fill="auto"/>
            <w:vAlign w:val="bottom"/>
            <w:hideMark/>
          </w:tcPr>
          <w:p w14:paraId="41A403D2"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4C3374E4"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6D18345B"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549D659E"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3550413B" w14:textId="77777777" w:rsidR="007A63B7" w:rsidRPr="00961762" w:rsidRDefault="007A63B7" w:rsidP="00922D11">
            <w:pPr>
              <w:rPr>
                <w:sz w:val="20"/>
                <w:szCs w:val="20"/>
                <w:lang w:val="lv-LV" w:eastAsia="lv-LV"/>
              </w:rPr>
            </w:pPr>
          </w:p>
        </w:tc>
        <w:tc>
          <w:tcPr>
            <w:tcW w:w="546" w:type="pct"/>
            <w:tcBorders>
              <w:top w:val="nil"/>
              <w:left w:val="nil"/>
              <w:bottom w:val="nil"/>
              <w:right w:val="nil"/>
            </w:tcBorders>
            <w:shd w:val="clear" w:color="auto" w:fill="auto"/>
            <w:noWrap/>
            <w:vAlign w:val="bottom"/>
            <w:hideMark/>
          </w:tcPr>
          <w:p w14:paraId="62E33E50" w14:textId="77777777" w:rsidR="007A63B7" w:rsidRPr="00961762" w:rsidRDefault="007A63B7" w:rsidP="00922D11">
            <w:pPr>
              <w:rPr>
                <w:sz w:val="20"/>
                <w:szCs w:val="20"/>
                <w:lang w:val="lv-LV" w:eastAsia="lv-LV"/>
              </w:rPr>
            </w:pPr>
          </w:p>
        </w:tc>
      </w:tr>
      <w:tr w:rsidR="007A63B7" w:rsidRPr="00961762" w14:paraId="661AA0DF" w14:textId="77777777" w:rsidTr="00922D11">
        <w:trPr>
          <w:trHeight w:val="255"/>
        </w:trPr>
        <w:tc>
          <w:tcPr>
            <w:tcW w:w="686" w:type="pct"/>
            <w:tcBorders>
              <w:top w:val="nil"/>
              <w:left w:val="nil"/>
              <w:bottom w:val="nil"/>
              <w:right w:val="nil"/>
            </w:tcBorders>
            <w:shd w:val="clear" w:color="auto" w:fill="auto"/>
            <w:noWrap/>
            <w:vAlign w:val="bottom"/>
            <w:hideMark/>
          </w:tcPr>
          <w:p w14:paraId="4EBA951F" w14:textId="77777777" w:rsidR="007A63B7" w:rsidRPr="00961762" w:rsidRDefault="007A63B7" w:rsidP="00922D11">
            <w:pPr>
              <w:rPr>
                <w:sz w:val="18"/>
                <w:szCs w:val="18"/>
                <w:lang w:val="lv-LV" w:eastAsia="lv-LV"/>
              </w:rPr>
            </w:pPr>
          </w:p>
        </w:tc>
        <w:tc>
          <w:tcPr>
            <w:tcW w:w="1518" w:type="pct"/>
            <w:tcBorders>
              <w:top w:val="nil"/>
              <w:left w:val="nil"/>
              <w:bottom w:val="nil"/>
              <w:right w:val="nil"/>
            </w:tcBorders>
            <w:shd w:val="clear" w:color="auto" w:fill="auto"/>
            <w:noWrap/>
            <w:vAlign w:val="bottom"/>
            <w:hideMark/>
          </w:tcPr>
          <w:p w14:paraId="66F7B7C7" w14:textId="77777777" w:rsidR="007A63B7" w:rsidRPr="00961762" w:rsidRDefault="007A63B7" w:rsidP="00922D11">
            <w:pPr>
              <w:jc w:val="right"/>
              <w:rPr>
                <w:sz w:val="18"/>
                <w:szCs w:val="18"/>
                <w:lang w:val="lv-LV" w:eastAsia="lv-LV"/>
              </w:rPr>
            </w:pPr>
            <w:r w:rsidRPr="00961762">
              <w:rPr>
                <w:sz w:val="18"/>
                <w:szCs w:val="18"/>
                <w:lang w:val="lv-LV" w:eastAsia="lv-LV"/>
              </w:rPr>
              <w:t>Reģistrēts Valsts kasē:</w:t>
            </w:r>
          </w:p>
        </w:tc>
        <w:tc>
          <w:tcPr>
            <w:tcW w:w="354" w:type="pct"/>
            <w:tcBorders>
              <w:top w:val="nil"/>
              <w:left w:val="nil"/>
              <w:bottom w:val="nil"/>
              <w:right w:val="nil"/>
            </w:tcBorders>
            <w:shd w:val="clear" w:color="auto" w:fill="auto"/>
            <w:vAlign w:val="bottom"/>
            <w:hideMark/>
          </w:tcPr>
          <w:p w14:paraId="48522E40" w14:textId="77777777" w:rsidR="007A63B7" w:rsidRPr="00961762" w:rsidRDefault="007A63B7" w:rsidP="00922D11">
            <w:pPr>
              <w:rPr>
                <w:sz w:val="18"/>
                <w:szCs w:val="18"/>
                <w:lang w:val="lv-LV" w:eastAsia="lv-LV"/>
              </w:rPr>
            </w:pPr>
          </w:p>
        </w:tc>
        <w:tc>
          <w:tcPr>
            <w:tcW w:w="305" w:type="pct"/>
            <w:tcBorders>
              <w:top w:val="nil"/>
              <w:left w:val="nil"/>
              <w:bottom w:val="nil"/>
              <w:right w:val="nil"/>
            </w:tcBorders>
            <w:shd w:val="clear" w:color="auto" w:fill="auto"/>
            <w:vAlign w:val="bottom"/>
            <w:hideMark/>
          </w:tcPr>
          <w:p w14:paraId="13C528BE" w14:textId="77777777" w:rsidR="007A63B7" w:rsidRPr="00961762" w:rsidRDefault="007A63B7" w:rsidP="00922D11">
            <w:pPr>
              <w:rPr>
                <w:sz w:val="18"/>
                <w:szCs w:val="18"/>
                <w:lang w:val="lv-LV" w:eastAsia="lv-LV"/>
              </w:rPr>
            </w:pPr>
          </w:p>
        </w:tc>
        <w:tc>
          <w:tcPr>
            <w:tcW w:w="259" w:type="pct"/>
            <w:tcBorders>
              <w:top w:val="nil"/>
              <w:left w:val="nil"/>
              <w:bottom w:val="nil"/>
              <w:right w:val="nil"/>
            </w:tcBorders>
            <w:shd w:val="clear" w:color="auto" w:fill="auto"/>
            <w:vAlign w:val="bottom"/>
            <w:hideMark/>
          </w:tcPr>
          <w:p w14:paraId="0DB8AC2F"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00B25288"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5414DB82"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3F35FB98" w14:textId="77777777" w:rsidR="007A63B7" w:rsidRPr="00961762" w:rsidRDefault="007A63B7" w:rsidP="00922D11">
            <w:pPr>
              <w:rPr>
                <w:sz w:val="18"/>
                <w:szCs w:val="18"/>
                <w:lang w:val="lv-LV" w:eastAsia="lv-LV"/>
              </w:rPr>
            </w:pPr>
          </w:p>
        </w:tc>
        <w:tc>
          <w:tcPr>
            <w:tcW w:w="333" w:type="pct"/>
            <w:tcBorders>
              <w:top w:val="nil"/>
              <w:left w:val="nil"/>
              <w:bottom w:val="nil"/>
              <w:right w:val="nil"/>
            </w:tcBorders>
            <w:shd w:val="clear" w:color="auto" w:fill="auto"/>
            <w:noWrap/>
            <w:vAlign w:val="bottom"/>
            <w:hideMark/>
          </w:tcPr>
          <w:p w14:paraId="1501D4B5" w14:textId="77777777" w:rsidR="007A63B7" w:rsidRPr="00961762" w:rsidRDefault="007A63B7" w:rsidP="00922D11">
            <w:pPr>
              <w:rPr>
                <w:sz w:val="20"/>
                <w:szCs w:val="20"/>
                <w:lang w:val="lv-LV" w:eastAsia="lv-LV"/>
              </w:rPr>
            </w:pPr>
          </w:p>
        </w:tc>
        <w:tc>
          <w:tcPr>
            <w:tcW w:w="546" w:type="pct"/>
            <w:tcBorders>
              <w:top w:val="nil"/>
              <w:left w:val="nil"/>
              <w:bottom w:val="nil"/>
              <w:right w:val="nil"/>
            </w:tcBorders>
            <w:shd w:val="clear" w:color="auto" w:fill="auto"/>
            <w:noWrap/>
            <w:vAlign w:val="bottom"/>
            <w:hideMark/>
          </w:tcPr>
          <w:p w14:paraId="0249D91B" w14:textId="77777777" w:rsidR="007A63B7" w:rsidRPr="00961762" w:rsidRDefault="007A63B7" w:rsidP="00922D11">
            <w:pPr>
              <w:rPr>
                <w:sz w:val="20"/>
                <w:szCs w:val="20"/>
                <w:lang w:val="lv-LV" w:eastAsia="lv-LV"/>
              </w:rPr>
            </w:pPr>
          </w:p>
        </w:tc>
      </w:tr>
    </w:tbl>
    <w:p w14:paraId="6C7472E3" w14:textId="789E621E" w:rsidR="007A63B7" w:rsidRDefault="007A63B7" w:rsidP="007A63B7">
      <w:pPr>
        <w:pStyle w:val="ListParagraph"/>
        <w:tabs>
          <w:tab w:val="left" w:pos="851"/>
        </w:tabs>
        <w:ind w:left="426"/>
        <w:rPr>
          <w:sz w:val="28"/>
          <w:szCs w:val="28"/>
          <w:lang w:val="lv-LV"/>
        </w:rPr>
      </w:pPr>
    </w:p>
    <w:p w14:paraId="7DD3AA36" w14:textId="77777777" w:rsidR="007A63B7" w:rsidRPr="00961762" w:rsidRDefault="007A63B7" w:rsidP="007A63B7">
      <w:pPr>
        <w:jc w:val="right"/>
        <w:rPr>
          <w:sz w:val="28"/>
          <w:szCs w:val="28"/>
          <w:lang w:val="lv-LV"/>
        </w:rPr>
      </w:pPr>
      <w:r>
        <w:rPr>
          <w:sz w:val="28"/>
          <w:szCs w:val="28"/>
          <w:lang w:val="lv-LV"/>
        </w:rPr>
        <w:t>2</w:t>
      </w:r>
      <w:r w:rsidRPr="00961762">
        <w:rPr>
          <w:sz w:val="28"/>
          <w:szCs w:val="28"/>
          <w:lang w:val="lv-LV"/>
        </w:rPr>
        <w:t>.pielikums</w:t>
      </w:r>
    </w:p>
    <w:p w14:paraId="3C35CC8F" w14:textId="77777777" w:rsidR="007A63B7" w:rsidRPr="00961762" w:rsidRDefault="007A63B7" w:rsidP="007A63B7">
      <w:pPr>
        <w:jc w:val="right"/>
        <w:rPr>
          <w:sz w:val="28"/>
          <w:szCs w:val="28"/>
          <w:lang w:val="lv-LV"/>
        </w:rPr>
      </w:pPr>
      <w:r w:rsidRPr="00961762">
        <w:rPr>
          <w:sz w:val="28"/>
          <w:szCs w:val="28"/>
          <w:lang w:val="lv-LV"/>
        </w:rPr>
        <w:t xml:space="preserve"> Ministru kabineta</w:t>
      </w:r>
    </w:p>
    <w:p w14:paraId="76F55600" w14:textId="77777777" w:rsidR="007A63B7" w:rsidRDefault="007A63B7" w:rsidP="007A63B7">
      <w:pPr>
        <w:jc w:val="right"/>
        <w:rPr>
          <w:sz w:val="28"/>
          <w:szCs w:val="28"/>
          <w:lang w:val="lv-LV"/>
        </w:rPr>
      </w:pPr>
      <w:r w:rsidRPr="00961762">
        <w:rPr>
          <w:sz w:val="28"/>
          <w:szCs w:val="28"/>
          <w:lang w:val="lv-LV"/>
        </w:rPr>
        <w:t xml:space="preserve"> 2010.gada 28.decembra noteikumiem Nr.1220</w:t>
      </w:r>
    </w:p>
    <w:p w14:paraId="3CF125DA" w14:textId="77777777" w:rsidR="007A63B7" w:rsidRPr="00961762" w:rsidRDefault="007A63B7" w:rsidP="007A63B7">
      <w:pPr>
        <w:jc w:val="right"/>
        <w:rPr>
          <w:sz w:val="28"/>
          <w:szCs w:val="28"/>
          <w:lang w:val="lv-LV"/>
        </w:rPr>
      </w:pPr>
    </w:p>
    <w:tbl>
      <w:tblPr>
        <w:tblW w:w="5000" w:type="pct"/>
        <w:tblLook w:val="04A0" w:firstRow="1" w:lastRow="0" w:firstColumn="1" w:lastColumn="0" w:noHBand="0" w:noVBand="1"/>
      </w:tblPr>
      <w:tblGrid>
        <w:gridCol w:w="1073"/>
        <w:gridCol w:w="1380"/>
        <w:gridCol w:w="773"/>
        <w:gridCol w:w="647"/>
        <w:gridCol w:w="727"/>
        <w:gridCol w:w="700"/>
        <w:gridCol w:w="700"/>
        <w:gridCol w:w="700"/>
        <w:gridCol w:w="700"/>
        <w:gridCol w:w="1104"/>
      </w:tblGrid>
      <w:tr w:rsidR="007A63B7" w:rsidRPr="00DA5D35" w14:paraId="4E3638A2" w14:textId="77777777" w:rsidTr="00922D11">
        <w:trPr>
          <w:trHeight w:val="375"/>
        </w:trPr>
        <w:tc>
          <w:tcPr>
            <w:tcW w:w="4221" w:type="pct"/>
            <w:gridSpan w:val="8"/>
            <w:tcBorders>
              <w:top w:val="nil"/>
              <w:left w:val="nil"/>
              <w:bottom w:val="nil"/>
              <w:right w:val="nil"/>
            </w:tcBorders>
            <w:shd w:val="clear" w:color="auto" w:fill="auto"/>
            <w:noWrap/>
            <w:vAlign w:val="bottom"/>
            <w:hideMark/>
          </w:tcPr>
          <w:p w14:paraId="0A45ECBF" w14:textId="77777777" w:rsidR="007A63B7" w:rsidRPr="00DA5D35" w:rsidRDefault="007A63B7" w:rsidP="00922D11">
            <w:pPr>
              <w:rPr>
                <w:b/>
                <w:bCs/>
                <w:sz w:val="28"/>
                <w:szCs w:val="28"/>
                <w:lang w:val="lv-LV" w:eastAsia="lv-LV"/>
              </w:rPr>
            </w:pPr>
            <w:r w:rsidRPr="00DA5D35">
              <w:rPr>
                <w:b/>
                <w:bCs/>
                <w:sz w:val="28"/>
                <w:szCs w:val="28"/>
                <w:lang w:val="lv-LV" w:eastAsia="lv-LV"/>
              </w:rPr>
              <w:t>20</w:t>
            </w:r>
            <w:r>
              <w:rPr>
                <w:b/>
                <w:bCs/>
                <w:sz w:val="28"/>
                <w:szCs w:val="28"/>
                <w:lang w:val="lv-LV" w:eastAsia="lv-LV"/>
              </w:rPr>
              <w:t>__</w:t>
            </w:r>
            <w:r w:rsidRPr="00DA5D35">
              <w:rPr>
                <w:b/>
                <w:bCs/>
                <w:sz w:val="28"/>
                <w:szCs w:val="28"/>
                <w:lang w:val="lv-LV" w:eastAsia="lv-LV"/>
              </w:rPr>
              <w:t xml:space="preserve">. gada speciālā budžeta finansēšanas plāns Nr. </w:t>
            </w:r>
          </w:p>
        </w:tc>
        <w:tc>
          <w:tcPr>
            <w:tcW w:w="356" w:type="pct"/>
            <w:tcBorders>
              <w:top w:val="nil"/>
              <w:left w:val="nil"/>
              <w:bottom w:val="nil"/>
              <w:right w:val="nil"/>
            </w:tcBorders>
            <w:shd w:val="clear" w:color="auto" w:fill="auto"/>
            <w:noWrap/>
            <w:vAlign w:val="bottom"/>
            <w:hideMark/>
          </w:tcPr>
          <w:p w14:paraId="379818FB" w14:textId="77777777" w:rsidR="007A63B7" w:rsidRPr="00DA5D35" w:rsidRDefault="007A63B7" w:rsidP="00922D11">
            <w:pPr>
              <w:rPr>
                <w:sz w:val="20"/>
                <w:szCs w:val="20"/>
                <w:lang w:val="lv-LV" w:eastAsia="lv-LV"/>
              </w:rPr>
            </w:pPr>
          </w:p>
        </w:tc>
        <w:tc>
          <w:tcPr>
            <w:tcW w:w="423" w:type="pct"/>
            <w:tcBorders>
              <w:top w:val="nil"/>
              <w:left w:val="nil"/>
              <w:bottom w:val="nil"/>
              <w:right w:val="nil"/>
            </w:tcBorders>
            <w:shd w:val="clear" w:color="auto" w:fill="auto"/>
            <w:noWrap/>
            <w:vAlign w:val="bottom"/>
            <w:hideMark/>
          </w:tcPr>
          <w:p w14:paraId="6103147F" w14:textId="77777777" w:rsidR="007A63B7" w:rsidRPr="00DA5D35" w:rsidRDefault="007A63B7" w:rsidP="00922D11">
            <w:pPr>
              <w:jc w:val="right"/>
              <w:rPr>
                <w:b/>
                <w:bCs/>
                <w:sz w:val="28"/>
                <w:szCs w:val="28"/>
                <w:lang w:val="lv-LV" w:eastAsia="lv-LV"/>
              </w:rPr>
            </w:pPr>
            <w:r w:rsidRPr="00DA5D35">
              <w:rPr>
                <w:b/>
                <w:bCs/>
                <w:sz w:val="28"/>
                <w:szCs w:val="28"/>
                <w:lang w:val="lv-LV" w:eastAsia="lv-LV"/>
              </w:rPr>
              <w:t xml:space="preserve">Versija Nr. </w:t>
            </w:r>
          </w:p>
        </w:tc>
      </w:tr>
      <w:tr w:rsidR="007A63B7" w:rsidRPr="00DA5D35" w14:paraId="4A62E6B0" w14:textId="77777777" w:rsidTr="00922D11">
        <w:trPr>
          <w:trHeight w:val="315"/>
        </w:trPr>
        <w:tc>
          <w:tcPr>
            <w:tcW w:w="466" w:type="pct"/>
            <w:tcBorders>
              <w:top w:val="nil"/>
              <w:left w:val="nil"/>
              <w:bottom w:val="nil"/>
              <w:right w:val="nil"/>
            </w:tcBorders>
            <w:shd w:val="clear" w:color="auto" w:fill="auto"/>
            <w:noWrap/>
            <w:vAlign w:val="bottom"/>
            <w:hideMark/>
          </w:tcPr>
          <w:p w14:paraId="1127794B" w14:textId="77777777" w:rsidR="007A63B7" w:rsidRPr="00DA5D35" w:rsidRDefault="007A63B7" w:rsidP="00922D11">
            <w:pPr>
              <w:jc w:val="center"/>
              <w:rPr>
                <w:b/>
                <w:bCs/>
                <w:lang w:val="lv-LV" w:eastAsia="lv-LV"/>
              </w:rPr>
            </w:pPr>
          </w:p>
        </w:tc>
        <w:tc>
          <w:tcPr>
            <w:tcW w:w="1594" w:type="pct"/>
            <w:tcBorders>
              <w:top w:val="nil"/>
              <w:left w:val="nil"/>
              <w:bottom w:val="nil"/>
              <w:right w:val="nil"/>
            </w:tcBorders>
            <w:shd w:val="clear" w:color="auto" w:fill="auto"/>
            <w:vAlign w:val="bottom"/>
            <w:hideMark/>
          </w:tcPr>
          <w:p w14:paraId="3264EEF0" w14:textId="77777777" w:rsidR="007A63B7" w:rsidRPr="00DA5D35" w:rsidRDefault="007A63B7" w:rsidP="00922D11">
            <w:pPr>
              <w:jc w:val="center"/>
              <w:rPr>
                <w:b/>
                <w:bCs/>
                <w:lang w:val="lv-LV" w:eastAsia="lv-LV"/>
              </w:rPr>
            </w:pPr>
          </w:p>
        </w:tc>
        <w:tc>
          <w:tcPr>
            <w:tcW w:w="345" w:type="pct"/>
            <w:tcBorders>
              <w:top w:val="nil"/>
              <w:left w:val="nil"/>
              <w:bottom w:val="nil"/>
              <w:right w:val="nil"/>
            </w:tcBorders>
            <w:shd w:val="clear" w:color="auto" w:fill="auto"/>
            <w:vAlign w:val="bottom"/>
            <w:hideMark/>
          </w:tcPr>
          <w:p w14:paraId="652F4BF8" w14:textId="77777777" w:rsidR="007A63B7" w:rsidRPr="00DA5D35" w:rsidRDefault="007A63B7" w:rsidP="00922D11">
            <w:pPr>
              <w:jc w:val="center"/>
              <w:rPr>
                <w:b/>
                <w:bCs/>
                <w:lang w:val="lv-LV" w:eastAsia="lv-LV"/>
              </w:rPr>
            </w:pPr>
          </w:p>
        </w:tc>
        <w:tc>
          <w:tcPr>
            <w:tcW w:w="344" w:type="pct"/>
            <w:tcBorders>
              <w:top w:val="nil"/>
              <w:left w:val="nil"/>
              <w:bottom w:val="nil"/>
              <w:right w:val="nil"/>
            </w:tcBorders>
            <w:shd w:val="clear" w:color="auto" w:fill="auto"/>
            <w:vAlign w:val="bottom"/>
            <w:hideMark/>
          </w:tcPr>
          <w:p w14:paraId="628260AD" w14:textId="77777777" w:rsidR="007A63B7" w:rsidRPr="00DA5D35" w:rsidRDefault="007A63B7" w:rsidP="00922D11">
            <w:pPr>
              <w:jc w:val="center"/>
              <w:rPr>
                <w:b/>
                <w:bCs/>
                <w:lang w:val="lv-LV" w:eastAsia="lv-LV"/>
              </w:rPr>
            </w:pPr>
          </w:p>
        </w:tc>
        <w:tc>
          <w:tcPr>
            <w:tcW w:w="386" w:type="pct"/>
            <w:tcBorders>
              <w:top w:val="nil"/>
              <w:left w:val="nil"/>
              <w:bottom w:val="nil"/>
              <w:right w:val="nil"/>
            </w:tcBorders>
            <w:shd w:val="clear" w:color="auto" w:fill="auto"/>
            <w:vAlign w:val="bottom"/>
            <w:hideMark/>
          </w:tcPr>
          <w:p w14:paraId="3EC3C927" w14:textId="77777777" w:rsidR="007A63B7" w:rsidRPr="00DA5D35" w:rsidRDefault="007A63B7" w:rsidP="00922D11">
            <w:pPr>
              <w:jc w:val="center"/>
              <w:rPr>
                <w:b/>
                <w:bCs/>
                <w:lang w:val="lv-LV" w:eastAsia="lv-LV"/>
              </w:rPr>
            </w:pPr>
          </w:p>
        </w:tc>
        <w:tc>
          <w:tcPr>
            <w:tcW w:w="362" w:type="pct"/>
            <w:tcBorders>
              <w:top w:val="nil"/>
              <w:left w:val="nil"/>
              <w:bottom w:val="nil"/>
              <w:right w:val="nil"/>
            </w:tcBorders>
            <w:shd w:val="clear" w:color="auto" w:fill="auto"/>
            <w:noWrap/>
            <w:vAlign w:val="bottom"/>
            <w:hideMark/>
          </w:tcPr>
          <w:p w14:paraId="7808C41E" w14:textId="77777777" w:rsidR="007A63B7" w:rsidRPr="00DA5D35" w:rsidRDefault="007A63B7" w:rsidP="00922D11">
            <w:pPr>
              <w:jc w:val="center"/>
              <w:rPr>
                <w:b/>
                <w:bCs/>
                <w:lang w:val="lv-LV" w:eastAsia="lv-LV"/>
              </w:rPr>
            </w:pPr>
          </w:p>
        </w:tc>
        <w:tc>
          <w:tcPr>
            <w:tcW w:w="362" w:type="pct"/>
            <w:tcBorders>
              <w:top w:val="nil"/>
              <w:left w:val="nil"/>
              <w:bottom w:val="nil"/>
              <w:right w:val="nil"/>
            </w:tcBorders>
            <w:shd w:val="clear" w:color="auto" w:fill="auto"/>
            <w:noWrap/>
            <w:vAlign w:val="bottom"/>
            <w:hideMark/>
          </w:tcPr>
          <w:p w14:paraId="0358A2C5" w14:textId="77777777" w:rsidR="007A63B7" w:rsidRPr="00DA5D35" w:rsidRDefault="007A63B7" w:rsidP="00922D11">
            <w:pPr>
              <w:jc w:val="center"/>
              <w:rPr>
                <w:b/>
                <w:bCs/>
                <w:lang w:val="lv-LV" w:eastAsia="lv-LV"/>
              </w:rPr>
            </w:pPr>
          </w:p>
        </w:tc>
        <w:tc>
          <w:tcPr>
            <w:tcW w:w="362" w:type="pct"/>
            <w:tcBorders>
              <w:top w:val="nil"/>
              <w:left w:val="nil"/>
              <w:bottom w:val="nil"/>
              <w:right w:val="nil"/>
            </w:tcBorders>
            <w:shd w:val="clear" w:color="auto" w:fill="auto"/>
            <w:noWrap/>
            <w:vAlign w:val="bottom"/>
            <w:hideMark/>
          </w:tcPr>
          <w:p w14:paraId="7A691A62" w14:textId="77777777" w:rsidR="007A63B7" w:rsidRPr="00DA5D35" w:rsidRDefault="007A63B7" w:rsidP="00922D11">
            <w:pPr>
              <w:jc w:val="center"/>
              <w:rPr>
                <w:b/>
                <w:bCs/>
                <w:lang w:val="lv-LV" w:eastAsia="lv-LV"/>
              </w:rPr>
            </w:pPr>
          </w:p>
        </w:tc>
        <w:tc>
          <w:tcPr>
            <w:tcW w:w="356" w:type="pct"/>
            <w:tcBorders>
              <w:top w:val="nil"/>
              <w:left w:val="nil"/>
              <w:bottom w:val="nil"/>
              <w:right w:val="nil"/>
            </w:tcBorders>
            <w:shd w:val="clear" w:color="auto" w:fill="auto"/>
            <w:noWrap/>
            <w:vAlign w:val="bottom"/>
            <w:hideMark/>
          </w:tcPr>
          <w:p w14:paraId="2D2611FF" w14:textId="77777777" w:rsidR="007A63B7" w:rsidRPr="00DA5D35" w:rsidRDefault="007A63B7" w:rsidP="00922D11">
            <w:pPr>
              <w:rPr>
                <w:sz w:val="18"/>
                <w:szCs w:val="18"/>
                <w:lang w:val="lv-LV" w:eastAsia="lv-LV"/>
              </w:rPr>
            </w:pPr>
          </w:p>
        </w:tc>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8D28CC" w14:textId="77777777" w:rsidR="007A63B7" w:rsidRPr="00DA5D35" w:rsidRDefault="007A63B7" w:rsidP="00922D11">
            <w:pPr>
              <w:jc w:val="center"/>
              <w:rPr>
                <w:sz w:val="18"/>
                <w:szCs w:val="18"/>
                <w:lang w:val="lv-LV" w:eastAsia="lv-LV"/>
              </w:rPr>
            </w:pPr>
            <w:r w:rsidRPr="00DA5D35">
              <w:rPr>
                <w:sz w:val="18"/>
                <w:szCs w:val="18"/>
                <w:lang w:val="lv-LV" w:eastAsia="lv-LV"/>
              </w:rPr>
              <w:t>Kodi</w:t>
            </w:r>
          </w:p>
        </w:tc>
      </w:tr>
      <w:tr w:rsidR="007A63B7" w:rsidRPr="00DA5D35" w14:paraId="5993FE87" w14:textId="77777777" w:rsidTr="00922D11">
        <w:trPr>
          <w:trHeight w:val="315"/>
        </w:trPr>
        <w:tc>
          <w:tcPr>
            <w:tcW w:w="466" w:type="pct"/>
            <w:tcBorders>
              <w:top w:val="nil"/>
              <w:left w:val="nil"/>
              <w:bottom w:val="single" w:sz="4" w:space="0" w:color="000000"/>
              <w:right w:val="nil"/>
            </w:tcBorders>
            <w:shd w:val="clear" w:color="auto" w:fill="auto"/>
            <w:vAlign w:val="bottom"/>
            <w:hideMark/>
          </w:tcPr>
          <w:p w14:paraId="4F38B9D7" w14:textId="77777777" w:rsidR="007A63B7" w:rsidRPr="00DA5D35" w:rsidRDefault="007A63B7" w:rsidP="00922D11">
            <w:pPr>
              <w:rPr>
                <w:sz w:val="18"/>
                <w:szCs w:val="18"/>
                <w:lang w:val="lv-LV" w:eastAsia="lv-LV"/>
              </w:rPr>
            </w:pPr>
            <w:r w:rsidRPr="00DA5D35">
              <w:rPr>
                <w:sz w:val="18"/>
                <w:szCs w:val="18"/>
                <w:lang w:val="lv-LV" w:eastAsia="lv-LV"/>
              </w:rPr>
              <w:t>Iestāde</w:t>
            </w:r>
          </w:p>
        </w:tc>
        <w:tc>
          <w:tcPr>
            <w:tcW w:w="3755" w:type="pct"/>
            <w:gridSpan w:val="7"/>
            <w:tcBorders>
              <w:top w:val="nil"/>
              <w:left w:val="nil"/>
              <w:bottom w:val="single" w:sz="4" w:space="0" w:color="000000"/>
              <w:right w:val="nil"/>
            </w:tcBorders>
            <w:shd w:val="clear" w:color="auto" w:fill="auto"/>
            <w:noWrap/>
            <w:vAlign w:val="bottom"/>
            <w:hideMark/>
          </w:tcPr>
          <w:p w14:paraId="4E3E4705" w14:textId="77777777" w:rsidR="007A63B7" w:rsidRPr="00DA5D35" w:rsidRDefault="007A63B7" w:rsidP="00922D11">
            <w:pPr>
              <w:rPr>
                <w:sz w:val="20"/>
                <w:szCs w:val="20"/>
                <w:lang w:val="lv-LV" w:eastAsia="lv-LV"/>
              </w:rPr>
            </w:pPr>
            <w:r w:rsidRPr="00DA5D35">
              <w:rPr>
                <w:sz w:val="20"/>
                <w:szCs w:val="20"/>
                <w:lang w:val="lv-LV" w:eastAsia="lv-LV"/>
              </w:rPr>
              <w:t> </w:t>
            </w:r>
          </w:p>
        </w:tc>
        <w:tc>
          <w:tcPr>
            <w:tcW w:w="356" w:type="pct"/>
            <w:tcBorders>
              <w:top w:val="nil"/>
              <w:left w:val="nil"/>
              <w:bottom w:val="nil"/>
              <w:right w:val="nil"/>
            </w:tcBorders>
            <w:shd w:val="clear" w:color="auto" w:fill="auto"/>
            <w:noWrap/>
            <w:vAlign w:val="bottom"/>
            <w:hideMark/>
          </w:tcPr>
          <w:p w14:paraId="46376375" w14:textId="77777777" w:rsidR="007A63B7" w:rsidRPr="00DA5D35" w:rsidRDefault="007A63B7" w:rsidP="00922D11">
            <w:pPr>
              <w:rPr>
                <w:lang w:val="lv-LV" w:eastAsia="lv-LV"/>
              </w:rPr>
            </w:pPr>
          </w:p>
        </w:tc>
        <w:tc>
          <w:tcPr>
            <w:tcW w:w="423" w:type="pct"/>
            <w:tcBorders>
              <w:top w:val="nil"/>
              <w:left w:val="single" w:sz="4" w:space="0" w:color="000000"/>
              <w:bottom w:val="single" w:sz="4" w:space="0" w:color="000000"/>
              <w:right w:val="single" w:sz="4" w:space="0" w:color="000000"/>
            </w:tcBorders>
            <w:shd w:val="clear" w:color="auto" w:fill="auto"/>
            <w:noWrap/>
            <w:vAlign w:val="bottom"/>
            <w:hideMark/>
          </w:tcPr>
          <w:p w14:paraId="55EF54C5"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3F963829" w14:textId="77777777" w:rsidTr="00922D11">
        <w:trPr>
          <w:trHeight w:val="570"/>
        </w:trPr>
        <w:tc>
          <w:tcPr>
            <w:tcW w:w="466" w:type="pct"/>
            <w:tcBorders>
              <w:top w:val="nil"/>
              <w:left w:val="nil"/>
              <w:bottom w:val="single" w:sz="4" w:space="0" w:color="000000"/>
              <w:right w:val="nil"/>
            </w:tcBorders>
            <w:shd w:val="clear" w:color="auto" w:fill="auto"/>
            <w:vAlign w:val="bottom"/>
            <w:hideMark/>
          </w:tcPr>
          <w:p w14:paraId="1D986FA4" w14:textId="77777777" w:rsidR="007A63B7" w:rsidRPr="00DA5D35" w:rsidRDefault="007A63B7" w:rsidP="00922D11">
            <w:pPr>
              <w:rPr>
                <w:sz w:val="18"/>
                <w:szCs w:val="18"/>
                <w:lang w:val="lv-LV" w:eastAsia="lv-LV"/>
              </w:rPr>
            </w:pPr>
            <w:r w:rsidRPr="00DA5D35">
              <w:rPr>
                <w:sz w:val="18"/>
                <w:szCs w:val="18"/>
                <w:lang w:val="lv-LV" w:eastAsia="lv-LV"/>
              </w:rPr>
              <w:t>Ministrija (centrālā valsts iestāde)</w:t>
            </w:r>
          </w:p>
        </w:tc>
        <w:tc>
          <w:tcPr>
            <w:tcW w:w="3755" w:type="pct"/>
            <w:gridSpan w:val="7"/>
            <w:tcBorders>
              <w:top w:val="nil"/>
              <w:left w:val="nil"/>
              <w:bottom w:val="single" w:sz="4" w:space="0" w:color="000000"/>
              <w:right w:val="nil"/>
            </w:tcBorders>
            <w:shd w:val="clear" w:color="auto" w:fill="auto"/>
            <w:noWrap/>
            <w:vAlign w:val="bottom"/>
            <w:hideMark/>
          </w:tcPr>
          <w:p w14:paraId="7BFF9DF2"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185B5609" w14:textId="77777777" w:rsidR="007A63B7" w:rsidRPr="00DA5D35" w:rsidRDefault="007A63B7" w:rsidP="00922D11">
            <w:pPr>
              <w:rPr>
                <w:lang w:val="lv-LV" w:eastAsia="lv-LV"/>
              </w:rPr>
            </w:pPr>
          </w:p>
        </w:tc>
        <w:tc>
          <w:tcPr>
            <w:tcW w:w="423" w:type="pct"/>
            <w:tcBorders>
              <w:top w:val="nil"/>
              <w:left w:val="single" w:sz="4" w:space="0" w:color="000000"/>
              <w:bottom w:val="single" w:sz="4" w:space="0" w:color="000000"/>
              <w:right w:val="single" w:sz="4" w:space="0" w:color="000000"/>
            </w:tcBorders>
            <w:shd w:val="clear" w:color="auto" w:fill="auto"/>
            <w:noWrap/>
            <w:vAlign w:val="bottom"/>
            <w:hideMark/>
          </w:tcPr>
          <w:p w14:paraId="03005A56"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33E89F7D" w14:textId="77777777" w:rsidTr="00922D11">
        <w:trPr>
          <w:trHeight w:val="315"/>
        </w:trPr>
        <w:tc>
          <w:tcPr>
            <w:tcW w:w="466" w:type="pct"/>
            <w:tcBorders>
              <w:top w:val="nil"/>
              <w:left w:val="nil"/>
              <w:bottom w:val="single" w:sz="4" w:space="0" w:color="000000"/>
              <w:right w:val="nil"/>
            </w:tcBorders>
            <w:shd w:val="clear" w:color="auto" w:fill="auto"/>
            <w:vAlign w:val="bottom"/>
            <w:hideMark/>
          </w:tcPr>
          <w:p w14:paraId="00F5491A" w14:textId="77777777" w:rsidR="007A63B7" w:rsidRPr="00DA5D35" w:rsidRDefault="007A63B7" w:rsidP="00922D11">
            <w:pPr>
              <w:rPr>
                <w:sz w:val="18"/>
                <w:szCs w:val="18"/>
                <w:lang w:val="lv-LV" w:eastAsia="lv-LV"/>
              </w:rPr>
            </w:pPr>
            <w:r w:rsidRPr="00DA5D35">
              <w:rPr>
                <w:sz w:val="18"/>
                <w:szCs w:val="18"/>
                <w:lang w:val="lv-LV" w:eastAsia="lv-LV"/>
              </w:rPr>
              <w:t>Programma</w:t>
            </w:r>
          </w:p>
        </w:tc>
        <w:tc>
          <w:tcPr>
            <w:tcW w:w="3755" w:type="pct"/>
            <w:gridSpan w:val="7"/>
            <w:tcBorders>
              <w:top w:val="nil"/>
              <w:left w:val="nil"/>
              <w:bottom w:val="single" w:sz="4" w:space="0" w:color="000000"/>
              <w:right w:val="nil"/>
            </w:tcBorders>
            <w:shd w:val="clear" w:color="auto" w:fill="auto"/>
            <w:noWrap/>
            <w:vAlign w:val="bottom"/>
            <w:hideMark/>
          </w:tcPr>
          <w:p w14:paraId="5D022A82"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3725A2AE" w14:textId="77777777" w:rsidR="007A63B7" w:rsidRPr="00DA5D35" w:rsidRDefault="007A63B7" w:rsidP="00922D11">
            <w:pPr>
              <w:rPr>
                <w:lang w:val="lv-LV" w:eastAsia="lv-LV"/>
              </w:rPr>
            </w:pPr>
          </w:p>
        </w:tc>
        <w:tc>
          <w:tcPr>
            <w:tcW w:w="423" w:type="pct"/>
            <w:tcBorders>
              <w:top w:val="nil"/>
              <w:left w:val="single" w:sz="4" w:space="0" w:color="000000"/>
              <w:bottom w:val="single" w:sz="4" w:space="0" w:color="000000"/>
              <w:right w:val="single" w:sz="4" w:space="0" w:color="000000"/>
            </w:tcBorders>
            <w:shd w:val="clear" w:color="auto" w:fill="auto"/>
            <w:noWrap/>
            <w:vAlign w:val="bottom"/>
            <w:hideMark/>
          </w:tcPr>
          <w:p w14:paraId="39DED044"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2B4EC568" w14:textId="77777777" w:rsidTr="00922D11">
        <w:trPr>
          <w:trHeight w:val="315"/>
        </w:trPr>
        <w:tc>
          <w:tcPr>
            <w:tcW w:w="466" w:type="pct"/>
            <w:tcBorders>
              <w:top w:val="nil"/>
              <w:left w:val="nil"/>
              <w:bottom w:val="single" w:sz="4" w:space="0" w:color="000000"/>
              <w:right w:val="nil"/>
            </w:tcBorders>
            <w:shd w:val="clear" w:color="auto" w:fill="auto"/>
            <w:vAlign w:val="bottom"/>
            <w:hideMark/>
          </w:tcPr>
          <w:p w14:paraId="7E3B4FA1" w14:textId="77777777" w:rsidR="007A63B7" w:rsidRPr="00DA5D35" w:rsidRDefault="007A63B7" w:rsidP="00922D11">
            <w:pPr>
              <w:rPr>
                <w:sz w:val="18"/>
                <w:szCs w:val="18"/>
                <w:lang w:val="lv-LV" w:eastAsia="lv-LV"/>
              </w:rPr>
            </w:pPr>
            <w:r w:rsidRPr="00DA5D35">
              <w:rPr>
                <w:sz w:val="18"/>
                <w:szCs w:val="18"/>
                <w:lang w:val="lv-LV" w:eastAsia="lv-LV"/>
              </w:rPr>
              <w:t xml:space="preserve">Apakšprogramma          </w:t>
            </w:r>
          </w:p>
        </w:tc>
        <w:tc>
          <w:tcPr>
            <w:tcW w:w="3755" w:type="pct"/>
            <w:gridSpan w:val="7"/>
            <w:tcBorders>
              <w:top w:val="nil"/>
              <w:left w:val="nil"/>
              <w:bottom w:val="single" w:sz="4" w:space="0" w:color="000000"/>
              <w:right w:val="nil"/>
            </w:tcBorders>
            <w:shd w:val="clear" w:color="auto" w:fill="auto"/>
            <w:noWrap/>
            <w:vAlign w:val="bottom"/>
            <w:hideMark/>
          </w:tcPr>
          <w:p w14:paraId="446ACFCB"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50B285C6" w14:textId="77777777" w:rsidR="007A63B7" w:rsidRPr="00DA5D35" w:rsidRDefault="007A63B7" w:rsidP="00922D11">
            <w:pPr>
              <w:rPr>
                <w:lang w:val="lv-LV" w:eastAsia="lv-LV"/>
              </w:rPr>
            </w:pPr>
          </w:p>
        </w:tc>
        <w:tc>
          <w:tcPr>
            <w:tcW w:w="423" w:type="pct"/>
            <w:tcBorders>
              <w:top w:val="nil"/>
              <w:left w:val="single" w:sz="4" w:space="0" w:color="000000"/>
              <w:bottom w:val="single" w:sz="4" w:space="0" w:color="000000"/>
              <w:right w:val="single" w:sz="4" w:space="0" w:color="000000"/>
            </w:tcBorders>
            <w:shd w:val="clear" w:color="auto" w:fill="auto"/>
            <w:noWrap/>
            <w:vAlign w:val="bottom"/>
            <w:hideMark/>
          </w:tcPr>
          <w:p w14:paraId="6BC2CD66"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7E32158B" w14:textId="77777777" w:rsidTr="00922D11">
        <w:trPr>
          <w:trHeight w:val="315"/>
        </w:trPr>
        <w:tc>
          <w:tcPr>
            <w:tcW w:w="466" w:type="pct"/>
            <w:tcBorders>
              <w:top w:val="nil"/>
              <w:left w:val="nil"/>
              <w:bottom w:val="single" w:sz="4" w:space="0" w:color="000000"/>
              <w:right w:val="nil"/>
            </w:tcBorders>
            <w:shd w:val="clear" w:color="auto" w:fill="auto"/>
            <w:vAlign w:val="bottom"/>
            <w:hideMark/>
          </w:tcPr>
          <w:p w14:paraId="07F7EA4C" w14:textId="77777777" w:rsidR="007A63B7" w:rsidRPr="00DA5D35" w:rsidRDefault="007A63B7" w:rsidP="00922D11">
            <w:pPr>
              <w:rPr>
                <w:sz w:val="18"/>
                <w:szCs w:val="18"/>
                <w:lang w:val="lv-LV" w:eastAsia="lv-LV"/>
              </w:rPr>
            </w:pPr>
            <w:r w:rsidRPr="00DA5D35">
              <w:rPr>
                <w:sz w:val="18"/>
                <w:szCs w:val="18"/>
                <w:lang w:val="lv-LV" w:eastAsia="lv-LV"/>
              </w:rPr>
              <w:t xml:space="preserve">Funkcija                     </w:t>
            </w:r>
          </w:p>
        </w:tc>
        <w:tc>
          <w:tcPr>
            <w:tcW w:w="3755" w:type="pct"/>
            <w:gridSpan w:val="7"/>
            <w:tcBorders>
              <w:top w:val="nil"/>
              <w:left w:val="nil"/>
              <w:bottom w:val="single" w:sz="4" w:space="0" w:color="000000"/>
              <w:right w:val="nil"/>
            </w:tcBorders>
            <w:shd w:val="clear" w:color="auto" w:fill="auto"/>
            <w:noWrap/>
            <w:vAlign w:val="bottom"/>
            <w:hideMark/>
          </w:tcPr>
          <w:p w14:paraId="4CE40BF9"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63AC294B" w14:textId="77777777" w:rsidR="007A63B7" w:rsidRPr="00DA5D35" w:rsidRDefault="007A63B7" w:rsidP="00922D11">
            <w:pPr>
              <w:rPr>
                <w:lang w:val="lv-LV" w:eastAsia="lv-LV"/>
              </w:rPr>
            </w:pPr>
          </w:p>
        </w:tc>
        <w:tc>
          <w:tcPr>
            <w:tcW w:w="423" w:type="pct"/>
            <w:tcBorders>
              <w:top w:val="nil"/>
              <w:left w:val="single" w:sz="4" w:space="0" w:color="000000"/>
              <w:bottom w:val="single" w:sz="4" w:space="0" w:color="000000"/>
              <w:right w:val="single" w:sz="4" w:space="0" w:color="000000"/>
            </w:tcBorders>
            <w:shd w:val="clear" w:color="auto" w:fill="auto"/>
            <w:noWrap/>
            <w:vAlign w:val="bottom"/>
            <w:hideMark/>
          </w:tcPr>
          <w:p w14:paraId="5EB91A48"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79CE04B6" w14:textId="77777777" w:rsidTr="00922D11">
        <w:trPr>
          <w:trHeight w:val="315"/>
        </w:trPr>
        <w:tc>
          <w:tcPr>
            <w:tcW w:w="466" w:type="pct"/>
            <w:tcBorders>
              <w:top w:val="nil"/>
              <w:left w:val="nil"/>
              <w:bottom w:val="single" w:sz="4" w:space="0" w:color="000000"/>
              <w:right w:val="nil"/>
            </w:tcBorders>
            <w:shd w:val="clear" w:color="auto" w:fill="auto"/>
            <w:vAlign w:val="bottom"/>
            <w:hideMark/>
          </w:tcPr>
          <w:p w14:paraId="62716A15" w14:textId="77777777" w:rsidR="007A63B7" w:rsidRPr="00DA5D35" w:rsidRDefault="007A63B7" w:rsidP="00922D11">
            <w:pPr>
              <w:rPr>
                <w:sz w:val="18"/>
                <w:szCs w:val="18"/>
                <w:lang w:val="lv-LV" w:eastAsia="lv-LV"/>
              </w:rPr>
            </w:pPr>
            <w:r w:rsidRPr="00DA5D35">
              <w:rPr>
                <w:sz w:val="18"/>
                <w:szCs w:val="18"/>
                <w:lang w:val="lv-LV" w:eastAsia="lv-LV"/>
              </w:rPr>
              <w:t>Saistību veids</w:t>
            </w:r>
          </w:p>
        </w:tc>
        <w:tc>
          <w:tcPr>
            <w:tcW w:w="3755" w:type="pct"/>
            <w:gridSpan w:val="7"/>
            <w:tcBorders>
              <w:top w:val="nil"/>
              <w:left w:val="nil"/>
              <w:bottom w:val="single" w:sz="4" w:space="0" w:color="000000"/>
              <w:right w:val="nil"/>
            </w:tcBorders>
            <w:shd w:val="clear" w:color="auto" w:fill="auto"/>
            <w:noWrap/>
            <w:vAlign w:val="bottom"/>
            <w:hideMark/>
          </w:tcPr>
          <w:p w14:paraId="33FF99BF"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6FBA005D" w14:textId="77777777" w:rsidR="007A63B7" w:rsidRPr="00DA5D35" w:rsidRDefault="007A63B7" w:rsidP="00922D11">
            <w:pPr>
              <w:rPr>
                <w:lang w:val="lv-LV" w:eastAsia="lv-LV"/>
              </w:rPr>
            </w:pPr>
          </w:p>
        </w:tc>
        <w:tc>
          <w:tcPr>
            <w:tcW w:w="423" w:type="pct"/>
            <w:tcBorders>
              <w:top w:val="nil"/>
              <w:left w:val="single" w:sz="4" w:space="0" w:color="000000"/>
              <w:bottom w:val="single" w:sz="4" w:space="0" w:color="000000"/>
              <w:right w:val="single" w:sz="4" w:space="0" w:color="000000"/>
            </w:tcBorders>
            <w:shd w:val="clear" w:color="auto" w:fill="auto"/>
            <w:noWrap/>
            <w:vAlign w:val="bottom"/>
            <w:hideMark/>
          </w:tcPr>
          <w:p w14:paraId="4DACD0AB"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4DEFF430" w14:textId="77777777" w:rsidTr="00922D11">
        <w:trPr>
          <w:trHeight w:val="495"/>
        </w:trPr>
        <w:tc>
          <w:tcPr>
            <w:tcW w:w="466" w:type="pct"/>
            <w:tcBorders>
              <w:top w:val="nil"/>
              <w:left w:val="nil"/>
              <w:bottom w:val="single" w:sz="4" w:space="0" w:color="000000"/>
              <w:right w:val="nil"/>
            </w:tcBorders>
            <w:shd w:val="clear" w:color="auto" w:fill="auto"/>
            <w:vAlign w:val="bottom"/>
            <w:hideMark/>
          </w:tcPr>
          <w:p w14:paraId="6F97BD17" w14:textId="77777777" w:rsidR="007A63B7" w:rsidRPr="00DA5D35" w:rsidRDefault="007A63B7" w:rsidP="00922D11">
            <w:pPr>
              <w:rPr>
                <w:sz w:val="18"/>
                <w:szCs w:val="18"/>
                <w:lang w:val="lv-LV" w:eastAsia="lv-LV"/>
              </w:rPr>
            </w:pPr>
            <w:r w:rsidRPr="00DA5D35">
              <w:rPr>
                <w:sz w:val="18"/>
                <w:szCs w:val="18"/>
                <w:lang w:val="lv-LV" w:eastAsia="lv-LV"/>
              </w:rPr>
              <w:t xml:space="preserve">Projekta </w:t>
            </w:r>
            <w:r w:rsidRPr="00DA5D35">
              <w:rPr>
                <w:sz w:val="18"/>
                <w:szCs w:val="18"/>
                <w:lang w:val="lv-LV" w:eastAsia="lv-LV"/>
              </w:rPr>
              <w:br/>
              <w:t>nosaukums</w:t>
            </w:r>
          </w:p>
        </w:tc>
        <w:tc>
          <w:tcPr>
            <w:tcW w:w="3755" w:type="pct"/>
            <w:gridSpan w:val="7"/>
            <w:tcBorders>
              <w:top w:val="nil"/>
              <w:left w:val="nil"/>
              <w:bottom w:val="single" w:sz="4" w:space="0" w:color="000000"/>
              <w:right w:val="nil"/>
            </w:tcBorders>
            <w:shd w:val="clear" w:color="auto" w:fill="auto"/>
            <w:noWrap/>
            <w:vAlign w:val="bottom"/>
            <w:hideMark/>
          </w:tcPr>
          <w:p w14:paraId="2B3E08AD"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05DFAF4A" w14:textId="77777777" w:rsidR="007A63B7" w:rsidRPr="00DA5D35" w:rsidRDefault="007A63B7" w:rsidP="00922D11">
            <w:pPr>
              <w:rPr>
                <w:lang w:val="lv-LV" w:eastAsia="lv-LV"/>
              </w:rPr>
            </w:pPr>
          </w:p>
        </w:tc>
        <w:tc>
          <w:tcPr>
            <w:tcW w:w="423" w:type="pct"/>
            <w:tcBorders>
              <w:top w:val="nil"/>
              <w:left w:val="single" w:sz="4" w:space="0" w:color="000000"/>
              <w:bottom w:val="single" w:sz="4" w:space="0" w:color="000000"/>
              <w:right w:val="single" w:sz="4" w:space="0" w:color="000000"/>
            </w:tcBorders>
            <w:shd w:val="clear" w:color="auto" w:fill="auto"/>
            <w:noWrap/>
            <w:vAlign w:val="bottom"/>
            <w:hideMark/>
          </w:tcPr>
          <w:p w14:paraId="71546692"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43501099" w14:textId="77777777" w:rsidTr="00922D11">
        <w:trPr>
          <w:trHeight w:val="315"/>
        </w:trPr>
        <w:tc>
          <w:tcPr>
            <w:tcW w:w="466" w:type="pct"/>
            <w:tcBorders>
              <w:top w:val="nil"/>
              <w:left w:val="nil"/>
              <w:bottom w:val="single" w:sz="4" w:space="0" w:color="000000"/>
              <w:right w:val="nil"/>
            </w:tcBorders>
            <w:shd w:val="clear" w:color="auto" w:fill="auto"/>
            <w:vAlign w:val="bottom"/>
            <w:hideMark/>
          </w:tcPr>
          <w:p w14:paraId="0977A6BD" w14:textId="77777777" w:rsidR="007A63B7" w:rsidRPr="00DA5D35" w:rsidRDefault="007A63B7" w:rsidP="00922D11">
            <w:pPr>
              <w:rPr>
                <w:sz w:val="18"/>
                <w:szCs w:val="18"/>
                <w:lang w:val="lv-LV" w:eastAsia="lv-LV"/>
              </w:rPr>
            </w:pPr>
            <w:r w:rsidRPr="00DA5D35">
              <w:rPr>
                <w:sz w:val="18"/>
                <w:szCs w:val="18"/>
                <w:lang w:val="lv-LV" w:eastAsia="lv-LV"/>
              </w:rPr>
              <w:lastRenderedPageBreak/>
              <w:t>Resursu avots</w:t>
            </w:r>
          </w:p>
        </w:tc>
        <w:tc>
          <w:tcPr>
            <w:tcW w:w="3755" w:type="pct"/>
            <w:gridSpan w:val="7"/>
            <w:tcBorders>
              <w:top w:val="nil"/>
              <w:left w:val="nil"/>
              <w:bottom w:val="single" w:sz="4" w:space="0" w:color="000000"/>
              <w:right w:val="nil"/>
            </w:tcBorders>
            <w:shd w:val="clear" w:color="auto" w:fill="auto"/>
            <w:noWrap/>
            <w:vAlign w:val="bottom"/>
            <w:hideMark/>
          </w:tcPr>
          <w:p w14:paraId="4E445735"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2ED26F16" w14:textId="77777777" w:rsidR="007A63B7" w:rsidRPr="00DA5D35" w:rsidRDefault="007A63B7" w:rsidP="00922D11">
            <w:pPr>
              <w:rPr>
                <w:lang w:val="lv-LV" w:eastAsia="lv-LV"/>
              </w:rPr>
            </w:pPr>
          </w:p>
        </w:tc>
        <w:tc>
          <w:tcPr>
            <w:tcW w:w="423" w:type="pct"/>
            <w:tcBorders>
              <w:top w:val="nil"/>
              <w:left w:val="single" w:sz="4" w:space="0" w:color="000000"/>
              <w:bottom w:val="single" w:sz="4" w:space="0" w:color="000000"/>
              <w:right w:val="single" w:sz="4" w:space="0" w:color="000000"/>
            </w:tcBorders>
            <w:shd w:val="clear" w:color="auto" w:fill="auto"/>
            <w:noWrap/>
            <w:vAlign w:val="bottom"/>
            <w:hideMark/>
          </w:tcPr>
          <w:p w14:paraId="59FC68DF"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20536E0A" w14:textId="77777777" w:rsidTr="00922D11">
        <w:trPr>
          <w:trHeight w:val="315"/>
        </w:trPr>
        <w:tc>
          <w:tcPr>
            <w:tcW w:w="466" w:type="pct"/>
            <w:tcBorders>
              <w:top w:val="nil"/>
              <w:left w:val="nil"/>
              <w:bottom w:val="single" w:sz="4" w:space="0" w:color="000000"/>
              <w:right w:val="nil"/>
            </w:tcBorders>
            <w:shd w:val="clear" w:color="auto" w:fill="auto"/>
            <w:vAlign w:val="bottom"/>
            <w:hideMark/>
          </w:tcPr>
          <w:p w14:paraId="71999266" w14:textId="77777777" w:rsidR="007A63B7" w:rsidRPr="00DA5D35" w:rsidRDefault="007A63B7" w:rsidP="00922D11">
            <w:pPr>
              <w:rPr>
                <w:sz w:val="18"/>
                <w:szCs w:val="18"/>
                <w:lang w:val="lv-LV" w:eastAsia="lv-LV"/>
              </w:rPr>
            </w:pPr>
            <w:r w:rsidRPr="00DA5D35">
              <w:rPr>
                <w:sz w:val="18"/>
                <w:szCs w:val="18"/>
                <w:lang w:val="lv-LV" w:eastAsia="lv-LV"/>
              </w:rPr>
              <w:t>Konta numurs</w:t>
            </w:r>
          </w:p>
        </w:tc>
        <w:tc>
          <w:tcPr>
            <w:tcW w:w="3755" w:type="pct"/>
            <w:gridSpan w:val="7"/>
            <w:tcBorders>
              <w:top w:val="nil"/>
              <w:left w:val="nil"/>
              <w:bottom w:val="single" w:sz="4" w:space="0" w:color="000000"/>
              <w:right w:val="nil"/>
            </w:tcBorders>
            <w:shd w:val="clear" w:color="auto" w:fill="auto"/>
            <w:noWrap/>
            <w:vAlign w:val="bottom"/>
            <w:hideMark/>
          </w:tcPr>
          <w:p w14:paraId="2B924493"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255D7613" w14:textId="77777777" w:rsidR="007A63B7" w:rsidRPr="00DA5D35" w:rsidRDefault="007A63B7" w:rsidP="00922D11">
            <w:pPr>
              <w:rPr>
                <w:lang w:val="lv-LV" w:eastAsia="lv-LV"/>
              </w:rPr>
            </w:pPr>
          </w:p>
        </w:tc>
        <w:tc>
          <w:tcPr>
            <w:tcW w:w="423" w:type="pct"/>
            <w:tcBorders>
              <w:top w:val="nil"/>
              <w:left w:val="single" w:sz="4" w:space="0" w:color="000000"/>
              <w:bottom w:val="single" w:sz="4" w:space="0" w:color="000000"/>
              <w:right w:val="single" w:sz="4" w:space="0" w:color="000000"/>
            </w:tcBorders>
            <w:shd w:val="clear" w:color="auto" w:fill="auto"/>
            <w:noWrap/>
            <w:vAlign w:val="bottom"/>
            <w:hideMark/>
          </w:tcPr>
          <w:p w14:paraId="0D877300"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5F328D7B" w14:textId="77777777" w:rsidTr="00922D11">
        <w:trPr>
          <w:trHeight w:val="315"/>
        </w:trPr>
        <w:tc>
          <w:tcPr>
            <w:tcW w:w="466" w:type="pct"/>
            <w:tcBorders>
              <w:top w:val="nil"/>
              <w:left w:val="nil"/>
              <w:bottom w:val="single" w:sz="4" w:space="0" w:color="000000"/>
              <w:right w:val="nil"/>
            </w:tcBorders>
            <w:shd w:val="clear" w:color="auto" w:fill="auto"/>
            <w:vAlign w:val="bottom"/>
            <w:hideMark/>
          </w:tcPr>
          <w:p w14:paraId="3BB14176" w14:textId="77777777" w:rsidR="007A63B7" w:rsidRPr="00DA5D35" w:rsidRDefault="007A63B7" w:rsidP="00922D11">
            <w:pPr>
              <w:rPr>
                <w:sz w:val="18"/>
                <w:szCs w:val="18"/>
                <w:lang w:val="lv-LV" w:eastAsia="lv-LV"/>
              </w:rPr>
            </w:pPr>
            <w:r w:rsidRPr="00DA5D35">
              <w:rPr>
                <w:sz w:val="18"/>
                <w:szCs w:val="18"/>
                <w:lang w:val="lv-LV" w:eastAsia="lv-LV"/>
              </w:rPr>
              <w:t>Konta valūta</w:t>
            </w:r>
          </w:p>
        </w:tc>
        <w:tc>
          <w:tcPr>
            <w:tcW w:w="3755" w:type="pct"/>
            <w:gridSpan w:val="7"/>
            <w:tcBorders>
              <w:top w:val="single" w:sz="4" w:space="0" w:color="000000"/>
              <w:left w:val="nil"/>
              <w:bottom w:val="single" w:sz="4" w:space="0" w:color="000000"/>
              <w:right w:val="nil"/>
            </w:tcBorders>
            <w:shd w:val="clear" w:color="auto" w:fill="auto"/>
            <w:noWrap/>
            <w:vAlign w:val="bottom"/>
            <w:hideMark/>
          </w:tcPr>
          <w:p w14:paraId="1A291ED1"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368FEE53" w14:textId="77777777" w:rsidR="007A63B7" w:rsidRPr="00DA5D35" w:rsidRDefault="007A63B7" w:rsidP="00922D11">
            <w:pPr>
              <w:rPr>
                <w:lang w:val="lv-LV" w:eastAsia="lv-LV"/>
              </w:rPr>
            </w:pPr>
          </w:p>
        </w:tc>
        <w:tc>
          <w:tcPr>
            <w:tcW w:w="423" w:type="pct"/>
            <w:tcBorders>
              <w:top w:val="nil"/>
              <w:left w:val="single" w:sz="4" w:space="0" w:color="000000"/>
              <w:bottom w:val="nil"/>
              <w:right w:val="single" w:sz="4" w:space="0" w:color="000000"/>
            </w:tcBorders>
            <w:shd w:val="clear" w:color="auto" w:fill="auto"/>
            <w:noWrap/>
            <w:vAlign w:val="bottom"/>
            <w:hideMark/>
          </w:tcPr>
          <w:p w14:paraId="4AB6BB0C" w14:textId="77777777" w:rsidR="007A63B7" w:rsidRPr="00DA5D35" w:rsidRDefault="007A63B7" w:rsidP="00922D11">
            <w:pPr>
              <w:jc w:val="center"/>
              <w:rPr>
                <w:sz w:val="16"/>
                <w:szCs w:val="16"/>
                <w:lang w:val="lv-LV" w:eastAsia="lv-LV"/>
              </w:rPr>
            </w:pPr>
            <w:r w:rsidRPr="00DA5D35">
              <w:rPr>
                <w:sz w:val="16"/>
                <w:szCs w:val="16"/>
                <w:lang w:val="lv-LV" w:eastAsia="lv-LV"/>
              </w:rPr>
              <w:t> </w:t>
            </w:r>
          </w:p>
        </w:tc>
      </w:tr>
      <w:tr w:rsidR="007A63B7" w:rsidRPr="00DA5D35" w14:paraId="5F469DDB" w14:textId="77777777" w:rsidTr="00922D11">
        <w:trPr>
          <w:trHeight w:val="315"/>
        </w:trPr>
        <w:tc>
          <w:tcPr>
            <w:tcW w:w="466" w:type="pct"/>
            <w:tcBorders>
              <w:top w:val="nil"/>
              <w:left w:val="nil"/>
              <w:bottom w:val="nil"/>
              <w:right w:val="nil"/>
            </w:tcBorders>
            <w:shd w:val="clear" w:color="auto" w:fill="auto"/>
            <w:noWrap/>
            <w:vAlign w:val="bottom"/>
            <w:hideMark/>
          </w:tcPr>
          <w:p w14:paraId="316A8485" w14:textId="77777777" w:rsidR="007A63B7" w:rsidRPr="00DA5D35" w:rsidRDefault="007A63B7" w:rsidP="00922D11">
            <w:pPr>
              <w:rPr>
                <w:sz w:val="18"/>
                <w:szCs w:val="18"/>
                <w:lang w:val="lv-LV" w:eastAsia="lv-LV"/>
              </w:rPr>
            </w:pPr>
          </w:p>
        </w:tc>
        <w:tc>
          <w:tcPr>
            <w:tcW w:w="3755" w:type="pct"/>
            <w:gridSpan w:val="7"/>
            <w:tcBorders>
              <w:top w:val="single" w:sz="4" w:space="0" w:color="000000"/>
              <w:left w:val="nil"/>
              <w:bottom w:val="nil"/>
              <w:right w:val="nil"/>
            </w:tcBorders>
            <w:shd w:val="clear" w:color="auto" w:fill="auto"/>
            <w:noWrap/>
            <w:vAlign w:val="bottom"/>
            <w:hideMark/>
          </w:tcPr>
          <w:p w14:paraId="5E6ABE2D" w14:textId="77777777" w:rsidR="007A63B7" w:rsidRPr="00DA5D35" w:rsidRDefault="007A63B7" w:rsidP="00922D11">
            <w:pPr>
              <w:rPr>
                <w:sz w:val="18"/>
                <w:szCs w:val="18"/>
                <w:lang w:val="lv-LV" w:eastAsia="lv-LV"/>
              </w:rPr>
            </w:pPr>
            <w:r w:rsidRPr="00DA5D35">
              <w:rPr>
                <w:sz w:val="18"/>
                <w:szCs w:val="18"/>
                <w:lang w:val="lv-LV" w:eastAsia="lv-LV"/>
              </w:rPr>
              <w:t> </w:t>
            </w:r>
          </w:p>
        </w:tc>
        <w:tc>
          <w:tcPr>
            <w:tcW w:w="356" w:type="pct"/>
            <w:tcBorders>
              <w:top w:val="nil"/>
              <w:left w:val="nil"/>
              <w:bottom w:val="nil"/>
              <w:right w:val="nil"/>
            </w:tcBorders>
            <w:shd w:val="clear" w:color="auto" w:fill="auto"/>
            <w:noWrap/>
            <w:vAlign w:val="bottom"/>
            <w:hideMark/>
          </w:tcPr>
          <w:p w14:paraId="400EB8B6" w14:textId="77777777" w:rsidR="007A63B7" w:rsidRPr="00DA5D35" w:rsidRDefault="007A63B7" w:rsidP="00922D11">
            <w:pPr>
              <w:rPr>
                <w:lang w:val="lv-LV" w:eastAsia="lv-LV"/>
              </w:rPr>
            </w:pPr>
          </w:p>
        </w:tc>
        <w:tc>
          <w:tcPr>
            <w:tcW w:w="423" w:type="pct"/>
            <w:tcBorders>
              <w:top w:val="single" w:sz="4" w:space="0" w:color="000000"/>
              <w:left w:val="nil"/>
              <w:bottom w:val="nil"/>
              <w:right w:val="nil"/>
            </w:tcBorders>
            <w:shd w:val="clear" w:color="auto" w:fill="auto"/>
            <w:noWrap/>
            <w:vAlign w:val="bottom"/>
            <w:hideMark/>
          </w:tcPr>
          <w:p w14:paraId="0FD0FB55" w14:textId="77777777" w:rsidR="007A63B7" w:rsidRPr="00DA5D35" w:rsidRDefault="007A63B7" w:rsidP="00922D11">
            <w:pPr>
              <w:jc w:val="center"/>
              <w:rPr>
                <w:i/>
                <w:iCs/>
                <w:sz w:val="16"/>
                <w:szCs w:val="16"/>
                <w:lang w:val="lv-LV" w:eastAsia="lv-LV"/>
              </w:rPr>
            </w:pPr>
            <w:r w:rsidRPr="00DA5D35">
              <w:rPr>
                <w:i/>
                <w:iCs/>
                <w:sz w:val="16"/>
                <w:szCs w:val="16"/>
                <w:lang w:val="lv-LV" w:eastAsia="lv-LV"/>
              </w:rPr>
              <w:t>(euro)</w:t>
            </w:r>
          </w:p>
        </w:tc>
      </w:tr>
      <w:tr w:rsidR="007A63B7" w:rsidRPr="00DA5D35" w14:paraId="50D7A47B" w14:textId="77777777" w:rsidTr="00922D11">
        <w:trPr>
          <w:trHeight w:val="315"/>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2BA51" w14:textId="77777777" w:rsidR="007A63B7" w:rsidRPr="00DA5D35" w:rsidRDefault="007A63B7" w:rsidP="00922D11">
            <w:pPr>
              <w:jc w:val="center"/>
              <w:rPr>
                <w:sz w:val="18"/>
                <w:szCs w:val="18"/>
                <w:lang w:val="lv-LV" w:eastAsia="lv-LV"/>
              </w:rPr>
            </w:pPr>
            <w:r w:rsidRPr="00DA5D35">
              <w:rPr>
                <w:sz w:val="18"/>
                <w:szCs w:val="18"/>
                <w:lang w:val="lv-LV" w:eastAsia="lv-LV"/>
              </w:rPr>
              <w:t>Finansēšanas plāna rādītāja kods</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29482" w14:textId="77777777" w:rsidR="007A63B7" w:rsidRPr="00DA5D35" w:rsidRDefault="007A63B7" w:rsidP="00922D11">
            <w:pPr>
              <w:jc w:val="center"/>
              <w:rPr>
                <w:sz w:val="18"/>
                <w:szCs w:val="18"/>
                <w:lang w:val="lv-LV" w:eastAsia="lv-LV"/>
              </w:rPr>
            </w:pPr>
            <w:r w:rsidRPr="00DA5D35">
              <w:rPr>
                <w:sz w:val="18"/>
                <w:szCs w:val="18"/>
                <w:lang w:val="lv-LV" w:eastAsia="lv-LV"/>
              </w:rPr>
              <w:t>Finansēšanas plāna rādītāja nosaukums</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82C53" w14:textId="77777777" w:rsidR="007A63B7" w:rsidRPr="00DA5D35" w:rsidRDefault="007A63B7" w:rsidP="00922D11">
            <w:pPr>
              <w:jc w:val="center"/>
              <w:rPr>
                <w:sz w:val="18"/>
                <w:szCs w:val="18"/>
                <w:lang w:val="lv-LV" w:eastAsia="lv-LV"/>
              </w:rPr>
            </w:pPr>
            <w:r>
              <w:rPr>
                <w:sz w:val="18"/>
                <w:szCs w:val="18"/>
                <w:lang w:val="lv-LV" w:eastAsia="lv-LV"/>
              </w:rPr>
              <w:t>Gada summa (iepriekšējā versijā)</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9319C" w14:textId="77777777" w:rsidR="007A63B7" w:rsidRPr="00DA5D35" w:rsidRDefault="007A63B7" w:rsidP="00922D11">
            <w:pPr>
              <w:jc w:val="center"/>
              <w:rPr>
                <w:sz w:val="18"/>
                <w:szCs w:val="18"/>
                <w:lang w:val="lv-LV" w:eastAsia="lv-LV"/>
              </w:rPr>
            </w:pPr>
            <w:r w:rsidRPr="00DA5D35">
              <w:rPr>
                <w:sz w:val="18"/>
                <w:szCs w:val="18"/>
                <w:lang w:val="lv-LV" w:eastAsia="lv-LV"/>
              </w:rPr>
              <w:t>Izmaiņas</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11620" w14:textId="77777777" w:rsidR="007A63B7" w:rsidRPr="00DA5D35" w:rsidRDefault="007A63B7" w:rsidP="00922D11">
            <w:pPr>
              <w:jc w:val="center"/>
              <w:rPr>
                <w:sz w:val="18"/>
                <w:szCs w:val="18"/>
                <w:lang w:val="lv-LV" w:eastAsia="lv-LV"/>
              </w:rPr>
            </w:pPr>
            <w:r w:rsidRPr="00DA5D35">
              <w:rPr>
                <w:sz w:val="18"/>
                <w:szCs w:val="18"/>
                <w:lang w:val="lv-LV" w:eastAsia="lv-LV"/>
              </w:rPr>
              <w:t>Gada summa</w:t>
            </w:r>
            <w:r>
              <w:rPr>
                <w:sz w:val="18"/>
                <w:szCs w:val="18"/>
                <w:lang w:val="lv-LV" w:eastAsia="lv-LV"/>
              </w:rPr>
              <w:t xml:space="preserve"> (ar izmaiņām)</w:t>
            </w:r>
          </w:p>
        </w:tc>
        <w:tc>
          <w:tcPr>
            <w:tcW w:w="1444" w:type="pct"/>
            <w:gridSpan w:val="4"/>
            <w:tcBorders>
              <w:top w:val="single" w:sz="4" w:space="0" w:color="auto"/>
              <w:left w:val="nil"/>
              <w:bottom w:val="single" w:sz="4" w:space="0" w:color="auto"/>
              <w:right w:val="single" w:sz="4" w:space="0" w:color="auto"/>
            </w:tcBorders>
            <w:shd w:val="clear" w:color="auto" w:fill="auto"/>
            <w:noWrap/>
            <w:vAlign w:val="bottom"/>
            <w:hideMark/>
          </w:tcPr>
          <w:p w14:paraId="0BDA8532" w14:textId="77777777" w:rsidR="007A63B7" w:rsidRPr="00DA5D35" w:rsidRDefault="007A63B7" w:rsidP="00922D11">
            <w:pPr>
              <w:jc w:val="center"/>
              <w:rPr>
                <w:sz w:val="18"/>
                <w:szCs w:val="18"/>
                <w:lang w:val="lv-LV" w:eastAsia="lv-LV"/>
              </w:rPr>
            </w:pPr>
            <w:r w:rsidRPr="00DA5D35">
              <w:rPr>
                <w:sz w:val="18"/>
                <w:szCs w:val="18"/>
                <w:lang w:val="lv-LV" w:eastAsia="lv-LV"/>
              </w:rPr>
              <w:t>Sākotnējā prognoze pa ceturkšņiem</w:t>
            </w:r>
          </w:p>
        </w:tc>
        <w:tc>
          <w:tcPr>
            <w:tcW w:w="423" w:type="pct"/>
            <w:tcBorders>
              <w:top w:val="nil"/>
              <w:left w:val="nil"/>
              <w:bottom w:val="nil"/>
              <w:right w:val="nil"/>
            </w:tcBorders>
            <w:shd w:val="clear" w:color="auto" w:fill="auto"/>
            <w:noWrap/>
            <w:vAlign w:val="bottom"/>
            <w:hideMark/>
          </w:tcPr>
          <w:p w14:paraId="59349226" w14:textId="77777777" w:rsidR="007A63B7" w:rsidRPr="00DA5D35" w:rsidRDefault="007A63B7" w:rsidP="00922D11">
            <w:pPr>
              <w:rPr>
                <w:lang w:val="lv-LV" w:eastAsia="lv-LV"/>
              </w:rPr>
            </w:pPr>
          </w:p>
        </w:tc>
      </w:tr>
      <w:tr w:rsidR="007A63B7" w:rsidRPr="00DA5D35" w14:paraId="2A697108" w14:textId="77777777" w:rsidTr="00922D11">
        <w:trPr>
          <w:trHeight w:val="735"/>
        </w:trPr>
        <w:tc>
          <w:tcPr>
            <w:tcW w:w="466" w:type="pct"/>
            <w:vMerge/>
            <w:tcBorders>
              <w:top w:val="single" w:sz="4" w:space="0" w:color="auto"/>
              <w:left w:val="single" w:sz="4" w:space="0" w:color="auto"/>
              <w:bottom w:val="single" w:sz="4" w:space="0" w:color="auto"/>
              <w:right w:val="single" w:sz="4" w:space="0" w:color="auto"/>
            </w:tcBorders>
            <w:vAlign w:val="center"/>
            <w:hideMark/>
          </w:tcPr>
          <w:p w14:paraId="7BCDD301" w14:textId="77777777" w:rsidR="007A63B7" w:rsidRPr="00DA5D35" w:rsidRDefault="007A63B7" w:rsidP="00922D11">
            <w:pPr>
              <w:rPr>
                <w:sz w:val="18"/>
                <w:szCs w:val="18"/>
                <w:lang w:val="lv-LV" w:eastAsia="lv-LV"/>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14:paraId="2224C2C7" w14:textId="77777777" w:rsidR="007A63B7" w:rsidRPr="00DA5D35" w:rsidRDefault="007A63B7" w:rsidP="00922D11">
            <w:pPr>
              <w:rPr>
                <w:sz w:val="18"/>
                <w:szCs w:val="18"/>
                <w:lang w:val="lv-LV" w:eastAsia="lv-LV"/>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14:paraId="7751180B" w14:textId="77777777" w:rsidR="007A63B7" w:rsidRPr="00DA5D35" w:rsidRDefault="007A63B7" w:rsidP="00922D11">
            <w:pPr>
              <w:rPr>
                <w:sz w:val="18"/>
                <w:szCs w:val="18"/>
                <w:lang w:val="lv-LV" w:eastAsia="lv-LV"/>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7D145055" w14:textId="77777777" w:rsidR="007A63B7" w:rsidRPr="00DA5D35" w:rsidRDefault="007A63B7" w:rsidP="00922D11">
            <w:pPr>
              <w:rPr>
                <w:sz w:val="18"/>
                <w:szCs w:val="18"/>
                <w:lang w:val="lv-LV" w:eastAsia="lv-LV"/>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0F5AD447" w14:textId="77777777" w:rsidR="007A63B7" w:rsidRPr="00DA5D35" w:rsidRDefault="007A63B7" w:rsidP="00922D11">
            <w:pPr>
              <w:rPr>
                <w:sz w:val="18"/>
                <w:szCs w:val="18"/>
                <w:lang w:val="lv-LV" w:eastAsia="lv-LV"/>
              </w:rPr>
            </w:pPr>
          </w:p>
        </w:tc>
        <w:tc>
          <w:tcPr>
            <w:tcW w:w="362" w:type="pct"/>
            <w:tcBorders>
              <w:top w:val="nil"/>
              <w:left w:val="nil"/>
              <w:bottom w:val="single" w:sz="4" w:space="0" w:color="auto"/>
              <w:right w:val="single" w:sz="4" w:space="0" w:color="auto"/>
            </w:tcBorders>
            <w:shd w:val="clear" w:color="auto" w:fill="auto"/>
            <w:vAlign w:val="center"/>
            <w:hideMark/>
          </w:tcPr>
          <w:p w14:paraId="2A8E63F6" w14:textId="77777777" w:rsidR="007A63B7" w:rsidRPr="00DA5D35" w:rsidRDefault="007A63B7" w:rsidP="00922D11">
            <w:pPr>
              <w:jc w:val="center"/>
              <w:rPr>
                <w:sz w:val="18"/>
                <w:szCs w:val="18"/>
                <w:lang w:val="lv-LV" w:eastAsia="lv-LV"/>
              </w:rPr>
            </w:pPr>
            <w:r w:rsidRPr="00DA5D35">
              <w:rPr>
                <w:sz w:val="18"/>
                <w:szCs w:val="18"/>
                <w:lang w:val="lv-LV" w:eastAsia="lv-LV"/>
              </w:rPr>
              <w:t>I ceturksnis</w:t>
            </w:r>
          </w:p>
        </w:tc>
        <w:tc>
          <w:tcPr>
            <w:tcW w:w="362" w:type="pct"/>
            <w:tcBorders>
              <w:top w:val="nil"/>
              <w:left w:val="nil"/>
              <w:bottom w:val="single" w:sz="4" w:space="0" w:color="auto"/>
              <w:right w:val="single" w:sz="4" w:space="0" w:color="auto"/>
            </w:tcBorders>
            <w:shd w:val="clear" w:color="auto" w:fill="auto"/>
            <w:vAlign w:val="center"/>
            <w:hideMark/>
          </w:tcPr>
          <w:p w14:paraId="339DA8BD" w14:textId="77777777" w:rsidR="007A63B7" w:rsidRPr="00DA5D35" w:rsidRDefault="007A63B7" w:rsidP="00922D11">
            <w:pPr>
              <w:jc w:val="center"/>
              <w:rPr>
                <w:sz w:val="18"/>
                <w:szCs w:val="18"/>
                <w:lang w:val="lv-LV" w:eastAsia="lv-LV"/>
              </w:rPr>
            </w:pPr>
            <w:r w:rsidRPr="00DA5D35">
              <w:rPr>
                <w:sz w:val="18"/>
                <w:szCs w:val="18"/>
                <w:lang w:val="lv-LV" w:eastAsia="lv-LV"/>
              </w:rPr>
              <w:t>II ceturksnis</w:t>
            </w:r>
          </w:p>
        </w:tc>
        <w:tc>
          <w:tcPr>
            <w:tcW w:w="362" w:type="pct"/>
            <w:tcBorders>
              <w:top w:val="nil"/>
              <w:left w:val="nil"/>
              <w:bottom w:val="single" w:sz="4" w:space="0" w:color="auto"/>
              <w:right w:val="single" w:sz="4" w:space="0" w:color="auto"/>
            </w:tcBorders>
            <w:shd w:val="clear" w:color="auto" w:fill="auto"/>
            <w:vAlign w:val="center"/>
            <w:hideMark/>
          </w:tcPr>
          <w:p w14:paraId="425F225E" w14:textId="77777777" w:rsidR="007A63B7" w:rsidRPr="00DA5D35" w:rsidRDefault="007A63B7" w:rsidP="00922D11">
            <w:pPr>
              <w:jc w:val="center"/>
              <w:rPr>
                <w:sz w:val="18"/>
                <w:szCs w:val="18"/>
                <w:lang w:val="lv-LV" w:eastAsia="lv-LV"/>
              </w:rPr>
            </w:pPr>
            <w:r w:rsidRPr="00DA5D35">
              <w:rPr>
                <w:sz w:val="18"/>
                <w:szCs w:val="18"/>
                <w:lang w:val="lv-LV" w:eastAsia="lv-LV"/>
              </w:rPr>
              <w:t>III ceturksnis</w:t>
            </w:r>
          </w:p>
        </w:tc>
        <w:tc>
          <w:tcPr>
            <w:tcW w:w="356" w:type="pct"/>
            <w:tcBorders>
              <w:top w:val="nil"/>
              <w:left w:val="nil"/>
              <w:bottom w:val="single" w:sz="4" w:space="0" w:color="auto"/>
              <w:right w:val="single" w:sz="4" w:space="0" w:color="auto"/>
            </w:tcBorders>
            <w:shd w:val="clear" w:color="auto" w:fill="auto"/>
            <w:vAlign w:val="center"/>
            <w:hideMark/>
          </w:tcPr>
          <w:p w14:paraId="56B64378" w14:textId="77777777" w:rsidR="007A63B7" w:rsidRPr="00DA5D35" w:rsidRDefault="007A63B7" w:rsidP="00922D11">
            <w:pPr>
              <w:jc w:val="center"/>
              <w:rPr>
                <w:sz w:val="18"/>
                <w:szCs w:val="18"/>
                <w:lang w:val="lv-LV" w:eastAsia="lv-LV"/>
              </w:rPr>
            </w:pPr>
            <w:r w:rsidRPr="00DA5D35">
              <w:rPr>
                <w:sz w:val="18"/>
                <w:szCs w:val="18"/>
                <w:lang w:val="lv-LV" w:eastAsia="lv-LV"/>
              </w:rPr>
              <w:t>IV ceturksnis</w:t>
            </w:r>
          </w:p>
        </w:tc>
        <w:tc>
          <w:tcPr>
            <w:tcW w:w="423" w:type="pct"/>
            <w:tcBorders>
              <w:top w:val="nil"/>
              <w:left w:val="nil"/>
              <w:bottom w:val="nil"/>
              <w:right w:val="nil"/>
            </w:tcBorders>
            <w:shd w:val="clear" w:color="auto" w:fill="auto"/>
            <w:noWrap/>
            <w:vAlign w:val="bottom"/>
            <w:hideMark/>
          </w:tcPr>
          <w:p w14:paraId="29472BD6" w14:textId="77777777" w:rsidR="007A63B7" w:rsidRPr="00DA5D35" w:rsidRDefault="007A63B7" w:rsidP="00922D11">
            <w:pPr>
              <w:rPr>
                <w:sz w:val="18"/>
                <w:szCs w:val="18"/>
                <w:lang w:val="lv-LV" w:eastAsia="lv-LV"/>
              </w:rPr>
            </w:pPr>
          </w:p>
        </w:tc>
      </w:tr>
      <w:tr w:rsidR="007A63B7" w:rsidRPr="00DA5D35" w14:paraId="725DB8AE" w14:textId="77777777" w:rsidTr="00922D11">
        <w:trPr>
          <w:trHeight w:val="255"/>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2A2213E7" w14:textId="77777777" w:rsidR="007A63B7" w:rsidRPr="00DA5D35" w:rsidRDefault="007A63B7" w:rsidP="00922D11">
            <w:pPr>
              <w:rPr>
                <w:b/>
                <w:bCs/>
                <w:sz w:val="18"/>
                <w:szCs w:val="18"/>
                <w:lang w:val="lv-LV" w:eastAsia="lv-LV"/>
              </w:rPr>
            </w:pPr>
            <w:r w:rsidRPr="00DA5D35">
              <w:rPr>
                <w:b/>
                <w:bCs/>
                <w:sz w:val="18"/>
                <w:szCs w:val="18"/>
                <w:lang w:val="lv-LV" w:eastAsia="lv-LV"/>
              </w:rPr>
              <w:t>A000</w:t>
            </w:r>
          </w:p>
        </w:tc>
        <w:tc>
          <w:tcPr>
            <w:tcW w:w="1594" w:type="pct"/>
            <w:tcBorders>
              <w:top w:val="nil"/>
              <w:left w:val="nil"/>
              <w:bottom w:val="single" w:sz="4" w:space="0" w:color="auto"/>
              <w:right w:val="single" w:sz="4" w:space="0" w:color="auto"/>
            </w:tcBorders>
            <w:shd w:val="clear" w:color="auto" w:fill="auto"/>
            <w:vAlign w:val="center"/>
            <w:hideMark/>
          </w:tcPr>
          <w:p w14:paraId="78625025" w14:textId="77777777" w:rsidR="007A63B7" w:rsidRPr="00DA5D35" w:rsidRDefault="007A63B7" w:rsidP="00922D11">
            <w:pPr>
              <w:rPr>
                <w:b/>
                <w:bCs/>
                <w:sz w:val="18"/>
                <w:szCs w:val="18"/>
                <w:lang w:val="lv-LV" w:eastAsia="lv-LV"/>
              </w:rPr>
            </w:pPr>
            <w:r w:rsidRPr="00DA5D35">
              <w:rPr>
                <w:b/>
                <w:bCs/>
                <w:sz w:val="18"/>
                <w:szCs w:val="18"/>
                <w:lang w:val="lv-LV" w:eastAsia="lv-LV"/>
              </w:rPr>
              <w:t>Ieņēmumi kopā</w:t>
            </w:r>
          </w:p>
        </w:tc>
        <w:tc>
          <w:tcPr>
            <w:tcW w:w="345" w:type="pct"/>
            <w:tcBorders>
              <w:top w:val="nil"/>
              <w:left w:val="nil"/>
              <w:bottom w:val="single" w:sz="4" w:space="0" w:color="auto"/>
              <w:right w:val="single" w:sz="4" w:space="0" w:color="auto"/>
            </w:tcBorders>
            <w:shd w:val="clear" w:color="auto" w:fill="auto"/>
            <w:noWrap/>
            <w:hideMark/>
          </w:tcPr>
          <w:p w14:paraId="6EA9835D"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44" w:type="pct"/>
            <w:tcBorders>
              <w:top w:val="nil"/>
              <w:left w:val="nil"/>
              <w:bottom w:val="single" w:sz="4" w:space="0" w:color="auto"/>
              <w:right w:val="single" w:sz="4" w:space="0" w:color="auto"/>
            </w:tcBorders>
            <w:shd w:val="clear" w:color="auto" w:fill="auto"/>
            <w:noWrap/>
            <w:hideMark/>
          </w:tcPr>
          <w:p w14:paraId="78218496"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38E86DCC"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47C8F5F6"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0390C9D2"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649B1C88"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56" w:type="pct"/>
            <w:tcBorders>
              <w:top w:val="nil"/>
              <w:left w:val="nil"/>
              <w:bottom w:val="single" w:sz="4" w:space="0" w:color="auto"/>
              <w:right w:val="single" w:sz="4" w:space="0" w:color="auto"/>
            </w:tcBorders>
            <w:shd w:val="clear" w:color="auto" w:fill="auto"/>
            <w:noWrap/>
            <w:hideMark/>
          </w:tcPr>
          <w:p w14:paraId="2DA283CB"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423" w:type="pct"/>
            <w:tcBorders>
              <w:top w:val="nil"/>
              <w:left w:val="nil"/>
              <w:bottom w:val="nil"/>
              <w:right w:val="nil"/>
            </w:tcBorders>
            <w:shd w:val="clear" w:color="auto" w:fill="auto"/>
            <w:noWrap/>
            <w:vAlign w:val="bottom"/>
            <w:hideMark/>
          </w:tcPr>
          <w:p w14:paraId="4EA6DC49" w14:textId="77777777" w:rsidR="007A63B7" w:rsidRPr="00DA5D35" w:rsidRDefault="007A63B7" w:rsidP="00922D11">
            <w:pPr>
              <w:rPr>
                <w:sz w:val="18"/>
                <w:szCs w:val="18"/>
                <w:lang w:val="lv-LV" w:eastAsia="lv-LV"/>
              </w:rPr>
            </w:pPr>
          </w:p>
        </w:tc>
      </w:tr>
      <w:tr w:rsidR="007A63B7" w:rsidRPr="00DA5D35" w14:paraId="651811D9" w14:textId="77777777" w:rsidTr="00922D11">
        <w:trPr>
          <w:trHeight w:val="48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082D516" w14:textId="77777777" w:rsidR="007A63B7" w:rsidRPr="00DA5D35" w:rsidRDefault="007A63B7" w:rsidP="00922D11">
            <w:pPr>
              <w:rPr>
                <w:sz w:val="18"/>
                <w:szCs w:val="18"/>
                <w:lang w:val="lv-LV" w:eastAsia="lv-LV"/>
              </w:rPr>
            </w:pPr>
            <w:r w:rsidRPr="00DA5D35">
              <w:rPr>
                <w:sz w:val="18"/>
                <w:szCs w:val="18"/>
                <w:lang w:val="lv-LV" w:eastAsia="lv-LV"/>
              </w:rPr>
              <w:t> </w:t>
            </w:r>
          </w:p>
        </w:tc>
        <w:tc>
          <w:tcPr>
            <w:tcW w:w="1594" w:type="pct"/>
            <w:tcBorders>
              <w:top w:val="nil"/>
              <w:left w:val="nil"/>
              <w:bottom w:val="single" w:sz="4" w:space="0" w:color="auto"/>
              <w:right w:val="single" w:sz="4" w:space="0" w:color="auto"/>
            </w:tcBorders>
            <w:shd w:val="clear" w:color="auto" w:fill="auto"/>
            <w:vAlign w:val="center"/>
            <w:hideMark/>
          </w:tcPr>
          <w:p w14:paraId="063579CC" w14:textId="77777777" w:rsidR="007A63B7" w:rsidRPr="00DA5D35" w:rsidRDefault="007A63B7" w:rsidP="00922D11">
            <w:pPr>
              <w:rPr>
                <w:sz w:val="18"/>
                <w:szCs w:val="18"/>
                <w:lang w:val="lv-LV" w:eastAsia="lv-LV"/>
              </w:rPr>
            </w:pPr>
            <w:r w:rsidRPr="00DA5D35">
              <w:rPr>
                <w:sz w:val="18"/>
                <w:szCs w:val="18"/>
                <w:lang w:val="lv-LV" w:eastAsia="lv-LV"/>
              </w:rPr>
              <w:t>* kodus norāda atbilstoši saimnieciskā gada likuma par valsts budžetu struktūrai</w:t>
            </w:r>
          </w:p>
        </w:tc>
        <w:tc>
          <w:tcPr>
            <w:tcW w:w="345" w:type="pct"/>
            <w:tcBorders>
              <w:top w:val="nil"/>
              <w:left w:val="nil"/>
              <w:bottom w:val="single" w:sz="4" w:space="0" w:color="auto"/>
              <w:right w:val="single" w:sz="4" w:space="0" w:color="auto"/>
            </w:tcBorders>
            <w:shd w:val="clear" w:color="auto" w:fill="auto"/>
            <w:noWrap/>
            <w:hideMark/>
          </w:tcPr>
          <w:p w14:paraId="4C8E418E"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44" w:type="pct"/>
            <w:tcBorders>
              <w:top w:val="nil"/>
              <w:left w:val="nil"/>
              <w:bottom w:val="single" w:sz="4" w:space="0" w:color="auto"/>
              <w:right w:val="single" w:sz="4" w:space="0" w:color="auto"/>
            </w:tcBorders>
            <w:shd w:val="clear" w:color="auto" w:fill="auto"/>
            <w:noWrap/>
            <w:hideMark/>
          </w:tcPr>
          <w:p w14:paraId="0875B224"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263FC27B"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7714B362"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7032BA79"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6528A82B"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56" w:type="pct"/>
            <w:tcBorders>
              <w:top w:val="nil"/>
              <w:left w:val="nil"/>
              <w:bottom w:val="single" w:sz="4" w:space="0" w:color="auto"/>
              <w:right w:val="single" w:sz="4" w:space="0" w:color="auto"/>
            </w:tcBorders>
            <w:shd w:val="clear" w:color="auto" w:fill="auto"/>
            <w:noWrap/>
            <w:hideMark/>
          </w:tcPr>
          <w:p w14:paraId="63C86F55"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423" w:type="pct"/>
            <w:tcBorders>
              <w:top w:val="nil"/>
              <w:left w:val="nil"/>
              <w:bottom w:val="nil"/>
              <w:right w:val="nil"/>
            </w:tcBorders>
            <w:shd w:val="clear" w:color="auto" w:fill="auto"/>
            <w:noWrap/>
            <w:vAlign w:val="bottom"/>
            <w:hideMark/>
          </w:tcPr>
          <w:p w14:paraId="1B63F76F" w14:textId="77777777" w:rsidR="007A63B7" w:rsidRPr="00DA5D35" w:rsidRDefault="007A63B7" w:rsidP="00922D11">
            <w:pPr>
              <w:rPr>
                <w:sz w:val="18"/>
                <w:szCs w:val="18"/>
                <w:lang w:val="lv-LV" w:eastAsia="lv-LV"/>
              </w:rPr>
            </w:pPr>
          </w:p>
        </w:tc>
      </w:tr>
      <w:tr w:rsidR="007A63B7" w:rsidRPr="00DA5D35" w14:paraId="54CF9A6C" w14:textId="77777777" w:rsidTr="00922D11">
        <w:trPr>
          <w:trHeight w:val="255"/>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67719855"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1594" w:type="pct"/>
            <w:tcBorders>
              <w:top w:val="nil"/>
              <w:left w:val="nil"/>
              <w:bottom w:val="single" w:sz="4" w:space="0" w:color="auto"/>
              <w:right w:val="single" w:sz="4" w:space="0" w:color="auto"/>
            </w:tcBorders>
            <w:shd w:val="clear" w:color="auto" w:fill="auto"/>
            <w:vAlign w:val="center"/>
            <w:hideMark/>
          </w:tcPr>
          <w:p w14:paraId="0BEDE14E"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45" w:type="pct"/>
            <w:tcBorders>
              <w:top w:val="nil"/>
              <w:left w:val="nil"/>
              <w:bottom w:val="single" w:sz="4" w:space="0" w:color="auto"/>
              <w:right w:val="single" w:sz="4" w:space="0" w:color="auto"/>
            </w:tcBorders>
            <w:shd w:val="clear" w:color="auto" w:fill="auto"/>
            <w:noWrap/>
            <w:hideMark/>
          </w:tcPr>
          <w:p w14:paraId="3FE91A71"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44" w:type="pct"/>
            <w:tcBorders>
              <w:top w:val="nil"/>
              <w:left w:val="nil"/>
              <w:bottom w:val="single" w:sz="4" w:space="0" w:color="auto"/>
              <w:right w:val="single" w:sz="4" w:space="0" w:color="auto"/>
            </w:tcBorders>
            <w:shd w:val="clear" w:color="auto" w:fill="auto"/>
            <w:noWrap/>
            <w:hideMark/>
          </w:tcPr>
          <w:p w14:paraId="6CA8483A"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0EE7B77C"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6A76BE6D"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68744625"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4FB3DE85"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56" w:type="pct"/>
            <w:tcBorders>
              <w:top w:val="nil"/>
              <w:left w:val="nil"/>
              <w:bottom w:val="single" w:sz="4" w:space="0" w:color="auto"/>
              <w:right w:val="single" w:sz="4" w:space="0" w:color="auto"/>
            </w:tcBorders>
            <w:shd w:val="clear" w:color="auto" w:fill="auto"/>
            <w:noWrap/>
            <w:hideMark/>
          </w:tcPr>
          <w:p w14:paraId="426C6F6E"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423" w:type="pct"/>
            <w:tcBorders>
              <w:top w:val="nil"/>
              <w:left w:val="nil"/>
              <w:bottom w:val="nil"/>
              <w:right w:val="nil"/>
            </w:tcBorders>
            <w:shd w:val="clear" w:color="auto" w:fill="auto"/>
            <w:noWrap/>
            <w:vAlign w:val="bottom"/>
            <w:hideMark/>
          </w:tcPr>
          <w:p w14:paraId="54FBA401" w14:textId="77777777" w:rsidR="007A63B7" w:rsidRPr="00DA5D35" w:rsidRDefault="007A63B7" w:rsidP="00922D11">
            <w:pPr>
              <w:rPr>
                <w:sz w:val="18"/>
                <w:szCs w:val="18"/>
                <w:lang w:val="lv-LV" w:eastAsia="lv-LV"/>
              </w:rPr>
            </w:pPr>
          </w:p>
        </w:tc>
      </w:tr>
      <w:tr w:rsidR="007A63B7" w:rsidRPr="00DA5D35" w14:paraId="13824868" w14:textId="77777777" w:rsidTr="00922D11">
        <w:trPr>
          <w:trHeight w:val="255"/>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B63F5D4" w14:textId="77777777" w:rsidR="007A63B7" w:rsidRPr="00DA5D35" w:rsidRDefault="007A63B7" w:rsidP="00922D11">
            <w:pPr>
              <w:rPr>
                <w:b/>
                <w:bCs/>
                <w:sz w:val="18"/>
                <w:szCs w:val="18"/>
                <w:lang w:val="lv-LV" w:eastAsia="lv-LV"/>
              </w:rPr>
            </w:pPr>
            <w:r w:rsidRPr="00DA5D35">
              <w:rPr>
                <w:b/>
                <w:bCs/>
                <w:sz w:val="18"/>
                <w:szCs w:val="18"/>
                <w:lang w:val="lv-LV" w:eastAsia="lv-LV"/>
              </w:rPr>
              <w:t>B000</w:t>
            </w:r>
          </w:p>
        </w:tc>
        <w:tc>
          <w:tcPr>
            <w:tcW w:w="1594" w:type="pct"/>
            <w:tcBorders>
              <w:top w:val="nil"/>
              <w:left w:val="nil"/>
              <w:bottom w:val="single" w:sz="4" w:space="0" w:color="auto"/>
              <w:right w:val="single" w:sz="4" w:space="0" w:color="auto"/>
            </w:tcBorders>
            <w:shd w:val="clear" w:color="auto" w:fill="auto"/>
            <w:vAlign w:val="center"/>
            <w:hideMark/>
          </w:tcPr>
          <w:p w14:paraId="04DAA2A2" w14:textId="77777777" w:rsidR="007A63B7" w:rsidRPr="00DA5D35" w:rsidRDefault="007A63B7" w:rsidP="00922D11">
            <w:pPr>
              <w:rPr>
                <w:b/>
                <w:bCs/>
                <w:sz w:val="18"/>
                <w:szCs w:val="18"/>
                <w:lang w:val="lv-LV" w:eastAsia="lv-LV"/>
              </w:rPr>
            </w:pPr>
            <w:r w:rsidRPr="00DA5D35">
              <w:rPr>
                <w:b/>
                <w:bCs/>
                <w:sz w:val="18"/>
                <w:szCs w:val="18"/>
                <w:lang w:val="lv-LV" w:eastAsia="lv-LV"/>
              </w:rPr>
              <w:t>Izdevumi – kopā</w:t>
            </w:r>
          </w:p>
        </w:tc>
        <w:tc>
          <w:tcPr>
            <w:tcW w:w="345" w:type="pct"/>
            <w:tcBorders>
              <w:top w:val="nil"/>
              <w:left w:val="nil"/>
              <w:bottom w:val="single" w:sz="4" w:space="0" w:color="auto"/>
              <w:right w:val="single" w:sz="4" w:space="0" w:color="auto"/>
            </w:tcBorders>
            <w:shd w:val="clear" w:color="auto" w:fill="auto"/>
            <w:noWrap/>
            <w:hideMark/>
          </w:tcPr>
          <w:p w14:paraId="529DC172"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44" w:type="pct"/>
            <w:tcBorders>
              <w:top w:val="nil"/>
              <w:left w:val="nil"/>
              <w:bottom w:val="single" w:sz="4" w:space="0" w:color="auto"/>
              <w:right w:val="single" w:sz="4" w:space="0" w:color="auto"/>
            </w:tcBorders>
            <w:shd w:val="clear" w:color="auto" w:fill="auto"/>
            <w:noWrap/>
            <w:hideMark/>
          </w:tcPr>
          <w:p w14:paraId="09130CC8"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3ADE0A61"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73410E24"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21C8724B"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21D55A6D"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56" w:type="pct"/>
            <w:tcBorders>
              <w:top w:val="nil"/>
              <w:left w:val="nil"/>
              <w:bottom w:val="single" w:sz="4" w:space="0" w:color="auto"/>
              <w:right w:val="single" w:sz="4" w:space="0" w:color="auto"/>
            </w:tcBorders>
            <w:shd w:val="clear" w:color="auto" w:fill="auto"/>
            <w:noWrap/>
            <w:hideMark/>
          </w:tcPr>
          <w:p w14:paraId="10FABD66"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423" w:type="pct"/>
            <w:tcBorders>
              <w:top w:val="nil"/>
              <w:left w:val="nil"/>
              <w:bottom w:val="nil"/>
              <w:right w:val="nil"/>
            </w:tcBorders>
            <w:shd w:val="clear" w:color="auto" w:fill="auto"/>
            <w:noWrap/>
            <w:vAlign w:val="bottom"/>
            <w:hideMark/>
          </w:tcPr>
          <w:p w14:paraId="7E40B590" w14:textId="77777777" w:rsidR="007A63B7" w:rsidRPr="00DA5D35" w:rsidRDefault="007A63B7" w:rsidP="00922D11">
            <w:pPr>
              <w:rPr>
                <w:sz w:val="18"/>
                <w:szCs w:val="18"/>
                <w:lang w:val="lv-LV" w:eastAsia="lv-LV"/>
              </w:rPr>
            </w:pPr>
          </w:p>
        </w:tc>
      </w:tr>
      <w:tr w:rsidR="007A63B7" w:rsidRPr="00DA5D35" w14:paraId="6DEFB51B" w14:textId="77777777" w:rsidTr="00922D11">
        <w:trPr>
          <w:trHeight w:val="48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08207143" w14:textId="77777777" w:rsidR="007A63B7" w:rsidRPr="00DA5D35" w:rsidRDefault="007A63B7" w:rsidP="00922D11">
            <w:pPr>
              <w:rPr>
                <w:sz w:val="18"/>
                <w:szCs w:val="18"/>
                <w:lang w:val="lv-LV" w:eastAsia="lv-LV"/>
              </w:rPr>
            </w:pPr>
            <w:r w:rsidRPr="00DA5D35">
              <w:rPr>
                <w:sz w:val="18"/>
                <w:szCs w:val="18"/>
                <w:lang w:val="lv-LV" w:eastAsia="lv-LV"/>
              </w:rPr>
              <w:t> </w:t>
            </w:r>
          </w:p>
        </w:tc>
        <w:tc>
          <w:tcPr>
            <w:tcW w:w="1594" w:type="pct"/>
            <w:tcBorders>
              <w:top w:val="nil"/>
              <w:left w:val="nil"/>
              <w:bottom w:val="single" w:sz="4" w:space="0" w:color="auto"/>
              <w:right w:val="single" w:sz="4" w:space="0" w:color="auto"/>
            </w:tcBorders>
            <w:shd w:val="clear" w:color="auto" w:fill="auto"/>
            <w:vAlign w:val="center"/>
            <w:hideMark/>
          </w:tcPr>
          <w:p w14:paraId="5FA5C2A6" w14:textId="77777777" w:rsidR="007A63B7" w:rsidRPr="00DA5D35" w:rsidRDefault="007A63B7" w:rsidP="00922D11">
            <w:pPr>
              <w:rPr>
                <w:sz w:val="18"/>
                <w:szCs w:val="18"/>
                <w:lang w:val="lv-LV" w:eastAsia="lv-LV"/>
              </w:rPr>
            </w:pPr>
            <w:r w:rsidRPr="00DA5D35">
              <w:rPr>
                <w:sz w:val="18"/>
                <w:szCs w:val="18"/>
                <w:lang w:val="lv-LV" w:eastAsia="lv-LV"/>
              </w:rPr>
              <w:t>* kodus norāda atbilstoši saimnieciskā gada likuma par valsts budžetu struktūrai</w:t>
            </w:r>
          </w:p>
        </w:tc>
        <w:tc>
          <w:tcPr>
            <w:tcW w:w="345" w:type="pct"/>
            <w:tcBorders>
              <w:top w:val="nil"/>
              <w:left w:val="nil"/>
              <w:bottom w:val="single" w:sz="4" w:space="0" w:color="auto"/>
              <w:right w:val="single" w:sz="4" w:space="0" w:color="auto"/>
            </w:tcBorders>
            <w:shd w:val="clear" w:color="auto" w:fill="auto"/>
            <w:noWrap/>
            <w:hideMark/>
          </w:tcPr>
          <w:p w14:paraId="752933B1"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44" w:type="pct"/>
            <w:tcBorders>
              <w:top w:val="nil"/>
              <w:left w:val="nil"/>
              <w:bottom w:val="single" w:sz="4" w:space="0" w:color="auto"/>
              <w:right w:val="single" w:sz="4" w:space="0" w:color="auto"/>
            </w:tcBorders>
            <w:shd w:val="clear" w:color="auto" w:fill="auto"/>
            <w:noWrap/>
            <w:hideMark/>
          </w:tcPr>
          <w:p w14:paraId="48B101E4"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49A25395"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736D471A"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424DB7B1"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3A8CD5E5"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56" w:type="pct"/>
            <w:tcBorders>
              <w:top w:val="nil"/>
              <w:left w:val="nil"/>
              <w:bottom w:val="single" w:sz="4" w:space="0" w:color="auto"/>
              <w:right w:val="single" w:sz="4" w:space="0" w:color="auto"/>
            </w:tcBorders>
            <w:shd w:val="clear" w:color="auto" w:fill="auto"/>
            <w:noWrap/>
            <w:hideMark/>
          </w:tcPr>
          <w:p w14:paraId="47F68ECD"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423" w:type="pct"/>
            <w:tcBorders>
              <w:top w:val="nil"/>
              <w:left w:val="nil"/>
              <w:bottom w:val="nil"/>
              <w:right w:val="nil"/>
            </w:tcBorders>
            <w:shd w:val="clear" w:color="auto" w:fill="auto"/>
            <w:noWrap/>
            <w:vAlign w:val="bottom"/>
            <w:hideMark/>
          </w:tcPr>
          <w:p w14:paraId="58D13BCB" w14:textId="77777777" w:rsidR="007A63B7" w:rsidRPr="00DA5D35" w:rsidRDefault="007A63B7" w:rsidP="00922D11">
            <w:pPr>
              <w:rPr>
                <w:sz w:val="18"/>
                <w:szCs w:val="18"/>
                <w:lang w:val="lv-LV" w:eastAsia="lv-LV"/>
              </w:rPr>
            </w:pPr>
          </w:p>
        </w:tc>
      </w:tr>
      <w:tr w:rsidR="007A63B7" w:rsidRPr="00DA5D35" w14:paraId="3B154C3F" w14:textId="77777777" w:rsidTr="00922D11">
        <w:trPr>
          <w:trHeight w:val="255"/>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2003CF43"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1594" w:type="pct"/>
            <w:tcBorders>
              <w:top w:val="nil"/>
              <w:left w:val="nil"/>
              <w:bottom w:val="single" w:sz="4" w:space="0" w:color="auto"/>
              <w:right w:val="single" w:sz="4" w:space="0" w:color="auto"/>
            </w:tcBorders>
            <w:shd w:val="clear" w:color="auto" w:fill="auto"/>
            <w:vAlign w:val="center"/>
            <w:hideMark/>
          </w:tcPr>
          <w:p w14:paraId="4D32F9F5"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45" w:type="pct"/>
            <w:tcBorders>
              <w:top w:val="nil"/>
              <w:left w:val="nil"/>
              <w:bottom w:val="single" w:sz="4" w:space="0" w:color="auto"/>
              <w:right w:val="single" w:sz="4" w:space="0" w:color="auto"/>
            </w:tcBorders>
            <w:shd w:val="clear" w:color="auto" w:fill="auto"/>
            <w:noWrap/>
            <w:hideMark/>
          </w:tcPr>
          <w:p w14:paraId="37AC03D2"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44" w:type="pct"/>
            <w:tcBorders>
              <w:top w:val="nil"/>
              <w:left w:val="nil"/>
              <w:bottom w:val="single" w:sz="4" w:space="0" w:color="auto"/>
              <w:right w:val="single" w:sz="4" w:space="0" w:color="auto"/>
            </w:tcBorders>
            <w:shd w:val="clear" w:color="auto" w:fill="auto"/>
            <w:noWrap/>
            <w:hideMark/>
          </w:tcPr>
          <w:p w14:paraId="5D1B64A2"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7EF0706B"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6915A358"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7E284526"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69F1CF5E"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56" w:type="pct"/>
            <w:tcBorders>
              <w:top w:val="nil"/>
              <w:left w:val="nil"/>
              <w:bottom w:val="single" w:sz="4" w:space="0" w:color="auto"/>
              <w:right w:val="single" w:sz="4" w:space="0" w:color="auto"/>
            </w:tcBorders>
            <w:shd w:val="clear" w:color="auto" w:fill="auto"/>
            <w:noWrap/>
            <w:hideMark/>
          </w:tcPr>
          <w:p w14:paraId="7CAD400E"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423" w:type="pct"/>
            <w:tcBorders>
              <w:top w:val="nil"/>
              <w:left w:val="nil"/>
              <w:bottom w:val="nil"/>
              <w:right w:val="nil"/>
            </w:tcBorders>
            <w:shd w:val="clear" w:color="auto" w:fill="auto"/>
            <w:noWrap/>
            <w:vAlign w:val="bottom"/>
            <w:hideMark/>
          </w:tcPr>
          <w:p w14:paraId="1D7F6368" w14:textId="77777777" w:rsidR="007A63B7" w:rsidRPr="00DA5D35" w:rsidRDefault="007A63B7" w:rsidP="00922D11">
            <w:pPr>
              <w:rPr>
                <w:sz w:val="18"/>
                <w:szCs w:val="18"/>
                <w:lang w:val="lv-LV" w:eastAsia="lv-LV"/>
              </w:rPr>
            </w:pPr>
          </w:p>
        </w:tc>
      </w:tr>
      <w:tr w:rsidR="007A63B7" w:rsidRPr="00DA5D35" w14:paraId="4DACB5A7" w14:textId="77777777" w:rsidTr="00922D11">
        <w:trPr>
          <w:trHeight w:val="255"/>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B1AE0F5" w14:textId="77777777" w:rsidR="007A63B7" w:rsidRPr="00DA5D35" w:rsidRDefault="007A63B7" w:rsidP="00922D11">
            <w:pPr>
              <w:rPr>
                <w:b/>
                <w:bCs/>
                <w:sz w:val="18"/>
                <w:szCs w:val="18"/>
                <w:lang w:val="lv-LV" w:eastAsia="lv-LV"/>
              </w:rPr>
            </w:pPr>
            <w:r w:rsidRPr="00DA5D35">
              <w:rPr>
                <w:b/>
                <w:bCs/>
                <w:sz w:val="18"/>
                <w:szCs w:val="18"/>
                <w:lang w:val="lv-LV" w:eastAsia="lv-LV"/>
              </w:rPr>
              <w:t>P1M</w:t>
            </w:r>
          </w:p>
        </w:tc>
        <w:tc>
          <w:tcPr>
            <w:tcW w:w="1594" w:type="pct"/>
            <w:tcBorders>
              <w:top w:val="nil"/>
              <w:left w:val="nil"/>
              <w:bottom w:val="single" w:sz="4" w:space="0" w:color="auto"/>
              <w:right w:val="single" w:sz="4" w:space="0" w:color="auto"/>
            </w:tcBorders>
            <w:shd w:val="clear" w:color="auto" w:fill="auto"/>
            <w:vAlign w:val="center"/>
            <w:hideMark/>
          </w:tcPr>
          <w:p w14:paraId="1134E934" w14:textId="77777777" w:rsidR="007A63B7" w:rsidRPr="00DA5D35" w:rsidRDefault="007A63B7" w:rsidP="00922D11">
            <w:pPr>
              <w:rPr>
                <w:b/>
                <w:bCs/>
                <w:sz w:val="18"/>
                <w:szCs w:val="18"/>
                <w:lang w:val="lv-LV" w:eastAsia="lv-LV"/>
              </w:rPr>
            </w:pPr>
            <w:r w:rsidRPr="00DA5D35">
              <w:rPr>
                <w:b/>
                <w:bCs/>
                <w:sz w:val="18"/>
                <w:szCs w:val="18"/>
                <w:lang w:val="lv-LV" w:eastAsia="lv-LV"/>
              </w:rPr>
              <w:t>Finansiālā bilance</w:t>
            </w:r>
          </w:p>
        </w:tc>
        <w:tc>
          <w:tcPr>
            <w:tcW w:w="345" w:type="pct"/>
            <w:tcBorders>
              <w:top w:val="nil"/>
              <w:left w:val="nil"/>
              <w:bottom w:val="single" w:sz="4" w:space="0" w:color="auto"/>
              <w:right w:val="single" w:sz="4" w:space="0" w:color="auto"/>
            </w:tcBorders>
            <w:shd w:val="clear" w:color="auto" w:fill="auto"/>
            <w:noWrap/>
            <w:hideMark/>
          </w:tcPr>
          <w:p w14:paraId="35E32D55"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44" w:type="pct"/>
            <w:tcBorders>
              <w:top w:val="nil"/>
              <w:left w:val="nil"/>
              <w:bottom w:val="single" w:sz="4" w:space="0" w:color="auto"/>
              <w:right w:val="single" w:sz="4" w:space="0" w:color="auto"/>
            </w:tcBorders>
            <w:shd w:val="clear" w:color="auto" w:fill="auto"/>
            <w:noWrap/>
            <w:hideMark/>
          </w:tcPr>
          <w:p w14:paraId="674EED9E"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59FEBB23"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1C5E0768"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5E4EE484"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13A17D96"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56" w:type="pct"/>
            <w:tcBorders>
              <w:top w:val="nil"/>
              <w:left w:val="nil"/>
              <w:bottom w:val="single" w:sz="4" w:space="0" w:color="auto"/>
              <w:right w:val="single" w:sz="4" w:space="0" w:color="auto"/>
            </w:tcBorders>
            <w:shd w:val="clear" w:color="auto" w:fill="auto"/>
            <w:noWrap/>
            <w:hideMark/>
          </w:tcPr>
          <w:p w14:paraId="355BB0F8"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423" w:type="pct"/>
            <w:tcBorders>
              <w:top w:val="nil"/>
              <w:left w:val="nil"/>
              <w:bottom w:val="nil"/>
              <w:right w:val="nil"/>
            </w:tcBorders>
            <w:shd w:val="clear" w:color="auto" w:fill="auto"/>
            <w:noWrap/>
            <w:vAlign w:val="bottom"/>
            <w:hideMark/>
          </w:tcPr>
          <w:p w14:paraId="19A0ECE4" w14:textId="77777777" w:rsidR="007A63B7" w:rsidRPr="00DA5D35" w:rsidRDefault="007A63B7" w:rsidP="00922D11">
            <w:pPr>
              <w:rPr>
                <w:sz w:val="18"/>
                <w:szCs w:val="18"/>
                <w:lang w:val="lv-LV" w:eastAsia="lv-LV"/>
              </w:rPr>
            </w:pPr>
          </w:p>
        </w:tc>
      </w:tr>
      <w:tr w:rsidR="007A63B7" w:rsidRPr="00DA5D35" w14:paraId="361A0706" w14:textId="77777777" w:rsidTr="00922D11">
        <w:trPr>
          <w:trHeight w:val="255"/>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75C1A4CD" w14:textId="77777777" w:rsidR="007A63B7" w:rsidRPr="00DA5D35" w:rsidRDefault="007A63B7" w:rsidP="00922D11">
            <w:pPr>
              <w:rPr>
                <w:b/>
                <w:bCs/>
                <w:sz w:val="18"/>
                <w:szCs w:val="18"/>
                <w:lang w:val="lv-LV" w:eastAsia="lv-LV"/>
              </w:rPr>
            </w:pPr>
            <w:r w:rsidRPr="00DA5D35">
              <w:rPr>
                <w:b/>
                <w:bCs/>
                <w:sz w:val="18"/>
                <w:szCs w:val="18"/>
                <w:lang w:val="lv-LV" w:eastAsia="lv-LV"/>
              </w:rPr>
              <w:t>F00000000</w:t>
            </w:r>
          </w:p>
        </w:tc>
        <w:tc>
          <w:tcPr>
            <w:tcW w:w="1594" w:type="pct"/>
            <w:tcBorders>
              <w:top w:val="nil"/>
              <w:left w:val="nil"/>
              <w:bottom w:val="single" w:sz="4" w:space="0" w:color="auto"/>
              <w:right w:val="single" w:sz="4" w:space="0" w:color="auto"/>
            </w:tcBorders>
            <w:shd w:val="clear" w:color="auto" w:fill="auto"/>
            <w:vAlign w:val="center"/>
            <w:hideMark/>
          </w:tcPr>
          <w:p w14:paraId="20DC4436" w14:textId="77777777" w:rsidR="007A63B7" w:rsidRPr="00DA5D35" w:rsidRDefault="007A63B7" w:rsidP="00922D11">
            <w:pPr>
              <w:rPr>
                <w:b/>
                <w:bCs/>
                <w:sz w:val="18"/>
                <w:szCs w:val="18"/>
                <w:lang w:val="lv-LV" w:eastAsia="lv-LV"/>
              </w:rPr>
            </w:pPr>
            <w:r w:rsidRPr="00DA5D35">
              <w:rPr>
                <w:b/>
                <w:bCs/>
                <w:sz w:val="18"/>
                <w:szCs w:val="18"/>
                <w:lang w:val="lv-LV" w:eastAsia="lv-LV"/>
              </w:rPr>
              <w:t>Finansēšana</w:t>
            </w:r>
          </w:p>
        </w:tc>
        <w:tc>
          <w:tcPr>
            <w:tcW w:w="345" w:type="pct"/>
            <w:tcBorders>
              <w:top w:val="nil"/>
              <w:left w:val="nil"/>
              <w:bottom w:val="single" w:sz="4" w:space="0" w:color="auto"/>
              <w:right w:val="single" w:sz="4" w:space="0" w:color="auto"/>
            </w:tcBorders>
            <w:shd w:val="clear" w:color="auto" w:fill="auto"/>
            <w:noWrap/>
            <w:hideMark/>
          </w:tcPr>
          <w:p w14:paraId="3D318949" w14:textId="77777777" w:rsidR="007A63B7" w:rsidRPr="00DA5D35" w:rsidRDefault="007A63B7" w:rsidP="00922D11">
            <w:pPr>
              <w:jc w:val="right"/>
              <w:rPr>
                <w:sz w:val="18"/>
                <w:szCs w:val="18"/>
                <w:lang w:val="lv-LV" w:eastAsia="lv-LV"/>
              </w:rPr>
            </w:pPr>
            <w:r w:rsidRPr="00DA5D35">
              <w:rPr>
                <w:sz w:val="18"/>
                <w:szCs w:val="18"/>
                <w:lang w:val="lv-LV" w:eastAsia="lv-LV"/>
              </w:rPr>
              <w:t> </w:t>
            </w:r>
          </w:p>
        </w:tc>
        <w:tc>
          <w:tcPr>
            <w:tcW w:w="344" w:type="pct"/>
            <w:tcBorders>
              <w:top w:val="nil"/>
              <w:left w:val="nil"/>
              <w:bottom w:val="single" w:sz="4" w:space="0" w:color="auto"/>
              <w:right w:val="single" w:sz="4" w:space="0" w:color="auto"/>
            </w:tcBorders>
            <w:shd w:val="clear" w:color="auto" w:fill="auto"/>
            <w:hideMark/>
          </w:tcPr>
          <w:p w14:paraId="306C7BCE" w14:textId="77777777" w:rsidR="007A63B7" w:rsidRPr="00DA5D35" w:rsidRDefault="007A63B7" w:rsidP="00922D11">
            <w:pPr>
              <w:rPr>
                <w:sz w:val="18"/>
                <w:szCs w:val="18"/>
                <w:lang w:val="lv-LV" w:eastAsia="lv-LV"/>
              </w:rPr>
            </w:pPr>
            <w:r w:rsidRPr="00DA5D35">
              <w:rPr>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4CD64FD9" w14:textId="77777777" w:rsidR="007A63B7" w:rsidRPr="00DA5D35" w:rsidRDefault="007A63B7" w:rsidP="00922D11">
            <w:pPr>
              <w:jc w:val="right"/>
              <w:rPr>
                <w:sz w:val="18"/>
                <w:szCs w:val="18"/>
                <w:lang w:val="lv-LV" w:eastAsia="lv-LV"/>
              </w:rPr>
            </w:pPr>
            <w:r w:rsidRPr="00DA5D35">
              <w:rPr>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54C212A5" w14:textId="77777777" w:rsidR="007A63B7" w:rsidRPr="00DA5D35" w:rsidRDefault="007A63B7" w:rsidP="00922D11">
            <w:pPr>
              <w:jc w:val="right"/>
              <w:rPr>
                <w:sz w:val="18"/>
                <w:szCs w:val="18"/>
                <w:lang w:val="lv-LV" w:eastAsia="lv-LV"/>
              </w:rPr>
            </w:pPr>
            <w:r w:rsidRPr="00DA5D35">
              <w:rPr>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3452237A" w14:textId="77777777" w:rsidR="007A63B7" w:rsidRPr="00DA5D35" w:rsidRDefault="007A63B7" w:rsidP="00922D11">
            <w:pPr>
              <w:jc w:val="right"/>
              <w:rPr>
                <w:sz w:val="18"/>
                <w:szCs w:val="18"/>
                <w:lang w:val="lv-LV" w:eastAsia="lv-LV"/>
              </w:rPr>
            </w:pPr>
            <w:r w:rsidRPr="00DA5D35">
              <w:rPr>
                <w:sz w:val="18"/>
                <w:szCs w:val="18"/>
                <w:lang w:val="lv-LV" w:eastAsia="lv-LV"/>
              </w:rPr>
              <w:t> </w:t>
            </w:r>
          </w:p>
        </w:tc>
        <w:tc>
          <w:tcPr>
            <w:tcW w:w="362" w:type="pct"/>
            <w:tcBorders>
              <w:top w:val="nil"/>
              <w:left w:val="nil"/>
              <w:bottom w:val="single" w:sz="4" w:space="0" w:color="auto"/>
              <w:right w:val="single" w:sz="4" w:space="0" w:color="auto"/>
            </w:tcBorders>
            <w:shd w:val="clear" w:color="auto" w:fill="auto"/>
            <w:noWrap/>
            <w:hideMark/>
          </w:tcPr>
          <w:p w14:paraId="4E27C980" w14:textId="77777777" w:rsidR="007A63B7" w:rsidRPr="00DA5D35" w:rsidRDefault="007A63B7" w:rsidP="00922D11">
            <w:pPr>
              <w:jc w:val="right"/>
              <w:rPr>
                <w:sz w:val="18"/>
                <w:szCs w:val="18"/>
                <w:lang w:val="lv-LV" w:eastAsia="lv-LV"/>
              </w:rPr>
            </w:pPr>
            <w:r w:rsidRPr="00DA5D35">
              <w:rPr>
                <w:sz w:val="18"/>
                <w:szCs w:val="18"/>
                <w:lang w:val="lv-LV" w:eastAsia="lv-LV"/>
              </w:rPr>
              <w:t> </w:t>
            </w:r>
          </w:p>
        </w:tc>
        <w:tc>
          <w:tcPr>
            <w:tcW w:w="356" w:type="pct"/>
            <w:tcBorders>
              <w:top w:val="nil"/>
              <w:left w:val="nil"/>
              <w:bottom w:val="single" w:sz="4" w:space="0" w:color="auto"/>
              <w:right w:val="single" w:sz="4" w:space="0" w:color="auto"/>
            </w:tcBorders>
            <w:shd w:val="clear" w:color="auto" w:fill="auto"/>
            <w:noWrap/>
            <w:hideMark/>
          </w:tcPr>
          <w:p w14:paraId="676A0698" w14:textId="77777777" w:rsidR="007A63B7" w:rsidRPr="00DA5D35" w:rsidRDefault="007A63B7" w:rsidP="00922D11">
            <w:pPr>
              <w:jc w:val="right"/>
              <w:rPr>
                <w:sz w:val="18"/>
                <w:szCs w:val="18"/>
                <w:lang w:val="lv-LV" w:eastAsia="lv-LV"/>
              </w:rPr>
            </w:pPr>
            <w:r w:rsidRPr="00DA5D35">
              <w:rPr>
                <w:sz w:val="18"/>
                <w:szCs w:val="18"/>
                <w:lang w:val="lv-LV" w:eastAsia="lv-LV"/>
              </w:rPr>
              <w:t> </w:t>
            </w:r>
          </w:p>
        </w:tc>
        <w:tc>
          <w:tcPr>
            <w:tcW w:w="423" w:type="pct"/>
            <w:tcBorders>
              <w:top w:val="nil"/>
              <w:left w:val="nil"/>
              <w:bottom w:val="nil"/>
              <w:right w:val="nil"/>
            </w:tcBorders>
            <w:shd w:val="clear" w:color="auto" w:fill="auto"/>
            <w:noWrap/>
            <w:vAlign w:val="bottom"/>
            <w:hideMark/>
          </w:tcPr>
          <w:p w14:paraId="698BDFEA" w14:textId="77777777" w:rsidR="007A63B7" w:rsidRPr="00DA5D35" w:rsidRDefault="007A63B7" w:rsidP="00922D11">
            <w:pPr>
              <w:rPr>
                <w:sz w:val="18"/>
                <w:szCs w:val="18"/>
                <w:lang w:val="lv-LV" w:eastAsia="lv-LV"/>
              </w:rPr>
            </w:pPr>
          </w:p>
        </w:tc>
      </w:tr>
      <w:tr w:rsidR="007A63B7" w:rsidRPr="00DA5D35" w14:paraId="57C76905" w14:textId="77777777" w:rsidTr="00922D11">
        <w:trPr>
          <w:trHeight w:val="48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F8C440D" w14:textId="77777777" w:rsidR="007A63B7" w:rsidRPr="00DA5D35" w:rsidRDefault="007A63B7" w:rsidP="00922D11">
            <w:pPr>
              <w:rPr>
                <w:sz w:val="18"/>
                <w:szCs w:val="18"/>
                <w:lang w:val="lv-LV" w:eastAsia="lv-LV"/>
              </w:rPr>
            </w:pPr>
            <w:r w:rsidRPr="00DA5D35">
              <w:rPr>
                <w:sz w:val="18"/>
                <w:szCs w:val="18"/>
                <w:lang w:val="lv-LV" w:eastAsia="lv-LV"/>
              </w:rPr>
              <w:t> </w:t>
            </w:r>
          </w:p>
        </w:tc>
        <w:tc>
          <w:tcPr>
            <w:tcW w:w="1594" w:type="pct"/>
            <w:tcBorders>
              <w:top w:val="nil"/>
              <w:left w:val="nil"/>
              <w:bottom w:val="single" w:sz="4" w:space="0" w:color="auto"/>
              <w:right w:val="single" w:sz="4" w:space="0" w:color="auto"/>
            </w:tcBorders>
            <w:shd w:val="clear" w:color="auto" w:fill="auto"/>
            <w:vAlign w:val="center"/>
            <w:hideMark/>
          </w:tcPr>
          <w:p w14:paraId="631B7C84" w14:textId="77777777" w:rsidR="007A63B7" w:rsidRPr="00DA5D35" w:rsidRDefault="007A63B7" w:rsidP="00922D11">
            <w:pPr>
              <w:rPr>
                <w:sz w:val="18"/>
                <w:szCs w:val="18"/>
                <w:lang w:val="lv-LV" w:eastAsia="lv-LV"/>
              </w:rPr>
            </w:pPr>
            <w:r w:rsidRPr="00DA5D35">
              <w:rPr>
                <w:sz w:val="18"/>
                <w:szCs w:val="18"/>
                <w:lang w:val="lv-LV" w:eastAsia="lv-LV"/>
              </w:rPr>
              <w:t>* kodus norāda atbilstoši saimnieciskā gada likuma par valsts budžetu struktūrai</w:t>
            </w:r>
          </w:p>
        </w:tc>
        <w:tc>
          <w:tcPr>
            <w:tcW w:w="345" w:type="pct"/>
            <w:tcBorders>
              <w:top w:val="nil"/>
              <w:left w:val="nil"/>
              <w:bottom w:val="single" w:sz="4" w:space="0" w:color="auto"/>
              <w:right w:val="single" w:sz="4" w:space="0" w:color="auto"/>
            </w:tcBorders>
            <w:shd w:val="clear" w:color="auto" w:fill="auto"/>
            <w:hideMark/>
          </w:tcPr>
          <w:p w14:paraId="3084ACF8"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44" w:type="pct"/>
            <w:tcBorders>
              <w:top w:val="nil"/>
              <w:left w:val="nil"/>
              <w:bottom w:val="single" w:sz="4" w:space="0" w:color="auto"/>
              <w:right w:val="single" w:sz="4" w:space="0" w:color="auto"/>
            </w:tcBorders>
            <w:shd w:val="clear" w:color="auto" w:fill="auto"/>
            <w:hideMark/>
          </w:tcPr>
          <w:p w14:paraId="6CEC77D7"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46BE5377"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hideMark/>
          </w:tcPr>
          <w:p w14:paraId="0E94C67D"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hideMark/>
          </w:tcPr>
          <w:p w14:paraId="7C8F5D1B"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hideMark/>
          </w:tcPr>
          <w:p w14:paraId="22F3E1C0"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56" w:type="pct"/>
            <w:tcBorders>
              <w:top w:val="nil"/>
              <w:left w:val="nil"/>
              <w:bottom w:val="single" w:sz="4" w:space="0" w:color="auto"/>
              <w:right w:val="single" w:sz="4" w:space="0" w:color="auto"/>
            </w:tcBorders>
            <w:shd w:val="clear" w:color="auto" w:fill="auto"/>
            <w:hideMark/>
          </w:tcPr>
          <w:p w14:paraId="01284FDB"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423" w:type="pct"/>
            <w:tcBorders>
              <w:top w:val="nil"/>
              <w:left w:val="nil"/>
              <w:bottom w:val="nil"/>
              <w:right w:val="nil"/>
            </w:tcBorders>
            <w:shd w:val="clear" w:color="auto" w:fill="auto"/>
            <w:noWrap/>
            <w:vAlign w:val="bottom"/>
            <w:hideMark/>
          </w:tcPr>
          <w:p w14:paraId="028C3484" w14:textId="77777777" w:rsidR="007A63B7" w:rsidRPr="00DA5D35" w:rsidRDefault="007A63B7" w:rsidP="00922D11">
            <w:pPr>
              <w:rPr>
                <w:sz w:val="18"/>
                <w:szCs w:val="18"/>
                <w:lang w:val="lv-LV" w:eastAsia="lv-LV"/>
              </w:rPr>
            </w:pPr>
          </w:p>
        </w:tc>
      </w:tr>
      <w:tr w:rsidR="007A63B7" w:rsidRPr="00DA5D35" w14:paraId="405FCC83" w14:textId="77777777" w:rsidTr="00922D11">
        <w:trPr>
          <w:trHeight w:val="255"/>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1814CB95" w14:textId="77777777" w:rsidR="007A63B7" w:rsidRPr="00DA5D35" w:rsidRDefault="007A63B7" w:rsidP="00922D11">
            <w:pPr>
              <w:jc w:val="center"/>
              <w:rPr>
                <w:i/>
                <w:iCs/>
                <w:sz w:val="18"/>
                <w:szCs w:val="18"/>
                <w:lang w:val="lv-LV" w:eastAsia="lv-LV"/>
              </w:rPr>
            </w:pPr>
            <w:r w:rsidRPr="00DA5D35">
              <w:rPr>
                <w:i/>
                <w:iCs/>
                <w:sz w:val="18"/>
                <w:szCs w:val="18"/>
                <w:lang w:val="lv-LV" w:eastAsia="lv-LV"/>
              </w:rPr>
              <w:t> </w:t>
            </w:r>
          </w:p>
        </w:tc>
        <w:tc>
          <w:tcPr>
            <w:tcW w:w="1594" w:type="pct"/>
            <w:tcBorders>
              <w:top w:val="nil"/>
              <w:left w:val="nil"/>
              <w:bottom w:val="single" w:sz="4" w:space="0" w:color="auto"/>
              <w:right w:val="single" w:sz="4" w:space="0" w:color="auto"/>
            </w:tcBorders>
            <w:shd w:val="clear" w:color="auto" w:fill="auto"/>
            <w:vAlign w:val="center"/>
            <w:hideMark/>
          </w:tcPr>
          <w:p w14:paraId="70D2C76D" w14:textId="77777777" w:rsidR="007A63B7" w:rsidRPr="00DA5D35" w:rsidRDefault="007A63B7" w:rsidP="00922D11">
            <w:pPr>
              <w:jc w:val="center"/>
              <w:rPr>
                <w:i/>
                <w:iCs/>
                <w:sz w:val="18"/>
                <w:szCs w:val="18"/>
                <w:lang w:val="lv-LV" w:eastAsia="lv-LV"/>
              </w:rPr>
            </w:pPr>
            <w:r w:rsidRPr="00DA5D35">
              <w:rPr>
                <w:i/>
                <w:iCs/>
                <w:sz w:val="18"/>
                <w:szCs w:val="18"/>
                <w:lang w:val="lv-LV" w:eastAsia="lv-LV"/>
              </w:rPr>
              <w:t> </w:t>
            </w:r>
          </w:p>
        </w:tc>
        <w:tc>
          <w:tcPr>
            <w:tcW w:w="345" w:type="pct"/>
            <w:tcBorders>
              <w:top w:val="nil"/>
              <w:left w:val="nil"/>
              <w:bottom w:val="single" w:sz="4" w:space="0" w:color="auto"/>
              <w:right w:val="single" w:sz="4" w:space="0" w:color="auto"/>
            </w:tcBorders>
            <w:shd w:val="clear" w:color="auto" w:fill="auto"/>
            <w:hideMark/>
          </w:tcPr>
          <w:p w14:paraId="6139988E"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44" w:type="pct"/>
            <w:tcBorders>
              <w:top w:val="nil"/>
              <w:left w:val="nil"/>
              <w:bottom w:val="single" w:sz="4" w:space="0" w:color="auto"/>
              <w:right w:val="single" w:sz="4" w:space="0" w:color="auto"/>
            </w:tcBorders>
            <w:shd w:val="clear" w:color="auto" w:fill="auto"/>
            <w:hideMark/>
          </w:tcPr>
          <w:p w14:paraId="799E7871"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86" w:type="pct"/>
            <w:tcBorders>
              <w:top w:val="nil"/>
              <w:left w:val="nil"/>
              <w:bottom w:val="single" w:sz="4" w:space="0" w:color="auto"/>
              <w:right w:val="single" w:sz="4" w:space="0" w:color="auto"/>
            </w:tcBorders>
            <w:shd w:val="clear" w:color="auto" w:fill="auto"/>
            <w:noWrap/>
            <w:hideMark/>
          </w:tcPr>
          <w:p w14:paraId="4F7F86BA" w14:textId="77777777" w:rsidR="007A63B7" w:rsidRPr="00DA5D35" w:rsidRDefault="007A63B7" w:rsidP="00922D11">
            <w:pPr>
              <w:jc w:val="right"/>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hideMark/>
          </w:tcPr>
          <w:p w14:paraId="6A607B30"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hideMark/>
          </w:tcPr>
          <w:p w14:paraId="1262D6AD"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62" w:type="pct"/>
            <w:tcBorders>
              <w:top w:val="nil"/>
              <w:left w:val="nil"/>
              <w:bottom w:val="single" w:sz="4" w:space="0" w:color="auto"/>
              <w:right w:val="single" w:sz="4" w:space="0" w:color="auto"/>
            </w:tcBorders>
            <w:shd w:val="clear" w:color="auto" w:fill="auto"/>
            <w:hideMark/>
          </w:tcPr>
          <w:p w14:paraId="74D27673"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356" w:type="pct"/>
            <w:tcBorders>
              <w:top w:val="nil"/>
              <w:left w:val="nil"/>
              <w:bottom w:val="single" w:sz="4" w:space="0" w:color="auto"/>
              <w:right w:val="single" w:sz="4" w:space="0" w:color="auto"/>
            </w:tcBorders>
            <w:shd w:val="clear" w:color="auto" w:fill="auto"/>
            <w:hideMark/>
          </w:tcPr>
          <w:p w14:paraId="4916FE2E" w14:textId="77777777" w:rsidR="007A63B7" w:rsidRPr="00DA5D35" w:rsidRDefault="007A63B7" w:rsidP="00922D11">
            <w:pPr>
              <w:rPr>
                <w:b/>
                <w:bCs/>
                <w:sz w:val="18"/>
                <w:szCs w:val="18"/>
                <w:lang w:val="lv-LV" w:eastAsia="lv-LV"/>
              </w:rPr>
            </w:pPr>
            <w:r w:rsidRPr="00DA5D35">
              <w:rPr>
                <w:b/>
                <w:bCs/>
                <w:sz w:val="18"/>
                <w:szCs w:val="18"/>
                <w:lang w:val="lv-LV" w:eastAsia="lv-LV"/>
              </w:rPr>
              <w:t> </w:t>
            </w:r>
          </w:p>
        </w:tc>
        <w:tc>
          <w:tcPr>
            <w:tcW w:w="423" w:type="pct"/>
            <w:tcBorders>
              <w:top w:val="nil"/>
              <w:left w:val="nil"/>
              <w:bottom w:val="nil"/>
              <w:right w:val="nil"/>
            </w:tcBorders>
            <w:shd w:val="clear" w:color="auto" w:fill="auto"/>
            <w:noWrap/>
            <w:vAlign w:val="bottom"/>
            <w:hideMark/>
          </w:tcPr>
          <w:p w14:paraId="122213D7" w14:textId="77777777" w:rsidR="007A63B7" w:rsidRPr="00DA5D35" w:rsidRDefault="007A63B7" w:rsidP="00922D11">
            <w:pPr>
              <w:rPr>
                <w:sz w:val="18"/>
                <w:szCs w:val="18"/>
                <w:lang w:val="lv-LV" w:eastAsia="lv-LV"/>
              </w:rPr>
            </w:pPr>
          </w:p>
        </w:tc>
      </w:tr>
      <w:tr w:rsidR="007A63B7" w:rsidRPr="00DA5D35" w14:paraId="772BEDD1" w14:textId="77777777" w:rsidTr="00922D11">
        <w:trPr>
          <w:trHeight w:val="255"/>
        </w:trPr>
        <w:tc>
          <w:tcPr>
            <w:tcW w:w="466" w:type="pct"/>
            <w:tcBorders>
              <w:top w:val="nil"/>
              <w:left w:val="nil"/>
              <w:bottom w:val="nil"/>
              <w:right w:val="nil"/>
            </w:tcBorders>
            <w:shd w:val="clear" w:color="auto" w:fill="auto"/>
            <w:noWrap/>
            <w:vAlign w:val="bottom"/>
            <w:hideMark/>
          </w:tcPr>
          <w:p w14:paraId="36359A47" w14:textId="77777777" w:rsidR="007A63B7" w:rsidRPr="00DA5D35" w:rsidRDefault="007A63B7" w:rsidP="00922D11">
            <w:pPr>
              <w:rPr>
                <w:sz w:val="18"/>
                <w:szCs w:val="18"/>
                <w:lang w:val="lv-LV" w:eastAsia="lv-LV"/>
              </w:rPr>
            </w:pPr>
          </w:p>
        </w:tc>
        <w:tc>
          <w:tcPr>
            <w:tcW w:w="1594" w:type="pct"/>
            <w:tcBorders>
              <w:top w:val="nil"/>
              <w:left w:val="nil"/>
              <w:bottom w:val="nil"/>
              <w:right w:val="nil"/>
            </w:tcBorders>
            <w:shd w:val="clear" w:color="auto" w:fill="auto"/>
            <w:noWrap/>
            <w:vAlign w:val="bottom"/>
            <w:hideMark/>
          </w:tcPr>
          <w:p w14:paraId="416C63B8" w14:textId="77777777" w:rsidR="007A63B7" w:rsidRPr="00DA5D35" w:rsidRDefault="007A63B7" w:rsidP="00922D11">
            <w:pPr>
              <w:rPr>
                <w:sz w:val="18"/>
                <w:szCs w:val="18"/>
                <w:lang w:val="lv-LV" w:eastAsia="lv-LV"/>
              </w:rPr>
            </w:pPr>
          </w:p>
        </w:tc>
        <w:tc>
          <w:tcPr>
            <w:tcW w:w="345" w:type="pct"/>
            <w:tcBorders>
              <w:top w:val="nil"/>
              <w:left w:val="nil"/>
              <w:bottom w:val="nil"/>
              <w:right w:val="nil"/>
            </w:tcBorders>
            <w:shd w:val="clear" w:color="auto" w:fill="auto"/>
            <w:noWrap/>
            <w:vAlign w:val="bottom"/>
            <w:hideMark/>
          </w:tcPr>
          <w:p w14:paraId="763A6015" w14:textId="77777777" w:rsidR="007A63B7" w:rsidRPr="00DA5D35" w:rsidRDefault="007A63B7" w:rsidP="00922D11">
            <w:pPr>
              <w:jc w:val="right"/>
              <w:rPr>
                <w:sz w:val="18"/>
                <w:szCs w:val="18"/>
                <w:lang w:val="lv-LV" w:eastAsia="lv-LV"/>
              </w:rPr>
            </w:pPr>
          </w:p>
        </w:tc>
        <w:tc>
          <w:tcPr>
            <w:tcW w:w="344" w:type="pct"/>
            <w:tcBorders>
              <w:top w:val="nil"/>
              <w:left w:val="nil"/>
              <w:bottom w:val="nil"/>
              <w:right w:val="nil"/>
            </w:tcBorders>
            <w:shd w:val="clear" w:color="auto" w:fill="auto"/>
            <w:noWrap/>
            <w:vAlign w:val="bottom"/>
            <w:hideMark/>
          </w:tcPr>
          <w:p w14:paraId="38850874" w14:textId="77777777" w:rsidR="007A63B7" w:rsidRPr="00DA5D35" w:rsidRDefault="007A63B7" w:rsidP="00922D11">
            <w:pPr>
              <w:jc w:val="right"/>
              <w:rPr>
                <w:sz w:val="18"/>
                <w:szCs w:val="18"/>
                <w:lang w:val="lv-LV" w:eastAsia="lv-LV"/>
              </w:rPr>
            </w:pPr>
          </w:p>
        </w:tc>
        <w:tc>
          <w:tcPr>
            <w:tcW w:w="386" w:type="pct"/>
            <w:tcBorders>
              <w:top w:val="nil"/>
              <w:left w:val="nil"/>
              <w:bottom w:val="nil"/>
              <w:right w:val="nil"/>
            </w:tcBorders>
            <w:shd w:val="clear" w:color="auto" w:fill="auto"/>
            <w:noWrap/>
            <w:vAlign w:val="bottom"/>
            <w:hideMark/>
          </w:tcPr>
          <w:p w14:paraId="62A229AC" w14:textId="77777777" w:rsidR="007A63B7" w:rsidRPr="00DA5D35" w:rsidRDefault="007A63B7" w:rsidP="00922D11">
            <w:pPr>
              <w:jc w:val="right"/>
              <w:rPr>
                <w:sz w:val="18"/>
                <w:szCs w:val="18"/>
                <w:lang w:val="lv-LV" w:eastAsia="lv-LV"/>
              </w:rPr>
            </w:pPr>
          </w:p>
        </w:tc>
        <w:tc>
          <w:tcPr>
            <w:tcW w:w="362" w:type="pct"/>
            <w:tcBorders>
              <w:top w:val="nil"/>
              <w:left w:val="nil"/>
              <w:bottom w:val="nil"/>
              <w:right w:val="nil"/>
            </w:tcBorders>
            <w:shd w:val="clear" w:color="auto" w:fill="auto"/>
            <w:noWrap/>
            <w:vAlign w:val="bottom"/>
            <w:hideMark/>
          </w:tcPr>
          <w:p w14:paraId="02259C08" w14:textId="77777777" w:rsidR="007A63B7" w:rsidRPr="00DA5D35" w:rsidRDefault="007A63B7" w:rsidP="00922D11">
            <w:pPr>
              <w:jc w:val="right"/>
              <w:rPr>
                <w:sz w:val="18"/>
                <w:szCs w:val="18"/>
                <w:lang w:val="lv-LV" w:eastAsia="lv-LV"/>
              </w:rPr>
            </w:pPr>
          </w:p>
        </w:tc>
        <w:tc>
          <w:tcPr>
            <w:tcW w:w="362" w:type="pct"/>
            <w:tcBorders>
              <w:top w:val="nil"/>
              <w:left w:val="nil"/>
              <w:bottom w:val="nil"/>
              <w:right w:val="nil"/>
            </w:tcBorders>
            <w:shd w:val="clear" w:color="auto" w:fill="auto"/>
            <w:noWrap/>
            <w:vAlign w:val="bottom"/>
            <w:hideMark/>
          </w:tcPr>
          <w:p w14:paraId="77DF8BA3" w14:textId="77777777" w:rsidR="007A63B7" w:rsidRPr="00DA5D35" w:rsidRDefault="007A63B7" w:rsidP="00922D11">
            <w:pPr>
              <w:jc w:val="center"/>
              <w:rPr>
                <w:sz w:val="16"/>
                <w:szCs w:val="16"/>
                <w:lang w:val="lv-LV" w:eastAsia="lv-LV"/>
              </w:rPr>
            </w:pPr>
          </w:p>
        </w:tc>
        <w:tc>
          <w:tcPr>
            <w:tcW w:w="362" w:type="pct"/>
            <w:tcBorders>
              <w:top w:val="nil"/>
              <w:left w:val="nil"/>
              <w:bottom w:val="nil"/>
              <w:right w:val="nil"/>
            </w:tcBorders>
            <w:shd w:val="clear" w:color="auto" w:fill="auto"/>
            <w:noWrap/>
            <w:vAlign w:val="bottom"/>
            <w:hideMark/>
          </w:tcPr>
          <w:p w14:paraId="55FCD6EA" w14:textId="77777777" w:rsidR="007A63B7" w:rsidRPr="00DA5D35" w:rsidRDefault="007A63B7" w:rsidP="00922D11">
            <w:pPr>
              <w:jc w:val="center"/>
              <w:rPr>
                <w:color w:val="0000FF"/>
                <w:sz w:val="16"/>
                <w:szCs w:val="16"/>
                <w:lang w:val="lv-LV" w:eastAsia="lv-LV"/>
              </w:rPr>
            </w:pPr>
          </w:p>
        </w:tc>
        <w:tc>
          <w:tcPr>
            <w:tcW w:w="356" w:type="pct"/>
            <w:tcBorders>
              <w:top w:val="nil"/>
              <w:left w:val="nil"/>
              <w:bottom w:val="nil"/>
              <w:right w:val="nil"/>
            </w:tcBorders>
            <w:shd w:val="clear" w:color="auto" w:fill="auto"/>
            <w:noWrap/>
            <w:vAlign w:val="bottom"/>
            <w:hideMark/>
          </w:tcPr>
          <w:p w14:paraId="5FCDB2BC" w14:textId="77777777" w:rsidR="007A63B7" w:rsidRPr="00DA5D35" w:rsidRDefault="007A63B7" w:rsidP="00922D11">
            <w:pPr>
              <w:rPr>
                <w:sz w:val="20"/>
                <w:szCs w:val="20"/>
                <w:lang w:val="lv-LV" w:eastAsia="lv-LV"/>
              </w:rPr>
            </w:pPr>
          </w:p>
        </w:tc>
        <w:tc>
          <w:tcPr>
            <w:tcW w:w="423" w:type="pct"/>
            <w:tcBorders>
              <w:top w:val="nil"/>
              <w:left w:val="nil"/>
              <w:bottom w:val="nil"/>
              <w:right w:val="nil"/>
            </w:tcBorders>
            <w:shd w:val="clear" w:color="auto" w:fill="auto"/>
            <w:noWrap/>
            <w:vAlign w:val="bottom"/>
            <w:hideMark/>
          </w:tcPr>
          <w:p w14:paraId="714ECD6E" w14:textId="77777777" w:rsidR="007A63B7" w:rsidRPr="00DA5D35" w:rsidRDefault="007A63B7" w:rsidP="00922D11">
            <w:pPr>
              <w:rPr>
                <w:sz w:val="20"/>
                <w:szCs w:val="20"/>
                <w:lang w:val="lv-LV" w:eastAsia="lv-LV"/>
              </w:rPr>
            </w:pPr>
          </w:p>
        </w:tc>
      </w:tr>
      <w:tr w:rsidR="007A63B7" w:rsidRPr="00DA5D35" w14:paraId="46832A9C" w14:textId="77777777" w:rsidTr="00922D11">
        <w:trPr>
          <w:trHeight w:val="255"/>
        </w:trPr>
        <w:tc>
          <w:tcPr>
            <w:tcW w:w="466" w:type="pct"/>
            <w:tcBorders>
              <w:top w:val="nil"/>
              <w:left w:val="nil"/>
              <w:bottom w:val="nil"/>
              <w:right w:val="nil"/>
            </w:tcBorders>
            <w:shd w:val="clear" w:color="auto" w:fill="auto"/>
            <w:noWrap/>
            <w:vAlign w:val="bottom"/>
            <w:hideMark/>
          </w:tcPr>
          <w:p w14:paraId="6B4F6AAD" w14:textId="77777777" w:rsidR="007A63B7" w:rsidRPr="00DA5D35" w:rsidRDefault="007A63B7" w:rsidP="00922D11">
            <w:pPr>
              <w:rPr>
                <w:sz w:val="18"/>
                <w:szCs w:val="18"/>
                <w:lang w:val="lv-LV" w:eastAsia="lv-LV"/>
              </w:rPr>
            </w:pPr>
          </w:p>
        </w:tc>
        <w:tc>
          <w:tcPr>
            <w:tcW w:w="1594" w:type="pct"/>
            <w:tcBorders>
              <w:top w:val="nil"/>
              <w:left w:val="nil"/>
              <w:bottom w:val="nil"/>
              <w:right w:val="nil"/>
            </w:tcBorders>
            <w:shd w:val="clear" w:color="auto" w:fill="auto"/>
            <w:noWrap/>
            <w:vAlign w:val="bottom"/>
            <w:hideMark/>
          </w:tcPr>
          <w:p w14:paraId="60BC6382" w14:textId="77777777" w:rsidR="007A63B7" w:rsidRPr="00DA5D35" w:rsidRDefault="007A63B7" w:rsidP="00922D11">
            <w:pPr>
              <w:jc w:val="right"/>
              <w:rPr>
                <w:sz w:val="18"/>
                <w:szCs w:val="18"/>
                <w:lang w:val="lv-LV" w:eastAsia="lv-LV"/>
              </w:rPr>
            </w:pPr>
            <w:r w:rsidRPr="00DA5D35">
              <w:rPr>
                <w:sz w:val="18"/>
                <w:szCs w:val="18"/>
                <w:lang w:val="lv-LV" w:eastAsia="lv-LV"/>
              </w:rPr>
              <w:t xml:space="preserve">Izveidoja: </w:t>
            </w:r>
          </w:p>
        </w:tc>
        <w:tc>
          <w:tcPr>
            <w:tcW w:w="345" w:type="pct"/>
            <w:tcBorders>
              <w:top w:val="nil"/>
              <w:left w:val="nil"/>
              <w:bottom w:val="nil"/>
              <w:right w:val="nil"/>
            </w:tcBorders>
            <w:shd w:val="clear" w:color="auto" w:fill="auto"/>
            <w:noWrap/>
            <w:vAlign w:val="bottom"/>
            <w:hideMark/>
          </w:tcPr>
          <w:p w14:paraId="36426B63" w14:textId="77777777" w:rsidR="007A63B7" w:rsidRPr="00DA5D35" w:rsidRDefault="007A63B7" w:rsidP="00922D11">
            <w:pPr>
              <w:jc w:val="right"/>
              <w:rPr>
                <w:sz w:val="18"/>
                <w:szCs w:val="18"/>
                <w:lang w:val="lv-LV" w:eastAsia="lv-LV"/>
              </w:rPr>
            </w:pPr>
          </w:p>
        </w:tc>
        <w:tc>
          <w:tcPr>
            <w:tcW w:w="344" w:type="pct"/>
            <w:tcBorders>
              <w:top w:val="nil"/>
              <w:left w:val="nil"/>
              <w:bottom w:val="nil"/>
              <w:right w:val="nil"/>
            </w:tcBorders>
            <w:shd w:val="clear" w:color="auto" w:fill="auto"/>
            <w:noWrap/>
            <w:vAlign w:val="bottom"/>
            <w:hideMark/>
          </w:tcPr>
          <w:p w14:paraId="2D1E83CA" w14:textId="77777777" w:rsidR="007A63B7" w:rsidRPr="00DA5D35" w:rsidRDefault="007A63B7" w:rsidP="00922D11">
            <w:pPr>
              <w:jc w:val="right"/>
              <w:rPr>
                <w:sz w:val="18"/>
                <w:szCs w:val="18"/>
                <w:lang w:val="lv-LV" w:eastAsia="lv-LV"/>
              </w:rPr>
            </w:pPr>
          </w:p>
        </w:tc>
        <w:tc>
          <w:tcPr>
            <w:tcW w:w="386" w:type="pct"/>
            <w:tcBorders>
              <w:top w:val="nil"/>
              <w:left w:val="nil"/>
              <w:bottom w:val="nil"/>
              <w:right w:val="nil"/>
            </w:tcBorders>
            <w:shd w:val="clear" w:color="auto" w:fill="auto"/>
            <w:noWrap/>
            <w:vAlign w:val="bottom"/>
            <w:hideMark/>
          </w:tcPr>
          <w:p w14:paraId="06B2B986" w14:textId="77777777" w:rsidR="007A63B7" w:rsidRPr="00DA5D35" w:rsidRDefault="007A63B7" w:rsidP="00922D11">
            <w:pPr>
              <w:jc w:val="right"/>
              <w:rPr>
                <w:sz w:val="18"/>
                <w:szCs w:val="18"/>
                <w:lang w:val="lv-LV" w:eastAsia="lv-LV"/>
              </w:rPr>
            </w:pPr>
          </w:p>
        </w:tc>
        <w:tc>
          <w:tcPr>
            <w:tcW w:w="362" w:type="pct"/>
            <w:tcBorders>
              <w:top w:val="nil"/>
              <w:left w:val="nil"/>
              <w:bottom w:val="nil"/>
              <w:right w:val="nil"/>
            </w:tcBorders>
            <w:shd w:val="clear" w:color="auto" w:fill="auto"/>
            <w:noWrap/>
            <w:vAlign w:val="bottom"/>
            <w:hideMark/>
          </w:tcPr>
          <w:p w14:paraId="1183F4B1" w14:textId="77777777" w:rsidR="007A63B7" w:rsidRPr="00DA5D35" w:rsidRDefault="007A63B7" w:rsidP="00922D11">
            <w:pPr>
              <w:rPr>
                <w:sz w:val="18"/>
                <w:szCs w:val="18"/>
                <w:lang w:val="lv-LV" w:eastAsia="lv-LV"/>
              </w:rPr>
            </w:pPr>
          </w:p>
        </w:tc>
        <w:tc>
          <w:tcPr>
            <w:tcW w:w="362" w:type="pct"/>
            <w:tcBorders>
              <w:top w:val="nil"/>
              <w:left w:val="nil"/>
              <w:bottom w:val="nil"/>
              <w:right w:val="nil"/>
            </w:tcBorders>
            <w:shd w:val="clear" w:color="auto" w:fill="auto"/>
            <w:noWrap/>
            <w:vAlign w:val="bottom"/>
            <w:hideMark/>
          </w:tcPr>
          <w:p w14:paraId="0E4EE7D2" w14:textId="77777777" w:rsidR="007A63B7" w:rsidRPr="00DA5D35" w:rsidRDefault="007A63B7" w:rsidP="00922D11">
            <w:pPr>
              <w:rPr>
                <w:sz w:val="18"/>
                <w:szCs w:val="18"/>
                <w:lang w:val="lv-LV" w:eastAsia="lv-LV"/>
              </w:rPr>
            </w:pPr>
          </w:p>
        </w:tc>
        <w:tc>
          <w:tcPr>
            <w:tcW w:w="362" w:type="pct"/>
            <w:tcBorders>
              <w:top w:val="nil"/>
              <w:left w:val="nil"/>
              <w:bottom w:val="nil"/>
              <w:right w:val="nil"/>
            </w:tcBorders>
            <w:shd w:val="clear" w:color="auto" w:fill="auto"/>
            <w:noWrap/>
            <w:vAlign w:val="bottom"/>
            <w:hideMark/>
          </w:tcPr>
          <w:p w14:paraId="04201BA4" w14:textId="77777777" w:rsidR="007A63B7" w:rsidRPr="00DA5D35" w:rsidRDefault="007A63B7" w:rsidP="00922D11">
            <w:pPr>
              <w:jc w:val="right"/>
              <w:rPr>
                <w:i/>
                <w:iCs/>
                <w:color w:val="FF0000"/>
                <w:sz w:val="18"/>
                <w:szCs w:val="18"/>
                <w:lang w:val="lv-LV" w:eastAsia="lv-LV"/>
              </w:rPr>
            </w:pPr>
          </w:p>
        </w:tc>
        <w:tc>
          <w:tcPr>
            <w:tcW w:w="356" w:type="pct"/>
            <w:tcBorders>
              <w:top w:val="nil"/>
              <w:left w:val="nil"/>
              <w:bottom w:val="nil"/>
              <w:right w:val="nil"/>
            </w:tcBorders>
            <w:shd w:val="clear" w:color="auto" w:fill="auto"/>
            <w:noWrap/>
            <w:vAlign w:val="bottom"/>
            <w:hideMark/>
          </w:tcPr>
          <w:p w14:paraId="5ED10678" w14:textId="77777777" w:rsidR="007A63B7" w:rsidRPr="00DA5D35" w:rsidRDefault="007A63B7" w:rsidP="00922D11">
            <w:pPr>
              <w:rPr>
                <w:sz w:val="20"/>
                <w:szCs w:val="20"/>
                <w:lang w:val="lv-LV" w:eastAsia="lv-LV"/>
              </w:rPr>
            </w:pPr>
          </w:p>
        </w:tc>
        <w:tc>
          <w:tcPr>
            <w:tcW w:w="423" w:type="pct"/>
            <w:tcBorders>
              <w:top w:val="nil"/>
              <w:left w:val="nil"/>
              <w:bottom w:val="nil"/>
              <w:right w:val="nil"/>
            </w:tcBorders>
            <w:shd w:val="clear" w:color="auto" w:fill="auto"/>
            <w:noWrap/>
            <w:vAlign w:val="bottom"/>
            <w:hideMark/>
          </w:tcPr>
          <w:p w14:paraId="13F203A9" w14:textId="77777777" w:rsidR="007A63B7" w:rsidRPr="00DA5D35" w:rsidRDefault="007A63B7" w:rsidP="00922D11">
            <w:pPr>
              <w:rPr>
                <w:sz w:val="20"/>
                <w:szCs w:val="20"/>
                <w:lang w:val="lv-LV" w:eastAsia="lv-LV"/>
              </w:rPr>
            </w:pPr>
          </w:p>
        </w:tc>
      </w:tr>
      <w:tr w:rsidR="007A63B7" w:rsidRPr="00DA5D35" w14:paraId="0A9BF8C3" w14:textId="77777777" w:rsidTr="00922D11">
        <w:trPr>
          <w:trHeight w:val="255"/>
        </w:trPr>
        <w:tc>
          <w:tcPr>
            <w:tcW w:w="466" w:type="pct"/>
            <w:tcBorders>
              <w:top w:val="nil"/>
              <w:left w:val="nil"/>
              <w:bottom w:val="nil"/>
              <w:right w:val="nil"/>
            </w:tcBorders>
            <w:shd w:val="clear" w:color="auto" w:fill="auto"/>
            <w:noWrap/>
            <w:vAlign w:val="bottom"/>
            <w:hideMark/>
          </w:tcPr>
          <w:p w14:paraId="31066FB3" w14:textId="77777777" w:rsidR="007A63B7" w:rsidRPr="00DA5D35" w:rsidRDefault="007A63B7" w:rsidP="00922D11">
            <w:pPr>
              <w:rPr>
                <w:sz w:val="18"/>
                <w:szCs w:val="18"/>
                <w:lang w:val="lv-LV" w:eastAsia="lv-LV"/>
              </w:rPr>
            </w:pPr>
          </w:p>
        </w:tc>
        <w:tc>
          <w:tcPr>
            <w:tcW w:w="1594" w:type="pct"/>
            <w:tcBorders>
              <w:top w:val="nil"/>
              <w:left w:val="nil"/>
              <w:bottom w:val="nil"/>
              <w:right w:val="nil"/>
            </w:tcBorders>
            <w:shd w:val="clear" w:color="auto" w:fill="auto"/>
            <w:noWrap/>
            <w:vAlign w:val="bottom"/>
            <w:hideMark/>
          </w:tcPr>
          <w:p w14:paraId="5EF7F560" w14:textId="77777777" w:rsidR="007A63B7" w:rsidRPr="00DA5D35" w:rsidRDefault="007A63B7" w:rsidP="00922D11">
            <w:pPr>
              <w:jc w:val="right"/>
              <w:rPr>
                <w:sz w:val="18"/>
                <w:szCs w:val="18"/>
                <w:lang w:val="lv-LV" w:eastAsia="lv-LV"/>
              </w:rPr>
            </w:pPr>
            <w:r w:rsidRPr="00DA5D35">
              <w:rPr>
                <w:sz w:val="18"/>
                <w:szCs w:val="18"/>
                <w:lang w:val="lv-LV" w:eastAsia="lv-LV"/>
              </w:rPr>
              <w:t>Apstiprināja:</w:t>
            </w:r>
          </w:p>
        </w:tc>
        <w:tc>
          <w:tcPr>
            <w:tcW w:w="345" w:type="pct"/>
            <w:tcBorders>
              <w:top w:val="nil"/>
              <w:left w:val="nil"/>
              <w:bottom w:val="nil"/>
              <w:right w:val="nil"/>
            </w:tcBorders>
            <w:shd w:val="clear" w:color="auto" w:fill="auto"/>
            <w:vAlign w:val="bottom"/>
            <w:hideMark/>
          </w:tcPr>
          <w:p w14:paraId="698D4B6C" w14:textId="77777777" w:rsidR="007A63B7" w:rsidRPr="00DA5D35" w:rsidRDefault="007A63B7" w:rsidP="00922D11">
            <w:pPr>
              <w:rPr>
                <w:sz w:val="18"/>
                <w:szCs w:val="18"/>
                <w:lang w:val="lv-LV" w:eastAsia="lv-LV"/>
              </w:rPr>
            </w:pPr>
          </w:p>
        </w:tc>
        <w:tc>
          <w:tcPr>
            <w:tcW w:w="344" w:type="pct"/>
            <w:tcBorders>
              <w:top w:val="nil"/>
              <w:left w:val="nil"/>
              <w:bottom w:val="nil"/>
              <w:right w:val="nil"/>
            </w:tcBorders>
            <w:shd w:val="clear" w:color="auto" w:fill="auto"/>
            <w:vAlign w:val="bottom"/>
            <w:hideMark/>
          </w:tcPr>
          <w:p w14:paraId="6C936F7C" w14:textId="77777777" w:rsidR="007A63B7" w:rsidRPr="00DA5D35" w:rsidRDefault="007A63B7" w:rsidP="00922D11">
            <w:pPr>
              <w:rPr>
                <w:sz w:val="18"/>
                <w:szCs w:val="18"/>
                <w:lang w:val="lv-LV" w:eastAsia="lv-LV"/>
              </w:rPr>
            </w:pPr>
          </w:p>
        </w:tc>
        <w:tc>
          <w:tcPr>
            <w:tcW w:w="386" w:type="pct"/>
            <w:tcBorders>
              <w:top w:val="nil"/>
              <w:left w:val="nil"/>
              <w:bottom w:val="nil"/>
              <w:right w:val="nil"/>
            </w:tcBorders>
            <w:shd w:val="clear" w:color="auto" w:fill="auto"/>
            <w:vAlign w:val="bottom"/>
            <w:hideMark/>
          </w:tcPr>
          <w:p w14:paraId="6F28CE8C" w14:textId="77777777" w:rsidR="007A63B7" w:rsidRPr="00DA5D35" w:rsidRDefault="007A63B7" w:rsidP="00922D11">
            <w:pPr>
              <w:rPr>
                <w:sz w:val="18"/>
                <w:szCs w:val="18"/>
                <w:lang w:val="lv-LV" w:eastAsia="lv-LV"/>
              </w:rPr>
            </w:pPr>
          </w:p>
        </w:tc>
        <w:tc>
          <w:tcPr>
            <w:tcW w:w="362" w:type="pct"/>
            <w:tcBorders>
              <w:top w:val="nil"/>
              <w:left w:val="nil"/>
              <w:bottom w:val="nil"/>
              <w:right w:val="nil"/>
            </w:tcBorders>
            <w:shd w:val="clear" w:color="auto" w:fill="auto"/>
            <w:noWrap/>
            <w:vAlign w:val="bottom"/>
            <w:hideMark/>
          </w:tcPr>
          <w:p w14:paraId="0B88BD49" w14:textId="77777777" w:rsidR="007A63B7" w:rsidRPr="00DA5D35" w:rsidRDefault="007A63B7" w:rsidP="00922D11">
            <w:pPr>
              <w:rPr>
                <w:sz w:val="18"/>
                <w:szCs w:val="18"/>
                <w:lang w:val="lv-LV" w:eastAsia="lv-LV"/>
              </w:rPr>
            </w:pPr>
          </w:p>
        </w:tc>
        <w:tc>
          <w:tcPr>
            <w:tcW w:w="362" w:type="pct"/>
            <w:tcBorders>
              <w:top w:val="nil"/>
              <w:left w:val="nil"/>
              <w:bottom w:val="nil"/>
              <w:right w:val="nil"/>
            </w:tcBorders>
            <w:shd w:val="clear" w:color="auto" w:fill="auto"/>
            <w:noWrap/>
            <w:vAlign w:val="bottom"/>
            <w:hideMark/>
          </w:tcPr>
          <w:p w14:paraId="17D246B4" w14:textId="77777777" w:rsidR="007A63B7" w:rsidRPr="00DA5D35" w:rsidRDefault="007A63B7" w:rsidP="00922D11">
            <w:pPr>
              <w:rPr>
                <w:sz w:val="18"/>
                <w:szCs w:val="18"/>
                <w:lang w:val="lv-LV" w:eastAsia="lv-LV"/>
              </w:rPr>
            </w:pPr>
          </w:p>
        </w:tc>
        <w:tc>
          <w:tcPr>
            <w:tcW w:w="362" w:type="pct"/>
            <w:tcBorders>
              <w:top w:val="nil"/>
              <w:left w:val="nil"/>
              <w:bottom w:val="nil"/>
              <w:right w:val="nil"/>
            </w:tcBorders>
            <w:shd w:val="clear" w:color="auto" w:fill="auto"/>
            <w:noWrap/>
            <w:vAlign w:val="bottom"/>
            <w:hideMark/>
          </w:tcPr>
          <w:p w14:paraId="78EF2F2B" w14:textId="77777777" w:rsidR="007A63B7" w:rsidRPr="00DA5D35" w:rsidRDefault="007A63B7" w:rsidP="00922D11">
            <w:pPr>
              <w:rPr>
                <w:sz w:val="18"/>
                <w:szCs w:val="18"/>
                <w:lang w:val="lv-LV" w:eastAsia="lv-LV"/>
              </w:rPr>
            </w:pPr>
          </w:p>
        </w:tc>
        <w:tc>
          <w:tcPr>
            <w:tcW w:w="356" w:type="pct"/>
            <w:tcBorders>
              <w:top w:val="nil"/>
              <w:left w:val="nil"/>
              <w:bottom w:val="nil"/>
              <w:right w:val="nil"/>
            </w:tcBorders>
            <w:shd w:val="clear" w:color="auto" w:fill="auto"/>
            <w:noWrap/>
            <w:vAlign w:val="bottom"/>
            <w:hideMark/>
          </w:tcPr>
          <w:p w14:paraId="0AF18547" w14:textId="77777777" w:rsidR="007A63B7" w:rsidRPr="00DA5D35" w:rsidRDefault="007A63B7" w:rsidP="00922D11">
            <w:pPr>
              <w:rPr>
                <w:sz w:val="20"/>
                <w:szCs w:val="20"/>
                <w:lang w:val="lv-LV" w:eastAsia="lv-LV"/>
              </w:rPr>
            </w:pPr>
          </w:p>
        </w:tc>
        <w:tc>
          <w:tcPr>
            <w:tcW w:w="423" w:type="pct"/>
            <w:tcBorders>
              <w:top w:val="nil"/>
              <w:left w:val="nil"/>
              <w:bottom w:val="nil"/>
              <w:right w:val="nil"/>
            </w:tcBorders>
            <w:shd w:val="clear" w:color="auto" w:fill="auto"/>
            <w:noWrap/>
            <w:vAlign w:val="bottom"/>
            <w:hideMark/>
          </w:tcPr>
          <w:p w14:paraId="6E92A39F" w14:textId="77777777" w:rsidR="007A63B7" w:rsidRPr="00DA5D35" w:rsidRDefault="007A63B7" w:rsidP="00922D11">
            <w:pPr>
              <w:rPr>
                <w:sz w:val="20"/>
                <w:szCs w:val="20"/>
                <w:lang w:val="lv-LV" w:eastAsia="lv-LV"/>
              </w:rPr>
            </w:pPr>
          </w:p>
        </w:tc>
      </w:tr>
      <w:tr w:rsidR="007A63B7" w:rsidRPr="00DA5D35" w14:paraId="3F965DF4" w14:textId="77777777" w:rsidTr="00922D11">
        <w:trPr>
          <w:trHeight w:val="255"/>
        </w:trPr>
        <w:tc>
          <w:tcPr>
            <w:tcW w:w="466" w:type="pct"/>
            <w:tcBorders>
              <w:top w:val="nil"/>
              <w:left w:val="nil"/>
              <w:bottom w:val="nil"/>
              <w:right w:val="nil"/>
            </w:tcBorders>
            <w:shd w:val="clear" w:color="auto" w:fill="auto"/>
            <w:noWrap/>
            <w:vAlign w:val="bottom"/>
            <w:hideMark/>
          </w:tcPr>
          <w:p w14:paraId="1CA2F6D5" w14:textId="77777777" w:rsidR="007A63B7" w:rsidRPr="00DA5D35" w:rsidRDefault="007A63B7" w:rsidP="00922D11">
            <w:pPr>
              <w:rPr>
                <w:sz w:val="18"/>
                <w:szCs w:val="18"/>
                <w:lang w:val="lv-LV" w:eastAsia="lv-LV"/>
              </w:rPr>
            </w:pPr>
          </w:p>
        </w:tc>
        <w:tc>
          <w:tcPr>
            <w:tcW w:w="1594" w:type="pct"/>
            <w:tcBorders>
              <w:top w:val="nil"/>
              <w:left w:val="nil"/>
              <w:bottom w:val="nil"/>
              <w:right w:val="nil"/>
            </w:tcBorders>
            <w:shd w:val="clear" w:color="auto" w:fill="auto"/>
            <w:noWrap/>
            <w:vAlign w:val="bottom"/>
            <w:hideMark/>
          </w:tcPr>
          <w:p w14:paraId="32E40061" w14:textId="0EE64F40" w:rsidR="007A63B7" w:rsidRPr="00DA5D35" w:rsidRDefault="007A63B7" w:rsidP="00922D11">
            <w:pPr>
              <w:jc w:val="right"/>
              <w:rPr>
                <w:sz w:val="18"/>
                <w:szCs w:val="18"/>
                <w:lang w:val="lv-LV" w:eastAsia="lv-LV"/>
              </w:rPr>
            </w:pPr>
            <w:r w:rsidRPr="00DA5D35">
              <w:rPr>
                <w:sz w:val="18"/>
                <w:szCs w:val="18"/>
                <w:lang w:val="lv-LV" w:eastAsia="lv-LV"/>
              </w:rPr>
              <w:t>Reģistrēts Valsts kasē:</w:t>
            </w:r>
            <w:r w:rsidR="002E4393" w:rsidRPr="002E4393">
              <w:rPr>
                <w:sz w:val="28"/>
                <w:szCs w:val="28"/>
                <w:lang w:val="lv-LV" w:eastAsia="lv-LV"/>
              </w:rPr>
              <w:t>”</w:t>
            </w:r>
          </w:p>
        </w:tc>
        <w:tc>
          <w:tcPr>
            <w:tcW w:w="345" w:type="pct"/>
            <w:tcBorders>
              <w:top w:val="nil"/>
              <w:left w:val="nil"/>
              <w:bottom w:val="nil"/>
              <w:right w:val="nil"/>
            </w:tcBorders>
            <w:shd w:val="clear" w:color="auto" w:fill="auto"/>
            <w:vAlign w:val="bottom"/>
            <w:hideMark/>
          </w:tcPr>
          <w:p w14:paraId="6FEF4926" w14:textId="77777777" w:rsidR="007A63B7" w:rsidRPr="00DA5D35" w:rsidRDefault="007A63B7" w:rsidP="00922D11">
            <w:pPr>
              <w:rPr>
                <w:sz w:val="18"/>
                <w:szCs w:val="18"/>
                <w:lang w:val="lv-LV" w:eastAsia="lv-LV"/>
              </w:rPr>
            </w:pPr>
          </w:p>
        </w:tc>
        <w:tc>
          <w:tcPr>
            <w:tcW w:w="344" w:type="pct"/>
            <w:tcBorders>
              <w:top w:val="nil"/>
              <w:left w:val="nil"/>
              <w:bottom w:val="nil"/>
              <w:right w:val="nil"/>
            </w:tcBorders>
            <w:shd w:val="clear" w:color="auto" w:fill="auto"/>
            <w:vAlign w:val="bottom"/>
            <w:hideMark/>
          </w:tcPr>
          <w:p w14:paraId="49D634AF" w14:textId="77777777" w:rsidR="007A63B7" w:rsidRPr="00DA5D35" w:rsidRDefault="007A63B7" w:rsidP="00922D11">
            <w:pPr>
              <w:rPr>
                <w:sz w:val="18"/>
                <w:szCs w:val="18"/>
                <w:lang w:val="lv-LV" w:eastAsia="lv-LV"/>
              </w:rPr>
            </w:pPr>
          </w:p>
        </w:tc>
        <w:tc>
          <w:tcPr>
            <w:tcW w:w="386" w:type="pct"/>
            <w:tcBorders>
              <w:top w:val="nil"/>
              <w:left w:val="nil"/>
              <w:bottom w:val="nil"/>
              <w:right w:val="nil"/>
            </w:tcBorders>
            <w:shd w:val="clear" w:color="auto" w:fill="auto"/>
            <w:vAlign w:val="bottom"/>
            <w:hideMark/>
          </w:tcPr>
          <w:p w14:paraId="39AFFD69" w14:textId="77777777" w:rsidR="007A63B7" w:rsidRPr="00DA5D35" w:rsidRDefault="007A63B7" w:rsidP="00922D11">
            <w:pPr>
              <w:rPr>
                <w:sz w:val="18"/>
                <w:szCs w:val="18"/>
                <w:lang w:val="lv-LV" w:eastAsia="lv-LV"/>
              </w:rPr>
            </w:pPr>
          </w:p>
        </w:tc>
        <w:tc>
          <w:tcPr>
            <w:tcW w:w="362" w:type="pct"/>
            <w:tcBorders>
              <w:top w:val="nil"/>
              <w:left w:val="nil"/>
              <w:bottom w:val="nil"/>
              <w:right w:val="nil"/>
            </w:tcBorders>
            <w:shd w:val="clear" w:color="auto" w:fill="auto"/>
            <w:noWrap/>
            <w:vAlign w:val="bottom"/>
            <w:hideMark/>
          </w:tcPr>
          <w:p w14:paraId="2F9964D6" w14:textId="77777777" w:rsidR="007A63B7" w:rsidRPr="00DA5D35" w:rsidRDefault="007A63B7" w:rsidP="00922D11">
            <w:pPr>
              <w:rPr>
                <w:sz w:val="18"/>
                <w:szCs w:val="18"/>
                <w:lang w:val="lv-LV" w:eastAsia="lv-LV"/>
              </w:rPr>
            </w:pPr>
          </w:p>
        </w:tc>
        <w:tc>
          <w:tcPr>
            <w:tcW w:w="362" w:type="pct"/>
            <w:tcBorders>
              <w:top w:val="nil"/>
              <w:left w:val="nil"/>
              <w:bottom w:val="nil"/>
              <w:right w:val="nil"/>
            </w:tcBorders>
            <w:shd w:val="clear" w:color="auto" w:fill="auto"/>
            <w:noWrap/>
            <w:vAlign w:val="bottom"/>
            <w:hideMark/>
          </w:tcPr>
          <w:p w14:paraId="2ABE285B" w14:textId="77777777" w:rsidR="007A63B7" w:rsidRPr="00DA5D35" w:rsidRDefault="007A63B7" w:rsidP="00922D11">
            <w:pPr>
              <w:rPr>
                <w:sz w:val="18"/>
                <w:szCs w:val="18"/>
                <w:lang w:val="lv-LV" w:eastAsia="lv-LV"/>
              </w:rPr>
            </w:pPr>
          </w:p>
        </w:tc>
        <w:tc>
          <w:tcPr>
            <w:tcW w:w="362" w:type="pct"/>
            <w:tcBorders>
              <w:top w:val="nil"/>
              <w:left w:val="nil"/>
              <w:bottom w:val="nil"/>
              <w:right w:val="nil"/>
            </w:tcBorders>
            <w:shd w:val="clear" w:color="auto" w:fill="auto"/>
            <w:noWrap/>
            <w:vAlign w:val="bottom"/>
            <w:hideMark/>
          </w:tcPr>
          <w:p w14:paraId="5C1EF0E4" w14:textId="77777777" w:rsidR="007A63B7" w:rsidRPr="00DA5D35" w:rsidRDefault="007A63B7" w:rsidP="00922D11">
            <w:pPr>
              <w:rPr>
                <w:sz w:val="18"/>
                <w:szCs w:val="18"/>
                <w:lang w:val="lv-LV" w:eastAsia="lv-LV"/>
              </w:rPr>
            </w:pPr>
          </w:p>
        </w:tc>
        <w:tc>
          <w:tcPr>
            <w:tcW w:w="356" w:type="pct"/>
            <w:tcBorders>
              <w:top w:val="nil"/>
              <w:left w:val="nil"/>
              <w:bottom w:val="nil"/>
              <w:right w:val="nil"/>
            </w:tcBorders>
            <w:shd w:val="clear" w:color="auto" w:fill="auto"/>
            <w:noWrap/>
            <w:vAlign w:val="bottom"/>
            <w:hideMark/>
          </w:tcPr>
          <w:p w14:paraId="2A0C3FC2" w14:textId="77777777" w:rsidR="007A63B7" w:rsidRPr="00DA5D35" w:rsidRDefault="007A63B7" w:rsidP="00922D11">
            <w:pPr>
              <w:rPr>
                <w:sz w:val="20"/>
                <w:szCs w:val="20"/>
                <w:lang w:val="lv-LV" w:eastAsia="lv-LV"/>
              </w:rPr>
            </w:pPr>
          </w:p>
        </w:tc>
        <w:tc>
          <w:tcPr>
            <w:tcW w:w="423" w:type="pct"/>
            <w:tcBorders>
              <w:top w:val="nil"/>
              <w:left w:val="nil"/>
              <w:bottom w:val="nil"/>
              <w:right w:val="nil"/>
            </w:tcBorders>
            <w:shd w:val="clear" w:color="auto" w:fill="auto"/>
            <w:noWrap/>
            <w:vAlign w:val="bottom"/>
            <w:hideMark/>
          </w:tcPr>
          <w:p w14:paraId="32F6C2A7" w14:textId="77777777" w:rsidR="007A63B7" w:rsidRPr="00DA5D35" w:rsidRDefault="007A63B7" w:rsidP="00922D11">
            <w:pPr>
              <w:rPr>
                <w:sz w:val="20"/>
                <w:szCs w:val="20"/>
                <w:lang w:val="lv-LV" w:eastAsia="lv-LV"/>
              </w:rPr>
            </w:pPr>
          </w:p>
        </w:tc>
      </w:tr>
    </w:tbl>
    <w:p w14:paraId="6EDE51B6" w14:textId="77777777" w:rsidR="007A63B7" w:rsidRDefault="007A63B7" w:rsidP="007A63B7">
      <w:pPr>
        <w:jc w:val="right"/>
        <w:rPr>
          <w:sz w:val="28"/>
          <w:szCs w:val="28"/>
          <w:lang w:val="lv-LV"/>
        </w:rPr>
      </w:pPr>
    </w:p>
    <w:p w14:paraId="4CFC94A5" w14:textId="589C62DD" w:rsidR="002E4393" w:rsidRDefault="002E4393" w:rsidP="002E4393">
      <w:pPr>
        <w:tabs>
          <w:tab w:val="left" w:pos="426"/>
        </w:tabs>
        <w:rPr>
          <w:sz w:val="28"/>
          <w:szCs w:val="28"/>
          <w:lang w:val="lv-LV"/>
        </w:rPr>
      </w:pPr>
      <w:r>
        <w:rPr>
          <w:sz w:val="28"/>
          <w:szCs w:val="28"/>
          <w:lang w:val="lv-LV"/>
        </w:rPr>
        <w:t>30.</w:t>
      </w:r>
      <w:r w:rsidRPr="002E4393">
        <w:rPr>
          <w:sz w:val="28"/>
          <w:szCs w:val="28"/>
          <w:lang w:val="lv-LV"/>
        </w:rPr>
        <w:tab/>
        <w:t>Izteikt 4. un 5.pielikumu šādā redakcijā:</w:t>
      </w:r>
    </w:p>
    <w:p w14:paraId="712EF130" w14:textId="2A1F9B49" w:rsidR="007A63B7" w:rsidRPr="004D286D" w:rsidRDefault="002E4393" w:rsidP="007A63B7">
      <w:pPr>
        <w:jc w:val="right"/>
        <w:rPr>
          <w:sz w:val="28"/>
          <w:szCs w:val="28"/>
          <w:lang w:val="lv-LV"/>
        </w:rPr>
      </w:pPr>
      <w:r>
        <w:rPr>
          <w:sz w:val="28"/>
          <w:szCs w:val="28"/>
          <w:lang w:val="lv-LV"/>
        </w:rPr>
        <w:t>“</w:t>
      </w:r>
      <w:r w:rsidR="007A63B7">
        <w:rPr>
          <w:sz w:val="28"/>
          <w:szCs w:val="28"/>
          <w:lang w:val="lv-LV"/>
        </w:rPr>
        <w:t>4</w:t>
      </w:r>
      <w:r w:rsidR="007A63B7" w:rsidRPr="004D286D">
        <w:rPr>
          <w:sz w:val="28"/>
          <w:szCs w:val="28"/>
          <w:lang w:val="lv-LV"/>
        </w:rPr>
        <w:t>.pielikums</w:t>
      </w:r>
    </w:p>
    <w:p w14:paraId="30E7AB16" w14:textId="77777777" w:rsidR="007A63B7" w:rsidRPr="004D286D" w:rsidRDefault="007A63B7" w:rsidP="007A63B7">
      <w:pPr>
        <w:jc w:val="right"/>
        <w:rPr>
          <w:sz w:val="28"/>
          <w:szCs w:val="28"/>
          <w:lang w:val="lv-LV"/>
        </w:rPr>
      </w:pPr>
      <w:r w:rsidRPr="004D286D">
        <w:rPr>
          <w:sz w:val="28"/>
          <w:szCs w:val="28"/>
          <w:lang w:val="lv-LV"/>
        </w:rPr>
        <w:t xml:space="preserve"> Ministru kabineta</w:t>
      </w:r>
    </w:p>
    <w:p w14:paraId="429B2D27" w14:textId="77777777" w:rsidR="007A63B7" w:rsidRPr="004D286D" w:rsidRDefault="007A63B7" w:rsidP="007A63B7">
      <w:pPr>
        <w:jc w:val="right"/>
        <w:rPr>
          <w:sz w:val="28"/>
          <w:szCs w:val="28"/>
          <w:lang w:val="lv-LV"/>
        </w:rPr>
      </w:pPr>
      <w:r w:rsidRPr="004D286D">
        <w:rPr>
          <w:sz w:val="28"/>
          <w:szCs w:val="28"/>
          <w:lang w:val="lv-LV"/>
        </w:rPr>
        <w:t xml:space="preserve"> 2010.gada 28.decembra noteikumiem Nr.1220</w:t>
      </w:r>
    </w:p>
    <w:p w14:paraId="562019EB" w14:textId="77777777" w:rsidR="007A63B7" w:rsidRPr="004D286D" w:rsidRDefault="007A63B7" w:rsidP="007A63B7">
      <w:pPr>
        <w:jc w:val="right"/>
        <w:rPr>
          <w:sz w:val="28"/>
          <w:szCs w:val="28"/>
          <w:lang w:val="lv-LV"/>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2334"/>
        <w:gridCol w:w="4041"/>
        <w:gridCol w:w="2129"/>
      </w:tblGrid>
      <w:tr w:rsidR="007A63B7" w:rsidRPr="006E1503" w14:paraId="1657FBB0" w14:textId="77777777" w:rsidTr="00922D11">
        <w:trPr>
          <w:tblCellSpacing w:w="15" w:type="dxa"/>
          <w:jc w:val="center"/>
        </w:trPr>
        <w:tc>
          <w:tcPr>
            <w:tcW w:w="4968" w:type="pct"/>
            <w:gridSpan w:val="3"/>
            <w:hideMark/>
          </w:tcPr>
          <w:p w14:paraId="288F23AA" w14:textId="77777777" w:rsidR="007A63B7" w:rsidRPr="006E1503" w:rsidRDefault="007A63B7" w:rsidP="00922D11">
            <w:pPr>
              <w:ind w:firstLine="300"/>
              <w:jc w:val="right"/>
              <w:rPr>
                <w:color w:val="414142"/>
                <w:szCs w:val="20"/>
                <w:lang w:val="lv-LV" w:eastAsia="lv-LV"/>
              </w:rPr>
            </w:pPr>
            <w:r w:rsidRPr="006E1503">
              <w:rPr>
                <w:color w:val="414142"/>
                <w:szCs w:val="20"/>
                <w:lang w:val="lv-LV" w:eastAsia="lv-LV"/>
              </w:rPr>
              <w:t>Valsts kasei</w:t>
            </w:r>
          </w:p>
        </w:tc>
      </w:tr>
      <w:tr w:rsidR="007A63B7" w:rsidRPr="004D286D" w14:paraId="0D3283C4" w14:textId="77777777" w:rsidTr="00922D11">
        <w:trPr>
          <w:tblCellSpacing w:w="15" w:type="dxa"/>
          <w:jc w:val="center"/>
        </w:trPr>
        <w:tc>
          <w:tcPr>
            <w:tcW w:w="4968" w:type="pct"/>
            <w:gridSpan w:val="3"/>
            <w:vAlign w:val="bottom"/>
            <w:hideMark/>
          </w:tcPr>
          <w:p w14:paraId="485F5AFD" w14:textId="77777777" w:rsidR="007A63B7" w:rsidRPr="004D286D" w:rsidRDefault="007A63B7" w:rsidP="00922D11">
            <w:pPr>
              <w:ind w:firstLine="300"/>
              <w:jc w:val="center"/>
              <w:rPr>
                <w:b/>
                <w:bCs/>
                <w:color w:val="414142"/>
                <w:lang w:val="lv-LV" w:eastAsia="lv-LV"/>
              </w:rPr>
            </w:pPr>
            <w:r w:rsidRPr="004D286D">
              <w:rPr>
                <w:b/>
                <w:bCs/>
                <w:color w:val="414142"/>
                <w:lang w:val="lv-LV" w:eastAsia="lv-LV"/>
              </w:rPr>
              <w:t>PIETEIKUMS PAR ATLIKUMA UZ IEPRIEKŠĒJĀ SAIMNIECISKĀ GADA BEIGĀM PĀRGRĀMATOŠANU</w:t>
            </w:r>
          </w:p>
        </w:tc>
      </w:tr>
      <w:tr w:rsidR="007A63B7" w:rsidRPr="004D286D" w14:paraId="23640274" w14:textId="77777777" w:rsidTr="00922D11">
        <w:trPr>
          <w:tblCellSpacing w:w="15" w:type="dxa"/>
          <w:jc w:val="center"/>
        </w:trPr>
        <w:tc>
          <w:tcPr>
            <w:tcW w:w="1356" w:type="pct"/>
            <w:vAlign w:val="bottom"/>
            <w:hideMark/>
          </w:tcPr>
          <w:p w14:paraId="65F5A03C" w14:textId="77777777" w:rsidR="007A63B7" w:rsidRPr="004D286D" w:rsidRDefault="007A63B7" w:rsidP="00922D11">
            <w:pPr>
              <w:rPr>
                <w:color w:val="414142"/>
                <w:sz w:val="20"/>
                <w:lang w:val="lv-LV" w:eastAsia="lv-LV"/>
              </w:rPr>
            </w:pPr>
            <w:r w:rsidRPr="004D286D">
              <w:rPr>
                <w:color w:val="414142"/>
                <w:sz w:val="20"/>
                <w:lang w:val="lv-LV" w:eastAsia="lv-LV"/>
              </w:rPr>
              <w:t>20__.gada ____________</w:t>
            </w:r>
          </w:p>
        </w:tc>
        <w:tc>
          <w:tcPr>
            <w:tcW w:w="2377" w:type="pct"/>
            <w:vAlign w:val="bottom"/>
            <w:hideMark/>
          </w:tcPr>
          <w:p w14:paraId="1B111A2E" w14:textId="77777777" w:rsidR="007A63B7" w:rsidRPr="004D286D" w:rsidRDefault="007A63B7" w:rsidP="00922D11">
            <w:pPr>
              <w:rPr>
                <w:color w:val="414142"/>
                <w:sz w:val="20"/>
                <w:lang w:val="lv-LV" w:eastAsia="lv-LV"/>
              </w:rPr>
            </w:pPr>
            <w:r w:rsidRPr="004D286D">
              <w:rPr>
                <w:color w:val="414142"/>
                <w:sz w:val="20"/>
                <w:lang w:val="lv-LV" w:eastAsia="lv-LV"/>
              </w:rPr>
              <w:t> </w:t>
            </w:r>
          </w:p>
        </w:tc>
        <w:tc>
          <w:tcPr>
            <w:tcW w:w="1204" w:type="pct"/>
            <w:vAlign w:val="bottom"/>
            <w:hideMark/>
          </w:tcPr>
          <w:p w14:paraId="7A261E44" w14:textId="77777777" w:rsidR="007A63B7" w:rsidRPr="004D286D" w:rsidRDefault="007A63B7" w:rsidP="00922D11">
            <w:pPr>
              <w:rPr>
                <w:color w:val="414142"/>
                <w:sz w:val="20"/>
                <w:lang w:val="lv-LV" w:eastAsia="lv-LV"/>
              </w:rPr>
            </w:pPr>
            <w:r w:rsidRPr="004D286D">
              <w:rPr>
                <w:color w:val="414142"/>
                <w:sz w:val="20"/>
                <w:lang w:val="lv-LV" w:eastAsia="lv-LV"/>
              </w:rPr>
              <w:t>Nr.________________</w:t>
            </w:r>
          </w:p>
        </w:tc>
      </w:tr>
      <w:tr w:rsidR="007A63B7" w:rsidRPr="004D286D" w14:paraId="50554EC6" w14:textId="77777777" w:rsidTr="00922D11">
        <w:trPr>
          <w:tblCellSpacing w:w="15" w:type="dxa"/>
          <w:jc w:val="center"/>
        </w:trPr>
        <w:tc>
          <w:tcPr>
            <w:tcW w:w="1356" w:type="pct"/>
            <w:vAlign w:val="bottom"/>
          </w:tcPr>
          <w:p w14:paraId="4EBED769" w14:textId="77777777" w:rsidR="007A63B7" w:rsidRPr="004D286D" w:rsidRDefault="007A63B7" w:rsidP="00922D11">
            <w:pPr>
              <w:rPr>
                <w:color w:val="414142"/>
                <w:sz w:val="20"/>
                <w:lang w:val="lv-LV" w:eastAsia="lv-LV"/>
              </w:rPr>
            </w:pPr>
          </w:p>
        </w:tc>
        <w:tc>
          <w:tcPr>
            <w:tcW w:w="2377" w:type="pct"/>
            <w:vAlign w:val="bottom"/>
          </w:tcPr>
          <w:p w14:paraId="0A5AA4A0" w14:textId="77777777" w:rsidR="007A63B7" w:rsidRPr="004D286D" w:rsidRDefault="007A63B7" w:rsidP="00922D11">
            <w:pPr>
              <w:rPr>
                <w:color w:val="414142"/>
                <w:sz w:val="20"/>
                <w:lang w:val="lv-LV" w:eastAsia="lv-LV"/>
              </w:rPr>
            </w:pPr>
          </w:p>
        </w:tc>
        <w:tc>
          <w:tcPr>
            <w:tcW w:w="1204" w:type="pct"/>
            <w:vAlign w:val="bottom"/>
          </w:tcPr>
          <w:p w14:paraId="526A3A8F" w14:textId="77777777" w:rsidR="007A63B7" w:rsidRPr="004D286D" w:rsidRDefault="007A63B7" w:rsidP="00922D11">
            <w:pPr>
              <w:rPr>
                <w:color w:val="414142"/>
                <w:sz w:val="20"/>
                <w:lang w:val="lv-LV" w:eastAsia="lv-LV"/>
              </w:rPr>
            </w:pPr>
          </w:p>
        </w:tc>
      </w:tr>
      <w:tr w:rsidR="007A63B7" w:rsidRPr="004D286D" w14:paraId="0969608D" w14:textId="77777777" w:rsidTr="00922D11">
        <w:trPr>
          <w:tblCellSpacing w:w="15" w:type="dxa"/>
          <w:jc w:val="center"/>
        </w:trPr>
        <w:tc>
          <w:tcPr>
            <w:tcW w:w="4968" w:type="pct"/>
            <w:gridSpan w:val="3"/>
            <w:tcBorders>
              <w:top w:val="single" w:sz="8" w:space="0" w:color="auto"/>
              <w:bottom w:val="single" w:sz="8" w:space="0" w:color="auto"/>
            </w:tcBorders>
            <w:hideMark/>
          </w:tcPr>
          <w:p w14:paraId="73BBDF10" w14:textId="77777777" w:rsidR="007A63B7" w:rsidRPr="004D286D" w:rsidRDefault="007A63B7" w:rsidP="00922D11">
            <w:pPr>
              <w:rPr>
                <w:b/>
                <w:bCs/>
                <w:color w:val="414142"/>
                <w:sz w:val="20"/>
                <w:lang w:val="lv-LV" w:eastAsia="lv-LV"/>
              </w:rPr>
            </w:pPr>
            <w:r w:rsidRPr="004D286D">
              <w:rPr>
                <w:b/>
                <w:bCs/>
                <w:color w:val="414142"/>
                <w:sz w:val="20"/>
                <w:lang w:val="lv-LV" w:eastAsia="lv-LV"/>
              </w:rPr>
              <w:lastRenderedPageBreak/>
              <w:t>Informācija par klientu</w:t>
            </w:r>
          </w:p>
        </w:tc>
      </w:tr>
      <w:tr w:rsidR="007A63B7" w:rsidRPr="004D286D" w14:paraId="54BD36AC" w14:textId="77777777" w:rsidTr="00922D11">
        <w:trPr>
          <w:tblCellSpacing w:w="15" w:type="dxa"/>
          <w:jc w:val="center"/>
        </w:trPr>
        <w:tc>
          <w:tcPr>
            <w:tcW w:w="4968" w:type="pct"/>
            <w:gridSpan w:val="3"/>
          </w:tcPr>
          <w:p w14:paraId="2AA9BEE4" w14:textId="77777777" w:rsidR="007A63B7" w:rsidRPr="004D286D" w:rsidRDefault="007A63B7" w:rsidP="00922D11">
            <w:pPr>
              <w:rPr>
                <w:b/>
                <w:bCs/>
                <w:color w:val="414142"/>
                <w:sz w:val="20"/>
                <w:lang w:val="lv-LV" w:eastAsia="lv-LV"/>
              </w:rPr>
            </w:pPr>
          </w:p>
          <w:p w14:paraId="4D0CF71C" w14:textId="77777777" w:rsidR="007A63B7" w:rsidRPr="004D286D" w:rsidRDefault="007A63B7" w:rsidP="00922D11">
            <w:pPr>
              <w:rPr>
                <w:b/>
                <w:bCs/>
                <w:color w:val="414142"/>
                <w:sz w:val="20"/>
                <w:lang w:val="lv-LV" w:eastAsia="lv-LV"/>
              </w:rPr>
            </w:pPr>
            <w:r w:rsidRPr="004D286D">
              <w:rPr>
                <w:bCs/>
                <w:sz w:val="20"/>
                <w:lang w:val="lv-LV" w:eastAsia="lv-LV"/>
              </w:rPr>
              <w:t>Nosaukums</w:t>
            </w:r>
            <w:r w:rsidRPr="004D286D">
              <w:rPr>
                <w:b/>
                <w:bCs/>
                <w:color w:val="414142"/>
                <w:sz w:val="20"/>
                <w:lang w:val="lv-LV" w:eastAsia="lv-LV"/>
              </w:rPr>
              <w:t xml:space="preserve"> ____________________________________________   </w:t>
            </w:r>
            <w:r w:rsidRPr="004D286D">
              <w:rPr>
                <w:bCs/>
                <w:sz w:val="20"/>
                <w:lang w:val="lv-LV" w:eastAsia="lv-LV"/>
              </w:rPr>
              <w:t>Reģistrācijas Nr</w:t>
            </w:r>
            <w:r w:rsidRPr="004D286D">
              <w:rPr>
                <w:b/>
                <w:bCs/>
                <w:color w:val="414142"/>
                <w:sz w:val="20"/>
                <w:lang w:val="lv-LV" w:eastAsia="lv-LV"/>
              </w:rPr>
              <w:t>. ________________________</w:t>
            </w:r>
          </w:p>
          <w:p w14:paraId="0570D58D" w14:textId="77777777" w:rsidR="007A63B7" w:rsidRPr="004D286D" w:rsidRDefault="007A63B7" w:rsidP="00922D11">
            <w:pPr>
              <w:rPr>
                <w:b/>
                <w:bCs/>
                <w:color w:val="414142"/>
                <w:sz w:val="20"/>
                <w:lang w:val="lv-LV" w:eastAsia="lv-LV"/>
              </w:rPr>
            </w:pPr>
          </w:p>
        </w:tc>
      </w:tr>
      <w:tr w:rsidR="007A63B7" w:rsidRPr="004D286D" w14:paraId="38293DFF" w14:textId="77777777" w:rsidTr="00922D11">
        <w:trPr>
          <w:tblCellSpacing w:w="15" w:type="dxa"/>
          <w:jc w:val="center"/>
        </w:trPr>
        <w:tc>
          <w:tcPr>
            <w:tcW w:w="4968" w:type="pct"/>
            <w:gridSpan w:val="3"/>
            <w:tcBorders>
              <w:top w:val="single" w:sz="8" w:space="0" w:color="auto"/>
              <w:bottom w:val="single" w:sz="8" w:space="0" w:color="auto"/>
            </w:tcBorders>
            <w:hideMark/>
          </w:tcPr>
          <w:p w14:paraId="79E74404" w14:textId="77777777" w:rsidR="007A63B7" w:rsidRPr="004D286D" w:rsidRDefault="007A63B7" w:rsidP="00922D11">
            <w:pPr>
              <w:rPr>
                <w:b/>
                <w:bCs/>
                <w:color w:val="414142"/>
                <w:sz w:val="20"/>
                <w:szCs w:val="20"/>
                <w:lang w:val="lv-LV" w:eastAsia="lv-LV"/>
              </w:rPr>
            </w:pPr>
            <w:r w:rsidRPr="004D286D">
              <w:rPr>
                <w:b/>
                <w:bCs/>
                <w:color w:val="414142"/>
                <w:sz w:val="20"/>
                <w:szCs w:val="20"/>
                <w:lang w:val="lv-LV" w:eastAsia="lv-LV"/>
              </w:rPr>
              <w:t>Informācija par atlikuma uz iepriekšējā saimnieciskā gada beigām pārgrāmatošanu</w:t>
            </w:r>
          </w:p>
        </w:tc>
      </w:tr>
    </w:tbl>
    <w:p w14:paraId="213C32E2" w14:textId="77777777" w:rsidR="007A63B7" w:rsidRPr="004D286D" w:rsidRDefault="007A63B7" w:rsidP="007A63B7">
      <w:pPr>
        <w:ind w:firstLine="300"/>
        <w:jc w:val="both"/>
        <w:rPr>
          <w:color w:val="414142"/>
          <w:sz w:val="20"/>
          <w:szCs w:val="20"/>
          <w:lang w:val="lv-LV" w:eastAsia="lv-LV"/>
        </w:rPr>
      </w:pPr>
      <w:r w:rsidRPr="004D286D">
        <w:rPr>
          <w:color w:val="414142"/>
          <w:sz w:val="20"/>
          <w:szCs w:val="20"/>
          <w:lang w:val="lv-LV" w:eastAsia="lv-LV"/>
        </w:rPr>
        <w:t> </w:t>
      </w:r>
    </w:p>
    <w:p w14:paraId="1D78DA60" w14:textId="77777777" w:rsidR="007A63B7" w:rsidRPr="004D286D" w:rsidRDefault="007A63B7" w:rsidP="007A63B7">
      <w:pPr>
        <w:jc w:val="both"/>
        <w:rPr>
          <w:color w:val="414142"/>
          <w:sz w:val="20"/>
          <w:szCs w:val="20"/>
          <w:lang w:val="lv-LV" w:eastAsia="lv-LV"/>
        </w:rPr>
      </w:pPr>
      <w:r w:rsidRPr="004D286D">
        <w:rPr>
          <w:color w:val="414142"/>
          <w:sz w:val="20"/>
          <w:szCs w:val="20"/>
          <w:lang w:val="lv-LV" w:eastAsia="lv-LV"/>
        </w:rPr>
        <w:t xml:space="preserve">1. Pārgrāmatot </w:t>
      </w:r>
      <w:r w:rsidRPr="004D286D">
        <w:rPr>
          <w:b/>
          <w:bCs/>
          <w:color w:val="414142"/>
          <w:sz w:val="20"/>
          <w:szCs w:val="20"/>
          <w:lang w:val="lv-LV" w:eastAsia="lv-LV"/>
        </w:rPr>
        <w:t>kā atlikumu uz šā gada sākumu</w:t>
      </w:r>
      <w:r w:rsidRPr="004D286D">
        <w:rPr>
          <w:color w:val="414142"/>
          <w:sz w:val="20"/>
          <w:szCs w:val="20"/>
          <w:lang w:val="lv-LV" w:eastAsia="lv-LV"/>
        </w:rPr>
        <w:t>:</w:t>
      </w:r>
    </w:p>
    <w:tbl>
      <w:tblPr>
        <w:tblW w:w="5064" w:type="pct"/>
        <w:tblCellSpacing w:w="15" w:type="dxa"/>
        <w:tblCellMar>
          <w:top w:w="30" w:type="dxa"/>
          <w:left w:w="30" w:type="dxa"/>
          <w:bottom w:w="30" w:type="dxa"/>
          <w:right w:w="30" w:type="dxa"/>
        </w:tblCellMar>
        <w:tblLook w:val="04A0" w:firstRow="1" w:lastRow="0" w:firstColumn="1" w:lastColumn="0" w:noHBand="0" w:noVBand="1"/>
      </w:tblPr>
      <w:tblGrid>
        <w:gridCol w:w="490"/>
        <w:gridCol w:w="8123"/>
      </w:tblGrid>
      <w:tr w:rsidR="007A63B7" w:rsidRPr="003E087B" w14:paraId="129548D5" w14:textId="77777777" w:rsidTr="00922D11">
        <w:trPr>
          <w:trHeight w:val="270"/>
          <w:tblCellSpacing w:w="15" w:type="dxa"/>
        </w:trPr>
        <w:tc>
          <w:tcPr>
            <w:tcW w:w="258" w:type="pct"/>
            <w:hideMark/>
          </w:tcPr>
          <w:p w14:paraId="405E5949" w14:textId="77777777" w:rsidR="007A63B7" w:rsidRPr="004D286D" w:rsidRDefault="007A63B7" w:rsidP="00922D11">
            <w:pPr>
              <w:jc w:val="both"/>
              <w:rPr>
                <w:color w:val="414142"/>
                <w:sz w:val="20"/>
                <w:szCs w:val="20"/>
                <w:lang w:val="lv-LV" w:eastAsia="lv-LV"/>
              </w:rPr>
            </w:pPr>
            <w:r w:rsidRPr="004D286D">
              <w:rPr>
                <w:color w:val="414142"/>
                <w:sz w:val="20"/>
                <w:szCs w:val="20"/>
                <w:lang w:val="lv-LV" w:eastAsia="lv-LV"/>
              </w:rPr>
              <w:t> </w:t>
            </w:r>
            <w:r w:rsidRPr="004D286D">
              <w:rPr>
                <w:noProof/>
                <w:color w:val="414142"/>
                <w:sz w:val="20"/>
                <w:szCs w:val="20"/>
                <w:lang w:val="lv-LV" w:eastAsia="lv-LV"/>
              </w:rPr>
              <w:drawing>
                <wp:inline distT="0" distB="0" distL="0" distR="0" wp14:anchorId="17DB3045" wp14:editId="4ED78183">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89" w:type="pct"/>
            <w:vAlign w:val="center"/>
            <w:hideMark/>
          </w:tcPr>
          <w:p w14:paraId="7E941923" w14:textId="77777777" w:rsidR="007A63B7" w:rsidRPr="004D286D" w:rsidRDefault="007A63B7" w:rsidP="00922D11">
            <w:pPr>
              <w:jc w:val="both"/>
              <w:rPr>
                <w:color w:val="414142"/>
                <w:sz w:val="20"/>
                <w:szCs w:val="20"/>
                <w:lang w:val="lv-LV" w:eastAsia="lv-LV"/>
              </w:rPr>
            </w:pPr>
            <w:r w:rsidRPr="004D286D">
              <w:rPr>
                <w:color w:val="414142"/>
                <w:sz w:val="20"/>
                <w:szCs w:val="20"/>
                <w:lang w:val="lv-LV" w:eastAsia="lv-LV"/>
              </w:rPr>
              <w:t>ieņēmumu no maksas pakalpojumiem un citiem pašu ieņēmumiem vai transferta atlikum</w:t>
            </w:r>
            <w:r>
              <w:rPr>
                <w:color w:val="414142"/>
                <w:sz w:val="20"/>
                <w:szCs w:val="20"/>
                <w:lang w:val="lv-LV" w:eastAsia="lv-LV"/>
              </w:rPr>
              <w:t>u</w:t>
            </w:r>
            <w:r w:rsidRPr="004D286D">
              <w:rPr>
                <w:color w:val="414142"/>
                <w:sz w:val="20"/>
                <w:szCs w:val="20"/>
                <w:lang w:val="lv-LV" w:eastAsia="lv-LV"/>
              </w:rPr>
              <w:t xml:space="preserve"> ar </w:t>
            </w:r>
            <w:r>
              <w:rPr>
                <w:color w:val="414142"/>
                <w:sz w:val="20"/>
                <w:szCs w:val="20"/>
                <w:lang w:val="lv-LV" w:eastAsia="lv-LV"/>
              </w:rPr>
              <w:t xml:space="preserve">finansēšanas klasifikācijas </w:t>
            </w:r>
            <w:r w:rsidRPr="004D286D">
              <w:rPr>
                <w:color w:val="414142"/>
                <w:sz w:val="20"/>
                <w:szCs w:val="20"/>
                <w:lang w:val="lv-LV" w:eastAsia="lv-LV"/>
              </w:rPr>
              <w:t>kodu F210100101</w:t>
            </w:r>
          </w:p>
        </w:tc>
      </w:tr>
      <w:tr w:rsidR="007A63B7" w:rsidRPr="003E087B" w14:paraId="0A312C26" w14:textId="77777777" w:rsidTr="00922D11">
        <w:trPr>
          <w:trHeight w:val="258"/>
          <w:tblCellSpacing w:w="15" w:type="dxa"/>
        </w:trPr>
        <w:tc>
          <w:tcPr>
            <w:tcW w:w="258" w:type="pct"/>
            <w:hideMark/>
          </w:tcPr>
          <w:p w14:paraId="0417C343" w14:textId="77777777" w:rsidR="007A63B7" w:rsidRPr="004D286D" w:rsidRDefault="007A63B7" w:rsidP="00922D11">
            <w:pPr>
              <w:jc w:val="both"/>
              <w:rPr>
                <w:color w:val="414142"/>
                <w:sz w:val="20"/>
                <w:szCs w:val="20"/>
                <w:lang w:val="lv-LV" w:eastAsia="lv-LV"/>
              </w:rPr>
            </w:pPr>
            <w:r w:rsidRPr="004D286D">
              <w:rPr>
                <w:color w:val="414142"/>
                <w:sz w:val="20"/>
                <w:szCs w:val="20"/>
                <w:lang w:val="lv-LV" w:eastAsia="lv-LV"/>
              </w:rPr>
              <w:t> </w:t>
            </w:r>
            <w:r w:rsidRPr="004D286D">
              <w:rPr>
                <w:noProof/>
                <w:color w:val="414142"/>
                <w:sz w:val="20"/>
                <w:szCs w:val="20"/>
                <w:lang w:val="lv-LV" w:eastAsia="lv-LV"/>
              </w:rPr>
              <w:drawing>
                <wp:inline distT="0" distB="0" distL="0" distR="0" wp14:anchorId="3C904C24" wp14:editId="06C5DAD9">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89" w:type="pct"/>
            <w:hideMark/>
          </w:tcPr>
          <w:p w14:paraId="1EAA9771" w14:textId="77777777" w:rsidR="007A63B7" w:rsidRPr="004D286D" w:rsidRDefault="007A63B7" w:rsidP="00922D11">
            <w:pPr>
              <w:jc w:val="both"/>
              <w:rPr>
                <w:color w:val="414142"/>
                <w:sz w:val="20"/>
                <w:szCs w:val="20"/>
                <w:lang w:val="lv-LV" w:eastAsia="lv-LV"/>
              </w:rPr>
            </w:pPr>
            <w:r w:rsidRPr="004D286D">
              <w:rPr>
                <w:color w:val="414142"/>
                <w:sz w:val="20"/>
                <w:szCs w:val="20"/>
                <w:lang w:val="lv-LV" w:eastAsia="lv-LV"/>
              </w:rPr>
              <w:t xml:space="preserve">ieņēmumu no ārvalstu finanšu palīdzības vai </w:t>
            </w:r>
            <w:r>
              <w:rPr>
                <w:color w:val="414142"/>
                <w:sz w:val="20"/>
                <w:szCs w:val="20"/>
                <w:lang w:val="lv-LV" w:eastAsia="lv-LV"/>
              </w:rPr>
              <w:t xml:space="preserve">transferta atlikumu </w:t>
            </w:r>
            <w:r w:rsidRPr="004D286D">
              <w:rPr>
                <w:color w:val="414142"/>
                <w:sz w:val="20"/>
                <w:szCs w:val="20"/>
                <w:lang w:val="lv-LV" w:eastAsia="lv-LV"/>
              </w:rPr>
              <w:t xml:space="preserve">ar </w:t>
            </w:r>
            <w:r>
              <w:rPr>
                <w:color w:val="414142"/>
                <w:sz w:val="20"/>
                <w:szCs w:val="20"/>
                <w:lang w:val="lv-LV" w:eastAsia="lv-LV"/>
              </w:rPr>
              <w:t xml:space="preserve">finansēšanas klasifikācijas </w:t>
            </w:r>
            <w:r w:rsidRPr="004D286D">
              <w:rPr>
                <w:color w:val="414142"/>
                <w:sz w:val="20"/>
                <w:szCs w:val="20"/>
                <w:lang w:val="lv-LV" w:eastAsia="lv-LV"/>
              </w:rPr>
              <w:t>kodu F210100102</w:t>
            </w:r>
          </w:p>
          <w:p w14:paraId="11808313" w14:textId="77777777" w:rsidR="007A63B7" w:rsidRPr="004D286D" w:rsidRDefault="007A63B7" w:rsidP="00922D11">
            <w:pPr>
              <w:jc w:val="both"/>
              <w:rPr>
                <w:color w:val="414142"/>
                <w:sz w:val="20"/>
                <w:szCs w:val="20"/>
                <w:lang w:val="lv-LV" w:eastAsia="lv-LV"/>
              </w:rPr>
            </w:pPr>
          </w:p>
        </w:tc>
      </w:tr>
    </w:tbl>
    <w:tbl>
      <w:tblPr>
        <w:tblStyle w:val="TableGrid"/>
        <w:tblW w:w="5000" w:type="pct"/>
        <w:tblLook w:val="04A0" w:firstRow="1" w:lastRow="0" w:firstColumn="1" w:lastColumn="0" w:noHBand="0" w:noVBand="1"/>
      </w:tblPr>
      <w:tblGrid>
        <w:gridCol w:w="3092"/>
        <w:gridCol w:w="3024"/>
        <w:gridCol w:w="2378"/>
      </w:tblGrid>
      <w:tr w:rsidR="007A63B7" w:rsidRPr="004D286D" w14:paraId="73D0A60F" w14:textId="77777777" w:rsidTr="00922D11">
        <w:tc>
          <w:tcPr>
            <w:tcW w:w="1820" w:type="pct"/>
          </w:tcPr>
          <w:p w14:paraId="1B7762C8" w14:textId="77777777" w:rsidR="007A63B7" w:rsidRPr="004D286D" w:rsidRDefault="007A63B7" w:rsidP="00922D11">
            <w:pPr>
              <w:rPr>
                <w:b/>
                <w:i/>
                <w:color w:val="414142"/>
                <w:sz w:val="20"/>
                <w:szCs w:val="20"/>
                <w:lang w:val="lv-LV" w:eastAsia="lv-LV"/>
              </w:rPr>
            </w:pPr>
            <w:r w:rsidRPr="004D286D">
              <w:rPr>
                <w:b/>
                <w:i/>
                <w:color w:val="414142"/>
                <w:sz w:val="20"/>
                <w:szCs w:val="20"/>
                <w:lang w:val="lv-LV" w:eastAsia="lv-LV"/>
              </w:rPr>
              <w:t>no konta</w:t>
            </w:r>
          </w:p>
        </w:tc>
        <w:tc>
          <w:tcPr>
            <w:tcW w:w="1780" w:type="pct"/>
          </w:tcPr>
          <w:p w14:paraId="4E15563E" w14:textId="77777777" w:rsidR="007A63B7" w:rsidRPr="004D286D" w:rsidRDefault="007A63B7" w:rsidP="00922D11">
            <w:pPr>
              <w:rPr>
                <w:b/>
                <w:i/>
                <w:color w:val="414142"/>
                <w:sz w:val="20"/>
                <w:szCs w:val="20"/>
                <w:lang w:val="lv-LV" w:eastAsia="lv-LV"/>
              </w:rPr>
            </w:pPr>
            <w:r w:rsidRPr="004D286D">
              <w:rPr>
                <w:b/>
                <w:i/>
                <w:color w:val="414142"/>
                <w:sz w:val="20"/>
                <w:szCs w:val="20"/>
                <w:lang w:val="lv-LV" w:eastAsia="lv-LV"/>
              </w:rPr>
              <w:t>uz kontu</w:t>
            </w:r>
          </w:p>
        </w:tc>
        <w:tc>
          <w:tcPr>
            <w:tcW w:w="1400" w:type="pct"/>
          </w:tcPr>
          <w:p w14:paraId="239A5C38" w14:textId="77777777" w:rsidR="007A63B7" w:rsidRPr="004D286D" w:rsidRDefault="007A63B7" w:rsidP="00922D11">
            <w:pPr>
              <w:rPr>
                <w:b/>
                <w:i/>
                <w:color w:val="414142"/>
                <w:sz w:val="20"/>
                <w:szCs w:val="20"/>
                <w:lang w:val="lv-LV" w:eastAsia="lv-LV"/>
              </w:rPr>
            </w:pPr>
            <w:r w:rsidRPr="004D286D">
              <w:rPr>
                <w:b/>
                <w:i/>
                <w:color w:val="414142"/>
                <w:sz w:val="20"/>
                <w:szCs w:val="20"/>
                <w:lang w:val="lv-LV" w:eastAsia="lv-LV"/>
              </w:rPr>
              <w:t>summa (euro)</w:t>
            </w:r>
          </w:p>
        </w:tc>
      </w:tr>
      <w:tr w:rsidR="007A63B7" w:rsidRPr="004D286D" w14:paraId="69404CAA" w14:textId="77777777" w:rsidTr="00922D11">
        <w:tc>
          <w:tcPr>
            <w:tcW w:w="1820" w:type="pct"/>
          </w:tcPr>
          <w:p w14:paraId="267F85DC" w14:textId="77777777" w:rsidR="007A63B7" w:rsidRPr="004D286D" w:rsidRDefault="007A63B7" w:rsidP="00922D11">
            <w:pPr>
              <w:jc w:val="both"/>
              <w:rPr>
                <w:color w:val="414142"/>
                <w:sz w:val="20"/>
                <w:szCs w:val="20"/>
                <w:lang w:val="lv-LV" w:eastAsia="lv-LV"/>
              </w:rPr>
            </w:pPr>
          </w:p>
        </w:tc>
        <w:tc>
          <w:tcPr>
            <w:tcW w:w="1780" w:type="pct"/>
          </w:tcPr>
          <w:p w14:paraId="053F1EDE" w14:textId="77777777" w:rsidR="007A63B7" w:rsidRPr="004D286D" w:rsidRDefault="007A63B7" w:rsidP="00922D11">
            <w:pPr>
              <w:jc w:val="both"/>
              <w:rPr>
                <w:color w:val="414142"/>
                <w:sz w:val="20"/>
                <w:szCs w:val="20"/>
                <w:lang w:val="lv-LV" w:eastAsia="lv-LV"/>
              </w:rPr>
            </w:pPr>
          </w:p>
        </w:tc>
        <w:tc>
          <w:tcPr>
            <w:tcW w:w="1400" w:type="pct"/>
          </w:tcPr>
          <w:p w14:paraId="618FEB3C" w14:textId="77777777" w:rsidR="007A63B7" w:rsidRPr="004D286D" w:rsidRDefault="007A63B7" w:rsidP="00922D11">
            <w:pPr>
              <w:jc w:val="both"/>
              <w:rPr>
                <w:color w:val="414142"/>
                <w:sz w:val="20"/>
                <w:szCs w:val="20"/>
                <w:lang w:val="lv-LV" w:eastAsia="lv-LV"/>
              </w:rPr>
            </w:pPr>
          </w:p>
        </w:tc>
      </w:tr>
    </w:tbl>
    <w:p w14:paraId="62C9F6DD" w14:textId="77777777" w:rsidR="007A63B7" w:rsidRPr="004D286D" w:rsidRDefault="007A63B7" w:rsidP="007A63B7">
      <w:pPr>
        <w:jc w:val="both"/>
        <w:rPr>
          <w:color w:val="414142"/>
          <w:sz w:val="20"/>
          <w:szCs w:val="20"/>
          <w:lang w:val="lv-LV" w:eastAsia="lv-LV"/>
        </w:rPr>
      </w:pPr>
    </w:p>
    <w:p w14:paraId="791065B5" w14:textId="77777777" w:rsidR="007A63B7" w:rsidRPr="004D286D" w:rsidRDefault="007A63B7" w:rsidP="007A63B7">
      <w:pPr>
        <w:jc w:val="both"/>
        <w:rPr>
          <w:color w:val="414142"/>
          <w:sz w:val="20"/>
          <w:szCs w:val="20"/>
          <w:lang w:val="lv-LV" w:eastAsia="lv-LV"/>
        </w:rPr>
      </w:pPr>
      <w:r w:rsidRPr="004D286D">
        <w:rPr>
          <w:color w:val="414142"/>
          <w:sz w:val="20"/>
          <w:szCs w:val="20"/>
          <w:lang w:val="lv-LV" w:eastAsia="lv-LV"/>
        </w:rPr>
        <w:t xml:space="preserve">2. Slēgt kā </w:t>
      </w:r>
      <w:r w:rsidRPr="004D286D">
        <w:rPr>
          <w:b/>
          <w:bCs/>
          <w:color w:val="414142"/>
          <w:sz w:val="20"/>
          <w:szCs w:val="20"/>
          <w:lang w:val="lv-LV" w:eastAsia="lv-LV"/>
        </w:rPr>
        <w:t>neizmantotos asignējumus</w:t>
      </w:r>
      <w:r w:rsidRPr="004D286D">
        <w:rPr>
          <w:color w:val="414142"/>
          <w:sz w:val="20"/>
          <w:szCs w:val="20"/>
          <w:lang w:val="lv-LV" w:eastAsia="lv-LV"/>
        </w:rPr>
        <w:t>, samazinot dotāciju no vispārējiem ieņēmumiem vai dotāciju no vispārējiem ieņēmumiem atmaksām valsts pamatbudžetā:</w:t>
      </w:r>
    </w:p>
    <w:p w14:paraId="051AC067" w14:textId="77777777" w:rsidR="007A63B7" w:rsidRPr="004D286D" w:rsidRDefault="007A63B7" w:rsidP="007A63B7">
      <w:pPr>
        <w:jc w:val="both"/>
        <w:rPr>
          <w:color w:val="414142"/>
          <w:sz w:val="20"/>
          <w:szCs w:val="20"/>
          <w:lang w:val="lv-LV" w:eastAsia="lv-LV"/>
        </w:rPr>
      </w:pPr>
    </w:p>
    <w:tbl>
      <w:tblPr>
        <w:tblStyle w:val="TableGrid"/>
        <w:tblW w:w="3611" w:type="pct"/>
        <w:tblLook w:val="04A0" w:firstRow="1" w:lastRow="0" w:firstColumn="1" w:lastColumn="0" w:noHBand="0" w:noVBand="1"/>
      </w:tblPr>
      <w:tblGrid>
        <w:gridCol w:w="3115"/>
        <w:gridCol w:w="3019"/>
      </w:tblGrid>
      <w:tr w:rsidR="007A63B7" w:rsidRPr="004D286D" w14:paraId="1C8D4F82" w14:textId="77777777" w:rsidTr="00922D11">
        <w:tc>
          <w:tcPr>
            <w:tcW w:w="2539" w:type="pct"/>
          </w:tcPr>
          <w:p w14:paraId="6E53D567" w14:textId="77777777" w:rsidR="007A63B7" w:rsidRPr="004D286D" w:rsidRDefault="007A63B7" w:rsidP="00922D11">
            <w:pPr>
              <w:jc w:val="both"/>
              <w:rPr>
                <w:b/>
                <w:i/>
                <w:color w:val="414142"/>
                <w:sz w:val="20"/>
                <w:szCs w:val="20"/>
                <w:lang w:val="lv-LV" w:eastAsia="lv-LV"/>
              </w:rPr>
            </w:pPr>
            <w:r w:rsidRPr="004D286D">
              <w:rPr>
                <w:b/>
                <w:i/>
                <w:color w:val="414142"/>
                <w:sz w:val="20"/>
                <w:szCs w:val="20"/>
                <w:lang w:val="lv-LV" w:eastAsia="lv-LV"/>
              </w:rPr>
              <w:t>kontā</w:t>
            </w:r>
          </w:p>
        </w:tc>
        <w:tc>
          <w:tcPr>
            <w:tcW w:w="2461" w:type="pct"/>
          </w:tcPr>
          <w:p w14:paraId="212ED425" w14:textId="77777777" w:rsidR="007A63B7" w:rsidRPr="004D286D" w:rsidRDefault="007A63B7" w:rsidP="00922D11">
            <w:pPr>
              <w:jc w:val="both"/>
              <w:rPr>
                <w:b/>
                <w:i/>
                <w:color w:val="414142"/>
                <w:sz w:val="20"/>
                <w:szCs w:val="20"/>
                <w:lang w:val="lv-LV" w:eastAsia="lv-LV"/>
              </w:rPr>
            </w:pPr>
            <w:r w:rsidRPr="004D286D">
              <w:rPr>
                <w:b/>
                <w:i/>
                <w:color w:val="414142"/>
                <w:sz w:val="20"/>
                <w:szCs w:val="20"/>
                <w:lang w:val="lv-LV" w:eastAsia="lv-LV"/>
              </w:rPr>
              <w:t>summa (euro)</w:t>
            </w:r>
          </w:p>
        </w:tc>
      </w:tr>
      <w:tr w:rsidR="007A63B7" w:rsidRPr="004D286D" w14:paraId="16FCC455" w14:textId="77777777" w:rsidTr="00922D11">
        <w:tc>
          <w:tcPr>
            <w:tcW w:w="2539" w:type="pct"/>
          </w:tcPr>
          <w:p w14:paraId="742FED50" w14:textId="77777777" w:rsidR="007A63B7" w:rsidRPr="004D286D" w:rsidRDefault="007A63B7" w:rsidP="00922D11">
            <w:pPr>
              <w:jc w:val="both"/>
              <w:rPr>
                <w:color w:val="414142"/>
                <w:sz w:val="20"/>
                <w:szCs w:val="20"/>
                <w:lang w:val="lv-LV" w:eastAsia="lv-LV"/>
              </w:rPr>
            </w:pPr>
          </w:p>
        </w:tc>
        <w:tc>
          <w:tcPr>
            <w:tcW w:w="2461" w:type="pct"/>
          </w:tcPr>
          <w:p w14:paraId="6DB01404" w14:textId="77777777" w:rsidR="007A63B7" w:rsidRPr="004D286D" w:rsidRDefault="007A63B7" w:rsidP="00922D11">
            <w:pPr>
              <w:jc w:val="both"/>
              <w:rPr>
                <w:color w:val="414142"/>
                <w:sz w:val="20"/>
                <w:szCs w:val="20"/>
                <w:lang w:val="lv-LV" w:eastAsia="lv-LV"/>
              </w:rPr>
            </w:pPr>
          </w:p>
        </w:tc>
      </w:tr>
    </w:tbl>
    <w:p w14:paraId="7A04B37D" w14:textId="77777777" w:rsidR="007A63B7" w:rsidRPr="004D286D" w:rsidRDefault="007A63B7" w:rsidP="007A63B7">
      <w:pPr>
        <w:jc w:val="both"/>
        <w:rPr>
          <w:color w:val="414142"/>
          <w:sz w:val="20"/>
          <w:szCs w:val="20"/>
          <w:lang w:val="lv-LV" w:eastAsia="lv-LV"/>
        </w:rPr>
      </w:pPr>
    </w:p>
    <w:p w14:paraId="2166AE9C" w14:textId="77777777" w:rsidR="007A63B7" w:rsidRPr="004D286D" w:rsidRDefault="007A63B7" w:rsidP="007A63B7">
      <w:pPr>
        <w:jc w:val="both"/>
        <w:rPr>
          <w:color w:val="414142"/>
          <w:sz w:val="20"/>
          <w:szCs w:val="20"/>
          <w:lang w:val="lv-LV" w:eastAsia="lv-LV"/>
        </w:rPr>
      </w:pPr>
      <w:r w:rsidRPr="004D286D">
        <w:rPr>
          <w:color w:val="414142"/>
          <w:sz w:val="20"/>
          <w:szCs w:val="20"/>
          <w:lang w:val="lv-LV" w:eastAsia="lv-LV"/>
        </w:rPr>
        <w:t xml:space="preserve">3. Pārgrāmatot </w:t>
      </w:r>
      <w:r w:rsidRPr="004D286D">
        <w:rPr>
          <w:b/>
          <w:bCs/>
          <w:color w:val="414142"/>
          <w:sz w:val="20"/>
          <w:szCs w:val="20"/>
          <w:lang w:val="lv-LV" w:eastAsia="lv-LV"/>
        </w:rPr>
        <w:t>kā iepriekšējā saimnieciskā gada 31.decembra darījumu</w:t>
      </w:r>
      <w:r w:rsidRPr="004D286D">
        <w:rPr>
          <w:color w:val="414142"/>
          <w:sz w:val="20"/>
          <w:szCs w:val="20"/>
          <w:lang w:val="lv-LV" w:eastAsia="lv-LV"/>
        </w:rPr>
        <w:t xml:space="preserve"> atbilstoši norādītajam resursu avotam un klasifikācijas kodam: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6"/>
        <w:gridCol w:w="8038"/>
      </w:tblGrid>
      <w:tr w:rsidR="007A63B7" w:rsidRPr="004D286D" w14:paraId="18090AAE" w14:textId="77777777" w:rsidTr="00922D11">
        <w:trPr>
          <w:trHeight w:val="165"/>
          <w:tblCellSpacing w:w="15" w:type="dxa"/>
        </w:trPr>
        <w:tc>
          <w:tcPr>
            <w:tcW w:w="247" w:type="pct"/>
            <w:hideMark/>
          </w:tcPr>
          <w:p w14:paraId="7B45553C" w14:textId="77777777" w:rsidR="007A63B7" w:rsidRPr="004D286D" w:rsidRDefault="007A63B7" w:rsidP="00922D11">
            <w:pPr>
              <w:jc w:val="both"/>
              <w:rPr>
                <w:color w:val="414142"/>
                <w:sz w:val="20"/>
                <w:szCs w:val="20"/>
                <w:lang w:val="lv-LV" w:eastAsia="lv-LV"/>
              </w:rPr>
            </w:pPr>
            <w:r w:rsidRPr="004D286D">
              <w:rPr>
                <w:noProof/>
                <w:color w:val="414142"/>
                <w:sz w:val="20"/>
                <w:szCs w:val="20"/>
                <w:lang w:val="lv-LV" w:eastAsia="lv-LV"/>
              </w:rPr>
              <w:drawing>
                <wp:inline distT="0" distB="0" distL="0" distR="0" wp14:anchorId="6F695B2B" wp14:editId="37DB847F">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2DE3D256" w14:textId="77777777" w:rsidR="007A63B7" w:rsidRPr="004D286D" w:rsidRDefault="007A63B7" w:rsidP="00922D11">
            <w:pPr>
              <w:jc w:val="both"/>
              <w:rPr>
                <w:color w:val="414142"/>
                <w:sz w:val="20"/>
                <w:szCs w:val="20"/>
                <w:lang w:val="lv-LV" w:eastAsia="lv-LV"/>
              </w:rPr>
            </w:pPr>
            <w:r w:rsidRPr="004D286D">
              <w:rPr>
                <w:color w:val="414142"/>
                <w:sz w:val="20"/>
                <w:szCs w:val="20"/>
                <w:lang w:val="lv-LV" w:eastAsia="lv-LV"/>
              </w:rPr>
              <w:t>transferta atlikumu</w:t>
            </w:r>
          </w:p>
        </w:tc>
      </w:tr>
      <w:tr w:rsidR="007A63B7" w:rsidRPr="004D286D" w14:paraId="4C80D0BE" w14:textId="77777777" w:rsidTr="00922D11">
        <w:trPr>
          <w:trHeight w:val="165"/>
          <w:tblCellSpacing w:w="15" w:type="dxa"/>
        </w:trPr>
        <w:tc>
          <w:tcPr>
            <w:tcW w:w="247" w:type="pct"/>
            <w:hideMark/>
          </w:tcPr>
          <w:p w14:paraId="2DEB7C18" w14:textId="77777777" w:rsidR="007A63B7" w:rsidRPr="004D286D" w:rsidRDefault="007A63B7" w:rsidP="00922D11">
            <w:pPr>
              <w:jc w:val="both"/>
              <w:rPr>
                <w:color w:val="414142"/>
                <w:sz w:val="20"/>
                <w:szCs w:val="20"/>
                <w:lang w:val="lv-LV" w:eastAsia="lv-LV"/>
              </w:rPr>
            </w:pPr>
            <w:r w:rsidRPr="004D286D">
              <w:rPr>
                <w:noProof/>
                <w:color w:val="414142"/>
                <w:sz w:val="20"/>
                <w:szCs w:val="20"/>
                <w:lang w:val="lv-LV" w:eastAsia="lv-LV"/>
              </w:rPr>
              <w:drawing>
                <wp:inline distT="0" distB="0" distL="0" distR="0" wp14:anchorId="7B76C9FC" wp14:editId="172FBE30">
                  <wp:extent cx="123825" cy="123825"/>
                  <wp:effectExtent l="0" t="0" r="9525" b="9525"/>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3E04781D" w14:textId="77777777" w:rsidR="007A63B7" w:rsidRPr="004D286D" w:rsidRDefault="007A63B7" w:rsidP="00922D11">
            <w:pPr>
              <w:jc w:val="both"/>
              <w:rPr>
                <w:color w:val="414142"/>
                <w:sz w:val="20"/>
                <w:szCs w:val="20"/>
                <w:lang w:val="lv-LV" w:eastAsia="lv-LV"/>
              </w:rPr>
            </w:pPr>
            <w:r w:rsidRPr="004D286D">
              <w:rPr>
                <w:color w:val="414142"/>
                <w:sz w:val="20"/>
                <w:szCs w:val="20"/>
                <w:lang w:val="lv-LV" w:eastAsia="lv-LV"/>
              </w:rPr>
              <w:t>ieņēmumu no maksas pakalpojumiem un citiem pašu ieņēmumiem atlikumu</w:t>
            </w:r>
          </w:p>
        </w:tc>
      </w:tr>
      <w:tr w:rsidR="007A63B7" w:rsidRPr="003E087B" w14:paraId="5842D0B6" w14:textId="77777777" w:rsidTr="00922D11">
        <w:trPr>
          <w:trHeight w:val="165"/>
          <w:tblCellSpacing w:w="15" w:type="dxa"/>
        </w:trPr>
        <w:tc>
          <w:tcPr>
            <w:tcW w:w="247" w:type="pct"/>
            <w:hideMark/>
          </w:tcPr>
          <w:p w14:paraId="04D4EB8F" w14:textId="77777777" w:rsidR="007A63B7" w:rsidRPr="004D286D" w:rsidRDefault="007A63B7" w:rsidP="00922D11">
            <w:pPr>
              <w:jc w:val="both"/>
              <w:rPr>
                <w:color w:val="414142"/>
                <w:sz w:val="20"/>
                <w:szCs w:val="20"/>
                <w:lang w:val="lv-LV" w:eastAsia="lv-LV"/>
              </w:rPr>
            </w:pPr>
            <w:r w:rsidRPr="004D286D">
              <w:rPr>
                <w:noProof/>
                <w:color w:val="414142"/>
                <w:sz w:val="20"/>
                <w:szCs w:val="20"/>
                <w:lang w:val="lv-LV" w:eastAsia="lv-LV"/>
              </w:rPr>
              <w:drawing>
                <wp:inline distT="0" distB="0" distL="0" distR="0" wp14:anchorId="1D9FF1CF" wp14:editId="1C0C58C9">
                  <wp:extent cx="123825" cy="123825"/>
                  <wp:effectExtent l="0" t="0" r="9525" b="9525"/>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775D7AF4" w14:textId="77777777" w:rsidR="007A63B7" w:rsidRPr="004D286D" w:rsidRDefault="007A63B7" w:rsidP="00922D11">
            <w:pPr>
              <w:jc w:val="both"/>
              <w:rPr>
                <w:color w:val="414142"/>
                <w:sz w:val="20"/>
                <w:szCs w:val="20"/>
                <w:lang w:val="lv-LV" w:eastAsia="lv-LV"/>
              </w:rPr>
            </w:pPr>
            <w:r w:rsidRPr="004D286D">
              <w:rPr>
                <w:color w:val="414142"/>
                <w:sz w:val="20"/>
                <w:szCs w:val="20"/>
                <w:lang w:val="lv-LV" w:eastAsia="lv-LV"/>
              </w:rPr>
              <w:t>ieņēmumu no ārvalstu finanšu palīdzības līdzekļiem atlikumu</w:t>
            </w:r>
          </w:p>
        </w:tc>
      </w:tr>
      <w:tr w:rsidR="007A63B7" w:rsidRPr="003E087B" w14:paraId="38DF02A4" w14:textId="77777777" w:rsidTr="00922D11">
        <w:trPr>
          <w:trHeight w:val="165"/>
          <w:tblCellSpacing w:w="15" w:type="dxa"/>
        </w:trPr>
        <w:tc>
          <w:tcPr>
            <w:tcW w:w="247" w:type="pct"/>
            <w:hideMark/>
          </w:tcPr>
          <w:p w14:paraId="164DA984" w14:textId="77777777" w:rsidR="007A63B7" w:rsidRPr="004D286D" w:rsidRDefault="007A63B7" w:rsidP="00922D11">
            <w:pPr>
              <w:jc w:val="both"/>
              <w:rPr>
                <w:color w:val="414142"/>
                <w:sz w:val="20"/>
                <w:szCs w:val="20"/>
                <w:lang w:val="lv-LV" w:eastAsia="lv-LV"/>
              </w:rPr>
            </w:pPr>
            <w:r w:rsidRPr="004D286D">
              <w:rPr>
                <w:noProof/>
                <w:color w:val="414142"/>
                <w:sz w:val="20"/>
                <w:szCs w:val="20"/>
                <w:lang w:val="lv-LV" w:eastAsia="lv-LV"/>
              </w:rPr>
              <w:drawing>
                <wp:inline distT="0" distB="0" distL="0" distR="0" wp14:anchorId="20B6CE8B" wp14:editId="201E74D4">
                  <wp:extent cx="123825" cy="123825"/>
                  <wp:effectExtent l="0" t="0" r="9525" b="9525"/>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3C6CE6CC" w14:textId="77777777" w:rsidR="007A63B7" w:rsidRPr="004D286D" w:rsidRDefault="007A63B7" w:rsidP="00922D11">
            <w:pPr>
              <w:jc w:val="both"/>
              <w:rPr>
                <w:color w:val="414142"/>
                <w:sz w:val="20"/>
                <w:szCs w:val="20"/>
                <w:lang w:val="lv-LV" w:eastAsia="lv-LV"/>
              </w:rPr>
            </w:pPr>
            <w:r w:rsidRPr="004D286D">
              <w:rPr>
                <w:color w:val="414142"/>
                <w:sz w:val="20"/>
                <w:szCs w:val="20"/>
                <w:lang w:val="lv-LV" w:eastAsia="lv-LV"/>
              </w:rPr>
              <w:t>saņemto vai ieturēto līgumsodu vai procentu maksājumus par saistību neizpildi</w:t>
            </w:r>
          </w:p>
        </w:tc>
      </w:tr>
      <w:tr w:rsidR="007A63B7" w:rsidRPr="004D286D" w14:paraId="0BAB4CDF" w14:textId="77777777" w:rsidTr="00922D11">
        <w:trPr>
          <w:trHeight w:val="165"/>
          <w:tblCellSpacing w:w="15" w:type="dxa"/>
        </w:trPr>
        <w:tc>
          <w:tcPr>
            <w:tcW w:w="247" w:type="pct"/>
            <w:hideMark/>
          </w:tcPr>
          <w:p w14:paraId="5E7521F2" w14:textId="77777777" w:rsidR="007A63B7" w:rsidRPr="004D286D" w:rsidRDefault="007A63B7" w:rsidP="00922D11">
            <w:pPr>
              <w:jc w:val="both"/>
              <w:rPr>
                <w:color w:val="414142"/>
                <w:sz w:val="20"/>
                <w:szCs w:val="20"/>
                <w:lang w:val="lv-LV" w:eastAsia="lv-LV"/>
              </w:rPr>
            </w:pPr>
            <w:r w:rsidRPr="004D286D">
              <w:rPr>
                <w:noProof/>
                <w:color w:val="414142"/>
                <w:sz w:val="20"/>
                <w:szCs w:val="20"/>
                <w:lang w:val="lv-LV" w:eastAsia="lv-LV"/>
              </w:rPr>
              <w:drawing>
                <wp:inline distT="0" distB="0" distL="0" distR="0" wp14:anchorId="4B74A3AF" wp14:editId="54B85307">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4EA42EFC" w14:textId="77777777" w:rsidR="007A63B7" w:rsidRPr="004D286D" w:rsidRDefault="007A63B7" w:rsidP="00922D11">
            <w:pPr>
              <w:jc w:val="both"/>
              <w:rPr>
                <w:color w:val="414142"/>
                <w:sz w:val="20"/>
                <w:szCs w:val="20"/>
                <w:lang w:val="lv-LV" w:eastAsia="lv-LV"/>
              </w:rPr>
            </w:pPr>
            <w:r w:rsidRPr="004D286D">
              <w:rPr>
                <w:color w:val="414142"/>
                <w:sz w:val="20"/>
                <w:szCs w:val="20"/>
                <w:lang w:val="lv-LV" w:eastAsia="lv-LV"/>
              </w:rPr>
              <w:t xml:space="preserve">cits ________________________________________________________ </w:t>
            </w:r>
            <w:r w:rsidRPr="004D286D">
              <w:rPr>
                <w:i/>
                <w:color w:val="414142"/>
                <w:sz w:val="20"/>
                <w:szCs w:val="20"/>
                <w:lang w:val="lv-LV" w:eastAsia="lv-LV"/>
              </w:rPr>
              <w:t>(norādīt pamatojumu)</w:t>
            </w:r>
            <w:r w:rsidRPr="004D286D">
              <w:rPr>
                <w:color w:val="414142"/>
                <w:sz w:val="20"/>
                <w:szCs w:val="20"/>
                <w:lang w:val="lv-LV" w:eastAsia="lv-LV"/>
              </w:rPr>
              <w:t>.</w:t>
            </w:r>
          </w:p>
        </w:tc>
      </w:tr>
    </w:tbl>
    <w:p w14:paraId="45B0B9E3" w14:textId="77777777" w:rsidR="007A63B7" w:rsidRPr="004D286D" w:rsidRDefault="007A63B7" w:rsidP="007A63B7">
      <w:pPr>
        <w:jc w:val="both"/>
        <w:rPr>
          <w:color w:val="414142"/>
          <w:sz w:val="20"/>
          <w:szCs w:val="20"/>
          <w:lang w:val="lv-LV" w:eastAsia="lv-LV"/>
        </w:rPr>
      </w:pPr>
    </w:p>
    <w:tbl>
      <w:tblPr>
        <w:tblStyle w:val="TableGrid"/>
        <w:tblW w:w="5000" w:type="pct"/>
        <w:tblLook w:val="04A0" w:firstRow="1" w:lastRow="0" w:firstColumn="1" w:lastColumn="0" w:noHBand="0" w:noVBand="1"/>
      </w:tblPr>
      <w:tblGrid>
        <w:gridCol w:w="2098"/>
        <w:gridCol w:w="1420"/>
        <w:gridCol w:w="1991"/>
        <w:gridCol w:w="1420"/>
        <w:gridCol w:w="1565"/>
      </w:tblGrid>
      <w:tr w:rsidR="007A63B7" w:rsidRPr="004D286D" w14:paraId="37E5CD38" w14:textId="77777777" w:rsidTr="00922D11">
        <w:tc>
          <w:tcPr>
            <w:tcW w:w="1235" w:type="pct"/>
          </w:tcPr>
          <w:p w14:paraId="27D8201E" w14:textId="77777777" w:rsidR="007A63B7" w:rsidRPr="004D286D" w:rsidRDefault="007A63B7" w:rsidP="00922D11">
            <w:pPr>
              <w:rPr>
                <w:b/>
                <w:i/>
                <w:color w:val="414142"/>
                <w:sz w:val="20"/>
                <w:szCs w:val="20"/>
                <w:lang w:val="lv-LV" w:eastAsia="lv-LV"/>
              </w:rPr>
            </w:pPr>
            <w:r w:rsidRPr="004D286D">
              <w:rPr>
                <w:b/>
                <w:i/>
                <w:color w:val="414142"/>
                <w:sz w:val="20"/>
                <w:szCs w:val="20"/>
                <w:lang w:val="lv-LV" w:eastAsia="lv-LV"/>
              </w:rPr>
              <w:t>no konta</w:t>
            </w:r>
          </w:p>
        </w:tc>
        <w:tc>
          <w:tcPr>
            <w:tcW w:w="836" w:type="pct"/>
          </w:tcPr>
          <w:p w14:paraId="2954F2E5" w14:textId="77777777" w:rsidR="007A63B7" w:rsidRPr="004D286D" w:rsidRDefault="007A63B7" w:rsidP="00922D11">
            <w:pPr>
              <w:rPr>
                <w:b/>
                <w:i/>
                <w:color w:val="414142"/>
                <w:sz w:val="20"/>
                <w:szCs w:val="20"/>
                <w:lang w:val="lv-LV" w:eastAsia="lv-LV"/>
              </w:rPr>
            </w:pPr>
            <w:r w:rsidRPr="004D286D">
              <w:rPr>
                <w:b/>
                <w:i/>
                <w:color w:val="414142"/>
                <w:sz w:val="20"/>
                <w:szCs w:val="20"/>
                <w:lang w:val="lv-LV" w:eastAsia="lv-LV"/>
              </w:rPr>
              <w:t>klasifikācijas kods</w:t>
            </w:r>
          </w:p>
        </w:tc>
        <w:tc>
          <w:tcPr>
            <w:tcW w:w="1172" w:type="pct"/>
          </w:tcPr>
          <w:p w14:paraId="3AF7066C" w14:textId="77777777" w:rsidR="007A63B7" w:rsidRPr="004D286D" w:rsidRDefault="007A63B7" w:rsidP="00922D11">
            <w:pPr>
              <w:rPr>
                <w:b/>
                <w:i/>
                <w:color w:val="414142"/>
                <w:sz w:val="20"/>
                <w:szCs w:val="20"/>
                <w:lang w:val="lv-LV" w:eastAsia="lv-LV"/>
              </w:rPr>
            </w:pPr>
            <w:r w:rsidRPr="004D286D">
              <w:rPr>
                <w:b/>
                <w:i/>
                <w:color w:val="414142"/>
                <w:sz w:val="20"/>
                <w:szCs w:val="20"/>
                <w:lang w:val="lv-LV" w:eastAsia="lv-LV"/>
              </w:rPr>
              <w:t>uz kontu</w:t>
            </w:r>
          </w:p>
        </w:tc>
        <w:tc>
          <w:tcPr>
            <w:tcW w:w="836" w:type="pct"/>
          </w:tcPr>
          <w:p w14:paraId="31BE1ECC" w14:textId="77777777" w:rsidR="007A63B7" w:rsidRPr="004D286D" w:rsidRDefault="007A63B7" w:rsidP="00922D11">
            <w:pPr>
              <w:rPr>
                <w:b/>
                <w:i/>
                <w:color w:val="414142"/>
                <w:sz w:val="20"/>
                <w:szCs w:val="20"/>
                <w:lang w:val="lv-LV" w:eastAsia="lv-LV"/>
              </w:rPr>
            </w:pPr>
            <w:r w:rsidRPr="004D286D">
              <w:rPr>
                <w:b/>
                <w:i/>
                <w:color w:val="414142"/>
                <w:sz w:val="20"/>
                <w:szCs w:val="20"/>
                <w:lang w:val="lv-LV" w:eastAsia="lv-LV"/>
              </w:rPr>
              <w:t>klasifikācijas kods</w:t>
            </w:r>
          </w:p>
        </w:tc>
        <w:tc>
          <w:tcPr>
            <w:tcW w:w="921" w:type="pct"/>
          </w:tcPr>
          <w:p w14:paraId="65B04F79" w14:textId="77777777" w:rsidR="007A63B7" w:rsidRPr="004D286D" w:rsidRDefault="007A63B7" w:rsidP="00922D11">
            <w:pPr>
              <w:rPr>
                <w:b/>
                <w:i/>
                <w:color w:val="414142"/>
                <w:sz w:val="20"/>
                <w:szCs w:val="20"/>
                <w:lang w:val="lv-LV" w:eastAsia="lv-LV"/>
              </w:rPr>
            </w:pPr>
            <w:r w:rsidRPr="004D286D">
              <w:rPr>
                <w:b/>
                <w:i/>
                <w:color w:val="414142"/>
                <w:sz w:val="20"/>
                <w:szCs w:val="20"/>
                <w:lang w:val="lv-LV" w:eastAsia="lv-LV"/>
              </w:rPr>
              <w:t>summa (euro)</w:t>
            </w:r>
          </w:p>
        </w:tc>
      </w:tr>
      <w:tr w:rsidR="007A63B7" w:rsidRPr="004D286D" w14:paraId="522B98E0" w14:textId="77777777" w:rsidTr="00922D11">
        <w:tc>
          <w:tcPr>
            <w:tcW w:w="1235" w:type="pct"/>
          </w:tcPr>
          <w:p w14:paraId="05FEA547" w14:textId="77777777" w:rsidR="007A63B7" w:rsidRPr="004D286D" w:rsidRDefault="007A63B7" w:rsidP="00922D11">
            <w:pPr>
              <w:jc w:val="both"/>
              <w:rPr>
                <w:color w:val="414142"/>
                <w:sz w:val="20"/>
                <w:szCs w:val="20"/>
                <w:lang w:val="lv-LV" w:eastAsia="lv-LV"/>
              </w:rPr>
            </w:pPr>
          </w:p>
        </w:tc>
        <w:tc>
          <w:tcPr>
            <w:tcW w:w="836" w:type="pct"/>
          </w:tcPr>
          <w:p w14:paraId="151756A8" w14:textId="77777777" w:rsidR="007A63B7" w:rsidRPr="004D286D" w:rsidRDefault="007A63B7" w:rsidP="00922D11">
            <w:pPr>
              <w:jc w:val="both"/>
              <w:rPr>
                <w:color w:val="414142"/>
                <w:sz w:val="20"/>
                <w:szCs w:val="20"/>
                <w:lang w:val="lv-LV" w:eastAsia="lv-LV"/>
              </w:rPr>
            </w:pPr>
          </w:p>
        </w:tc>
        <w:tc>
          <w:tcPr>
            <w:tcW w:w="1172" w:type="pct"/>
          </w:tcPr>
          <w:p w14:paraId="3B6437E9" w14:textId="77777777" w:rsidR="007A63B7" w:rsidRPr="004D286D" w:rsidRDefault="007A63B7" w:rsidP="00922D11">
            <w:pPr>
              <w:jc w:val="both"/>
              <w:rPr>
                <w:color w:val="414142"/>
                <w:sz w:val="20"/>
                <w:szCs w:val="20"/>
                <w:lang w:val="lv-LV" w:eastAsia="lv-LV"/>
              </w:rPr>
            </w:pPr>
          </w:p>
        </w:tc>
        <w:tc>
          <w:tcPr>
            <w:tcW w:w="836" w:type="pct"/>
          </w:tcPr>
          <w:p w14:paraId="0EC1A70F" w14:textId="77777777" w:rsidR="007A63B7" w:rsidRPr="004D286D" w:rsidRDefault="007A63B7" w:rsidP="00922D11">
            <w:pPr>
              <w:jc w:val="both"/>
              <w:rPr>
                <w:color w:val="414142"/>
                <w:sz w:val="20"/>
                <w:szCs w:val="20"/>
                <w:lang w:val="lv-LV" w:eastAsia="lv-LV"/>
              </w:rPr>
            </w:pPr>
          </w:p>
        </w:tc>
        <w:tc>
          <w:tcPr>
            <w:tcW w:w="921" w:type="pct"/>
          </w:tcPr>
          <w:p w14:paraId="3632B3E1" w14:textId="77777777" w:rsidR="007A63B7" w:rsidRPr="004D286D" w:rsidRDefault="007A63B7" w:rsidP="00922D11">
            <w:pPr>
              <w:jc w:val="both"/>
              <w:rPr>
                <w:color w:val="414142"/>
                <w:sz w:val="20"/>
                <w:szCs w:val="20"/>
                <w:lang w:val="lv-LV" w:eastAsia="lv-LV"/>
              </w:rPr>
            </w:pPr>
          </w:p>
        </w:tc>
      </w:tr>
    </w:tbl>
    <w:p w14:paraId="6D94B6EB" w14:textId="77777777" w:rsidR="007A63B7" w:rsidRDefault="007A63B7" w:rsidP="007A63B7">
      <w:pPr>
        <w:rPr>
          <w:color w:val="414142"/>
          <w:sz w:val="20"/>
          <w:szCs w:val="20"/>
          <w:lang w:val="lv-LV" w:eastAsia="lv-LV"/>
        </w:rPr>
      </w:pPr>
    </w:p>
    <w:p w14:paraId="7D3A44A3" w14:textId="77777777" w:rsidR="007A63B7" w:rsidRPr="004D286D" w:rsidRDefault="007A63B7" w:rsidP="007A63B7">
      <w:pPr>
        <w:rPr>
          <w:color w:val="414142"/>
          <w:sz w:val="20"/>
          <w:szCs w:val="20"/>
          <w:lang w:val="lv-LV" w:eastAsia="lv-LV"/>
        </w:rPr>
      </w:pPr>
    </w:p>
    <w:p w14:paraId="3F681761" w14:textId="77777777" w:rsidR="007A63B7" w:rsidRPr="00351F1F" w:rsidRDefault="007A63B7" w:rsidP="007A63B7">
      <w:pPr>
        <w:rPr>
          <w:b/>
          <w:color w:val="414142"/>
          <w:sz w:val="20"/>
          <w:szCs w:val="20"/>
          <w:lang w:val="lv-LV" w:eastAsia="lv-LV"/>
        </w:rPr>
      </w:pPr>
      <w:r w:rsidRPr="00351F1F">
        <w:rPr>
          <w:b/>
          <w:color w:val="414142"/>
          <w:sz w:val="20"/>
          <w:szCs w:val="20"/>
          <w:lang w:val="lv-LV" w:eastAsia="lv-LV"/>
        </w:rPr>
        <w:t>Iestādes vadītājs/</w:t>
      </w:r>
    </w:p>
    <w:p w14:paraId="1755A8F3" w14:textId="77777777" w:rsidR="007A63B7" w:rsidRPr="004D286D" w:rsidRDefault="007A63B7" w:rsidP="007A63B7">
      <w:pPr>
        <w:rPr>
          <w:color w:val="414142"/>
          <w:sz w:val="20"/>
          <w:szCs w:val="20"/>
          <w:lang w:val="lv-LV" w:eastAsia="lv-LV"/>
        </w:rPr>
      </w:pPr>
      <w:r w:rsidRPr="00351F1F">
        <w:rPr>
          <w:b/>
          <w:color w:val="414142"/>
          <w:sz w:val="20"/>
          <w:szCs w:val="20"/>
          <w:lang w:val="lv-LV" w:eastAsia="lv-LV"/>
        </w:rPr>
        <w:t>pilnvarotā persona</w:t>
      </w:r>
      <w:r w:rsidRPr="004D286D">
        <w:rPr>
          <w:color w:val="414142"/>
          <w:sz w:val="20"/>
          <w:szCs w:val="20"/>
          <w:lang w:val="lv-LV" w:eastAsia="lv-LV"/>
        </w:rPr>
        <w:t xml:space="preserve">  ________</w:t>
      </w:r>
      <w:r>
        <w:rPr>
          <w:color w:val="414142"/>
          <w:sz w:val="20"/>
          <w:szCs w:val="20"/>
          <w:lang w:val="lv-LV" w:eastAsia="lv-LV"/>
        </w:rPr>
        <w:t>___</w:t>
      </w:r>
      <w:r w:rsidRPr="004D286D">
        <w:rPr>
          <w:color w:val="414142"/>
          <w:sz w:val="20"/>
          <w:szCs w:val="20"/>
          <w:lang w:val="lv-LV" w:eastAsia="lv-LV"/>
        </w:rPr>
        <w:t>________</w:t>
      </w:r>
      <w:r>
        <w:rPr>
          <w:color w:val="414142"/>
          <w:sz w:val="20"/>
          <w:szCs w:val="20"/>
          <w:lang w:val="lv-LV" w:eastAsia="lv-LV"/>
        </w:rPr>
        <w:t>_</w:t>
      </w:r>
      <w:r w:rsidRPr="004D286D">
        <w:rPr>
          <w:color w:val="414142"/>
          <w:sz w:val="20"/>
          <w:szCs w:val="20"/>
          <w:lang w:val="lv-LV" w:eastAsia="lv-LV"/>
        </w:rPr>
        <w:t>____     _____</w:t>
      </w:r>
      <w:r>
        <w:rPr>
          <w:color w:val="414142"/>
          <w:sz w:val="20"/>
          <w:szCs w:val="20"/>
          <w:lang w:val="lv-LV" w:eastAsia="lv-LV"/>
        </w:rPr>
        <w:t>___</w:t>
      </w:r>
      <w:r w:rsidRPr="004D286D">
        <w:rPr>
          <w:color w:val="414142"/>
          <w:sz w:val="20"/>
          <w:szCs w:val="20"/>
          <w:lang w:val="lv-LV" w:eastAsia="lv-LV"/>
        </w:rPr>
        <w:t>____</w:t>
      </w:r>
      <w:r>
        <w:rPr>
          <w:color w:val="414142"/>
          <w:sz w:val="20"/>
          <w:szCs w:val="20"/>
          <w:lang w:val="lv-LV" w:eastAsia="lv-LV"/>
        </w:rPr>
        <w:t>_</w:t>
      </w:r>
      <w:r w:rsidRPr="004D286D">
        <w:rPr>
          <w:color w:val="414142"/>
          <w:sz w:val="20"/>
          <w:szCs w:val="20"/>
          <w:lang w:val="lv-LV" w:eastAsia="lv-LV"/>
        </w:rPr>
        <w:t>_________    ____</w:t>
      </w:r>
      <w:r>
        <w:rPr>
          <w:color w:val="414142"/>
          <w:sz w:val="20"/>
          <w:szCs w:val="20"/>
          <w:lang w:val="lv-LV" w:eastAsia="lv-LV"/>
        </w:rPr>
        <w:t>____</w:t>
      </w:r>
      <w:r w:rsidRPr="004D286D">
        <w:rPr>
          <w:color w:val="414142"/>
          <w:sz w:val="20"/>
          <w:szCs w:val="20"/>
          <w:lang w:val="lv-LV" w:eastAsia="lv-LV"/>
        </w:rPr>
        <w:t>____</w:t>
      </w:r>
      <w:r>
        <w:rPr>
          <w:color w:val="414142"/>
          <w:sz w:val="20"/>
          <w:szCs w:val="20"/>
          <w:lang w:val="lv-LV" w:eastAsia="lv-LV"/>
        </w:rPr>
        <w:t>____</w:t>
      </w:r>
      <w:r w:rsidRPr="004D286D">
        <w:rPr>
          <w:color w:val="414142"/>
          <w:sz w:val="20"/>
          <w:szCs w:val="20"/>
          <w:lang w:val="lv-LV" w:eastAsia="lv-LV"/>
        </w:rPr>
        <w:t>__</w:t>
      </w:r>
    </w:p>
    <w:p w14:paraId="4C3F3B68" w14:textId="77777777" w:rsidR="007A63B7" w:rsidRPr="004D286D" w:rsidRDefault="007A63B7" w:rsidP="007A63B7">
      <w:pPr>
        <w:rPr>
          <w:i/>
          <w:color w:val="414142"/>
          <w:sz w:val="16"/>
          <w:szCs w:val="20"/>
          <w:lang w:val="lv-LV" w:eastAsia="lv-LV"/>
        </w:rPr>
      </w:pPr>
      <w:r w:rsidRPr="004D286D">
        <w:rPr>
          <w:i/>
          <w:color w:val="414142"/>
          <w:sz w:val="16"/>
          <w:szCs w:val="20"/>
          <w:lang w:val="lv-LV" w:eastAsia="lv-LV"/>
        </w:rPr>
        <w:tab/>
      </w:r>
      <w:r w:rsidRPr="004D286D">
        <w:rPr>
          <w:i/>
          <w:color w:val="414142"/>
          <w:sz w:val="16"/>
          <w:szCs w:val="20"/>
          <w:lang w:val="lv-LV" w:eastAsia="lv-LV"/>
        </w:rPr>
        <w:tab/>
      </w:r>
      <w:r w:rsidRPr="004D286D">
        <w:rPr>
          <w:i/>
          <w:color w:val="414142"/>
          <w:sz w:val="16"/>
          <w:szCs w:val="20"/>
          <w:lang w:val="lv-LV" w:eastAsia="lv-LV"/>
        </w:rPr>
        <w:tab/>
        <w:t xml:space="preserve">(vārds, uzvārds) </w:t>
      </w:r>
      <w:r w:rsidRPr="004D286D">
        <w:rPr>
          <w:i/>
          <w:color w:val="414142"/>
          <w:sz w:val="16"/>
          <w:szCs w:val="20"/>
          <w:lang w:val="lv-LV" w:eastAsia="lv-LV"/>
        </w:rPr>
        <w:tab/>
      </w:r>
      <w:r w:rsidRPr="004D286D">
        <w:rPr>
          <w:i/>
          <w:color w:val="414142"/>
          <w:sz w:val="16"/>
          <w:szCs w:val="20"/>
          <w:lang w:val="lv-LV" w:eastAsia="lv-LV"/>
        </w:rPr>
        <w:tab/>
      </w:r>
      <w:r>
        <w:rPr>
          <w:i/>
          <w:color w:val="414142"/>
          <w:sz w:val="16"/>
          <w:szCs w:val="20"/>
          <w:lang w:val="lv-LV" w:eastAsia="lv-LV"/>
        </w:rPr>
        <w:t xml:space="preserve">                    </w:t>
      </w:r>
      <w:r w:rsidRPr="004D286D">
        <w:rPr>
          <w:i/>
          <w:color w:val="414142"/>
          <w:sz w:val="16"/>
          <w:szCs w:val="20"/>
          <w:lang w:val="lv-LV" w:eastAsia="lv-LV"/>
        </w:rPr>
        <w:t>(paraksts¹)</w:t>
      </w:r>
      <w:r w:rsidRPr="004D286D">
        <w:rPr>
          <w:i/>
          <w:color w:val="414142"/>
          <w:sz w:val="16"/>
          <w:szCs w:val="20"/>
          <w:lang w:val="lv-LV" w:eastAsia="lv-LV"/>
        </w:rPr>
        <w:tab/>
      </w:r>
      <w:r w:rsidRPr="004D286D">
        <w:rPr>
          <w:i/>
          <w:color w:val="414142"/>
          <w:sz w:val="16"/>
          <w:szCs w:val="20"/>
          <w:lang w:val="lv-LV" w:eastAsia="lv-LV"/>
        </w:rPr>
        <w:tab/>
      </w:r>
      <w:r>
        <w:rPr>
          <w:i/>
          <w:color w:val="414142"/>
          <w:sz w:val="16"/>
          <w:szCs w:val="20"/>
          <w:lang w:val="lv-LV" w:eastAsia="lv-LV"/>
        </w:rPr>
        <w:t xml:space="preserve">      </w:t>
      </w:r>
      <w:r w:rsidRPr="004D286D">
        <w:rPr>
          <w:i/>
          <w:color w:val="414142"/>
          <w:sz w:val="16"/>
          <w:szCs w:val="20"/>
          <w:lang w:val="lv-LV" w:eastAsia="lv-LV"/>
        </w:rPr>
        <w:t>(datums¹)</w:t>
      </w:r>
    </w:p>
    <w:p w14:paraId="30D6E969" w14:textId="77777777" w:rsidR="007A63B7" w:rsidRDefault="007A63B7" w:rsidP="007A63B7">
      <w:pPr>
        <w:rPr>
          <w:color w:val="414142"/>
          <w:sz w:val="20"/>
          <w:szCs w:val="20"/>
          <w:lang w:val="lv-LV" w:eastAsia="lv-LV"/>
        </w:rPr>
      </w:pPr>
    </w:p>
    <w:p w14:paraId="3FC538D0" w14:textId="77777777" w:rsidR="007A63B7" w:rsidRPr="004D286D" w:rsidRDefault="007A63B7" w:rsidP="007A63B7">
      <w:pPr>
        <w:rPr>
          <w:color w:val="414142"/>
          <w:sz w:val="20"/>
          <w:szCs w:val="20"/>
          <w:lang w:val="lv-LV" w:eastAsia="lv-LV"/>
        </w:rPr>
      </w:pPr>
    </w:p>
    <w:p w14:paraId="0C214AF9" w14:textId="77777777" w:rsidR="007A63B7" w:rsidRPr="004D286D" w:rsidRDefault="007A63B7" w:rsidP="007A63B7">
      <w:pPr>
        <w:rPr>
          <w:color w:val="414142"/>
          <w:sz w:val="18"/>
          <w:szCs w:val="20"/>
          <w:lang w:val="lv-LV" w:eastAsia="lv-LV"/>
        </w:rPr>
      </w:pPr>
      <w:r w:rsidRPr="004D286D">
        <w:rPr>
          <w:sz w:val="18"/>
          <w:szCs w:val="20"/>
          <w:lang w:val="lv-LV"/>
        </w:rPr>
        <w:t>Pieteikuma sagatavotājs</w:t>
      </w:r>
      <w:r w:rsidRPr="004D286D">
        <w:rPr>
          <w:color w:val="414142"/>
          <w:sz w:val="18"/>
          <w:szCs w:val="20"/>
          <w:lang w:val="lv-LV" w:eastAsia="lv-LV"/>
        </w:rPr>
        <w:t xml:space="preserve"> ______________________ Tālrunis ____________ e-pasts ___________________________________</w:t>
      </w:r>
    </w:p>
    <w:p w14:paraId="7445E9E7" w14:textId="77777777" w:rsidR="007A63B7" w:rsidRPr="004D286D" w:rsidRDefault="007A63B7" w:rsidP="007A63B7">
      <w:pPr>
        <w:ind w:left="1156" w:firstLine="1004"/>
        <w:jc w:val="both"/>
        <w:rPr>
          <w:i/>
          <w:sz w:val="16"/>
          <w:szCs w:val="20"/>
          <w:lang w:val="lv-LV"/>
        </w:rPr>
      </w:pPr>
      <w:r w:rsidRPr="004D286D">
        <w:rPr>
          <w:i/>
          <w:sz w:val="16"/>
          <w:szCs w:val="20"/>
          <w:lang w:val="lv-LV"/>
        </w:rPr>
        <w:t>(vārds, uzvārds)</w:t>
      </w:r>
    </w:p>
    <w:p w14:paraId="392B2CA4" w14:textId="77777777" w:rsidR="007A63B7" w:rsidRDefault="007A63B7" w:rsidP="007A63B7">
      <w:pPr>
        <w:rPr>
          <w:color w:val="414142"/>
          <w:sz w:val="20"/>
          <w:szCs w:val="20"/>
          <w:lang w:val="lv-LV" w:eastAsia="lv-LV"/>
        </w:rPr>
      </w:pPr>
    </w:p>
    <w:p w14:paraId="485C74CE" w14:textId="77777777" w:rsidR="007A63B7" w:rsidRPr="004D286D" w:rsidRDefault="007A63B7" w:rsidP="007A63B7">
      <w:pPr>
        <w:rPr>
          <w:color w:val="414142"/>
          <w:sz w:val="20"/>
          <w:szCs w:val="20"/>
          <w:lang w:val="lv-LV" w:eastAsia="lv-LV"/>
        </w:rPr>
      </w:pPr>
    </w:p>
    <w:p w14:paraId="1DF9EBE3" w14:textId="77777777" w:rsidR="007A63B7" w:rsidRPr="004D286D" w:rsidRDefault="007A63B7" w:rsidP="007A63B7">
      <w:pPr>
        <w:rPr>
          <w:sz w:val="28"/>
          <w:szCs w:val="28"/>
          <w:lang w:val="lv-LV"/>
        </w:rPr>
      </w:pPr>
      <w:r w:rsidRPr="004D286D">
        <w:rPr>
          <w:i/>
          <w:color w:val="414142"/>
          <w:sz w:val="20"/>
          <w:szCs w:val="20"/>
          <w:lang w:val="lv-LV" w:eastAsia="lv-LV"/>
        </w:rPr>
        <w:t>Piezīme. ¹ Dokumenta rekvizītus "paraksts" un "datums" neaizpilda, ja elektroniskais dokuments ir sagatavots atbilstoši normatīvajiem aktiem par elektronisko dokumentu noformēšanu.</w:t>
      </w:r>
    </w:p>
    <w:p w14:paraId="283AD614" w14:textId="5F1BE6EC" w:rsidR="007A63B7" w:rsidRDefault="007A63B7" w:rsidP="007A63B7">
      <w:pPr>
        <w:pStyle w:val="ListParagraph"/>
        <w:tabs>
          <w:tab w:val="left" w:pos="851"/>
        </w:tabs>
        <w:ind w:left="426"/>
        <w:rPr>
          <w:sz w:val="28"/>
          <w:szCs w:val="28"/>
          <w:lang w:val="lv-LV"/>
        </w:rPr>
      </w:pPr>
    </w:p>
    <w:p w14:paraId="0CA74714" w14:textId="77777777" w:rsidR="007A63B7" w:rsidRPr="00124293" w:rsidRDefault="007A63B7" w:rsidP="007A63B7">
      <w:pPr>
        <w:jc w:val="right"/>
        <w:rPr>
          <w:sz w:val="28"/>
          <w:szCs w:val="28"/>
          <w:lang w:val="lv-LV"/>
        </w:rPr>
      </w:pPr>
      <w:r w:rsidRPr="00124293">
        <w:rPr>
          <w:sz w:val="28"/>
          <w:szCs w:val="28"/>
          <w:lang w:val="lv-LV"/>
        </w:rPr>
        <w:t>5.pielikums</w:t>
      </w:r>
    </w:p>
    <w:p w14:paraId="085E7295" w14:textId="77777777" w:rsidR="007A63B7" w:rsidRPr="00124293" w:rsidRDefault="007A63B7" w:rsidP="007A63B7">
      <w:pPr>
        <w:jc w:val="right"/>
        <w:rPr>
          <w:sz w:val="28"/>
          <w:szCs w:val="28"/>
          <w:lang w:val="lv-LV"/>
        </w:rPr>
      </w:pPr>
      <w:r w:rsidRPr="00124293">
        <w:rPr>
          <w:sz w:val="28"/>
          <w:szCs w:val="28"/>
          <w:lang w:val="lv-LV"/>
        </w:rPr>
        <w:t xml:space="preserve"> Ministru kabineta</w:t>
      </w:r>
    </w:p>
    <w:p w14:paraId="2A5E7558" w14:textId="77777777" w:rsidR="007A63B7" w:rsidRPr="00124293" w:rsidRDefault="007A63B7" w:rsidP="007A63B7">
      <w:pPr>
        <w:jc w:val="right"/>
        <w:rPr>
          <w:sz w:val="28"/>
          <w:szCs w:val="28"/>
          <w:lang w:val="lv-LV"/>
        </w:rPr>
      </w:pPr>
      <w:r w:rsidRPr="00124293">
        <w:rPr>
          <w:sz w:val="28"/>
          <w:szCs w:val="28"/>
          <w:lang w:val="lv-LV"/>
        </w:rPr>
        <w:t xml:space="preserve"> 2010.gada 28.decembra noteikumiem Nr.1220</w:t>
      </w:r>
    </w:p>
    <w:p w14:paraId="04C87689" w14:textId="77777777" w:rsidR="007A63B7" w:rsidRPr="00124293" w:rsidRDefault="007A63B7" w:rsidP="007A63B7">
      <w:pPr>
        <w:jc w:val="right"/>
        <w:rPr>
          <w:sz w:val="28"/>
          <w:szCs w:val="28"/>
          <w:lang w:val="lv-LV"/>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136"/>
        <w:gridCol w:w="2579"/>
        <w:gridCol w:w="3555"/>
        <w:gridCol w:w="2234"/>
      </w:tblGrid>
      <w:tr w:rsidR="007A63B7" w:rsidRPr="00124293" w14:paraId="2E0607BA" w14:textId="77777777" w:rsidTr="00922D11">
        <w:trPr>
          <w:tblCellSpacing w:w="15" w:type="dxa"/>
          <w:jc w:val="center"/>
        </w:trPr>
        <w:tc>
          <w:tcPr>
            <w:tcW w:w="4969" w:type="pct"/>
            <w:gridSpan w:val="4"/>
            <w:hideMark/>
          </w:tcPr>
          <w:p w14:paraId="19780FE2" w14:textId="77777777" w:rsidR="007A63B7" w:rsidRPr="00124293" w:rsidRDefault="007A63B7" w:rsidP="00922D11">
            <w:pPr>
              <w:ind w:firstLine="300"/>
              <w:jc w:val="right"/>
              <w:rPr>
                <w:color w:val="414142"/>
                <w:lang w:val="lv-LV" w:eastAsia="lv-LV"/>
              </w:rPr>
            </w:pPr>
            <w:r w:rsidRPr="00124293">
              <w:rPr>
                <w:color w:val="414142"/>
                <w:lang w:val="lv-LV" w:eastAsia="lv-LV"/>
              </w:rPr>
              <w:lastRenderedPageBreak/>
              <w:t>Valsts kasei</w:t>
            </w:r>
          </w:p>
        </w:tc>
      </w:tr>
      <w:tr w:rsidR="007A63B7" w:rsidRPr="00124293" w14:paraId="4FE8C87C" w14:textId="77777777" w:rsidTr="00922D11">
        <w:trPr>
          <w:tblCellSpacing w:w="15" w:type="dxa"/>
          <w:jc w:val="center"/>
        </w:trPr>
        <w:tc>
          <w:tcPr>
            <w:tcW w:w="4969" w:type="pct"/>
            <w:gridSpan w:val="4"/>
            <w:vAlign w:val="bottom"/>
            <w:hideMark/>
          </w:tcPr>
          <w:p w14:paraId="38632E02" w14:textId="77777777" w:rsidR="007A63B7" w:rsidRPr="00124293" w:rsidRDefault="007A63B7" w:rsidP="00922D11">
            <w:pPr>
              <w:jc w:val="center"/>
              <w:outlineLvl w:val="3"/>
              <w:rPr>
                <w:b/>
                <w:bCs/>
                <w:color w:val="414142"/>
                <w:lang w:val="lv-LV" w:eastAsia="lv-LV"/>
              </w:rPr>
            </w:pPr>
            <w:r w:rsidRPr="00124293">
              <w:rPr>
                <w:b/>
                <w:bCs/>
                <w:color w:val="414142"/>
                <w:lang w:val="lv-LV" w:eastAsia="lv-LV"/>
              </w:rPr>
              <w:t>PIETEIKUMS PAR LĪDZEKĻU PĀRGRĀMATOŠANU</w:t>
            </w:r>
          </w:p>
        </w:tc>
      </w:tr>
      <w:tr w:rsidR="007A63B7" w:rsidRPr="00124293" w14:paraId="106D4130" w14:textId="77777777" w:rsidTr="00922D11">
        <w:trPr>
          <w:tblCellSpacing w:w="15" w:type="dxa"/>
          <w:jc w:val="center"/>
        </w:trPr>
        <w:tc>
          <w:tcPr>
            <w:tcW w:w="1570" w:type="pct"/>
            <w:gridSpan w:val="2"/>
            <w:vAlign w:val="bottom"/>
            <w:hideMark/>
          </w:tcPr>
          <w:p w14:paraId="30601B02" w14:textId="77777777" w:rsidR="007A63B7" w:rsidRPr="00124293" w:rsidRDefault="007A63B7" w:rsidP="00922D11">
            <w:pPr>
              <w:rPr>
                <w:color w:val="414142"/>
                <w:lang w:val="lv-LV" w:eastAsia="lv-LV"/>
              </w:rPr>
            </w:pPr>
            <w:r w:rsidRPr="00124293">
              <w:rPr>
                <w:color w:val="414142"/>
                <w:lang w:val="lv-LV" w:eastAsia="lv-LV"/>
              </w:rPr>
              <w:t>20__.gada ____________</w:t>
            </w:r>
          </w:p>
        </w:tc>
        <w:tc>
          <w:tcPr>
            <w:tcW w:w="2097" w:type="pct"/>
            <w:vAlign w:val="bottom"/>
            <w:hideMark/>
          </w:tcPr>
          <w:p w14:paraId="71F8ED05" w14:textId="77777777" w:rsidR="007A63B7" w:rsidRPr="00124293" w:rsidRDefault="007A63B7" w:rsidP="00922D11">
            <w:pPr>
              <w:rPr>
                <w:color w:val="414142"/>
                <w:lang w:val="lv-LV" w:eastAsia="lv-LV"/>
              </w:rPr>
            </w:pPr>
            <w:r w:rsidRPr="00124293">
              <w:rPr>
                <w:color w:val="414142"/>
                <w:lang w:val="lv-LV" w:eastAsia="lv-LV"/>
              </w:rPr>
              <w:t> </w:t>
            </w:r>
          </w:p>
        </w:tc>
        <w:tc>
          <w:tcPr>
            <w:tcW w:w="1271" w:type="pct"/>
            <w:vAlign w:val="bottom"/>
            <w:hideMark/>
          </w:tcPr>
          <w:p w14:paraId="75A9DC16" w14:textId="77777777" w:rsidR="007A63B7" w:rsidRPr="00124293" w:rsidRDefault="007A63B7" w:rsidP="00922D11">
            <w:pPr>
              <w:rPr>
                <w:color w:val="414142"/>
                <w:lang w:val="lv-LV" w:eastAsia="lv-LV"/>
              </w:rPr>
            </w:pPr>
            <w:r w:rsidRPr="00124293">
              <w:rPr>
                <w:color w:val="414142"/>
                <w:lang w:val="lv-LV" w:eastAsia="lv-LV"/>
              </w:rPr>
              <w:t>Nr.______________</w:t>
            </w:r>
          </w:p>
        </w:tc>
      </w:tr>
      <w:tr w:rsidR="007A63B7" w:rsidRPr="00124293" w14:paraId="690C9213" w14:textId="77777777" w:rsidTr="00922D11">
        <w:trPr>
          <w:tblCellSpacing w:w="15" w:type="dxa"/>
          <w:jc w:val="center"/>
        </w:trPr>
        <w:tc>
          <w:tcPr>
            <w:tcW w:w="1570" w:type="pct"/>
            <w:gridSpan w:val="2"/>
            <w:vAlign w:val="bottom"/>
          </w:tcPr>
          <w:p w14:paraId="4A6A9864" w14:textId="77777777" w:rsidR="007A63B7" w:rsidRPr="00124293" w:rsidRDefault="007A63B7" w:rsidP="00922D11">
            <w:pPr>
              <w:rPr>
                <w:color w:val="414142"/>
                <w:lang w:val="lv-LV" w:eastAsia="lv-LV"/>
              </w:rPr>
            </w:pPr>
          </w:p>
        </w:tc>
        <w:tc>
          <w:tcPr>
            <w:tcW w:w="2097" w:type="pct"/>
            <w:vAlign w:val="bottom"/>
          </w:tcPr>
          <w:p w14:paraId="766518E1" w14:textId="77777777" w:rsidR="007A63B7" w:rsidRPr="00124293" w:rsidRDefault="007A63B7" w:rsidP="00922D11">
            <w:pPr>
              <w:rPr>
                <w:color w:val="414142"/>
                <w:lang w:val="lv-LV" w:eastAsia="lv-LV"/>
              </w:rPr>
            </w:pPr>
          </w:p>
        </w:tc>
        <w:tc>
          <w:tcPr>
            <w:tcW w:w="1271" w:type="pct"/>
            <w:vAlign w:val="bottom"/>
          </w:tcPr>
          <w:p w14:paraId="1F7866CD" w14:textId="77777777" w:rsidR="007A63B7" w:rsidRPr="00124293" w:rsidRDefault="007A63B7" w:rsidP="00922D11">
            <w:pPr>
              <w:rPr>
                <w:color w:val="414142"/>
                <w:lang w:val="lv-LV" w:eastAsia="lv-LV"/>
              </w:rPr>
            </w:pPr>
          </w:p>
        </w:tc>
      </w:tr>
      <w:tr w:rsidR="007A63B7" w:rsidRPr="00124293" w14:paraId="7686E475" w14:textId="77777777" w:rsidTr="00922D11">
        <w:trPr>
          <w:gridBefore w:val="1"/>
          <w:wBefore w:w="54" w:type="pct"/>
          <w:tblCellSpacing w:w="15" w:type="dxa"/>
          <w:jc w:val="center"/>
        </w:trPr>
        <w:tc>
          <w:tcPr>
            <w:tcW w:w="4899" w:type="pct"/>
            <w:gridSpan w:val="3"/>
            <w:tcBorders>
              <w:top w:val="single" w:sz="8" w:space="0" w:color="auto"/>
              <w:bottom w:val="single" w:sz="8" w:space="0" w:color="auto"/>
            </w:tcBorders>
            <w:hideMark/>
          </w:tcPr>
          <w:p w14:paraId="224CC74F" w14:textId="77777777" w:rsidR="007A63B7" w:rsidRPr="00124293" w:rsidRDefault="007A63B7" w:rsidP="00922D11">
            <w:pPr>
              <w:rPr>
                <w:b/>
                <w:bCs/>
                <w:color w:val="414142"/>
                <w:sz w:val="20"/>
                <w:szCs w:val="20"/>
                <w:lang w:val="lv-LV" w:eastAsia="lv-LV"/>
              </w:rPr>
            </w:pPr>
            <w:r w:rsidRPr="00124293">
              <w:rPr>
                <w:b/>
                <w:bCs/>
                <w:color w:val="414142"/>
                <w:sz w:val="20"/>
                <w:szCs w:val="20"/>
                <w:lang w:val="lv-LV" w:eastAsia="lv-LV"/>
              </w:rPr>
              <w:t>Informācija par klientu</w:t>
            </w:r>
          </w:p>
        </w:tc>
      </w:tr>
      <w:tr w:rsidR="007A63B7" w:rsidRPr="00124293" w14:paraId="3D05E67E" w14:textId="77777777" w:rsidTr="00922D11">
        <w:trPr>
          <w:gridBefore w:val="1"/>
          <w:wBefore w:w="54" w:type="pct"/>
          <w:tblCellSpacing w:w="15" w:type="dxa"/>
          <w:jc w:val="center"/>
        </w:trPr>
        <w:tc>
          <w:tcPr>
            <w:tcW w:w="4899" w:type="pct"/>
            <w:gridSpan w:val="3"/>
          </w:tcPr>
          <w:p w14:paraId="2FF756A3" w14:textId="77777777" w:rsidR="007A63B7" w:rsidRPr="00124293" w:rsidRDefault="007A63B7" w:rsidP="00922D11">
            <w:pPr>
              <w:rPr>
                <w:b/>
                <w:bCs/>
                <w:color w:val="414142"/>
                <w:sz w:val="20"/>
                <w:szCs w:val="20"/>
                <w:lang w:val="lv-LV" w:eastAsia="lv-LV"/>
              </w:rPr>
            </w:pPr>
          </w:p>
          <w:p w14:paraId="3EC3880D" w14:textId="77777777" w:rsidR="007A63B7" w:rsidRPr="00124293" w:rsidRDefault="007A63B7" w:rsidP="00922D11">
            <w:pPr>
              <w:rPr>
                <w:b/>
                <w:bCs/>
                <w:color w:val="414142"/>
                <w:sz w:val="20"/>
                <w:szCs w:val="20"/>
                <w:lang w:val="lv-LV" w:eastAsia="lv-LV"/>
              </w:rPr>
            </w:pPr>
            <w:r w:rsidRPr="00124293">
              <w:rPr>
                <w:bCs/>
                <w:sz w:val="20"/>
                <w:szCs w:val="20"/>
                <w:lang w:val="lv-LV" w:eastAsia="lv-LV"/>
              </w:rPr>
              <w:t>Nosaukums</w:t>
            </w:r>
            <w:r w:rsidRPr="00124293">
              <w:rPr>
                <w:b/>
                <w:bCs/>
                <w:color w:val="414142"/>
                <w:sz w:val="20"/>
                <w:szCs w:val="20"/>
                <w:lang w:val="lv-LV" w:eastAsia="lv-LV"/>
              </w:rPr>
              <w:t xml:space="preserve"> __________________________________</w:t>
            </w:r>
            <w:r>
              <w:rPr>
                <w:b/>
                <w:bCs/>
                <w:color w:val="414142"/>
                <w:sz w:val="20"/>
                <w:szCs w:val="20"/>
                <w:lang w:val="lv-LV" w:eastAsia="lv-LV"/>
              </w:rPr>
              <w:t>_____</w:t>
            </w:r>
            <w:r w:rsidRPr="00124293">
              <w:rPr>
                <w:b/>
                <w:bCs/>
                <w:color w:val="414142"/>
                <w:sz w:val="20"/>
                <w:szCs w:val="20"/>
                <w:lang w:val="lv-LV" w:eastAsia="lv-LV"/>
              </w:rPr>
              <w:t xml:space="preserve">__________   </w:t>
            </w:r>
            <w:r w:rsidRPr="00124293">
              <w:rPr>
                <w:bCs/>
                <w:sz w:val="20"/>
                <w:szCs w:val="20"/>
                <w:lang w:val="lv-LV" w:eastAsia="lv-LV"/>
              </w:rPr>
              <w:t>Reģistrācijas Nr</w:t>
            </w:r>
            <w:r w:rsidRPr="00124293">
              <w:rPr>
                <w:b/>
                <w:bCs/>
                <w:color w:val="414142"/>
                <w:sz w:val="20"/>
                <w:szCs w:val="20"/>
                <w:lang w:val="lv-LV" w:eastAsia="lv-LV"/>
              </w:rPr>
              <w:t>. _________</w:t>
            </w:r>
            <w:r>
              <w:rPr>
                <w:b/>
                <w:bCs/>
                <w:color w:val="414142"/>
                <w:sz w:val="20"/>
                <w:szCs w:val="20"/>
                <w:lang w:val="lv-LV" w:eastAsia="lv-LV"/>
              </w:rPr>
              <w:t>____</w:t>
            </w:r>
            <w:r w:rsidRPr="00124293">
              <w:rPr>
                <w:b/>
                <w:bCs/>
                <w:color w:val="414142"/>
                <w:sz w:val="20"/>
                <w:szCs w:val="20"/>
                <w:lang w:val="lv-LV" w:eastAsia="lv-LV"/>
              </w:rPr>
              <w:t>____</w:t>
            </w:r>
          </w:p>
          <w:p w14:paraId="6E473695" w14:textId="77777777" w:rsidR="007A63B7" w:rsidRPr="00124293" w:rsidRDefault="007A63B7" w:rsidP="00922D11">
            <w:pPr>
              <w:rPr>
                <w:b/>
                <w:bCs/>
                <w:color w:val="414142"/>
                <w:sz w:val="20"/>
                <w:szCs w:val="20"/>
                <w:lang w:val="lv-LV" w:eastAsia="lv-LV"/>
              </w:rPr>
            </w:pPr>
          </w:p>
        </w:tc>
      </w:tr>
      <w:tr w:rsidR="007A63B7" w:rsidRPr="00124293" w14:paraId="0A6117C3" w14:textId="77777777" w:rsidTr="00922D11">
        <w:trPr>
          <w:gridBefore w:val="1"/>
          <w:wBefore w:w="54" w:type="pct"/>
          <w:tblCellSpacing w:w="15" w:type="dxa"/>
          <w:jc w:val="center"/>
        </w:trPr>
        <w:tc>
          <w:tcPr>
            <w:tcW w:w="4899" w:type="pct"/>
            <w:gridSpan w:val="3"/>
            <w:tcBorders>
              <w:top w:val="single" w:sz="8" w:space="0" w:color="auto"/>
              <w:bottom w:val="single" w:sz="8" w:space="0" w:color="auto"/>
            </w:tcBorders>
            <w:hideMark/>
          </w:tcPr>
          <w:p w14:paraId="26684D10" w14:textId="77777777" w:rsidR="007A63B7" w:rsidRPr="00124293" w:rsidRDefault="007A63B7" w:rsidP="00922D11">
            <w:pPr>
              <w:rPr>
                <w:b/>
                <w:bCs/>
                <w:color w:val="414142"/>
                <w:sz w:val="20"/>
                <w:szCs w:val="20"/>
                <w:lang w:val="lv-LV" w:eastAsia="lv-LV"/>
              </w:rPr>
            </w:pPr>
            <w:r w:rsidRPr="00124293">
              <w:rPr>
                <w:b/>
                <w:bCs/>
                <w:color w:val="414142"/>
                <w:sz w:val="20"/>
                <w:szCs w:val="20"/>
                <w:lang w:val="lv-LV" w:eastAsia="lv-LV"/>
              </w:rPr>
              <w:t>Informācija par līdzekļu pārgrāmatošanu no deponēto līdzekļu konta</w:t>
            </w:r>
          </w:p>
        </w:tc>
      </w:tr>
    </w:tbl>
    <w:p w14:paraId="49D9491D" w14:textId="77777777" w:rsidR="007A63B7" w:rsidRPr="00124293" w:rsidRDefault="007A63B7" w:rsidP="007A63B7">
      <w:pPr>
        <w:rPr>
          <w:color w:val="414142"/>
          <w:sz w:val="20"/>
          <w:szCs w:val="20"/>
          <w:lang w:val="lv-LV" w:eastAsia="lv-LV"/>
        </w:rPr>
      </w:pPr>
    </w:p>
    <w:p w14:paraId="2FD6BCFF" w14:textId="77777777" w:rsidR="007A63B7" w:rsidRPr="00124293" w:rsidRDefault="007A63B7" w:rsidP="007A63B7">
      <w:pPr>
        <w:rPr>
          <w:color w:val="414142"/>
          <w:sz w:val="20"/>
          <w:szCs w:val="20"/>
          <w:lang w:val="lv-LV" w:eastAsia="lv-LV"/>
        </w:rPr>
      </w:pPr>
      <w:r w:rsidRPr="00124293">
        <w:rPr>
          <w:color w:val="414142"/>
          <w:sz w:val="20"/>
          <w:szCs w:val="20"/>
          <w:lang w:val="lv-LV" w:eastAsia="lv-LV"/>
        </w:rPr>
        <w:t>Pārgrāmatot: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
        <w:gridCol w:w="8023"/>
      </w:tblGrid>
      <w:tr w:rsidR="007A63B7" w:rsidRPr="00124293" w14:paraId="201D4FAF" w14:textId="77777777" w:rsidTr="00922D11">
        <w:trPr>
          <w:tblCellSpacing w:w="15" w:type="dxa"/>
        </w:trPr>
        <w:tc>
          <w:tcPr>
            <w:tcW w:w="257" w:type="pct"/>
            <w:hideMark/>
          </w:tcPr>
          <w:p w14:paraId="5C1D45D9" w14:textId="77777777" w:rsidR="007A63B7" w:rsidRPr="00124293" w:rsidRDefault="007A63B7" w:rsidP="00922D11">
            <w:pPr>
              <w:jc w:val="center"/>
              <w:rPr>
                <w:color w:val="414142"/>
                <w:sz w:val="20"/>
                <w:szCs w:val="20"/>
                <w:lang w:val="lv-LV" w:eastAsia="lv-LV"/>
              </w:rPr>
            </w:pPr>
            <w:r w:rsidRPr="00124293">
              <w:rPr>
                <w:color w:val="414142"/>
                <w:sz w:val="20"/>
                <w:szCs w:val="20"/>
                <w:lang w:val="lv-LV" w:eastAsia="lv-LV"/>
              </w:rPr>
              <w:t> </w:t>
            </w:r>
            <w:r w:rsidRPr="00124293">
              <w:rPr>
                <w:noProof/>
                <w:color w:val="414142"/>
                <w:sz w:val="20"/>
                <w:szCs w:val="20"/>
                <w:lang w:val="lv-LV" w:eastAsia="lv-LV"/>
              </w:rPr>
              <w:drawing>
                <wp:inline distT="0" distB="0" distL="0" distR="0" wp14:anchorId="31327E14" wp14:editId="791BA1CD">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6" w:type="pct"/>
            <w:vAlign w:val="center"/>
            <w:hideMark/>
          </w:tcPr>
          <w:p w14:paraId="6A0D6D0C" w14:textId="77777777" w:rsidR="007A63B7" w:rsidRPr="00124293" w:rsidRDefault="007A63B7" w:rsidP="00922D11">
            <w:pPr>
              <w:jc w:val="both"/>
              <w:rPr>
                <w:color w:val="414142"/>
                <w:sz w:val="20"/>
                <w:szCs w:val="20"/>
                <w:lang w:val="lv-LV" w:eastAsia="lv-LV"/>
              </w:rPr>
            </w:pPr>
            <w:r w:rsidRPr="00124293">
              <w:rPr>
                <w:color w:val="414142"/>
                <w:sz w:val="20"/>
                <w:szCs w:val="20"/>
                <w:lang w:val="lv-LV" w:eastAsia="lv-LV"/>
              </w:rPr>
              <w:t xml:space="preserve">programmas vai apakšprogrammas līdzekļu atlikumu </w:t>
            </w:r>
          </w:p>
        </w:tc>
      </w:tr>
      <w:tr w:rsidR="007A63B7" w:rsidRPr="008E4F71" w14:paraId="20BD3C35" w14:textId="77777777" w:rsidTr="00922D11">
        <w:trPr>
          <w:tblCellSpacing w:w="15" w:type="dxa"/>
        </w:trPr>
        <w:tc>
          <w:tcPr>
            <w:tcW w:w="257" w:type="pct"/>
            <w:shd w:val="clear" w:color="auto" w:fill="auto"/>
            <w:hideMark/>
          </w:tcPr>
          <w:p w14:paraId="1F86BCC0" w14:textId="77777777" w:rsidR="007A63B7" w:rsidRPr="00124293" w:rsidRDefault="007A63B7" w:rsidP="00922D11">
            <w:pPr>
              <w:jc w:val="center"/>
              <w:rPr>
                <w:color w:val="414142"/>
                <w:sz w:val="20"/>
                <w:szCs w:val="20"/>
                <w:lang w:val="lv-LV" w:eastAsia="lv-LV"/>
              </w:rPr>
            </w:pPr>
            <w:r w:rsidRPr="00124293">
              <w:rPr>
                <w:color w:val="414142"/>
                <w:sz w:val="20"/>
                <w:szCs w:val="20"/>
                <w:lang w:val="lv-LV" w:eastAsia="lv-LV"/>
              </w:rPr>
              <w:t> </w:t>
            </w:r>
            <w:r w:rsidRPr="00124293">
              <w:rPr>
                <w:noProof/>
                <w:color w:val="414142"/>
                <w:sz w:val="20"/>
                <w:szCs w:val="20"/>
                <w:lang w:val="lv-LV" w:eastAsia="lv-LV"/>
              </w:rPr>
              <w:drawing>
                <wp:inline distT="0" distB="0" distL="0" distR="0" wp14:anchorId="341B1BD3" wp14:editId="0F074C4A">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6" w:type="pct"/>
            <w:shd w:val="clear" w:color="auto" w:fill="auto"/>
            <w:vAlign w:val="center"/>
            <w:hideMark/>
          </w:tcPr>
          <w:p w14:paraId="0F03D2DE" w14:textId="77777777" w:rsidR="007A63B7" w:rsidRPr="00124293" w:rsidRDefault="007A63B7" w:rsidP="00922D11">
            <w:pPr>
              <w:jc w:val="both"/>
              <w:rPr>
                <w:color w:val="414142"/>
                <w:sz w:val="20"/>
                <w:szCs w:val="20"/>
                <w:lang w:val="lv-LV" w:eastAsia="lv-LV"/>
              </w:rPr>
            </w:pPr>
            <w:r w:rsidRPr="00124293">
              <w:rPr>
                <w:color w:val="414142"/>
                <w:sz w:val="20"/>
                <w:szCs w:val="20"/>
                <w:lang w:val="lv-LV" w:eastAsia="lv-LV"/>
              </w:rPr>
              <w:t>valsts budžetā neplānotos līdzekļus, kas uzskaitīti deponēto līdzekļu kontā līdz to ieplānošanai budžetā</w:t>
            </w:r>
          </w:p>
        </w:tc>
      </w:tr>
    </w:tbl>
    <w:p w14:paraId="16BB8184" w14:textId="77777777" w:rsidR="007A63B7" w:rsidRPr="00124293" w:rsidRDefault="007A63B7" w:rsidP="007A63B7">
      <w:pPr>
        <w:rPr>
          <w:color w:val="414142"/>
          <w:sz w:val="20"/>
          <w:szCs w:val="20"/>
          <w:lang w:val="lv-LV" w:eastAsia="lv-LV"/>
        </w:rPr>
      </w:pPr>
      <w:r w:rsidRPr="00124293">
        <w:rPr>
          <w:color w:val="414142"/>
          <w:sz w:val="20"/>
          <w:szCs w:val="20"/>
          <w:lang w:val="lv-LV" w:eastAsia="lv-LV"/>
        </w:rPr>
        <w:t> </w:t>
      </w:r>
    </w:p>
    <w:tbl>
      <w:tblPr>
        <w:tblStyle w:val="TableGrid"/>
        <w:tblW w:w="5000" w:type="pct"/>
        <w:tblLook w:val="04A0" w:firstRow="1" w:lastRow="0" w:firstColumn="1" w:lastColumn="0" w:noHBand="0" w:noVBand="1"/>
      </w:tblPr>
      <w:tblGrid>
        <w:gridCol w:w="2098"/>
        <w:gridCol w:w="1420"/>
        <w:gridCol w:w="1991"/>
        <w:gridCol w:w="1420"/>
        <w:gridCol w:w="1565"/>
      </w:tblGrid>
      <w:tr w:rsidR="007A63B7" w:rsidRPr="00124293" w14:paraId="77081D1A" w14:textId="77777777" w:rsidTr="00922D11">
        <w:tc>
          <w:tcPr>
            <w:tcW w:w="1235" w:type="pct"/>
          </w:tcPr>
          <w:p w14:paraId="32646AA3" w14:textId="77777777" w:rsidR="007A63B7" w:rsidRPr="00124293" w:rsidRDefault="007A63B7" w:rsidP="00922D11">
            <w:pPr>
              <w:rPr>
                <w:b/>
                <w:i/>
                <w:color w:val="414142"/>
                <w:sz w:val="20"/>
                <w:szCs w:val="20"/>
                <w:lang w:val="lv-LV" w:eastAsia="lv-LV"/>
              </w:rPr>
            </w:pPr>
            <w:r w:rsidRPr="00124293">
              <w:rPr>
                <w:b/>
                <w:i/>
                <w:color w:val="414142"/>
                <w:sz w:val="20"/>
                <w:szCs w:val="20"/>
                <w:lang w:val="lv-LV" w:eastAsia="lv-LV"/>
              </w:rPr>
              <w:t>no konta</w:t>
            </w:r>
          </w:p>
        </w:tc>
        <w:tc>
          <w:tcPr>
            <w:tcW w:w="836" w:type="pct"/>
          </w:tcPr>
          <w:p w14:paraId="515BC635" w14:textId="77777777" w:rsidR="007A63B7" w:rsidRPr="00124293" w:rsidRDefault="007A63B7" w:rsidP="00922D11">
            <w:pPr>
              <w:rPr>
                <w:b/>
                <w:i/>
                <w:color w:val="414142"/>
                <w:sz w:val="20"/>
                <w:szCs w:val="20"/>
                <w:lang w:val="lv-LV" w:eastAsia="lv-LV"/>
              </w:rPr>
            </w:pPr>
            <w:r w:rsidRPr="00124293">
              <w:rPr>
                <w:b/>
                <w:i/>
                <w:color w:val="414142"/>
                <w:sz w:val="20"/>
                <w:szCs w:val="20"/>
                <w:lang w:val="lv-LV" w:eastAsia="lv-LV"/>
              </w:rPr>
              <w:t>klasifikācijas kods</w:t>
            </w:r>
          </w:p>
        </w:tc>
        <w:tc>
          <w:tcPr>
            <w:tcW w:w="1172" w:type="pct"/>
          </w:tcPr>
          <w:p w14:paraId="48CFB4AC" w14:textId="77777777" w:rsidR="007A63B7" w:rsidRPr="00124293" w:rsidRDefault="007A63B7" w:rsidP="00922D11">
            <w:pPr>
              <w:rPr>
                <w:b/>
                <w:i/>
                <w:color w:val="414142"/>
                <w:sz w:val="20"/>
                <w:szCs w:val="20"/>
                <w:lang w:val="lv-LV" w:eastAsia="lv-LV"/>
              </w:rPr>
            </w:pPr>
            <w:r w:rsidRPr="00124293">
              <w:rPr>
                <w:b/>
                <w:i/>
                <w:color w:val="414142"/>
                <w:sz w:val="20"/>
                <w:szCs w:val="20"/>
                <w:lang w:val="lv-LV" w:eastAsia="lv-LV"/>
              </w:rPr>
              <w:t>uz kontu</w:t>
            </w:r>
          </w:p>
        </w:tc>
        <w:tc>
          <w:tcPr>
            <w:tcW w:w="836" w:type="pct"/>
          </w:tcPr>
          <w:p w14:paraId="63530705" w14:textId="77777777" w:rsidR="007A63B7" w:rsidRPr="00124293" w:rsidRDefault="007A63B7" w:rsidP="00922D11">
            <w:pPr>
              <w:rPr>
                <w:b/>
                <w:i/>
                <w:color w:val="414142"/>
                <w:sz w:val="20"/>
                <w:szCs w:val="20"/>
                <w:lang w:val="lv-LV" w:eastAsia="lv-LV"/>
              </w:rPr>
            </w:pPr>
            <w:r w:rsidRPr="00124293">
              <w:rPr>
                <w:b/>
                <w:i/>
                <w:color w:val="414142"/>
                <w:sz w:val="20"/>
                <w:szCs w:val="20"/>
                <w:lang w:val="lv-LV" w:eastAsia="lv-LV"/>
              </w:rPr>
              <w:t>klasifikācijas kods</w:t>
            </w:r>
          </w:p>
        </w:tc>
        <w:tc>
          <w:tcPr>
            <w:tcW w:w="921" w:type="pct"/>
          </w:tcPr>
          <w:p w14:paraId="0341312C" w14:textId="77777777" w:rsidR="007A63B7" w:rsidRPr="00124293" w:rsidRDefault="007A63B7" w:rsidP="00922D11">
            <w:pPr>
              <w:rPr>
                <w:b/>
                <w:i/>
                <w:color w:val="414142"/>
                <w:sz w:val="20"/>
                <w:szCs w:val="20"/>
                <w:lang w:val="lv-LV" w:eastAsia="lv-LV"/>
              </w:rPr>
            </w:pPr>
            <w:r w:rsidRPr="00124293">
              <w:rPr>
                <w:b/>
                <w:i/>
                <w:color w:val="414142"/>
                <w:sz w:val="20"/>
                <w:szCs w:val="20"/>
                <w:lang w:val="lv-LV" w:eastAsia="lv-LV"/>
              </w:rPr>
              <w:t>summa (konta valūtā)</w:t>
            </w:r>
          </w:p>
        </w:tc>
      </w:tr>
      <w:tr w:rsidR="007A63B7" w:rsidRPr="00124293" w14:paraId="6557D2DD" w14:textId="77777777" w:rsidTr="00922D11">
        <w:tc>
          <w:tcPr>
            <w:tcW w:w="1235" w:type="pct"/>
          </w:tcPr>
          <w:p w14:paraId="0D517087" w14:textId="77777777" w:rsidR="007A63B7" w:rsidRPr="00124293" w:rsidRDefault="007A63B7" w:rsidP="00922D11">
            <w:pPr>
              <w:jc w:val="both"/>
              <w:rPr>
                <w:color w:val="414142"/>
                <w:sz w:val="20"/>
                <w:szCs w:val="20"/>
                <w:lang w:val="lv-LV" w:eastAsia="lv-LV"/>
              </w:rPr>
            </w:pPr>
          </w:p>
        </w:tc>
        <w:tc>
          <w:tcPr>
            <w:tcW w:w="836" w:type="pct"/>
          </w:tcPr>
          <w:p w14:paraId="08569BD3" w14:textId="77777777" w:rsidR="007A63B7" w:rsidRPr="00124293" w:rsidRDefault="007A63B7" w:rsidP="00922D11">
            <w:pPr>
              <w:jc w:val="both"/>
              <w:rPr>
                <w:color w:val="414142"/>
                <w:sz w:val="20"/>
                <w:szCs w:val="20"/>
                <w:lang w:val="lv-LV" w:eastAsia="lv-LV"/>
              </w:rPr>
            </w:pPr>
          </w:p>
        </w:tc>
        <w:tc>
          <w:tcPr>
            <w:tcW w:w="1172" w:type="pct"/>
          </w:tcPr>
          <w:p w14:paraId="7DA4AAA4" w14:textId="77777777" w:rsidR="007A63B7" w:rsidRPr="00124293" w:rsidRDefault="007A63B7" w:rsidP="00922D11">
            <w:pPr>
              <w:jc w:val="both"/>
              <w:rPr>
                <w:color w:val="414142"/>
                <w:sz w:val="20"/>
                <w:szCs w:val="20"/>
                <w:lang w:val="lv-LV" w:eastAsia="lv-LV"/>
              </w:rPr>
            </w:pPr>
          </w:p>
        </w:tc>
        <w:tc>
          <w:tcPr>
            <w:tcW w:w="836" w:type="pct"/>
          </w:tcPr>
          <w:p w14:paraId="3133503D" w14:textId="77777777" w:rsidR="007A63B7" w:rsidRPr="00124293" w:rsidRDefault="007A63B7" w:rsidP="00922D11">
            <w:pPr>
              <w:jc w:val="both"/>
              <w:rPr>
                <w:color w:val="414142"/>
                <w:sz w:val="20"/>
                <w:szCs w:val="20"/>
                <w:lang w:val="lv-LV" w:eastAsia="lv-LV"/>
              </w:rPr>
            </w:pPr>
          </w:p>
        </w:tc>
        <w:tc>
          <w:tcPr>
            <w:tcW w:w="921" w:type="pct"/>
          </w:tcPr>
          <w:p w14:paraId="1899F4FA" w14:textId="77777777" w:rsidR="007A63B7" w:rsidRPr="00124293" w:rsidRDefault="007A63B7" w:rsidP="00922D11">
            <w:pPr>
              <w:jc w:val="both"/>
              <w:rPr>
                <w:color w:val="414142"/>
                <w:sz w:val="20"/>
                <w:szCs w:val="20"/>
                <w:lang w:val="lv-LV" w:eastAsia="lv-LV"/>
              </w:rPr>
            </w:pPr>
          </w:p>
        </w:tc>
      </w:tr>
    </w:tbl>
    <w:p w14:paraId="75416364" w14:textId="77777777" w:rsidR="007A63B7" w:rsidRPr="00124293" w:rsidRDefault="007A63B7" w:rsidP="007A63B7">
      <w:pPr>
        <w:rPr>
          <w:color w:val="414142"/>
          <w:sz w:val="20"/>
          <w:szCs w:val="20"/>
          <w:lang w:val="lv-LV" w:eastAsia="lv-LV"/>
        </w:rPr>
      </w:pPr>
    </w:p>
    <w:p w14:paraId="688EDDE0" w14:textId="77777777" w:rsidR="007A63B7" w:rsidRPr="00124293" w:rsidRDefault="007A63B7" w:rsidP="007A63B7">
      <w:pPr>
        <w:rPr>
          <w:color w:val="414142"/>
          <w:sz w:val="20"/>
          <w:szCs w:val="20"/>
          <w:lang w:val="lv-LV" w:eastAsia="lv-LV"/>
        </w:rPr>
      </w:pPr>
      <w:r w:rsidRPr="00124293">
        <w:rPr>
          <w:color w:val="414142"/>
          <w:sz w:val="20"/>
          <w:szCs w:val="20"/>
          <w:lang w:val="lv-LV" w:eastAsia="lv-LV"/>
        </w:rPr>
        <w:t xml:space="preserve">Pamatojums: </w:t>
      </w:r>
    </w:p>
    <w:p w14:paraId="4BE2BF9A" w14:textId="77777777" w:rsidR="007A63B7" w:rsidRPr="00124293" w:rsidRDefault="007A63B7" w:rsidP="007A63B7">
      <w:pPr>
        <w:rPr>
          <w:color w:val="414142"/>
          <w:sz w:val="20"/>
          <w:szCs w:val="20"/>
          <w:lang w:val="lv-LV" w:eastAsia="lv-LV"/>
        </w:rPr>
      </w:pP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t>___________________________________________________________________________________</w:t>
      </w:r>
    </w:p>
    <w:p w14:paraId="54DD5FFE" w14:textId="77777777" w:rsidR="007A63B7" w:rsidRPr="00124293" w:rsidRDefault="007A63B7" w:rsidP="007A63B7">
      <w:pPr>
        <w:jc w:val="center"/>
        <w:rPr>
          <w:i/>
          <w:color w:val="414142"/>
          <w:sz w:val="16"/>
          <w:szCs w:val="20"/>
          <w:lang w:val="lv-LV" w:eastAsia="lv-LV"/>
        </w:rPr>
      </w:pPr>
      <w:r w:rsidRPr="00124293">
        <w:rPr>
          <w:i/>
          <w:color w:val="414142"/>
          <w:sz w:val="16"/>
          <w:szCs w:val="20"/>
          <w:lang w:val="lv-LV" w:eastAsia="lv-LV"/>
        </w:rPr>
        <w:t>(norāda Finanšu ministrijas rīkojuma numuru un datumu vai citu pamatojumu)</w:t>
      </w:r>
    </w:p>
    <w:p w14:paraId="4BB88670" w14:textId="77777777" w:rsidR="007A63B7" w:rsidRPr="00124293" w:rsidRDefault="007A63B7" w:rsidP="007A63B7">
      <w:pPr>
        <w:rPr>
          <w:color w:val="414142"/>
          <w:sz w:val="20"/>
          <w:szCs w:val="20"/>
          <w:lang w:val="lv-LV" w:eastAsia="lv-LV"/>
        </w:rPr>
      </w:pPr>
    </w:p>
    <w:p w14:paraId="010A5780" w14:textId="77777777" w:rsidR="007A63B7" w:rsidRDefault="007A63B7" w:rsidP="007A63B7">
      <w:pPr>
        <w:rPr>
          <w:color w:val="414142"/>
          <w:sz w:val="20"/>
          <w:szCs w:val="20"/>
          <w:lang w:val="lv-LV" w:eastAsia="lv-LV"/>
        </w:rPr>
      </w:pPr>
    </w:p>
    <w:p w14:paraId="04CB70B1" w14:textId="77777777" w:rsidR="007A63B7" w:rsidRPr="00124293" w:rsidRDefault="007A63B7" w:rsidP="007A63B7">
      <w:pPr>
        <w:rPr>
          <w:color w:val="414142"/>
          <w:sz w:val="20"/>
          <w:szCs w:val="20"/>
          <w:lang w:val="lv-LV" w:eastAsia="lv-LV"/>
        </w:rPr>
      </w:pPr>
    </w:p>
    <w:p w14:paraId="0BAEE9B5" w14:textId="77777777" w:rsidR="007A63B7" w:rsidRPr="00124293" w:rsidRDefault="007A63B7" w:rsidP="007A63B7">
      <w:pPr>
        <w:rPr>
          <w:b/>
          <w:color w:val="414142"/>
          <w:sz w:val="20"/>
          <w:szCs w:val="20"/>
          <w:lang w:val="lv-LV" w:eastAsia="lv-LV"/>
        </w:rPr>
      </w:pPr>
      <w:r w:rsidRPr="00124293">
        <w:rPr>
          <w:b/>
          <w:color w:val="414142"/>
          <w:sz w:val="20"/>
          <w:szCs w:val="20"/>
          <w:lang w:val="lv-LV" w:eastAsia="lv-LV"/>
        </w:rPr>
        <w:t>Iestādes vadītājs/</w:t>
      </w:r>
    </w:p>
    <w:p w14:paraId="50487497" w14:textId="77777777" w:rsidR="007A63B7" w:rsidRPr="00124293" w:rsidRDefault="007A63B7" w:rsidP="007A63B7">
      <w:pPr>
        <w:rPr>
          <w:color w:val="414142"/>
          <w:sz w:val="20"/>
          <w:szCs w:val="20"/>
          <w:lang w:val="lv-LV" w:eastAsia="lv-LV"/>
        </w:rPr>
      </w:pPr>
      <w:r w:rsidRPr="00124293">
        <w:rPr>
          <w:b/>
          <w:color w:val="414142"/>
          <w:sz w:val="20"/>
          <w:szCs w:val="20"/>
          <w:lang w:val="lv-LV" w:eastAsia="lv-LV"/>
        </w:rPr>
        <w:t>pilnvarotā persona</w:t>
      </w:r>
      <w:r w:rsidRPr="00124293">
        <w:rPr>
          <w:color w:val="414142"/>
          <w:sz w:val="20"/>
          <w:szCs w:val="20"/>
          <w:lang w:val="lv-LV" w:eastAsia="lv-LV"/>
        </w:rPr>
        <w:t xml:space="preserve">  ________________________     ______________________    __________________</w:t>
      </w:r>
    </w:p>
    <w:p w14:paraId="06ADA965" w14:textId="77777777" w:rsidR="007A63B7" w:rsidRPr="00124293" w:rsidRDefault="007A63B7" w:rsidP="007A63B7">
      <w:pPr>
        <w:rPr>
          <w:i/>
          <w:color w:val="414142"/>
          <w:sz w:val="16"/>
          <w:szCs w:val="20"/>
          <w:lang w:val="lv-LV" w:eastAsia="lv-LV"/>
        </w:rPr>
      </w:pPr>
      <w:r w:rsidRPr="00124293">
        <w:rPr>
          <w:i/>
          <w:color w:val="414142"/>
          <w:sz w:val="16"/>
          <w:szCs w:val="20"/>
          <w:lang w:val="lv-LV" w:eastAsia="lv-LV"/>
        </w:rPr>
        <w:tab/>
      </w:r>
      <w:r w:rsidRPr="00124293">
        <w:rPr>
          <w:i/>
          <w:color w:val="414142"/>
          <w:sz w:val="16"/>
          <w:szCs w:val="20"/>
          <w:lang w:val="lv-LV" w:eastAsia="lv-LV"/>
        </w:rPr>
        <w:tab/>
      </w:r>
      <w:r w:rsidRPr="00124293">
        <w:rPr>
          <w:i/>
          <w:color w:val="414142"/>
          <w:sz w:val="16"/>
          <w:szCs w:val="20"/>
          <w:lang w:val="lv-LV" w:eastAsia="lv-LV"/>
        </w:rPr>
        <w:tab/>
        <w:t xml:space="preserve">(vārds, uzvārds) </w:t>
      </w:r>
      <w:r w:rsidRPr="00124293">
        <w:rPr>
          <w:i/>
          <w:color w:val="414142"/>
          <w:sz w:val="16"/>
          <w:szCs w:val="20"/>
          <w:lang w:val="lv-LV" w:eastAsia="lv-LV"/>
        </w:rPr>
        <w:tab/>
      </w:r>
      <w:r w:rsidRPr="00124293">
        <w:rPr>
          <w:i/>
          <w:color w:val="414142"/>
          <w:sz w:val="16"/>
          <w:szCs w:val="20"/>
          <w:lang w:val="lv-LV" w:eastAsia="lv-LV"/>
        </w:rPr>
        <w:tab/>
        <w:t xml:space="preserve">                    (paraksts¹)</w:t>
      </w:r>
      <w:r w:rsidRPr="00124293">
        <w:rPr>
          <w:i/>
          <w:color w:val="414142"/>
          <w:sz w:val="16"/>
          <w:szCs w:val="20"/>
          <w:lang w:val="lv-LV" w:eastAsia="lv-LV"/>
        </w:rPr>
        <w:tab/>
      </w:r>
      <w:r w:rsidRPr="00124293">
        <w:rPr>
          <w:i/>
          <w:color w:val="414142"/>
          <w:sz w:val="16"/>
          <w:szCs w:val="20"/>
          <w:lang w:val="lv-LV" w:eastAsia="lv-LV"/>
        </w:rPr>
        <w:tab/>
        <w:t xml:space="preserve">      (datums¹)</w:t>
      </w:r>
    </w:p>
    <w:p w14:paraId="4F4839E5" w14:textId="77777777" w:rsidR="007A63B7" w:rsidRPr="00124293" w:rsidRDefault="007A63B7" w:rsidP="007A63B7">
      <w:pPr>
        <w:rPr>
          <w:color w:val="414142"/>
          <w:sz w:val="20"/>
          <w:szCs w:val="20"/>
          <w:lang w:val="lv-LV" w:eastAsia="lv-LV"/>
        </w:rPr>
      </w:pPr>
    </w:p>
    <w:p w14:paraId="20E1D47E" w14:textId="77777777" w:rsidR="007A63B7" w:rsidRPr="00124293" w:rsidRDefault="007A63B7" w:rsidP="007A63B7">
      <w:pPr>
        <w:rPr>
          <w:color w:val="414142"/>
          <w:sz w:val="20"/>
          <w:szCs w:val="20"/>
          <w:lang w:val="lv-LV" w:eastAsia="lv-LV"/>
        </w:rPr>
      </w:pPr>
    </w:p>
    <w:p w14:paraId="12A1B87F" w14:textId="77777777" w:rsidR="007A63B7" w:rsidRPr="00124293" w:rsidRDefault="007A63B7" w:rsidP="007A63B7">
      <w:pPr>
        <w:rPr>
          <w:color w:val="414142"/>
          <w:sz w:val="18"/>
          <w:szCs w:val="20"/>
          <w:lang w:val="lv-LV" w:eastAsia="lv-LV"/>
        </w:rPr>
      </w:pPr>
      <w:r w:rsidRPr="00124293">
        <w:rPr>
          <w:sz w:val="18"/>
          <w:szCs w:val="20"/>
          <w:lang w:val="lv-LV"/>
        </w:rPr>
        <w:t>Pieteikuma sagatavotājs</w:t>
      </w:r>
      <w:r w:rsidRPr="00124293">
        <w:rPr>
          <w:color w:val="414142"/>
          <w:sz w:val="18"/>
          <w:szCs w:val="20"/>
          <w:lang w:val="lv-LV" w:eastAsia="lv-LV"/>
        </w:rPr>
        <w:t xml:space="preserve"> ______________________ Tālrunis ____________ e-pasts ___________________________________</w:t>
      </w:r>
    </w:p>
    <w:p w14:paraId="612FA7FE" w14:textId="77777777" w:rsidR="007A63B7" w:rsidRPr="00124293" w:rsidRDefault="007A63B7" w:rsidP="007A63B7">
      <w:pPr>
        <w:ind w:left="1156" w:firstLine="1004"/>
        <w:jc w:val="both"/>
        <w:rPr>
          <w:i/>
          <w:sz w:val="16"/>
          <w:szCs w:val="20"/>
          <w:lang w:val="lv-LV"/>
        </w:rPr>
      </w:pPr>
      <w:r w:rsidRPr="00124293">
        <w:rPr>
          <w:i/>
          <w:sz w:val="16"/>
          <w:szCs w:val="20"/>
          <w:lang w:val="lv-LV"/>
        </w:rPr>
        <w:t>(vārds, uzvārds)</w:t>
      </w:r>
    </w:p>
    <w:p w14:paraId="7C4C9C87" w14:textId="77777777" w:rsidR="007A63B7" w:rsidRPr="00124293" w:rsidRDefault="007A63B7" w:rsidP="007A63B7">
      <w:pPr>
        <w:rPr>
          <w:color w:val="414142"/>
          <w:sz w:val="20"/>
          <w:szCs w:val="20"/>
          <w:lang w:val="lv-LV" w:eastAsia="lv-LV"/>
        </w:rPr>
      </w:pPr>
    </w:p>
    <w:p w14:paraId="221DDE68" w14:textId="77777777" w:rsidR="007A63B7" w:rsidRPr="00124293" w:rsidRDefault="007A63B7" w:rsidP="007A63B7">
      <w:pPr>
        <w:rPr>
          <w:color w:val="414142"/>
          <w:sz w:val="20"/>
          <w:szCs w:val="20"/>
          <w:lang w:val="lv-LV" w:eastAsia="lv-LV"/>
        </w:rPr>
      </w:pPr>
    </w:p>
    <w:p w14:paraId="6EE9FCE4" w14:textId="064EBEBB" w:rsidR="007A63B7" w:rsidRPr="007A63B7" w:rsidRDefault="007A63B7" w:rsidP="007A63B7">
      <w:pPr>
        <w:rPr>
          <w:sz w:val="28"/>
          <w:szCs w:val="28"/>
          <w:lang w:val="lv-LV"/>
        </w:rPr>
      </w:pPr>
      <w:r w:rsidRPr="00124293">
        <w:rPr>
          <w:i/>
          <w:color w:val="414142"/>
          <w:sz w:val="20"/>
          <w:szCs w:val="20"/>
          <w:lang w:val="lv-LV" w:eastAsia="lv-LV"/>
        </w:rPr>
        <w:t>Piezīme. ¹ Dokumenta rekvizītus "paraksts" un "datums" neaizpilda, ja elektroniskais dokuments ir sagatavots atbilstoši normatīvajiem aktiem par elektronisko dokumentu noformēšanu</w:t>
      </w:r>
      <w:r w:rsidRPr="007A63B7">
        <w:rPr>
          <w:color w:val="414142"/>
          <w:sz w:val="28"/>
          <w:szCs w:val="28"/>
          <w:lang w:val="lv-LV" w:eastAsia="lv-LV"/>
        </w:rPr>
        <w:t>.”</w:t>
      </w:r>
    </w:p>
    <w:p w14:paraId="2197B11D" w14:textId="77777777" w:rsidR="007A63B7" w:rsidRPr="00124293" w:rsidRDefault="007A63B7" w:rsidP="007A63B7">
      <w:pPr>
        <w:tabs>
          <w:tab w:val="left" w:pos="6521"/>
          <w:tab w:val="right" w:pos="8820"/>
        </w:tabs>
        <w:rPr>
          <w:sz w:val="28"/>
          <w:szCs w:val="28"/>
          <w:lang w:val="lv-LV"/>
        </w:rPr>
      </w:pPr>
    </w:p>
    <w:p w14:paraId="537269CB" w14:textId="77777777" w:rsidR="007A63B7" w:rsidRPr="00124293" w:rsidRDefault="007A63B7" w:rsidP="007A63B7">
      <w:pPr>
        <w:tabs>
          <w:tab w:val="left" w:pos="6521"/>
          <w:tab w:val="right" w:pos="8820"/>
        </w:tabs>
        <w:rPr>
          <w:sz w:val="28"/>
          <w:szCs w:val="28"/>
          <w:lang w:val="lv-LV"/>
        </w:rPr>
      </w:pPr>
    </w:p>
    <w:p w14:paraId="188CD52E" w14:textId="2C26A8D6" w:rsidR="005D1568" w:rsidRPr="007A63B7" w:rsidRDefault="005D1568" w:rsidP="007A63B7">
      <w:pPr>
        <w:jc w:val="both"/>
        <w:rPr>
          <w:sz w:val="28"/>
          <w:szCs w:val="28"/>
          <w:lang w:val="lv-LV"/>
        </w:rPr>
      </w:pPr>
    </w:p>
    <w:p w14:paraId="52C76B7B" w14:textId="0D59E616" w:rsidR="005D1568" w:rsidRPr="00F02C7D" w:rsidRDefault="005D1568" w:rsidP="005D1568">
      <w:pPr>
        <w:pStyle w:val="naisf"/>
        <w:tabs>
          <w:tab w:val="left" w:pos="6521"/>
          <w:tab w:val="right" w:pos="8820"/>
        </w:tabs>
        <w:spacing w:before="0" w:after="0"/>
        <w:ind w:firstLine="0"/>
        <w:rPr>
          <w:sz w:val="28"/>
          <w:szCs w:val="28"/>
        </w:rPr>
      </w:pPr>
      <w:r w:rsidRPr="00F02C7D">
        <w:rPr>
          <w:sz w:val="28"/>
          <w:szCs w:val="28"/>
        </w:rPr>
        <w:t>Ministru prezidents                                 M.Kučinskis</w:t>
      </w:r>
    </w:p>
    <w:p w14:paraId="47733FF3" w14:textId="77777777" w:rsidR="005D1568" w:rsidRPr="00F02C7D" w:rsidRDefault="005D1568" w:rsidP="005D1568">
      <w:pPr>
        <w:pStyle w:val="naisf"/>
        <w:tabs>
          <w:tab w:val="right" w:pos="9000"/>
        </w:tabs>
        <w:spacing w:before="0" w:after="0"/>
        <w:ind w:firstLine="709"/>
        <w:rPr>
          <w:sz w:val="28"/>
          <w:szCs w:val="28"/>
        </w:rPr>
      </w:pPr>
    </w:p>
    <w:p w14:paraId="2B692731" w14:textId="77777777" w:rsidR="005D1568" w:rsidRPr="00F02C7D" w:rsidRDefault="005D1568" w:rsidP="005D1568">
      <w:pPr>
        <w:pStyle w:val="naisf"/>
        <w:tabs>
          <w:tab w:val="right" w:pos="9000"/>
        </w:tabs>
        <w:spacing w:before="0" w:after="0"/>
        <w:ind w:firstLine="709"/>
        <w:rPr>
          <w:sz w:val="28"/>
          <w:szCs w:val="28"/>
        </w:rPr>
      </w:pPr>
    </w:p>
    <w:p w14:paraId="7C115B70" w14:textId="7B89B564" w:rsidR="005D1568" w:rsidRPr="00F02C7D" w:rsidRDefault="005D1568" w:rsidP="005D1568">
      <w:pPr>
        <w:tabs>
          <w:tab w:val="left" w:pos="6521"/>
          <w:tab w:val="right" w:pos="8820"/>
        </w:tabs>
        <w:rPr>
          <w:sz w:val="28"/>
          <w:szCs w:val="28"/>
        </w:rPr>
      </w:pPr>
      <w:r w:rsidRPr="00787F6D">
        <w:rPr>
          <w:sz w:val="28"/>
          <w:szCs w:val="28"/>
          <w:lang w:val="lv-LV"/>
        </w:rPr>
        <w:t>Finanšu ministre                                       D</w:t>
      </w:r>
      <w:r w:rsidRPr="00F02C7D">
        <w:rPr>
          <w:sz w:val="28"/>
          <w:szCs w:val="28"/>
        </w:rPr>
        <w:t>.Reizniece-Ozola</w:t>
      </w:r>
    </w:p>
    <w:p w14:paraId="6DDAFE48" w14:textId="77777777" w:rsidR="005D1568" w:rsidRPr="00F02C7D" w:rsidRDefault="005D1568" w:rsidP="000E3FA0">
      <w:pPr>
        <w:pStyle w:val="ListParagraph"/>
        <w:jc w:val="both"/>
        <w:rPr>
          <w:sz w:val="28"/>
          <w:szCs w:val="28"/>
          <w:lang w:val="lv-LV"/>
        </w:rPr>
      </w:pPr>
    </w:p>
    <w:sectPr w:rsidR="005D1568" w:rsidRPr="00F02C7D" w:rsidSect="00AC2850">
      <w:headerReference w:type="even" r:id="rId15"/>
      <w:headerReference w:type="default" r:id="rId16"/>
      <w:footerReference w:type="even" r:id="rId17"/>
      <w:footerReference w:type="default" r:id="rId18"/>
      <w:headerReference w:type="first" r:id="rId19"/>
      <w:footerReference w:type="first" r:id="rId20"/>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35A9" w14:textId="77777777" w:rsidR="0084271F" w:rsidRDefault="0084271F" w:rsidP="001E749F">
      <w:r>
        <w:separator/>
      </w:r>
    </w:p>
  </w:endnote>
  <w:endnote w:type="continuationSeparator" w:id="0">
    <w:p w14:paraId="467B7621" w14:textId="77777777" w:rsidR="0084271F" w:rsidRDefault="0084271F" w:rsidP="001E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4B42" w14:textId="77777777" w:rsidR="00AB1956" w:rsidRDefault="00AB1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6978" w14:textId="2C32DA36" w:rsidR="001E749F" w:rsidRDefault="00094C86">
    <w:pPr>
      <w:pStyle w:val="Footer"/>
    </w:pPr>
    <w:r>
      <w:rPr>
        <w:noProof/>
      </w:rPr>
      <w:fldChar w:fldCharType="begin"/>
    </w:r>
    <w:r>
      <w:rPr>
        <w:noProof/>
      </w:rPr>
      <w:instrText xml:space="preserve"> FILENAME   \* MERGEFORMAT </w:instrText>
    </w:r>
    <w:r>
      <w:rPr>
        <w:noProof/>
      </w:rPr>
      <w:fldChar w:fldCharType="separate"/>
    </w:r>
    <w:r w:rsidR="004C5002">
      <w:rPr>
        <w:noProof/>
      </w:rPr>
      <w:t>FMnot_06092018_asign_groz.docx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99A3" w14:textId="13B3CC12" w:rsidR="00AB1956" w:rsidRDefault="00AB1956">
    <w:pPr>
      <w:pStyle w:val="Footer"/>
    </w:pPr>
    <w:r>
      <w:rPr>
        <w:noProof/>
      </w:rPr>
      <w:fldChar w:fldCharType="begin"/>
    </w:r>
    <w:r>
      <w:rPr>
        <w:noProof/>
      </w:rPr>
      <w:instrText xml:space="preserve"> FILENAME   \* MERGEFORMAT </w:instrText>
    </w:r>
    <w:r>
      <w:rPr>
        <w:noProof/>
      </w:rPr>
      <w:fldChar w:fldCharType="separate"/>
    </w:r>
    <w:r>
      <w:rPr>
        <w:noProof/>
      </w:rPr>
      <w:t>FMnot_06092018_asign_groz.docx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076AF" w14:textId="77777777" w:rsidR="0084271F" w:rsidRDefault="0084271F" w:rsidP="001E749F">
      <w:r>
        <w:separator/>
      </w:r>
    </w:p>
  </w:footnote>
  <w:footnote w:type="continuationSeparator" w:id="0">
    <w:p w14:paraId="005D1DE5" w14:textId="77777777" w:rsidR="0084271F" w:rsidRDefault="0084271F" w:rsidP="001E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6FA5B" w14:textId="77777777" w:rsidR="00AB1956" w:rsidRDefault="00AB1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164422"/>
      <w:docPartObj>
        <w:docPartGallery w:val="Page Numbers (Top of Page)"/>
        <w:docPartUnique/>
      </w:docPartObj>
    </w:sdtPr>
    <w:sdtEndPr>
      <w:rPr>
        <w:noProof/>
      </w:rPr>
    </w:sdtEndPr>
    <w:sdtContent>
      <w:p w14:paraId="4B89EC9A" w14:textId="13BB1C35" w:rsidR="001E749F" w:rsidRDefault="001E749F">
        <w:pPr>
          <w:pStyle w:val="Header"/>
          <w:jc w:val="center"/>
        </w:pPr>
        <w:r>
          <w:fldChar w:fldCharType="begin"/>
        </w:r>
        <w:r>
          <w:instrText xml:space="preserve"> PAGE   \* MERGEFORMAT </w:instrText>
        </w:r>
        <w:r>
          <w:fldChar w:fldCharType="separate"/>
        </w:r>
        <w:r w:rsidR="004F78D4">
          <w:rPr>
            <w:noProof/>
          </w:rPr>
          <w:t>9</w:t>
        </w:r>
        <w:r>
          <w:rPr>
            <w:noProof/>
          </w:rPr>
          <w:fldChar w:fldCharType="end"/>
        </w:r>
      </w:p>
    </w:sdtContent>
  </w:sdt>
  <w:p w14:paraId="02885F0C" w14:textId="77777777" w:rsidR="001E749F" w:rsidRDefault="001E7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533C" w14:textId="77777777" w:rsidR="00AB1956" w:rsidRDefault="00AB1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6F0"/>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5E57F8E"/>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E404FBF"/>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73"/>
    <w:rsid w:val="00014C8D"/>
    <w:rsid w:val="00023D3D"/>
    <w:rsid w:val="00071366"/>
    <w:rsid w:val="00094ABE"/>
    <w:rsid w:val="00094C86"/>
    <w:rsid w:val="000A0384"/>
    <w:rsid w:val="000E3FA0"/>
    <w:rsid w:val="000F06AF"/>
    <w:rsid w:val="000F4C3A"/>
    <w:rsid w:val="001C45C8"/>
    <w:rsid w:val="001C7642"/>
    <w:rsid w:val="001E749F"/>
    <w:rsid w:val="001F457F"/>
    <w:rsid w:val="00202D1F"/>
    <w:rsid w:val="00203687"/>
    <w:rsid w:val="002306D8"/>
    <w:rsid w:val="0025490D"/>
    <w:rsid w:val="00281A19"/>
    <w:rsid w:val="00286B41"/>
    <w:rsid w:val="002903C7"/>
    <w:rsid w:val="002E3C8F"/>
    <w:rsid w:val="002E4393"/>
    <w:rsid w:val="00311C8B"/>
    <w:rsid w:val="0032031B"/>
    <w:rsid w:val="00326B52"/>
    <w:rsid w:val="003517B3"/>
    <w:rsid w:val="0036007E"/>
    <w:rsid w:val="00363B03"/>
    <w:rsid w:val="00377A7B"/>
    <w:rsid w:val="0039664D"/>
    <w:rsid w:val="003B1614"/>
    <w:rsid w:val="004231CB"/>
    <w:rsid w:val="0043012E"/>
    <w:rsid w:val="00442A28"/>
    <w:rsid w:val="00477A1E"/>
    <w:rsid w:val="004B345A"/>
    <w:rsid w:val="004C5002"/>
    <w:rsid w:val="004F78D4"/>
    <w:rsid w:val="00503319"/>
    <w:rsid w:val="00516BAB"/>
    <w:rsid w:val="0052283F"/>
    <w:rsid w:val="00524F5F"/>
    <w:rsid w:val="00550187"/>
    <w:rsid w:val="005A1ABF"/>
    <w:rsid w:val="005B184B"/>
    <w:rsid w:val="005C622A"/>
    <w:rsid w:val="005D1568"/>
    <w:rsid w:val="00611D67"/>
    <w:rsid w:val="006129BB"/>
    <w:rsid w:val="00633111"/>
    <w:rsid w:val="00644E7D"/>
    <w:rsid w:val="00656BA1"/>
    <w:rsid w:val="006631C0"/>
    <w:rsid w:val="00663512"/>
    <w:rsid w:val="0066616F"/>
    <w:rsid w:val="0067633D"/>
    <w:rsid w:val="00681672"/>
    <w:rsid w:val="0068749D"/>
    <w:rsid w:val="006955CF"/>
    <w:rsid w:val="006B719E"/>
    <w:rsid w:val="00704AAA"/>
    <w:rsid w:val="00746B47"/>
    <w:rsid w:val="00763BDA"/>
    <w:rsid w:val="00781621"/>
    <w:rsid w:val="00787F6D"/>
    <w:rsid w:val="007A63B7"/>
    <w:rsid w:val="007B2285"/>
    <w:rsid w:val="007B3704"/>
    <w:rsid w:val="007C3F87"/>
    <w:rsid w:val="007C7334"/>
    <w:rsid w:val="007D4879"/>
    <w:rsid w:val="007E22F0"/>
    <w:rsid w:val="007E7BA6"/>
    <w:rsid w:val="00800702"/>
    <w:rsid w:val="00834ADB"/>
    <w:rsid w:val="0084271F"/>
    <w:rsid w:val="0085406D"/>
    <w:rsid w:val="0086332D"/>
    <w:rsid w:val="008834A6"/>
    <w:rsid w:val="008B54D7"/>
    <w:rsid w:val="008E0A50"/>
    <w:rsid w:val="00927D01"/>
    <w:rsid w:val="00936F7F"/>
    <w:rsid w:val="009409DF"/>
    <w:rsid w:val="00971A45"/>
    <w:rsid w:val="009B54EF"/>
    <w:rsid w:val="009E16F5"/>
    <w:rsid w:val="009E42EC"/>
    <w:rsid w:val="00A176BB"/>
    <w:rsid w:val="00A27BC8"/>
    <w:rsid w:val="00A44E02"/>
    <w:rsid w:val="00A45F36"/>
    <w:rsid w:val="00A5320B"/>
    <w:rsid w:val="00A650D3"/>
    <w:rsid w:val="00A74B71"/>
    <w:rsid w:val="00A810B9"/>
    <w:rsid w:val="00A97F73"/>
    <w:rsid w:val="00AB0B39"/>
    <w:rsid w:val="00AB1956"/>
    <w:rsid w:val="00AC2850"/>
    <w:rsid w:val="00AE12A5"/>
    <w:rsid w:val="00AE2909"/>
    <w:rsid w:val="00AF66E4"/>
    <w:rsid w:val="00B04F4D"/>
    <w:rsid w:val="00B30137"/>
    <w:rsid w:val="00B70048"/>
    <w:rsid w:val="00B92BF8"/>
    <w:rsid w:val="00B97D1D"/>
    <w:rsid w:val="00BB0ED3"/>
    <w:rsid w:val="00BB786F"/>
    <w:rsid w:val="00BC1B82"/>
    <w:rsid w:val="00BD5F0D"/>
    <w:rsid w:val="00C13A3F"/>
    <w:rsid w:val="00C27D91"/>
    <w:rsid w:val="00C75F38"/>
    <w:rsid w:val="00CA135B"/>
    <w:rsid w:val="00CC2D3B"/>
    <w:rsid w:val="00CE1D35"/>
    <w:rsid w:val="00CE59A6"/>
    <w:rsid w:val="00CF67B7"/>
    <w:rsid w:val="00D15A94"/>
    <w:rsid w:val="00D22B53"/>
    <w:rsid w:val="00D43AE9"/>
    <w:rsid w:val="00D62ECA"/>
    <w:rsid w:val="00D83758"/>
    <w:rsid w:val="00D919AA"/>
    <w:rsid w:val="00D96FBA"/>
    <w:rsid w:val="00DB5589"/>
    <w:rsid w:val="00DC5EB1"/>
    <w:rsid w:val="00DD4268"/>
    <w:rsid w:val="00E30C4E"/>
    <w:rsid w:val="00EB39C0"/>
    <w:rsid w:val="00EB45A9"/>
    <w:rsid w:val="00EC1436"/>
    <w:rsid w:val="00EC3F36"/>
    <w:rsid w:val="00F02C7D"/>
    <w:rsid w:val="00F455C2"/>
    <w:rsid w:val="00F66384"/>
    <w:rsid w:val="00F84FEB"/>
    <w:rsid w:val="00FB610F"/>
    <w:rsid w:val="00FF5A98"/>
    <w:rsid w:val="667DD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7A8D"/>
  <w15:docId w15:val="{FE1CA165-B5AC-49B8-825F-3A1DAC82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F7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97F73"/>
    <w:pPr>
      <w:keepNext/>
      <w:spacing w:before="240" w:after="60"/>
      <w:outlineLvl w:val="1"/>
    </w:pPr>
    <w:rPr>
      <w:rFonts w:ascii="Arial" w:eastAsia="Calibri"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97F73"/>
    <w:rPr>
      <w:rFonts w:ascii="Arial" w:eastAsia="Calibri" w:hAnsi="Arial" w:cs="Times New Roman"/>
      <w:b/>
      <w:bCs/>
      <w:i/>
      <w:iCs/>
      <w:sz w:val="28"/>
      <w:szCs w:val="28"/>
      <w:lang w:val="x-none"/>
    </w:rPr>
  </w:style>
  <w:style w:type="paragraph" w:styleId="Header">
    <w:name w:val="header"/>
    <w:basedOn w:val="Normal"/>
    <w:link w:val="HeaderChar"/>
    <w:uiPriority w:val="99"/>
    <w:unhideWhenUsed/>
    <w:rsid w:val="00A97F73"/>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A97F73"/>
    <w:rPr>
      <w:rFonts w:ascii="Times New Roman" w:eastAsia="Times New Roman" w:hAnsi="Times New Roman" w:cs="Times New Roman"/>
      <w:sz w:val="24"/>
      <w:szCs w:val="20"/>
      <w:lang w:val="x-none"/>
    </w:rPr>
  </w:style>
  <w:style w:type="paragraph" w:customStyle="1" w:styleId="H4">
    <w:name w:val="H4"/>
    <w:rsid w:val="00A97F73"/>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CA135B"/>
    <w:pPr>
      <w:ind w:left="720"/>
      <w:contextualSpacing/>
    </w:p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unhideWhenUsed/>
    <w:rsid w:val="00A45F36"/>
    <w:pPr>
      <w:spacing w:after="20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A45F36"/>
    <w:rPr>
      <w:sz w:val="20"/>
      <w:szCs w:val="20"/>
    </w:rPr>
  </w:style>
  <w:style w:type="paragraph" w:styleId="BalloonText">
    <w:name w:val="Balloon Text"/>
    <w:basedOn w:val="Normal"/>
    <w:link w:val="BalloonTextChar"/>
    <w:uiPriority w:val="99"/>
    <w:semiHidden/>
    <w:unhideWhenUsed/>
    <w:rsid w:val="00A45F36"/>
    <w:rPr>
      <w:rFonts w:ascii="Tahoma" w:hAnsi="Tahoma" w:cs="Tahoma"/>
      <w:sz w:val="16"/>
      <w:szCs w:val="16"/>
    </w:rPr>
  </w:style>
  <w:style w:type="character" w:customStyle="1" w:styleId="BalloonTextChar">
    <w:name w:val="Balloon Text Char"/>
    <w:basedOn w:val="DefaultParagraphFont"/>
    <w:link w:val="BalloonText"/>
    <w:uiPriority w:val="99"/>
    <w:semiHidden/>
    <w:rsid w:val="00A45F36"/>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68749D"/>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8749D"/>
    <w:rPr>
      <w:rFonts w:ascii="Times New Roman" w:eastAsia="Times New Roman" w:hAnsi="Times New Roman" w:cs="Times New Roman"/>
      <w:b/>
      <w:bCs/>
      <w:sz w:val="20"/>
      <w:szCs w:val="20"/>
      <w:lang w:val="en-GB"/>
    </w:rPr>
  </w:style>
  <w:style w:type="paragraph" w:styleId="Revision">
    <w:name w:val="Revision"/>
    <w:hidden/>
    <w:uiPriority w:val="99"/>
    <w:semiHidden/>
    <w:rsid w:val="002306D8"/>
    <w:pPr>
      <w:spacing w:after="0" w:line="240" w:lineRule="auto"/>
    </w:pPr>
    <w:rPr>
      <w:rFonts w:ascii="Times New Roman" w:eastAsia="Times New Roman" w:hAnsi="Times New Roman" w:cs="Times New Roman"/>
      <w:sz w:val="24"/>
      <w:szCs w:val="24"/>
      <w:lang w:val="en-GB"/>
    </w:rPr>
  </w:style>
  <w:style w:type="paragraph" w:customStyle="1" w:styleId="naisf">
    <w:name w:val="naisf"/>
    <w:basedOn w:val="Normal"/>
    <w:rsid w:val="005D1568"/>
    <w:pPr>
      <w:spacing w:before="75" w:after="75"/>
      <w:ind w:firstLine="375"/>
      <w:jc w:val="both"/>
    </w:pPr>
    <w:rPr>
      <w:lang w:val="lv-LV" w:eastAsia="lv-LV"/>
    </w:rPr>
  </w:style>
  <w:style w:type="paragraph" w:styleId="Footer">
    <w:name w:val="footer"/>
    <w:basedOn w:val="Normal"/>
    <w:link w:val="FooterChar"/>
    <w:uiPriority w:val="99"/>
    <w:unhideWhenUsed/>
    <w:rsid w:val="001E749F"/>
    <w:pPr>
      <w:tabs>
        <w:tab w:val="center" w:pos="4153"/>
        <w:tab w:val="right" w:pos="8306"/>
      </w:tabs>
    </w:pPr>
  </w:style>
  <w:style w:type="character" w:customStyle="1" w:styleId="FooterChar">
    <w:name w:val="Footer Char"/>
    <w:basedOn w:val="DefaultParagraphFont"/>
    <w:link w:val="Footer"/>
    <w:uiPriority w:val="99"/>
    <w:rsid w:val="001E749F"/>
    <w:rPr>
      <w:rFonts w:ascii="Times New Roman" w:eastAsia="Times New Roman" w:hAnsi="Times New Roman" w:cs="Times New Roman"/>
      <w:sz w:val="24"/>
      <w:szCs w:val="24"/>
      <w:lang w:val="en-GB"/>
    </w:rPr>
  </w:style>
  <w:style w:type="table" w:styleId="TableGrid">
    <w:name w:val="Table Grid"/>
    <w:basedOn w:val="TableNormal"/>
    <w:uiPriority w:val="59"/>
    <w:rsid w:val="007A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98681">
      <w:bodyDiv w:val="1"/>
      <w:marLeft w:val="0"/>
      <w:marRight w:val="0"/>
      <w:marTop w:val="0"/>
      <w:marBottom w:val="0"/>
      <w:divBdr>
        <w:top w:val="none" w:sz="0" w:space="0" w:color="auto"/>
        <w:left w:val="none" w:sz="0" w:space="0" w:color="auto"/>
        <w:bottom w:val="none" w:sz="0" w:space="0" w:color="auto"/>
        <w:right w:val="none" w:sz="0" w:space="0" w:color="auto"/>
      </w:divBdr>
    </w:div>
    <w:div w:id="16677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23614-asignejumu-pieskirsanas-un-izpildes-karti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223614-asignejumu-pieskirsanas-un-izpildes-kartib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23614-asignejumu-pieskirsanas-un-izpildes-karti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MK noteikumu projekts</Kategorija>
    <TAP xmlns="1c33a644-f6cf-45d4-832d-e32e0e370d68">139</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A999-EDF6-4E20-A9A4-C8FC62328E2E}">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D855EDA5-897F-4790-90A1-8C8CF798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80E4E-8BF9-4B0F-B498-E7EF37F33F1B}">
  <ds:schemaRefs>
    <ds:schemaRef ds:uri="http://schemas.microsoft.com/sharepoint/v3/contenttype/forms"/>
  </ds:schemaRefs>
</ds:datastoreItem>
</file>

<file path=customXml/itemProps4.xml><?xml version="1.0" encoding="utf-8"?>
<ds:datastoreItem xmlns:ds="http://schemas.openxmlformats.org/officeDocument/2006/customXml" ds:itemID="{7E774882-21BE-45EE-B8D3-E402DB2D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9463</Words>
  <Characters>5394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Nr.1220 "Asignējumu piešķiršanas un izpildes kārtība""</vt:lpstr>
    </vt:vector>
  </TitlesOfParts>
  <Company>Valsts kase</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28.decembra noteikumos Nr.1220 "Asignējumu piešķiršanas un izpildes kārtība""</dc:title>
  <dc:subject>Noteikumu projekts</dc:subject>
  <dc:creator>A.Popova</dc:creator>
  <dc:description>67094246, Anita.Popova@kase.gov.lv</dc:description>
  <cp:lastModifiedBy>Jekaterina Borovika</cp:lastModifiedBy>
  <cp:revision>2</cp:revision>
  <dcterms:created xsi:type="dcterms:W3CDTF">2018-09-11T11:09:00Z</dcterms:created>
  <dcterms:modified xsi:type="dcterms:W3CDTF">2018-09-11T11:09:00Z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