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7272A6" w14:textId="77777777" w:rsidR="008A30E8" w:rsidRPr="00AF410C" w:rsidRDefault="009F6384" w:rsidP="008A30E8">
      <w:pPr>
        <w:shd w:val="clear" w:color="auto" w:fill="FFFFFF"/>
        <w:jc w:val="center"/>
        <w:rPr>
          <w:rFonts w:eastAsia="Arial"/>
          <w:b/>
          <w:sz w:val="28"/>
          <w:szCs w:val="28"/>
        </w:rPr>
      </w:pPr>
      <w:r w:rsidRPr="00AF410C">
        <w:rPr>
          <w:b/>
          <w:bCs/>
          <w:sz w:val="28"/>
          <w:szCs w:val="28"/>
        </w:rPr>
        <w:t>Ministru kabineta noteikumu</w:t>
      </w:r>
      <w:r w:rsidR="008A30E8" w:rsidRPr="00AF410C">
        <w:rPr>
          <w:b/>
          <w:bCs/>
          <w:sz w:val="28"/>
          <w:szCs w:val="28"/>
        </w:rPr>
        <w:t xml:space="preserve"> projekta </w:t>
      </w:r>
      <w:r w:rsidR="008A30E8" w:rsidRPr="00AF410C">
        <w:rPr>
          <w:rFonts w:eastAsia="Arial"/>
          <w:b/>
          <w:sz w:val="28"/>
          <w:szCs w:val="28"/>
        </w:rPr>
        <w:t xml:space="preserve">“Ieroču, </w:t>
      </w:r>
    </w:p>
    <w:p w14:paraId="6654B263" w14:textId="6B115435" w:rsidR="003530C3" w:rsidRPr="00AF410C" w:rsidRDefault="008A30E8" w:rsidP="00F76147">
      <w:pPr>
        <w:shd w:val="clear" w:color="auto" w:fill="FFFFFF"/>
        <w:jc w:val="center"/>
        <w:rPr>
          <w:rFonts w:eastAsia="Arial"/>
          <w:b/>
          <w:sz w:val="28"/>
          <w:szCs w:val="28"/>
        </w:rPr>
      </w:pPr>
      <w:r w:rsidRPr="00AF410C">
        <w:rPr>
          <w:rFonts w:eastAsia="Arial"/>
          <w:b/>
          <w:sz w:val="28"/>
          <w:szCs w:val="28"/>
        </w:rPr>
        <w:t>to munīcijas iegādāšanās, reģistrēšanas, pārreģistrēšanas, uzskaites, glabāšanas, pārvadāšanas, pārsūtīšanas, realizēšanas un ieroču kolekciju</w:t>
      </w:r>
      <w:r w:rsidRPr="00AF410C">
        <w:rPr>
          <w:b/>
          <w:bCs/>
          <w:sz w:val="28"/>
          <w:szCs w:val="28"/>
        </w:rPr>
        <w:t xml:space="preserve"> </w:t>
      </w:r>
      <w:r w:rsidRPr="00AF410C">
        <w:rPr>
          <w:rFonts w:eastAsia="Arial"/>
          <w:b/>
          <w:sz w:val="28"/>
          <w:szCs w:val="28"/>
        </w:rPr>
        <w:t xml:space="preserve">glabāšanas, kā arī ieroču nodošanas remontā noteikumi” </w:t>
      </w:r>
      <w:r w:rsidR="004169B9" w:rsidRPr="00AF410C">
        <w:rPr>
          <w:b/>
          <w:bCs/>
          <w:sz w:val="28"/>
          <w:szCs w:val="28"/>
        </w:rPr>
        <w:t>sākotnējās ietekmes novērtējuma ziņojums (anotācija)</w:t>
      </w:r>
    </w:p>
    <w:p w14:paraId="5A4C5EE6" w14:textId="77777777" w:rsidR="003530C3" w:rsidRPr="00AF410C" w:rsidRDefault="003530C3" w:rsidP="00F76147">
      <w:pPr>
        <w:pStyle w:val="Nosaukums"/>
        <w:jc w:val="both"/>
        <w:rPr>
          <w:szCs w:val="28"/>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60"/>
        <w:gridCol w:w="6520"/>
      </w:tblGrid>
      <w:tr w:rsidR="00AF410C" w:rsidRPr="00AF410C" w14:paraId="30FF7F2B" w14:textId="77777777" w:rsidTr="006E2A64">
        <w:tc>
          <w:tcPr>
            <w:tcW w:w="9180" w:type="dxa"/>
            <w:gridSpan w:val="2"/>
            <w:tcBorders>
              <w:top w:val="single" w:sz="4" w:space="0" w:color="000000"/>
              <w:left w:val="single" w:sz="4" w:space="0" w:color="000000"/>
              <w:bottom w:val="single" w:sz="4" w:space="0" w:color="000000"/>
              <w:right w:val="single" w:sz="4" w:space="0" w:color="000000"/>
            </w:tcBorders>
            <w:shd w:val="clear" w:color="auto" w:fill="FFFFFF"/>
          </w:tcPr>
          <w:p w14:paraId="429A3567" w14:textId="77777777" w:rsidR="006E2A64" w:rsidRPr="00B06B2A" w:rsidRDefault="006E2A64" w:rsidP="006E2A64">
            <w:pPr>
              <w:pBdr>
                <w:top w:val="nil"/>
                <w:left w:val="nil"/>
                <w:bottom w:val="nil"/>
                <w:right w:val="nil"/>
                <w:between w:val="nil"/>
              </w:pBdr>
              <w:jc w:val="center"/>
              <w:rPr>
                <w:rFonts w:eastAsia="Calibri"/>
                <w:b/>
                <w:sz w:val="28"/>
                <w:szCs w:val="28"/>
              </w:rPr>
            </w:pPr>
            <w:r w:rsidRPr="00B06B2A">
              <w:rPr>
                <w:rFonts w:eastAsia="Calibri"/>
                <w:b/>
                <w:sz w:val="28"/>
                <w:szCs w:val="28"/>
              </w:rPr>
              <w:t xml:space="preserve">Tiesību akta projekta anotācijas kopsavilkums </w:t>
            </w:r>
          </w:p>
        </w:tc>
      </w:tr>
      <w:tr w:rsidR="00AF410C" w:rsidRPr="00AF410C" w14:paraId="35D839F8" w14:textId="77777777" w:rsidTr="0002190B">
        <w:tc>
          <w:tcPr>
            <w:tcW w:w="2660" w:type="dxa"/>
            <w:tcBorders>
              <w:top w:val="single" w:sz="4" w:space="0" w:color="000000"/>
              <w:left w:val="single" w:sz="4" w:space="0" w:color="000000"/>
              <w:bottom w:val="single" w:sz="4" w:space="0" w:color="000000"/>
              <w:right w:val="single" w:sz="4" w:space="0" w:color="000000"/>
            </w:tcBorders>
            <w:shd w:val="clear" w:color="auto" w:fill="FFFFFF"/>
          </w:tcPr>
          <w:p w14:paraId="54BE6ACA" w14:textId="32D472A6" w:rsidR="006E2A64" w:rsidRPr="00B06B2A" w:rsidRDefault="006E2A64" w:rsidP="006E2A64">
            <w:pPr>
              <w:pBdr>
                <w:top w:val="nil"/>
                <w:left w:val="nil"/>
                <w:bottom w:val="nil"/>
                <w:right w:val="nil"/>
                <w:between w:val="nil"/>
              </w:pBdr>
              <w:rPr>
                <w:rFonts w:eastAsia="Calibri"/>
                <w:sz w:val="28"/>
                <w:szCs w:val="28"/>
              </w:rPr>
            </w:pPr>
            <w:r w:rsidRPr="00B06B2A">
              <w:rPr>
                <w:rFonts w:eastAsia="Calibri"/>
                <w:sz w:val="28"/>
                <w:szCs w:val="28"/>
              </w:rPr>
              <w:t xml:space="preserve">Mērķis, risinājums un projekta spēkā stāšanās laiks </w:t>
            </w:r>
            <w:r w:rsidR="003276C7" w:rsidRPr="00B06B2A">
              <w:rPr>
                <w:rFonts w:eastAsia="Calibri"/>
                <w:sz w:val="28"/>
                <w:szCs w:val="28"/>
              </w:rPr>
              <w:t>(500 zīmes bez atstarpēm)</w:t>
            </w:r>
          </w:p>
        </w:tc>
        <w:tc>
          <w:tcPr>
            <w:tcW w:w="6520" w:type="dxa"/>
            <w:tcBorders>
              <w:top w:val="single" w:sz="4" w:space="0" w:color="000000"/>
              <w:left w:val="single" w:sz="4" w:space="0" w:color="000000"/>
              <w:bottom w:val="single" w:sz="4" w:space="0" w:color="000000"/>
              <w:right w:val="single" w:sz="4" w:space="0" w:color="000000"/>
            </w:tcBorders>
            <w:shd w:val="clear" w:color="auto" w:fill="FFFFFF"/>
          </w:tcPr>
          <w:p w14:paraId="13E0AD2C" w14:textId="0EE4A215" w:rsidR="007F561B" w:rsidRPr="00B06B2A" w:rsidRDefault="00D4542E" w:rsidP="001A1022">
            <w:pPr>
              <w:jc w:val="both"/>
              <w:rPr>
                <w:sz w:val="28"/>
                <w:szCs w:val="28"/>
              </w:rPr>
            </w:pPr>
            <w:r w:rsidRPr="00B06B2A">
              <w:rPr>
                <w:sz w:val="28"/>
                <w:szCs w:val="28"/>
              </w:rPr>
              <w:t xml:space="preserve">Projekta mērķis ir saistīts </w:t>
            </w:r>
            <w:proofErr w:type="gramStart"/>
            <w:r w:rsidRPr="00B06B2A">
              <w:rPr>
                <w:sz w:val="28"/>
                <w:szCs w:val="28"/>
              </w:rPr>
              <w:t>ar Eiropas Parlamenta un Padomes</w:t>
            </w:r>
            <w:proofErr w:type="gramEnd"/>
            <w:r w:rsidRPr="00B06B2A">
              <w:rPr>
                <w:sz w:val="28"/>
                <w:szCs w:val="28"/>
              </w:rPr>
              <w:t xml:space="preserve"> 2017.gada 17.maija Direktīvas (ES) 2017/853 ar ko groza Padomes Direktīvu 91/477/EEK par ieroču iegādes un glabāšanas kontroli</w:t>
            </w:r>
            <w:r w:rsidRPr="00B06B2A">
              <w:rPr>
                <w:i/>
                <w:sz w:val="28"/>
                <w:szCs w:val="28"/>
              </w:rPr>
              <w:t xml:space="preserve"> </w:t>
            </w:r>
            <w:r w:rsidRPr="00B06B2A">
              <w:rPr>
                <w:sz w:val="28"/>
                <w:szCs w:val="28"/>
              </w:rPr>
              <w:t xml:space="preserve">(turpmāk - Direktīva (ES) 2017/853) prasību pārņemšanu Latvijas nacionālajos normatīvajos aktos. </w:t>
            </w:r>
            <w:r w:rsidR="00D842B8" w:rsidRPr="00B06B2A">
              <w:rPr>
                <w:sz w:val="28"/>
                <w:szCs w:val="28"/>
              </w:rPr>
              <w:t xml:space="preserve">Lai pārņemtu </w:t>
            </w:r>
            <w:r w:rsidRPr="00B06B2A">
              <w:rPr>
                <w:sz w:val="28"/>
                <w:szCs w:val="28"/>
              </w:rPr>
              <w:t>Direktīvas (ES) 2017/853</w:t>
            </w:r>
            <w:r w:rsidR="00D842B8" w:rsidRPr="00B06B2A">
              <w:rPr>
                <w:sz w:val="28"/>
                <w:szCs w:val="28"/>
              </w:rPr>
              <w:t xml:space="preserve"> prasības Latvijas nacionālajos normatīvajos aktos, tika izstrādāts </w:t>
            </w:r>
            <w:r w:rsidR="00D842B8" w:rsidRPr="00EE66CF">
              <w:rPr>
                <w:sz w:val="28"/>
                <w:szCs w:val="28"/>
              </w:rPr>
              <w:t>likumprojekts “Ieroču aprites likums” (VSS 2018.gada 29.marta protokols Nr.13 13.§, VSS-322</w:t>
            </w:r>
            <w:r w:rsidR="00CB0074" w:rsidRPr="00EE66CF">
              <w:rPr>
                <w:sz w:val="28"/>
                <w:szCs w:val="28"/>
              </w:rPr>
              <w:t xml:space="preserve">; </w:t>
            </w:r>
            <w:r w:rsidR="00247BF4" w:rsidRPr="00EE66CF">
              <w:rPr>
                <w:sz w:val="28"/>
                <w:szCs w:val="28"/>
              </w:rPr>
              <w:t>M</w:t>
            </w:r>
            <w:r w:rsidR="00FD4828" w:rsidRPr="00EE66CF">
              <w:rPr>
                <w:sz w:val="28"/>
                <w:szCs w:val="28"/>
              </w:rPr>
              <w:t>inistru kabineta 2018.gada 4.septembra</w:t>
            </w:r>
            <w:r w:rsidR="00247BF4" w:rsidRPr="00EE66CF">
              <w:rPr>
                <w:sz w:val="28"/>
                <w:szCs w:val="28"/>
              </w:rPr>
              <w:t xml:space="preserve"> sēdes protokols Nr.41, </w:t>
            </w:r>
            <w:r w:rsidR="00637AF9" w:rsidRPr="00EE66CF">
              <w:rPr>
                <w:sz w:val="28"/>
                <w:szCs w:val="28"/>
              </w:rPr>
              <w:t>28.§</w:t>
            </w:r>
            <w:r w:rsidR="002C329F" w:rsidRPr="00EE66CF">
              <w:rPr>
                <w:sz w:val="28"/>
                <w:szCs w:val="28"/>
              </w:rPr>
              <w:t>, TA-1624</w:t>
            </w:r>
            <w:r w:rsidR="00D842B8" w:rsidRPr="00EE66CF">
              <w:rPr>
                <w:sz w:val="28"/>
                <w:szCs w:val="28"/>
              </w:rPr>
              <w:t>)</w:t>
            </w:r>
            <w:r w:rsidR="00137D3A" w:rsidRPr="00EE66CF">
              <w:rPr>
                <w:sz w:val="28"/>
                <w:szCs w:val="28"/>
              </w:rPr>
              <w:t xml:space="preserve"> </w:t>
            </w:r>
            <w:r w:rsidR="00137D3A" w:rsidRPr="00B06B2A">
              <w:rPr>
                <w:sz w:val="28"/>
                <w:szCs w:val="28"/>
              </w:rPr>
              <w:t>(turpmāk – Ieroču aprites likums)</w:t>
            </w:r>
            <w:r w:rsidR="00D842B8" w:rsidRPr="00B06B2A">
              <w:rPr>
                <w:sz w:val="28"/>
                <w:szCs w:val="28"/>
              </w:rPr>
              <w:t xml:space="preserve">. </w:t>
            </w:r>
            <w:r w:rsidR="00137D3A" w:rsidRPr="00B06B2A">
              <w:rPr>
                <w:sz w:val="28"/>
                <w:szCs w:val="28"/>
              </w:rPr>
              <w:t>Ieroču aprites likuma</w:t>
            </w:r>
            <w:r w:rsidR="00D842B8" w:rsidRPr="00B06B2A">
              <w:rPr>
                <w:sz w:val="28"/>
                <w:szCs w:val="28"/>
              </w:rPr>
              <w:t xml:space="preserve"> </w:t>
            </w:r>
            <w:r w:rsidR="007F561B" w:rsidRPr="00B06B2A">
              <w:rPr>
                <w:rFonts w:eastAsia="Arial"/>
                <w:sz w:val="28"/>
                <w:szCs w:val="28"/>
              </w:rPr>
              <w:t>32.panta trešā daļa, 33.panta ceturtā daļa, 35.panta astotā daļa, 37.panta otrā daļa, 38.panta otrā daļa, 40.panta trešā daļa, 41.panta trešā daļa, 42.panta septītā daļa, 43.panta otrā daļa un 44.pants</w:t>
            </w:r>
            <w:r w:rsidR="007F561B" w:rsidRPr="00B06B2A">
              <w:rPr>
                <w:sz w:val="28"/>
                <w:szCs w:val="28"/>
              </w:rPr>
              <w:t xml:space="preserve"> paredz deleģējumu Ministru kabinetam </w:t>
            </w:r>
            <w:r w:rsidR="001A1022" w:rsidRPr="00B06B2A">
              <w:rPr>
                <w:sz w:val="28"/>
                <w:szCs w:val="28"/>
              </w:rPr>
              <w:t xml:space="preserve">noteikt iepriekš minētajos punktos paredzētos nosacījumus un kārtību. </w:t>
            </w:r>
          </w:p>
          <w:p w14:paraId="4671738A" w14:textId="6C3FAFAC" w:rsidR="00D842B8" w:rsidRPr="00B06B2A" w:rsidRDefault="00D842B8" w:rsidP="001A1022">
            <w:pPr>
              <w:jc w:val="both"/>
              <w:rPr>
                <w:sz w:val="28"/>
                <w:szCs w:val="28"/>
              </w:rPr>
            </w:pPr>
            <w:r w:rsidRPr="00B06B2A">
              <w:rPr>
                <w:sz w:val="28"/>
                <w:szCs w:val="28"/>
              </w:rPr>
              <w:t>Ievērojot minēto, tika izstrādāts Ministru kabineta noteikumu projekts</w:t>
            </w:r>
            <w:r w:rsidR="00463910" w:rsidRPr="00B06B2A">
              <w:rPr>
                <w:sz w:val="28"/>
                <w:szCs w:val="28"/>
              </w:rPr>
              <w:t xml:space="preserve"> </w:t>
            </w:r>
            <w:r w:rsidR="00463910" w:rsidRPr="00B06B2A">
              <w:rPr>
                <w:rFonts w:eastAsia="Arial"/>
                <w:sz w:val="28"/>
                <w:szCs w:val="28"/>
              </w:rPr>
              <w:t>“Ieroču, to munīcijas iegādāšanās, reģistrēšanas, pārreģistrēšanas, uzskaites, glabāšanas, pārvadāšanas, pārsūtīšanas, realizēšanas un ieroču kolekciju</w:t>
            </w:r>
            <w:r w:rsidR="00463910" w:rsidRPr="00B06B2A">
              <w:rPr>
                <w:bCs/>
                <w:sz w:val="28"/>
                <w:szCs w:val="28"/>
              </w:rPr>
              <w:t xml:space="preserve"> </w:t>
            </w:r>
            <w:r w:rsidR="00463910" w:rsidRPr="00B06B2A">
              <w:rPr>
                <w:rFonts w:eastAsia="Arial"/>
                <w:sz w:val="28"/>
                <w:szCs w:val="28"/>
              </w:rPr>
              <w:t>glabāšanas, kā arī ieroču nodošanas remontā noteikumi”</w:t>
            </w:r>
            <w:r w:rsidR="00463910" w:rsidRPr="00B06B2A">
              <w:rPr>
                <w:sz w:val="28"/>
                <w:szCs w:val="28"/>
              </w:rPr>
              <w:t xml:space="preserve"> </w:t>
            </w:r>
            <w:r w:rsidR="001A1022" w:rsidRPr="00B06B2A">
              <w:rPr>
                <w:sz w:val="28"/>
                <w:szCs w:val="28"/>
              </w:rPr>
              <w:t>(turpmāk - projekts).</w:t>
            </w:r>
          </w:p>
          <w:p w14:paraId="137620E2" w14:textId="615A57D8" w:rsidR="001A4EEC" w:rsidRPr="00B06B2A" w:rsidRDefault="00A42DAA" w:rsidP="00A12A1A">
            <w:pPr>
              <w:pBdr>
                <w:top w:val="nil"/>
                <w:left w:val="nil"/>
                <w:bottom w:val="nil"/>
                <w:right w:val="nil"/>
                <w:between w:val="nil"/>
              </w:pBdr>
              <w:jc w:val="both"/>
              <w:rPr>
                <w:sz w:val="28"/>
                <w:szCs w:val="28"/>
              </w:rPr>
            </w:pPr>
            <w:r>
              <w:rPr>
                <w:sz w:val="28"/>
                <w:szCs w:val="28"/>
              </w:rPr>
              <w:t>Projektam jāstājas spēkā 2018.gada 14.</w:t>
            </w:r>
            <w:r w:rsidR="001A4EEC" w:rsidRPr="00B06B2A">
              <w:rPr>
                <w:sz w:val="28"/>
                <w:szCs w:val="28"/>
              </w:rPr>
              <w:t xml:space="preserve">septembrī vienlaikus ar </w:t>
            </w:r>
            <w:r w:rsidR="00A12A1A" w:rsidRPr="00B06B2A">
              <w:rPr>
                <w:sz w:val="28"/>
                <w:szCs w:val="28"/>
              </w:rPr>
              <w:t>Ieroču aprites likumu</w:t>
            </w:r>
            <w:r w:rsidR="00810026" w:rsidRPr="00B06B2A">
              <w:rPr>
                <w:sz w:val="28"/>
                <w:szCs w:val="28"/>
              </w:rPr>
              <w:t>.</w:t>
            </w:r>
          </w:p>
        </w:tc>
      </w:tr>
    </w:tbl>
    <w:p w14:paraId="08C7208A" w14:textId="77777777" w:rsidR="006E2A64" w:rsidRPr="00AF410C" w:rsidRDefault="006E2A64" w:rsidP="00432C80">
      <w:pPr>
        <w:pStyle w:val="Nosaukums"/>
        <w:ind w:firstLine="539"/>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8"/>
        <w:gridCol w:w="2297"/>
        <w:gridCol w:w="6266"/>
      </w:tblGrid>
      <w:tr w:rsidR="00AF410C" w:rsidRPr="00AF410C" w14:paraId="3574CE97" w14:textId="77777777" w:rsidTr="00B228DF">
        <w:tc>
          <w:tcPr>
            <w:tcW w:w="5000" w:type="pct"/>
            <w:gridSpan w:val="3"/>
            <w:vAlign w:val="center"/>
            <w:hideMark/>
          </w:tcPr>
          <w:p w14:paraId="4720193B" w14:textId="77777777" w:rsidR="003530C3" w:rsidRPr="00746AC3" w:rsidRDefault="003530C3" w:rsidP="00B228DF">
            <w:pPr>
              <w:jc w:val="center"/>
              <w:rPr>
                <w:b/>
                <w:bCs/>
                <w:sz w:val="28"/>
                <w:szCs w:val="28"/>
              </w:rPr>
            </w:pPr>
            <w:r w:rsidRPr="00746AC3">
              <w:rPr>
                <w:b/>
                <w:bCs/>
                <w:sz w:val="28"/>
                <w:szCs w:val="28"/>
              </w:rPr>
              <w:t>I. Tiesību akta projekta izstrādes nepieciešamība</w:t>
            </w:r>
          </w:p>
        </w:tc>
      </w:tr>
      <w:tr w:rsidR="00AF410C" w:rsidRPr="00AF410C" w14:paraId="1BEDB9CF" w14:textId="77777777" w:rsidTr="00021334">
        <w:tc>
          <w:tcPr>
            <w:tcW w:w="311" w:type="pct"/>
            <w:hideMark/>
          </w:tcPr>
          <w:p w14:paraId="5D264EBF" w14:textId="77777777" w:rsidR="003530C3" w:rsidRPr="00AF410C" w:rsidRDefault="003530C3" w:rsidP="00B228DF">
            <w:pPr>
              <w:jc w:val="center"/>
            </w:pPr>
            <w:r w:rsidRPr="00AF410C">
              <w:t>1.</w:t>
            </w:r>
          </w:p>
        </w:tc>
        <w:tc>
          <w:tcPr>
            <w:tcW w:w="1258" w:type="pct"/>
            <w:hideMark/>
          </w:tcPr>
          <w:p w14:paraId="21A7D1B3" w14:textId="77777777" w:rsidR="003530C3" w:rsidRPr="00746AC3" w:rsidRDefault="003530C3" w:rsidP="00B228DF">
            <w:pPr>
              <w:rPr>
                <w:sz w:val="28"/>
                <w:szCs w:val="28"/>
              </w:rPr>
            </w:pPr>
            <w:r w:rsidRPr="00746AC3">
              <w:rPr>
                <w:sz w:val="28"/>
                <w:szCs w:val="28"/>
              </w:rPr>
              <w:t>Pamatojums</w:t>
            </w:r>
          </w:p>
        </w:tc>
        <w:tc>
          <w:tcPr>
            <w:tcW w:w="3431" w:type="pct"/>
            <w:hideMark/>
          </w:tcPr>
          <w:p w14:paraId="3E24917A" w14:textId="24D09D30" w:rsidR="0034319F" w:rsidRPr="00746AC3" w:rsidRDefault="0034319F" w:rsidP="004144D9">
            <w:pPr>
              <w:ind w:firstLine="549"/>
              <w:jc w:val="both"/>
              <w:rPr>
                <w:sz w:val="28"/>
                <w:szCs w:val="28"/>
              </w:rPr>
            </w:pPr>
            <w:r w:rsidRPr="00746AC3">
              <w:rPr>
                <w:sz w:val="28"/>
                <w:szCs w:val="28"/>
              </w:rPr>
              <w:t>Nepieciešams pārņemt Direktīvu (ES) 2017/853, lai nodrošinātu ieroču aprites nosacījumu harmonizāciju ar citām Eiropas Savienības dalībvalstīm un Eiropas Ekonomikas Zonas valstīm</w:t>
            </w:r>
            <w:r w:rsidR="004144D9" w:rsidRPr="00746AC3">
              <w:rPr>
                <w:sz w:val="28"/>
                <w:szCs w:val="28"/>
              </w:rPr>
              <w:t xml:space="preserve"> </w:t>
            </w:r>
            <w:r w:rsidR="004144D9" w:rsidRPr="00746AC3">
              <w:rPr>
                <w:rFonts w:eastAsia="Arial"/>
                <w:sz w:val="28"/>
                <w:szCs w:val="28"/>
              </w:rPr>
              <w:t>ieroču, to munīcijas iegādāšanās, reģistrēšanas, pārreģistrēšanas, uzskaites, glabāšanas, pārvadāšanas, pārsūtīšanas, realizēšanas un ieroču kolekciju</w:t>
            </w:r>
            <w:r w:rsidR="004144D9" w:rsidRPr="00746AC3">
              <w:rPr>
                <w:bCs/>
                <w:sz w:val="28"/>
                <w:szCs w:val="28"/>
              </w:rPr>
              <w:t xml:space="preserve"> </w:t>
            </w:r>
            <w:r w:rsidR="004144D9" w:rsidRPr="00746AC3">
              <w:rPr>
                <w:rFonts w:eastAsia="Arial"/>
                <w:sz w:val="28"/>
                <w:szCs w:val="28"/>
              </w:rPr>
              <w:t xml:space="preserve">glabāšanas, kā arī ieroču nodošanas remontā </w:t>
            </w:r>
            <w:r w:rsidR="004144D9" w:rsidRPr="00746AC3">
              <w:rPr>
                <w:rFonts w:eastAsia="Arial"/>
                <w:sz w:val="28"/>
                <w:szCs w:val="28"/>
              </w:rPr>
              <w:lastRenderedPageBreak/>
              <w:t>normatīvajā regulējumā.</w:t>
            </w:r>
          </w:p>
        </w:tc>
      </w:tr>
      <w:tr w:rsidR="00AF410C" w:rsidRPr="00AF410C" w14:paraId="42A58587" w14:textId="77777777" w:rsidTr="00021334">
        <w:tc>
          <w:tcPr>
            <w:tcW w:w="311" w:type="pct"/>
            <w:hideMark/>
          </w:tcPr>
          <w:p w14:paraId="09FDEE6E" w14:textId="3ADE71B3" w:rsidR="003530C3" w:rsidRPr="00AF410C" w:rsidRDefault="003530C3" w:rsidP="00B228DF">
            <w:pPr>
              <w:jc w:val="center"/>
            </w:pPr>
            <w:r w:rsidRPr="00AF410C">
              <w:lastRenderedPageBreak/>
              <w:t>2.</w:t>
            </w:r>
          </w:p>
        </w:tc>
        <w:tc>
          <w:tcPr>
            <w:tcW w:w="1258" w:type="pct"/>
            <w:hideMark/>
          </w:tcPr>
          <w:p w14:paraId="6DB09639" w14:textId="77777777" w:rsidR="003530C3" w:rsidRPr="00746AC3" w:rsidRDefault="003530C3" w:rsidP="00610BE1">
            <w:pPr>
              <w:rPr>
                <w:sz w:val="28"/>
                <w:szCs w:val="28"/>
              </w:rPr>
            </w:pPr>
            <w:r w:rsidRPr="00746AC3">
              <w:rPr>
                <w:sz w:val="28"/>
                <w:szCs w:val="28"/>
              </w:rPr>
              <w:t>Pašreizējā situācija un problēmas, kuru risināšanai tiesību akta projekts izstrādāts, tiesiskā regulējuma mērķis un būtība</w:t>
            </w:r>
          </w:p>
        </w:tc>
        <w:tc>
          <w:tcPr>
            <w:tcW w:w="3431" w:type="pct"/>
            <w:hideMark/>
          </w:tcPr>
          <w:p w14:paraId="660FE2C9" w14:textId="4F5D83F3" w:rsidR="00A3074D" w:rsidRPr="00746AC3" w:rsidRDefault="00AA3042" w:rsidP="00AA3042">
            <w:pPr>
              <w:tabs>
                <w:tab w:val="left" w:pos="245"/>
              </w:tabs>
              <w:suppressAutoHyphens/>
              <w:ind w:right="111"/>
              <w:jc w:val="both"/>
              <w:rPr>
                <w:bCs/>
                <w:sz w:val="28"/>
                <w:szCs w:val="28"/>
              </w:rPr>
            </w:pPr>
            <w:r w:rsidRPr="00746AC3">
              <w:rPr>
                <w:sz w:val="28"/>
                <w:szCs w:val="28"/>
                <w:lang w:eastAsia="ar-SA"/>
              </w:rPr>
              <w:t xml:space="preserve">     </w:t>
            </w:r>
            <w:r w:rsidR="00404EE2" w:rsidRPr="00746AC3">
              <w:rPr>
                <w:sz w:val="28"/>
                <w:szCs w:val="28"/>
                <w:lang w:eastAsia="ar-SA"/>
              </w:rPr>
              <w:t>Šobrīd</w:t>
            </w:r>
            <w:r w:rsidR="00A3074D" w:rsidRPr="00746AC3">
              <w:rPr>
                <w:sz w:val="28"/>
                <w:szCs w:val="28"/>
                <w:lang w:eastAsia="ar-SA"/>
              </w:rPr>
              <w:t xml:space="preserve"> </w:t>
            </w:r>
            <w:r w:rsidR="00555563" w:rsidRPr="00746AC3">
              <w:rPr>
                <w:sz w:val="28"/>
                <w:szCs w:val="28"/>
                <w:lang w:eastAsia="ar-SA"/>
              </w:rPr>
              <w:t xml:space="preserve">ir spēkā Ministru kabineta 2011.gada 27.decembra noteikumi Nr.1001 </w:t>
            </w:r>
            <w:r w:rsidR="00555563" w:rsidRPr="00746AC3">
              <w:rPr>
                <w:bCs/>
                <w:sz w:val="28"/>
                <w:szCs w:val="28"/>
              </w:rPr>
              <w:t xml:space="preserve">“Ieroču un munīcijas iegādāšanās, reģistrēšanas, uzskaites, glabāšanas, pārvadāšanas, pārsūtīšanas, nēsāšanas, realizēšanas un ieroču kolekciju glabāšanas noteikumi” (turpmāk – noteikumi Nr.1001), kas izdoti saskaņā ar </w:t>
            </w:r>
            <w:hyperlink r:id="rId9" w:tgtFrame="_blank" w:history="1">
              <w:r w:rsidR="00555563" w:rsidRPr="00746AC3">
                <w:rPr>
                  <w:iCs/>
                  <w:sz w:val="28"/>
                  <w:szCs w:val="28"/>
                </w:rPr>
                <w:t>Ieroču un speciālo līdzekļu aprites likuma</w:t>
              </w:r>
            </w:hyperlink>
            <w:r w:rsidR="00555563" w:rsidRPr="00746AC3">
              <w:rPr>
                <w:iCs/>
                <w:sz w:val="28"/>
                <w:szCs w:val="28"/>
              </w:rPr>
              <w:t xml:space="preserve"> </w:t>
            </w:r>
            <w:hyperlink r:id="rId10" w:anchor="p10" w:tgtFrame="_blank" w:history="1">
              <w:r w:rsidR="00555563" w:rsidRPr="00746AC3">
                <w:rPr>
                  <w:iCs/>
                  <w:sz w:val="28"/>
                  <w:szCs w:val="28"/>
                </w:rPr>
                <w:t>10.panta</w:t>
              </w:r>
            </w:hyperlink>
            <w:r w:rsidR="00555563" w:rsidRPr="00746AC3">
              <w:rPr>
                <w:iCs/>
                <w:sz w:val="28"/>
                <w:szCs w:val="28"/>
              </w:rPr>
              <w:t xml:space="preserve"> sesto daļu un </w:t>
            </w:r>
            <w:hyperlink r:id="rId11" w:anchor="p25" w:tgtFrame="_blank" w:history="1">
              <w:r w:rsidR="00555563" w:rsidRPr="00746AC3">
                <w:rPr>
                  <w:iCs/>
                  <w:sz w:val="28"/>
                  <w:szCs w:val="28"/>
                </w:rPr>
                <w:t>25.panta</w:t>
              </w:r>
            </w:hyperlink>
            <w:r w:rsidR="00555563" w:rsidRPr="00746AC3">
              <w:rPr>
                <w:iCs/>
                <w:sz w:val="28"/>
                <w:szCs w:val="28"/>
              </w:rPr>
              <w:t xml:space="preserve"> pirmo un trešo daļu.</w:t>
            </w:r>
          </w:p>
          <w:p w14:paraId="563CB25F" w14:textId="01FD794D" w:rsidR="00555563" w:rsidRPr="00A3129F" w:rsidRDefault="00293568" w:rsidP="00423345">
            <w:pPr>
              <w:ind w:firstLine="275"/>
              <w:jc w:val="both"/>
              <w:rPr>
                <w:sz w:val="28"/>
                <w:szCs w:val="28"/>
              </w:rPr>
            </w:pPr>
            <w:r w:rsidRPr="00746AC3">
              <w:rPr>
                <w:sz w:val="28"/>
                <w:szCs w:val="28"/>
              </w:rPr>
              <w:t>2017.gada 17.</w:t>
            </w:r>
            <w:r w:rsidR="00555563" w:rsidRPr="00746AC3">
              <w:rPr>
                <w:sz w:val="28"/>
                <w:szCs w:val="28"/>
              </w:rPr>
              <w:t>maijā tika pieņemta Direktīva (ES) 2017/853, kas nacionālajos normatī</w:t>
            </w:r>
            <w:r w:rsidRPr="00746AC3">
              <w:rPr>
                <w:sz w:val="28"/>
                <w:szCs w:val="28"/>
              </w:rPr>
              <w:t>vajos aktos jāpārņem līdz 2018.gada 14.</w:t>
            </w:r>
            <w:r w:rsidR="00555563" w:rsidRPr="00746AC3">
              <w:rPr>
                <w:sz w:val="28"/>
                <w:szCs w:val="28"/>
              </w:rPr>
              <w:t>septembrim. Lai pā</w:t>
            </w:r>
            <w:r w:rsidR="00423345" w:rsidRPr="00746AC3">
              <w:rPr>
                <w:sz w:val="28"/>
                <w:szCs w:val="28"/>
              </w:rPr>
              <w:t>rņemtu Direktīvas (ES) 2017/853</w:t>
            </w:r>
            <w:r w:rsidR="00555563" w:rsidRPr="00746AC3">
              <w:rPr>
                <w:sz w:val="28"/>
                <w:szCs w:val="28"/>
              </w:rPr>
              <w:t xml:space="preserve"> prasības, tika</w:t>
            </w:r>
            <w:r w:rsidR="009D4060" w:rsidRPr="00746AC3">
              <w:rPr>
                <w:sz w:val="28"/>
                <w:szCs w:val="28"/>
              </w:rPr>
              <w:t xml:space="preserve"> izstrādāts</w:t>
            </w:r>
            <w:r w:rsidR="00555563" w:rsidRPr="00746AC3">
              <w:rPr>
                <w:sz w:val="28"/>
                <w:szCs w:val="28"/>
              </w:rPr>
              <w:t xml:space="preserve"> </w:t>
            </w:r>
            <w:r w:rsidR="006D1283" w:rsidRPr="00746AC3">
              <w:rPr>
                <w:sz w:val="28"/>
                <w:szCs w:val="28"/>
              </w:rPr>
              <w:t>Ieroču aprites likums</w:t>
            </w:r>
            <w:r w:rsidR="00555563" w:rsidRPr="00746AC3">
              <w:rPr>
                <w:sz w:val="28"/>
                <w:szCs w:val="28"/>
              </w:rPr>
              <w:t xml:space="preserve"> </w:t>
            </w:r>
            <w:r w:rsidR="00555563" w:rsidRPr="00A3129F">
              <w:rPr>
                <w:sz w:val="28"/>
                <w:szCs w:val="28"/>
              </w:rPr>
              <w:t>(VSS 2018.gada 29.marta protokols Nr.13 13.§, VSS-322</w:t>
            </w:r>
            <w:r w:rsidR="007C3B19" w:rsidRPr="00A3129F">
              <w:rPr>
                <w:sz w:val="28"/>
                <w:szCs w:val="28"/>
              </w:rPr>
              <w:t>;</w:t>
            </w:r>
            <w:r w:rsidR="007C3B19" w:rsidRPr="00A3129F">
              <w:rPr>
                <w:color w:val="FF0000"/>
                <w:sz w:val="28"/>
                <w:szCs w:val="28"/>
              </w:rPr>
              <w:t xml:space="preserve"> </w:t>
            </w:r>
            <w:r w:rsidR="007C3B19" w:rsidRPr="00A3129F">
              <w:rPr>
                <w:sz w:val="28"/>
                <w:szCs w:val="28"/>
              </w:rPr>
              <w:t>Ministru kabineta 2018.gada 4.septembra sēdes protokols Nr.41, 28.§, TA-1624</w:t>
            </w:r>
            <w:r w:rsidR="00555563" w:rsidRPr="00A3129F">
              <w:rPr>
                <w:sz w:val="28"/>
                <w:szCs w:val="28"/>
              </w:rPr>
              <w:t>).</w:t>
            </w:r>
          </w:p>
          <w:p w14:paraId="7193B9C1" w14:textId="7AF8292C" w:rsidR="00555563" w:rsidRPr="00746AC3" w:rsidRDefault="00555563" w:rsidP="00354658">
            <w:pPr>
              <w:ind w:right="-1" w:firstLine="275"/>
              <w:jc w:val="both"/>
              <w:rPr>
                <w:sz w:val="28"/>
                <w:szCs w:val="28"/>
              </w:rPr>
            </w:pPr>
            <w:r w:rsidRPr="00746AC3">
              <w:rPr>
                <w:sz w:val="28"/>
                <w:szCs w:val="28"/>
              </w:rPr>
              <w:t>Ievērojot to, ka 2018.gada 14.septembrī spēkā s</w:t>
            </w:r>
            <w:r w:rsidR="00354658" w:rsidRPr="00746AC3">
              <w:rPr>
                <w:sz w:val="28"/>
                <w:szCs w:val="28"/>
              </w:rPr>
              <w:t>tāsies Ieroču aprites likums</w:t>
            </w:r>
            <w:r w:rsidR="001E6B34" w:rsidRPr="00746AC3">
              <w:rPr>
                <w:sz w:val="28"/>
                <w:szCs w:val="28"/>
              </w:rPr>
              <w:t xml:space="preserve">, </w:t>
            </w:r>
            <w:r w:rsidRPr="00746AC3">
              <w:rPr>
                <w:sz w:val="28"/>
                <w:szCs w:val="28"/>
              </w:rPr>
              <w:t>nepieciešams izdot jaun</w:t>
            </w:r>
            <w:r w:rsidR="00FA3512" w:rsidRPr="00746AC3">
              <w:rPr>
                <w:sz w:val="28"/>
                <w:szCs w:val="28"/>
              </w:rPr>
              <w:t>us Ministru kabineta noteikumus</w:t>
            </w:r>
            <w:r w:rsidRPr="00746AC3">
              <w:rPr>
                <w:sz w:val="28"/>
                <w:szCs w:val="28"/>
              </w:rPr>
              <w:t xml:space="preserve"> atbilstoši dotajam deleģējumam Ieroču aprites likumā, k</w:t>
            </w:r>
            <w:r w:rsidR="00BB50BD" w:rsidRPr="00746AC3">
              <w:rPr>
                <w:sz w:val="28"/>
                <w:szCs w:val="28"/>
              </w:rPr>
              <w:t>as stāsies spēkā vienlaikus ar Ieroču aprites likumu</w:t>
            </w:r>
            <w:r w:rsidRPr="00746AC3">
              <w:rPr>
                <w:sz w:val="28"/>
                <w:szCs w:val="28"/>
              </w:rPr>
              <w:t>.</w:t>
            </w:r>
          </w:p>
          <w:p w14:paraId="1792593F" w14:textId="0222F027" w:rsidR="00AA3042" w:rsidRPr="00746AC3" w:rsidRDefault="00AA3042" w:rsidP="00AA3042">
            <w:pPr>
              <w:suppressAutoHyphens/>
              <w:jc w:val="both"/>
              <w:rPr>
                <w:sz w:val="28"/>
                <w:szCs w:val="28"/>
                <w:lang w:eastAsia="ar-SA"/>
              </w:rPr>
            </w:pPr>
            <w:r w:rsidRPr="00746AC3">
              <w:rPr>
                <w:sz w:val="28"/>
                <w:szCs w:val="28"/>
                <w:lang w:eastAsia="ar-SA"/>
              </w:rPr>
              <w:t xml:space="preserve">     Ieroču aprites likuma 32.panta trešā daļa paredz </w:t>
            </w:r>
            <w:r w:rsidR="00AE31E7" w:rsidRPr="00746AC3">
              <w:rPr>
                <w:sz w:val="28"/>
                <w:szCs w:val="28"/>
                <w:lang w:eastAsia="ar-SA"/>
              </w:rPr>
              <w:t>deleģējumu</w:t>
            </w:r>
            <w:r w:rsidRPr="00746AC3">
              <w:rPr>
                <w:sz w:val="28"/>
                <w:szCs w:val="28"/>
                <w:lang w:eastAsia="ar-SA"/>
              </w:rPr>
              <w:t xml:space="preserve"> Ministru kabinetam noteikt prasības valsts, pašvaldību un privāto muzeju šaujamieroču, šaujamieroču būtisko sastāvdaļu un lielas enerģijas pneimatisko ieroču kolekcijas glabātuvei un izstādes telpai.</w:t>
            </w:r>
          </w:p>
          <w:p w14:paraId="64768845" w14:textId="06956ACE" w:rsidR="00AA3042" w:rsidRPr="00746AC3" w:rsidRDefault="00AA3042" w:rsidP="00AA3042">
            <w:pPr>
              <w:suppressAutoHyphens/>
              <w:jc w:val="both"/>
              <w:rPr>
                <w:sz w:val="28"/>
                <w:szCs w:val="28"/>
                <w:lang w:eastAsia="ar-SA"/>
              </w:rPr>
            </w:pPr>
            <w:r w:rsidRPr="00746AC3">
              <w:rPr>
                <w:sz w:val="28"/>
                <w:szCs w:val="28"/>
                <w:lang w:eastAsia="ar-SA"/>
              </w:rPr>
              <w:t xml:space="preserve">     Ieroču aprites likuma 33.panta ceturtā daļa paredz </w:t>
            </w:r>
            <w:r w:rsidR="00192B29" w:rsidRPr="00746AC3">
              <w:rPr>
                <w:sz w:val="28"/>
                <w:szCs w:val="28"/>
                <w:lang w:eastAsia="ar-SA"/>
              </w:rPr>
              <w:t xml:space="preserve">noteikt </w:t>
            </w:r>
            <w:r w:rsidRPr="00746AC3">
              <w:rPr>
                <w:sz w:val="28"/>
                <w:szCs w:val="28"/>
                <w:lang w:eastAsia="ar-SA"/>
              </w:rPr>
              <w:t>prasības fiziskās personas šaujamieroču, šaujamieroču būtisko sastāvdaļu un lielas enerģijas pneimatisko ieroču kolekcijas glabāt</w:t>
            </w:r>
            <w:r w:rsidR="00192B29" w:rsidRPr="00746AC3">
              <w:rPr>
                <w:sz w:val="28"/>
                <w:szCs w:val="28"/>
                <w:lang w:eastAsia="ar-SA"/>
              </w:rPr>
              <w:t>uvei</w:t>
            </w:r>
            <w:r w:rsidRPr="00746AC3">
              <w:rPr>
                <w:sz w:val="28"/>
                <w:szCs w:val="28"/>
                <w:lang w:eastAsia="ar-SA"/>
              </w:rPr>
              <w:t xml:space="preserve">, kā arī prasības šaujamieroču kolekcijas reģistra izveidei un uzturēšanai. </w:t>
            </w:r>
          </w:p>
          <w:p w14:paraId="3256BCB9" w14:textId="42DA6FB2" w:rsidR="00AA3042" w:rsidRPr="00746AC3" w:rsidRDefault="00AA3042" w:rsidP="00AA3042">
            <w:pPr>
              <w:suppressAutoHyphens/>
              <w:jc w:val="both"/>
              <w:rPr>
                <w:sz w:val="28"/>
                <w:szCs w:val="28"/>
                <w:lang w:eastAsia="ar-SA"/>
              </w:rPr>
            </w:pPr>
            <w:r w:rsidRPr="00746AC3">
              <w:rPr>
                <w:sz w:val="28"/>
                <w:szCs w:val="28"/>
                <w:lang w:eastAsia="ar-SA"/>
              </w:rPr>
              <w:t xml:space="preserve">     Ieroču aprites likuma 35.panta </w:t>
            </w:r>
            <w:r w:rsidR="00DD1A2E" w:rsidRPr="00746AC3">
              <w:rPr>
                <w:sz w:val="28"/>
                <w:szCs w:val="28"/>
                <w:lang w:eastAsia="ar-SA"/>
              </w:rPr>
              <w:t>astotā</w:t>
            </w:r>
            <w:r w:rsidRPr="00746AC3">
              <w:rPr>
                <w:sz w:val="28"/>
                <w:szCs w:val="28"/>
                <w:lang w:eastAsia="ar-SA"/>
              </w:rPr>
              <w:t xml:space="preserve"> daļa paredz noteikt nosacījumus un kārtību, kādā fiziskās personas iegādājas, reģistrē, glabā, </w:t>
            </w:r>
            <w:r w:rsidR="00DD1A2E" w:rsidRPr="00746AC3">
              <w:rPr>
                <w:sz w:val="28"/>
                <w:szCs w:val="28"/>
                <w:lang w:eastAsia="ar-SA"/>
              </w:rPr>
              <w:t>pārvadā un pārsūta šaujamieroci, ta</w:t>
            </w:r>
            <w:r w:rsidRPr="00746AC3">
              <w:rPr>
                <w:sz w:val="28"/>
                <w:szCs w:val="28"/>
                <w:lang w:eastAsia="ar-SA"/>
              </w:rPr>
              <w:t>m paredzētās maināmās būtiskās sastāvdaļas, liel</w:t>
            </w:r>
            <w:r w:rsidR="00DD1A2E" w:rsidRPr="00746AC3">
              <w:rPr>
                <w:sz w:val="28"/>
                <w:szCs w:val="28"/>
                <w:lang w:eastAsia="ar-SA"/>
              </w:rPr>
              <w:t>as enerģijas pneimatisko ieroci un šaujamieroča</w:t>
            </w:r>
            <w:r w:rsidRPr="00746AC3">
              <w:rPr>
                <w:sz w:val="28"/>
                <w:szCs w:val="28"/>
                <w:lang w:eastAsia="ar-SA"/>
              </w:rPr>
              <w:t xml:space="preserve"> munīciju.</w:t>
            </w:r>
          </w:p>
          <w:p w14:paraId="4492D023" w14:textId="0DBB93D3" w:rsidR="00AA3042" w:rsidRPr="00746AC3" w:rsidRDefault="00AA3042" w:rsidP="00AA3042">
            <w:pPr>
              <w:suppressAutoHyphens/>
              <w:jc w:val="both"/>
              <w:rPr>
                <w:sz w:val="28"/>
                <w:szCs w:val="28"/>
                <w:lang w:eastAsia="ar-SA"/>
              </w:rPr>
            </w:pPr>
            <w:r w:rsidRPr="00746AC3">
              <w:rPr>
                <w:sz w:val="28"/>
                <w:szCs w:val="28"/>
                <w:lang w:eastAsia="ar-SA"/>
              </w:rPr>
              <w:t xml:space="preserve">     Ieroču aprites likuma 37.panta otrā daļa paredz </w:t>
            </w:r>
            <w:r w:rsidR="009D7C1C" w:rsidRPr="00746AC3">
              <w:rPr>
                <w:sz w:val="28"/>
                <w:szCs w:val="28"/>
                <w:lang w:eastAsia="ar-SA"/>
              </w:rPr>
              <w:t xml:space="preserve">noteikt </w:t>
            </w:r>
            <w:r w:rsidRPr="00746AC3">
              <w:rPr>
                <w:sz w:val="28"/>
                <w:szCs w:val="28"/>
                <w:lang w:eastAsia="ar-SA"/>
              </w:rPr>
              <w:t>nosacījumus un kārtību, kādā fiziskās personas nodod šaujamieroci vai lielas enerģijas pneimatisko ieroci remontā.</w:t>
            </w:r>
          </w:p>
          <w:p w14:paraId="4F479AC4" w14:textId="6529F7C8" w:rsidR="00AA3042" w:rsidRPr="00746AC3" w:rsidRDefault="00AA3042" w:rsidP="00AA3042">
            <w:pPr>
              <w:suppressAutoHyphens/>
              <w:jc w:val="both"/>
              <w:rPr>
                <w:sz w:val="28"/>
                <w:szCs w:val="28"/>
                <w:lang w:eastAsia="ar-SA"/>
              </w:rPr>
            </w:pPr>
            <w:r w:rsidRPr="00746AC3">
              <w:rPr>
                <w:sz w:val="28"/>
                <w:szCs w:val="28"/>
                <w:lang w:eastAsia="ar-SA"/>
              </w:rPr>
              <w:lastRenderedPageBreak/>
              <w:t xml:space="preserve">     Ieroču aprites likuma 38.panta otrā daļa paredz </w:t>
            </w:r>
            <w:r w:rsidR="00400D00" w:rsidRPr="00746AC3">
              <w:rPr>
                <w:sz w:val="28"/>
                <w:szCs w:val="28"/>
                <w:lang w:eastAsia="ar-SA"/>
              </w:rPr>
              <w:t xml:space="preserve">noteikt </w:t>
            </w:r>
            <w:r w:rsidRPr="00746AC3">
              <w:rPr>
                <w:sz w:val="28"/>
                <w:szCs w:val="28"/>
                <w:lang w:eastAsia="ar-SA"/>
              </w:rPr>
              <w:t xml:space="preserve">nosacījumus un kārtību, kādā fiziskās personas realizē </w:t>
            </w:r>
            <w:r w:rsidR="00E102DE" w:rsidRPr="00746AC3">
              <w:rPr>
                <w:sz w:val="28"/>
                <w:szCs w:val="28"/>
                <w:lang w:eastAsia="ar-SA"/>
              </w:rPr>
              <w:t>vai pārreģistrē šaujamieroci, tam paredzētā</w:t>
            </w:r>
            <w:r w:rsidRPr="00746AC3">
              <w:rPr>
                <w:sz w:val="28"/>
                <w:szCs w:val="28"/>
                <w:lang w:eastAsia="ar-SA"/>
              </w:rPr>
              <w:t xml:space="preserve">s maināmās būtiskās sastāvdaļas, kā arī lielas enerģijas pneimatisko ieroci un </w:t>
            </w:r>
            <w:r w:rsidR="00313A0A" w:rsidRPr="00746AC3">
              <w:rPr>
                <w:sz w:val="28"/>
                <w:szCs w:val="28"/>
                <w:lang w:eastAsia="ar-SA"/>
              </w:rPr>
              <w:t xml:space="preserve">šaujamieroča </w:t>
            </w:r>
            <w:r w:rsidRPr="00746AC3">
              <w:rPr>
                <w:sz w:val="28"/>
                <w:szCs w:val="28"/>
                <w:lang w:eastAsia="ar-SA"/>
              </w:rPr>
              <w:t xml:space="preserve">munīciju. </w:t>
            </w:r>
          </w:p>
          <w:p w14:paraId="0909390F" w14:textId="02CC5926" w:rsidR="00AA3042" w:rsidRPr="00746AC3" w:rsidRDefault="00AA3042" w:rsidP="00AA3042">
            <w:pPr>
              <w:suppressAutoHyphens/>
              <w:jc w:val="both"/>
              <w:rPr>
                <w:sz w:val="28"/>
                <w:szCs w:val="28"/>
                <w:lang w:eastAsia="ar-SA"/>
              </w:rPr>
            </w:pPr>
            <w:r w:rsidRPr="00746AC3">
              <w:rPr>
                <w:sz w:val="28"/>
                <w:szCs w:val="28"/>
                <w:lang w:eastAsia="ar-SA"/>
              </w:rPr>
              <w:t xml:space="preserve">     Ieroču aprites likuma 40.panta trešā daļa paredz</w:t>
            </w:r>
            <w:r w:rsidR="00400D00" w:rsidRPr="00746AC3">
              <w:rPr>
                <w:sz w:val="28"/>
                <w:szCs w:val="28"/>
                <w:lang w:eastAsia="ar-SA"/>
              </w:rPr>
              <w:t xml:space="preserve"> noteikt</w:t>
            </w:r>
            <w:r w:rsidRPr="00746AC3">
              <w:rPr>
                <w:sz w:val="28"/>
                <w:szCs w:val="28"/>
                <w:lang w:eastAsia="ar-SA"/>
              </w:rPr>
              <w:t xml:space="preserve"> nosacījumus un kārtību, kādā juridiskās personas iegādājas un reģistrē šaujamieroci, šaujamieroča maināmās būtiskās sastāvdaļas, lielas enerģijas pneimatisko ieroci. </w:t>
            </w:r>
          </w:p>
          <w:p w14:paraId="41DE9E7C" w14:textId="6A5A9306" w:rsidR="00AA3042" w:rsidRPr="00746AC3" w:rsidRDefault="00AA3042" w:rsidP="00AA3042">
            <w:pPr>
              <w:suppressAutoHyphens/>
              <w:jc w:val="both"/>
              <w:rPr>
                <w:sz w:val="28"/>
                <w:szCs w:val="28"/>
                <w:lang w:eastAsia="ar-SA"/>
              </w:rPr>
            </w:pPr>
            <w:r w:rsidRPr="00746AC3">
              <w:rPr>
                <w:sz w:val="28"/>
                <w:szCs w:val="28"/>
                <w:lang w:eastAsia="ar-SA"/>
              </w:rPr>
              <w:t xml:space="preserve">     Ieroču aprites likuma 41.panta trešā daļa paredz </w:t>
            </w:r>
            <w:r w:rsidR="00400D00" w:rsidRPr="00746AC3">
              <w:rPr>
                <w:sz w:val="28"/>
                <w:szCs w:val="28"/>
                <w:lang w:eastAsia="ar-SA"/>
              </w:rPr>
              <w:t xml:space="preserve">noteikt </w:t>
            </w:r>
            <w:r w:rsidRPr="00746AC3">
              <w:rPr>
                <w:sz w:val="28"/>
                <w:szCs w:val="28"/>
                <w:lang w:eastAsia="ar-SA"/>
              </w:rPr>
              <w:t>nosacījumus un kārtību, kādā juridiskās personas pieņem glabāšanai,</w:t>
            </w:r>
            <w:r w:rsidR="00947BC5" w:rsidRPr="00746AC3">
              <w:rPr>
                <w:sz w:val="28"/>
                <w:szCs w:val="28"/>
                <w:lang w:eastAsia="ar-SA"/>
              </w:rPr>
              <w:t xml:space="preserve"> glabā, pārvadā un pārsū</w:t>
            </w:r>
            <w:r w:rsidRPr="00746AC3">
              <w:rPr>
                <w:sz w:val="28"/>
                <w:szCs w:val="28"/>
                <w:lang w:eastAsia="ar-SA"/>
              </w:rPr>
              <w:t>ta šaujamieroci,</w:t>
            </w:r>
            <w:r w:rsidR="00947BC5" w:rsidRPr="00746AC3">
              <w:rPr>
                <w:sz w:val="28"/>
                <w:szCs w:val="28"/>
                <w:lang w:eastAsia="ar-SA"/>
              </w:rPr>
              <w:t xml:space="preserve"> tam paredzētā</w:t>
            </w:r>
            <w:r w:rsidRPr="00746AC3">
              <w:rPr>
                <w:sz w:val="28"/>
                <w:szCs w:val="28"/>
                <w:lang w:eastAsia="ar-SA"/>
              </w:rPr>
              <w:t xml:space="preserve">s maināmās būtiskās sastāvdaļas, lielas enerģijas pneimatisko ieroci, </w:t>
            </w:r>
            <w:r w:rsidR="00947BC5" w:rsidRPr="00746AC3">
              <w:rPr>
                <w:sz w:val="28"/>
                <w:szCs w:val="28"/>
                <w:lang w:eastAsia="ar-SA"/>
              </w:rPr>
              <w:t xml:space="preserve">šaujamieroča </w:t>
            </w:r>
            <w:r w:rsidRPr="00746AC3">
              <w:rPr>
                <w:sz w:val="28"/>
                <w:szCs w:val="28"/>
                <w:lang w:eastAsia="ar-SA"/>
              </w:rPr>
              <w:t>munīciju, kā arī prasības ieroču glabātavām.</w:t>
            </w:r>
          </w:p>
          <w:p w14:paraId="1472D111" w14:textId="7A3E00A4" w:rsidR="00AA3042" w:rsidRPr="00746AC3" w:rsidRDefault="00AA3042" w:rsidP="00AA3042">
            <w:pPr>
              <w:suppressAutoHyphens/>
              <w:jc w:val="both"/>
              <w:rPr>
                <w:sz w:val="28"/>
                <w:szCs w:val="28"/>
                <w:lang w:eastAsia="ar-SA"/>
              </w:rPr>
            </w:pPr>
            <w:r w:rsidRPr="00746AC3">
              <w:rPr>
                <w:sz w:val="28"/>
                <w:szCs w:val="28"/>
                <w:lang w:eastAsia="ar-SA"/>
              </w:rPr>
              <w:t xml:space="preserve">     Ieroču aprites likuma 42.panta septītā daļa paredz </w:t>
            </w:r>
            <w:r w:rsidR="00400D00" w:rsidRPr="00746AC3">
              <w:rPr>
                <w:sz w:val="28"/>
                <w:szCs w:val="28"/>
                <w:lang w:eastAsia="ar-SA"/>
              </w:rPr>
              <w:t xml:space="preserve">noteikt </w:t>
            </w:r>
            <w:r w:rsidRPr="00746AC3">
              <w:rPr>
                <w:sz w:val="28"/>
                <w:szCs w:val="28"/>
                <w:lang w:eastAsia="ar-SA"/>
              </w:rPr>
              <w:t xml:space="preserve">nosacījumus un kārtību, kādā </w:t>
            </w:r>
            <w:r w:rsidR="0067157A" w:rsidRPr="00746AC3">
              <w:rPr>
                <w:sz w:val="28"/>
                <w:szCs w:val="28"/>
                <w:lang w:eastAsia="ar-SA"/>
              </w:rPr>
              <w:t xml:space="preserve">juridiskās </w:t>
            </w:r>
            <w:r w:rsidRPr="00746AC3">
              <w:rPr>
                <w:sz w:val="28"/>
                <w:szCs w:val="28"/>
                <w:lang w:eastAsia="ar-SA"/>
              </w:rPr>
              <w:t>personas</w:t>
            </w:r>
            <w:r w:rsidR="0067157A" w:rsidRPr="00746AC3">
              <w:rPr>
                <w:sz w:val="28"/>
                <w:szCs w:val="28"/>
                <w:lang w:eastAsia="ar-SA"/>
              </w:rPr>
              <w:t xml:space="preserve"> izsniedz fiziskā</w:t>
            </w:r>
            <w:r w:rsidRPr="00746AC3">
              <w:rPr>
                <w:sz w:val="28"/>
                <w:szCs w:val="28"/>
                <w:lang w:eastAsia="ar-SA"/>
              </w:rPr>
              <w:t>m personām ieročus, to sastāvdaļas un munīciju darba vajadzībām, sportam un medībām, kultūras jomā un vēstures notikumu atveidošanai.</w:t>
            </w:r>
          </w:p>
          <w:p w14:paraId="13CB40BC" w14:textId="2E8A3C3C" w:rsidR="00AA3042" w:rsidRPr="00746AC3" w:rsidRDefault="00AA3042" w:rsidP="00AA3042">
            <w:pPr>
              <w:suppressAutoHyphens/>
              <w:jc w:val="both"/>
              <w:rPr>
                <w:sz w:val="28"/>
                <w:szCs w:val="28"/>
                <w:lang w:eastAsia="ar-SA"/>
              </w:rPr>
            </w:pPr>
            <w:r w:rsidRPr="00746AC3">
              <w:rPr>
                <w:sz w:val="28"/>
                <w:szCs w:val="28"/>
                <w:lang w:eastAsia="ar-SA"/>
              </w:rPr>
              <w:t xml:space="preserve">     Ieroču aprites likuma 43.panta otrā daļa paredz </w:t>
            </w:r>
            <w:r w:rsidR="00400D00" w:rsidRPr="00746AC3">
              <w:rPr>
                <w:sz w:val="28"/>
                <w:szCs w:val="28"/>
                <w:lang w:eastAsia="ar-SA"/>
              </w:rPr>
              <w:t xml:space="preserve">noteikt </w:t>
            </w:r>
            <w:r w:rsidRPr="00746AC3">
              <w:rPr>
                <w:sz w:val="28"/>
                <w:szCs w:val="28"/>
                <w:lang w:eastAsia="ar-SA"/>
              </w:rPr>
              <w:t>nosacījumus un kārtību, kādā juridiskās personas nodo</w:t>
            </w:r>
            <w:r w:rsidR="000463DF" w:rsidRPr="00746AC3">
              <w:rPr>
                <w:sz w:val="28"/>
                <w:szCs w:val="28"/>
                <w:lang w:eastAsia="ar-SA"/>
              </w:rPr>
              <w:t>d</w:t>
            </w:r>
            <w:r w:rsidRPr="00746AC3">
              <w:rPr>
                <w:sz w:val="28"/>
                <w:szCs w:val="28"/>
                <w:lang w:eastAsia="ar-SA"/>
              </w:rPr>
              <w:t xml:space="preserve"> šaujamieroci remontā.</w:t>
            </w:r>
          </w:p>
          <w:p w14:paraId="777F31AD" w14:textId="63086CA2" w:rsidR="00AA3042" w:rsidRPr="00746AC3" w:rsidRDefault="00AA3042" w:rsidP="00AA3042">
            <w:pPr>
              <w:suppressAutoHyphens/>
              <w:jc w:val="both"/>
              <w:rPr>
                <w:sz w:val="28"/>
                <w:szCs w:val="28"/>
                <w:lang w:eastAsia="ar-SA"/>
              </w:rPr>
            </w:pPr>
            <w:r w:rsidRPr="00746AC3">
              <w:rPr>
                <w:sz w:val="28"/>
                <w:szCs w:val="28"/>
                <w:lang w:eastAsia="ar-SA"/>
              </w:rPr>
              <w:t xml:space="preserve">     Ieroču aprites likuma 44.pants paredz</w:t>
            </w:r>
            <w:r w:rsidR="00365468" w:rsidRPr="00746AC3">
              <w:rPr>
                <w:sz w:val="28"/>
                <w:szCs w:val="28"/>
                <w:lang w:eastAsia="ar-SA"/>
              </w:rPr>
              <w:t xml:space="preserve"> noteikt</w:t>
            </w:r>
            <w:r w:rsidRPr="00746AC3">
              <w:rPr>
                <w:sz w:val="28"/>
                <w:szCs w:val="28"/>
                <w:lang w:eastAsia="ar-SA"/>
              </w:rPr>
              <w:t xml:space="preserve"> nosacījumus un kārtību, kādā juridiskās personas realizē </w:t>
            </w:r>
            <w:r w:rsidR="00E45F21" w:rsidRPr="00746AC3">
              <w:rPr>
                <w:sz w:val="28"/>
                <w:szCs w:val="28"/>
                <w:lang w:eastAsia="ar-SA"/>
              </w:rPr>
              <w:t xml:space="preserve">vai pārreģistrē </w:t>
            </w:r>
            <w:r w:rsidRPr="00746AC3">
              <w:rPr>
                <w:sz w:val="28"/>
                <w:szCs w:val="28"/>
                <w:lang w:eastAsia="ar-SA"/>
              </w:rPr>
              <w:t>šaujamieroci,</w:t>
            </w:r>
            <w:r w:rsidR="00E45F21" w:rsidRPr="00746AC3">
              <w:rPr>
                <w:sz w:val="28"/>
                <w:szCs w:val="28"/>
                <w:lang w:eastAsia="ar-SA"/>
              </w:rPr>
              <w:t xml:space="preserve"> tam paredzētā</w:t>
            </w:r>
            <w:r w:rsidRPr="00746AC3">
              <w:rPr>
                <w:sz w:val="28"/>
                <w:szCs w:val="28"/>
                <w:lang w:eastAsia="ar-SA"/>
              </w:rPr>
              <w:t xml:space="preserve">s maināmās būtiskās sastāvdaļas, kā arī lielas enerģijas </w:t>
            </w:r>
            <w:r w:rsidR="001A2255" w:rsidRPr="00746AC3">
              <w:rPr>
                <w:sz w:val="28"/>
                <w:szCs w:val="28"/>
                <w:lang w:eastAsia="ar-SA"/>
              </w:rPr>
              <w:t>pneimatisko ieroci un munīciju.</w:t>
            </w:r>
          </w:p>
          <w:p w14:paraId="2171647D" w14:textId="26EBCDE9" w:rsidR="00DF32A2" w:rsidRPr="00746AC3" w:rsidRDefault="00AA3042" w:rsidP="00DF32A2">
            <w:pPr>
              <w:suppressAutoHyphens/>
              <w:jc w:val="both"/>
              <w:rPr>
                <w:sz w:val="28"/>
                <w:szCs w:val="28"/>
                <w:lang w:eastAsia="ar-SA"/>
              </w:rPr>
            </w:pPr>
            <w:r w:rsidRPr="00746AC3">
              <w:rPr>
                <w:sz w:val="28"/>
                <w:szCs w:val="28"/>
                <w:lang w:eastAsia="ar-SA"/>
              </w:rPr>
              <w:t xml:space="preserve">     Ievērojot </w:t>
            </w:r>
            <w:r w:rsidR="00374A85" w:rsidRPr="00746AC3">
              <w:rPr>
                <w:sz w:val="28"/>
                <w:szCs w:val="28"/>
                <w:lang w:eastAsia="ar-SA"/>
              </w:rPr>
              <w:t xml:space="preserve">iepriekš </w:t>
            </w:r>
            <w:r w:rsidRPr="00746AC3">
              <w:rPr>
                <w:sz w:val="28"/>
                <w:szCs w:val="28"/>
                <w:lang w:eastAsia="ar-SA"/>
              </w:rPr>
              <w:t xml:space="preserve">minētajos Ieroču aprites likuma pantos </w:t>
            </w:r>
            <w:r w:rsidR="00C114CC" w:rsidRPr="00746AC3">
              <w:rPr>
                <w:sz w:val="28"/>
                <w:szCs w:val="28"/>
                <w:lang w:eastAsia="ar-SA"/>
              </w:rPr>
              <w:t>noteiktos</w:t>
            </w:r>
            <w:r w:rsidRPr="00746AC3">
              <w:rPr>
                <w:sz w:val="28"/>
                <w:szCs w:val="28"/>
                <w:lang w:eastAsia="ar-SA"/>
              </w:rPr>
              <w:t xml:space="preserve"> </w:t>
            </w:r>
            <w:r w:rsidR="003808FA" w:rsidRPr="00746AC3">
              <w:rPr>
                <w:sz w:val="28"/>
                <w:szCs w:val="28"/>
                <w:lang w:eastAsia="ar-SA"/>
              </w:rPr>
              <w:t>deleģējumus</w:t>
            </w:r>
            <w:r w:rsidRPr="00746AC3">
              <w:rPr>
                <w:sz w:val="28"/>
                <w:szCs w:val="28"/>
                <w:lang w:eastAsia="ar-SA"/>
              </w:rPr>
              <w:t xml:space="preserve">, ir izstrādāts Ministru kabineta noteikumu projekts </w:t>
            </w:r>
            <w:r w:rsidR="00374A85" w:rsidRPr="00746AC3">
              <w:rPr>
                <w:rFonts w:eastAsia="Arial"/>
                <w:sz w:val="28"/>
                <w:szCs w:val="28"/>
              </w:rPr>
              <w:t xml:space="preserve">“Ieroču, </w:t>
            </w:r>
            <w:r w:rsidR="00DF32A2" w:rsidRPr="00746AC3">
              <w:rPr>
                <w:rFonts w:eastAsia="Arial"/>
                <w:sz w:val="28"/>
                <w:szCs w:val="28"/>
              </w:rPr>
              <w:t>to munīcijas iegādāšanās, reģistrēšanas, pārreģistrēšanas, uzskaites, glabāšanas, pārvadāšanas, pārsūtīšanas, realizēšanas un ieroču kolekciju</w:t>
            </w:r>
            <w:r w:rsidR="00DF32A2" w:rsidRPr="00746AC3">
              <w:rPr>
                <w:bCs/>
                <w:sz w:val="28"/>
                <w:szCs w:val="28"/>
              </w:rPr>
              <w:t xml:space="preserve"> </w:t>
            </w:r>
            <w:r w:rsidR="00DF32A2" w:rsidRPr="00746AC3">
              <w:rPr>
                <w:rFonts w:eastAsia="Arial"/>
                <w:sz w:val="28"/>
                <w:szCs w:val="28"/>
              </w:rPr>
              <w:t>glabāšanas, kā arī ieroču nodošanas remontā noteikumi”</w:t>
            </w:r>
            <w:r w:rsidR="00374A85" w:rsidRPr="00746AC3">
              <w:rPr>
                <w:rFonts w:eastAsia="Arial"/>
                <w:sz w:val="28"/>
                <w:szCs w:val="28"/>
              </w:rPr>
              <w:t xml:space="preserve"> (turpmāk – Projekts).</w:t>
            </w:r>
          </w:p>
          <w:p w14:paraId="447DC99A" w14:textId="78924392" w:rsidR="000F6392" w:rsidRPr="00746AC3" w:rsidRDefault="000F6392" w:rsidP="00986310">
            <w:pPr>
              <w:suppressAutoHyphens/>
              <w:ind w:firstLine="417"/>
              <w:jc w:val="both"/>
              <w:rPr>
                <w:sz w:val="28"/>
                <w:szCs w:val="28"/>
                <w:lang w:eastAsia="ar-SA"/>
              </w:rPr>
            </w:pPr>
            <w:r w:rsidRPr="00746AC3">
              <w:rPr>
                <w:sz w:val="28"/>
                <w:szCs w:val="28"/>
                <w:lang w:eastAsia="ar-SA"/>
              </w:rPr>
              <w:t>Projekt</w:t>
            </w:r>
            <w:r w:rsidR="00986310" w:rsidRPr="00746AC3">
              <w:rPr>
                <w:sz w:val="28"/>
                <w:szCs w:val="28"/>
                <w:lang w:eastAsia="ar-SA"/>
              </w:rPr>
              <w:t>s paredz:</w:t>
            </w:r>
          </w:p>
          <w:p w14:paraId="7437BE7B" w14:textId="4E2ABA74" w:rsidR="003910F0" w:rsidRPr="00746AC3" w:rsidRDefault="00986310" w:rsidP="00986310">
            <w:pPr>
              <w:suppressAutoHyphens/>
              <w:jc w:val="both"/>
              <w:rPr>
                <w:sz w:val="28"/>
                <w:szCs w:val="28"/>
                <w:lang w:eastAsia="ar-SA"/>
              </w:rPr>
            </w:pPr>
            <w:r w:rsidRPr="00746AC3">
              <w:rPr>
                <w:sz w:val="28"/>
                <w:szCs w:val="28"/>
                <w:lang w:eastAsia="ar-SA"/>
              </w:rPr>
              <w:t xml:space="preserve">    - </w:t>
            </w:r>
            <w:r w:rsidR="003910F0" w:rsidRPr="00746AC3">
              <w:rPr>
                <w:sz w:val="28"/>
                <w:szCs w:val="28"/>
                <w:lang w:eastAsia="ar-SA"/>
              </w:rPr>
              <w:t>prasības valsts, pašvaldību un privāto muzeju šaujamieroču, šaujamieroču būtisko sastāvdaļu un lielas enerģijas pneimatisko ieroču kolekcija</w:t>
            </w:r>
            <w:r w:rsidRPr="00746AC3">
              <w:rPr>
                <w:sz w:val="28"/>
                <w:szCs w:val="28"/>
                <w:lang w:eastAsia="ar-SA"/>
              </w:rPr>
              <w:t>s glabātuvei un izstādes telpai;</w:t>
            </w:r>
          </w:p>
          <w:p w14:paraId="2D3D499C" w14:textId="1D969540" w:rsidR="003910F0" w:rsidRPr="00746AC3" w:rsidRDefault="00986310" w:rsidP="00755D4D">
            <w:pPr>
              <w:tabs>
                <w:tab w:val="left" w:pos="470"/>
              </w:tabs>
              <w:suppressAutoHyphens/>
              <w:ind w:right="-1" w:firstLine="275"/>
              <w:jc w:val="both"/>
              <w:rPr>
                <w:sz w:val="28"/>
                <w:szCs w:val="28"/>
                <w:lang w:eastAsia="ar-SA"/>
              </w:rPr>
            </w:pPr>
            <w:r w:rsidRPr="00746AC3">
              <w:rPr>
                <w:sz w:val="28"/>
                <w:szCs w:val="28"/>
                <w:lang w:eastAsia="ar-SA"/>
              </w:rPr>
              <w:t xml:space="preserve">- </w:t>
            </w:r>
            <w:r w:rsidR="003910F0" w:rsidRPr="00746AC3">
              <w:rPr>
                <w:sz w:val="28"/>
                <w:szCs w:val="28"/>
                <w:lang w:eastAsia="ar-SA"/>
              </w:rPr>
              <w:t xml:space="preserve">prasības fiziskās personas šaujamieroču, </w:t>
            </w:r>
            <w:r w:rsidR="003910F0" w:rsidRPr="00746AC3">
              <w:rPr>
                <w:sz w:val="28"/>
                <w:szCs w:val="28"/>
                <w:lang w:eastAsia="ar-SA"/>
              </w:rPr>
              <w:lastRenderedPageBreak/>
              <w:t>šaujamieroču būtisko sastāvdaļu un lielas enerģijas pneimatisko ieroču kolekcijas glabātuvei, kā arī prasības šaujamieroču kolekcijas reģistra izveidei un uzturēšanai.</w:t>
            </w:r>
          </w:p>
          <w:p w14:paraId="233DBF5D" w14:textId="1A8AC2F5" w:rsidR="003910F0" w:rsidRPr="00746AC3" w:rsidRDefault="00710DBF" w:rsidP="00755D4D">
            <w:pPr>
              <w:tabs>
                <w:tab w:val="left" w:pos="470"/>
              </w:tabs>
              <w:suppressAutoHyphens/>
              <w:ind w:right="111" w:firstLine="417"/>
              <w:jc w:val="both"/>
              <w:rPr>
                <w:sz w:val="28"/>
                <w:szCs w:val="28"/>
                <w:lang w:eastAsia="ar-SA"/>
              </w:rPr>
            </w:pPr>
            <w:r w:rsidRPr="00746AC3">
              <w:rPr>
                <w:sz w:val="28"/>
                <w:szCs w:val="28"/>
                <w:lang w:eastAsia="ar-SA"/>
              </w:rPr>
              <w:t>Projekts paredz nosacījumus un kārtību:</w:t>
            </w:r>
          </w:p>
          <w:p w14:paraId="3A60B0C1" w14:textId="335BDE1A" w:rsidR="003910F0" w:rsidRPr="00746AC3" w:rsidRDefault="003910F0" w:rsidP="00710DBF">
            <w:pPr>
              <w:pStyle w:val="Sarakstarindkopa"/>
              <w:numPr>
                <w:ilvl w:val="0"/>
                <w:numId w:val="3"/>
              </w:numPr>
              <w:tabs>
                <w:tab w:val="left" w:pos="470"/>
              </w:tabs>
              <w:suppressAutoHyphens/>
              <w:ind w:left="0" w:right="111" w:firstLine="275"/>
              <w:jc w:val="both"/>
              <w:rPr>
                <w:sz w:val="28"/>
                <w:szCs w:val="28"/>
                <w:lang w:eastAsia="ar-SA"/>
              </w:rPr>
            </w:pPr>
            <w:r w:rsidRPr="00746AC3">
              <w:rPr>
                <w:sz w:val="28"/>
                <w:szCs w:val="28"/>
                <w:lang w:eastAsia="ar-SA"/>
              </w:rPr>
              <w:t>kādā fiziskās personas iegādājas, reģistrē, glabā, pārvadā un pārsūta šaujamieroci, tam paredzētās maināmās būtiskās sastāvdaļas, lielas enerģijas pneimatisko ieroci un šaujamieroča</w:t>
            </w:r>
            <w:r w:rsidR="00710DBF" w:rsidRPr="00746AC3">
              <w:rPr>
                <w:sz w:val="28"/>
                <w:szCs w:val="28"/>
                <w:lang w:eastAsia="ar-SA"/>
              </w:rPr>
              <w:t xml:space="preserve"> munīciju;</w:t>
            </w:r>
          </w:p>
          <w:p w14:paraId="727AF64E" w14:textId="152F29D9" w:rsidR="003910F0" w:rsidRPr="00746AC3" w:rsidRDefault="003910F0" w:rsidP="003910F0">
            <w:pPr>
              <w:pStyle w:val="Sarakstarindkopa"/>
              <w:numPr>
                <w:ilvl w:val="0"/>
                <w:numId w:val="3"/>
              </w:numPr>
              <w:tabs>
                <w:tab w:val="left" w:pos="470"/>
              </w:tabs>
              <w:suppressAutoHyphens/>
              <w:ind w:left="0" w:right="111" w:firstLine="275"/>
              <w:jc w:val="both"/>
              <w:rPr>
                <w:sz w:val="28"/>
                <w:szCs w:val="28"/>
                <w:lang w:eastAsia="ar-SA"/>
              </w:rPr>
            </w:pPr>
            <w:r w:rsidRPr="00746AC3">
              <w:rPr>
                <w:sz w:val="28"/>
                <w:szCs w:val="28"/>
                <w:lang w:eastAsia="ar-SA"/>
              </w:rPr>
              <w:t>kādā fiziskās personas nodod šaujamieroci vai lielas enerģ</w:t>
            </w:r>
            <w:r w:rsidR="00710DBF" w:rsidRPr="00746AC3">
              <w:rPr>
                <w:sz w:val="28"/>
                <w:szCs w:val="28"/>
                <w:lang w:eastAsia="ar-SA"/>
              </w:rPr>
              <w:t>ijas pneimatisko ieroci remontā;</w:t>
            </w:r>
          </w:p>
          <w:p w14:paraId="4D2406C4" w14:textId="43E312B5" w:rsidR="003910F0" w:rsidRPr="00746AC3" w:rsidRDefault="003910F0" w:rsidP="003910F0">
            <w:pPr>
              <w:pStyle w:val="Sarakstarindkopa"/>
              <w:numPr>
                <w:ilvl w:val="0"/>
                <w:numId w:val="3"/>
              </w:numPr>
              <w:tabs>
                <w:tab w:val="left" w:pos="470"/>
              </w:tabs>
              <w:suppressAutoHyphens/>
              <w:ind w:left="0" w:right="111" w:firstLine="275"/>
              <w:jc w:val="both"/>
              <w:rPr>
                <w:sz w:val="28"/>
                <w:szCs w:val="28"/>
                <w:lang w:eastAsia="ar-SA"/>
              </w:rPr>
            </w:pPr>
            <w:r w:rsidRPr="00746AC3">
              <w:rPr>
                <w:sz w:val="28"/>
                <w:szCs w:val="28"/>
                <w:lang w:eastAsia="ar-SA"/>
              </w:rPr>
              <w:t xml:space="preserve">kādā fiziskās personas realizē vai pārreģistrē šaujamieroci, tam paredzētās maināmās būtiskās sastāvdaļas, kā arī lielas enerģijas pneimatisko ieroci un šaujamieroča </w:t>
            </w:r>
            <w:r w:rsidR="00710DBF" w:rsidRPr="00746AC3">
              <w:rPr>
                <w:sz w:val="28"/>
                <w:szCs w:val="28"/>
                <w:lang w:eastAsia="ar-SA"/>
              </w:rPr>
              <w:t>munīciju;</w:t>
            </w:r>
          </w:p>
          <w:p w14:paraId="604A3169" w14:textId="7E3AE501" w:rsidR="003910F0" w:rsidRPr="00746AC3" w:rsidRDefault="003910F0" w:rsidP="003910F0">
            <w:pPr>
              <w:pStyle w:val="Sarakstarindkopa"/>
              <w:numPr>
                <w:ilvl w:val="0"/>
                <w:numId w:val="3"/>
              </w:numPr>
              <w:tabs>
                <w:tab w:val="left" w:pos="470"/>
              </w:tabs>
              <w:suppressAutoHyphens/>
              <w:ind w:left="0" w:right="111" w:firstLine="275"/>
              <w:jc w:val="both"/>
              <w:rPr>
                <w:sz w:val="28"/>
                <w:szCs w:val="28"/>
                <w:lang w:eastAsia="ar-SA"/>
              </w:rPr>
            </w:pPr>
            <w:r w:rsidRPr="00746AC3">
              <w:rPr>
                <w:sz w:val="28"/>
                <w:szCs w:val="28"/>
                <w:lang w:eastAsia="ar-SA"/>
              </w:rPr>
              <w:t>kādā juridiskās personas iegādājas un reģistrē šaujamieroci, šaujamieroča maināmās būtiskās sastāvdaļas, liela</w:t>
            </w:r>
            <w:r w:rsidR="00710DBF" w:rsidRPr="00746AC3">
              <w:rPr>
                <w:sz w:val="28"/>
                <w:szCs w:val="28"/>
                <w:lang w:eastAsia="ar-SA"/>
              </w:rPr>
              <w:t>s enerģijas pneimatisko ieroci;</w:t>
            </w:r>
          </w:p>
          <w:p w14:paraId="43ABA2DB" w14:textId="02C66EB2" w:rsidR="003910F0" w:rsidRPr="00746AC3" w:rsidRDefault="003910F0" w:rsidP="003910F0">
            <w:pPr>
              <w:pStyle w:val="Sarakstarindkopa"/>
              <w:numPr>
                <w:ilvl w:val="0"/>
                <w:numId w:val="3"/>
              </w:numPr>
              <w:tabs>
                <w:tab w:val="left" w:pos="470"/>
              </w:tabs>
              <w:suppressAutoHyphens/>
              <w:ind w:left="0" w:right="111" w:firstLine="275"/>
              <w:jc w:val="both"/>
              <w:rPr>
                <w:sz w:val="28"/>
                <w:szCs w:val="28"/>
                <w:lang w:eastAsia="ar-SA"/>
              </w:rPr>
            </w:pPr>
            <w:r w:rsidRPr="00746AC3">
              <w:rPr>
                <w:sz w:val="28"/>
                <w:szCs w:val="28"/>
                <w:lang w:eastAsia="ar-SA"/>
              </w:rPr>
              <w:t>kādā juridiskās personas pieņem glabāšanai, glabā, pārvadā un pārsūta šaujamieroci, tam paredzētās maināmās būtiskās sastāvdaļas, lielas enerģijas pneimatisko ieroci, šaujamieroča munīciju, kā</w:t>
            </w:r>
            <w:r w:rsidR="00710DBF" w:rsidRPr="00746AC3">
              <w:rPr>
                <w:sz w:val="28"/>
                <w:szCs w:val="28"/>
                <w:lang w:eastAsia="ar-SA"/>
              </w:rPr>
              <w:t xml:space="preserve"> arī prasības ieroču glabātavām;</w:t>
            </w:r>
          </w:p>
          <w:p w14:paraId="763E0512" w14:textId="58336AA5" w:rsidR="003910F0" w:rsidRPr="00746AC3" w:rsidRDefault="003910F0" w:rsidP="003910F0">
            <w:pPr>
              <w:pStyle w:val="Sarakstarindkopa"/>
              <w:numPr>
                <w:ilvl w:val="0"/>
                <w:numId w:val="3"/>
              </w:numPr>
              <w:tabs>
                <w:tab w:val="left" w:pos="470"/>
              </w:tabs>
              <w:suppressAutoHyphens/>
              <w:ind w:left="0" w:right="111" w:firstLine="275"/>
              <w:jc w:val="both"/>
              <w:rPr>
                <w:sz w:val="28"/>
                <w:szCs w:val="28"/>
                <w:lang w:eastAsia="ar-SA"/>
              </w:rPr>
            </w:pPr>
            <w:r w:rsidRPr="00746AC3">
              <w:rPr>
                <w:sz w:val="28"/>
                <w:szCs w:val="28"/>
                <w:lang w:eastAsia="ar-SA"/>
              </w:rPr>
              <w:t>kādā juridiskās personas izsniedz fiziskām personām ieročus, to sastāvdaļas un munīciju darba vajadzībām, sportam un medībām, kultūras jomā un</w:t>
            </w:r>
            <w:r w:rsidR="00710DBF" w:rsidRPr="00746AC3">
              <w:rPr>
                <w:sz w:val="28"/>
                <w:szCs w:val="28"/>
                <w:lang w:eastAsia="ar-SA"/>
              </w:rPr>
              <w:t xml:space="preserve"> vēstures notikumu atveidošanai;</w:t>
            </w:r>
          </w:p>
          <w:p w14:paraId="1FEB1EED" w14:textId="7B0BF8A4" w:rsidR="003910F0" w:rsidRPr="00746AC3" w:rsidRDefault="003910F0" w:rsidP="003910F0">
            <w:pPr>
              <w:pStyle w:val="Sarakstarindkopa"/>
              <w:numPr>
                <w:ilvl w:val="0"/>
                <w:numId w:val="3"/>
              </w:numPr>
              <w:tabs>
                <w:tab w:val="left" w:pos="470"/>
              </w:tabs>
              <w:suppressAutoHyphens/>
              <w:ind w:left="0" w:right="111" w:firstLine="275"/>
              <w:jc w:val="both"/>
              <w:rPr>
                <w:sz w:val="28"/>
                <w:szCs w:val="28"/>
                <w:lang w:eastAsia="ar-SA"/>
              </w:rPr>
            </w:pPr>
            <w:r w:rsidRPr="00746AC3">
              <w:rPr>
                <w:sz w:val="28"/>
                <w:szCs w:val="28"/>
                <w:lang w:eastAsia="ar-SA"/>
              </w:rPr>
              <w:t>kādā juridiskās personas nodod</w:t>
            </w:r>
            <w:r w:rsidR="00710DBF" w:rsidRPr="00746AC3">
              <w:rPr>
                <w:sz w:val="28"/>
                <w:szCs w:val="28"/>
                <w:lang w:eastAsia="ar-SA"/>
              </w:rPr>
              <w:t xml:space="preserve"> šaujamieroci remontā;</w:t>
            </w:r>
          </w:p>
          <w:p w14:paraId="5F3C5218" w14:textId="098F539E" w:rsidR="00B70F98" w:rsidRPr="00746AC3" w:rsidRDefault="003910F0" w:rsidP="0027296A">
            <w:pPr>
              <w:pStyle w:val="Sarakstarindkopa"/>
              <w:numPr>
                <w:ilvl w:val="0"/>
                <w:numId w:val="3"/>
              </w:numPr>
              <w:tabs>
                <w:tab w:val="left" w:pos="470"/>
              </w:tabs>
              <w:suppressAutoHyphens/>
              <w:ind w:left="0" w:right="111" w:firstLine="275"/>
              <w:jc w:val="both"/>
              <w:rPr>
                <w:sz w:val="28"/>
                <w:szCs w:val="28"/>
                <w:lang w:eastAsia="ar-SA"/>
              </w:rPr>
            </w:pPr>
            <w:r w:rsidRPr="00746AC3">
              <w:rPr>
                <w:sz w:val="28"/>
                <w:szCs w:val="28"/>
                <w:lang w:eastAsia="ar-SA"/>
              </w:rPr>
              <w:t>kādā juridiskās personas realizē vai pārreģistrē šaujamieroci, tam paredzētās maināmās būtiskās sastāvdaļas, kā arī lielas enerģijas pneimatisko ieroci un munīciju.</w:t>
            </w:r>
          </w:p>
          <w:p w14:paraId="52BA8E27" w14:textId="05A92081" w:rsidR="00AA3042" w:rsidRPr="00746AC3" w:rsidRDefault="00AD643A" w:rsidP="00685604">
            <w:pPr>
              <w:tabs>
                <w:tab w:val="left" w:pos="470"/>
              </w:tabs>
              <w:suppressAutoHyphens/>
              <w:ind w:right="111" w:firstLine="417"/>
              <w:jc w:val="both"/>
              <w:rPr>
                <w:sz w:val="28"/>
                <w:szCs w:val="28"/>
                <w:lang w:eastAsia="ar-SA"/>
              </w:rPr>
            </w:pPr>
            <w:r w:rsidRPr="00746AC3">
              <w:rPr>
                <w:sz w:val="28"/>
                <w:szCs w:val="28"/>
                <w:lang w:eastAsia="ar-SA"/>
              </w:rPr>
              <w:t xml:space="preserve">Projekta normatīvais regulējums ir balstīts uz </w:t>
            </w:r>
            <w:r w:rsidRPr="00746AC3">
              <w:rPr>
                <w:bCs/>
                <w:sz w:val="28"/>
                <w:szCs w:val="28"/>
              </w:rPr>
              <w:t xml:space="preserve">noteikumu Nr.1001 normatīvā regulējuma pamata, ieviešot izmaiņas, </w:t>
            </w:r>
            <w:r w:rsidR="003E6FE1" w:rsidRPr="00746AC3">
              <w:rPr>
                <w:bCs/>
                <w:sz w:val="28"/>
                <w:szCs w:val="28"/>
              </w:rPr>
              <w:t>kas izriet no</w:t>
            </w:r>
            <w:r w:rsidRPr="00746AC3">
              <w:rPr>
                <w:bCs/>
                <w:sz w:val="28"/>
                <w:szCs w:val="28"/>
              </w:rPr>
              <w:t xml:space="preserve"> Ieroču aprites likumā pārņemtajām</w:t>
            </w:r>
            <w:r w:rsidR="003E6FE1" w:rsidRPr="00746AC3">
              <w:rPr>
                <w:bCs/>
                <w:sz w:val="28"/>
                <w:szCs w:val="28"/>
              </w:rPr>
              <w:t xml:space="preserve"> un</w:t>
            </w:r>
            <w:r w:rsidRPr="00746AC3">
              <w:rPr>
                <w:bCs/>
                <w:sz w:val="28"/>
                <w:szCs w:val="28"/>
              </w:rPr>
              <w:t xml:space="preserve"> </w:t>
            </w:r>
            <w:r w:rsidR="003E6FE1" w:rsidRPr="00746AC3">
              <w:rPr>
                <w:sz w:val="28"/>
                <w:szCs w:val="28"/>
              </w:rPr>
              <w:t>Direktīvā</w:t>
            </w:r>
            <w:r w:rsidRPr="00746AC3">
              <w:rPr>
                <w:sz w:val="28"/>
                <w:szCs w:val="28"/>
              </w:rPr>
              <w:t xml:space="preserve"> (ES) 2017/853 </w:t>
            </w:r>
            <w:r w:rsidR="003E6FE1" w:rsidRPr="00746AC3">
              <w:rPr>
                <w:sz w:val="28"/>
                <w:szCs w:val="28"/>
              </w:rPr>
              <w:t xml:space="preserve">noteiktajām </w:t>
            </w:r>
            <w:r w:rsidRPr="00746AC3">
              <w:rPr>
                <w:sz w:val="28"/>
                <w:szCs w:val="28"/>
              </w:rPr>
              <w:t>prasībām.</w:t>
            </w:r>
          </w:p>
          <w:p w14:paraId="4450BB5F" w14:textId="27714AAB" w:rsidR="00685604" w:rsidRPr="00746AC3" w:rsidRDefault="00990A1F" w:rsidP="00685604">
            <w:pPr>
              <w:pBdr>
                <w:top w:val="nil"/>
                <w:left w:val="nil"/>
                <w:bottom w:val="nil"/>
                <w:right w:val="nil"/>
                <w:between w:val="nil"/>
              </w:pBdr>
              <w:ind w:right="111" w:firstLine="417"/>
              <w:jc w:val="both"/>
              <w:rPr>
                <w:sz w:val="28"/>
                <w:szCs w:val="28"/>
              </w:rPr>
            </w:pPr>
            <w:r w:rsidRPr="00746AC3">
              <w:rPr>
                <w:sz w:val="28"/>
                <w:szCs w:val="28"/>
              </w:rPr>
              <w:t>Lai transponētu Direktīvu (ES) 2017/853, projekt</w:t>
            </w:r>
            <w:r w:rsidR="000215A8" w:rsidRPr="00746AC3">
              <w:rPr>
                <w:sz w:val="28"/>
                <w:szCs w:val="28"/>
              </w:rPr>
              <w:t>ā</w:t>
            </w:r>
            <w:r w:rsidRPr="00746AC3">
              <w:rPr>
                <w:sz w:val="28"/>
                <w:szCs w:val="28"/>
              </w:rPr>
              <w:t>:</w:t>
            </w:r>
          </w:p>
          <w:p w14:paraId="01917561" w14:textId="670AE147" w:rsidR="0040466D" w:rsidRPr="00746AC3" w:rsidRDefault="007F5EF2" w:rsidP="0040466D">
            <w:pPr>
              <w:pBdr>
                <w:top w:val="nil"/>
                <w:left w:val="nil"/>
                <w:bottom w:val="nil"/>
                <w:right w:val="nil"/>
                <w:between w:val="nil"/>
              </w:pBdr>
              <w:jc w:val="both"/>
              <w:rPr>
                <w:rFonts w:eastAsia="Arial"/>
                <w:sz w:val="28"/>
                <w:szCs w:val="28"/>
              </w:rPr>
            </w:pPr>
            <w:r w:rsidRPr="00746AC3">
              <w:rPr>
                <w:sz w:val="28"/>
                <w:szCs w:val="28"/>
              </w:rPr>
              <w:t xml:space="preserve">1) </w:t>
            </w:r>
            <w:r w:rsidR="00320371" w:rsidRPr="00746AC3">
              <w:rPr>
                <w:sz w:val="28"/>
                <w:szCs w:val="28"/>
              </w:rPr>
              <w:t xml:space="preserve">noteiktas </w:t>
            </w:r>
            <w:r w:rsidR="0040466D" w:rsidRPr="00746AC3">
              <w:rPr>
                <w:rFonts w:eastAsia="Arial"/>
                <w:sz w:val="28"/>
                <w:szCs w:val="28"/>
              </w:rPr>
              <w:t>prasības valsts, pašvaldību, privāto muzeju un fizisko personu šaujamieroču, šaujamieroču būtisko sastāvdaļu un lielas enerģijas pneimatisko ieroču kolekcijas glabātuvei un izstādes telpai;</w:t>
            </w:r>
          </w:p>
          <w:p w14:paraId="4450C31C" w14:textId="404A4ED9" w:rsidR="0040466D" w:rsidRPr="00746AC3" w:rsidRDefault="00426107" w:rsidP="000215A8">
            <w:pPr>
              <w:pBdr>
                <w:top w:val="nil"/>
                <w:left w:val="nil"/>
                <w:bottom w:val="nil"/>
                <w:right w:val="nil"/>
                <w:between w:val="nil"/>
              </w:pBdr>
              <w:jc w:val="both"/>
              <w:rPr>
                <w:rFonts w:eastAsia="Arial"/>
                <w:sz w:val="28"/>
                <w:szCs w:val="28"/>
              </w:rPr>
            </w:pPr>
            <w:r w:rsidRPr="00746AC3">
              <w:rPr>
                <w:sz w:val="28"/>
                <w:szCs w:val="28"/>
              </w:rPr>
              <w:lastRenderedPageBreak/>
              <w:t xml:space="preserve">2) </w:t>
            </w:r>
            <w:r w:rsidR="00320371" w:rsidRPr="00746AC3">
              <w:rPr>
                <w:sz w:val="28"/>
                <w:szCs w:val="28"/>
              </w:rPr>
              <w:t xml:space="preserve">noteikta </w:t>
            </w:r>
            <w:r w:rsidR="000215A8" w:rsidRPr="00746AC3">
              <w:rPr>
                <w:sz w:val="28"/>
                <w:szCs w:val="28"/>
              </w:rPr>
              <w:t xml:space="preserve">prasība </w:t>
            </w:r>
            <w:r w:rsidRPr="00746AC3">
              <w:rPr>
                <w:rFonts w:eastAsia="Arial"/>
                <w:sz w:val="28"/>
                <w:szCs w:val="28"/>
              </w:rPr>
              <w:t>fizisk</w:t>
            </w:r>
            <w:r w:rsidR="000215A8" w:rsidRPr="00746AC3">
              <w:rPr>
                <w:rFonts w:eastAsia="Arial"/>
                <w:sz w:val="28"/>
                <w:szCs w:val="28"/>
              </w:rPr>
              <w:t>ai</w:t>
            </w:r>
            <w:r w:rsidRPr="00746AC3">
              <w:rPr>
                <w:rFonts w:eastAsia="Arial"/>
                <w:sz w:val="28"/>
                <w:szCs w:val="28"/>
              </w:rPr>
              <w:t xml:space="preserve"> persona</w:t>
            </w:r>
            <w:r w:rsidR="000215A8" w:rsidRPr="00746AC3">
              <w:rPr>
                <w:rFonts w:eastAsia="Arial"/>
                <w:sz w:val="28"/>
                <w:szCs w:val="28"/>
              </w:rPr>
              <w:t>i</w:t>
            </w:r>
            <w:r w:rsidRPr="00746AC3">
              <w:rPr>
                <w:rFonts w:eastAsia="Arial"/>
                <w:sz w:val="28"/>
                <w:szCs w:val="28"/>
              </w:rPr>
              <w:t xml:space="preserve"> ziņas par kolekcijai iegādātajiem A kategorijas šaujamieročiem un to būtiskajām sastāvdaļām reģistrē</w:t>
            </w:r>
            <w:r w:rsidR="000215A8" w:rsidRPr="00746AC3">
              <w:rPr>
                <w:rFonts w:eastAsia="Arial"/>
                <w:sz w:val="28"/>
                <w:szCs w:val="28"/>
              </w:rPr>
              <w:t>t</w:t>
            </w:r>
            <w:r w:rsidRPr="00746AC3">
              <w:rPr>
                <w:rFonts w:eastAsia="Arial"/>
                <w:sz w:val="28"/>
                <w:szCs w:val="28"/>
              </w:rPr>
              <w:t xml:space="preserve"> kolekcijas ieroču uzskaites reģistrā </w:t>
            </w:r>
            <w:r w:rsidR="000215A8" w:rsidRPr="00746AC3">
              <w:rPr>
                <w:rFonts w:eastAsia="Arial"/>
                <w:sz w:val="28"/>
                <w:szCs w:val="28"/>
              </w:rPr>
              <w:t>(žurnālā);</w:t>
            </w:r>
          </w:p>
          <w:p w14:paraId="7BC4E81B" w14:textId="64988BAF" w:rsidR="002800B2" w:rsidRPr="00746AC3" w:rsidRDefault="00320371" w:rsidP="00990A1F">
            <w:pPr>
              <w:pBdr>
                <w:top w:val="nil"/>
                <w:left w:val="nil"/>
                <w:bottom w:val="nil"/>
                <w:right w:val="nil"/>
                <w:between w:val="nil"/>
              </w:pBdr>
              <w:jc w:val="both"/>
              <w:rPr>
                <w:rFonts w:eastAsia="Arial"/>
                <w:sz w:val="28"/>
                <w:szCs w:val="28"/>
              </w:rPr>
            </w:pPr>
            <w:r w:rsidRPr="00746AC3">
              <w:rPr>
                <w:rFonts w:eastAsia="Arial"/>
                <w:sz w:val="28"/>
                <w:szCs w:val="28"/>
              </w:rPr>
              <w:t xml:space="preserve">3) </w:t>
            </w:r>
            <w:r w:rsidR="00D458D7" w:rsidRPr="00746AC3">
              <w:rPr>
                <w:rFonts w:eastAsia="Arial"/>
                <w:sz w:val="28"/>
                <w:szCs w:val="28"/>
              </w:rPr>
              <w:t>noteiktas prasības fiziskai personai</w:t>
            </w:r>
            <w:r w:rsidR="00BE61E7" w:rsidRPr="00746AC3">
              <w:rPr>
                <w:rFonts w:eastAsia="Arial"/>
                <w:sz w:val="28"/>
                <w:szCs w:val="28"/>
              </w:rPr>
              <w:t xml:space="preserve"> š</w:t>
            </w:r>
            <w:r w:rsidR="00420C72" w:rsidRPr="00746AC3">
              <w:rPr>
                <w:rFonts w:eastAsia="Arial"/>
                <w:sz w:val="28"/>
                <w:szCs w:val="28"/>
              </w:rPr>
              <w:t>aujamieroču, to sastāvdaļu un šaujamieroču munīcijas, kā arī lielas enerģijas pneimatisko ieroču glabāšana</w:t>
            </w:r>
            <w:r w:rsidR="00BE61E7" w:rsidRPr="00746AC3">
              <w:rPr>
                <w:rFonts w:eastAsia="Arial"/>
                <w:sz w:val="28"/>
                <w:szCs w:val="28"/>
              </w:rPr>
              <w:t>i</w:t>
            </w:r>
            <w:r w:rsidR="00420C72" w:rsidRPr="00746AC3">
              <w:rPr>
                <w:rFonts w:eastAsia="Arial"/>
                <w:sz w:val="28"/>
                <w:szCs w:val="28"/>
              </w:rPr>
              <w:t>, pārvadāšana</w:t>
            </w:r>
            <w:r w:rsidR="00BE61E7" w:rsidRPr="00746AC3">
              <w:rPr>
                <w:rFonts w:eastAsia="Arial"/>
                <w:sz w:val="28"/>
                <w:szCs w:val="28"/>
              </w:rPr>
              <w:t>i un</w:t>
            </w:r>
            <w:r w:rsidR="00420C72" w:rsidRPr="00746AC3">
              <w:rPr>
                <w:rFonts w:eastAsia="Arial"/>
                <w:sz w:val="28"/>
                <w:szCs w:val="28"/>
              </w:rPr>
              <w:t xml:space="preserve"> pārsūtīšana</w:t>
            </w:r>
            <w:r w:rsidR="00BE61E7" w:rsidRPr="00746AC3">
              <w:rPr>
                <w:rFonts w:eastAsia="Arial"/>
                <w:sz w:val="28"/>
                <w:szCs w:val="28"/>
              </w:rPr>
              <w:t>i;</w:t>
            </w:r>
          </w:p>
          <w:p w14:paraId="1AC9F3B1" w14:textId="674D03B9" w:rsidR="00420C72" w:rsidRPr="00746AC3" w:rsidRDefault="00BE61E7" w:rsidP="00BE61E7">
            <w:pPr>
              <w:pBdr>
                <w:top w:val="nil"/>
                <w:left w:val="nil"/>
                <w:bottom w:val="nil"/>
                <w:right w:val="nil"/>
                <w:between w:val="nil"/>
              </w:pBdr>
              <w:jc w:val="both"/>
              <w:rPr>
                <w:rFonts w:eastAsia="Arial"/>
                <w:sz w:val="28"/>
                <w:szCs w:val="28"/>
              </w:rPr>
            </w:pPr>
            <w:r w:rsidRPr="00746AC3">
              <w:rPr>
                <w:rFonts w:eastAsia="Arial"/>
                <w:sz w:val="28"/>
                <w:szCs w:val="28"/>
              </w:rPr>
              <w:t xml:space="preserve">4) </w:t>
            </w:r>
            <w:proofErr w:type="gramStart"/>
            <w:r w:rsidRPr="00746AC3">
              <w:rPr>
                <w:rFonts w:eastAsia="Arial"/>
                <w:sz w:val="28"/>
                <w:szCs w:val="28"/>
              </w:rPr>
              <w:t>noteiktas prasības juridiskai personai š</w:t>
            </w:r>
            <w:r w:rsidR="00420C72" w:rsidRPr="00746AC3">
              <w:rPr>
                <w:rFonts w:eastAsia="Arial"/>
                <w:sz w:val="28"/>
                <w:szCs w:val="28"/>
              </w:rPr>
              <w:t>aujamieroču, to munīcijas un sastāvdaļu glabāšana</w:t>
            </w:r>
            <w:r w:rsidRPr="00746AC3">
              <w:rPr>
                <w:rFonts w:eastAsia="Arial"/>
                <w:sz w:val="28"/>
                <w:szCs w:val="28"/>
              </w:rPr>
              <w:t>i</w:t>
            </w:r>
            <w:r w:rsidR="00420C72" w:rsidRPr="00746AC3">
              <w:rPr>
                <w:rFonts w:eastAsia="Arial"/>
                <w:sz w:val="28"/>
                <w:szCs w:val="28"/>
              </w:rPr>
              <w:t>, lielas enerģijas pneimatisko ieroču pieņemšana</w:t>
            </w:r>
            <w:r w:rsidRPr="00746AC3">
              <w:rPr>
                <w:rFonts w:eastAsia="Arial"/>
                <w:sz w:val="28"/>
                <w:szCs w:val="28"/>
              </w:rPr>
              <w:t>i</w:t>
            </w:r>
            <w:r w:rsidR="00420C72" w:rsidRPr="00746AC3">
              <w:rPr>
                <w:rFonts w:eastAsia="Arial"/>
                <w:sz w:val="28"/>
                <w:szCs w:val="28"/>
              </w:rPr>
              <w:t xml:space="preserve"> glabāšanā, pārvadāšana</w:t>
            </w:r>
            <w:r w:rsidRPr="00746AC3">
              <w:rPr>
                <w:rFonts w:eastAsia="Arial"/>
                <w:sz w:val="28"/>
                <w:szCs w:val="28"/>
              </w:rPr>
              <w:t>i</w:t>
            </w:r>
            <w:r w:rsidR="00420C72" w:rsidRPr="00746AC3">
              <w:rPr>
                <w:rFonts w:eastAsia="Arial"/>
                <w:sz w:val="28"/>
                <w:szCs w:val="28"/>
              </w:rPr>
              <w:t xml:space="preserve"> un pārsūtīšana</w:t>
            </w:r>
            <w:r w:rsidRPr="00746AC3">
              <w:rPr>
                <w:rFonts w:eastAsia="Arial"/>
                <w:sz w:val="28"/>
                <w:szCs w:val="28"/>
              </w:rPr>
              <w:t>i</w:t>
            </w:r>
            <w:r w:rsidR="00420C72" w:rsidRPr="00746AC3">
              <w:rPr>
                <w:rFonts w:eastAsia="Arial"/>
                <w:sz w:val="28"/>
                <w:szCs w:val="28"/>
              </w:rPr>
              <w:t>, kā arī prasības ieroču glabātavām</w:t>
            </w:r>
            <w:proofErr w:type="gramEnd"/>
            <w:r w:rsidRPr="00746AC3">
              <w:rPr>
                <w:rFonts w:eastAsia="Arial"/>
                <w:sz w:val="28"/>
                <w:szCs w:val="28"/>
              </w:rPr>
              <w:t>.</w:t>
            </w:r>
          </w:p>
          <w:p w14:paraId="5A78ADC5" w14:textId="2025E137" w:rsidR="000E772B" w:rsidRPr="00746AC3" w:rsidRDefault="00531DEC" w:rsidP="003C0099">
            <w:pPr>
              <w:suppressAutoHyphens/>
              <w:ind w:firstLine="417"/>
              <w:jc w:val="both"/>
              <w:rPr>
                <w:sz w:val="28"/>
                <w:szCs w:val="28"/>
              </w:rPr>
            </w:pPr>
            <w:r w:rsidRPr="00746AC3">
              <w:rPr>
                <w:sz w:val="28"/>
                <w:szCs w:val="28"/>
                <w:lang w:eastAsia="ar-SA"/>
              </w:rPr>
              <w:t>Ņemot vērā to, ka Iero</w:t>
            </w:r>
            <w:r w:rsidR="00A851F5" w:rsidRPr="00746AC3">
              <w:rPr>
                <w:sz w:val="28"/>
                <w:szCs w:val="28"/>
                <w:lang w:eastAsia="ar-SA"/>
              </w:rPr>
              <w:t>ču aprites likumā</w:t>
            </w:r>
            <w:r w:rsidRPr="00746AC3">
              <w:rPr>
                <w:sz w:val="28"/>
                <w:szCs w:val="28"/>
                <w:lang w:eastAsia="ar-SA"/>
              </w:rPr>
              <w:t xml:space="preserve">, lai transponētu </w:t>
            </w:r>
            <w:r w:rsidRPr="00746AC3">
              <w:rPr>
                <w:sz w:val="28"/>
                <w:szCs w:val="28"/>
              </w:rPr>
              <w:t>Direktīvu (ES) 2017/853</w:t>
            </w:r>
            <w:r w:rsidR="00A851F5" w:rsidRPr="00746AC3">
              <w:rPr>
                <w:sz w:val="28"/>
                <w:szCs w:val="28"/>
              </w:rPr>
              <w:t>,</w:t>
            </w:r>
            <w:r w:rsidRPr="00746AC3">
              <w:rPr>
                <w:sz w:val="28"/>
                <w:szCs w:val="28"/>
              </w:rPr>
              <w:t xml:space="preserve"> </w:t>
            </w:r>
            <w:r w:rsidR="00A851F5" w:rsidRPr="00746AC3">
              <w:rPr>
                <w:sz w:val="28"/>
                <w:szCs w:val="28"/>
              </w:rPr>
              <w:t>ir</w:t>
            </w:r>
            <w:r w:rsidRPr="00746AC3">
              <w:rPr>
                <w:sz w:val="28"/>
                <w:szCs w:val="28"/>
              </w:rPr>
              <w:t xml:space="preserve"> iekļ</w:t>
            </w:r>
            <w:r w:rsidR="00A851F5" w:rsidRPr="00746AC3">
              <w:rPr>
                <w:sz w:val="28"/>
                <w:szCs w:val="28"/>
              </w:rPr>
              <w:t>autas</w:t>
            </w:r>
            <w:r w:rsidRPr="00746AC3">
              <w:rPr>
                <w:sz w:val="28"/>
                <w:szCs w:val="28"/>
              </w:rPr>
              <w:t xml:space="preserve"> jaunas jēdzienu defin</w:t>
            </w:r>
            <w:r w:rsidR="003C0099" w:rsidRPr="00746AC3">
              <w:rPr>
                <w:sz w:val="28"/>
                <w:szCs w:val="28"/>
              </w:rPr>
              <w:t xml:space="preserve">īcijas, </w:t>
            </w:r>
            <w:r w:rsidR="00072082" w:rsidRPr="00746AC3">
              <w:rPr>
                <w:sz w:val="28"/>
                <w:szCs w:val="28"/>
              </w:rPr>
              <w:t xml:space="preserve">Projektā ir lietoti jauni jēdzieni atbilstoši </w:t>
            </w:r>
            <w:r w:rsidR="003C0099" w:rsidRPr="00746AC3">
              <w:rPr>
                <w:sz w:val="28"/>
                <w:szCs w:val="28"/>
              </w:rPr>
              <w:t>Ieroču aprites likumā noteiktajiem.</w:t>
            </w:r>
          </w:p>
          <w:p w14:paraId="4758E8E0" w14:textId="77777777" w:rsidR="003209E1" w:rsidRPr="00746AC3" w:rsidRDefault="003209E1" w:rsidP="003209E1">
            <w:pPr>
              <w:suppressAutoHyphens/>
              <w:ind w:firstLine="275"/>
              <w:jc w:val="both"/>
              <w:rPr>
                <w:sz w:val="28"/>
                <w:szCs w:val="28"/>
                <w:lang w:eastAsia="ar-SA"/>
              </w:rPr>
            </w:pPr>
            <w:r w:rsidRPr="00746AC3">
              <w:rPr>
                <w:sz w:val="28"/>
                <w:szCs w:val="28"/>
                <w:lang w:eastAsia="ar-SA"/>
              </w:rPr>
              <w:t>Projekts atvieglo ieroču pārreģistrācijas kārtību Valsts policijas struktūrvienībā. Fiziskai un juridiskai personai piešķirtas tiesības pārreģistrēt sev reģistrēto šaujamieroci, tam paredzētās būtiskās sastāvdaļas vai lielas enerģijas pneimatisko ieroci, nesaņemot realizācijas atļauju.</w:t>
            </w:r>
          </w:p>
          <w:p w14:paraId="5088AA29" w14:textId="1E4F8BAD" w:rsidR="00F2290E" w:rsidRPr="00746AC3" w:rsidRDefault="003209E1" w:rsidP="008D44E9">
            <w:pPr>
              <w:suppressAutoHyphens/>
              <w:ind w:firstLine="275"/>
              <w:jc w:val="both"/>
              <w:rPr>
                <w:bCs/>
                <w:sz w:val="28"/>
                <w:szCs w:val="28"/>
                <w:lang w:eastAsia="ar-SA"/>
              </w:rPr>
            </w:pPr>
            <w:r w:rsidRPr="00746AC3">
              <w:rPr>
                <w:rFonts w:eastAsia="Arial"/>
                <w:sz w:val="28"/>
                <w:szCs w:val="28"/>
                <w:lang w:eastAsia="ar-SA"/>
              </w:rPr>
              <w:t xml:space="preserve">Ieroču </w:t>
            </w:r>
            <w:r w:rsidR="003C0788" w:rsidRPr="00746AC3">
              <w:rPr>
                <w:rFonts w:eastAsia="Arial"/>
                <w:sz w:val="28"/>
                <w:szCs w:val="28"/>
                <w:lang w:eastAsia="ar-SA"/>
              </w:rPr>
              <w:t>aprites likums</w:t>
            </w:r>
            <w:r w:rsidRPr="00746AC3">
              <w:rPr>
                <w:rFonts w:eastAsia="Arial"/>
                <w:sz w:val="28"/>
                <w:szCs w:val="28"/>
                <w:lang w:eastAsia="ar-SA"/>
              </w:rPr>
              <w:t xml:space="preserve"> </w:t>
            </w:r>
            <w:r w:rsidRPr="00746AC3">
              <w:rPr>
                <w:bCs/>
                <w:sz w:val="28"/>
                <w:szCs w:val="28"/>
                <w:lang w:eastAsia="ar-SA"/>
              </w:rPr>
              <w:t>paplašin</w:t>
            </w:r>
            <w:r w:rsidR="003C0788" w:rsidRPr="00746AC3">
              <w:rPr>
                <w:bCs/>
                <w:sz w:val="28"/>
                <w:szCs w:val="28"/>
                <w:lang w:eastAsia="ar-SA"/>
              </w:rPr>
              <w:t>a</w:t>
            </w:r>
            <w:r w:rsidRPr="00746AC3">
              <w:rPr>
                <w:bCs/>
                <w:sz w:val="28"/>
                <w:szCs w:val="28"/>
                <w:lang w:eastAsia="ar-SA"/>
              </w:rPr>
              <w:t xml:space="preserve"> to iestāžu loku, kas varētu veidot valsts nozīmes ieroču un munīcijas kolekcijas ar Latvijas Kara muzeju. Papildus, lai sekmētu valsts nozīmes ieroču un munīcijas kolekciju papildināšanu ar ieročiem un munīciju, kuriem ir vēsturiska, kultūras, zinātniska, tehniska, izglītojoša, </w:t>
            </w:r>
            <w:proofErr w:type="spellStart"/>
            <w:r w:rsidRPr="00746AC3">
              <w:rPr>
                <w:bCs/>
                <w:sz w:val="28"/>
                <w:szCs w:val="28"/>
                <w:lang w:eastAsia="ar-SA"/>
              </w:rPr>
              <w:t>kriminālistiska</w:t>
            </w:r>
            <w:proofErr w:type="spellEnd"/>
            <w:r w:rsidRPr="00746AC3">
              <w:rPr>
                <w:bCs/>
                <w:sz w:val="28"/>
                <w:szCs w:val="28"/>
                <w:lang w:eastAsia="ar-SA"/>
              </w:rPr>
              <w:t xml:space="preserve"> vai citāda izziņas avota nozīme, </w:t>
            </w:r>
            <w:r w:rsidR="003C0788" w:rsidRPr="00746AC3">
              <w:rPr>
                <w:bCs/>
                <w:sz w:val="28"/>
                <w:szCs w:val="28"/>
                <w:lang w:eastAsia="ar-SA"/>
              </w:rPr>
              <w:t>Ieroču aprites likums</w:t>
            </w:r>
            <w:r w:rsidRPr="00746AC3">
              <w:rPr>
                <w:bCs/>
                <w:sz w:val="28"/>
                <w:szCs w:val="28"/>
                <w:lang w:eastAsia="ar-SA"/>
              </w:rPr>
              <w:t xml:space="preserve"> paredz iespēju Valsts policijai, Nacionālajiem bruņotajiem spēkiem un Latvijas Kara muzejam valsts nozīmes kolekcijās iekļaut  Latvijā klasificētos un neklasificētos ieročus un to sastāvdaļas, kā arī munīciju.</w:t>
            </w:r>
            <w:r w:rsidR="008D44E9" w:rsidRPr="00746AC3">
              <w:rPr>
                <w:bCs/>
                <w:sz w:val="28"/>
                <w:szCs w:val="28"/>
                <w:lang w:eastAsia="ar-SA"/>
              </w:rPr>
              <w:t xml:space="preserve"> </w:t>
            </w:r>
            <w:r w:rsidR="00F2290E" w:rsidRPr="00746AC3">
              <w:rPr>
                <w:sz w:val="28"/>
                <w:szCs w:val="28"/>
                <w:lang w:eastAsia="ar-SA"/>
              </w:rPr>
              <w:t xml:space="preserve">Līdz ar to, projekts </w:t>
            </w:r>
            <w:r w:rsidR="00466D67" w:rsidRPr="00746AC3">
              <w:rPr>
                <w:sz w:val="28"/>
                <w:szCs w:val="28"/>
                <w:lang w:eastAsia="ar-SA"/>
              </w:rPr>
              <w:t xml:space="preserve">nosaka </w:t>
            </w:r>
            <w:r w:rsidR="00F2290E" w:rsidRPr="00746AC3">
              <w:rPr>
                <w:sz w:val="28"/>
                <w:szCs w:val="28"/>
                <w:lang w:eastAsia="ar-SA"/>
              </w:rPr>
              <w:t>prasības valsts, pašvaldību un privāto muzeju šaujamieroču, šaujamieroču būtisko sastāvdaļu un lielas enerģijas pneimatisko ieroču kolekcijas glabātuvei un izstādes telpai - iepriekš normatīvajos aktos šī joma netika regulēta.</w:t>
            </w:r>
          </w:p>
          <w:p w14:paraId="22D04A01" w14:textId="0D2258A0" w:rsidR="003209E1" w:rsidRPr="00746AC3" w:rsidRDefault="003209E1" w:rsidP="00EE443A">
            <w:pPr>
              <w:suppressAutoHyphens/>
              <w:ind w:firstLine="275"/>
              <w:jc w:val="both"/>
              <w:rPr>
                <w:rFonts w:eastAsia="Arial"/>
                <w:sz w:val="28"/>
                <w:szCs w:val="28"/>
                <w:lang w:eastAsia="ar-SA"/>
              </w:rPr>
            </w:pPr>
            <w:r w:rsidRPr="00746AC3">
              <w:rPr>
                <w:rFonts w:eastAsia="Arial"/>
                <w:sz w:val="28"/>
                <w:szCs w:val="28"/>
                <w:lang w:eastAsia="ar-SA"/>
              </w:rPr>
              <w:t>P</w:t>
            </w:r>
            <w:r w:rsidR="008476A8" w:rsidRPr="00746AC3">
              <w:rPr>
                <w:rFonts w:eastAsia="Arial"/>
                <w:sz w:val="28"/>
                <w:szCs w:val="28"/>
                <w:lang w:eastAsia="ar-SA"/>
              </w:rPr>
              <w:t>rojektā noteiktās prasības</w:t>
            </w:r>
            <w:r w:rsidRPr="00746AC3">
              <w:rPr>
                <w:rFonts w:eastAsia="Arial"/>
                <w:sz w:val="28"/>
                <w:szCs w:val="28"/>
                <w:lang w:eastAsia="ar-SA"/>
              </w:rPr>
              <w:t xml:space="preserve"> </w:t>
            </w:r>
            <w:r w:rsidR="008476A8" w:rsidRPr="00746AC3">
              <w:rPr>
                <w:sz w:val="28"/>
                <w:szCs w:val="28"/>
                <w:lang w:eastAsia="ar-SA"/>
              </w:rPr>
              <w:t xml:space="preserve">fiziskās personas šaujamieroču, šaujamieroču būtisko sastāvdaļu un lielas enerģijas pneimatisko ieroču kolekcijas glabātuvei, kā arī prasības šaujamieroču kolekcijas </w:t>
            </w:r>
            <w:r w:rsidR="008476A8" w:rsidRPr="00746AC3">
              <w:rPr>
                <w:sz w:val="28"/>
                <w:szCs w:val="28"/>
                <w:lang w:eastAsia="ar-SA"/>
              </w:rPr>
              <w:lastRenderedPageBreak/>
              <w:t xml:space="preserve">reģistra izveidei un uzturēšanai ir līdzīgas </w:t>
            </w:r>
            <w:r w:rsidR="0069502E" w:rsidRPr="00746AC3">
              <w:rPr>
                <w:sz w:val="28"/>
                <w:szCs w:val="28"/>
                <w:lang w:eastAsia="ar-SA"/>
              </w:rPr>
              <w:t>noteikumos Nr.1001 noteiktajām prasībām, papildus nosakot, ka</w:t>
            </w:r>
            <w:r w:rsidR="00EE443A" w:rsidRPr="00746AC3">
              <w:rPr>
                <w:rFonts w:eastAsia="Arial"/>
                <w:sz w:val="28"/>
                <w:szCs w:val="28"/>
                <w:lang w:eastAsia="ar-SA"/>
              </w:rPr>
              <w:t xml:space="preserve"> </w:t>
            </w:r>
            <w:r w:rsidR="00EE443A" w:rsidRPr="00746AC3">
              <w:rPr>
                <w:rFonts w:eastAsia="Arial"/>
                <w:sz w:val="28"/>
                <w:szCs w:val="28"/>
              </w:rPr>
              <w:t>fiziskā persona ziņas par kolekcijai iegādātajiem A kategorijas šaujamieročiem un to būtiskajām sastāvdaļām reģistrē kolekcijas ieroču uzskaites reģistrā (žurnālā).</w:t>
            </w:r>
            <w:r w:rsidR="00EE443A" w:rsidRPr="00746AC3">
              <w:rPr>
                <w:rFonts w:eastAsia="Arial"/>
                <w:sz w:val="28"/>
                <w:szCs w:val="28"/>
                <w:lang w:eastAsia="ar-SA"/>
              </w:rPr>
              <w:t xml:space="preserve"> </w:t>
            </w:r>
            <w:r w:rsidRPr="00746AC3">
              <w:rPr>
                <w:rFonts w:eastAsia="Arial"/>
                <w:sz w:val="28"/>
                <w:szCs w:val="28"/>
                <w:lang w:eastAsia="ar-SA"/>
              </w:rPr>
              <w:t xml:space="preserve">Minētās normas noteikšana projektā izriet no </w:t>
            </w:r>
            <w:r w:rsidRPr="00746AC3">
              <w:rPr>
                <w:sz w:val="28"/>
                <w:szCs w:val="28"/>
                <w:lang w:eastAsia="ar-SA"/>
              </w:rPr>
              <w:t>Direktīvas (ES) 2017/853.</w:t>
            </w:r>
          </w:p>
          <w:p w14:paraId="0049D563" w14:textId="14DC5C32" w:rsidR="00A476EC" w:rsidRPr="00746AC3" w:rsidRDefault="00A476EC" w:rsidP="0096197E">
            <w:pPr>
              <w:pBdr>
                <w:top w:val="nil"/>
                <w:left w:val="nil"/>
                <w:bottom w:val="nil"/>
                <w:right w:val="nil"/>
                <w:between w:val="nil"/>
              </w:pBdr>
              <w:ind w:firstLine="275"/>
              <w:jc w:val="both"/>
              <w:rPr>
                <w:b/>
                <w:sz w:val="28"/>
                <w:szCs w:val="28"/>
              </w:rPr>
            </w:pPr>
            <w:r w:rsidRPr="00746AC3">
              <w:rPr>
                <w:sz w:val="28"/>
                <w:szCs w:val="28"/>
              </w:rPr>
              <w:t xml:space="preserve">Direktīvas (ES) 2017/853 10.panta 2.punkts paredz pienākumu ieroču tirgotājiem un tirdzniecības starpniekiem ziņot par aizdomīgiem darījumiem. </w:t>
            </w:r>
            <w:r w:rsidR="00A659C5" w:rsidRPr="00746AC3">
              <w:rPr>
                <w:sz w:val="28"/>
                <w:szCs w:val="28"/>
              </w:rPr>
              <w:t>Ieroču aprites likums</w:t>
            </w:r>
            <w:r w:rsidRPr="00746AC3">
              <w:rPr>
                <w:sz w:val="28"/>
                <w:szCs w:val="28"/>
              </w:rPr>
              <w:t xml:space="preserve"> paredz, ka ieroču komersantiem un ieroču brokeriem ir pienākums ziņot Valsts policijai par aizdomīgiem darījumiem vai aizdomīga darījuma mēģinājumiem ar šaujamieročiem, šaujamieroču būtiskām sastāvdaļām, šaujamieroču munīciju un tā sastāvdaļām (arī šaujampulveri), gāzes un </w:t>
            </w:r>
            <w:proofErr w:type="spellStart"/>
            <w:r w:rsidRPr="00746AC3">
              <w:rPr>
                <w:sz w:val="28"/>
                <w:szCs w:val="28"/>
              </w:rPr>
              <w:t>signālieročiem</w:t>
            </w:r>
            <w:proofErr w:type="spellEnd"/>
            <w:r w:rsidRPr="00746AC3">
              <w:rPr>
                <w:sz w:val="28"/>
                <w:szCs w:val="28"/>
              </w:rPr>
              <w:t>.</w:t>
            </w:r>
          </w:p>
          <w:p w14:paraId="3C938C38" w14:textId="400A3BCD" w:rsidR="008263BF" w:rsidRPr="00746AC3" w:rsidRDefault="0096197E" w:rsidP="0096197E">
            <w:pPr>
              <w:suppressAutoHyphens/>
              <w:ind w:firstLine="275"/>
              <w:jc w:val="both"/>
              <w:rPr>
                <w:sz w:val="28"/>
                <w:szCs w:val="28"/>
                <w:lang w:eastAsia="ar-SA"/>
              </w:rPr>
            </w:pPr>
            <w:r w:rsidRPr="00746AC3">
              <w:rPr>
                <w:sz w:val="28"/>
                <w:szCs w:val="28"/>
                <w:lang w:eastAsia="ar-SA"/>
              </w:rPr>
              <w:t xml:space="preserve">Ņemot vērā iepriekš minēto, projekta 12.punkts nosaka, ka </w:t>
            </w:r>
            <w:r w:rsidRPr="00746AC3">
              <w:rPr>
                <w:rFonts w:eastAsia="Arial"/>
                <w:sz w:val="28"/>
                <w:szCs w:val="28"/>
              </w:rPr>
              <w:t>f</w:t>
            </w:r>
            <w:r w:rsidR="008263BF" w:rsidRPr="00746AC3">
              <w:rPr>
                <w:rFonts w:eastAsia="Arial"/>
                <w:sz w:val="28"/>
                <w:szCs w:val="28"/>
              </w:rPr>
              <w:t>iziskā persona, iegādājoties rūpnieciski ražoto pašaizsardzības, medību vai sporta šaujamieroča munīciju no citas fiziskās personas, pieprasa tai uzrādīt šaujamieroča munīcijai atbilstošu šaujamieroča glabāšanas vai nēsāšanas atļauju un uzrāda savu šaujamieroča glabāšanas vai nēsāšanas atļauju. Ja fiziskā persona, kas iegādājas vai realizē šaujamieroča munīciju, neuzrāda atbilstošu šaujamieroča atļauju, vai tai ir aizdomas par to, ka fiziskā persona realizē pašizgatavoto šaujamieroča munīciju, otra persona par to ziņo Valsts policijai.</w:t>
            </w:r>
          </w:p>
          <w:p w14:paraId="69C9A234" w14:textId="2BA5AEEE" w:rsidR="008263BF" w:rsidRPr="00746AC3" w:rsidRDefault="0096197E" w:rsidP="0096197E">
            <w:pPr>
              <w:suppressAutoHyphens/>
              <w:ind w:firstLine="275"/>
              <w:jc w:val="both"/>
              <w:rPr>
                <w:sz w:val="28"/>
                <w:szCs w:val="28"/>
                <w:lang w:eastAsia="ar-SA"/>
              </w:rPr>
            </w:pPr>
            <w:r w:rsidRPr="00746AC3">
              <w:rPr>
                <w:sz w:val="28"/>
                <w:szCs w:val="28"/>
                <w:lang w:eastAsia="ar-SA"/>
              </w:rPr>
              <w:t xml:space="preserve">Savukārt projekta 90.punkts nosaka, ka </w:t>
            </w:r>
            <w:r w:rsidRPr="00746AC3">
              <w:rPr>
                <w:rFonts w:eastAsia="Arial"/>
                <w:sz w:val="28"/>
                <w:szCs w:val="28"/>
              </w:rPr>
              <w:t>a</w:t>
            </w:r>
            <w:r w:rsidR="008263BF" w:rsidRPr="00746AC3">
              <w:rPr>
                <w:rFonts w:eastAsia="Arial"/>
                <w:sz w:val="28"/>
                <w:szCs w:val="28"/>
              </w:rPr>
              <w:t xml:space="preserve">tbildīgā persona pārbauda, kā persona, kurai izsniegts šaujamierocis, šaujamieroča munīcija vai lielas enerģijas pneimatiskais ierocis, ievēro šajos noteikumos noteikto glabāšanas, pārvadāšanas, pārsūtīšanas kārtību un Ieroču aprites likumā noteiktās ieroča nēsāšanas prasības. Ja atbildīgā persona konstatē pārkāpumu, tā izņem ieroci un šaujamieroča munīciju, izdara par to attiecīgu ierakstu ieroču, tā maināmo būtisko sastāvdaļu un šaujamieroča munīcijas izsniegšanas žurnālā un informē juridiskās personas vadītāju, kā arī </w:t>
            </w:r>
            <w:hyperlink r:id="rId12">
              <w:r w:rsidR="008263BF" w:rsidRPr="00746AC3">
                <w:rPr>
                  <w:rFonts w:eastAsia="Arial"/>
                  <w:sz w:val="28"/>
                  <w:szCs w:val="28"/>
                </w:rPr>
                <w:t>Ieroču aprites likumā</w:t>
              </w:r>
            </w:hyperlink>
            <w:r w:rsidR="008263BF" w:rsidRPr="00746AC3">
              <w:rPr>
                <w:rFonts w:eastAsia="Arial"/>
                <w:sz w:val="28"/>
                <w:szCs w:val="28"/>
              </w:rPr>
              <w:t xml:space="preserve"> noteiktajos gadījumos ziņo Valsts policijai.</w:t>
            </w:r>
          </w:p>
          <w:p w14:paraId="2846E3FF" w14:textId="3C63D81E" w:rsidR="005744BE" w:rsidRPr="000B6F8B" w:rsidRDefault="00BB1308" w:rsidP="000B6F8B">
            <w:pPr>
              <w:suppressAutoHyphens/>
              <w:ind w:firstLine="275"/>
              <w:jc w:val="both"/>
              <w:rPr>
                <w:rFonts w:eastAsia="Arial"/>
                <w:sz w:val="28"/>
                <w:szCs w:val="28"/>
              </w:rPr>
            </w:pPr>
            <w:r w:rsidRPr="00393C10">
              <w:rPr>
                <w:sz w:val="28"/>
                <w:szCs w:val="28"/>
                <w:lang w:eastAsia="ar-SA"/>
              </w:rPr>
              <w:t>Projekta 9.</w:t>
            </w:r>
            <w:r w:rsidR="00090028" w:rsidRPr="00393C10">
              <w:rPr>
                <w:sz w:val="28"/>
                <w:szCs w:val="28"/>
                <w:lang w:eastAsia="ar-SA"/>
              </w:rPr>
              <w:t xml:space="preserve"> un 60.punktā minēt</w:t>
            </w:r>
            <w:r w:rsidR="00354658" w:rsidRPr="00393C10">
              <w:rPr>
                <w:sz w:val="28"/>
                <w:szCs w:val="28"/>
                <w:lang w:eastAsia="ar-SA"/>
              </w:rPr>
              <w:t xml:space="preserve">ā </w:t>
            </w:r>
            <w:r w:rsidR="00090028" w:rsidRPr="00393C10">
              <w:rPr>
                <w:rFonts w:eastAsia="Arial"/>
                <w:sz w:val="28"/>
                <w:szCs w:val="28"/>
              </w:rPr>
              <w:t>ieroču tirdzniecības uzņēmuma ieroču uzskaites žurnāl</w:t>
            </w:r>
            <w:r w:rsidR="00354658" w:rsidRPr="00393C10">
              <w:rPr>
                <w:rFonts w:eastAsia="Arial"/>
                <w:sz w:val="28"/>
                <w:szCs w:val="28"/>
              </w:rPr>
              <w:t>a</w:t>
            </w:r>
            <w:r w:rsidR="00325671" w:rsidRPr="00393C10">
              <w:rPr>
                <w:rFonts w:eastAsia="Arial"/>
                <w:sz w:val="28"/>
                <w:szCs w:val="28"/>
              </w:rPr>
              <w:t xml:space="preserve"> </w:t>
            </w:r>
            <w:r w:rsidR="009B752C" w:rsidRPr="00393C10">
              <w:rPr>
                <w:rFonts w:eastAsia="Arial"/>
                <w:sz w:val="28"/>
                <w:szCs w:val="28"/>
              </w:rPr>
              <w:t>un</w:t>
            </w:r>
            <w:r w:rsidR="000B6F8B" w:rsidRPr="00393C10">
              <w:rPr>
                <w:rFonts w:eastAsia="Arial"/>
                <w:sz w:val="28"/>
                <w:szCs w:val="28"/>
              </w:rPr>
              <w:t xml:space="preserve"> </w:t>
            </w:r>
            <w:r w:rsidR="007F7803" w:rsidRPr="00393C10">
              <w:rPr>
                <w:rFonts w:eastAsia="Arial"/>
                <w:sz w:val="28"/>
                <w:szCs w:val="28"/>
              </w:rPr>
              <w:t>šaujamie</w:t>
            </w:r>
            <w:r w:rsidR="000B6F8B" w:rsidRPr="00393C10">
              <w:rPr>
                <w:rFonts w:eastAsia="Arial"/>
                <w:sz w:val="28"/>
                <w:szCs w:val="28"/>
              </w:rPr>
              <w:t xml:space="preserve">roču </w:t>
            </w:r>
            <w:r w:rsidR="000B6F8B" w:rsidRPr="00393C10">
              <w:rPr>
                <w:rFonts w:eastAsia="Arial"/>
                <w:sz w:val="28"/>
                <w:szCs w:val="28"/>
              </w:rPr>
              <w:lastRenderedPageBreak/>
              <w:t xml:space="preserve">munīcijas uzskaites žurnāla </w:t>
            </w:r>
            <w:r w:rsidR="00354658" w:rsidRPr="00393C10">
              <w:rPr>
                <w:rFonts w:eastAsia="Arial"/>
                <w:sz w:val="28"/>
                <w:szCs w:val="28"/>
              </w:rPr>
              <w:t xml:space="preserve">paraugu </w:t>
            </w:r>
            <w:r w:rsidR="00354658" w:rsidRPr="00746AC3">
              <w:rPr>
                <w:rFonts w:eastAsia="Arial"/>
                <w:sz w:val="28"/>
                <w:szCs w:val="28"/>
              </w:rPr>
              <w:t xml:space="preserve">paredzēts noteikt </w:t>
            </w:r>
            <w:r w:rsidR="00354658" w:rsidRPr="00746AC3">
              <w:rPr>
                <w:sz w:val="28"/>
                <w:szCs w:val="28"/>
              </w:rPr>
              <w:t>Ministru kabineta noteikumu projektā “</w:t>
            </w:r>
            <w:r w:rsidR="00354658" w:rsidRPr="00746AC3">
              <w:rPr>
                <w:rFonts w:eastAsia="Calibri"/>
                <w:sz w:val="28"/>
                <w:szCs w:val="28"/>
                <w:lang w:eastAsia="en-US"/>
              </w:rPr>
              <w:t xml:space="preserve">Noteikumi par ieroču, munīcijas un speciālo līdzekļu komerciālo apriti”, kuru </w:t>
            </w:r>
            <w:r w:rsidR="00354658" w:rsidRPr="00746AC3">
              <w:rPr>
                <w:sz w:val="28"/>
                <w:szCs w:val="28"/>
              </w:rPr>
              <w:t xml:space="preserve">saskaņā ar Ieroču aprites likuma 81.panta, 82.panta, 83.panta otrajā un ceturtajā daļā paredzēto deleģējumu, plānots izdot vienlaikus </w:t>
            </w:r>
            <w:r w:rsidR="00D92DF1" w:rsidRPr="00746AC3">
              <w:rPr>
                <w:sz w:val="28"/>
                <w:szCs w:val="28"/>
              </w:rPr>
              <w:t xml:space="preserve">ar </w:t>
            </w:r>
            <w:r w:rsidR="00201946" w:rsidRPr="00746AC3">
              <w:rPr>
                <w:sz w:val="28"/>
                <w:szCs w:val="28"/>
              </w:rPr>
              <w:t>Ieroču aprites likumu</w:t>
            </w:r>
            <w:r w:rsidR="00354658" w:rsidRPr="00746AC3">
              <w:rPr>
                <w:sz w:val="28"/>
                <w:szCs w:val="28"/>
              </w:rPr>
              <w:t>.</w:t>
            </w:r>
          </w:p>
        </w:tc>
      </w:tr>
      <w:tr w:rsidR="00AF410C" w:rsidRPr="00AF410C" w14:paraId="12E41FB5" w14:textId="77777777" w:rsidTr="00021334">
        <w:tc>
          <w:tcPr>
            <w:tcW w:w="311" w:type="pct"/>
            <w:hideMark/>
          </w:tcPr>
          <w:p w14:paraId="6300685A" w14:textId="3D427EC4" w:rsidR="003530C3" w:rsidRPr="00AF410C" w:rsidRDefault="003530C3" w:rsidP="00B228DF">
            <w:pPr>
              <w:jc w:val="center"/>
            </w:pPr>
            <w:r w:rsidRPr="00AF410C">
              <w:lastRenderedPageBreak/>
              <w:t>3.</w:t>
            </w:r>
          </w:p>
        </w:tc>
        <w:tc>
          <w:tcPr>
            <w:tcW w:w="1258" w:type="pct"/>
            <w:hideMark/>
          </w:tcPr>
          <w:p w14:paraId="21B03C82" w14:textId="77777777" w:rsidR="003530C3" w:rsidRPr="00746AC3" w:rsidRDefault="003530C3" w:rsidP="00610BE1">
            <w:pPr>
              <w:rPr>
                <w:sz w:val="28"/>
                <w:szCs w:val="28"/>
              </w:rPr>
            </w:pPr>
            <w:r w:rsidRPr="00746AC3">
              <w:rPr>
                <w:sz w:val="28"/>
                <w:szCs w:val="28"/>
              </w:rPr>
              <w:t>Projekta izstrādē iesaistītās institūcijas un publiskas personas kapitālsabiedrības</w:t>
            </w:r>
          </w:p>
        </w:tc>
        <w:tc>
          <w:tcPr>
            <w:tcW w:w="3431" w:type="pct"/>
            <w:hideMark/>
          </w:tcPr>
          <w:p w14:paraId="010E0BB7" w14:textId="6B35D24A" w:rsidR="003530C3" w:rsidRPr="00746AC3" w:rsidRDefault="00A9353A" w:rsidP="00584457">
            <w:pPr>
              <w:jc w:val="both"/>
              <w:rPr>
                <w:sz w:val="28"/>
                <w:szCs w:val="28"/>
              </w:rPr>
            </w:pPr>
            <w:r w:rsidRPr="00746AC3">
              <w:rPr>
                <w:sz w:val="28"/>
                <w:szCs w:val="28"/>
              </w:rPr>
              <w:t>Iekšlietu ministrija</w:t>
            </w:r>
            <w:r w:rsidR="001370D4" w:rsidRPr="00746AC3">
              <w:rPr>
                <w:sz w:val="28"/>
                <w:szCs w:val="28"/>
              </w:rPr>
              <w:t>, Valsts policija</w:t>
            </w:r>
            <w:r w:rsidR="0041750E" w:rsidRPr="00746AC3">
              <w:rPr>
                <w:sz w:val="28"/>
                <w:szCs w:val="28"/>
              </w:rPr>
              <w:t>.</w:t>
            </w:r>
          </w:p>
        </w:tc>
      </w:tr>
      <w:tr w:rsidR="00AF410C" w:rsidRPr="00AF410C" w14:paraId="07A87F90" w14:textId="77777777" w:rsidTr="00021334">
        <w:tc>
          <w:tcPr>
            <w:tcW w:w="311" w:type="pct"/>
            <w:hideMark/>
          </w:tcPr>
          <w:p w14:paraId="54A12D62" w14:textId="77777777" w:rsidR="003530C3" w:rsidRPr="00AF410C" w:rsidRDefault="003530C3" w:rsidP="00B228DF">
            <w:pPr>
              <w:jc w:val="center"/>
            </w:pPr>
            <w:r w:rsidRPr="00AF410C">
              <w:t>4.</w:t>
            </w:r>
          </w:p>
        </w:tc>
        <w:tc>
          <w:tcPr>
            <w:tcW w:w="1258" w:type="pct"/>
            <w:hideMark/>
          </w:tcPr>
          <w:p w14:paraId="4656EAA5" w14:textId="77777777" w:rsidR="003530C3" w:rsidRPr="00746AC3" w:rsidRDefault="003530C3" w:rsidP="00B228DF">
            <w:pPr>
              <w:rPr>
                <w:sz w:val="28"/>
                <w:szCs w:val="28"/>
              </w:rPr>
            </w:pPr>
            <w:r w:rsidRPr="00746AC3">
              <w:rPr>
                <w:sz w:val="28"/>
                <w:szCs w:val="28"/>
              </w:rPr>
              <w:t>Cita informācija</w:t>
            </w:r>
          </w:p>
        </w:tc>
        <w:tc>
          <w:tcPr>
            <w:tcW w:w="3431" w:type="pct"/>
            <w:hideMark/>
          </w:tcPr>
          <w:p w14:paraId="0F749C9A" w14:textId="7A6C6985" w:rsidR="003530C3" w:rsidRPr="00746AC3" w:rsidRDefault="0079344A" w:rsidP="00AD3594">
            <w:pPr>
              <w:rPr>
                <w:sz w:val="28"/>
                <w:szCs w:val="28"/>
              </w:rPr>
            </w:pPr>
            <w:r w:rsidRPr="00746AC3">
              <w:rPr>
                <w:sz w:val="28"/>
                <w:szCs w:val="28"/>
              </w:rPr>
              <w:t>Nav.</w:t>
            </w:r>
          </w:p>
        </w:tc>
      </w:tr>
    </w:tbl>
    <w:p w14:paraId="77C6CDA7" w14:textId="77777777" w:rsidR="007A0CCE" w:rsidRPr="00AF410C" w:rsidRDefault="007A0CCE" w:rsidP="00B676C4">
      <w:pPr>
        <w:pStyle w:val="Nosaukums"/>
        <w:spacing w:before="130" w:line="260" w:lineRule="exact"/>
        <w:jc w:val="both"/>
        <w:rPr>
          <w:sz w:val="24"/>
          <w:szCs w:val="24"/>
        </w:rPr>
      </w:pPr>
    </w:p>
    <w:tbl>
      <w:tblPr>
        <w:tblW w:w="9072" w:type="dxa"/>
        <w:tblInd w:w="108" w:type="dxa"/>
        <w:tblBorders>
          <w:top w:val="single" w:sz="6" w:space="0" w:color="414142"/>
          <w:left w:val="single" w:sz="6" w:space="0" w:color="414142"/>
          <w:bottom w:val="single" w:sz="6" w:space="0" w:color="414142"/>
          <w:right w:val="single" w:sz="6" w:space="0" w:color="414142"/>
        </w:tblBorders>
        <w:tblLayout w:type="fixed"/>
        <w:tblLook w:val="0400" w:firstRow="0" w:lastRow="0" w:firstColumn="0" w:lastColumn="0" w:noHBand="0" w:noVBand="1"/>
      </w:tblPr>
      <w:tblGrid>
        <w:gridCol w:w="426"/>
        <w:gridCol w:w="2126"/>
        <w:gridCol w:w="6520"/>
      </w:tblGrid>
      <w:tr w:rsidR="00AF410C" w:rsidRPr="00AF410C" w14:paraId="1D1F81FC" w14:textId="77777777" w:rsidTr="00B676C4">
        <w:trPr>
          <w:trHeight w:val="220"/>
        </w:trPr>
        <w:tc>
          <w:tcPr>
            <w:tcW w:w="9072" w:type="dxa"/>
            <w:gridSpan w:val="3"/>
            <w:tcBorders>
              <w:top w:val="single" w:sz="6" w:space="0" w:color="414142"/>
              <w:left w:val="single" w:sz="6" w:space="0" w:color="414142"/>
              <w:bottom w:val="single" w:sz="6" w:space="0" w:color="414142"/>
              <w:right w:val="single" w:sz="6" w:space="0" w:color="414142"/>
            </w:tcBorders>
            <w:vAlign w:val="center"/>
            <w:hideMark/>
          </w:tcPr>
          <w:p w14:paraId="0BE9A304" w14:textId="77777777" w:rsidR="00B676C4" w:rsidRPr="008C3526" w:rsidRDefault="00B676C4" w:rsidP="00B676C4">
            <w:pPr>
              <w:jc w:val="center"/>
              <w:rPr>
                <w:b/>
                <w:sz w:val="28"/>
                <w:szCs w:val="28"/>
              </w:rPr>
            </w:pPr>
            <w:r w:rsidRPr="008C3526">
              <w:rPr>
                <w:b/>
                <w:sz w:val="28"/>
                <w:szCs w:val="28"/>
              </w:rPr>
              <w:t>II. Tiesību akta projekta ietekme uz sabiedrību, tautsaimniecības attīstību un administratīvo slogu</w:t>
            </w:r>
          </w:p>
        </w:tc>
      </w:tr>
      <w:tr w:rsidR="00AF410C" w:rsidRPr="00AF410C" w14:paraId="7796732C" w14:textId="77777777" w:rsidTr="00021334">
        <w:trPr>
          <w:trHeight w:val="460"/>
        </w:trPr>
        <w:tc>
          <w:tcPr>
            <w:tcW w:w="426" w:type="dxa"/>
            <w:tcBorders>
              <w:top w:val="single" w:sz="6" w:space="0" w:color="414142"/>
              <w:left w:val="single" w:sz="6" w:space="0" w:color="414142"/>
              <w:bottom w:val="single" w:sz="6" w:space="0" w:color="414142"/>
              <w:right w:val="single" w:sz="6" w:space="0" w:color="414142"/>
            </w:tcBorders>
            <w:hideMark/>
          </w:tcPr>
          <w:p w14:paraId="5CCA567E" w14:textId="77777777" w:rsidR="00B676C4" w:rsidRPr="003A0B24" w:rsidRDefault="00B676C4" w:rsidP="00B676C4">
            <w:pPr>
              <w:rPr>
                <w:sz w:val="28"/>
                <w:szCs w:val="28"/>
              </w:rPr>
            </w:pPr>
            <w:r w:rsidRPr="003A0B24">
              <w:rPr>
                <w:sz w:val="28"/>
                <w:szCs w:val="28"/>
              </w:rPr>
              <w:t>1.</w:t>
            </w:r>
          </w:p>
        </w:tc>
        <w:tc>
          <w:tcPr>
            <w:tcW w:w="2126" w:type="dxa"/>
            <w:tcBorders>
              <w:top w:val="single" w:sz="6" w:space="0" w:color="414142"/>
              <w:left w:val="single" w:sz="6" w:space="0" w:color="414142"/>
              <w:bottom w:val="single" w:sz="6" w:space="0" w:color="414142"/>
              <w:right w:val="single" w:sz="6" w:space="0" w:color="414142"/>
            </w:tcBorders>
            <w:hideMark/>
          </w:tcPr>
          <w:p w14:paraId="59651795" w14:textId="77777777" w:rsidR="00B676C4" w:rsidRPr="003A0B24" w:rsidRDefault="00B676C4" w:rsidP="00B676C4">
            <w:pPr>
              <w:rPr>
                <w:sz w:val="28"/>
                <w:szCs w:val="28"/>
              </w:rPr>
            </w:pPr>
            <w:r w:rsidRPr="003A0B24">
              <w:rPr>
                <w:sz w:val="28"/>
                <w:szCs w:val="28"/>
              </w:rPr>
              <w:t xml:space="preserve">Sabiedrības </w:t>
            </w:r>
            <w:proofErr w:type="spellStart"/>
            <w:r w:rsidRPr="003A0B24">
              <w:rPr>
                <w:sz w:val="28"/>
                <w:szCs w:val="28"/>
              </w:rPr>
              <w:t>mērķgrupas</w:t>
            </w:r>
            <w:proofErr w:type="spellEnd"/>
            <w:r w:rsidRPr="003A0B24">
              <w:rPr>
                <w:sz w:val="28"/>
                <w:szCs w:val="28"/>
              </w:rPr>
              <w:t>, kuras tiesiskais regulējums ietekmē vai varētu ietekmēt</w:t>
            </w:r>
          </w:p>
        </w:tc>
        <w:tc>
          <w:tcPr>
            <w:tcW w:w="6520" w:type="dxa"/>
            <w:tcBorders>
              <w:top w:val="single" w:sz="6" w:space="0" w:color="414142"/>
              <w:left w:val="single" w:sz="6" w:space="0" w:color="414142"/>
              <w:bottom w:val="single" w:sz="6" w:space="0" w:color="414142"/>
              <w:right w:val="single" w:sz="6" w:space="0" w:color="414142"/>
            </w:tcBorders>
          </w:tcPr>
          <w:p w14:paraId="540F7104" w14:textId="5F798CB3" w:rsidR="00CE1471" w:rsidRPr="008C3526" w:rsidRDefault="00CE1471" w:rsidP="00CE1471">
            <w:pPr>
              <w:ind w:firstLine="549"/>
              <w:jc w:val="both"/>
              <w:rPr>
                <w:sz w:val="28"/>
                <w:szCs w:val="28"/>
                <w:lang w:eastAsia="ar-SA"/>
              </w:rPr>
            </w:pPr>
            <w:r w:rsidRPr="008C3526">
              <w:rPr>
                <w:sz w:val="28"/>
                <w:szCs w:val="28"/>
                <w:lang w:eastAsia="ar-SA"/>
              </w:rPr>
              <w:t xml:space="preserve">Sabiedrības </w:t>
            </w:r>
            <w:proofErr w:type="spellStart"/>
            <w:r w:rsidRPr="008C3526">
              <w:rPr>
                <w:sz w:val="28"/>
                <w:szCs w:val="28"/>
                <w:lang w:eastAsia="ar-SA"/>
              </w:rPr>
              <w:t>mērķgrupa</w:t>
            </w:r>
            <w:r w:rsidR="00C06910" w:rsidRPr="008C3526">
              <w:rPr>
                <w:sz w:val="28"/>
                <w:szCs w:val="28"/>
                <w:lang w:eastAsia="ar-SA"/>
              </w:rPr>
              <w:t>s</w:t>
            </w:r>
            <w:proofErr w:type="spellEnd"/>
            <w:r w:rsidRPr="008C3526">
              <w:rPr>
                <w:sz w:val="28"/>
                <w:szCs w:val="28"/>
                <w:lang w:eastAsia="ar-SA"/>
              </w:rPr>
              <w:t xml:space="preserve"> ir fiziskas un juridiskas personas, kurām reģistrēti šaujamieroči un lielas enerģijas pneimatiskie ieroči, t.sk. </w:t>
            </w:r>
            <w:r w:rsidRPr="008C3526">
              <w:rPr>
                <w:rFonts w:eastAsia="Calibri"/>
                <w:sz w:val="28"/>
                <w:szCs w:val="28"/>
              </w:rPr>
              <w:t>Eiropas Savienības dalībvalsts, Eiropas Ekonomikas zonas valsts vai trešās valsts</w:t>
            </w:r>
            <w:r w:rsidRPr="008C3526">
              <w:rPr>
                <w:sz w:val="28"/>
                <w:szCs w:val="28"/>
                <w:lang w:eastAsia="ar-SA"/>
              </w:rPr>
              <w:t xml:space="preserve"> ieroču īpašnieki, kas ieved Latvijas Republikā ieročus un šaujamieroču munīciju.</w:t>
            </w:r>
          </w:p>
          <w:p w14:paraId="164699FB" w14:textId="29F680A0" w:rsidR="00B676C4" w:rsidRPr="008C3526" w:rsidRDefault="00B676C4" w:rsidP="008C2591">
            <w:pPr>
              <w:spacing w:after="120"/>
              <w:ind w:firstLine="546"/>
              <w:jc w:val="both"/>
              <w:rPr>
                <w:sz w:val="28"/>
                <w:szCs w:val="28"/>
              </w:rPr>
            </w:pPr>
            <w:r w:rsidRPr="008C3526">
              <w:rPr>
                <w:sz w:val="28"/>
                <w:szCs w:val="28"/>
              </w:rPr>
              <w:t>Saskaņā ar Iekšlietu ministrijas Informācijas centra publicēto pārskatu par ieroču īpašniekiem (</w:t>
            </w:r>
            <w:r w:rsidR="008C2591" w:rsidRPr="008C3526">
              <w:rPr>
                <w:sz w:val="28"/>
                <w:szCs w:val="28"/>
              </w:rPr>
              <w:t>fiziskām personām) un to īpašumā es</w:t>
            </w:r>
            <w:r w:rsidRPr="008C3526">
              <w:rPr>
                <w:sz w:val="28"/>
                <w:szCs w:val="28"/>
              </w:rPr>
              <w:t>ošajiem ieročiem Latvijas Republikā:</w:t>
            </w:r>
          </w:p>
          <w:p w14:paraId="2D8DE669" w14:textId="323FD66D" w:rsidR="00B676C4" w:rsidRPr="008C3526" w:rsidRDefault="00B676C4" w:rsidP="00B676C4">
            <w:pPr>
              <w:jc w:val="both"/>
              <w:rPr>
                <w:sz w:val="28"/>
                <w:szCs w:val="28"/>
              </w:rPr>
            </w:pPr>
            <w:proofErr w:type="gramStart"/>
            <w:r w:rsidRPr="008C3526">
              <w:rPr>
                <w:sz w:val="28"/>
                <w:szCs w:val="28"/>
              </w:rPr>
              <w:t xml:space="preserve">1. </w:t>
            </w:r>
            <w:r w:rsidR="008C2591" w:rsidRPr="008C3526">
              <w:rPr>
                <w:sz w:val="28"/>
                <w:szCs w:val="28"/>
              </w:rPr>
              <w:t>l</w:t>
            </w:r>
            <w:r w:rsidRPr="008C3526">
              <w:rPr>
                <w:sz w:val="28"/>
                <w:szCs w:val="28"/>
              </w:rPr>
              <w:t>ielas enerģijas pneimatisko ieroču īpašnieki</w:t>
            </w:r>
            <w:proofErr w:type="gramEnd"/>
            <w:r w:rsidRPr="008C3526">
              <w:rPr>
                <w:sz w:val="28"/>
                <w:szCs w:val="28"/>
              </w:rPr>
              <w:t xml:space="preserve"> </w:t>
            </w:r>
            <w:r w:rsidR="008C2591" w:rsidRPr="008C3526">
              <w:rPr>
                <w:sz w:val="28"/>
                <w:szCs w:val="28"/>
              </w:rPr>
              <w:t xml:space="preserve">- </w:t>
            </w:r>
            <w:r w:rsidRPr="008C3526">
              <w:rPr>
                <w:sz w:val="28"/>
                <w:szCs w:val="28"/>
              </w:rPr>
              <w:t>37;</w:t>
            </w:r>
          </w:p>
          <w:p w14:paraId="37CD14C6" w14:textId="5611DF46" w:rsidR="00B676C4" w:rsidRPr="008C3526" w:rsidRDefault="00B676C4" w:rsidP="00B676C4">
            <w:pPr>
              <w:jc w:val="both"/>
              <w:rPr>
                <w:sz w:val="28"/>
                <w:szCs w:val="28"/>
              </w:rPr>
            </w:pPr>
            <w:r w:rsidRPr="008C3526">
              <w:rPr>
                <w:sz w:val="28"/>
                <w:szCs w:val="28"/>
              </w:rPr>
              <w:t xml:space="preserve">2. </w:t>
            </w:r>
            <w:r w:rsidR="008C2591" w:rsidRPr="008C3526">
              <w:rPr>
                <w:sz w:val="28"/>
                <w:szCs w:val="28"/>
              </w:rPr>
              <w:t>l</w:t>
            </w:r>
            <w:r w:rsidRPr="008C3526">
              <w:rPr>
                <w:sz w:val="28"/>
                <w:szCs w:val="28"/>
              </w:rPr>
              <w:t>ielas enerģijas pneimatisko ieroču kopskaits</w:t>
            </w:r>
            <w:r w:rsidR="008C2591" w:rsidRPr="008C3526">
              <w:rPr>
                <w:sz w:val="28"/>
                <w:szCs w:val="28"/>
              </w:rPr>
              <w:t xml:space="preserve"> -</w:t>
            </w:r>
            <w:r w:rsidRPr="008C3526">
              <w:rPr>
                <w:sz w:val="28"/>
                <w:szCs w:val="28"/>
              </w:rPr>
              <w:t xml:space="preserve"> 39;</w:t>
            </w:r>
          </w:p>
          <w:p w14:paraId="51A2C679" w14:textId="06AF6BCE" w:rsidR="00B676C4" w:rsidRPr="008C3526" w:rsidRDefault="00B676C4" w:rsidP="00B676C4">
            <w:pPr>
              <w:jc w:val="both"/>
              <w:rPr>
                <w:sz w:val="28"/>
                <w:szCs w:val="28"/>
              </w:rPr>
            </w:pPr>
            <w:r w:rsidRPr="008C3526">
              <w:rPr>
                <w:sz w:val="28"/>
                <w:szCs w:val="28"/>
              </w:rPr>
              <w:t xml:space="preserve">3. </w:t>
            </w:r>
            <w:r w:rsidR="008C2591" w:rsidRPr="008C3526">
              <w:rPr>
                <w:sz w:val="28"/>
                <w:szCs w:val="28"/>
              </w:rPr>
              <w:t>g</w:t>
            </w:r>
            <w:r w:rsidRPr="008C3526">
              <w:rPr>
                <w:sz w:val="28"/>
                <w:szCs w:val="28"/>
              </w:rPr>
              <w:t xml:space="preserve">āzes ieroču īpašnieki </w:t>
            </w:r>
            <w:r w:rsidR="008C2591" w:rsidRPr="008C3526">
              <w:rPr>
                <w:sz w:val="28"/>
                <w:szCs w:val="28"/>
              </w:rPr>
              <w:t xml:space="preserve">- </w:t>
            </w:r>
            <w:r w:rsidRPr="008C3526">
              <w:rPr>
                <w:sz w:val="28"/>
                <w:szCs w:val="28"/>
              </w:rPr>
              <w:t>21274;</w:t>
            </w:r>
          </w:p>
          <w:p w14:paraId="5C93EEDF" w14:textId="7AE21836" w:rsidR="008C2591" w:rsidRPr="008C3526" w:rsidRDefault="00B676C4" w:rsidP="00B676C4">
            <w:pPr>
              <w:jc w:val="both"/>
              <w:rPr>
                <w:sz w:val="28"/>
                <w:szCs w:val="28"/>
              </w:rPr>
            </w:pPr>
            <w:proofErr w:type="gramStart"/>
            <w:r w:rsidRPr="008C3526">
              <w:rPr>
                <w:sz w:val="28"/>
                <w:szCs w:val="28"/>
              </w:rPr>
              <w:t xml:space="preserve">4. </w:t>
            </w:r>
            <w:r w:rsidR="008C2591" w:rsidRPr="008C3526">
              <w:rPr>
                <w:sz w:val="28"/>
                <w:szCs w:val="28"/>
              </w:rPr>
              <w:t>r</w:t>
            </w:r>
            <w:r w:rsidRPr="008C3526">
              <w:rPr>
                <w:sz w:val="28"/>
                <w:szCs w:val="28"/>
              </w:rPr>
              <w:t>eģistrēti gāzes ieroči</w:t>
            </w:r>
            <w:proofErr w:type="gramEnd"/>
            <w:r w:rsidRPr="008C3526">
              <w:rPr>
                <w:sz w:val="28"/>
                <w:szCs w:val="28"/>
              </w:rPr>
              <w:t xml:space="preserve"> </w:t>
            </w:r>
            <w:r w:rsidR="003F2E5C" w:rsidRPr="008C3526">
              <w:rPr>
                <w:sz w:val="28"/>
                <w:szCs w:val="28"/>
              </w:rPr>
              <w:t xml:space="preserve">- </w:t>
            </w:r>
            <w:r w:rsidRPr="008C3526">
              <w:rPr>
                <w:sz w:val="28"/>
                <w:szCs w:val="28"/>
              </w:rPr>
              <w:t>27462;</w:t>
            </w:r>
          </w:p>
          <w:p w14:paraId="0C7C365D" w14:textId="4EC7CFBE" w:rsidR="00B676C4" w:rsidRPr="008C3526" w:rsidRDefault="00B676C4" w:rsidP="00B676C4">
            <w:pPr>
              <w:jc w:val="both"/>
              <w:rPr>
                <w:sz w:val="28"/>
                <w:szCs w:val="28"/>
              </w:rPr>
            </w:pPr>
            <w:proofErr w:type="gramStart"/>
            <w:r w:rsidRPr="008C3526">
              <w:rPr>
                <w:sz w:val="28"/>
                <w:szCs w:val="28"/>
              </w:rPr>
              <w:t>5.</w:t>
            </w:r>
            <w:r w:rsidR="008C2591" w:rsidRPr="008C3526">
              <w:rPr>
                <w:sz w:val="28"/>
                <w:szCs w:val="28"/>
              </w:rPr>
              <w:t xml:space="preserve"> š</w:t>
            </w:r>
            <w:r w:rsidRPr="008C3526">
              <w:rPr>
                <w:sz w:val="28"/>
                <w:szCs w:val="28"/>
              </w:rPr>
              <w:t>aujamieroču īpašnieki</w:t>
            </w:r>
            <w:proofErr w:type="gramEnd"/>
            <w:r w:rsidRPr="008C3526">
              <w:rPr>
                <w:sz w:val="28"/>
                <w:szCs w:val="28"/>
              </w:rPr>
              <w:t xml:space="preserve"> </w:t>
            </w:r>
            <w:r w:rsidR="009315FF" w:rsidRPr="008C3526">
              <w:rPr>
                <w:sz w:val="28"/>
                <w:szCs w:val="28"/>
              </w:rPr>
              <w:t xml:space="preserve">- </w:t>
            </w:r>
            <w:r w:rsidRPr="008C3526">
              <w:rPr>
                <w:sz w:val="28"/>
                <w:szCs w:val="28"/>
              </w:rPr>
              <w:t>33108;</w:t>
            </w:r>
          </w:p>
          <w:p w14:paraId="143E4B9B" w14:textId="7EFB0E23" w:rsidR="00B676C4" w:rsidRPr="008C3526" w:rsidRDefault="00B676C4" w:rsidP="00470AA1">
            <w:pPr>
              <w:ind w:firstLine="546"/>
              <w:jc w:val="both"/>
              <w:rPr>
                <w:sz w:val="28"/>
                <w:szCs w:val="28"/>
              </w:rPr>
            </w:pPr>
            <w:r w:rsidRPr="008C3526">
              <w:rPr>
                <w:sz w:val="28"/>
                <w:szCs w:val="28"/>
              </w:rPr>
              <w:t>5.1. no tiem sievietes</w:t>
            </w:r>
            <w:r w:rsidR="008B6016" w:rsidRPr="008C3526">
              <w:rPr>
                <w:sz w:val="28"/>
                <w:szCs w:val="28"/>
              </w:rPr>
              <w:t xml:space="preserve"> -</w:t>
            </w:r>
            <w:r w:rsidRPr="008C3526">
              <w:rPr>
                <w:sz w:val="28"/>
                <w:szCs w:val="28"/>
              </w:rPr>
              <w:t xml:space="preserve"> 805;</w:t>
            </w:r>
          </w:p>
          <w:p w14:paraId="34E7272A" w14:textId="649BCA01" w:rsidR="00B676C4" w:rsidRPr="008C3526" w:rsidRDefault="00B676C4" w:rsidP="00470AA1">
            <w:pPr>
              <w:ind w:firstLine="546"/>
              <w:jc w:val="both"/>
              <w:rPr>
                <w:sz w:val="28"/>
                <w:szCs w:val="28"/>
              </w:rPr>
            </w:pPr>
            <w:r w:rsidRPr="008C3526">
              <w:rPr>
                <w:sz w:val="28"/>
                <w:szCs w:val="28"/>
              </w:rPr>
              <w:t xml:space="preserve">5.2. no tiem vīrieši </w:t>
            </w:r>
            <w:r w:rsidR="00470AA1" w:rsidRPr="008C3526">
              <w:rPr>
                <w:sz w:val="28"/>
                <w:szCs w:val="28"/>
              </w:rPr>
              <w:t>–</w:t>
            </w:r>
            <w:r w:rsidR="008B6016" w:rsidRPr="008C3526">
              <w:rPr>
                <w:sz w:val="28"/>
                <w:szCs w:val="28"/>
              </w:rPr>
              <w:t xml:space="preserve"> </w:t>
            </w:r>
            <w:r w:rsidR="00470AA1" w:rsidRPr="008C3526">
              <w:rPr>
                <w:sz w:val="28"/>
                <w:szCs w:val="28"/>
              </w:rPr>
              <w:t>32303.</w:t>
            </w:r>
          </w:p>
          <w:p w14:paraId="22D65665" w14:textId="26B1B383" w:rsidR="00B676C4" w:rsidRPr="008C3526" w:rsidRDefault="00B676C4" w:rsidP="00B676C4">
            <w:pPr>
              <w:jc w:val="both"/>
              <w:rPr>
                <w:sz w:val="28"/>
                <w:szCs w:val="28"/>
              </w:rPr>
            </w:pPr>
            <w:r w:rsidRPr="008C3526">
              <w:rPr>
                <w:sz w:val="28"/>
                <w:szCs w:val="28"/>
              </w:rPr>
              <w:t xml:space="preserve">6. Reģistrējamo šaujamieroču kopskaits </w:t>
            </w:r>
            <w:r w:rsidR="008B6016" w:rsidRPr="008C3526">
              <w:rPr>
                <w:sz w:val="28"/>
                <w:szCs w:val="28"/>
              </w:rPr>
              <w:t xml:space="preserve">- </w:t>
            </w:r>
            <w:r w:rsidRPr="008C3526">
              <w:rPr>
                <w:sz w:val="28"/>
                <w:szCs w:val="28"/>
              </w:rPr>
              <w:t>68975;</w:t>
            </w:r>
          </w:p>
          <w:p w14:paraId="13BD15E5" w14:textId="0A407E9D" w:rsidR="00B676C4" w:rsidRPr="008C3526" w:rsidRDefault="00B676C4" w:rsidP="000510C2">
            <w:pPr>
              <w:ind w:firstLine="546"/>
              <w:jc w:val="both"/>
              <w:rPr>
                <w:sz w:val="28"/>
                <w:szCs w:val="28"/>
              </w:rPr>
            </w:pPr>
            <w:r w:rsidRPr="008C3526">
              <w:rPr>
                <w:sz w:val="28"/>
                <w:szCs w:val="28"/>
              </w:rPr>
              <w:t xml:space="preserve">6.1. no tiem medībām </w:t>
            </w:r>
            <w:r w:rsidR="008B6016" w:rsidRPr="008C3526">
              <w:rPr>
                <w:sz w:val="28"/>
                <w:szCs w:val="28"/>
              </w:rPr>
              <w:t xml:space="preserve">- </w:t>
            </w:r>
            <w:r w:rsidRPr="008C3526">
              <w:rPr>
                <w:sz w:val="28"/>
                <w:szCs w:val="28"/>
              </w:rPr>
              <w:t>57073;</w:t>
            </w:r>
          </w:p>
          <w:p w14:paraId="57FDA451" w14:textId="6745FC9D" w:rsidR="00B676C4" w:rsidRPr="008C3526" w:rsidRDefault="00B676C4" w:rsidP="00B676C4">
            <w:pPr>
              <w:jc w:val="both"/>
              <w:rPr>
                <w:sz w:val="28"/>
                <w:szCs w:val="28"/>
              </w:rPr>
            </w:pPr>
            <w:r w:rsidRPr="008C3526">
              <w:rPr>
                <w:sz w:val="28"/>
                <w:szCs w:val="28"/>
              </w:rPr>
              <w:t xml:space="preserve">6.1.1. no tiem </w:t>
            </w:r>
            <w:proofErr w:type="spellStart"/>
            <w:r w:rsidRPr="008C3526">
              <w:rPr>
                <w:sz w:val="28"/>
                <w:szCs w:val="28"/>
              </w:rPr>
              <w:t>garstobra-vītņstobra</w:t>
            </w:r>
            <w:proofErr w:type="spellEnd"/>
            <w:r w:rsidRPr="008C3526">
              <w:rPr>
                <w:sz w:val="28"/>
                <w:szCs w:val="28"/>
              </w:rPr>
              <w:t xml:space="preserve"> šaujamieroči </w:t>
            </w:r>
            <w:r w:rsidR="008B6016" w:rsidRPr="008C3526">
              <w:rPr>
                <w:sz w:val="28"/>
                <w:szCs w:val="28"/>
              </w:rPr>
              <w:t xml:space="preserve">- </w:t>
            </w:r>
            <w:r w:rsidRPr="008C3526">
              <w:rPr>
                <w:sz w:val="28"/>
                <w:szCs w:val="28"/>
              </w:rPr>
              <w:t>22881;</w:t>
            </w:r>
          </w:p>
          <w:p w14:paraId="3895A51F" w14:textId="02F8F9FE" w:rsidR="00B676C4" w:rsidRPr="008C3526" w:rsidRDefault="00B676C4" w:rsidP="00B676C4">
            <w:pPr>
              <w:jc w:val="both"/>
              <w:rPr>
                <w:sz w:val="28"/>
                <w:szCs w:val="28"/>
              </w:rPr>
            </w:pPr>
            <w:r w:rsidRPr="008C3526">
              <w:rPr>
                <w:sz w:val="28"/>
                <w:szCs w:val="28"/>
              </w:rPr>
              <w:t xml:space="preserve">6.1.2. no tiem </w:t>
            </w:r>
            <w:proofErr w:type="spellStart"/>
            <w:r w:rsidRPr="008C3526">
              <w:rPr>
                <w:sz w:val="28"/>
                <w:szCs w:val="28"/>
              </w:rPr>
              <w:t>garstobra-gludstobra</w:t>
            </w:r>
            <w:proofErr w:type="spellEnd"/>
            <w:r w:rsidRPr="008C3526">
              <w:rPr>
                <w:sz w:val="28"/>
                <w:szCs w:val="28"/>
              </w:rPr>
              <w:t xml:space="preserve"> šaujamieroči </w:t>
            </w:r>
            <w:r w:rsidR="008B6016" w:rsidRPr="008C3526">
              <w:rPr>
                <w:sz w:val="28"/>
                <w:szCs w:val="28"/>
              </w:rPr>
              <w:t xml:space="preserve">- </w:t>
            </w:r>
            <w:r w:rsidRPr="008C3526">
              <w:rPr>
                <w:sz w:val="28"/>
                <w:szCs w:val="28"/>
              </w:rPr>
              <w:t>34192;</w:t>
            </w:r>
          </w:p>
          <w:p w14:paraId="5FEC6D1A" w14:textId="249B286B" w:rsidR="00B676C4" w:rsidRPr="008C3526" w:rsidRDefault="00B676C4" w:rsidP="000510C2">
            <w:pPr>
              <w:ind w:firstLine="546"/>
              <w:jc w:val="both"/>
              <w:rPr>
                <w:sz w:val="28"/>
                <w:szCs w:val="28"/>
              </w:rPr>
            </w:pPr>
            <w:r w:rsidRPr="008C3526">
              <w:rPr>
                <w:sz w:val="28"/>
                <w:szCs w:val="28"/>
              </w:rPr>
              <w:t xml:space="preserve">6.2. no tiem sportam </w:t>
            </w:r>
            <w:r w:rsidR="008B6016" w:rsidRPr="008C3526">
              <w:rPr>
                <w:sz w:val="28"/>
                <w:szCs w:val="28"/>
              </w:rPr>
              <w:t xml:space="preserve">- </w:t>
            </w:r>
            <w:r w:rsidRPr="008C3526">
              <w:rPr>
                <w:sz w:val="28"/>
                <w:szCs w:val="28"/>
              </w:rPr>
              <w:t>419;</w:t>
            </w:r>
          </w:p>
          <w:p w14:paraId="0C226C4B" w14:textId="6C30A6C7" w:rsidR="00B676C4" w:rsidRPr="008C3526" w:rsidRDefault="00B676C4" w:rsidP="00B676C4">
            <w:pPr>
              <w:jc w:val="both"/>
              <w:rPr>
                <w:sz w:val="28"/>
                <w:szCs w:val="28"/>
              </w:rPr>
            </w:pPr>
            <w:r w:rsidRPr="008C3526">
              <w:rPr>
                <w:sz w:val="28"/>
                <w:szCs w:val="28"/>
              </w:rPr>
              <w:t xml:space="preserve">6.2.1. no tiem </w:t>
            </w:r>
            <w:proofErr w:type="spellStart"/>
            <w:r w:rsidRPr="008C3526">
              <w:rPr>
                <w:sz w:val="28"/>
                <w:szCs w:val="28"/>
              </w:rPr>
              <w:t>īsstobra</w:t>
            </w:r>
            <w:proofErr w:type="spellEnd"/>
            <w:r w:rsidRPr="008C3526">
              <w:rPr>
                <w:sz w:val="28"/>
                <w:szCs w:val="28"/>
              </w:rPr>
              <w:t xml:space="preserve"> šaujamieroči </w:t>
            </w:r>
            <w:r w:rsidR="000510C2" w:rsidRPr="008C3526">
              <w:rPr>
                <w:sz w:val="28"/>
                <w:szCs w:val="28"/>
              </w:rPr>
              <w:t>–</w:t>
            </w:r>
            <w:r w:rsidR="008B6016" w:rsidRPr="008C3526">
              <w:rPr>
                <w:sz w:val="28"/>
                <w:szCs w:val="28"/>
              </w:rPr>
              <w:t xml:space="preserve"> </w:t>
            </w:r>
            <w:r w:rsidRPr="008C3526">
              <w:rPr>
                <w:sz w:val="28"/>
                <w:szCs w:val="28"/>
              </w:rPr>
              <w:t>259</w:t>
            </w:r>
            <w:r w:rsidR="000510C2" w:rsidRPr="008C3526">
              <w:rPr>
                <w:sz w:val="28"/>
                <w:szCs w:val="28"/>
              </w:rPr>
              <w:t>;</w:t>
            </w:r>
          </w:p>
          <w:p w14:paraId="1FA137AA" w14:textId="5BE3C676" w:rsidR="00B676C4" w:rsidRPr="008C3526" w:rsidRDefault="00B676C4" w:rsidP="00B676C4">
            <w:pPr>
              <w:jc w:val="both"/>
              <w:rPr>
                <w:sz w:val="28"/>
                <w:szCs w:val="28"/>
              </w:rPr>
            </w:pPr>
            <w:r w:rsidRPr="008C3526">
              <w:rPr>
                <w:sz w:val="28"/>
                <w:szCs w:val="28"/>
              </w:rPr>
              <w:t xml:space="preserve">6.2.2. no tiem </w:t>
            </w:r>
            <w:proofErr w:type="spellStart"/>
            <w:r w:rsidRPr="008C3526">
              <w:rPr>
                <w:sz w:val="28"/>
                <w:szCs w:val="28"/>
              </w:rPr>
              <w:t>garstobra</w:t>
            </w:r>
            <w:proofErr w:type="spellEnd"/>
            <w:r w:rsidRPr="008C3526">
              <w:rPr>
                <w:sz w:val="28"/>
                <w:szCs w:val="28"/>
              </w:rPr>
              <w:t xml:space="preserve"> vītņstobra šaujamieroči </w:t>
            </w:r>
            <w:r w:rsidR="008B6016" w:rsidRPr="008C3526">
              <w:rPr>
                <w:sz w:val="28"/>
                <w:szCs w:val="28"/>
              </w:rPr>
              <w:t xml:space="preserve">- </w:t>
            </w:r>
            <w:r w:rsidRPr="008C3526">
              <w:rPr>
                <w:sz w:val="28"/>
                <w:szCs w:val="28"/>
              </w:rPr>
              <w:t>133;</w:t>
            </w:r>
          </w:p>
          <w:p w14:paraId="06E13400" w14:textId="4C418372" w:rsidR="00B676C4" w:rsidRPr="008C3526" w:rsidRDefault="00B676C4" w:rsidP="000510C2">
            <w:pPr>
              <w:ind w:firstLine="546"/>
              <w:jc w:val="both"/>
              <w:rPr>
                <w:sz w:val="28"/>
                <w:szCs w:val="28"/>
              </w:rPr>
            </w:pPr>
            <w:r w:rsidRPr="008C3526">
              <w:rPr>
                <w:sz w:val="28"/>
                <w:szCs w:val="28"/>
              </w:rPr>
              <w:t xml:space="preserve">6.3. no tiem pašaizsardzībai </w:t>
            </w:r>
            <w:r w:rsidR="008B6016" w:rsidRPr="008C3526">
              <w:rPr>
                <w:sz w:val="28"/>
                <w:szCs w:val="28"/>
              </w:rPr>
              <w:t xml:space="preserve">- </w:t>
            </w:r>
            <w:r w:rsidRPr="008C3526">
              <w:rPr>
                <w:sz w:val="28"/>
                <w:szCs w:val="28"/>
              </w:rPr>
              <w:t>11432;</w:t>
            </w:r>
          </w:p>
          <w:p w14:paraId="0894A32B" w14:textId="085C7972" w:rsidR="00B676C4" w:rsidRPr="008C3526" w:rsidRDefault="00B676C4" w:rsidP="00B676C4">
            <w:pPr>
              <w:jc w:val="both"/>
              <w:rPr>
                <w:sz w:val="28"/>
                <w:szCs w:val="28"/>
              </w:rPr>
            </w:pPr>
            <w:r w:rsidRPr="008C3526">
              <w:rPr>
                <w:sz w:val="28"/>
                <w:szCs w:val="28"/>
              </w:rPr>
              <w:lastRenderedPageBreak/>
              <w:t xml:space="preserve">6.3.1. no tiem </w:t>
            </w:r>
            <w:proofErr w:type="spellStart"/>
            <w:r w:rsidRPr="008C3526">
              <w:rPr>
                <w:sz w:val="28"/>
                <w:szCs w:val="28"/>
              </w:rPr>
              <w:t>īsstobra</w:t>
            </w:r>
            <w:proofErr w:type="spellEnd"/>
            <w:r w:rsidRPr="008C3526">
              <w:rPr>
                <w:sz w:val="28"/>
                <w:szCs w:val="28"/>
              </w:rPr>
              <w:t xml:space="preserve"> šaujamieroči (pistoles, revolveri) </w:t>
            </w:r>
            <w:r w:rsidR="008B6016" w:rsidRPr="008C3526">
              <w:rPr>
                <w:sz w:val="28"/>
                <w:szCs w:val="28"/>
              </w:rPr>
              <w:t xml:space="preserve">- </w:t>
            </w:r>
            <w:r w:rsidRPr="008C3526">
              <w:rPr>
                <w:sz w:val="28"/>
                <w:szCs w:val="28"/>
              </w:rPr>
              <w:t>10912;</w:t>
            </w:r>
          </w:p>
          <w:p w14:paraId="494460D1" w14:textId="5EABB366" w:rsidR="00B676C4" w:rsidRPr="008C3526" w:rsidRDefault="00B676C4" w:rsidP="000510C2">
            <w:pPr>
              <w:ind w:firstLine="546"/>
              <w:jc w:val="both"/>
              <w:rPr>
                <w:sz w:val="28"/>
                <w:szCs w:val="28"/>
              </w:rPr>
            </w:pPr>
            <w:r w:rsidRPr="008C3526">
              <w:rPr>
                <w:sz w:val="28"/>
                <w:szCs w:val="28"/>
              </w:rPr>
              <w:t xml:space="preserve">6.3.1.1. no tiem ar nēsāšanas atļauju </w:t>
            </w:r>
            <w:r w:rsidR="008B6016" w:rsidRPr="008C3526">
              <w:rPr>
                <w:sz w:val="28"/>
                <w:szCs w:val="28"/>
              </w:rPr>
              <w:t xml:space="preserve">- </w:t>
            </w:r>
            <w:r w:rsidRPr="008C3526">
              <w:rPr>
                <w:sz w:val="28"/>
                <w:szCs w:val="28"/>
              </w:rPr>
              <w:t>9880;</w:t>
            </w:r>
          </w:p>
          <w:p w14:paraId="5F43149B" w14:textId="07FFC353" w:rsidR="00B676C4" w:rsidRPr="008C3526" w:rsidRDefault="00B676C4" w:rsidP="00B676C4">
            <w:pPr>
              <w:jc w:val="both"/>
              <w:rPr>
                <w:sz w:val="28"/>
                <w:szCs w:val="28"/>
              </w:rPr>
            </w:pPr>
            <w:r w:rsidRPr="008C3526">
              <w:rPr>
                <w:sz w:val="28"/>
                <w:szCs w:val="28"/>
              </w:rPr>
              <w:t xml:space="preserve">6.3.2. no tiem </w:t>
            </w:r>
            <w:proofErr w:type="spellStart"/>
            <w:r w:rsidRPr="008C3526">
              <w:rPr>
                <w:sz w:val="28"/>
                <w:szCs w:val="28"/>
              </w:rPr>
              <w:t>garstobra</w:t>
            </w:r>
            <w:r w:rsidR="000510C2" w:rsidRPr="008C3526">
              <w:rPr>
                <w:sz w:val="28"/>
                <w:szCs w:val="28"/>
              </w:rPr>
              <w:t>-</w:t>
            </w:r>
            <w:r w:rsidRPr="008C3526">
              <w:rPr>
                <w:sz w:val="28"/>
                <w:szCs w:val="28"/>
              </w:rPr>
              <w:t>gludstobra</w:t>
            </w:r>
            <w:proofErr w:type="spellEnd"/>
            <w:r w:rsidRPr="008C3526">
              <w:rPr>
                <w:sz w:val="28"/>
                <w:szCs w:val="28"/>
              </w:rPr>
              <w:t xml:space="preserve"> šaujamieroči </w:t>
            </w:r>
            <w:r w:rsidR="008B6016" w:rsidRPr="008C3526">
              <w:rPr>
                <w:sz w:val="28"/>
                <w:szCs w:val="28"/>
              </w:rPr>
              <w:t xml:space="preserve">- </w:t>
            </w:r>
            <w:r w:rsidRPr="008C3526">
              <w:rPr>
                <w:sz w:val="28"/>
                <w:szCs w:val="28"/>
              </w:rPr>
              <w:t>519.</w:t>
            </w:r>
          </w:p>
          <w:p w14:paraId="24A7FB22" w14:textId="5B5A1F51" w:rsidR="00AB3AE2" w:rsidRPr="008C3526" w:rsidRDefault="00B676C4" w:rsidP="00AB3AE2">
            <w:pPr>
              <w:ind w:firstLine="546"/>
              <w:jc w:val="both"/>
              <w:rPr>
                <w:sz w:val="28"/>
                <w:szCs w:val="28"/>
              </w:rPr>
            </w:pPr>
            <w:r w:rsidRPr="008C3526">
              <w:rPr>
                <w:sz w:val="28"/>
                <w:szCs w:val="28"/>
              </w:rPr>
              <w:t>Saskaņā ar Iekšlietu ministrijas Informācijas centra rīcībā esošo informāciju</w:t>
            </w:r>
            <w:r w:rsidR="005D5FC9" w:rsidRPr="008C3526">
              <w:rPr>
                <w:sz w:val="28"/>
                <w:szCs w:val="28"/>
              </w:rPr>
              <w:t>,</w:t>
            </w:r>
            <w:r w:rsidRPr="008C3526">
              <w:rPr>
                <w:sz w:val="28"/>
                <w:szCs w:val="28"/>
              </w:rPr>
              <w:t xml:space="preserve"> fiziskām personām ir reģistrētas 12 ieroču kolekcijas.</w:t>
            </w:r>
          </w:p>
          <w:p w14:paraId="10D94CDE" w14:textId="77777777" w:rsidR="00B676C4" w:rsidRPr="008C3526" w:rsidRDefault="00B676C4" w:rsidP="00AB3AE2">
            <w:pPr>
              <w:spacing w:after="120"/>
              <w:ind w:firstLine="546"/>
              <w:jc w:val="both"/>
              <w:rPr>
                <w:sz w:val="28"/>
                <w:szCs w:val="28"/>
              </w:rPr>
            </w:pPr>
            <w:r w:rsidRPr="008C3526">
              <w:rPr>
                <w:sz w:val="28"/>
                <w:szCs w:val="28"/>
              </w:rPr>
              <w:t>Saskaņā ar Valsts policijas rīcībā esošo informāciju:</w:t>
            </w:r>
          </w:p>
          <w:p w14:paraId="7B668E5A" w14:textId="27BC9E71" w:rsidR="00B676C4" w:rsidRPr="008C3526" w:rsidRDefault="00B676C4" w:rsidP="00B676C4">
            <w:pPr>
              <w:jc w:val="both"/>
              <w:rPr>
                <w:sz w:val="28"/>
                <w:szCs w:val="28"/>
              </w:rPr>
            </w:pPr>
            <w:r w:rsidRPr="008C3526">
              <w:rPr>
                <w:sz w:val="28"/>
                <w:szCs w:val="28"/>
              </w:rPr>
              <w:t>1. ieroču tirdzniecības komersanti - 41 ar 83</w:t>
            </w:r>
            <w:r w:rsidRPr="008C3526">
              <w:rPr>
                <w:b/>
                <w:sz w:val="28"/>
                <w:szCs w:val="28"/>
              </w:rPr>
              <w:t xml:space="preserve"> </w:t>
            </w:r>
            <w:r w:rsidRPr="008C3526">
              <w:rPr>
                <w:sz w:val="28"/>
                <w:szCs w:val="28"/>
              </w:rPr>
              <w:t xml:space="preserve">ieroču un speciālo līdzekļu tirdzniecības objektiem, to glabāto šaujamieroču un lielas enerģijas pneimatisko ieroču skaits 4891 </w:t>
            </w:r>
            <w:proofErr w:type="gramStart"/>
            <w:r w:rsidRPr="008C3526">
              <w:rPr>
                <w:sz w:val="28"/>
                <w:szCs w:val="28"/>
              </w:rPr>
              <w:t>(</w:t>
            </w:r>
            <w:proofErr w:type="spellStart"/>
            <w:proofErr w:type="gramEnd"/>
            <w:r w:rsidRPr="008C3526">
              <w:rPr>
                <w:sz w:val="28"/>
                <w:szCs w:val="28"/>
              </w:rPr>
              <w:t>garstobra-vītņstobra</w:t>
            </w:r>
            <w:proofErr w:type="spellEnd"/>
            <w:r w:rsidRPr="008C3526">
              <w:rPr>
                <w:sz w:val="28"/>
                <w:szCs w:val="28"/>
              </w:rPr>
              <w:t xml:space="preserve"> šaujamieroči 12145, </w:t>
            </w:r>
            <w:proofErr w:type="spellStart"/>
            <w:r w:rsidRPr="008C3526">
              <w:rPr>
                <w:sz w:val="28"/>
                <w:szCs w:val="28"/>
              </w:rPr>
              <w:t>garstobra-gludstobra</w:t>
            </w:r>
            <w:proofErr w:type="spellEnd"/>
            <w:r w:rsidRPr="008C3526">
              <w:rPr>
                <w:sz w:val="28"/>
                <w:szCs w:val="28"/>
              </w:rPr>
              <w:t xml:space="preserve"> šaujamieroči 1158, </w:t>
            </w:r>
            <w:proofErr w:type="spellStart"/>
            <w:r w:rsidRPr="008C3526">
              <w:rPr>
                <w:sz w:val="28"/>
                <w:szCs w:val="28"/>
              </w:rPr>
              <w:t>īsstobra</w:t>
            </w:r>
            <w:proofErr w:type="spellEnd"/>
            <w:r w:rsidRPr="008C3526">
              <w:rPr>
                <w:sz w:val="28"/>
                <w:szCs w:val="28"/>
              </w:rPr>
              <w:t xml:space="preserve"> šaujamieroči (pistoles un revolveri) 1547, lielas enerģijas </w:t>
            </w:r>
            <w:r w:rsidR="00AC64EF" w:rsidRPr="008C3526">
              <w:rPr>
                <w:sz w:val="28"/>
                <w:szCs w:val="28"/>
              </w:rPr>
              <w:t>pneimatiskie ieroči 41);</w:t>
            </w:r>
          </w:p>
          <w:p w14:paraId="28700B42" w14:textId="0A172A9F" w:rsidR="00B676C4" w:rsidRPr="008C3526" w:rsidRDefault="00B676C4" w:rsidP="00B676C4">
            <w:pPr>
              <w:jc w:val="both"/>
              <w:rPr>
                <w:sz w:val="28"/>
                <w:szCs w:val="28"/>
              </w:rPr>
            </w:pPr>
            <w:r w:rsidRPr="008C3526">
              <w:rPr>
                <w:sz w:val="28"/>
                <w:szCs w:val="28"/>
              </w:rPr>
              <w:t xml:space="preserve">2. ieroču un munīcijas izgatavošanas komersanti </w:t>
            </w:r>
            <w:r w:rsidR="00AC64EF" w:rsidRPr="008C3526">
              <w:rPr>
                <w:sz w:val="28"/>
                <w:szCs w:val="28"/>
              </w:rPr>
              <w:t xml:space="preserve">- </w:t>
            </w:r>
            <w:r w:rsidRPr="008C3526">
              <w:rPr>
                <w:sz w:val="28"/>
                <w:szCs w:val="28"/>
              </w:rPr>
              <w:t>6;</w:t>
            </w:r>
            <w:r w:rsidRPr="008C3526">
              <w:rPr>
                <w:b/>
                <w:sz w:val="28"/>
                <w:szCs w:val="28"/>
              </w:rPr>
              <w:t xml:space="preserve"> </w:t>
            </w:r>
          </w:p>
          <w:p w14:paraId="6D6CA07E" w14:textId="35CAD9DF" w:rsidR="00B676C4" w:rsidRPr="008C3526" w:rsidRDefault="00B1353E" w:rsidP="00B676C4">
            <w:pPr>
              <w:jc w:val="both"/>
              <w:rPr>
                <w:sz w:val="28"/>
                <w:szCs w:val="28"/>
              </w:rPr>
            </w:pPr>
            <w:r w:rsidRPr="008C3526">
              <w:rPr>
                <w:sz w:val="28"/>
                <w:szCs w:val="28"/>
              </w:rPr>
              <w:t xml:space="preserve">3. ieroču remonta komersanti </w:t>
            </w:r>
            <w:r w:rsidR="00AC64EF" w:rsidRPr="008C3526">
              <w:rPr>
                <w:sz w:val="28"/>
                <w:szCs w:val="28"/>
              </w:rPr>
              <w:t xml:space="preserve">- </w:t>
            </w:r>
            <w:r w:rsidRPr="008C3526">
              <w:rPr>
                <w:sz w:val="28"/>
                <w:szCs w:val="28"/>
              </w:rPr>
              <w:t>11.</w:t>
            </w:r>
          </w:p>
          <w:p w14:paraId="02BEF1FB" w14:textId="77777777" w:rsidR="0005569D" w:rsidRPr="008C3526" w:rsidRDefault="0005569D" w:rsidP="00B676C4">
            <w:pPr>
              <w:jc w:val="both"/>
              <w:rPr>
                <w:sz w:val="28"/>
                <w:szCs w:val="28"/>
              </w:rPr>
            </w:pPr>
          </w:p>
          <w:p w14:paraId="7B55E07B" w14:textId="77777777" w:rsidR="00B676C4" w:rsidRPr="008C3526" w:rsidRDefault="00B676C4" w:rsidP="00B676C4">
            <w:pPr>
              <w:jc w:val="both"/>
              <w:rPr>
                <w:sz w:val="28"/>
                <w:szCs w:val="28"/>
              </w:rPr>
            </w:pPr>
            <w:r w:rsidRPr="008C3526">
              <w:rPr>
                <w:sz w:val="28"/>
                <w:szCs w:val="28"/>
              </w:rPr>
              <w:t>4. Juridiskām personām reģistrētie ieroči:</w:t>
            </w:r>
          </w:p>
          <w:p w14:paraId="2891BF4D" w14:textId="77777777" w:rsidR="00B676C4" w:rsidRPr="008C3526" w:rsidRDefault="00B676C4" w:rsidP="00B676C4">
            <w:pPr>
              <w:jc w:val="both"/>
              <w:rPr>
                <w:sz w:val="28"/>
                <w:szCs w:val="28"/>
              </w:rPr>
            </w:pPr>
            <w:r w:rsidRPr="008C3526">
              <w:rPr>
                <w:sz w:val="28"/>
                <w:szCs w:val="28"/>
              </w:rPr>
              <w:t>4.1. savvaļas sugu dzīvnieku turēšanas juridiskās personas, kurām reģistrēti ieroči: 0;</w:t>
            </w:r>
          </w:p>
          <w:p w14:paraId="7A64C71C" w14:textId="3158C07A" w:rsidR="00B676C4" w:rsidRPr="008C3526" w:rsidRDefault="00B676C4" w:rsidP="00B676C4">
            <w:pPr>
              <w:jc w:val="both"/>
              <w:rPr>
                <w:sz w:val="28"/>
                <w:szCs w:val="28"/>
              </w:rPr>
            </w:pPr>
            <w:r w:rsidRPr="008C3526">
              <w:rPr>
                <w:sz w:val="28"/>
                <w:szCs w:val="28"/>
              </w:rPr>
              <w:t xml:space="preserve">4.2. sporta organizācijas, kurām reģistrēti ieroči: 14, tām reģistrēti 778 šaujamieroči </w:t>
            </w:r>
            <w:proofErr w:type="gramStart"/>
            <w:r w:rsidRPr="008C3526">
              <w:rPr>
                <w:sz w:val="28"/>
                <w:szCs w:val="28"/>
              </w:rPr>
              <w:t>(</w:t>
            </w:r>
            <w:proofErr w:type="spellStart"/>
            <w:proofErr w:type="gramEnd"/>
            <w:r w:rsidRPr="008C3526">
              <w:rPr>
                <w:sz w:val="28"/>
                <w:szCs w:val="28"/>
              </w:rPr>
              <w:t>garstobra-vītņstobra</w:t>
            </w:r>
            <w:proofErr w:type="spellEnd"/>
            <w:r w:rsidRPr="008C3526">
              <w:rPr>
                <w:sz w:val="28"/>
                <w:szCs w:val="28"/>
              </w:rPr>
              <w:t xml:space="preserve"> šaujamieroči 456, </w:t>
            </w:r>
            <w:proofErr w:type="spellStart"/>
            <w:r w:rsidRPr="008C3526">
              <w:rPr>
                <w:sz w:val="28"/>
                <w:szCs w:val="28"/>
              </w:rPr>
              <w:t>garstobra-gludstobra</w:t>
            </w:r>
            <w:proofErr w:type="spellEnd"/>
            <w:r w:rsidRPr="008C3526">
              <w:rPr>
                <w:sz w:val="28"/>
                <w:szCs w:val="28"/>
              </w:rPr>
              <w:t xml:space="preserve"> šaujamieroči 0, </w:t>
            </w:r>
            <w:proofErr w:type="spellStart"/>
            <w:r w:rsidRPr="008C3526">
              <w:rPr>
                <w:sz w:val="28"/>
                <w:szCs w:val="28"/>
              </w:rPr>
              <w:t>īsstobra</w:t>
            </w:r>
            <w:proofErr w:type="spellEnd"/>
            <w:r w:rsidRPr="008C3526">
              <w:rPr>
                <w:sz w:val="28"/>
                <w:szCs w:val="28"/>
              </w:rPr>
              <w:t xml:space="preserve"> šaujamieroči (pistoles un revolveri) 322, lielas enerģijas pneimatiskie ieroči 0</w:t>
            </w:r>
            <w:r w:rsidR="00860CB8" w:rsidRPr="008C3526">
              <w:rPr>
                <w:sz w:val="28"/>
                <w:szCs w:val="28"/>
              </w:rPr>
              <w:t>)</w:t>
            </w:r>
            <w:r w:rsidRPr="008C3526">
              <w:rPr>
                <w:sz w:val="28"/>
                <w:szCs w:val="28"/>
              </w:rPr>
              <w:t>;</w:t>
            </w:r>
          </w:p>
          <w:p w14:paraId="07376AB9" w14:textId="77777777" w:rsidR="00B676C4" w:rsidRPr="008C3526" w:rsidRDefault="00B676C4" w:rsidP="00B676C4">
            <w:pPr>
              <w:jc w:val="both"/>
              <w:rPr>
                <w:sz w:val="28"/>
                <w:szCs w:val="28"/>
              </w:rPr>
            </w:pPr>
            <w:r w:rsidRPr="008C3526">
              <w:rPr>
                <w:sz w:val="28"/>
                <w:szCs w:val="28"/>
              </w:rPr>
              <w:t xml:space="preserve">4.3. šautuves (šaušanas stendi) kopā: 63, šautuves, kurās reģistrēti ieroči: 12, tajās reģistrēti 164 ieroči </w:t>
            </w:r>
            <w:proofErr w:type="gramStart"/>
            <w:r w:rsidRPr="008C3526">
              <w:rPr>
                <w:sz w:val="28"/>
                <w:szCs w:val="28"/>
              </w:rPr>
              <w:t>(</w:t>
            </w:r>
            <w:proofErr w:type="spellStart"/>
            <w:proofErr w:type="gramEnd"/>
            <w:r w:rsidRPr="008C3526">
              <w:rPr>
                <w:sz w:val="28"/>
                <w:szCs w:val="28"/>
              </w:rPr>
              <w:t>garstobra-vītņstobra</w:t>
            </w:r>
            <w:proofErr w:type="spellEnd"/>
            <w:r w:rsidRPr="008C3526">
              <w:rPr>
                <w:sz w:val="28"/>
                <w:szCs w:val="28"/>
              </w:rPr>
              <w:t xml:space="preserve"> šaujamieroči 40, </w:t>
            </w:r>
            <w:proofErr w:type="spellStart"/>
            <w:r w:rsidRPr="008C3526">
              <w:rPr>
                <w:sz w:val="28"/>
                <w:szCs w:val="28"/>
              </w:rPr>
              <w:t>garstobra-gludstobra</w:t>
            </w:r>
            <w:proofErr w:type="spellEnd"/>
            <w:r w:rsidRPr="008C3526">
              <w:rPr>
                <w:sz w:val="28"/>
                <w:szCs w:val="28"/>
              </w:rPr>
              <w:t xml:space="preserve"> šaujamieroči 20, </w:t>
            </w:r>
            <w:proofErr w:type="spellStart"/>
            <w:r w:rsidRPr="008C3526">
              <w:rPr>
                <w:sz w:val="28"/>
                <w:szCs w:val="28"/>
              </w:rPr>
              <w:t>īsstobra</w:t>
            </w:r>
            <w:proofErr w:type="spellEnd"/>
            <w:r w:rsidRPr="008C3526">
              <w:rPr>
                <w:sz w:val="28"/>
                <w:szCs w:val="28"/>
              </w:rPr>
              <w:t xml:space="preserve"> šaujamieroči (pistoles un revolveri) 104, lielas enerģijas pneimatiskie ieroči 0;</w:t>
            </w:r>
          </w:p>
          <w:p w14:paraId="7405DDBF" w14:textId="77777777" w:rsidR="00B676C4" w:rsidRPr="008C3526" w:rsidRDefault="00B676C4" w:rsidP="00B676C4">
            <w:pPr>
              <w:jc w:val="both"/>
              <w:rPr>
                <w:sz w:val="28"/>
                <w:szCs w:val="28"/>
              </w:rPr>
            </w:pPr>
            <w:r w:rsidRPr="008C3526">
              <w:rPr>
                <w:sz w:val="28"/>
                <w:szCs w:val="28"/>
              </w:rPr>
              <w:t>4.4. juridisko personu ieroču kolekcijas: 0;</w:t>
            </w:r>
          </w:p>
          <w:p w14:paraId="2018DE7A" w14:textId="77777777" w:rsidR="00B676C4" w:rsidRPr="008C3526" w:rsidRDefault="00B676C4" w:rsidP="00B676C4">
            <w:pPr>
              <w:jc w:val="both"/>
              <w:rPr>
                <w:sz w:val="28"/>
                <w:szCs w:val="28"/>
              </w:rPr>
            </w:pPr>
            <w:r w:rsidRPr="008C3526">
              <w:rPr>
                <w:sz w:val="28"/>
                <w:szCs w:val="28"/>
              </w:rPr>
              <w:t>4.5. apsardzes komersanti, kuriem reģistrēti šaujamieroči: 11, tiem reģistrēti 135 šaujamieroči (</w:t>
            </w:r>
            <w:proofErr w:type="spellStart"/>
            <w:r w:rsidRPr="008C3526">
              <w:rPr>
                <w:sz w:val="28"/>
                <w:szCs w:val="28"/>
              </w:rPr>
              <w:t>garstobra-gludstobra</w:t>
            </w:r>
            <w:proofErr w:type="spellEnd"/>
            <w:r w:rsidRPr="008C3526">
              <w:rPr>
                <w:sz w:val="28"/>
                <w:szCs w:val="28"/>
              </w:rPr>
              <w:t xml:space="preserve"> šaujamieroči 18, </w:t>
            </w:r>
            <w:proofErr w:type="spellStart"/>
            <w:r w:rsidRPr="008C3526">
              <w:rPr>
                <w:sz w:val="28"/>
                <w:szCs w:val="28"/>
              </w:rPr>
              <w:t>īsstobra</w:t>
            </w:r>
            <w:proofErr w:type="spellEnd"/>
            <w:r w:rsidRPr="008C3526">
              <w:rPr>
                <w:sz w:val="28"/>
                <w:szCs w:val="28"/>
              </w:rPr>
              <w:t xml:space="preserve"> šaujamieroči (pistoles un revolveri) 117);</w:t>
            </w:r>
          </w:p>
          <w:p w14:paraId="41A1CF31" w14:textId="34DCDD11" w:rsidR="00B676C4" w:rsidRPr="008C3526" w:rsidRDefault="00B676C4" w:rsidP="00B676C4">
            <w:pPr>
              <w:jc w:val="both"/>
              <w:rPr>
                <w:sz w:val="28"/>
                <w:szCs w:val="28"/>
              </w:rPr>
            </w:pPr>
            <w:r w:rsidRPr="008C3526">
              <w:rPr>
                <w:sz w:val="28"/>
                <w:szCs w:val="28"/>
              </w:rPr>
              <w:t>4.6. iekšējie drošības dienesti: 56, no tiem ar šaujamieročiem 5, tiem reģistrēti 129 šaujamieroči (</w:t>
            </w:r>
            <w:proofErr w:type="spellStart"/>
            <w:r w:rsidRPr="008C3526">
              <w:rPr>
                <w:sz w:val="28"/>
                <w:szCs w:val="28"/>
              </w:rPr>
              <w:t>garstobra-gludstobra</w:t>
            </w:r>
            <w:proofErr w:type="spellEnd"/>
            <w:r w:rsidRPr="008C3526">
              <w:rPr>
                <w:sz w:val="28"/>
                <w:szCs w:val="28"/>
              </w:rPr>
              <w:t xml:space="preserve"> šaujamieroči 8, </w:t>
            </w:r>
            <w:proofErr w:type="spellStart"/>
            <w:r w:rsidRPr="008C3526">
              <w:rPr>
                <w:sz w:val="28"/>
                <w:szCs w:val="28"/>
              </w:rPr>
              <w:t>īsstobra</w:t>
            </w:r>
            <w:proofErr w:type="spellEnd"/>
            <w:r w:rsidRPr="008C3526">
              <w:rPr>
                <w:sz w:val="28"/>
                <w:szCs w:val="28"/>
              </w:rPr>
              <w:t xml:space="preserve"> šaujamiero</w:t>
            </w:r>
            <w:r w:rsidR="0005569D" w:rsidRPr="008C3526">
              <w:rPr>
                <w:sz w:val="28"/>
                <w:szCs w:val="28"/>
              </w:rPr>
              <w:t>či (pistoles un revolveri) 121).</w:t>
            </w:r>
          </w:p>
        </w:tc>
      </w:tr>
      <w:tr w:rsidR="00AF410C" w:rsidRPr="00AF410C" w14:paraId="10FDAA2D" w14:textId="77777777" w:rsidTr="00021334">
        <w:trPr>
          <w:trHeight w:val="500"/>
        </w:trPr>
        <w:tc>
          <w:tcPr>
            <w:tcW w:w="426" w:type="dxa"/>
            <w:tcBorders>
              <w:top w:val="single" w:sz="6" w:space="0" w:color="414142"/>
              <w:left w:val="single" w:sz="6" w:space="0" w:color="414142"/>
              <w:bottom w:val="single" w:sz="6" w:space="0" w:color="414142"/>
              <w:right w:val="single" w:sz="6" w:space="0" w:color="414142"/>
            </w:tcBorders>
            <w:hideMark/>
          </w:tcPr>
          <w:p w14:paraId="61CD6029" w14:textId="77777777" w:rsidR="00B676C4" w:rsidRPr="0011444D" w:rsidRDefault="00B676C4" w:rsidP="00B676C4">
            <w:pPr>
              <w:rPr>
                <w:sz w:val="28"/>
                <w:szCs w:val="28"/>
              </w:rPr>
            </w:pPr>
            <w:r w:rsidRPr="0011444D">
              <w:rPr>
                <w:sz w:val="28"/>
                <w:szCs w:val="28"/>
              </w:rPr>
              <w:lastRenderedPageBreak/>
              <w:t>2.</w:t>
            </w:r>
          </w:p>
        </w:tc>
        <w:tc>
          <w:tcPr>
            <w:tcW w:w="2126" w:type="dxa"/>
            <w:tcBorders>
              <w:top w:val="single" w:sz="6" w:space="0" w:color="414142"/>
              <w:left w:val="single" w:sz="6" w:space="0" w:color="414142"/>
              <w:bottom w:val="single" w:sz="6" w:space="0" w:color="414142"/>
              <w:right w:val="single" w:sz="6" w:space="0" w:color="414142"/>
            </w:tcBorders>
            <w:hideMark/>
          </w:tcPr>
          <w:p w14:paraId="1EEEE46E" w14:textId="77777777" w:rsidR="00B676C4" w:rsidRPr="0011444D" w:rsidRDefault="00B676C4" w:rsidP="00B676C4">
            <w:pPr>
              <w:rPr>
                <w:sz w:val="28"/>
                <w:szCs w:val="28"/>
              </w:rPr>
            </w:pPr>
            <w:r w:rsidRPr="0011444D">
              <w:rPr>
                <w:sz w:val="28"/>
                <w:szCs w:val="28"/>
              </w:rPr>
              <w:t xml:space="preserve">Tiesiskā regulējuma </w:t>
            </w:r>
            <w:r w:rsidRPr="0011444D">
              <w:rPr>
                <w:sz w:val="28"/>
                <w:szCs w:val="28"/>
              </w:rPr>
              <w:lastRenderedPageBreak/>
              <w:t>ietekme uz tautsaimniecību un administratīvo slogu</w:t>
            </w:r>
          </w:p>
        </w:tc>
        <w:tc>
          <w:tcPr>
            <w:tcW w:w="6520" w:type="dxa"/>
            <w:tcBorders>
              <w:top w:val="single" w:sz="6" w:space="0" w:color="414142"/>
              <w:left w:val="single" w:sz="6" w:space="0" w:color="414142"/>
              <w:bottom w:val="single" w:sz="6" w:space="0" w:color="414142"/>
              <w:right w:val="single" w:sz="6" w:space="0" w:color="414142"/>
            </w:tcBorders>
            <w:hideMark/>
          </w:tcPr>
          <w:p w14:paraId="4DBE1A24" w14:textId="51790F87" w:rsidR="00B676C4" w:rsidRPr="008C3526" w:rsidRDefault="00470EAA" w:rsidP="00B676C4">
            <w:pPr>
              <w:spacing w:after="120"/>
              <w:jc w:val="both"/>
              <w:rPr>
                <w:sz w:val="28"/>
                <w:szCs w:val="28"/>
              </w:rPr>
            </w:pPr>
            <w:r w:rsidRPr="008C3526">
              <w:rPr>
                <w:sz w:val="28"/>
                <w:szCs w:val="28"/>
              </w:rPr>
              <w:lastRenderedPageBreak/>
              <w:t>Projekts šo jomu neskar.</w:t>
            </w:r>
          </w:p>
        </w:tc>
      </w:tr>
      <w:tr w:rsidR="00AF410C" w:rsidRPr="00AF410C" w14:paraId="57F77437" w14:textId="77777777" w:rsidTr="00021334">
        <w:trPr>
          <w:trHeight w:val="500"/>
        </w:trPr>
        <w:tc>
          <w:tcPr>
            <w:tcW w:w="426" w:type="dxa"/>
            <w:tcBorders>
              <w:top w:val="single" w:sz="6" w:space="0" w:color="414142"/>
              <w:left w:val="single" w:sz="6" w:space="0" w:color="414142"/>
              <w:bottom w:val="single" w:sz="6" w:space="0" w:color="414142"/>
              <w:right w:val="single" w:sz="6" w:space="0" w:color="414142"/>
            </w:tcBorders>
            <w:hideMark/>
          </w:tcPr>
          <w:p w14:paraId="6E7644AE" w14:textId="77777777" w:rsidR="00B676C4" w:rsidRPr="0011444D" w:rsidRDefault="00B676C4" w:rsidP="00B676C4">
            <w:pPr>
              <w:rPr>
                <w:sz w:val="28"/>
                <w:szCs w:val="28"/>
              </w:rPr>
            </w:pPr>
            <w:r w:rsidRPr="0011444D">
              <w:rPr>
                <w:sz w:val="28"/>
                <w:szCs w:val="28"/>
              </w:rPr>
              <w:lastRenderedPageBreak/>
              <w:t>3.</w:t>
            </w:r>
          </w:p>
        </w:tc>
        <w:tc>
          <w:tcPr>
            <w:tcW w:w="2126" w:type="dxa"/>
            <w:tcBorders>
              <w:top w:val="single" w:sz="6" w:space="0" w:color="414142"/>
              <w:left w:val="single" w:sz="6" w:space="0" w:color="414142"/>
              <w:bottom w:val="single" w:sz="6" w:space="0" w:color="414142"/>
              <w:right w:val="single" w:sz="6" w:space="0" w:color="414142"/>
            </w:tcBorders>
            <w:hideMark/>
          </w:tcPr>
          <w:p w14:paraId="4A35BA3A" w14:textId="77777777" w:rsidR="00B676C4" w:rsidRPr="0011444D" w:rsidRDefault="00B676C4" w:rsidP="00B676C4">
            <w:pPr>
              <w:rPr>
                <w:sz w:val="28"/>
                <w:szCs w:val="28"/>
              </w:rPr>
            </w:pPr>
            <w:r w:rsidRPr="0011444D">
              <w:rPr>
                <w:sz w:val="28"/>
                <w:szCs w:val="28"/>
              </w:rPr>
              <w:t>Administratīvo izmaksu monetārs novērtējums</w:t>
            </w:r>
          </w:p>
        </w:tc>
        <w:tc>
          <w:tcPr>
            <w:tcW w:w="6520" w:type="dxa"/>
            <w:tcBorders>
              <w:top w:val="single" w:sz="6" w:space="0" w:color="414142"/>
              <w:left w:val="single" w:sz="6" w:space="0" w:color="414142"/>
              <w:bottom w:val="single" w:sz="6" w:space="0" w:color="414142"/>
              <w:right w:val="single" w:sz="6" w:space="0" w:color="414142"/>
            </w:tcBorders>
            <w:hideMark/>
          </w:tcPr>
          <w:p w14:paraId="0A361605" w14:textId="58E10160" w:rsidR="00B676C4" w:rsidRPr="008C3526" w:rsidRDefault="00B676C4" w:rsidP="009B217E">
            <w:pPr>
              <w:suppressAutoHyphens/>
              <w:autoSpaceDN w:val="0"/>
              <w:ind w:right="57"/>
              <w:jc w:val="both"/>
              <w:rPr>
                <w:rFonts w:eastAsia="Calibri"/>
                <w:b/>
                <w:kern w:val="3"/>
                <w:sz w:val="28"/>
                <w:szCs w:val="28"/>
                <w:lang w:eastAsia="en-US"/>
              </w:rPr>
            </w:pPr>
            <w:r w:rsidRPr="008C3526">
              <w:rPr>
                <w:rFonts w:eastAsia="Calibri"/>
                <w:kern w:val="3"/>
                <w:sz w:val="28"/>
                <w:szCs w:val="28"/>
                <w:lang w:eastAsia="en-US"/>
              </w:rPr>
              <w:t>Projekts šo jomu neskar.</w:t>
            </w:r>
          </w:p>
        </w:tc>
      </w:tr>
      <w:tr w:rsidR="00AF410C" w:rsidRPr="00AF410C" w14:paraId="594DC951" w14:textId="77777777" w:rsidTr="00021334">
        <w:trPr>
          <w:trHeight w:val="500"/>
        </w:trPr>
        <w:tc>
          <w:tcPr>
            <w:tcW w:w="426" w:type="dxa"/>
            <w:tcBorders>
              <w:top w:val="single" w:sz="6" w:space="0" w:color="414142"/>
              <w:left w:val="single" w:sz="6" w:space="0" w:color="414142"/>
              <w:bottom w:val="single" w:sz="6" w:space="0" w:color="414142"/>
              <w:right w:val="single" w:sz="6" w:space="0" w:color="414142"/>
            </w:tcBorders>
            <w:hideMark/>
          </w:tcPr>
          <w:p w14:paraId="4B3236E0" w14:textId="77777777" w:rsidR="00B676C4" w:rsidRPr="0011444D" w:rsidRDefault="00B676C4" w:rsidP="00B676C4">
            <w:pPr>
              <w:rPr>
                <w:sz w:val="28"/>
                <w:szCs w:val="28"/>
              </w:rPr>
            </w:pPr>
            <w:r w:rsidRPr="0011444D">
              <w:rPr>
                <w:sz w:val="28"/>
                <w:szCs w:val="28"/>
              </w:rPr>
              <w:t>4.</w:t>
            </w:r>
          </w:p>
        </w:tc>
        <w:tc>
          <w:tcPr>
            <w:tcW w:w="2126" w:type="dxa"/>
            <w:tcBorders>
              <w:top w:val="single" w:sz="6" w:space="0" w:color="414142"/>
              <w:left w:val="single" w:sz="6" w:space="0" w:color="414142"/>
              <w:bottom w:val="single" w:sz="6" w:space="0" w:color="414142"/>
              <w:right w:val="single" w:sz="6" w:space="0" w:color="414142"/>
            </w:tcBorders>
            <w:hideMark/>
          </w:tcPr>
          <w:p w14:paraId="6070017F" w14:textId="77777777" w:rsidR="00B676C4" w:rsidRPr="0011444D" w:rsidRDefault="00B676C4" w:rsidP="00B676C4">
            <w:pPr>
              <w:rPr>
                <w:sz w:val="28"/>
                <w:szCs w:val="28"/>
              </w:rPr>
            </w:pPr>
            <w:r w:rsidRPr="0011444D">
              <w:rPr>
                <w:sz w:val="28"/>
                <w:szCs w:val="28"/>
              </w:rPr>
              <w:t>Atbilstības izmaksu monetārs novērtējums</w:t>
            </w:r>
          </w:p>
        </w:tc>
        <w:tc>
          <w:tcPr>
            <w:tcW w:w="6520" w:type="dxa"/>
            <w:tcBorders>
              <w:top w:val="single" w:sz="6" w:space="0" w:color="414142"/>
              <w:left w:val="single" w:sz="6" w:space="0" w:color="414142"/>
              <w:bottom w:val="single" w:sz="6" w:space="0" w:color="414142"/>
              <w:right w:val="single" w:sz="6" w:space="0" w:color="414142"/>
            </w:tcBorders>
            <w:hideMark/>
          </w:tcPr>
          <w:p w14:paraId="43F641F9" w14:textId="77777777" w:rsidR="00B676C4" w:rsidRPr="008C3526" w:rsidRDefault="00B676C4" w:rsidP="00B676C4">
            <w:pPr>
              <w:rPr>
                <w:sz w:val="28"/>
                <w:szCs w:val="28"/>
              </w:rPr>
            </w:pPr>
            <w:r w:rsidRPr="008C3526">
              <w:rPr>
                <w:sz w:val="28"/>
                <w:szCs w:val="28"/>
              </w:rPr>
              <w:t>Projekts šo jomu neskar.</w:t>
            </w:r>
          </w:p>
        </w:tc>
      </w:tr>
      <w:tr w:rsidR="00AF410C" w:rsidRPr="00AF410C" w14:paraId="367A4EB5" w14:textId="77777777" w:rsidTr="00021334">
        <w:trPr>
          <w:trHeight w:val="340"/>
        </w:trPr>
        <w:tc>
          <w:tcPr>
            <w:tcW w:w="426" w:type="dxa"/>
            <w:tcBorders>
              <w:top w:val="single" w:sz="6" w:space="0" w:color="414142"/>
              <w:left w:val="single" w:sz="6" w:space="0" w:color="414142"/>
              <w:bottom w:val="single" w:sz="6" w:space="0" w:color="414142"/>
              <w:right w:val="single" w:sz="6" w:space="0" w:color="414142"/>
            </w:tcBorders>
            <w:hideMark/>
          </w:tcPr>
          <w:p w14:paraId="18311CCB" w14:textId="77777777" w:rsidR="00B676C4" w:rsidRPr="0011444D" w:rsidRDefault="00B676C4" w:rsidP="00B676C4">
            <w:pPr>
              <w:rPr>
                <w:sz w:val="28"/>
                <w:szCs w:val="28"/>
              </w:rPr>
            </w:pPr>
            <w:r w:rsidRPr="0011444D">
              <w:rPr>
                <w:sz w:val="28"/>
                <w:szCs w:val="28"/>
              </w:rPr>
              <w:t>5.</w:t>
            </w:r>
          </w:p>
        </w:tc>
        <w:tc>
          <w:tcPr>
            <w:tcW w:w="2126" w:type="dxa"/>
            <w:tcBorders>
              <w:top w:val="single" w:sz="6" w:space="0" w:color="414142"/>
              <w:left w:val="single" w:sz="6" w:space="0" w:color="414142"/>
              <w:bottom w:val="single" w:sz="6" w:space="0" w:color="414142"/>
              <w:right w:val="single" w:sz="6" w:space="0" w:color="414142"/>
            </w:tcBorders>
            <w:hideMark/>
          </w:tcPr>
          <w:p w14:paraId="2F2A4E98" w14:textId="77777777" w:rsidR="00B676C4" w:rsidRPr="0011444D" w:rsidRDefault="00B676C4" w:rsidP="00B676C4">
            <w:pPr>
              <w:rPr>
                <w:sz w:val="28"/>
                <w:szCs w:val="28"/>
              </w:rPr>
            </w:pPr>
            <w:r w:rsidRPr="0011444D">
              <w:rPr>
                <w:sz w:val="28"/>
                <w:szCs w:val="28"/>
              </w:rPr>
              <w:t>Cita informācija</w:t>
            </w:r>
          </w:p>
        </w:tc>
        <w:tc>
          <w:tcPr>
            <w:tcW w:w="6520" w:type="dxa"/>
            <w:tcBorders>
              <w:top w:val="single" w:sz="6" w:space="0" w:color="414142"/>
              <w:left w:val="single" w:sz="6" w:space="0" w:color="414142"/>
              <w:bottom w:val="single" w:sz="6" w:space="0" w:color="414142"/>
              <w:right w:val="single" w:sz="6" w:space="0" w:color="414142"/>
            </w:tcBorders>
            <w:hideMark/>
          </w:tcPr>
          <w:p w14:paraId="0515F590" w14:textId="7315CD8C" w:rsidR="00B676C4" w:rsidRPr="008C3526" w:rsidRDefault="00B676C4" w:rsidP="00B676C4">
            <w:pPr>
              <w:rPr>
                <w:sz w:val="28"/>
                <w:szCs w:val="28"/>
              </w:rPr>
            </w:pPr>
            <w:r w:rsidRPr="008C3526">
              <w:rPr>
                <w:sz w:val="28"/>
                <w:szCs w:val="28"/>
              </w:rPr>
              <w:t>Nav</w:t>
            </w:r>
            <w:r w:rsidR="00883002" w:rsidRPr="008C3526">
              <w:rPr>
                <w:sz w:val="28"/>
                <w:szCs w:val="28"/>
              </w:rPr>
              <w:t>.</w:t>
            </w:r>
          </w:p>
        </w:tc>
      </w:tr>
    </w:tbl>
    <w:p w14:paraId="0E0C2B1A" w14:textId="77777777" w:rsidR="00B676C4" w:rsidRPr="00AF410C" w:rsidRDefault="00B676C4" w:rsidP="007A0CCE">
      <w:pPr>
        <w:pStyle w:val="Nosaukums"/>
        <w:jc w:val="both"/>
        <w:rPr>
          <w:sz w:val="24"/>
          <w:szCs w:val="24"/>
        </w:rPr>
      </w:pPr>
    </w:p>
    <w:tbl>
      <w:tblPr>
        <w:tblW w:w="5002"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9131"/>
      </w:tblGrid>
      <w:tr w:rsidR="00AF410C" w:rsidRPr="00AF410C" w14:paraId="22033A70" w14:textId="77777777" w:rsidTr="00A306C7">
        <w:trPr>
          <w:cantSplit/>
        </w:trPr>
        <w:tc>
          <w:tcPr>
            <w:tcW w:w="9131" w:type="dxa"/>
            <w:shd w:val="clear" w:color="auto" w:fill="auto"/>
            <w:vAlign w:val="center"/>
            <w:hideMark/>
          </w:tcPr>
          <w:p w14:paraId="63E34CB9" w14:textId="77777777" w:rsidR="00A9353A" w:rsidRPr="003746F2" w:rsidRDefault="00A9353A" w:rsidP="00B228DF">
            <w:pPr>
              <w:jc w:val="center"/>
              <w:rPr>
                <w:b/>
                <w:bCs/>
                <w:sz w:val="28"/>
                <w:szCs w:val="28"/>
                <w:lang w:eastAsia="en-US"/>
              </w:rPr>
            </w:pPr>
            <w:r w:rsidRPr="003746F2">
              <w:rPr>
                <w:sz w:val="28"/>
                <w:szCs w:val="28"/>
              </w:rPr>
              <w:br w:type="page"/>
            </w:r>
            <w:r w:rsidRPr="003746F2">
              <w:rPr>
                <w:b/>
                <w:bCs/>
                <w:sz w:val="28"/>
                <w:szCs w:val="28"/>
                <w:lang w:eastAsia="en-US"/>
              </w:rPr>
              <w:t>III. Tiesību akta projekta ietekme uz valsts budžetu un pašvaldību budžetiem</w:t>
            </w:r>
          </w:p>
        </w:tc>
      </w:tr>
      <w:tr w:rsidR="00AF410C" w:rsidRPr="00AF410C" w14:paraId="1285E0C6" w14:textId="77777777" w:rsidTr="00A306C7">
        <w:trPr>
          <w:cantSplit/>
        </w:trPr>
        <w:tc>
          <w:tcPr>
            <w:tcW w:w="9131" w:type="dxa"/>
            <w:shd w:val="clear" w:color="auto" w:fill="FFFFFF"/>
            <w:vAlign w:val="center"/>
          </w:tcPr>
          <w:p w14:paraId="4F01C8EC" w14:textId="78898F0E" w:rsidR="001370D4" w:rsidRPr="003746F2" w:rsidRDefault="001370D4" w:rsidP="00B228DF">
            <w:pPr>
              <w:jc w:val="center"/>
              <w:rPr>
                <w:sz w:val="28"/>
                <w:szCs w:val="28"/>
                <w:lang w:eastAsia="en-US"/>
              </w:rPr>
            </w:pPr>
            <w:r w:rsidRPr="003746F2">
              <w:rPr>
                <w:sz w:val="28"/>
                <w:szCs w:val="28"/>
              </w:rPr>
              <w:t>Projekts šo jomu neskar.</w:t>
            </w:r>
          </w:p>
        </w:tc>
      </w:tr>
    </w:tbl>
    <w:p w14:paraId="26F9A9CC" w14:textId="77777777" w:rsidR="003530C3" w:rsidRPr="00AF410C" w:rsidRDefault="003530C3" w:rsidP="003530C3"/>
    <w:tbl>
      <w:tblPr>
        <w:tblW w:w="5002"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575"/>
        <w:gridCol w:w="2434"/>
        <w:gridCol w:w="6126"/>
      </w:tblGrid>
      <w:tr w:rsidR="00AF410C" w:rsidRPr="003746F2" w14:paraId="47694006" w14:textId="77777777" w:rsidTr="006F6BD2">
        <w:trPr>
          <w:cantSplit/>
        </w:trPr>
        <w:tc>
          <w:tcPr>
            <w:tcW w:w="9135" w:type="dxa"/>
            <w:gridSpan w:val="3"/>
            <w:vAlign w:val="center"/>
            <w:hideMark/>
          </w:tcPr>
          <w:p w14:paraId="7FE320AB" w14:textId="77777777" w:rsidR="001B10C7" w:rsidRPr="003746F2" w:rsidRDefault="001B10C7" w:rsidP="00B228DF">
            <w:pPr>
              <w:jc w:val="center"/>
              <w:rPr>
                <w:b/>
                <w:bCs/>
                <w:sz w:val="28"/>
                <w:szCs w:val="28"/>
              </w:rPr>
            </w:pPr>
            <w:r w:rsidRPr="003746F2">
              <w:rPr>
                <w:b/>
                <w:bCs/>
                <w:sz w:val="28"/>
                <w:szCs w:val="28"/>
              </w:rPr>
              <w:t>IV. Tiesību akta projekta ietekme uz spēkā esošo tiesību normu sistēmu</w:t>
            </w:r>
          </w:p>
        </w:tc>
      </w:tr>
      <w:tr w:rsidR="00AF410C" w:rsidRPr="003746F2" w14:paraId="2ACC2A43" w14:textId="77777777" w:rsidTr="001C63B0">
        <w:trPr>
          <w:cantSplit/>
          <w:trHeight w:val="3179"/>
        </w:trPr>
        <w:tc>
          <w:tcPr>
            <w:tcW w:w="575" w:type="dxa"/>
            <w:hideMark/>
          </w:tcPr>
          <w:p w14:paraId="2BCA026B" w14:textId="77777777" w:rsidR="001B10C7" w:rsidRPr="003746F2" w:rsidRDefault="001B10C7" w:rsidP="00B228DF">
            <w:pPr>
              <w:jc w:val="center"/>
              <w:rPr>
                <w:sz w:val="28"/>
                <w:szCs w:val="28"/>
              </w:rPr>
            </w:pPr>
            <w:r w:rsidRPr="003746F2">
              <w:rPr>
                <w:sz w:val="28"/>
                <w:szCs w:val="28"/>
              </w:rPr>
              <w:t>1.</w:t>
            </w:r>
          </w:p>
        </w:tc>
        <w:tc>
          <w:tcPr>
            <w:tcW w:w="2434" w:type="dxa"/>
            <w:hideMark/>
          </w:tcPr>
          <w:p w14:paraId="7FCB8D59" w14:textId="77777777" w:rsidR="001B10C7" w:rsidRPr="003746F2" w:rsidRDefault="001B10C7" w:rsidP="00B228DF">
            <w:pPr>
              <w:rPr>
                <w:sz w:val="28"/>
                <w:szCs w:val="28"/>
              </w:rPr>
            </w:pPr>
            <w:r w:rsidRPr="003746F2">
              <w:rPr>
                <w:sz w:val="28"/>
                <w:szCs w:val="28"/>
              </w:rPr>
              <w:t>Saistītie tiesību aktu projekti</w:t>
            </w:r>
          </w:p>
        </w:tc>
        <w:tc>
          <w:tcPr>
            <w:tcW w:w="6126" w:type="dxa"/>
            <w:hideMark/>
          </w:tcPr>
          <w:p w14:paraId="767C8907" w14:textId="484C5283" w:rsidR="001B10C7" w:rsidRPr="0034510F" w:rsidRDefault="00BB50BD" w:rsidP="00D80BDE">
            <w:pPr>
              <w:jc w:val="both"/>
              <w:rPr>
                <w:sz w:val="28"/>
                <w:szCs w:val="28"/>
              </w:rPr>
            </w:pPr>
            <w:r w:rsidRPr="003746F2">
              <w:rPr>
                <w:sz w:val="28"/>
                <w:szCs w:val="28"/>
              </w:rPr>
              <w:t>I</w:t>
            </w:r>
            <w:r w:rsidRPr="0034510F">
              <w:rPr>
                <w:sz w:val="28"/>
                <w:szCs w:val="28"/>
              </w:rPr>
              <w:t>eroču aprites likums</w:t>
            </w:r>
            <w:r w:rsidR="00991B1C" w:rsidRPr="0034510F">
              <w:rPr>
                <w:sz w:val="28"/>
                <w:szCs w:val="28"/>
              </w:rPr>
              <w:t xml:space="preserve"> (VSS 2018.gada 29.marta protokols Nr.13 13.§, VSS-322</w:t>
            </w:r>
            <w:r w:rsidR="00E719A2" w:rsidRPr="0034510F">
              <w:rPr>
                <w:sz w:val="28"/>
                <w:szCs w:val="28"/>
              </w:rPr>
              <w:t>;</w:t>
            </w:r>
            <w:r w:rsidR="00E719A2" w:rsidRPr="0034510F">
              <w:rPr>
                <w:color w:val="FF0000"/>
                <w:sz w:val="28"/>
                <w:szCs w:val="28"/>
              </w:rPr>
              <w:t xml:space="preserve"> </w:t>
            </w:r>
            <w:bookmarkStart w:id="0" w:name="_GoBack"/>
            <w:r w:rsidR="00E719A2" w:rsidRPr="0034510F">
              <w:rPr>
                <w:sz w:val="28"/>
                <w:szCs w:val="28"/>
              </w:rPr>
              <w:t>Ministru kabineta 2018.gada 4.septembra sēdes protokols Nr.41, 28.§, TA-1624</w:t>
            </w:r>
            <w:r w:rsidR="00991B1C" w:rsidRPr="0034510F">
              <w:rPr>
                <w:sz w:val="28"/>
                <w:szCs w:val="28"/>
              </w:rPr>
              <w:t>).</w:t>
            </w:r>
          </w:p>
          <w:bookmarkEnd w:id="0"/>
          <w:p w14:paraId="4933DE48" w14:textId="77777777" w:rsidR="001A2395" w:rsidRPr="003746F2" w:rsidRDefault="001A2395" w:rsidP="00D80BDE">
            <w:pPr>
              <w:jc w:val="both"/>
              <w:rPr>
                <w:sz w:val="28"/>
                <w:szCs w:val="28"/>
              </w:rPr>
            </w:pPr>
          </w:p>
          <w:p w14:paraId="3EFA7E4D" w14:textId="26FDE927" w:rsidR="00D80BDE" w:rsidRPr="003746F2" w:rsidRDefault="00E81B67" w:rsidP="001D70E7">
            <w:pPr>
              <w:jc w:val="both"/>
              <w:rPr>
                <w:rFonts w:eastAsia="Calibri"/>
                <w:sz w:val="28"/>
                <w:szCs w:val="28"/>
                <w:lang w:eastAsia="en-US"/>
              </w:rPr>
            </w:pPr>
            <w:r w:rsidRPr="003746F2">
              <w:rPr>
                <w:sz w:val="28"/>
                <w:szCs w:val="28"/>
              </w:rPr>
              <w:t xml:space="preserve">Saskaņā ar </w:t>
            </w:r>
            <w:r w:rsidR="00BB50BD" w:rsidRPr="003746F2">
              <w:rPr>
                <w:sz w:val="28"/>
                <w:szCs w:val="28"/>
              </w:rPr>
              <w:t>Ieroču aprites likuma</w:t>
            </w:r>
            <w:r w:rsidRPr="003746F2">
              <w:rPr>
                <w:sz w:val="28"/>
                <w:szCs w:val="28"/>
              </w:rPr>
              <w:t xml:space="preserve"> 81.panta, 82.panta</w:t>
            </w:r>
            <w:r w:rsidR="00191209" w:rsidRPr="003746F2">
              <w:rPr>
                <w:sz w:val="28"/>
                <w:szCs w:val="28"/>
              </w:rPr>
              <w:t xml:space="preserve">, </w:t>
            </w:r>
            <w:r w:rsidR="00327E6D" w:rsidRPr="003746F2">
              <w:rPr>
                <w:sz w:val="28"/>
                <w:szCs w:val="28"/>
              </w:rPr>
              <w:t>83</w:t>
            </w:r>
            <w:r w:rsidRPr="003746F2">
              <w:rPr>
                <w:sz w:val="28"/>
                <w:szCs w:val="28"/>
              </w:rPr>
              <w:t>.panta otrajā un ceturtajā daļā</w:t>
            </w:r>
            <w:r w:rsidR="00327E6D" w:rsidRPr="003746F2">
              <w:rPr>
                <w:sz w:val="28"/>
                <w:szCs w:val="28"/>
              </w:rPr>
              <w:t xml:space="preserve"> </w:t>
            </w:r>
            <w:r w:rsidRPr="003746F2">
              <w:rPr>
                <w:sz w:val="28"/>
                <w:szCs w:val="28"/>
              </w:rPr>
              <w:t>paredzēto deleģējumu, plānots izdot Ministru kabineta noteikumu projektu “</w:t>
            </w:r>
            <w:r w:rsidRPr="003746F2">
              <w:rPr>
                <w:rFonts w:eastAsia="Calibri"/>
                <w:sz w:val="28"/>
                <w:szCs w:val="28"/>
                <w:lang w:eastAsia="en-US"/>
              </w:rPr>
              <w:t>Noteikumi par ieroču, munīcijas un speciālo līdzekļu komerciālo apriti</w:t>
            </w:r>
            <w:r w:rsidR="00D80BDE" w:rsidRPr="003746F2">
              <w:rPr>
                <w:rFonts w:eastAsia="Calibri"/>
                <w:sz w:val="28"/>
                <w:szCs w:val="28"/>
                <w:lang w:eastAsia="en-US"/>
              </w:rPr>
              <w:t xml:space="preserve">”, kuram </w:t>
            </w:r>
            <w:r w:rsidR="00D80BDE" w:rsidRPr="003746F2">
              <w:rPr>
                <w:sz w:val="28"/>
                <w:szCs w:val="28"/>
              </w:rPr>
              <w:t xml:space="preserve">jāstājas spēkā 2018. gada 14. septembrī vienlaikus ar </w:t>
            </w:r>
            <w:r w:rsidR="001D70E7" w:rsidRPr="003746F2">
              <w:rPr>
                <w:sz w:val="28"/>
                <w:szCs w:val="28"/>
              </w:rPr>
              <w:t>Ieroču aprites likumu</w:t>
            </w:r>
            <w:r w:rsidR="00D80BDE" w:rsidRPr="003746F2">
              <w:rPr>
                <w:sz w:val="28"/>
                <w:szCs w:val="28"/>
              </w:rPr>
              <w:t>.</w:t>
            </w:r>
          </w:p>
        </w:tc>
      </w:tr>
      <w:tr w:rsidR="00AF410C" w:rsidRPr="003746F2" w14:paraId="7F9D0D98" w14:textId="77777777" w:rsidTr="006F6BD2">
        <w:trPr>
          <w:cantSplit/>
        </w:trPr>
        <w:tc>
          <w:tcPr>
            <w:tcW w:w="575" w:type="dxa"/>
            <w:hideMark/>
          </w:tcPr>
          <w:p w14:paraId="757E2175" w14:textId="1552DFFC" w:rsidR="001B10C7" w:rsidRPr="003746F2" w:rsidRDefault="001B10C7" w:rsidP="00B228DF">
            <w:pPr>
              <w:jc w:val="center"/>
              <w:rPr>
                <w:sz w:val="28"/>
                <w:szCs w:val="28"/>
              </w:rPr>
            </w:pPr>
            <w:r w:rsidRPr="003746F2">
              <w:rPr>
                <w:sz w:val="28"/>
                <w:szCs w:val="28"/>
              </w:rPr>
              <w:t>2.</w:t>
            </w:r>
          </w:p>
        </w:tc>
        <w:tc>
          <w:tcPr>
            <w:tcW w:w="2434" w:type="dxa"/>
            <w:hideMark/>
          </w:tcPr>
          <w:p w14:paraId="02D66C89" w14:textId="77777777" w:rsidR="001B10C7" w:rsidRPr="003746F2" w:rsidRDefault="001B10C7" w:rsidP="00B228DF">
            <w:pPr>
              <w:rPr>
                <w:sz w:val="28"/>
                <w:szCs w:val="28"/>
              </w:rPr>
            </w:pPr>
            <w:r w:rsidRPr="003746F2">
              <w:rPr>
                <w:sz w:val="28"/>
                <w:szCs w:val="28"/>
              </w:rPr>
              <w:t>Atbildīgā institūcija</w:t>
            </w:r>
          </w:p>
        </w:tc>
        <w:tc>
          <w:tcPr>
            <w:tcW w:w="6126" w:type="dxa"/>
            <w:hideMark/>
          </w:tcPr>
          <w:p w14:paraId="770E6DF3" w14:textId="319724FD" w:rsidR="001B10C7" w:rsidRPr="003746F2" w:rsidRDefault="004235AF" w:rsidP="001B10C7">
            <w:pPr>
              <w:jc w:val="both"/>
              <w:rPr>
                <w:sz w:val="28"/>
                <w:szCs w:val="28"/>
              </w:rPr>
            </w:pPr>
            <w:r w:rsidRPr="003746F2">
              <w:rPr>
                <w:sz w:val="28"/>
                <w:szCs w:val="28"/>
              </w:rPr>
              <w:t>Iekšlietu ministrija, Valsts policija</w:t>
            </w:r>
            <w:r w:rsidR="00991B1C" w:rsidRPr="003746F2">
              <w:rPr>
                <w:sz w:val="28"/>
                <w:szCs w:val="28"/>
              </w:rPr>
              <w:t>.</w:t>
            </w:r>
          </w:p>
        </w:tc>
      </w:tr>
      <w:tr w:rsidR="00AF410C" w:rsidRPr="003746F2" w14:paraId="15B31E47" w14:textId="77777777" w:rsidTr="006F6BD2">
        <w:trPr>
          <w:cantSplit/>
        </w:trPr>
        <w:tc>
          <w:tcPr>
            <w:tcW w:w="575" w:type="dxa"/>
            <w:hideMark/>
          </w:tcPr>
          <w:p w14:paraId="471F7CF9" w14:textId="77777777" w:rsidR="001B10C7" w:rsidRPr="003746F2" w:rsidRDefault="001B10C7" w:rsidP="00B228DF">
            <w:pPr>
              <w:jc w:val="center"/>
              <w:rPr>
                <w:sz w:val="28"/>
                <w:szCs w:val="28"/>
              </w:rPr>
            </w:pPr>
            <w:r w:rsidRPr="003746F2">
              <w:rPr>
                <w:sz w:val="28"/>
                <w:szCs w:val="28"/>
              </w:rPr>
              <w:t>3.</w:t>
            </w:r>
          </w:p>
        </w:tc>
        <w:tc>
          <w:tcPr>
            <w:tcW w:w="2434" w:type="dxa"/>
            <w:hideMark/>
          </w:tcPr>
          <w:p w14:paraId="1E0A46EF" w14:textId="77777777" w:rsidR="001B10C7" w:rsidRPr="003746F2" w:rsidRDefault="001B10C7" w:rsidP="00B228DF">
            <w:pPr>
              <w:rPr>
                <w:sz w:val="28"/>
                <w:szCs w:val="28"/>
              </w:rPr>
            </w:pPr>
            <w:r w:rsidRPr="003746F2">
              <w:rPr>
                <w:sz w:val="28"/>
                <w:szCs w:val="28"/>
              </w:rPr>
              <w:t>Cita informācija</w:t>
            </w:r>
          </w:p>
        </w:tc>
        <w:tc>
          <w:tcPr>
            <w:tcW w:w="6126" w:type="dxa"/>
            <w:hideMark/>
          </w:tcPr>
          <w:p w14:paraId="0B4FF693" w14:textId="4415FFEC" w:rsidR="00991B1C" w:rsidRPr="003746F2" w:rsidRDefault="00991B1C" w:rsidP="00814F2A">
            <w:pPr>
              <w:jc w:val="both"/>
              <w:rPr>
                <w:sz w:val="28"/>
                <w:szCs w:val="28"/>
              </w:rPr>
            </w:pPr>
            <w:r w:rsidRPr="003746F2">
              <w:rPr>
                <w:sz w:val="28"/>
                <w:szCs w:val="28"/>
              </w:rPr>
              <w:t xml:space="preserve">Projekts tiks virzīts </w:t>
            </w:r>
            <w:r w:rsidRPr="00B75CA1">
              <w:rPr>
                <w:sz w:val="28"/>
                <w:szCs w:val="28"/>
              </w:rPr>
              <w:t xml:space="preserve">pēc </w:t>
            </w:r>
            <w:r w:rsidR="00814F2A" w:rsidRPr="00B75CA1">
              <w:rPr>
                <w:sz w:val="28"/>
                <w:szCs w:val="28"/>
              </w:rPr>
              <w:t>likumprojekta “Ieroču aprites likums” iesniegšanas Saeimai.</w:t>
            </w:r>
          </w:p>
        </w:tc>
      </w:tr>
    </w:tbl>
    <w:p w14:paraId="19CD413E" w14:textId="77777777" w:rsidR="001B10C7" w:rsidRPr="003746F2" w:rsidRDefault="001B10C7" w:rsidP="003530C3">
      <w:pPr>
        <w:rPr>
          <w:sz w:val="28"/>
          <w:szCs w:val="28"/>
        </w:rPr>
      </w:pPr>
    </w:p>
    <w:tbl>
      <w:tblPr>
        <w:tblW w:w="9125" w:type="dxa"/>
        <w:tblInd w:w="55" w:type="dxa"/>
        <w:tblBorders>
          <w:top w:val="single" w:sz="6" w:space="0" w:color="414142"/>
          <w:left w:val="single" w:sz="6" w:space="0" w:color="414142"/>
          <w:bottom w:val="single" w:sz="6" w:space="0" w:color="414142"/>
          <w:right w:val="single" w:sz="6" w:space="0" w:color="414142"/>
        </w:tblBorders>
        <w:tblLayout w:type="fixed"/>
        <w:tblLook w:val="0400" w:firstRow="0" w:lastRow="0" w:firstColumn="0" w:lastColumn="0" w:noHBand="0" w:noVBand="1"/>
      </w:tblPr>
      <w:tblGrid>
        <w:gridCol w:w="53"/>
        <w:gridCol w:w="426"/>
        <w:gridCol w:w="2301"/>
        <w:gridCol w:w="183"/>
        <w:gridCol w:w="1843"/>
        <w:gridCol w:w="2126"/>
        <w:gridCol w:w="40"/>
        <w:gridCol w:w="2126"/>
        <w:gridCol w:w="27"/>
      </w:tblGrid>
      <w:tr w:rsidR="00AF410C" w:rsidRPr="003746F2" w14:paraId="07821AC2" w14:textId="77777777" w:rsidTr="00B16EE3">
        <w:trPr>
          <w:gridBefore w:val="1"/>
          <w:wBefore w:w="53" w:type="dxa"/>
        </w:trPr>
        <w:tc>
          <w:tcPr>
            <w:tcW w:w="9072" w:type="dxa"/>
            <w:gridSpan w:val="8"/>
            <w:tcBorders>
              <w:top w:val="single" w:sz="6" w:space="0" w:color="414142"/>
              <w:left w:val="single" w:sz="6" w:space="0" w:color="414142"/>
              <w:bottom w:val="single" w:sz="6" w:space="0" w:color="414142"/>
              <w:right w:val="single" w:sz="6" w:space="0" w:color="414142"/>
            </w:tcBorders>
            <w:vAlign w:val="center"/>
          </w:tcPr>
          <w:p w14:paraId="62D1038D" w14:textId="77777777" w:rsidR="009A078A" w:rsidRPr="003746F2" w:rsidRDefault="009A078A" w:rsidP="009A078A">
            <w:pPr>
              <w:pBdr>
                <w:top w:val="nil"/>
                <w:left w:val="nil"/>
                <w:bottom w:val="nil"/>
                <w:right w:val="nil"/>
                <w:between w:val="nil"/>
              </w:pBdr>
              <w:jc w:val="center"/>
              <w:rPr>
                <w:b/>
                <w:sz w:val="28"/>
                <w:szCs w:val="28"/>
              </w:rPr>
            </w:pPr>
            <w:r w:rsidRPr="003746F2">
              <w:rPr>
                <w:b/>
                <w:sz w:val="28"/>
                <w:szCs w:val="28"/>
              </w:rPr>
              <w:t>V. Tiesību akta projekta atbilstība Latvijas Republikas starptautiskajām saistībām</w:t>
            </w:r>
          </w:p>
        </w:tc>
      </w:tr>
      <w:tr w:rsidR="00AF410C" w:rsidRPr="003746F2" w14:paraId="61AB1490" w14:textId="77777777" w:rsidTr="00B16EE3">
        <w:trPr>
          <w:gridBefore w:val="1"/>
          <w:wBefore w:w="53" w:type="dxa"/>
        </w:trPr>
        <w:tc>
          <w:tcPr>
            <w:tcW w:w="426" w:type="dxa"/>
            <w:tcBorders>
              <w:top w:val="single" w:sz="6" w:space="0" w:color="414142"/>
              <w:left w:val="single" w:sz="6" w:space="0" w:color="414142"/>
              <w:bottom w:val="single" w:sz="6" w:space="0" w:color="414142"/>
              <w:right w:val="single" w:sz="6" w:space="0" w:color="414142"/>
            </w:tcBorders>
          </w:tcPr>
          <w:p w14:paraId="2549327C" w14:textId="77777777" w:rsidR="009A078A" w:rsidRPr="003746F2" w:rsidRDefault="009A078A" w:rsidP="009A078A">
            <w:pPr>
              <w:pBdr>
                <w:top w:val="nil"/>
                <w:left w:val="nil"/>
                <w:bottom w:val="nil"/>
                <w:right w:val="nil"/>
                <w:between w:val="nil"/>
              </w:pBdr>
              <w:rPr>
                <w:sz w:val="28"/>
                <w:szCs w:val="28"/>
              </w:rPr>
            </w:pPr>
            <w:r w:rsidRPr="003746F2">
              <w:rPr>
                <w:sz w:val="28"/>
                <w:szCs w:val="28"/>
              </w:rPr>
              <w:t>1.</w:t>
            </w:r>
          </w:p>
        </w:tc>
        <w:tc>
          <w:tcPr>
            <w:tcW w:w="2301" w:type="dxa"/>
            <w:tcBorders>
              <w:top w:val="single" w:sz="6" w:space="0" w:color="414142"/>
              <w:left w:val="single" w:sz="6" w:space="0" w:color="414142"/>
              <w:bottom w:val="single" w:sz="6" w:space="0" w:color="414142"/>
              <w:right w:val="single" w:sz="6" w:space="0" w:color="414142"/>
            </w:tcBorders>
          </w:tcPr>
          <w:p w14:paraId="042286C2" w14:textId="77777777" w:rsidR="009A078A" w:rsidRPr="003746F2" w:rsidRDefault="009A078A" w:rsidP="009A078A">
            <w:pPr>
              <w:pBdr>
                <w:top w:val="nil"/>
                <w:left w:val="nil"/>
                <w:bottom w:val="nil"/>
                <w:right w:val="nil"/>
                <w:between w:val="nil"/>
              </w:pBdr>
              <w:rPr>
                <w:sz w:val="28"/>
                <w:szCs w:val="28"/>
              </w:rPr>
            </w:pPr>
            <w:r w:rsidRPr="003746F2">
              <w:rPr>
                <w:sz w:val="28"/>
                <w:szCs w:val="28"/>
              </w:rPr>
              <w:t>Saistības pret Eiropas Savienību</w:t>
            </w:r>
          </w:p>
        </w:tc>
        <w:tc>
          <w:tcPr>
            <w:tcW w:w="6345" w:type="dxa"/>
            <w:gridSpan w:val="6"/>
            <w:tcBorders>
              <w:top w:val="single" w:sz="6" w:space="0" w:color="414142"/>
              <w:left w:val="single" w:sz="6" w:space="0" w:color="414142"/>
              <w:bottom w:val="single" w:sz="6" w:space="0" w:color="414142"/>
              <w:right w:val="single" w:sz="6" w:space="0" w:color="414142"/>
            </w:tcBorders>
          </w:tcPr>
          <w:p w14:paraId="3B986D6F" w14:textId="5152000E" w:rsidR="00D17CF5" w:rsidRPr="003746F2" w:rsidRDefault="00D17CF5" w:rsidP="00D17CF5">
            <w:pPr>
              <w:pBdr>
                <w:top w:val="nil"/>
                <w:left w:val="nil"/>
                <w:bottom w:val="nil"/>
                <w:right w:val="nil"/>
                <w:between w:val="nil"/>
              </w:pBdr>
              <w:jc w:val="both"/>
              <w:rPr>
                <w:sz w:val="28"/>
                <w:szCs w:val="28"/>
              </w:rPr>
            </w:pPr>
            <w:r w:rsidRPr="003746F2">
              <w:rPr>
                <w:sz w:val="28"/>
                <w:szCs w:val="28"/>
              </w:rPr>
              <w:t>Eiropas Parlamenta un Padomes 2017. gada 17. maija Direktīva (ES) 2017/853, ar ko groza Padomes Direktīvu 91/477/EEK par ieroču iegādes un glabāšanas kontroli, kura jāpārņem nacionālajos normatīvajos aktos līdz 2018. gada 14. septembrim.</w:t>
            </w:r>
          </w:p>
        </w:tc>
      </w:tr>
      <w:tr w:rsidR="00AF410C" w:rsidRPr="003746F2" w14:paraId="27C0A0FB" w14:textId="77777777" w:rsidTr="00B16EE3">
        <w:trPr>
          <w:gridBefore w:val="1"/>
          <w:wBefore w:w="53" w:type="dxa"/>
        </w:trPr>
        <w:tc>
          <w:tcPr>
            <w:tcW w:w="426" w:type="dxa"/>
            <w:tcBorders>
              <w:top w:val="single" w:sz="6" w:space="0" w:color="414142"/>
              <w:left w:val="single" w:sz="6" w:space="0" w:color="414142"/>
              <w:bottom w:val="single" w:sz="6" w:space="0" w:color="414142"/>
              <w:right w:val="single" w:sz="6" w:space="0" w:color="414142"/>
            </w:tcBorders>
          </w:tcPr>
          <w:p w14:paraId="7B40BEF6" w14:textId="77777777" w:rsidR="009A078A" w:rsidRPr="003746F2" w:rsidRDefault="009A078A" w:rsidP="009A078A">
            <w:pPr>
              <w:pBdr>
                <w:top w:val="nil"/>
                <w:left w:val="nil"/>
                <w:bottom w:val="nil"/>
                <w:right w:val="nil"/>
                <w:between w:val="nil"/>
              </w:pBdr>
              <w:rPr>
                <w:sz w:val="28"/>
                <w:szCs w:val="28"/>
              </w:rPr>
            </w:pPr>
            <w:r w:rsidRPr="003746F2">
              <w:rPr>
                <w:sz w:val="28"/>
                <w:szCs w:val="28"/>
              </w:rPr>
              <w:lastRenderedPageBreak/>
              <w:t>2.</w:t>
            </w:r>
          </w:p>
        </w:tc>
        <w:tc>
          <w:tcPr>
            <w:tcW w:w="2301" w:type="dxa"/>
            <w:tcBorders>
              <w:top w:val="single" w:sz="6" w:space="0" w:color="414142"/>
              <w:left w:val="single" w:sz="6" w:space="0" w:color="414142"/>
              <w:bottom w:val="single" w:sz="6" w:space="0" w:color="414142"/>
              <w:right w:val="single" w:sz="6" w:space="0" w:color="414142"/>
            </w:tcBorders>
          </w:tcPr>
          <w:p w14:paraId="7DEADDB9" w14:textId="77777777" w:rsidR="009A078A" w:rsidRPr="003746F2" w:rsidRDefault="009A078A" w:rsidP="009A078A">
            <w:pPr>
              <w:pBdr>
                <w:top w:val="nil"/>
                <w:left w:val="nil"/>
                <w:bottom w:val="nil"/>
                <w:right w:val="nil"/>
                <w:between w:val="nil"/>
              </w:pBdr>
              <w:rPr>
                <w:sz w:val="28"/>
                <w:szCs w:val="28"/>
              </w:rPr>
            </w:pPr>
            <w:r w:rsidRPr="003746F2">
              <w:rPr>
                <w:sz w:val="28"/>
                <w:szCs w:val="28"/>
              </w:rPr>
              <w:t>Citas starptautiskās saistības</w:t>
            </w:r>
          </w:p>
        </w:tc>
        <w:tc>
          <w:tcPr>
            <w:tcW w:w="6345" w:type="dxa"/>
            <w:gridSpan w:val="6"/>
            <w:tcBorders>
              <w:top w:val="single" w:sz="6" w:space="0" w:color="414142"/>
              <w:left w:val="single" w:sz="6" w:space="0" w:color="414142"/>
              <w:bottom w:val="single" w:sz="6" w:space="0" w:color="414142"/>
              <w:right w:val="single" w:sz="6" w:space="0" w:color="414142"/>
            </w:tcBorders>
          </w:tcPr>
          <w:p w14:paraId="3648F3E0" w14:textId="77777777" w:rsidR="009A078A" w:rsidRPr="003746F2" w:rsidRDefault="009A078A" w:rsidP="009A078A">
            <w:pPr>
              <w:pBdr>
                <w:top w:val="nil"/>
                <w:left w:val="nil"/>
                <w:bottom w:val="nil"/>
                <w:right w:val="nil"/>
                <w:between w:val="nil"/>
              </w:pBdr>
              <w:rPr>
                <w:sz w:val="28"/>
                <w:szCs w:val="28"/>
              </w:rPr>
            </w:pPr>
            <w:r w:rsidRPr="003746F2">
              <w:rPr>
                <w:sz w:val="28"/>
                <w:szCs w:val="28"/>
              </w:rPr>
              <w:t>Projekts šo jomu neskar.</w:t>
            </w:r>
          </w:p>
        </w:tc>
      </w:tr>
      <w:tr w:rsidR="00AF410C" w:rsidRPr="003746F2" w14:paraId="32386FBB" w14:textId="77777777" w:rsidTr="00B16EE3">
        <w:trPr>
          <w:gridBefore w:val="1"/>
          <w:wBefore w:w="53" w:type="dxa"/>
        </w:trPr>
        <w:tc>
          <w:tcPr>
            <w:tcW w:w="426" w:type="dxa"/>
            <w:tcBorders>
              <w:top w:val="single" w:sz="6" w:space="0" w:color="414142"/>
              <w:left w:val="single" w:sz="6" w:space="0" w:color="414142"/>
              <w:bottom w:val="single" w:sz="6" w:space="0" w:color="414142"/>
              <w:right w:val="single" w:sz="6" w:space="0" w:color="414142"/>
            </w:tcBorders>
          </w:tcPr>
          <w:p w14:paraId="23EC9766" w14:textId="77777777" w:rsidR="009A078A" w:rsidRPr="003746F2" w:rsidRDefault="009A078A" w:rsidP="009A078A">
            <w:pPr>
              <w:pBdr>
                <w:top w:val="nil"/>
                <w:left w:val="nil"/>
                <w:bottom w:val="nil"/>
                <w:right w:val="nil"/>
                <w:between w:val="nil"/>
              </w:pBdr>
              <w:rPr>
                <w:sz w:val="28"/>
                <w:szCs w:val="28"/>
              </w:rPr>
            </w:pPr>
            <w:r w:rsidRPr="003746F2">
              <w:rPr>
                <w:sz w:val="28"/>
                <w:szCs w:val="28"/>
              </w:rPr>
              <w:t>3.</w:t>
            </w:r>
          </w:p>
        </w:tc>
        <w:tc>
          <w:tcPr>
            <w:tcW w:w="2301" w:type="dxa"/>
            <w:tcBorders>
              <w:top w:val="single" w:sz="6" w:space="0" w:color="414142"/>
              <w:left w:val="single" w:sz="6" w:space="0" w:color="414142"/>
              <w:bottom w:val="single" w:sz="6" w:space="0" w:color="414142"/>
              <w:right w:val="single" w:sz="6" w:space="0" w:color="414142"/>
            </w:tcBorders>
          </w:tcPr>
          <w:p w14:paraId="4678F234" w14:textId="77777777" w:rsidR="009A078A" w:rsidRPr="003746F2" w:rsidRDefault="009A078A" w:rsidP="009A078A">
            <w:pPr>
              <w:pBdr>
                <w:top w:val="nil"/>
                <w:left w:val="nil"/>
                <w:bottom w:val="nil"/>
                <w:right w:val="nil"/>
                <w:between w:val="nil"/>
              </w:pBdr>
              <w:rPr>
                <w:sz w:val="28"/>
                <w:szCs w:val="28"/>
              </w:rPr>
            </w:pPr>
            <w:r w:rsidRPr="003746F2">
              <w:rPr>
                <w:sz w:val="28"/>
                <w:szCs w:val="28"/>
              </w:rPr>
              <w:t>Cita informācija</w:t>
            </w:r>
          </w:p>
        </w:tc>
        <w:tc>
          <w:tcPr>
            <w:tcW w:w="6345" w:type="dxa"/>
            <w:gridSpan w:val="6"/>
            <w:tcBorders>
              <w:top w:val="single" w:sz="6" w:space="0" w:color="414142"/>
              <w:left w:val="single" w:sz="6" w:space="0" w:color="414142"/>
              <w:bottom w:val="single" w:sz="6" w:space="0" w:color="414142"/>
              <w:right w:val="single" w:sz="6" w:space="0" w:color="414142"/>
            </w:tcBorders>
          </w:tcPr>
          <w:p w14:paraId="28F0A00A" w14:textId="77777777" w:rsidR="009A078A" w:rsidRPr="003746F2" w:rsidRDefault="009A078A" w:rsidP="009A078A">
            <w:pPr>
              <w:pBdr>
                <w:top w:val="nil"/>
                <w:left w:val="nil"/>
                <w:bottom w:val="nil"/>
                <w:right w:val="nil"/>
                <w:between w:val="nil"/>
              </w:pBdr>
              <w:rPr>
                <w:sz w:val="28"/>
                <w:szCs w:val="28"/>
              </w:rPr>
            </w:pPr>
            <w:r w:rsidRPr="003746F2">
              <w:rPr>
                <w:sz w:val="28"/>
                <w:szCs w:val="28"/>
              </w:rPr>
              <w:t>Nav.</w:t>
            </w:r>
          </w:p>
        </w:tc>
      </w:tr>
      <w:tr w:rsidR="00AF410C" w:rsidRPr="003746F2" w14:paraId="5FCCA9AF" w14:textId="77777777" w:rsidTr="00B16EE3">
        <w:tblPrEx>
          <w:jc w:val="center"/>
        </w:tblPrEx>
        <w:trPr>
          <w:gridAfter w:val="1"/>
          <w:wAfter w:w="27" w:type="dxa"/>
          <w:jc w:val="center"/>
        </w:trPr>
        <w:tc>
          <w:tcPr>
            <w:tcW w:w="9098" w:type="dxa"/>
            <w:gridSpan w:val="8"/>
            <w:tcBorders>
              <w:top w:val="single" w:sz="6" w:space="0" w:color="414142"/>
              <w:left w:val="single" w:sz="6" w:space="0" w:color="414142"/>
              <w:bottom w:val="single" w:sz="6" w:space="0" w:color="414142"/>
              <w:right w:val="single" w:sz="6" w:space="0" w:color="414142"/>
            </w:tcBorders>
            <w:vAlign w:val="center"/>
            <w:hideMark/>
          </w:tcPr>
          <w:p w14:paraId="2FC97CFC" w14:textId="77777777" w:rsidR="003578E5" w:rsidRPr="003746F2" w:rsidRDefault="003578E5" w:rsidP="003578E5">
            <w:pPr>
              <w:spacing w:before="100" w:after="100"/>
              <w:jc w:val="center"/>
              <w:rPr>
                <w:b/>
                <w:sz w:val="28"/>
                <w:szCs w:val="28"/>
              </w:rPr>
            </w:pPr>
            <w:r w:rsidRPr="003746F2">
              <w:rPr>
                <w:b/>
                <w:sz w:val="28"/>
                <w:szCs w:val="28"/>
              </w:rPr>
              <w:t>1. tabula</w:t>
            </w:r>
            <w:r w:rsidRPr="003746F2">
              <w:rPr>
                <w:b/>
                <w:sz w:val="28"/>
                <w:szCs w:val="28"/>
              </w:rPr>
              <w:br/>
              <w:t>Tiesību akta projekta atbilstība ES tiesību aktiem</w:t>
            </w:r>
          </w:p>
        </w:tc>
      </w:tr>
      <w:tr w:rsidR="00AF410C" w:rsidRPr="003746F2" w14:paraId="674C2358" w14:textId="77777777" w:rsidTr="00B16EE3">
        <w:tblPrEx>
          <w:jc w:val="center"/>
        </w:tblPrEx>
        <w:trPr>
          <w:gridAfter w:val="1"/>
          <w:wAfter w:w="27" w:type="dxa"/>
          <w:jc w:val="center"/>
        </w:trPr>
        <w:tc>
          <w:tcPr>
            <w:tcW w:w="2963" w:type="dxa"/>
            <w:gridSpan w:val="4"/>
            <w:tcBorders>
              <w:top w:val="single" w:sz="6" w:space="0" w:color="414142"/>
              <w:left w:val="single" w:sz="6" w:space="0" w:color="414142"/>
              <w:bottom w:val="single" w:sz="6" w:space="0" w:color="414142"/>
              <w:right w:val="single" w:sz="6" w:space="0" w:color="414142"/>
            </w:tcBorders>
            <w:hideMark/>
          </w:tcPr>
          <w:p w14:paraId="49968C1E" w14:textId="77777777" w:rsidR="003578E5" w:rsidRPr="003746F2" w:rsidRDefault="003578E5" w:rsidP="003578E5">
            <w:pPr>
              <w:rPr>
                <w:sz w:val="28"/>
                <w:szCs w:val="28"/>
              </w:rPr>
            </w:pPr>
            <w:r w:rsidRPr="003746F2">
              <w:rPr>
                <w:sz w:val="28"/>
                <w:szCs w:val="28"/>
              </w:rPr>
              <w:t>Attiecīgā ES tiesību akta datums, numurs un nosaukums</w:t>
            </w:r>
          </w:p>
        </w:tc>
        <w:tc>
          <w:tcPr>
            <w:tcW w:w="6135" w:type="dxa"/>
            <w:gridSpan w:val="4"/>
            <w:tcBorders>
              <w:top w:val="single" w:sz="6" w:space="0" w:color="414142"/>
              <w:left w:val="single" w:sz="6" w:space="0" w:color="414142"/>
              <w:bottom w:val="single" w:sz="6" w:space="0" w:color="414142"/>
              <w:right w:val="single" w:sz="6" w:space="0" w:color="414142"/>
            </w:tcBorders>
            <w:hideMark/>
          </w:tcPr>
          <w:p w14:paraId="2F8A4A2B" w14:textId="77777777" w:rsidR="003578E5" w:rsidRPr="003746F2" w:rsidRDefault="003578E5" w:rsidP="003578E5">
            <w:pPr>
              <w:rPr>
                <w:sz w:val="28"/>
                <w:szCs w:val="28"/>
              </w:rPr>
            </w:pPr>
            <w:r w:rsidRPr="003746F2">
              <w:rPr>
                <w:sz w:val="28"/>
                <w:szCs w:val="28"/>
              </w:rPr>
              <w:t>Eiropas Parlamenta un Padomes 2017. gada 17. maija Direktīva (ES) 2017/853, ar ko groza Padomes Direktīvu 91/477/EEK par ieroču iegādes un glabāšanas kontroli.</w:t>
            </w:r>
          </w:p>
        </w:tc>
      </w:tr>
      <w:tr w:rsidR="00AF410C" w:rsidRPr="003746F2" w14:paraId="1E8B6AE1" w14:textId="77777777" w:rsidTr="00B16EE3">
        <w:tblPrEx>
          <w:jc w:val="center"/>
        </w:tblPrEx>
        <w:trPr>
          <w:gridAfter w:val="1"/>
          <w:wAfter w:w="27" w:type="dxa"/>
          <w:jc w:val="center"/>
        </w:trPr>
        <w:tc>
          <w:tcPr>
            <w:tcW w:w="2963" w:type="dxa"/>
            <w:gridSpan w:val="4"/>
            <w:tcBorders>
              <w:top w:val="single" w:sz="6" w:space="0" w:color="414142"/>
              <w:left w:val="single" w:sz="6" w:space="0" w:color="414142"/>
              <w:bottom w:val="single" w:sz="6" w:space="0" w:color="414142"/>
              <w:right w:val="single" w:sz="6" w:space="0" w:color="414142"/>
            </w:tcBorders>
            <w:vAlign w:val="center"/>
            <w:hideMark/>
          </w:tcPr>
          <w:p w14:paraId="6EF4CAFF" w14:textId="77777777" w:rsidR="003578E5" w:rsidRPr="003746F2" w:rsidRDefault="003578E5" w:rsidP="003578E5">
            <w:pPr>
              <w:spacing w:before="100" w:after="100"/>
              <w:jc w:val="center"/>
              <w:rPr>
                <w:sz w:val="28"/>
                <w:szCs w:val="28"/>
              </w:rPr>
            </w:pPr>
            <w:r w:rsidRPr="003746F2">
              <w:rPr>
                <w:sz w:val="28"/>
                <w:szCs w:val="28"/>
              </w:rPr>
              <w:t>A</w:t>
            </w:r>
          </w:p>
        </w:tc>
        <w:tc>
          <w:tcPr>
            <w:tcW w:w="1843" w:type="dxa"/>
            <w:tcBorders>
              <w:top w:val="single" w:sz="6" w:space="0" w:color="414142"/>
              <w:left w:val="single" w:sz="6" w:space="0" w:color="414142"/>
              <w:bottom w:val="single" w:sz="6" w:space="0" w:color="414142"/>
              <w:right w:val="single" w:sz="6" w:space="0" w:color="414142"/>
            </w:tcBorders>
            <w:vAlign w:val="center"/>
            <w:hideMark/>
          </w:tcPr>
          <w:p w14:paraId="401C8548" w14:textId="77777777" w:rsidR="003578E5" w:rsidRPr="003746F2" w:rsidRDefault="003578E5" w:rsidP="003578E5">
            <w:pPr>
              <w:spacing w:before="100" w:after="100"/>
              <w:jc w:val="center"/>
              <w:rPr>
                <w:sz w:val="28"/>
                <w:szCs w:val="28"/>
              </w:rPr>
            </w:pPr>
            <w:r w:rsidRPr="003746F2">
              <w:rPr>
                <w:sz w:val="28"/>
                <w:szCs w:val="28"/>
              </w:rPr>
              <w:t>B</w:t>
            </w:r>
          </w:p>
        </w:tc>
        <w:tc>
          <w:tcPr>
            <w:tcW w:w="2126" w:type="dxa"/>
            <w:tcBorders>
              <w:top w:val="single" w:sz="6" w:space="0" w:color="414142"/>
              <w:left w:val="single" w:sz="6" w:space="0" w:color="414142"/>
              <w:bottom w:val="single" w:sz="6" w:space="0" w:color="414142"/>
              <w:right w:val="single" w:sz="6" w:space="0" w:color="414142"/>
            </w:tcBorders>
            <w:vAlign w:val="center"/>
            <w:hideMark/>
          </w:tcPr>
          <w:p w14:paraId="21320389" w14:textId="77777777" w:rsidR="003578E5" w:rsidRPr="003746F2" w:rsidRDefault="003578E5" w:rsidP="003578E5">
            <w:pPr>
              <w:spacing w:before="100" w:after="100"/>
              <w:jc w:val="center"/>
              <w:rPr>
                <w:sz w:val="28"/>
                <w:szCs w:val="28"/>
              </w:rPr>
            </w:pPr>
            <w:r w:rsidRPr="003746F2">
              <w:rPr>
                <w:sz w:val="28"/>
                <w:szCs w:val="28"/>
              </w:rPr>
              <w:t>C</w:t>
            </w:r>
          </w:p>
        </w:tc>
        <w:tc>
          <w:tcPr>
            <w:tcW w:w="2166" w:type="dxa"/>
            <w:gridSpan w:val="2"/>
            <w:tcBorders>
              <w:top w:val="single" w:sz="6" w:space="0" w:color="414142"/>
              <w:left w:val="single" w:sz="6" w:space="0" w:color="414142"/>
              <w:bottom w:val="single" w:sz="6" w:space="0" w:color="414142"/>
              <w:right w:val="single" w:sz="6" w:space="0" w:color="414142"/>
            </w:tcBorders>
            <w:vAlign w:val="center"/>
            <w:hideMark/>
          </w:tcPr>
          <w:p w14:paraId="16BE5339" w14:textId="77777777" w:rsidR="003578E5" w:rsidRPr="003746F2" w:rsidRDefault="003578E5" w:rsidP="003578E5">
            <w:pPr>
              <w:spacing w:before="100" w:after="100"/>
              <w:jc w:val="center"/>
              <w:rPr>
                <w:sz w:val="28"/>
                <w:szCs w:val="28"/>
              </w:rPr>
            </w:pPr>
            <w:r w:rsidRPr="003746F2">
              <w:rPr>
                <w:sz w:val="28"/>
                <w:szCs w:val="28"/>
              </w:rPr>
              <w:t>D</w:t>
            </w:r>
          </w:p>
        </w:tc>
      </w:tr>
      <w:tr w:rsidR="00AF410C" w:rsidRPr="003746F2" w14:paraId="34C858C2" w14:textId="77777777" w:rsidTr="00B16EE3">
        <w:tblPrEx>
          <w:jc w:val="center"/>
        </w:tblPrEx>
        <w:trPr>
          <w:gridAfter w:val="1"/>
          <w:wAfter w:w="27" w:type="dxa"/>
          <w:jc w:val="center"/>
        </w:trPr>
        <w:tc>
          <w:tcPr>
            <w:tcW w:w="2963" w:type="dxa"/>
            <w:gridSpan w:val="4"/>
            <w:tcBorders>
              <w:top w:val="single" w:sz="6" w:space="0" w:color="414142"/>
              <w:left w:val="single" w:sz="6" w:space="0" w:color="414142"/>
              <w:bottom w:val="single" w:sz="6" w:space="0" w:color="414142"/>
              <w:right w:val="single" w:sz="6" w:space="0" w:color="414142"/>
            </w:tcBorders>
            <w:hideMark/>
          </w:tcPr>
          <w:p w14:paraId="659003EA" w14:textId="77777777" w:rsidR="003578E5" w:rsidRPr="003746F2" w:rsidRDefault="003578E5" w:rsidP="003578E5">
            <w:pPr>
              <w:rPr>
                <w:sz w:val="28"/>
                <w:szCs w:val="28"/>
              </w:rPr>
            </w:pPr>
            <w:r w:rsidRPr="003746F2">
              <w:rPr>
                <w:sz w:val="28"/>
                <w:szCs w:val="28"/>
              </w:rPr>
              <w:t>Attiecīgā ES tiesību akta panta numurs (uzskaitot katru tiesību akta vienību – pantu, daļu, punktu, apakšpunktu)</w:t>
            </w:r>
          </w:p>
        </w:tc>
        <w:tc>
          <w:tcPr>
            <w:tcW w:w="1843" w:type="dxa"/>
            <w:tcBorders>
              <w:top w:val="single" w:sz="6" w:space="0" w:color="414142"/>
              <w:left w:val="single" w:sz="6" w:space="0" w:color="414142"/>
              <w:bottom w:val="single" w:sz="6" w:space="0" w:color="414142"/>
              <w:right w:val="single" w:sz="6" w:space="0" w:color="414142"/>
            </w:tcBorders>
            <w:hideMark/>
          </w:tcPr>
          <w:p w14:paraId="60F32177" w14:textId="77777777" w:rsidR="003578E5" w:rsidRPr="003746F2" w:rsidRDefault="003578E5" w:rsidP="003578E5">
            <w:pPr>
              <w:rPr>
                <w:sz w:val="28"/>
                <w:szCs w:val="28"/>
              </w:rPr>
            </w:pPr>
            <w:r w:rsidRPr="003746F2">
              <w:rPr>
                <w:sz w:val="28"/>
                <w:szCs w:val="28"/>
              </w:rPr>
              <w:t>Projekta vienība, kas pārņem vai ievieš katru šīs tabulas A ailē minēto ES tiesību akta vienību, vai tiesību akts, kur attiecīgā ES tiesību akta vienība pārņemta vai ieviesta</w:t>
            </w:r>
          </w:p>
        </w:tc>
        <w:tc>
          <w:tcPr>
            <w:tcW w:w="2126" w:type="dxa"/>
            <w:tcBorders>
              <w:top w:val="single" w:sz="6" w:space="0" w:color="414142"/>
              <w:left w:val="single" w:sz="6" w:space="0" w:color="414142"/>
              <w:bottom w:val="single" w:sz="6" w:space="0" w:color="414142"/>
              <w:right w:val="single" w:sz="6" w:space="0" w:color="414142"/>
            </w:tcBorders>
            <w:hideMark/>
          </w:tcPr>
          <w:p w14:paraId="6A57BCED" w14:textId="77777777" w:rsidR="003578E5" w:rsidRPr="003746F2" w:rsidRDefault="003578E5" w:rsidP="003578E5">
            <w:pPr>
              <w:rPr>
                <w:sz w:val="28"/>
                <w:szCs w:val="28"/>
              </w:rPr>
            </w:pPr>
            <w:r w:rsidRPr="003746F2">
              <w:rPr>
                <w:sz w:val="28"/>
                <w:szCs w:val="28"/>
              </w:rPr>
              <w:t>Informācija par to, vai šīs tabulas A ailē minētās ES tiesību akta vienības tiek pārņemtas vai ieviestas pilnībā vai daļēji.</w:t>
            </w:r>
          </w:p>
          <w:p w14:paraId="42F7C31D" w14:textId="77777777" w:rsidR="003578E5" w:rsidRPr="003746F2" w:rsidRDefault="003578E5" w:rsidP="003578E5">
            <w:pPr>
              <w:spacing w:before="280" w:after="280"/>
              <w:rPr>
                <w:sz w:val="28"/>
                <w:szCs w:val="28"/>
              </w:rPr>
            </w:pPr>
            <w:r w:rsidRPr="003746F2">
              <w:rPr>
                <w:sz w:val="28"/>
                <w:szCs w:val="28"/>
              </w:rPr>
              <w:t>Ja attiecīgā ES tiesību akta vienība tiek pārņemta vai ieviesta daļēji, sniedz attiecīgu skaidrojumu, kā arī precīzi norāda, kad un kādā veidā ES tiesību akta vienība tiks pārņemta vai ieviesta pilnībā.</w:t>
            </w:r>
          </w:p>
          <w:p w14:paraId="36050268" w14:textId="77777777" w:rsidR="003578E5" w:rsidRPr="003746F2" w:rsidRDefault="003578E5" w:rsidP="003578E5">
            <w:pPr>
              <w:spacing w:after="100"/>
              <w:rPr>
                <w:sz w:val="28"/>
                <w:szCs w:val="28"/>
              </w:rPr>
            </w:pPr>
            <w:r w:rsidRPr="003746F2">
              <w:rPr>
                <w:sz w:val="28"/>
                <w:szCs w:val="28"/>
              </w:rPr>
              <w:t>Norāda institūciju, kas ir atbildīga par šo saistību izpildi pilnībā</w:t>
            </w:r>
          </w:p>
        </w:tc>
        <w:tc>
          <w:tcPr>
            <w:tcW w:w="2166" w:type="dxa"/>
            <w:gridSpan w:val="2"/>
            <w:tcBorders>
              <w:top w:val="single" w:sz="6" w:space="0" w:color="414142"/>
              <w:left w:val="single" w:sz="6" w:space="0" w:color="414142"/>
              <w:bottom w:val="single" w:sz="6" w:space="0" w:color="414142"/>
              <w:right w:val="single" w:sz="6" w:space="0" w:color="414142"/>
            </w:tcBorders>
            <w:hideMark/>
          </w:tcPr>
          <w:p w14:paraId="793A2592" w14:textId="77777777" w:rsidR="003578E5" w:rsidRPr="003746F2" w:rsidRDefault="003578E5" w:rsidP="003578E5">
            <w:pPr>
              <w:rPr>
                <w:sz w:val="28"/>
                <w:szCs w:val="28"/>
              </w:rPr>
            </w:pPr>
            <w:r w:rsidRPr="003746F2">
              <w:rPr>
                <w:sz w:val="28"/>
                <w:szCs w:val="28"/>
              </w:rPr>
              <w:t>Informācija par to, vai šīs tabulas B ailē minētās projekta vienības paredz stingrākas prasības nekā šīs tabulas A ailē minētās ES tiesību akta vienības.</w:t>
            </w:r>
          </w:p>
          <w:p w14:paraId="46C0516B" w14:textId="77777777" w:rsidR="003578E5" w:rsidRPr="003746F2" w:rsidRDefault="003578E5" w:rsidP="003578E5">
            <w:pPr>
              <w:spacing w:before="280" w:after="280"/>
              <w:rPr>
                <w:sz w:val="28"/>
                <w:szCs w:val="28"/>
              </w:rPr>
            </w:pPr>
            <w:r w:rsidRPr="003746F2">
              <w:rPr>
                <w:sz w:val="28"/>
                <w:szCs w:val="28"/>
              </w:rPr>
              <w:t>Ja projekts satur stingrākas prasības nekā attiecīgais ES tiesību akts, norāda pamatojumu un samērīgumu.</w:t>
            </w:r>
          </w:p>
          <w:p w14:paraId="5B00479E" w14:textId="77777777" w:rsidR="003578E5" w:rsidRPr="003746F2" w:rsidRDefault="003578E5" w:rsidP="003578E5">
            <w:pPr>
              <w:spacing w:after="100"/>
              <w:rPr>
                <w:sz w:val="28"/>
                <w:szCs w:val="28"/>
              </w:rPr>
            </w:pPr>
            <w:r w:rsidRPr="003746F2">
              <w:rPr>
                <w:sz w:val="28"/>
                <w:szCs w:val="28"/>
              </w:rPr>
              <w:t xml:space="preserve">Norāda iespējamās alternatīvas (t.sk. alternatīvas, kas neparedz tiesiskā regulējuma izstrādi) – kādos gadījumos būtu iespējams izvairīties no stingrāku prasību </w:t>
            </w:r>
            <w:r w:rsidRPr="003746F2">
              <w:rPr>
                <w:sz w:val="28"/>
                <w:szCs w:val="28"/>
              </w:rPr>
              <w:lastRenderedPageBreak/>
              <w:t>noteikšanas, nekā paredzēts attiecīgajos ES tiesību aktos</w:t>
            </w:r>
          </w:p>
        </w:tc>
      </w:tr>
      <w:tr w:rsidR="00AF410C" w:rsidRPr="003746F2" w14:paraId="0F9FBBFE" w14:textId="77777777" w:rsidTr="00B16EE3">
        <w:tblPrEx>
          <w:jc w:val="center"/>
        </w:tblPrEx>
        <w:trPr>
          <w:gridAfter w:val="1"/>
          <w:wAfter w:w="27" w:type="dxa"/>
          <w:jc w:val="center"/>
        </w:trPr>
        <w:tc>
          <w:tcPr>
            <w:tcW w:w="2963" w:type="dxa"/>
            <w:gridSpan w:val="4"/>
            <w:tcBorders>
              <w:top w:val="single" w:sz="6" w:space="0" w:color="414142"/>
              <w:left w:val="single" w:sz="6" w:space="0" w:color="414142"/>
              <w:bottom w:val="single" w:sz="6" w:space="0" w:color="414142"/>
              <w:right w:val="single" w:sz="6" w:space="0" w:color="414142"/>
            </w:tcBorders>
          </w:tcPr>
          <w:p w14:paraId="758E2025" w14:textId="477102AF" w:rsidR="00606F65" w:rsidRPr="003746F2" w:rsidRDefault="00606F65" w:rsidP="003578E5">
            <w:pPr>
              <w:rPr>
                <w:b/>
                <w:sz w:val="28"/>
                <w:szCs w:val="28"/>
              </w:rPr>
            </w:pPr>
            <w:r w:rsidRPr="003746F2">
              <w:rPr>
                <w:b/>
                <w:sz w:val="28"/>
                <w:szCs w:val="28"/>
              </w:rPr>
              <w:lastRenderedPageBreak/>
              <w:t>5.a pants</w:t>
            </w:r>
          </w:p>
        </w:tc>
        <w:tc>
          <w:tcPr>
            <w:tcW w:w="1843" w:type="dxa"/>
            <w:tcBorders>
              <w:top w:val="single" w:sz="6" w:space="0" w:color="414142"/>
              <w:left w:val="single" w:sz="6" w:space="0" w:color="414142"/>
              <w:bottom w:val="single" w:sz="6" w:space="0" w:color="414142"/>
              <w:right w:val="single" w:sz="6" w:space="0" w:color="414142"/>
            </w:tcBorders>
          </w:tcPr>
          <w:p w14:paraId="4ADB3167" w14:textId="77777777" w:rsidR="00606F65" w:rsidRPr="003746F2" w:rsidRDefault="00606F65" w:rsidP="00606F65">
            <w:pPr>
              <w:rPr>
                <w:sz w:val="28"/>
                <w:szCs w:val="28"/>
              </w:rPr>
            </w:pPr>
            <w:r w:rsidRPr="003746F2">
              <w:rPr>
                <w:sz w:val="28"/>
                <w:szCs w:val="28"/>
              </w:rPr>
              <w:t>Projekts</w:t>
            </w:r>
          </w:p>
          <w:p w14:paraId="68743322" w14:textId="77777777" w:rsidR="00606F65" w:rsidRPr="003746F2" w:rsidRDefault="00606F65" w:rsidP="00F91140">
            <w:pPr>
              <w:rPr>
                <w:sz w:val="28"/>
                <w:szCs w:val="28"/>
              </w:rPr>
            </w:pPr>
          </w:p>
        </w:tc>
        <w:tc>
          <w:tcPr>
            <w:tcW w:w="2126" w:type="dxa"/>
            <w:tcBorders>
              <w:top w:val="single" w:sz="6" w:space="0" w:color="414142"/>
              <w:left w:val="single" w:sz="6" w:space="0" w:color="414142"/>
              <w:bottom w:val="single" w:sz="6" w:space="0" w:color="414142"/>
              <w:right w:val="single" w:sz="6" w:space="0" w:color="414142"/>
            </w:tcBorders>
          </w:tcPr>
          <w:p w14:paraId="6100ABDA" w14:textId="77777777" w:rsidR="00606F65" w:rsidRPr="003746F2" w:rsidRDefault="00606F65" w:rsidP="00606F65">
            <w:pPr>
              <w:rPr>
                <w:sz w:val="28"/>
                <w:szCs w:val="28"/>
              </w:rPr>
            </w:pPr>
            <w:r w:rsidRPr="003746F2">
              <w:rPr>
                <w:sz w:val="28"/>
                <w:szCs w:val="28"/>
              </w:rPr>
              <w:t>Pārņemts pilnībā.</w:t>
            </w:r>
          </w:p>
          <w:p w14:paraId="4CDA9DC1" w14:textId="77777777" w:rsidR="00606F65" w:rsidRPr="003746F2" w:rsidRDefault="00606F65" w:rsidP="00F91140">
            <w:pPr>
              <w:rPr>
                <w:sz w:val="28"/>
                <w:szCs w:val="28"/>
              </w:rPr>
            </w:pPr>
          </w:p>
        </w:tc>
        <w:tc>
          <w:tcPr>
            <w:tcW w:w="2166" w:type="dxa"/>
            <w:gridSpan w:val="2"/>
            <w:tcBorders>
              <w:top w:val="single" w:sz="6" w:space="0" w:color="414142"/>
              <w:left w:val="single" w:sz="6" w:space="0" w:color="414142"/>
              <w:bottom w:val="single" w:sz="6" w:space="0" w:color="414142"/>
              <w:right w:val="single" w:sz="6" w:space="0" w:color="414142"/>
            </w:tcBorders>
          </w:tcPr>
          <w:p w14:paraId="79E2DF5C" w14:textId="1A32D828" w:rsidR="00606F65" w:rsidRPr="003746F2" w:rsidRDefault="00606F65" w:rsidP="00E35A46">
            <w:pPr>
              <w:jc w:val="both"/>
              <w:rPr>
                <w:sz w:val="28"/>
                <w:szCs w:val="28"/>
              </w:rPr>
            </w:pPr>
            <w:r w:rsidRPr="003746F2">
              <w:rPr>
                <w:sz w:val="28"/>
                <w:szCs w:val="28"/>
              </w:rPr>
              <w:t>Projekts neparedz stingrākas prasības nekā attiecīgais ES tiesību akts.</w:t>
            </w:r>
          </w:p>
        </w:tc>
      </w:tr>
      <w:tr w:rsidR="00AF410C" w:rsidRPr="003746F2" w14:paraId="460E722F" w14:textId="77777777" w:rsidTr="00B16EE3">
        <w:tblPrEx>
          <w:jc w:val="center"/>
        </w:tblPrEx>
        <w:trPr>
          <w:gridAfter w:val="1"/>
          <w:wAfter w:w="27" w:type="dxa"/>
          <w:jc w:val="center"/>
        </w:trPr>
        <w:tc>
          <w:tcPr>
            <w:tcW w:w="2963" w:type="dxa"/>
            <w:gridSpan w:val="4"/>
            <w:tcBorders>
              <w:top w:val="single" w:sz="6" w:space="0" w:color="414142"/>
              <w:left w:val="single" w:sz="6" w:space="0" w:color="414142"/>
              <w:bottom w:val="single" w:sz="6" w:space="0" w:color="414142"/>
              <w:right w:val="single" w:sz="6" w:space="0" w:color="414142"/>
            </w:tcBorders>
            <w:hideMark/>
          </w:tcPr>
          <w:p w14:paraId="5B80D023" w14:textId="77777777" w:rsidR="003578E5" w:rsidRPr="003746F2" w:rsidRDefault="003578E5" w:rsidP="003578E5">
            <w:pPr>
              <w:rPr>
                <w:sz w:val="28"/>
                <w:szCs w:val="28"/>
              </w:rPr>
            </w:pPr>
            <w:r w:rsidRPr="003746F2">
              <w:rPr>
                <w:sz w:val="28"/>
                <w:szCs w:val="28"/>
              </w:rPr>
              <w:t>Kā ir izmantota ES tiesību aktā paredzētā rīcības brīvība dalībvalstij pārņemt vai ieviest noteiktas ES tiesību akta normas?</w:t>
            </w:r>
            <w:r w:rsidRPr="003746F2">
              <w:rPr>
                <w:sz w:val="28"/>
                <w:szCs w:val="28"/>
              </w:rPr>
              <w:br/>
              <w:t>Kādēļ?</w:t>
            </w:r>
          </w:p>
        </w:tc>
        <w:tc>
          <w:tcPr>
            <w:tcW w:w="6135" w:type="dxa"/>
            <w:gridSpan w:val="4"/>
            <w:tcBorders>
              <w:top w:val="single" w:sz="6" w:space="0" w:color="414142"/>
              <w:left w:val="single" w:sz="6" w:space="0" w:color="414142"/>
              <w:bottom w:val="single" w:sz="6" w:space="0" w:color="414142"/>
              <w:right w:val="single" w:sz="6" w:space="0" w:color="414142"/>
            </w:tcBorders>
            <w:hideMark/>
          </w:tcPr>
          <w:p w14:paraId="77BDC3D3" w14:textId="7456DBAE" w:rsidR="003578E5" w:rsidRPr="003746F2" w:rsidRDefault="003578E5" w:rsidP="003578E5">
            <w:pPr>
              <w:jc w:val="both"/>
              <w:rPr>
                <w:sz w:val="28"/>
                <w:szCs w:val="28"/>
              </w:rPr>
            </w:pPr>
            <w:r w:rsidRPr="003746F2">
              <w:rPr>
                <w:sz w:val="28"/>
                <w:szCs w:val="28"/>
              </w:rPr>
              <w:t>Projekts šo jomu neskar.</w:t>
            </w:r>
          </w:p>
        </w:tc>
      </w:tr>
      <w:tr w:rsidR="00AF410C" w:rsidRPr="003746F2" w14:paraId="466E46F1" w14:textId="77777777" w:rsidTr="00B16EE3">
        <w:tblPrEx>
          <w:jc w:val="center"/>
        </w:tblPrEx>
        <w:trPr>
          <w:gridAfter w:val="1"/>
          <w:wAfter w:w="27" w:type="dxa"/>
          <w:jc w:val="center"/>
        </w:trPr>
        <w:tc>
          <w:tcPr>
            <w:tcW w:w="2963" w:type="dxa"/>
            <w:gridSpan w:val="4"/>
            <w:tcBorders>
              <w:top w:val="single" w:sz="6" w:space="0" w:color="414142"/>
              <w:left w:val="single" w:sz="6" w:space="0" w:color="414142"/>
              <w:bottom w:val="single" w:sz="6" w:space="0" w:color="414142"/>
              <w:right w:val="single" w:sz="6" w:space="0" w:color="414142"/>
            </w:tcBorders>
            <w:hideMark/>
          </w:tcPr>
          <w:p w14:paraId="333F4A92" w14:textId="77777777" w:rsidR="003578E5" w:rsidRPr="003746F2" w:rsidRDefault="003578E5" w:rsidP="003578E5">
            <w:pPr>
              <w:rPr>
                <w:sz w:val="28"/>
                <w:szCs w:val="28"/>
              </w:rPr>
            </w:pPr>
            <w:r w:rsidRPr="003746F2">
              <w:rPr>
                <w:sz w:val="28"/>
                <w:szCs w:val="28"/>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6135" w:type="dxa"/>
            <w:gridSpan w:val="4"/>
            <w:tcBorders>
              <w:top w:val="single" w:sz="6" w:space="0" w:color="414142"/>
              <w:left w:val="single" w:sz="6" w:space="0" w:color="414142"/>
              <w:bottom w:val="single" w:sz="6" w:space="0" w:color="414142"/>
              <w:right w:val="single" w:sz="6" w:space="0" w:color="414142"/>
            </w:tcBorders>
            <w:hideMark/>
          </w:tcPr>
          <w:p w14:paraId="1E1C802F" w14:textId="77777777" w:rsidR="003578E5" w:rsidRPr="003746F2" w:rsidRDefault="003578E5" w:rsidP="003578E5">
            <w:pPr>
              <w:rPr>
                <w:sz w:val="28"/>
                <w:szCs w:val="28"/>
              </w:rPr>
            </w:pPr>
            <w:r w:rsidRPr="003746F2">
              <w:rPr>
                <w:sz w:val="28"/>
                <w:szCs w:val="28"/>
              </w:rPr>
              <w:t>Projekts šo jomu neskar.</w:t>
            </w:r>
          </w:p>
        </w:tc>
      </w:tr>
      <w:tr w:rsidR="00AF410C" w:rsidRPr="003746F2" w14:paraId="72CCB310" w14:textId="77777777" w:rsidTr="00B16EE3">
        <w:tblPrEx>
          <w:jc w:val="center"/>
        </w:tblPrEx>
        <w:trPr>
          <w:gridAfter w:val="1"/>
          <w:wAfter w:w="27" w:type="dxa"/>
          <w:jc w:val="center"/>
        </w:trPr>
        <w:tc>
          <w:tcPr>
            <w:tcW w:w="2963" w:type="dxa"/>
            <w:gridSpan w:val="4"/>
            <w:tcBorders>
              <w:top w:val="single" w:sz="6" w:space="0" w:color="414142"/>
              <w:left w:val="single" w:sz="6" w:space="0" w:color="414142"/>
              <w:bottom w:val="single" w:sz="6" w:space="0" w:color="414142"/>
              <w:right w:val="single" w:sz="6" w:space="0" w:color="414142"/>
            </w:tcBorders>
            <w:hideMark/>
          </w:tcPr>
          <w:p w14:paraId="0FA46A6A" w14:textId="77777777" w:rsidR="003578E5" w:rsidRPr="003746F2" w:rsidRDefault="003578E5" w:rsidP="003578E5">
            <w:pPr>
              <w:rPr>
                <w:sz w:val="28"/>
                <w:szCs w:val="28"/>
              </w:rPr>
            </w:pPr>
            <w:r w:rsidRPr="003746F2">
              <w:rPr>
                <w:sz w:val="28"/>
                <w:szCs w:val="28"/>
              </w:rPr>
              <w:t>Cita informācija</w:t>
            </w:r>
          </w:p>
        </w:tc>
        <w:tc>
          <w:tcPr>
            <w:tcW w:w="6135" w:type="dxa"/>
            <w:gridSpan w:val="4"/>
            <w:tcBorders>
              <w:top w:val="single" w:sz="6" w:space="0" w:color="414142"/>
              <w:left w:val="single" w:sz="6" w:space="0" w:color="414142"/>
              <w:bottom w:val="single" w:sz="6" w:space="0" w:color="414142"/>
              <w:right w:val="single" w:sz="6" w:space="0" w:color="414142"/>
            </w:tcBorders>
            <w:hideMark/>
          </w:tcPr>
          <w:p w14:paraId="31931656" w14:textId="499EDB48" w:rsidR="003578E5" w:rsidRPr="003746F2" w:rsidRDefault="003578E5" w:rsidP="003578E5">
            <w:pPr>
              <w:spacing w:after="120"/>
              <w:jc w:val="both"/>
              <w:rPr>
                <w:sz w:val="28"/>
                <w:szCs w:val="28"/>
              </w:rPr>
            </w:pPr>
            <w:r w:rsidRPr="003746F2">
              <w:rPr>
                <w:sz w:val="28"/>
                <w:szCs w:val="28"/>
              </w:rPr>
              <w:t>Nav</w:t>
            </w:r>
            <w:r w:rsidR="00DA6404" w:rsidRPr="003746F2">
              <w:rPr>
                <w:sz w:val="28"/>
                <w:szCs w:val="28"/>
              </w:rPr>
              <w:t>.</w:t>
            </w:r>
          </w:p>
        </w:tc>
      </w:tr>
      <w:tr w:rsidR="00AF410C" w:rsidRPr="003746F2" w14:paraId="04EEAF24" w14:textId="77777777" w:rsidTr="00B16EE3">
        <w:tblPrEx>
          <w:jc w:val="center"/>
        </w:tblPrEx>
        <w:trPr>
          <w:gridAfter w:val="1"/>
          <w:wAfter w:w="27" w:type="dxa"/>
          <w:jc w:val="center"/>
        </w:trPr>
        <w:tc>
          <w:tcPr>
            <w:tcW w:w="9098" w:type="dxa"/>
            <w:gridSpan w:val="8"/>
            <w:tcBorders>
              <w:top w:val="single" w:sz="4" w:space="0" w:color="auto"/>
              <w:left w:val="single" w:sz="4" w:space="0" w:color="auto"/>
              <w:bottom w:val="thickThinLargeGap" w:sz="18" w:space="0" w:color="D9D9D9"/>
              <w:right w:val="single" w:sz="4" w:space="0" w:color="auto"/>
            </w:tcBorders>
            <w:hideMark/>
          </w:tcPr>
          <w:p w14:paraId="31FE5424" w14:textId="77777777" w:rsidR="003578E5" w:rsidRPr="003746F2" w:rsidRDefault="003578E5" w:rsidP="00C46DE0">
            <w:pPr>
              <w:spacing w:before="100" w:beforeAutospacing="1"/>
              <w:jc w:val="center"/>
              <w:rPr>
                <w:b/>
                <w:sz w:val="28"/>
                <w:szCs w:val="28"/>
              </w:rPr>
            </w:pPr>
            <w:r w:rsidRPr="003746F2">
              <w:rPr>
                <w:b/>
                <w:sz w:val="28"/>
                <w:szCs w:val="28"/>
              </w:rPr>
              <w:t>2.tabula</w:t>
            </w:r>
            <w:r w:rsidRPr="003746F2">
              <w:rPr>
                <w:b/>
                <w:sz w:val="28"/>
                <w:szCs w:val="28"/>
              </w:rPr>
              <w:br/>
              <w:t>Ar tiesību akta projektu izpildītās vai uzņemtās saistības, kas izriet no starptautiskajiem tiesību aktiem vai starptautiskas institūcijas vai organizācijas dokumentiem.</w:t>
            </w:r>
            <w:r w:rsidRPr="003746F2">
              <w:rPr>
                <w:b/>
                <w:sz w:val="28"/>
                <w:szCs w:val="28"/>
              </w:rPr>
              <w:br/>
              <w:t>Pasākumi šo saistību izpildei</w:t>
            </w:r>
          </w:p>
        </w:tc>
      </w:tr>
      <w:tr w:rsidR="00AF410C" w:rsidRPr="003746F2" w14:paraId="3C1CECA9" w14:textId="77777777" w:rsidTr="00B16EE3">
        <w:tblPrEx>
          <w:jc w:val="center"/>
        </w:tblPrEx>
        <w:trPr>
          <w:gridAfter w:val="1"/>
          <w:wAfter w:w="27" w:type="dxa"/>
          <w:jc w:val="center"/>
        </w:trPr>
        <w:tc>
          <w:tcPr>
            <w:tcW w:w="4806" w:type="dxa"/>
            <w:gridSpan w:val="5"/>
            <w:tcBorders>
              <w:top w:val="single" w:sz="4" w:space="0" w:color="auto"/>
              <w:left w:val="single" w:sz="4" w:space="0" w:color="auto"/>
              <w:bottom w:val="thickThinLargeGap" w:sz="18" w:space="0" w:color="D9D9D9"/>
              <w:right w:val="single" w:sz="4" w:space="0" w:color="auto"/>
            </w:tcBorders>
            <w:hideMark/>
          </w:tcPr>
          <w:p w14:paraId="53C1A52F" w14:textId="77777777" w:rsidR="003578E5" w:rsidRPr="003746F2" w:rsidRDefault="003578E5" w:rsidP="00C46DE0">
            <w:pPr>
              <w:spacing w:before="100" w:beforeAutospacing="1"/>
              <w:rPr>
                <w:sz w:val="28"/>
                <w:szCs w:val="28"/>
              </w:rPr>
            </w:pPr>
            <w:r w:rsidRPr="003746F2">
              <w:rPr>
                <w:sz w:val="28"/>
                <w:szCs w:val="28"/>
              </w:rPr>
              <w:t>Attiecīgā starptautiskā tiesību akta vai starptautiskas institūcijas vai organizācijas dokumenta (turpmāk – starptautiskais dokuments) datums, numurs un nosaukums</w:t>
            </w:r>
          </w:p>
        </w:tc>
        <w:tc>
          <w:tcPr>
            <w:tcW w:w="4292" w:type="dxa"/>
            <w:gridSpan w:val="3"/>
            <w:tcBorders>
              <w:top w:val="thickThinLargeGap" w:sz="18" w:space="0" w:color="D9D9D9"/>
              <w:left w:val="single" w:sz="4" w:space="0" w:color="auto"/>
              <w:bottom w:val="thickThinLargeGap" w:sz="18" w:space="0" w:color="D9D9D9"/>
              <w:right w:val="single" w:sz="4" w:space="0" w:color="auto"/>
            </w:tcBorders>
            <w:hideMark/>
          </w:tcPr>
          <w:p w14:paraId="46EAE340" w14:textId="77777777" w:rsidR="003578E5" w:rsidRPr="003746F2" w:rsidRDefault="003578E5" w:rsidP="00C46DE0">
            <w:pPr>
              <w:spacing w:before="100" w:beforeAutospacing="1"/>
              <w:jc w:val="both"/>
              <w:rPr>
                <w:sz w:val="28"/>
                <w:szCs w:val="28"/>
              </w:rPr>
            </w:pPr>
            <w:r w:rsidRPr="003746F2">
              <w:rPr>
                <w:sz w:val="28"/>
                <w:szCs w:val="28"/>
              </w:rPr>
              <w:t>Projekts šo jomu neskar.</w:t>
            </w:r>
          </w:p>
        </w:tc>
      </w:tr>
      <w:tr w:rsidR="00AF410C" w:rsidRPr="003746F2" w14:paraId="20025BFC" w14:textId="77777777" w:rsidTr="00B16EE3">
        <w:tblPrEx>
          <w:jc w:val="center"/>
        </w:tblPrEx>
        <w:trPr>
          <w:gridAfter w:val="1"/>
          <w:wAfter w:w="27" w:type="dxa"/>
          <w:jc w:val="center"/>
        </w:trPr>
        <w:tc>
          <w:tcPr>
            <w:tcW w:w="4806" w:type="dxa"/>
            <w:gridSpan w:val="5"/>
            <w:tcBorders>
              <w:top w:val="single" w:sz="4" w:space="0" w:color="auto"/>
              <w:left w:val="single" w:sz="4" w:space="0" w:color="auto"/>
              <w:bottom w:val="thickThinLargeGap" w:sz="18" w:space="0" w:color="D9D9D9"/>
              <w:right w:val="single" w:sz="4" w:space="0" w:color="auto"/>
            </w:tcBorders>
            <w:hideMark/>
          </w:tcPr>
          <w:p w14:paraId="3CAFE424" w14:textId="77777777" w:rsidR="003578E5" w:rsidRPr="003746F2" w:rsidRDefault="003578E5" w:rsidP="00C46DE0">
            <w:pPr>
              <w:spacing w:before="100" w:beforeAutospacing="1"/>
              <w:jc w:val="center"/>
              <w:rPr>
                <w:sz w:val="28"/>
                <w:szCs w:val="28"/>
              </w:rPr>
            </w:pPr>
            <w:r w:rsidRPr="003746F2">
              <w:rPr>
                <w:sz w:val="28"/>
                <w:szCs w:val="28"/>
              </w:rPr>
              <w:t>A</w:t>
            </w:r>
          </w:p>
        </w:tc>
        <w:tc>
          <w:tcPr>
            <w:tcW w:w="2166" w:type="dxa"/>
            <w:gridSpan w:val="2"/>
            <w:tcBorders>
              <w:top w:val="single" w:sz="4" w:space="0" w:color="auto"/>
              <w:left w:val="single" w:sz="4" w:space="0" w:color="auto"/>
              <w:bottom w:val="thickThinLargeGap" w:sz="18" w:space="0" w:color="D9D9D9"/>
              <w:right w:val="thickThinLargeGap" w:sz="18" w:space="0" w:color="D9D9D9"/>
            </w:tcBorders>
            <w:hideMark/>
          </w:tcPr>
          <w:p w14:paraId="42CFFD43" w14:textId="77777777" w:rsidR="003578E5" w:rsidRPr="003746F2" w:rsidRDefault="003578E5" w:rsidP="00C46DE0">
            <w:pPr>
              <w:spacing w:before="100" w:beforeAutospacing="1"/>
              <w:jc w:val="center"/>
              <w:rPr>
                <w:sz w:val="28"/>
                <w:szCs w:val="28"/>
              </w:rPr>
            </w:pPr>
            <w:r w:rsidRPr="003746F2">
              <w:rPr>
                <w:sz w:val="28"/>
                <w:szCs w:val="28"/>
              </w:rPr>
              <w:t>B</w:t>
            </w:r>
          </w:p>
        </w:tc>
        <w:tc>
          <w:tcPr>
            <w:tcW w:w="2126" w:type="dxa"/>
            <w:tcBorders>
              <w:top w:val="thickThinLargeGap" w:sz="18" w:space="0" w:color="D9D9D9"/>
              <w:left w:val="thickThinLargeGap" w:sz="18" w:space="0" w:color="D9D9D9"/>
              <w:bottom w:val="thickThinLargeGap" w:sz="18" w:space="0" w:color="D9D9D9"/>
              <w:right w:val="single" w:sz="4" w:space="0" w:color="auto"/>
            </w:tcBorders>
            <w:hideMark/>
          </w:tcPr>
          <w:p w14:paraId="4033D86B" w14:textId="77777777" w:rsidR="003578E5" w:rsidRPr="003746F2" w:rsidRDefault="003578E5" w:rsidP="00C46DE0">
            <w:pPr>
              <w:spacing w:before="100" w:beforeAutospacing="1"/>
              <w:jc w:val="center"/>
              <w:rPr>
                <w:sz w:val="28"/>
                <w:szCs w:val="28"/>
              </w:rPr>
            </w:pPr>
            <w:r w:rsidRPr="003746F2">
              <w:rPr>
                <w:sz w:val="28"/>
                <w:szCs w:val="28"/>
              </w:rPr>
              <w:t>C</w:t>
            </w:r>
          </w:p>
        </w:tc>
      </w:tr>
      <w:tr w:rsidR="00AF410C" w:rsidRPr="003746F2" w14:paraId="312A4408" w14:textId="77777777" w:rsidTr="00B16EE3">
        <w:tblPrEx>
          <w:jc w:val="center"/>
        </w:tblPrEx>
        <w:trPr>
          <w:gridAfter w:val="1"/>
          <w:wAfter w:w="27" w:type="dxa"/>
          <w:trHeight w:val="5442"/>
          <w:jc w:val="center"/>
        </w:trPr>
        <w:tc>
          <w:tcPr>
            <w:tcW w:w="4806" w:type="dxa"/>
            <w:gridSpan w:val="5"/>
            <w:vMerge w:val="restart"/>
            <w:tcBorders>
              <w:top w:val="single" w:sz="4" w:space="0" w:color="auto"/>
              <w:left w:val="single" w:sz="4" w:space="0" w:color="auto"/>
              <w:right w:val="single" w:sz="4" w:space="0" w:color="auto"/>
            </w:tcBorders>
            <w:hideMark/>
          </w:tcPr>
          <w:p w14:paraId="158FA798" w14:textId="77777777" w:rsidR="00C46DE0" w:rsidRPr="003746F2" w:rsidRDefault="00C46DE0" w:rsidP="00C46DE0">
            <w:pPr>
              <w:spacing w:before="100" w:beforeAutospacing="1"/>
              <w:rPr>
                <w:sz w:val="28"/>
                <w:szCs w:val="28"/>
              </w:rPr>
            </w:pPr>
            <w:r w:rsidRPr="003746F2">
              <w:rPr>
                <w:sz w:val="28"/>
                <w:szCs w:val="28"/>
              </w:rPr>
              <w:lastRenderedPageBreak/>
              <w:t xml:space="preserve">Starptautiskās saistības (pēc būtības), kas izriet no norādītā starptautiskā dokumenta. </w:t>
            </w:r>
          </w:p>
          <w:p w14:paraId="431D2BEA" w14:textId="77777777" w:rsidR="00C46DE0" w:rsidRPr="003746F2" w:rsidRDefault="00C46DE0" w:rsidP="00C46DE0">
            <w:pPr>
              <w:spacing w:before="100" w:beforeAutospacing="1"/>
              <w:rPr>
                <w:sz w:val="28"/>
                <w:szCs w:val="28"/>
              </w:rPr>
            </w:pPr>
            <w:r w:rsidRPr="003746F2">
              <w:rPr>
                <w:sz w:val="28"/>
                <w:szCs w:val="28"/>
              </w:rPr>
              <w:t>Konkrēti veicamie pasākumi vai uzdevumi, kas nepieciešami šo starptautisko saistību izpildei</w:t>
            </w:r>
          </w:p>
        </w:tc>
        <w:tc>
          <w:tcPr>
            <w:tcW w:w="2166" w:type="dxa"/>
            <w:gridSpan w:val="2"/>
            <w:tcBorders>
              <w:top w:val="single" w:sz="4" w:space="0" w:color="auto"/>
              <w:left w:val="single" w:sz="4" w:space="0" w:color="auto"/>
              <w:bottom w:val="single" w:sz="4" w:space="0" w:color="auto"/>
              <w:right w:val="single" w:sz="4" w:space="0" w:color="auto"/>
            </w:tcBorders>
            <w:hideMark/>
          </w:tcPr>
          <w:p w14:paraId="512A849A" w14:textId="77777777" w:rsidR="00C46DE0" w:rsidRPr="003746F2" w:rsidRDefault="00C46DE0" w:rsidP="00C46DE0">
            <w:pPr>
              <w:spacing w:before="100" w:beforeAutospacing="1"/>
              <w:rPr>
                <w:sz w:val="28"/>
                <w:szCs w:val="28"/>
              </w:rPr>
            </w:pPr>
            <w:r w:rsidRPr="003746F2">
              <w:rPr>
                <w:sz w:val="28"/>
                <w:szCs w:val="28"/>
              </w:rPr>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2126" w:type="dxa"/>
            <w:vMerge w:val="restart"/>
            <w:tcBorders>
              <w:top w:val="single" w:sz="4" w:space="0" w:color="auto"/>
              <w:left w:val="single" w:sz="4" w:space="0" w:color="auto"/>
              <w:right w:val="single" w:sz="4" w:space="0" w:color="auto"/>
            </w:tcBorders>
            <w:hideMark/>
          </w:tcPr>
          <w:p w14:paraId="672DE48E" w14:textId="77777777" w:rsidR="00C46DE0" w:rsidRPr="003746F2" w:rsidRDefault="00C46DE0" w:rsidP="00C46DE0">
            <w:pPr>
              <w:spacing w:before="100" w:beforeAutospacing="1"/>
              <w:rPr>
                <w:sz w:val="28"/>
                <w:szCs w:val="28"/>
              </w:rPr>
            </w:pPr>
            <w:r w:rsidRPr="003746F2">
              <w:rPr>
                <w:sz w:val="28"/>
                <w:szCs w:val="28"/>
              </w:rPr>
              <w:t xml:space="preserve">Informācija par to, vai starptautiskās saistības, kas minētas šīs tabulas A ailē, tiek izpildītas pilnībā vai daļēji. </w:t>
            </w:r>
          </w:p>
          <w:p w14:paraId="66A608E7" w14:textId="77777777" w:rsidR="00C46DE0" w:rsidRPr="003746F2" w:rsidRDefault="00C46DE0" w:rsidP="00C46DE0">
            <w:pPr>
              <w:spacing w:before="100" w:beforeAutospacing="1"/>
              <w:rPr>
                <w:sz w:val="28"/>
                <w:szCs w:val="28"/>
              </w:rPr>
            </w:pPr>
            <w:r w:rsidRPr="003746F2">
              <w:rPr>
                <w:sz w:val="28"/>
                <w:szCs w:val="28"/>
              </w:rPr>
              <w:t>Ja attiecīgās starptautiskās saistības tiek izpildītas daļēji, sniedz skaidrojumu, kā arī precīzi norāda, kad un kādā veidā starptautiskās saistības tiks izpildītas pilnībā.</w:t>
            </w:r>
          </w:p>
          <w:p w14:paraId="0AB086A6" w14:textId="059441AB" w:rsidR="00C46DE0" w:rsidRPr="003746F2" w:rsidRDefault="00C46DE0" w:rsidP="00C46DE0">
            <w:pPr>
              <w:spacing w:before="100" w:beforeAutospacing="1"/>
              <w:rPr>
                <w:sz w:val="28"/>
                <w:szCs w:val="28"/>
              </w:rPr>
            </w:pPr>
            <w:r w:rsidRPr="003746F2">
              <w:rPr>
                <w:sz w:val="28"/>
                <w:szCs w:val="28"/>
              </w:rPr>
              <w:t xml:space="preserve">Norāda institūciju, </w:t>
            </w:r>
            <w:r w:rsidR="00DE0D98" w:rsidRPr="003746F2">
              <w:rPr>
                <w:sz w:val="28"/>
                <w:szCs w:val="28"/>
              </w:rPr>
              <w:t>kas ir atbildīga par šo saistību izpildi pilnībā</w:t>
            </w:r>
          </w:p>
        </w:tc>
      </w:tr>
      <w:tr w:rsidR="00AF410C" w:rsidRPr="003746F2" w14:paraId="2D437594" w14:textId="77777777" w:rsidTr="00B16EE3">
        <w:tblPrEx>
          <w:jc w:val="center"/>
        </w:tblPrEx>
        <w:trPr>
          <w:gridAfter w:val="1"/>
          <w:wAfter w:w="27" w:type="dxa"/>
          <w:trHeight w:val="385"/>
          <w:jc w:val="center"/>
        </w:trPr>
        <w:tc>
          <w:tcPr>
            <w:tcW w:w="4806" w:type="dxa"/>
            <w:gridSpan w:val="5"/>
            <w:vMerge/>
            <w:tcBorders>
              <w:left w:val="single" w:sz="4" w:space="0" w:color="auto"/>
              <w:bottom w:val="single" w:sz="4" w:space="0" w:color="auto"/>
              <w:right w:val="single" w:sz="4" w:space="0" w:color="auto"/>
            </w:tcBorders>
          </w:tcPr>
          <w:p w14:paraId="4A5E743D" w14:textId="77777777" w:rsidR="00C46DE0" w:rsidRPr="003746F2" w:rsidRDefault="00C46DE0" w:rsidP="00C46DE0">
            <w:pPr>
              <w:spacing w:before="100" w:beforeAutospacing="1"/>
              <w:rPr>
                <w:sz w:val="28"/>
                <w:szCs w:val="28"/>
              </w:rPr>
            </w:pPr>
          </w:p>
        </w:tc>
        <w:tc>
          <w:tcPr>
            <w:tcW w:w="2166" w:type="dxa"/>
            <w:gridSpan w:val="2"/>
            <w:tcBorders>
              <w:top w:val="single" w:sz="4" w:space="0" w:color="auto"/>
              <w:left w:val="single" w:sz="4" w:space="0" w:color="auto"/>
              <w:bottom w:val="single" w:sz="4" w:space="0" w:color="auto"/>
              <w:right w:val="single" w:sz="4" w:space="0" w:color="auto"/>
            </w:tcBorders>
          </w:tcPr>
          <w:p w14:paraId="249E1EC7" w14:textId="77777777" w:rsidR="00C46DE0" w:rsidRPr="003746F2" w:rsidRDefault="00C46DE0" w:rsidP="00C46DE0">
            <w:pPr>
              <w:spacing w:before="100" w:beforeAutospacing="1"/>
              <w:rPr>
                <w:sz w:val="28"/>
                <w:szCs w:val="28"/>
              </w:rPr>
            </w:pPr>
          </w:p>
        </w:tc>
        <w:tc>
          <w:tcPr>
            <w:tcW w:w="2126" w:type="dxa"/>
            <w:vMerge/>
            <w:tcBorders>
              <w:left w:val="single" w:sz="4" w:space="0" w:color="auto"/>
              <w:bottom w:val="single" w:sz="4" w:space="0" w:color="auto"/>
              <w:right w:val="single" w:sz="4" w:space="0" w:color="auto"/>
            </w:tcBorders>
          </w:tcPr>
          <w:p w14:paraId="610F913B" w14:textId="77777777" w:rsidR="00C46DE0" w:rsidRPr="003746F2" w:rsidRDefault="00C46DE0" w:rsidP="00C46DE0">
            <w:pPr>
              <w:spacing w:before="100" w:beforeAutospacing="1"/>
              <w:rPr>
                <w:sz w:val="28"/>
                <w:szCs w:val="28"/>
              </w:rPr>
            </w:pPr>
          </w:p>
        </w:tc>
      </w:tr>
      <w:tr w:rsidR="00AF410C" w:rsidRPr="003746F2" w14:paraId="4A2E2A97" w14:textId="77777777" w:rsidTr="00B16EE3">
        <w:tblPrEx>
          <w:jc w:val="center"/>
        </w:tblPrEx>
        <w:trPr>
          <w:gridAfter w:val="1"/>
          <w:wAfter w:w="27" w:type="dxa"/>
          <w:jc w:val="center"/>
        </w:trPr>
        <w:tc>
          <w:tcPr>
            <w:tcW w:w="4806" w:type="dxa"/>
            <w:gridSpan w:val="5"/>
            <w:tcBorders>
              <w:top w:val="single" w:sz="4" w:space="0" w:color="auto"/>
              <w:left w:val="single" w:sz="4" w:space="0" w:color="auto"/>
              <w:bottom w:val="thickThinLargeGap" w:sz="18" w:space="0" w:color="D9D9D9"/>
              <w:right w:val="single" w:sz="4" w:space="0" w:color="auto"/>
            </w:tcBorders>
            <w:hideMark/>
          </w:tcPr>
          <w:p w14:paraId="3D80A373" w14:textId="77777777" w:rsidR="003578E5" w:rsidRPr="003746F2" w:rsidRDefault="003578E5" w:rsidP="00C46DE0">
            <w:pPr>
              <w:spacing w:before="100" w:beforeAutospacing="1"/>
              <w:rPr>
                <w:sz w:val="28"/>
                <w:szCs w:val="28"/>
              </w:rPr>
            </w:pPr>
            <w:r w:rsidRPr="003746F2">
              <w:rPr>
                <w:sz w:val="28"/>
                <w:szCs w:val="28"/>
              </w:rPr>
              <w:t>Vai starptautiskajā dokumentā paredzētās saistības nav pretrunā ar jau esošajām Latvijas Republikas starptautiskajām saistībām</w:t>
            </w:r>
          </w:p>
        </w:tc>
        <w:tc>
          <w:tcPr>
            <w:tcW w:w="4292" w:type="dxa"/>
            <w:gridSpan w:val="3"/>
            <w:tcBorders>
              <w:top w:val="single" w:sz="4" w:space="0" w:color="auto"/>
              <w:left w:val="single" w:sz="4" w:space="0" w:color="auto"/>
              <w:bottom w:val="thickThinLargeGap" w:sz="18" w:space="0" w:color="D9D9D9"/>
              <w:right w:val="single" w:sz="4" w:space="0" w:color="auto"/>
            </w:tcBorders>
            <w:hideMark/>
          </w:tcPr>
          <w:p w14:paraId="0B0B43A1" w14:textId="77777777" w:rsidR="003578E5" w:rsidRPr="003746F2" w:rsidRDefault="003578E5" w:rsidP="00C46DE0">
            <w:pPr>
              <w:spacing w:before="100" w:beforeAutospacing="1"/>
              <w:rPr>
                <w:sz w:val="28"/>
                <w:szCs w:val="28"/>
              </w:rPr>
            </w:pPr>
            <w:r w:rsidRPr="003746F2">
              <w:rPr>
                <w:sz w:val="28"/>
                <w:szCs w:val="28"/>
              </w:rPr>
              <w:t>Projekts šo jomu neskar.</w:t>
            </w:r>
          </w:p>
        </w:tc>
      </w:tr>
      <w:tr w:rsidR="00AF410C" w:rsidRPr="003746F2" w14:paraId="47BC7969" w14:textId="77777777" w:rsidTr="00B16EE3">
        <w:tblPrEx>
          <w:jc w:val="center"/>
        </w:tblPrEx>
        <w:trPr>
          <w:gridAfter w:val="1"/>
          <w:wAfter w:w="27" w:type="dxa"/>
          <w:jc w:val="center"/>
        </w:trPr>
        <w:tc>
          <w:tcPr>
            <w:tcW w:w="4806" w:type="dxa"/>
            <w:gridSpan w:val="5"/>
            <w:tcBorders>
              <w:top w:val="single" w:sz="4" w:space="0" w:color="auto"/>
              <w:left w:val="single" w:sz="4" w:space="0" w:color="auto"/>
              <w:bottom w:val="single" w:sz="4" w:space="0" w:color="auto"/>
              <w:right w:val="single" w:sz="4" w:space="0" w:color="auto"/>
            </w:tcBorders>
            <w:hideMark/>
          </w:tcPr>
          <w:p w14:paraId="6824B80C" w14:textId="77777777" w:rsidR="003578E5" w:rsidRPr="003746F2" w:rsidRDefault="003578E5" w:rsidP="00C46DE0">
            <w:pPr>
              <w:spacing w:before="100" w:beforeAutospacing="1"/>
              <w:rPr>
                <w:sz w:val="28"/>
                <w:szCs w:val="28"/>
              </w:rPr>
            </w:pPr>
            <w:r w:rsidRPr="003746F2">
              <w:rPr>
                <w:sz w:val="28"/>
                <w:szCs w:val="28"/>
              </w:rPr>
              <w:t>Cita informācija</w:t>
            </w:r>
          </w:p>
        </w:tc>
        <w:tc>
          <w:tcPr>
            <w:tcW w:w="4292" w:type="dxa"/>
            <w:gridSpan w:val="3"/>
            <w:tcBorders>
              <w:top w:val="single" w:sz="4" w:space="0" w:color="auto"/>
              <w:left w:val="single" w:sz="4" w:space="0" w:color="auto"/>
              <w:bottom w:val="single" w:sz="4" w:space="0" w:color="auto"/>
              <w:right w:val="single" w:sz="4" w:space="0" w:color="auto"/>
            </w:tcBorders>
            <w:hideMark/>
          </w:tcPr>
          <w:p w14:paraId="63B5925A" w14:textId="77777777" w:rsidR="003578E5" w:rsidRPr="003746F2" w:rsidRDefault="003578E5" w:rsidP="00C46DE0">
            <w:pPr>
              <w:spacing w:before="100" w:beforeAutospacing="1"/>
              <w:rPr>
                <w:sz w:val="28"/>
                <w:szCs w:val="28"/>
              </w:rPr>
            </w:pPr>
            <w:r w:rsidRPr="003746F2">
              <w:rPr>
                <w:sz w:val="28"/>
                <w:szCs w:val="28"/>
              </w:rPr>
              <w:t>Nav.</w:t>
            </w:r>
          </w:p>
        </w:tc>
      </w:tr>
    </w:tbl>
    <w:p w14:paraId="73B0DCE6" w14:textId="77777777" w:rsidR="003578E5" w:rsidRPr="00AF410C" w:rsidRDefault="003578E5" w:rsidP="009A078A">
      <w:pPr>
        <w:pBdr>
          <w:top w:val="nil"/>
          <w:left w:val="nil"/>
          <w:bottom w:val="nil"/>
          <w:right w:val="nil"/>
          <w:between w:val="nil"/>
        </w:pBdr>
        <w:shd w:val="clear" w:color="auto" w:fill="FFFFFF"/>
        <w:ind w:firstLine="300"/>
        <w:rPr>
          <w:rFonts w:ascii="Arial" w:eastAsia="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8"/>
        <w:gridCol w:w="2701"/>
        <w:gridCol w:w="5862"/>
      </w:tblGrid>
      <w:tr w:rsidR="00AF410C" w:rsidRPr="00121722" w14:paraId="04445485" w14:textId="77777777" w:rsidTr="00B228DF">
        <w:trPr>
          <w:cantSplit/>
        </w:trPr>
        <w:tc>
          <w:tcPr>
            <w:tcW w:w="5000" w:type="pct"/>
            <w:gridSpan w:val="3"/>
            <w:vAlign w:val="center"/>
            <w:hideMark/>
          </w:tcPr>
          <w:p w14:paraId="4E82A016" w14:textId="77777777" w:rsidR="001370D4" w:rsidRPr="00121722" w:rsidRDefault="001370D4" w:rsidP="00B228DF">
            <w:pPr>
              <w:jc w:val="center"/>
              <w:rPr>
                <w:b/>
                <w:bCs/>
                <w:sz w:val="28"/>
                <w:szCs w:val="28"/>
              </w:rPr>
            </w:pPr>
            <w:r w:rsidRPr="00121722">
              <w:rPr>
                <w:b/>
                <w:bCs/>
                <w:sz w:val="28"/>
                <w:szCs w:val="28"/>
              </w:rPr>
              <w:t>VI. Sabiedrības līdzdalība un komunikācijas aktivitātes</w:t>
            </w:r>
          </w:p>
        </w:tc>
      </w:tr>
      <w:tr w:rsidR="00AF410C" w:rsidRPr="00121722" w14:paraId="446EE8EA" w14:textId="77777777" w:rsidTr="00B228DF">
        <w:trPr>
          <w:cantSplit/>
        </w:trPr>
        <w:tc>
          <w:tcPr>
            <w:tcW w:w="311" w:type="pct"/>
            <w:hideMark/>
          </w:tcPr>
          <w:p w14:paraId="4C6B34B4" w14:textId="77777777" w:rsidR="001370D4" w:rsidRPr="00121722" w:rsidRDefault="001370D4" w:rsidP="00B228DF">
            <w:pPr>
              <w:jc w:val="center"/>
              <w:rPr>
                <w:sz w:val="28"/>
                <w:szCs w:val="28"/>
              </w:rPr>
            </w:pPr>
            <w:r w:rsidRPr="00121722">
              <w:rPr>
                <w:sz w:val="28"/>
                <w:szCs w:val="28"/>
              </w:rPr>
              <w:t>1.</w:t>
            </w:r>
          </w:p>
        </w:tc>
        <w:tc>
          <w:tcPr>
            <w:tcW w:w="1479" w:type="pct"/>
            <w:hideMark/>
          </w:tcPr>
          <w:p w14:paraId="47D1B4AF" w14:textId="77777777" w:rsidR="001370D4" w:rsidRPr="00121722" w:rsidRDefault="001370D4" w:rsidP="00B228DF">
            <w:pPr>
              <w:rPr>
                <w:sz w:val="28"/>
                <w:szCs w:val="28"/>
              </w:rPr>
            </w:pPr>
            <w:r w:rsidRPr="00121722">
              <w:rPr>
                <w:sz w:val="28"/>
                <w:szCs w:val="28"/>
              </w:rPr>
              <w:t>Plānotās sabiedrības līdzdalības un komunikācijas aktivitātes saistībā ar projektu</w:t>
            </w:r>
          </w:p>
        </w:tc>
        <w:tc>
          <w:tcPr>
            <w:tcW w:w="3210" w:type="pct"/>
            <w:hideMark/>
          </w:tcPr>
          <w:p w14:paraId="530D6880" w14:textId="23C01399" w:rsidR="00915EBD" w:rsidRPr="00121722" w:rsidRDefault="00915EBD" w:rsidP="00915EBD">
            <w:pPr>
              <w:jc w:val="both"/>
              <w:rPr>
                <w:sz w:val="28"/>
                <w:szCs w:val="28"/>
              </w:rPr>
            </w:pPr>
            <w:r w:rsidRPr="00121722">
              <w:rPr>
                <w:sz w:val="28"/>
                <w:szCs w:val="28"/>
              </w:rPr>
              <w:t>Sabiedrības līdzdalība tika nodrošināta saskaņā ar Ministru kabineta 2009.gada 25.augusta noteikumiem Nr.970 “Sabiedrības līdzdalības kārtība attīstības plānošanas procesā”, sagatavojot un publicējot paziņojumu par līdzdalības procesu.</w:t>
            </w:r>
          </w:p>
        </w:tc>
      </w:tr>
      <w:tr w:rsidR="00AF410C" w:rsidRPr="00121722" w14:paraId="711637A0" w14:textId="77777777" w:rsidTr="00B228DF">
        <w:trPr>
          <w:cantSplit/>
        </w:trPr>
        <w:tc>
          <w:tcPr>
            <w:tcW w:w="311" w:type="pct"/>
            <w:hideMark/>
          </w:tcPr>
          <w:p w14:paraId="6DEA40DB" w14:textId="77777777" w:rsidR="001370D4" w:rsidRPr="00121722" w:rsidRDefault="001370D4" w:rsidP="00B228DF">
            <w:pPr>
              <w:jc w:val="center"/>
              <w:rPr>
                <w:sz w:val="28"/>
                <w:szCs w:val="28"/>
              </w:rPr>
            </w:pPr>
            <w:r w:rsidRPr="00121722">
              <w:rPr>
                <w:sz w:val="28"/>
                <w:szCs w:val="28"/>
              </w:rPr>
              <w:lastRenderedPageBreak/>
              <w:t>2.</w:t>
            </w:r>
          </w:p>
        </w:tc>
        <w:tc>
          <w:tcPr>
            <w:tcW w:w="1479" w:type="pct"/>
            <w:hideMark/>
          </w:tcPr>
          <w:p w14:paraId="4EC70852" w14:textId="77777777" w:rsidR="001370D4" w:rsidRPr="00121722" w:rsidRDefault="001370D4" w:rsidP="00B228DF">
            <w:pPr>
              <w:rPr>
                <w:sz w:val="28"/>
                <w:szCs w:val="28"/>
              </w:rPr>
            </w:pPr>
            <w:r w:rsidRPr="00121722">
              <w:rPr>
                <w:sz w:val="28"/>
                <w:szCs w:val="28"/>
              </w:rPr>
              <w:t>Sabiedrības līdzdalība projekta izstrādē</w:t>
            </w:r>
          </w:p>
        </w:tc>
        <w:tc>
          <w:tcPr>
            <w:tcW w:w="3210" w:type="pct"/>
            <w:hideMark/>
          </w:tcPr>
          <w:p w14:paraId="449707E2" w14:textId="0CACFF4E" w:rsidR="001370D4" w:rsidRPr="00121722" w:rsidRDefault="00DA23A1" w:rsidP="00561763">
            <w:pPr>
              <w:pStyle w:val="Paraststmeklis"/>
              <w:spacing w:after="0"/>
              <w:jc w:val="both"/>
              <w:rPr>
                <w:sz w:val="28"/>
                <w:szCs w:val="28"/>
              </w:rPr>
            </w:pPr>
            <w:r w:rsidRPr="00121722">
              <w:rPr>
                <w:sz w:val="28"/>
                <w:szCs w:val="28"/>
              </w:rPr>
              <w:t xml:space="preserve">Projekts pirms izsludināšanas Valsts sekretāru sanāksmē tiks ievietots Iekšlietu ministrijas tīmekļvietnē </w:t>
            </w:r>
            <w:proofErr w:type="spellStart"/>
            <w:r w:rsidRPr="00121722">
              <w:rPr>
                <w:sz w:val="28"/>
                <w:szCs w:val="28"/>
              </w:rPr>
              <w:t>www.iem.gov.lv</w:t>
            </w:r>
            <w:proofErr w:type="spellEnd"/>
            <w:r w:rsidRPr="00121722">
              <w:rPr>
                <w:sz w:val="28"/>
                <w:szCs w:val="28"/>
              </w:rPr>
              <w:t xml:space="preserve"> sadaļā “Sabiedrības līdzdalība”, aicinot sabiedrību rakstveidā izteikt savu viedokli par projektu līdz 2018. gada </w:t>
            </w:r>
            <w:r w:rsidR="00561763" w:rsidRPr="00121722">
              <w:rPr>
                <w:sz w:val="28"/>
                <w:szCs w:val="28"/>
              </w:rPr>
              <w:t>31</w:t>
            </w:r>
            <w:r w:rsidRPr="00121722">
              <w:rPr>
                <w:sz w:val="28"/>
                <w:szCs w:val="28"/>
              </w:rPr>
              <w:t xml:space="preserve">. jūlijam. Projekts pēc izsludināšanas Valsts sekretāru sanāksmē būs pieejams Ministru kabineta mājas lapā </w:t>
            </w:r>
            <w:hyperlink r:id="rId13" w:history="1">
              <w:r w:rsidRPr="00121722">
                <w:rPr>
                  <w:sz w:val="28"/>
                  <w:szCs w:val="28"/>
                  <w:u w:val="single"/>
                </w:rPr>
                <w:t>www.mk.gov.lv</w:t>
              </w:r>
            </w:hyperlink>
            <w:r w:rsidRPr="00121722">
              <w:rPr>
                <w:sz w:val="28"/>
                <w:szCs w:val="28"/>
              </w:rPr>
              <w:t>.</w:t>
            </w:r>
          </w:p>
        </w:tc>
      </w:tr>
      <w:tr w:rsidR="00AF410C" w:rsidRPr="00121722" w14:paraId="5C7A2D7E" w14:textId="77777777" w:rsidTr="00B228DF">
        <w:trPr>
          <w:cantSplit/>
        </w:trPr>
        <w:tc>
          <w:tcPr>
            <w:tcW w:w="311" w:type="pct"/>
            <w:hideMark/>
          </w:tcPr>
          <w:p w14:paraId="7C60DCBF" w14:textId="77777777" w:rsidR="001370D4" w:rsidRPr="00121722" w:rsidRDefault="001370D4" w:rsidP="00B228DF">
            <w:pPr>
              <w:jc w:val="center"/>
              <w:rPr>
                <w:sz w:val="28"/>
                <w:szCs w:val="28"/>
              </w:rPr>
            </w:pPr>
            <w:r w:rsidRPr="00121722">
              <w:rPr>
                <w:sz w:val="28"/>
                <w:szCs w:val="28"/>
              </w:rPr>
              <w:t>3.</w:t>
            </w:r>
          </w:p>
        </w:tc>
        <w:tc>
          <w:tcPr>
            <w:tcW w:w="1479" w:type="pct"/>
            <w:hideMark/>
          </w:tcPr>
          <w:p w14:paraId="2B0193AF" w14:textId="77777777" w:rsidR="001370D4" w:rsidRPr="00121722" w:rsidRDefault="001370D4" w:rsidP="00B228DF">
            <w:pPr>
              <w:rPr>
                <w:sz w:val="28"/>
                <w:szCs w:val="28"/>
              </w:rPr>
            </w:pPr>
            <w:r w:rsidRPr="00121722">
              <w:rPr>
                <w:sz w:val="28"/>
                <w:szCs w:val="28"/>
              </w:rPr>
              <w:t>Sabiedrības līdzdalības rezultāti</w:t>
            </w:r>
          </w:p>
        </w:tc>
        <w:tc>
          <w:tcPr>
            <w:tcW w:w="3210" w:type="pct"/>
            <w:hideMark/>
          </w:tcPr>
          <w:p w14:paraId="768B63A2" w14:textId="4EEE7E51" w:rsidR="001370D4" w:rsidRPr="00121722" w:rsidRDefault="009C01A3" w:rsidP="00B228DF">
            <w:pPr>
              <w:pStyle w:val="Paraststmeklis"/>
              <w:spacing w:after="0"/>
              <w:jc w:val="both"/>
              <w:rPr>
                <w:sz w:val="28"/>
                <w:szCs w:val="28"/>
              </w:rPr>
            </w:pPr>
            <w:r w:rsidRPr="009C01A3">
              <w:rPr>
                <w:sz w:val="28"/>
                <w:szCs w:val="28"/>
              </w:rPr>
              <w:t>Sabiedrības viedoklis par projektu nav saņemts.</w:t>
            </w:r>
          </w:p>
        </w:tc>
      </w:tr>
      <w:tr w:rsidR="00AF410C" w:rsidRPr="00121722" w14:paraId="35974DFC" w14:textId="77777777" w:rsidTr="00B228DF">
        <w:trPr>
          <w:cantSplit/>
        </w:trPr>
        <w:tc>
          <w:tcPr>
            <w:tcW w:w="311" w:type="pct"/>
            <w:hideMark/>
          </w:tcPr>
          <w:p w14:paraId="56302D7D" w14:textId="77777777" w:rsidR="001370D4" w:rsidRPr="00121722" w:rsidRDefault="001370D4" w:rsidP="00B228DF">
            <w:pPr>
              <w:jc w:val="center"/>
              <w:rPr>
                <w:sz w:val="28"/>
                <w:szCs w:val="28"/>
              </w:rPr>
            </w:pPr>
            <w:r w:rsidRPr="00121722">
              <w:rPr>
                <w:sz w:val="28"/>
                <w:szCs w:val="28"/>
              </w:rPr>
              <w:t>4.</w:t>
            </w:r>
          </w:p>
        </w:tc>
        <w:tc>
          <w:tcPr>
            <w:tcW w:w="1479" w:type="pct"/>
            <w:hideMark/>
          </w:tcPr>
          <w:p w14:paraId="114DF1C6" w14:textId="77777777" w:rsidR="001370D4" w:rsidRPr="00121722" w:rsidRDefault="001370D4" w:rsidP="00B228DF">
            <w:pPr>
              <w:rPr>
                <w:sz w:val="28"/>
                <w:szCs w:val="28"/>
              </w:rPr>
            </w:pPr>
            <w:r w:rsidRPr="00121722">
              <w:rPr>
                <w:sz w:val="28"/>
                <w:szCs w:val="28"/>
              </w:rPr>
              <w:t>Cita informācija</w:t>
            </w:r>
          </w:p>
        </w:tc>
        <w:tc>
          <w:tcPr>
            <w:tcW w:w="3210" w:type="pct"/>
            <w:hideMark/>
          </w:tcPr>
          <w:p w14:paraId="7640F8D7" w14:textId="77777777" w:rsidR="001370D4" w:rsidRPr="00121722" w:rsidRDefault="001370D4" w:rsidP="00B228DF">
            <w:pPr>
              <w:rPr>
                <w:sz w:val="28"/>
                <w:szCs w:val="28"/>
              </w:rPr>
            </w:pPr>
            <w:r w:rsidRPr="00121722">
              <w:rPr>
                <w:sz w:val="28"/>
                <w:szCs w:val="28"/>
              </w:rPr>
              <w:t>Nav.</w:t>
            </w:r>
          </w:p>
        </w:tc>
      </w:tr>
    </w:tbl>
    <w:p w14:paraId="7B322A03" w14:textId="77777777" w:rsidR="001370D4" w:rsidRPr="00121722" w:rsidRDefault="001370D4" w:rsidP="007A0CCE">
      <w:pPr>
        <w:pStyle w:val="Nosaukums"/>
        <w:ind w:firstLine="539"/>
        <w:jc w:val="both"/>
        <w:rPr>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8"/>
        <w:gridCol w:w="2701"/>
        <w:gridCol w:w="5862"/>
      </w:tblGrid>
      <w:tr w:rsidR="00AF410C" w:rsidRPr="00121722" w14:paraId="0CA4142C" w14:textId="77777777" w:rsidTr="00B228DF">
        <w:trPr>
          <w:cantSplit/>
        </w:trPr>
        <w:tc>
          <w:tcPr>
            <w:tcW w:w="5000" w:type="pct"/>
            <w:gridSpan w:val="3"/>
            <w:vAlign w:val="center"/>
            <w:hideMark/>
          </w:tcPr>
          <w:p w14:paraId="2246AE93" w14:textId="77777777" w:rsidR="003530C3" w:rsidRPr="00121722" w:rsidRDefault="003530C3" w:rsidP="00B228DF">
            <w:pPr>
              <w:jc w:val="center"/>
              <w:rPr>
                <w:b/>
                <w:bCs/>
                <w:sz w:val="28"/>
                <w:szCs w:val="28"/>
              </w:rPr>
            </w:pPr>
            <w:r w:rsidRPr="00121722">
              <w:rPr>
                <w:b/>
                <w:bCs/>
                <w:sz w:val="28"/>
                <w:szCs w:val="28"/>
              </w:rPr>
              <w:t>VII. Tiesību akta projekta izpildes nodrošināšana un tās ietekme uz institūcijām</w:t>
            </w:r>
          </w:p>
        </w:tc>
      </w:tr>
      <w:tr w:rsidR="00AF410C" w:rsidRPr="00121722" w14:paraId="3EA2BC30" w14:textId="77777777" w:rsidTr="00B228DF">
        <w:trPr>
          <w:cantSplit/>
        </w:trPr>
        <w:tc>
          <w:tcPr>
            <w:tcW w:w="311" w:type="pct"/>
            <w:hideMark/>
          </w:tcPr>
          <w:p w14:paraId="0DA69C80" w14:textId="77777777" w:rsidR="003530C3" w:rsidRPr="00121722" w:rsidRDefault="003530C3" w:rsidP="00B228DF">
            <w:pPr>
              <w:jc w:val="center"/>
              <w:rPr>
                <w:sz w:val="28"/>
                <w:szCs w:val="28"/>
              </w:rPr>
            </w:pPr>
            <w:r w:rsidRPr="00121722">
              <w:rPr>
                <w:sz w:val="28"/>
                <w:szCs w:val="28"/>
              </w:rPr>
              <w:t>1.</w:t>
            </w:r>
          </w:p>
        </w:tc>
        <w:tc>
          <w:tcPr>
            <w:tcW w:w="1479" w:type="pct"/>
            <w:hideMark/>
          </w:tcPr>
          <w:p w14:paraId="4BCE9D09" w14:textId="77777777" w:rsidR="003530C3" w:rsidRPr="00121722" w:rsidRDefault="003530C3" w:rsidP="00426836">
            <w:pPr>
              <w:rPr>
                <w:sz w:val="28"/>
                <w:szCs w:val="28"/>
              </w:rPr>
            </w:pPr>
            <w:r w:rsidRPr="00121722">
              <w:rPr>
                <w:sz w:val="28"/>
                <w:szCs w:val="28"/>
              </w:rPr>
              <w:t>Projekta izpildē iesaistītās institūcijas</w:t>
            </w:r>
          </w:p>
        </w:tc>
        <w:tc>
          <w:tcPr>
            <w:tcW w:w="3210" w:type="pct"/>
            <w:hideMark/>
          </w:tcPr>
          <w:p w14:paraId="506B477F" w14:textId="0B68315A" w:rsidR="003530C3" w:rsidRPr="00121722" w:rsidRDefault="00A108B0" w:rsidP="00AE11F4">
            <w:pPr>
              <w:rPr>
                <w:sz w:val="28"/>
                <w:szCs w:val="28"/>
              </w:rPr>
            </w:pPr>
            <w:r w:rsidRPr="00121722">
              <w:rPr>
                <w:sz w:val="28"/>
                <w:szCs w:val="28"/>
              </w:rPr>
              <w:t>Valsts</w:t>
            </w:r>
            <w:r w:rsidR="004903BD" w:rsidRPr="00121722">
              <w:rPr>
                <w:sz w:val="28"/>
                <w:szCs w:val="28"/>
              </w:rPr>
              <w:t xml:space="preserve"> policija</w:t>
            </w:r>
            <w:r w:rsidR="009E6778" w:rsidRPr="00C97D11">
              <w:rPr>
                <w:sz w:val="28"/>
                <w:szCs w:val="28"/>
              </w:rPr>
              <w:t>.</w:t>
            </w:r>
          </w:p>
        </w:tc>
      </w:tr>
      <w:tr w:rsidR="00AF410C" w:rsidRPr="00121722" w14:paraId="13DDD5E8" w14:textId="77777777" w:rsidTr="00B228DF">
        <w:trPr>
          <w:cantSplit/>
        </w:trPr>
        <w:tc>
          <w:tcPr>
            <w:tcW w:w="311" w:type="pct"/>
            <w:hideMark/>
          </w:tcPr>
          <w:p w14:paraId="041A4A3E" w14:textId="77777777" w:rsidR="003530C3" w:rsidRPr="00121722" w:rsidRDefault="003530C3" w:rsidP="00B228DF">
            <w:pPr>
              <w:jc w:val="center"/>
              <w:rPr>
                <w:sz w:val="28"/>
                <w:szCs w:val="28"/>
              </w:rPr>
            </w:pPr>
            <w:r w:rsidRPr="00121722">
              <w:rPr>
                <w:sz w:val="28"/>
                <w:szCs w:val="28"/>
              </w:rPr>
              <w:t>2.</w:t>
            </w:r>
          </w:p>
        </w:tc>
        <w:tc>
          <w:tcPr>
            <w:tcW w:w="1479" w:type="pct"/>
            <w:hideMark/>
          </w:tcPr>
          <w:p w14:paraId="7F9EE6F7" w14:textId="77777777" w:rsidR="003530C3" w:rsidRPr="00121722" w:rsidRDefault="003530C3" w:rsidP="00426836">
            <w:pPr>
              <w:rPr>
                <w:sz w:val="28"/>
                <w:szCs w:val="28"/>
              </w:rPr>
            </w:pPr>
            <w:r w:rsidRPr="00121722">
              <w:rPr>
                <w:sz w:val="28"/>
                <w:szCs w:val="28"/>
              </w:rPr>
              <w:t>Projekta izpildes ietekme uz pārvaldes funkcijām un institucionālo struktūru.</w:t>
            </w:r>
            <w:r w:rsidRPr="00121722">
              <w:rPr>
                <w:sz w:val="28"/>
                <w:szCs w:val="28"/>
              </w:rPr>
              <w:br/>
              <w:t>Jaunu institūciju izveide, esošu institūciju likvidācija vai reorganizācija, to ietekme uz institūcijas cilvēkresursiem</w:t>
            </w:r>
          </w:p>
        </w:tc>
        <w:tc>
          <w:tcPr>
            <w:tcW w:w="3210" w:type="pct"/>
            <w:hideMark/>
          </w:tcPr>
          <w:p w14:paraId="46039E54" w14:textId="6FE8D1BE" w:rsidR="0013353B" w:rsidRPr="00121722" w:rsidRDefault="00243392" w:rsidP="00243392">
            <w:pPr>
              <w:jc w:val="both"/>
              <w:rPr>
                <w:sz w:val="28"/>
                <w:szCs w:val="28"/>
              </w:rPr>
            </w:pPr>
            <w:r w:rsidRPr="00121722">
              <w:rPr>
                <w:sz w:val="28"/>
                <w:szCs w:val="28"/>
              </w:rPr>
              <w:t>Projekta izpildes rezultātā nav paredzēta esošu institūciju likvidācija vai reorganizācija. Iestāžu institucionālā struktūra netiek ietekmēta, papildus cilvēkresursi nav nepieciešami.</w:t>
            </w:r>
          </w:p>
        </w:tc>
      </w:tr>
      <w:tr w:rsidR="00121722" w:rsidRPr="00121722" w14:paraId="72C9DFC6" w14:textId="77777777" w:rsidTr="00B228DF">
        <w:trPr>
          <w:cantSplit/>
        </w:trPr>
        <w:tc>
          <w:tcPr>
            <w:tcW w:w="311" w:type="pct"/>
            <w:hideMark/>
          </w:tcPr>
          <w:p w14:paraId="4063F382" w14:textId="77777777" w:rsidR="003530C3" w:rsidRPr="00121722" w:rsidRDefault="003530C3" w:rsidP="00B228DF">
            <w:pPr>
              <w:jc w:val="center"/>
              <w:rPr>
                <w:sz w:val="28"/>
                <w:szCs w:val="28"/>
              </w:rPr>
            </w:pPr>
            <w:r w:rsidRPr="00121722">
              <w:rPr>
                <w:sz w:val="28"/>
                <w:szCs w:val="28"/>
              </w:rPr>
              <w:t>3.</w:t>
            </w:r>
          </w:p>
        </w:tc>
        <w:tc>
          <w:tcPr>
            <w:tcW w:w="1479" w:type="pct"/>
            <w:hideMark/>
          </w:tcPr>
          <w:p w14:paraId="55818DFA" w14:textId="77777777" w:rsidR="003530C3" w:rsidRPr="00121722" w:rsidRDefault="003530C3" w:rsidP="00B228DF">
            <w:pPr>
              <w:rPr>
                <w:sz w:val="28"/>
                <w:szCs w:val="28"/>
              </w:rPr>
            </w:pPr>
            <w:r w:rsidRPr="00121722">
              <w:rPr>
                <w:sz w:val="28"/>
                <w:szCs w:val="28"/>
              </w:rPr>
              <w:t>Cita informācija</w:t>
            </w:r>
          </w:p>
        </w:tc>
        <w:tc>
          <w:tcPr>
            <w:tcW w:w="3210" w:type="pct"/>
            <w:hideMark/>
          </w:tcPr>
          <w:p w14:paraId="6630A229" w14:textId="5A910319" w:rsidR="003530C3" w:rsidRPr="00121722" w:rsidRDefault="003530C3" w:rsidP="00662174">
            <w:pPr>
              <w:rPr>
                <w:sz w:val="28"/>
                <w:szCs w:val="28"/>
              </w:rPr>
            </w:pPr>
            <w:r w:rsidRPr="00121722">
              <w:rPr>
                <w:sz w:val="28"/>
                <w:szCs w:val="28"/>
              </w:rPr>
              <w:t>Nav</w:t>
            </w:r>
            <w:r w:rsidR="0021354C" w:rsidRPr="00121722">
              <w:rPr>
                <w:sz w:val="28"/>
                <w:szCs w:val="28"/>
              </w:rPr>
              <w:t>.</w:t>
            </w:r>
          </w:p>
        </w:tc>
      </w:tr>
    </w:tbl>
    <w:p w14:paraId="459AA9D0" w14:textId="77777777" w:rsidR="003530C3" w:rsidRPr="00AF410C" w:rsidRDefault="003530C3" w:rsidP="003530C3">
      <w:pPr>
        <w:rPr>
          <w:sz w:val="26"/>
          <w:szCs w:val="26"/>
        </w:rPr>
      </w:pPr>
    </w:p>
    <w:p w14:paraId="087CAA85" w14:textId="77777777" w:rsidR="00405E2E" w:rsidRPr="00AF410C" w:rsidRDefault="00405E2E" w:rsidP="003530C3">
      <w:pPr>
        <w:rPr>
          <w:sz w:val="26"/>
          <w:szCs w:val="26"/>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99"/>
        <w:gridCol w:w="2262"/>
      </w:tblGrid>
      <w:tr w:rsidR="00AF410C" w:rsidRPr="00AF410C" w14:paraId="57667ECB" w14:textId="77777777" w:rsidTr="00405E2E">
        <w:tc>
          <w:tcPr>
            <w:tcW w:w="6799" w:type="dxa"/>
          </w:tcPr>
          <w:p w14:paraId="0460968F" w14:textId="77777777" w:rsidR="00405E2E" w:rsidRPr="00AF410C" w:rsidRDefault="00405E2E" w:rsidP="003530C3">
            <w:pPr>
              <w:tabs>
                <w:tab w:val="left" w:pos="6521"/>
              </w:tabs>
              <w:jc w:val="both"/>
              <w:rPr>
                <w:sz w:val="28"/>
                <w:szCs w:val="28"/>
              </w:rPr>
            </w:pPr>
            <w:r w:rsidRPr="00AF410C">
              <w:rPr>
                <w:sz w:val="28"/>
                <w:szCs w:val="28"/>
              </w:rPr>
              <w:t>Iekšlietu ministrs</w:t>
            </w:r>
          </w:p>
          <w:p w14:paraId="686D0124" w14:textId="77777777" w:rsidR="00405E2E" w:rsidRPr="00AF410C" w:rsidRDefault="00405E2E" w:rsidP="003530C3">
            <w:pPr>
              <w:tabs>
                <w:tab w:val="left" w:pos="6521"/>
              </w:tabs>
              <w:jc w:val="both"/>
              <w:rPr>
                <w:sz w:val="28"/>
                <w:szCs w:val="28"/>
              </w:rPr>
            </w:pPr>
          </w:p>
          <w:p w14:paraId="428739C4" w14:textId="455BD25A" w:rsidR="00DD130F" w:rsidRPr="00AF410C" w:rsidRDefault="00DD130F" w:rsidP="003530C3">
            <w:pPr>
              <w:tabs>
                <w:tab w:val="left" w:pos="6521"/>
              </w:tabs>
              <w:jc w:val="both"/>
              <w:rPr>
                <w:sz w:val="28"/>
                <w:szCs w:val="28"/>
              </w:rPr>
            </w:pPr>
          </w:p>
        </w:tc>
        <w:tc>
          <w:tcPr>
            <w:tcW w:w="2262" w:type="dxa"/>
          </w:tcPr>
          <w:p w14:paraId="58BFF6A8" w14:textId="18FE0480" w:rsidR="00405E2E" w:rsidRPr="00AF410C" w:rsidRDefault="00405E2E" w:rsidP="003530C3">
            <w:pPr>
              <w:tabs>
                <w:tab w:val="left" w:pos="6521"/>
              </w:tabs>
              <w:jc w:val="both"/>
              <w:rPr>
                <w:sz w:val="28"/>
                <w:szCs w:val="28"/>
              </w:rPr>
            </w:pPr>
            <w:proofErr w:type="spellStart"/>
            <w:r w:rsidRPr="00AF410C">
              <w:rPr>
                <w:sz w:val="28"/>
                <w:szCs w:val="28"/>
              </w:rPr>
              <w:t>R.Kozlovskis</w:t>
            </w:r>
            <w:proofErr w:type="spellEnd"/>
          </w:p>
        </w:tc>
      </w:tr>
      <w:tr w:rsidR="00AF410C" w:rsidRPr="00AF410C" w14:paraId="3826FC18" w14:textId="77777777" w:rsidTr="00405E2E">
        <w:tc>
          <w:tcPr>
            <w:tcW w:w="6799" w:type="dxa"/>
          </w:tcPr>
          <w:p w14:paraId="02038916" w14:textId="58B425E1" w:rsidR="00405E2E" w:rsidRPr="00AF410C" w:rsidRDefault="00405E2E" w:rsidP="00B228DF">
            <w:pPr>
              <w:tabs>
                <w:tab w:val="left" w:pos="6521"/>
              </w:tabs>
              <w:jc w:val="both"/>
              <w:rPr>
                <w:sz w:val="28"/>
                <w:szCs w:val="28"/>
              </w:rPr>
            </w:pPr>
            <w:r w:rsidRPr="00AF410C">
              <w:rPr>
                <w:sz w:val="28"/>
                <w:szCs w:val="28"/>
              </w:rPr>
              <w:t>Vīza: valsts sekretārs</w:t>
            </w:r>
          </w:p>
        </w:tc>
        <w:tc>
          <w:tcPr>
            <w:tcW w:w="2262" w:type="dxa"/>
          </w:tcPr>
          <w:p w14:paraId="5CAEC777" w14:textId="6795FE8E" w:rsidR="00405E2E" w:rsidRPr="00AF410C" w:rsidRDefault="00405E2E" w:rsidP="00B228DF">
            <w:pPr>
              <w:tabs>
                <w:tab w:val="left" w:pos="6521"/>
              </w:tabs>
              <w:jc w:val="both"/>
              <w:rPr>
                <w:sz w:val="28"/>
                <w:szCs w:val="28"/>
              </w:rPr>
            </w:pPr>
            <w:proofErr w:type="spellStart"/>
            <w:r w:rsidRPr="00AF410C">
              <w:rPr>
                <w:sz w:val="28"/>
                <w:szCs w:val="28"/>
              </w:rPr>
              <w:t>D.Trofimovs</w:t>
            </w:r>
            <w:proofErr w:type="spellEnd"/>
          </w:p>
        </w:tc>
      </w:tr>
    </w:tbl>
    <w:p w14:paraId="6ADD5159" w14:textId="77777777" w:rsidR="00C413F7" w:rsidRPr="00AF410C" w:rsidRDefault="00C413F7" w:rsidP="003055F0">
      <w:pPr>
        <w:rPr>
          <w:sz w:val="18"/>
          <w:szCs w:val="18"/>
        </w:rPr>
      </w:pPr>
    </w:p>
    <w:p w14:paraId="075E8FEA" w14:textId="77777777" w:rsidR="00377AF3" w:rsidRPr="00AF410C" w:rsidRDefault="00377AF3" w:rsidP="003055F0">
      <w:pPr>
        <w:rPr>
          <w:sz w:val="18"/>
          <w:szCs w:val="18"/>
        </w:rPr>
      </w:pPr>
    </w:p>
    <w:p w14:paraId="51C3BA2E" w14:textId="77777777" w:rsidR="00377AF3" w:rsidRPr="00AF410C" w:rsidRDefault="00377AF3" w:rsidP="003055F0">
      <w:pPr>
        <w:rPr>
          <w:sz w:val="18"/>
          <w:szCs w:val="18"/>
        </w:rPr>
      </w:pPr>
    </w:p>
    <w:p w14:paraId="2AF54B6F" w14:textId="77777777" w:rsidR="00377AF3" w:rsidRPr="00AF410C" w:rsidRDefault="00377AF3" w:rsidP="003055F0">
      <w:pPr>
        <w:rPr>
          <w:sz w:val="18"/>
          <w:szCs w:val="18"/>
        </w:rPr>
      </w:pPr>
    </w:p>
    <w:p w14:paraId="5B9C3C2C" w14:textId="77777777" w:rsidR="00514A90" w:rsidRPr="00AF410C" w:rsidRDefault="00514A90" w:rsidP="00514A90">
      <w:pPr>
        <w:jc w:val="both"/>
        <w:rPr>
          <w:sz w:val="18"/>
          <w:szCs w:val="18"/>
        </w:rPr>
      </w:pPr>
      <w:proofErr w:type="spellStart"/>
      <w:r w:rsidRPr="00AF410C">
        <w:rPr>
          <w:sz w:val="18"/>
          <w:szCs w:val="18"/>
        </w:rPr>
        <w:t>A.Isakova</w:t>
      </w:r>
      <w:proofErr w:type="spellEnd"/>
      <w:r w:rsidRPr="00AF410C">
        <w:rPr>
          <w:sz w:val="18"/>
          <w:szCs w:val="18"/>
        </w:rPr>
        <w:t xml:space="preserve">, </w:t>
      </w:r>
      <w:r w:rsidRPr="00AF410C">
        <w:rPr>
          <w:rFonts w:eastAsia="Calibri"/>
          <w:sz w:val="18"/>
          <w:szCs w:val="18"/>
        </w:rPr>
        <w:t>67208224</w:t>
      </w:r>
    </w:p>
    <w:p w14:paraId="13BD3FED" w14:textId="77777777" w:rsidR="00514A90" w:rsidRPr="00AF410C" w:rsidRDefault="003739D9" w:rsidP="00514A90">
      <w:pPr>
        <w:jc w:val="both"/>
        <w:rPr>
          <w:sz w:val="18"/>
          <w:szCs w:val="18"/>
        </w:rPr>
      </w:pPr>
      <w:hyperlink r:id="rId14" w:history="1">
        <w:r w:rsidR="00514A90" w:rsidRPr="00AF410C">
          <w:rPr>
            <w:sz w:val="18"/>
            <w:szCs w:val="18"/>
            <w:u w:val="single"/>
          </w:rPr>
          <w:t>alona.isakova@vp.gov.lv</w:t>
        </w:r>
      </w:hyperlink>
    </w:p>
    <w:p w14:paraId="558C4A2B" w14:textId="77777777" w:rsidR="00C413F7" w:rsidRPr="00AF410C" w:rsidRDefault="00C413F7" w:rsidP="00C413F7">
      <w:pPr>
        <w:jc w:val="both"/>
        <w:rPr>
          <w:sz w:val="18"/>
          <w:szCs w:val="18"/>
        </w:rPr>
      </w:pPr>
    </w:p>
    <w:p w14:paraId="0206467E" w14:textId="77777777" w:rsidR="00C413F7" w:rsidRPr="00AF410C" w:rsidRDefault="00C413F7" w:rsidP="00C413F7">
      <w:pPr>
        <w:jc w:val="both"/>
        <w:rPr>
          <w:sz w:val="18"/>
          <w:szCs w:val="18"/>
        </w:rPr>
      </w:pPr>
      <w:proofErr w:type="spellStart"/>
      <w:r w:rsidRPr="00AF410C">
        <w:rPr>
          <w:sz w:val="18"/>
          <w:szCs w:val="18"/>
        </w:rPr>
        <w:t>V.Kutajeva</w:t>
      </w:r>
      <w:proofErr w:type="spellEnd"/>
      <w:r w:rsidRPr="00AF410C">
        <w:rPr>
          <w:sz w:val="18"/>
          <w:szCs w:val="18"/>
        </w:rPr>
        <w:t xml:space="preserve">, </w:t>
      </w:r>
      <w:r w:rsidRPr="00AF410C">
        <w:rPr>
          <w:rFonts w:eastAsia="Calibri"/>
          <w:sz w:val="18"/>
          <w:szCs w:val="18"/>
        </w:rPr>
        <w:t>67208223</w:t>
      </w:r>
    </w:p>
    <w:p w14:paraId="45CAEE58" w14:textId="77777777" w:rsidR="00C413F7" w:rsidRPr="00AF410C" w:rsidRDefault="003739D9" w:rsidP="00C413F7">
      <w:pPr>
        <w:jc w:val="both"/>
        <w:rPr>
          <w:rFonts w:eastAsia="Calibri"/>
          <w:sz w:val="18"/>
          <w:szCs w:val="18"/>
          <w:u w:val="single"/>
        </w:rPr>
      </w:pPr>
      <w:hyperlink r:id="rId15" w:history="1">
        <w:r w:rsidR="00C413F7" w:rsidRPr="00AF410C">
          <w:rPr>
            <w:rFonts w:eastAsia="Calibri"/>
            <w:sz w:val="18"/>
            <w:szCs w:val="18"/>
            <w:u w:val="single"/>
          </w:rPr>
          <w:t>vija.kutajeva@vp.gov.lv</w:t>
        </w:r>
      </w:hyperlink>
    </w:p>
    <w:p w14:paraId="15268402" w14:textId="77777777" w:rsidR="00C413F7" w:rsidRPr="00AF410C" w:rsidRDefault="00C413F7" w:rsidP="00C413F7">
      <w:pPr>
        <w:jc w:val="both"/>
        <w:rPr>
          <w:sz w:val="18"/>
          <w:szCs w:val="18"/>
        </w:rPr>
      </w:pPr>
    </w:p>
    <w:p w14:paraId="208E76BA" w14:textId="77777777" w:rsidR="00514A90" w:rsidRPr="00AF410C" w:rsidRDefault="00514A90" w:rsidP="00514A90">
      <w:pPr>
        <w:rPr>
          <w:sz w:val="18"/>
          <w:szCs w:val="18"/>
        </w:rPr>
      </w:pPr>
      <w:r w:rsidRPr="00AF410C">
        <w:rPr>
          <w:sz w:val="18"/>
          <w:szCs w:val="18"/>
        </w:rPr>
        <w:t>J.Paškeviča, 67829354</w:t>
      </w:r>
    </w:p>
    <w:p w14:paraId="146D862E" w14:textId="77777777" w:rsidR="00514A90" w:rsidRPr="00AF410C" w:rsidRDefault="003739D9" w:rsidP="00514A90">
      <w:pPr>
        <w:rPr>
          <w:sz w:val="18"/>
          <w:szCs w:val="18"/>
        </w:rPr>
      </w:pPr>
      <w:hyperlink r:id="rId16" w:history="1">
        <w:r w:rsidR="00514A90" w:rsidRPr="00AF410C">
          <w:rPr>
            <w:sz w:val="18"/>
            <w:szCs w:val="18"/>
            <w:u w:val="single"/>
          </w:rPr>
          <w:t>jana.paskecica@vp.gov.lv</w:t>
        </w:r>
      </w:hyperlink>
    </w:p>
    <w:p w14:paraId="53D21DD8" w14:textId="77777777" w:rsidR="00514A90" w:rsidRPr="00AF410C" w:rsidRDefault="00514A90">
      <w:pPr>
        <w:jc w:val="both"/>
        <w:rPr>
          <w:sz w:val="18"/>
          <w:szCs w:val="18"/>
        </w:rPr>
      </w:pPr>
    </w:p>
    <w:sectPr w:rsidR="00514A90" w:rsidRPr="00AF410C" w:rsidSect="007A0CCE">
      <w:headerReference w:type="even" r:id="rId17"/>
      <w:headerReference w:type="default" r:id="rId18"/>
      <w:footerReference w:type="even" r:id="rId19"/>
      <w:footerReference w:type="default" r:id="rId20"/>
      <w:headerReference w:type="first" r:id="rId21"/>
      <w:footerReference w:type="first" r:id="rId22"/>
      <w:pgSz w:w="11906" w:h="16838" w:code="9"/>
      <w:pgMar w:top="1134" w:right="1134" w:bottom="1134" w:left="1701" w:header="709"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F500869" w15:done="0"/>
  <w15:commentEx w15:paraId="187178C4" w15:done="0"/>
  <w15:commentEx w15:paraId="7FA6A8B3" w15:done="0"/>
  <w15:commentEx w15:paraId="5C5D5AFF" w15:done="0"/>
  <w15:commentEx w15:paraId="2A0A03B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07E91B" w14:textId="77777777" w:rsidR="003739D9" w:rsidRDefault="003739D9" w:rsidP="00576B88">
      <w:r>
        <w:separator/>
      </w:r>
    </w:p>
  </w:endnote>
  <w:endnote w:type="continuationSeparator" w:id="0">
    <w:p w14:paraId="7261F54E" w14:textId="77777777" w:rsidR="003739D9" w:rsidRDefault="003739D9" w:rsidP="00576B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DEB569" w14:textId="77777777" w:rsidR="003973B5" w:rsidRDefault="003973B5">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6C117D" w14:textId="19C43FF8" w:rsidR="00B228DF" w:rsidRPr="00A23370" w:rsidRDefault="00B228DF" w:rsidP="00A23370">
    <w:pPr>
      <w:pStyle w:val="Kjene"/>
      <w:jc w:val="both"/>
      <w:rPr>
        <w:sz w:val="20"/>
        <w:szCs w:val="20"/>
      </w:rPr>
    </w:pPr>
    <w:r>
      <w:rPr>
        <w:sz w:val="20"/>
        <w:szCs w:val="20"/>
      </w:rPr>
      <w:t>IE</w:t>
    </w:r>
    <w:r w:rsidRPr="008412E1">
      <w:rPr>
        <w:sz w:val="20"/>
        <w:szCs w:val="20"/>
      </w:rPr>
      <w:t>MAnot_</w:t>
    </w:r>
    <w:r w:rsidR="00A96CA1">
      <w:rPr>
        <w:sz w:val="20"/>
        <w:szCs w:val="20"/>
      </w:rPr>
      <w:t>0</w:t>
    </w:r>
    <w:r w:rsidR="003973B5">
      <w:rPr>
        <w:sz w:val="20"/>
        <w:szCs w:val="20"/>
      </w:rPr>
      <w:t>7</w:t>
    </w:r>
    <w:r>
      <w:rPr>
        <w:sz w:val="20"/>
        <w:szCs w:val="20"/>
      </w:rPr>
      <w:t>0</w:t>
    </w:r>
    <w:r w:rsidR="00A96CA1">
      <w:rPr>
        <w:sz w:val="20"/>
        <w:szCs w:val="20"/>
      </w:rPr>
      <w:t>9</w:t>
    </w:r>
    <w:r w:rsidRPr="008412E1">
      <w:rPr>
        <w:sz w:val="20"/>
        <w:szCs w:val="20"/>
      </w:rPr>
      <w:t>18_</w:t>
    </w:r>
    <w:r>
      <w:rPr>
        <w:sz w:val="20"/>
        <w:szCs w:val="20"/>
      </w:rPr>
      <w:t>ierocu_aprite.docx</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2168CD" w14:textId="4800E9E8" w:rsidR="00B228DF" w:rsidRPr="008412E1" w:rsidRDefault="00B228DF" w:rsidP="00B228DF">
    <w:pPr>
      <w:pStyle w:val="Kjene"/>
      <w:jc w:val="both"/>
      <w:rPr>
        <w:sz w:val="20"/>
        <w:szCs w:val="20"/>
      </w:rPr>
    </w:pPr>
    <w:r>
      <w:rPr>
        <w:sz w:val="20"/>
        <w:szCs w:val="20"/>
      </w:rPr>
      <w:t>IE</w:t>
    </w:r>
    <w:r w:rsidRPr="008412E1">
      <w:rPr>
        <w:sz w:val="20"/>
        <w:szCs w:val="20"/>
      </w:rPr>
      <w:t>MAnot_</w:t>
    </w:r>
    <w:r w:rsidR="00A96CA1">
      <w:rPr>
        <w:sz w:val="20"/>
        <w:szCs w:val="20"/>
      </w:rPr>
      <w:t>0</w:t>
    </w:r>
    <w:r w:rsidR="003973B5">
      <w:rPr>
        <w:sz w:val="20"/>
        <w:szCs w:val="20"/>
      </w:rPr>
      <w:t>7</w:t>
    </w:r>
    <w:r>
      <w:rPr>
        <w:sz w:val="20"/>
        <w:szCs w:val="20"/>
      </w:rPr>
      <w:t>0</w:t>
    </w:r>
    <w:r w:rsidR="00A96CA1">
      <w:rPr>
        <w:sz w:val="20"/>
        <w:szCs w:val="20"/>
      </w:rPr>
      <w:t>9</w:t>
    </w:r>
    <w:r w:rsidRPr="008412E1">
      <w:rPr>
        <w:sz w:val="20"/>
        <w:szCs w:val="20"/>
      </w:rPr>
      <w:t>18_</w:t>
    </w:r>
    <w:r>
      <w:rPr>
        <w:sz w:val="20"/>
        <w:szCs w:val="20"/>
      </w:rPr>
      <w:t>ierocu_aprite.docx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25BDB9" w14:textId="77777777" w:rsidR="003739D9" w:rsidRDefault="003739D9" w:rsidP="00576B88">
      <w:r>
        <w:separator/>
      </w:r>
    </w:p>
  </w:footnote>
  <w:footnote w:type="continuationSeparator" w:id="0">
    <w:p w14:paraId="5D82EA9B" w14:textId="77777777" w:rsidR="003739D9" w:rsidRDefault="003739D9" w:rsidP="00576B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DCD41C" w14:textId="77777777" w:rsidR="003973B5" w:rsidRDefault="003973B5">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8737837"/>
      <w:docPartObj>
        <w:docPartGallery w:val="Page Numbers (Top of Page)"/>
        <w:docPartUnique/>
      </w:docPartObj>
    </w:sdtPr>
    <w:sdtEndPr>
      <w:rPr>
        <w:noProof/>
      </w:rPr>
    </w:sdtEndPr>
    <w:sdtContent>
      <w:p w14:paraId="7BD82523" w14:textId="77777777" w:rsidR="00B228DF" w:rsidRDefault="00B228DF">
        <w:pPr>
          <w:pStyle w:val="Galvene"/>
          <w:jc w:val="center"/>
        </w:pPr>
        <w:r>
          <w:fldChar w:fldCharType="begin"/>
        </w:r>
        <w:r>
          <w:instrText xml:space="preserve"> PAGE   \* MERGEFORMAT </w:instrText>
        </w:r>
        <w:r>
          <w:fldChar w:fldCharType="separate"/>
        </w:r>
        <w:r w:rsidR="0034510F">
          <w:rPr>
            <w:noProof/>
          </w:rPr>
          <w:t>9</w:t>
        </w:r>
        <w:r>
          <w:rPr>
            <w:noProof/>
          </w:rPr>
          <w:fldChar w:fldCharType="end"/>
        </w:r>
      </w:p>
    </w:sdtContent>
  </w:sdt>
  <w:p w14:paraId="2E15BAA2" w14:textId="77777777" w:rsidR="00B228DF" w:rsidRDefault="00B228DF">
    <w:pPr>
      <w:pStyle w:val="Galve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7552A5" w14:textId="77777777" w:rsidR="003973B5" w:rsidRDefault="003973B5">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D4291D"/>
    <w:multiLevelType w:val="hybridMultilevel"/>
    <w:tmpl w:val="54523490"/>
    <w:lvl w:ilvl="0" w:tplc="F03CDB4A">
      <w:start w:val="2017"/>
      <w:numFmt w:val="bullet"/>
      <w:lvlText w:val="-"/>
      <w:lvlJc w:val="left"/>
      <w:pPr>
        <w:ind w:left="720" w:hanging="360"/>
      </w:pPr>
      <w:rPr>
        <w:rFonts w:ascii="Times New Roman" w:eastAsia="Times New Roman" w:hAnsi="Times New Roman" w:cs="Times New Roman"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253E00EF"/>
    <w:multiLevelType w:val="multilevel"/>
    <w:tmpl w:val="82BCF15E"/>
    <w:lvl w:ilvl="0">
      <w:start w:val="1"/>
      <w:numFmt w:val="decimal"/>
      <w:lvlText w:val="%1."/>
      <w:lvlJc w:val="left"/>
      <w:pPr>
        <w:ind w:left="360" w:hanging="360"/>
      </w:pPr>
      <w:rPr>
        <w:color w:val="auto"/>
      </w:rPr>
    </w:lvl>
    <w:lvl w:ilvl="1">
      <w:start w:val="1"/>
      <w:numFmt w:val="decimal"/>
      <w:lvlText w:val="%1.%2."/>
      <w:lvlJc w:val="left"/>
      <w:pPr>
        <w:ind w:left="574" w:hanging="432"/>
      </w:pPr>
      <w:rPr>
        <w:color w:val="auto"/>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492A063E"/>
    <w:multiLevelType w:val="hybridMultilevel"/>
    <w:tmpl w:val="38AC68C4"/>
    <w:lvl w:ilvl="0" w:tplc="C80E5AD0">
      <w:start w:val="1"/>
      <w:numFmt w:val="decimal"/>
      <w:lvlText w:val="%1)"/>
      <w:lvlJc w:val="left"/>
      <w:pPr>
        <w:ind w:left="909" w:hanging="360"/>
      </w:pPr>
      <w:rPr>
        <w:rFonts w:hint="default"/>
      </w:rPr>
    </w:lvl>
    <w:lvl w:ilvl="1" w:tplc="04260019" w:tentative="1">
      <w:start w:val="1"/>
      <w:numFmt w:val="lowerLetter"/>
      <w:lvlText w:val="%2."/>
      <w:lvlJc w:val="left"/>
      <w:pPr>
        <w:ind w:left="1629" w:hanging="360"/>
      </w:pPr>
    </w:lvl>
    <w:lvl w:ilvl="2" w:tplc="0426001B" w:tentative="1">
      <w:start w:val="1"/>
      <w:numFmt w:val="lowerRoman"/>
      <w:lvlText w:val="%3."/>
      <w:lvlJc w:val="right"/>
      <w:pPr>
        <w:ind w:left="2349" w:hanging="180"/>
      </w:pPr>
    </w:lvl>
    <w:lvl w:ilvl="3" w:tplc="0426000F" w:tentative="1">
      <w:start w:val="1"/>
      <w:numFmt w:val="decimal"/>
      <w:lvlText w:val="%4."/>
      <w:lvlJc w:val="left"/>
      <w:pPr>
        <w:ind w:left="3069" w:hanging="360"/>
      </w:pPr>
    </w:lvl>
    <w:lvl w:ilvl="4" w:tplc="04260019" w:tentative="1">
      <w:start w:val="1"/>
      <w:numFmt w:val="lowerLetter"/>
      <w:lvlText w:val="%5."/>
      <w:lvlJc w:val="left"/>
      <w:pPr>
        <w:ind w:left="3789" w:hanging="360"/>
      </w:pPr>
    </w:lvl>
    <w:lvl w:ilvl="5" w:tplc="0426001B" w:tentative="1">
      <w:start w:val="1"/>
      <w:numFmt w:val="lowerRoman"/>
      <w:lvlText w:val="%6."/>
      <w:lvlJc w:val="right"/>
      <w:pPr>
        <w:ind w:left="4509" w:hanging="180"/>
      </w:pPr>
    </w:lvl>
    <w:lvl w:ilvl="6" w:tplc="0426000F" w:tentative="1">
      <w:start w:val="1"/>
      <w:numFmt w:val="decimal"/>
      <w:lvlText w:val="%7."/>
      <w:lvlJc w:val="left"/>
      <w:pPr>
        <w:ind w:left="5229" w:hanging="360"/>
      </w:pPr>
    </w:lvl>
    <w:lvl w:ilvl="7" w:tplc="04260019" w:tentative="1">
      <w:start w:val="1"/>
      <w:numFmt w:val="lowerLetter"/>
      <w:lvlText w:val="%8."/>
      <w:lvlJc w:val="left"/>
      <w:pPr>
        <w:ind w:left="5949" w:hanging="360"/>
      </w:pPr>
    </w:lvl>
    <w:lvl w:ilvl="8" w:tplc="0426001B" w:tentative="1">
      <w:start w:val="1"/>
      <w:numFmt w:val="lowerRoman"/>
      <w:lvlText w:val="%9."/>
      <w:lvlJc w:val="right"/>
      <w:pPr>
        <w:ind w:left="6669" w:hanging="180"/>
      </w:pPr>
    </w:lvl>
  </w:abstractNum>
  <w:abstractNum w:abstractNumId="3">
    <w:nsid w:val="4956234D"/>
    <w:multiLevelType w:val="hybridMultilevel"/>
    <w:tmpl w:val="729C501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789C3AE3"/>
    <w:multiLevelType w:val="hybridMultilevel"/>
    <w:tmpl w:val="A8123E4A"/>
    <w:lvl w:ilvl="0" w:tplc="2F2C26D8">
      <w:start w:val="2017"/>
      <w:numFmt w:val="bullet"/>
      <w:lvlText w:val="-"/>
      <w:lvlJc w:val="left"/>
      <w:pPr>
        <w:ind w:left="600" w:hanging="360"/>
      </w:pPr>
      <w:rPr>
        <w:rFonts w:ascii="Times New Roman" w:eastAsia="Times New Roman" w:hAnsi="Times New Roman" w:cs="Times New Roman" w:hint="default"/>
        <w:color w:val="FF0000"/>
      </w:rPr>
    </w:lvl>
    <w:lvl w:ilvl="1" w:tplc="04260003" w:tentative="1">
      <w:start w:val="1"/>
      <w:numFmt w:val="bullet"/>
      <w:lvlText w:val="o"/>
      <w:lvlJc w:val="left"/>
      <w:pPr>
        <w:ind w:left="1320" w:hanging="360"/>
      </w:pPr>
      <w:rPr>
        <w:rFonts w:ascii="Courier New" w:hAnsi="Courier New" w:cs="Courier New" w:hint="default"/>
      </w:rPr>
    </w:lvl>
    <w:lvl w:ilvl="2" w:tplc="04260005" w:tentative="1">
      <w:start w:val="1"/>
      <w:numFmt w:val="bullet"/>
      <w:lvlText w:val=""/>
      <w:lvlJc w:val="left"/>
      <w:pPr>
        <w:ind w:left="2040" w:hanging="360"/>
      </w:pPr>
      <w:rPr>
        <w:rFonts w:ascii="Wingdings" w:hAnsi="Wingdings" w:hint="default"/>
      </w:rPr>
    </w:lvl>
    <w:lvl w:ilvl="3" w:tplc="04260001" w:tentative="1">
      <w:start w:val="1"/>
      <w:numFmt w:val="bullet"/>
      <w:lvlText w:val=""/>
      <w:lvlJc w:val="left"/>
      <w:pPr>
        <w:ind w:left="2760" w:hanging="360"/>
      </w:pPr>
      <w:rPr>
        <w:rFonts w:ascii="Symbol" w:hAnsi="Symbol" w:hint="default"/>
      </w:rPr>
    </w:lvl>
    <w:lvl w:ilvl="4" w:tplc="04260003" w:tentative="1">
      <w:start w:val="1"/>
      <w:numFmt w:val="bullet"/>
      <w:lvlText w:val="o"/>
      <w:lvlJc w:val="left"/>
      <w:pPr>
        <w:ind w:left="3480" w:hanging="360"/>
      </w:pPr>
      <w:rPr>
        <w:rFonts w:ascii="Courier New" w:hAnsi="Courier New" w:cs="Courier New" w:hint="default"/>
      </w:rPr>
    </w:lvl>
    <w:lvl w:ilvl="5" w:tplc="04260005" w:tentative="1">
      <w:start w:val="1"/>
      <w:numFmt w:val="bullet"/>
      <w:lvlText w:val=""/>
      <w:lvlJc w:val="left"/>
      <w:pPr>
        <w:ind w:left="4200" w:hanging="360"/>
      </w:pPr>
      <w:rPr>
        <w:rFonts w:ascii="Wingdings" w:hAnsi="Wingdings" w:hint="default"/>
      </w:rPr>
    </w:lvl>
    <w:lvl w:ilvl="6" w:tplc="04260001" w:tentative="1">
      <w:start w:val="1"/>
      <w:numFmt w:val="bullet"/>
      <w:lvlText w:val=""/>
      <w:lvlJc w:val="left"/>
      <w:pPr>
        <w:ind w:left="4920" w:hanging="360"/>
      </w:pPr>
      <w:rPr>
        <w:rFonts w:ascii="Symbol" w:hAnsi="Symbol" w:hint="default"/>
      </w:rPr>
    </w:lvl>
    <w:lvl w:ilvl="7" w:tplc="04260003" w:tentative="1">
      <w:start w:val="1"/>
      <w:numFmt w:val="bullet"/>
      <w:lvlText w:val="o"/>
      <w:lvlJc w:val="left"/>
      <w:pPr>
        <w:ind w:left="5640" w:hanging="360"/>
      </w:pPr>
      <w:rPr>
        <w:rFonts w:ascii="Courier New" w:hAnsi="Courier New" w:cs="Courier New" w:hint="default"/>
      </w:rPr>
    </w:lvl>
    <w:lvl w:ilvl="8" w:tplc="04260005" w:tentative="1">
      <w:start w:val="1"/>
      <w:numFmt w:val="bullet"/>
      <w:lvlText w:val=""/>
      <w:lvlJc w:val="left"/>
      <w:pPr>
        <w:ind w:left="636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ļona Isakova">
    <w15:presenceInfo w15:providerId="AD" w15:userId="S-1-5-21-4111485455-1704665536-1451507621-16567"/>
  </w15:person>
  <w15:person w15:author="Aļona Isakova [2]">
    <w15:presenceInfo w15:providerId="AD" w15:userId="S-1-5-21-4111485455-1704665536-1451507621-165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0C3"/>
    <w:rsid w:val="00002760"/>
    <w:rsid w:val="0000410A"/>
    <w:rsid w:val="00006A1F"/>
    <w:rsid w:val="00006E05"/>
    <w:rsid w:val="0001561F"/>
    <w:rsid w:val="000173B3"/>
    <w:rsid w:val="00017D8A"/>
    <w:rsid w:val="00021334"/>
    <w:rsid w:val="000215A8"/>
    <w:rsid w:val="0002190B"/>
    <w:rsid w:val="000245CF"/>
    <w:rsid w:val="00035C88"/>
    <w:rsid w:val="000374DC"/>
    <w:rsid w:val="00037596"/>
    <w:rsid w:val="000379EE"/>
    <w:rsid w:val="000433AF"/>
    <w:rsid w:val="00043BC5"/>
    <w:rsid w:val="00044270"/>
    <w:rsid w:val="000463DF"/>
    <w:rsid w:val="000470D5"/>
    <w:rsid w:val="000510C2"/>
    <w:rsid w:val="00051E4D"/>
    <w:rsid w:val="0005569D"/>
    <w:rsid w:val="00060D2F"/>
    <w:rsid w:val="00072082"/>
    <w:rsid w:val="00073D28"/>
    <w:rsid w:val="00073FC3"/>
    <w:rsid w:val="00082BC4"/>
    <w:rsid w:val="00090028"/>
    <w:rsid w:val="00091EFC"/>
    <w:rsid w:val="0009235F"/>
    <w:rsid w:val="00092637"/>
    <w:rsid w:val="00096810"/>
    <w:rsid w:val="000A0BA8"/>
    <w:rsid w:val="000A35EE"/>
    <w:rsid w:val="000A3AE8"/>
    <w:rsid w:val="000B1201"/>
    <w:rsid w:val="000B1CEE"/>
    <w:rsid w:val="000B47D1"/>
    <w:rsid w:val="000B62AA"/>
    <w:rsid w:val="000B6F8B"/>
    <w:rsid w:val="000B7C66"/>
    <w:rsid w:val="000C0807"/>
    <w:rsid w:val="000C1AD6"/>
    <w:rsid w:val="000C3DA0"/>
    <w:rsid w:val="000D3B37"/>
    <w:rsid w:val="000D592D"/>
    <w:rsid w:val="000D6A52"/>
    <w:rsid w:val="000D796E"/>
    <w:rsid w:val="000E772B"/>
    <w:rsid w:val="000F6392"/>
    <w:rsid w:val="0010326F"/>
    <w:rsid w:val="0011444D"/>
    <w:rsid w:val="001146E8"/>
    <w:rsid w:val="00121722"/>
    <w:rsid w:val="00121F60"/>
    <w:rsid w:val="00123AEF"/>
    <w:rsid w:val="0012494C"/>
    <w:rsid w:val="001258DD"/>
    <w:rsid w:val="001302E5"/>
    <w:rsid w:val="00130587"/>
    <w:rsid w:val="00132D45"/>
    <w:rsid w:val="00132E1C"/>
    <w:rsid w:val="0013353B"/>
    <w:rsid w:val="001370D4"/>
    <w:rsid w:val="00137D3A"/>
    <w:rsid w:val="00151DA8"/>
    <w:rsid w:val="001523ED"/>
    <w:rsid w:val="00154532"/>
    <w:rsid w:val="00166199"/>
    <w:rsid w:val="00170060"/>
    <w:rsid w:val="0017216D"/>
    <w:rsid w:val="001747D7"/>
    <w:rsid w:val="001807DE"/>
    <w:rsid w:val="001820F6"/>
    <w:rsid w:val="00187D88"/>
    <w:rsid w:val="00191209"/>
    <w:rsid w:val="00192B29"/>
    <w:rsid w:val="00193292"/>
    <w:rsid w:val="001950FE"/>
    <w:rsid w:val="001960C8"/>
    <w:rsid w:val="00197E7C"/>
    <w:rsid w:val="001A1022"/>
    <w:rsid w:val="001A1355"/>
    <w:rsid w:val="001A2255"/>
    <w:rsid w:val="001A2278"/>
    <w:rsid w:val="001A2395"/>
    <w:rsid w:val="001A28CD"/>
    <w:rsid w:val="001A2B4A"/>
    <w:rsid w:val="001A3F2B"/>
    <w:rsid w:val="001A4EEC"/>
    <w:rsid w:val="001A576E"/>
    <w:rsid w:val="001B10C7"/>
    <w:rsid w:val="001C63B0"/>
    <w:rsid w:val="001C7E07"/>
    <w:rsid w:val="001C7E50"/>
    <w:rsid w:val="001D19CC"/>
    <w:rsid w:val="001D70E7"/>
    <w:rsid w:val="001E2750"/>
    <w:rsid w:val="001E6B34"/>
    <w:rsid w:val="001E7BAA"/>
    <w:rsid w:val="001F0D9D"/>
    <w:rsid w:val="001F4290"/>
    <w:rsid w:val="001F52EC"/>
    <w:rsid w:val="001F67AC"/>
    <w:rsid w:val="00201946"/>
    <w:rsid w:val="0020386B"/>
    <w:rsid w:val="00204403"/>
    <w:rsid w:val="0021354C"/>
    <w:rsid w:val="0021497E"/>
    <w:rsid w:val="00215FDA"/>
    <w:rsid w:val="00220558"/>
    <w:rsid w:val="00227D0F"/>
    <w:rsid w:val="00227EC3"/>
    <w:rsid w:val="00232FEB"/>
    <w:rsid w:val="00237A27"/>
    <w:rsid w:val="00243392"/>
    <w:rsid w:val="00244D40"/>
    <w:rsid w:val="00244D6B"/>
    <w:rsid w:val="00245E23"/>
    <w:rsid w:val="002461A2"/>
    <w:rsid w:val="00247BF4"/>
    <w:rsid w:val="00250B12"/>
    <w:rsid w:val="00252CA9"/>
    <w:rsid w:val="0025675E"/>
    <w:rsid w:val="00264C35"/>
    <w:rsid w:val="00266B33"/>
    <w:rsid w:val="002711BF"/>
    <w:rsid w:val="002719CE"/>
    <w:rsid w:val="0027296A"/>
    <w:rsid w:val="002800B2"/>
    <w:rsid w:val="0028174F"/>
    <w:rsid w:val="00283893"/>
    <w:rsid w:val="002849CF"/>
    <w:rsid w:val="00285FDE"/>
    <w:rsid w:val="0029027C"/>
    <w:rsid w:val="002918DE"/>
    <w:rsid w:val="00293568"/>
    <w:rsid w:val="00295DF3"/>
    <w:rsid w:val="002A6B81"/>
    <w:rsid w:val="002A6E69"/>
    <w:rsid w:val="002B3811"/>
    <w:rsid w:val="002C0C5C"/>
    <w:rsid w:val="002C2502"/>
    <w:rsid w:val="002C329F"/>
    <w:rsid w:val="002C5820"/>
    <w:rsid w:val="002D02BE"/>
    <w:rsid w:val="002D6AC4"/>
    <w:rsid w:val="002E20C8"/>
    <w:rsid w:val="002E2466"/>
    <w:rsid w:val="002F35C1"/>
    <w:rsid w:val="00300467"/>
    <w:rsid w:val="003055F0"/>
    <w:rsid w:val="00312CBA"/>
    <w:rsid w:val="00313A0A"/>
    <w:rsid w:val="00314C38"/>
    <w:rsid w:val="003160AB"/>
    <w:rsid w:val="00320371"/>
    <w:rsid w:val="003209E1"/>
    <w:rsid w:val="00324549"/>
    <w:rsid w:val="00325452"/>
    <w:rsid w:val="00325671"/>
    <w:rsid w:val="0032613F"/>
    <w:rsid w:val="003276C7"/>
    <w:rsid w:val="00327E6D"/>
    <w:rsid w:val="00335D51"/>
    <w:rsid w:val="00337B2C"/>
    <w:rsid w:val="00340B31"/>
    <w:rsid w:val="0034319F"/>
    <w:rsid w:val="00343C9A"/>
    <w:rsid w:val="0034510F"/>
    <w:rsid w:val="003530C3"/>
    <w:rsid w:val="00354658"/>
    <w:rsid w:val="00354AC4"/>
    <w:rsid w:val="003565AB"/>
    <w:rsid w:val="003578E5"/>
    <w:rsid w:val="00357DBB"/>
    <w:rsid w:val="00365468"/>
    <w:rsid w:val="00366321"/>
    <w:rsid w:val="00367A46"/>
    <w:rsid w:val="003739D9"/>
    <w:rsid w:val="003746F2"/>
    <w:rsid w:val="00374A85"/>
    <w:rsid w:val="003762DC"/>
    <w:rsid w:val="003773BE"/>
    <w:rsid w:val="00377AF3"/>
    <w:rsid w:val="003808FA"/>
    <w:rsid w:val="003910F0"/>
    <w:rsid w:val="003933AE"/>
    <w:rsid w:val="00393620"/>
    <w:rsid w:val="00393C10"/>
    <w:rsid w:val="00394125"/>
    <w:rsid w:val="003963E8"/>
    <w:rsid w:val="003973B5"/>
    <w:rsid w:val="003A0B24"/>
    <w:rsid w:val="003A4B9F"/>
    <w:rsid w:val="003B0151"/>
    <w:rsid w:val="003B5239"/>
    <w:rsid w:val="003C0099"/>
    <w:rsid w:val="003C0788"/>
    <w:rsid w:val="003C403F"/>
    <w:rsid w:val="003C7C17"/>
    <w:rsid w:val="003D33EA"/>
    <w:rsid w:val="003E5C6A"/>
    <w:rsid w:val="003E6F91"/>
    <w:rsid w:val="003E6FE1"/>
    <w:rsid w:val="003F2E5C"/>
    <w:rsid w:val="003F5AD9"/>
    <w:rsid w:val="003F6F38"/>
    <w:rsid w:val="00400946"/>
    <w:rsid w:val="00400D00"/>
    <w:rsid w:val="0040466D"/>
    <w:rsid w:val="00404EE2"/>
    <w:rsid w:val="00405E2E"/>
    <w:rsid w:val="00411A68"/>
    <w:rsid w:val="004144D9"/>
    <w:rsid w:val="004169B9"/>
    <w:rsid w:val="0041750E"/>
    <w:rsid w:val="00417DA3"/>
    <w:rsid w:val="00417FB1"/>
    <w:rsid w:val="0042045A"/>
    <w:rsid w:val="00420C72"/>
    <w:rsid w:val="00423345"/>
    <w:rsid w:val="004235AF"/>
    <w:rsid w:val="0042385F"/>
    <w:rsid w:val="00426107"/>
    <w:rsid w:val="00426836"/>
    <w:rsid w:val="00430376"/>
    <w:rsid w:val="00430721"/>
    <w:rsid w:val="00432C80"/>
    <w:rsid w:val="0043563F"/>
    <w:rsid w:val="00450BD9"/>
    <w:rsid w:val="004539C3"/>
    <w:rsid w:val="00454EDB"/>
    <w:rsid w:val="00455873"/>
    <w:rsid w:val="00460753"/>
    <w:rsid w:val="00462061"/>
    <w:rsid w:val="00463910"/>
    <w:rsid w:val="00464B38"/>
    <w:rsid w:val="00466D67"/>
    <w:rsid w:val="00470AA1"/>
    <w:rsid w:val="00470EAA"/>
    <w:rsid w:val="00474D46"/>
    <w:rsid w:val="00477922"/>
    <w:rsid w:val="00481753"/>
    <w:rsid w:val="00483BF3"/>
    <w:rsid w:val="0048778F"/>
    <w:rsid w:val="004903BD"/>
    <w:rsid w:val="00496570"/>
    <w:rsid w:val="004B327D"/>
    <w:rsid w:val="004B5C69"/>
    <w:rsid w:val="004C1C67"/>
    <w:rsid w:val="004C2228"/>
    <w:rsid w:val="004C43D6"/>
    <w:rsid w:val="004C4D3C"/>
    <w:rsid w:val="004C505A"/>
    <w:rsid w:val="004C7817"/>
    <w:rsid w:val="004D0495"/>
    <w:rsid w:val="004E00C7"/>
    <w:rsid w:val="004E283F"/>
    <w:rsid w:val="004E46FA"/>
    <w:rsid w:val="004E52CA"/>
    <w:rsid w:val="004F2118"/>
    <w:rsid w:val="004F3493"/>
    <w:rsid w:val="004F5117"/>
    <w:rsid w:val="004F6961"/>
    <w:rsid w:val="004F78EA"/>
    <w:rsid w:val="00505D57"/>
    <w:rsid w:val="0050624C"/>
    <w:rsid w:val="00511149"/>
    <w:rsid w:val="005138A2"/>
    <w:rsid w:val="00514A90"/>
    <w:rsid w:val="0051693A"/>
    <w:rsid w:val="00531DEC"/>
    <w:rsid w:val="005433EA"/>
    <w:rsid w:val="0054734A"/>
    <w:rsid w:val="00547EF5"/>
    <w:rsid w:val="00553AE6"/>
    <w:rsid w:val="00554256"/>
    <w:rsid w:val="00555563"/>
    <w:rsid w:val="00561763"/>
    <w:rsid w:val="0056249B"/>
    <w:rsid w:val="00572697"/>
    <w:rsid w:val="00572CBC"/>
    <w:rsid w:val="005744BE"/>
    <w:rsid w:val="00574F50"/>
    <w:rsid w:val="005757FB"/>
    <w:rsid w:val="00576B88"/>
    <w:rsid w:val="00577B01"/>
    <w:rsid w:val="00582F81"/>
    <w:rsid w:val="00584457"/>
    <w:rsid w:val="00585463"/>
    <w:rsid w:val="00585F57"/>
    <w:rsid w:val="005870B5"/>
    <w:rsid w:val="00587A59"/>
    <w:rsid w:val="0059357D"/>
    <w:rsid w:val="005A19F5"/>
    <w:rsid w:val="005A2152"/>
    <w:rsid w:val="005A2679"/>
    <w:rsid w:val="005A7F49"/>
    <w:rsid w:val="005A7FAA"/>
    <w:rsid w:val="005B41D7"/>
    <w:rsid w:val="005B5FFF"/>
    <w:rsid w:val="005B7833"/>
    <w:rsid w:val="005C1D8D"/>
    <w:rsid w:val="005C3BDC"/>
    <w:rsid w:val="005D2407"/>
    <w:rsid w:val="005D5FC9"/>
    <w:rsid w:val="005E3C3E"/>
    <w:rsid w:val="005E4E3E"/>
    <w:rsid w:val="005E71FE"/>
    <w:rsid w:val="005F26AB"/>
    <w:rsid w:val="005F68BF"/>
    <w:rsid w:val="00600A02"/>
    <w:rsid w:val="006012AA"/>
    <w:rsid w:val="006029A6"/>
    <w:rsid w:val="00603F6F"/>
    <w:rsid w:val="00606F65"/>
    <w:rsid w:val="00610BE1"/>
    <w:rsid w:val="00611430"/>
    <w:rsid w:val="00611F64"/>
    <w:rsid w:val="0062226C"/>
    <w:rsid w:val="00623243"/>
    <w:rsid w:val="00626FE9"/>
    <w:rsid w:val="00631393"/>
    <w:rsid w:val="00634F3E"/>
    <w:rsid w:val="00637AF9"/>
    <w:rsid w:val="00640B63"/>
    <w:rsid w:val="0064213F"/>
    <w:rsid w:val="00646FA4"/>
    <w:rsid w:val="00651FA6"/>
    <w:rsid w:val="00653B23"/>
    <w:rsid w:val="00657815"/>
    <w:rsid w:val="006606C1"/>
    <w:rsid w:val="00662174"/>
    <w:rsid w:val="00663749"/>
    <w:rsid w:val="00670B45"/>
    <w:rsid w:val="0067157A"/>
    <w:rsid w:val="00671D96"/>
    <w:rsid w:val="00675779"/>
    <w:rsid w:val="006762B5"/>
    <w:rsid w:val="00677745"/>
    <w:rsid w:val="00677987"/>
    <w:rsid w:val="00682906"/>
    <w:rsid w:val="00684B58"/>
    <w:rsid w:val="00685604"/>
    <w:rsid w:val="00686FD6"/>
    <w:rsid w:val="00693DBC"/>
    <w:rsid w:val="0069502E"/>
    <w:rsid w:val="0069734B"/>
    <w:rsid w:val="006A030D"/>
    <w:rsid w:val="006A0783"/>
    <w:rsid w:val="006A32DB"/>
    <w:rsid w:val="006B1789"/>
    <w:rsid w:val="006B6368"/>
    <w:rsid w:val="006B6789"/>
    <w:rsid w:val="006C01DE"/>
    <w:rsid w:val="006C0987"/>
    <w:rsid w:val="006C1949"/>
    <w:rsid w:val="006D0454"/>
    <w:rsid w:val="006D1283"/>
    <w:rsid w:val="006D1BDE"/>
    <w:rsid w:val="006D7533"/>
    <w:rsid w:val="006D7FEE"/>
    <w:rsid w:val="006E2A64"/>
    <w:rsid w:val="006E4B84"/>
    <w:rsid w:val="006F4A94"/>
    <w:rsid w:val="006F6BD2"/>
    <w:rsid w:val="006F779B"/>
    <w:rsid w:val="007004FB"/>
    <w:rsid w:val="00710DBF"/>
    <w:rsid w:val="00713372"/>
    <w:rsid w:val="00713C5E"/>
    <w:rsid w:val="00720EA6"/>
    <w:rsid w:val="007239F1"/>
    <w:rsid w:val="00724C54"/>
    <w:rsid w:val="00743442"/>
    <w:rsid w:val="0074478E"/>
    <w:rsid w:val="00744BD7"/>
    <w:rsid w:val="0074669F"/>
    <w:rsid w:val="00746AC3"/>
    <w:rsid w:val="00747593"/>
    <w:rsid w:val="00750C7B"/>
    <w:rsid w:val="00755154"/>
    <w:rsid w:val="00755D4D"/>
    <w:rsid w:val="00761B95"/>
    <w:rsid w:val="00764BB0"/>
    <w:rsid w:val="00772963"/>
    <w:rsid w:val="007749A4"/>
    <w:rsid w:val="007752C5"/>
    <w:rsid w:val="007822DF"/>
    <w:rsid w:val="00783EE9"/>
    <w:rsid w:val="00785FB3"/>
    <w:rsid w:val="00787686"/>
    <w:rsid w:val="0079344A"/>
    <w:rsid w:val="007A06F8"/>
    <w:rsid w:val="007A0CCE"/>
    <w:rsid w:val="007A16FA"/>
    <w:rsid w:val="007B26E4"/>
    <w:rsid w:val="007B45F8"/>
    <w:rsid w:val="007B72FF"/>
    <w:rsid w:val="007C3B19"/>
    <w:rsid w:val="007C3E79"/>
    <w:rsid w:val="007C696F"/>
    <w:rsid w:val="007D0B55"/>
    <w:rsid w:val="007D6D1F"/>
    <w:rsid w:val="007D769E"/>
    <w:rsid w:val="007E03C1"/>
    <w:rsid w:val="007E1032"/>
    <w:rsid w:val="007E7008"/>
    <w:rsid w:val="007F0CB2"/>
    <w:rsid w:val="007F30A9"/>
    <w:rsid w:val="007F561B"/>
    <w:rsid w:val="007F5EF2"/>
    <w:rsid w:val="007F7673"/>
    <w:rsid w:val="007F7803"/>
    <w:rsid w:val="008013F5"/>
    <w:rsid w:val="0080680F"/>
    <w:rsid w:val="00807106"/>
    <w:rsid w:val="00810026"/>
    <w:rsid w:val="00811435"/>
    <w:rsid w:val="00814F2A"/>
    <w:rsid w:val="008178AB"/>
    <w:rsid w:val="008201E3"/>
    <w:rsid w:val="00823761"/>
    <w:rsid w:val="00825707"/>
    <w:rsid w:val="008263BF"/>
    <w:rsid w:val="00830AA0"/>
    <w:rsid w:val="00831165"/>
    <w:rsid w:val="00835888"/>
    <w:rsid w:val="008412E1"/>
    <w:rsid w:val="00843008"/>
    <w:rsid w:val="00843858"/>
    <w:rsid w:val="00846D59"/>
    <w:rsid w:val="008476A8"/>
    <w:rsid w:val="008479F7"/>
    <w:rsid w:val="008539A0"/>
    <w:rsid w:val="00854D2A"/>
    <w:rsid w:val="008563CB"/>
    <w:rsid w:val="00860CB8"/>
    <w:rsid w:val="00861408"/>
    <w:rsid w:val="00861612"/>
    <w:rsid w:val="00864473"/>
    <w:rsid w:val="00866749"/>
    <w:rsid w:val="008700A7"/>
    <w:rsid w:val="008707C6"/>
    <w:rsid w:val="0087143A"/>
    <w:rsid w:val="00876CE0"/>
    <w:rsid w:val="00883002"/>
    <w:rsid w:val="00884F62"/>
    <w:rsid w:val="008859C3"/>
    <w:rsid w:val="00892427"/>
    <w:rsid w:val="008931C8"/>
    <w:rsid w:val="00897110"/>
    <w:rsid w:val="008A30E8"/>
    <w:rsid w:val="008A506D"/>
    <w:rsid w:val="008B19EA"/>
    <w:rsid w:val="008B6016"/>
    <w:rsid w:val="008C2591"/>
    <w:rsid w:val="008C2FD8"/>
    <w:rsid w:val="008C3526"/>
    <w:rsid w:val="008D44E9"/>
    <w:rsid w:val="008E06B3"/>
    <w:rsid w:val="008E21E5"/>
    <w:rsid w:val="008E31CB"/>
    <w:rsid w:val="008E38F9"/>
    <w:rsid w:val="008E46F0"/>
    <w:rsid w:val="008F17FA"/>
    <w:rsid w:val="008F6308"/>
    <w:rsid w:val="00904AB9"/>
    <w:rsid w:val="0091278F"/>
    <w:rsid w:val="00912A0D"/>
    <w:rsid w:val="0091350E"/>
    <w:rsid w:val="00914236"/>
    <w:rsid w:val="00915EBD"/>
    <w:rsid w:val="00920405"/>
    <w:rsid w:val="009231C9"/>
    <w:rsid w:val="009233FC"/>
    <w:rsid w:val="00927B3D"/>
    <w:rsid w:val="009315FF"/>
    <w:rsid w:val="009319E3"/>
    <w:rsid w:val="00935404"/>
    <w:rsid w:val="009414FF"/>
    <w:rsid w:val="00946D28"/>
    <w:rsid w:val="00947BC5"/>
    <w:rsid w:val="00955C85"/>
    <w:rsid w:val="0096197E"/>
    <w:rsid w:val="009634AE"/>
    <w:rsid w:val="00964E01"/>
    <w:rsid w:val="00965A77"/>
    <w:rsid w:val="00967902"/>
    <w:rsid w:val="00970D5E"/>
    <w:rsid w:val="00976142"/>
    <w:rsid w:val="009848D7"/>
    <w:rsid w:val="009860FC"/>
    <w:rsid w:val="00986310"/>
    <w:rsid w:val="0098704A"/>
    <w:rsid w:val="00990A1F"/>
    <w:rsid w:val="00991B1C"/>
    <w:rsid w:val="009937B9"/>
    <w:rsid w:val="00995A32"/>
    <w:rsid w:val="009A078A"/>
    <w:rsid w:val="009A3B4B"/>
    <w:rsid w:val="009A5988"/>
    <w:rsid w:val="009B0300"/>
    <w:rsid w:val="009B106B"/>
    <w:rsid w:val="009B11E7"/>
    <w:rsid w:val="009B20E8"/>
    <w:rsid w:val="009B217E"/>
    <w:rsid w:val="009B31BA"/>
    <w:rsid w:val="009B320E"/>
    <w:rsid w:val="009B6529"/>
    <w:rsid w:val="009B752C"/>
    <w:rsid w:val="009C01A3"/>
    <w:rsid w:val="009C0281"/>
    <w:rsid w:val="009C77BB"/>
    <w:rsid w:val="009D3235"/>
    <w:rsid w:val="009D4060"/>
    <w:rsid w:val="009D7C1C"/>
    <w:rsid w:val="009D7C92"/>
    <w:rsid w:val="009E1539"/>
    <w:rsid w:val="009E6778"/>
    <w:rsid w:val="009F3314"/>
    <w:rsid w:val="009F46B4"/>
    <w:rsid w:val="009F6384"/>
    <w:rsid w:val="009F79D6"/>
    <w:rsid w:val="00A05366"/>
    <w:rsid w:val="00A108B0"/>
    <w:rsid w:val="00A110D1"/>
    <w:rsid w:val="00A117EE"/>
    <w:rsid w:val="00A12A1A"/>
    <w:rsid w:val="00A213A3"/>
    <w:rsid w:val="00A23370"/>
    <w:rsid w:val="00A306C7"/>
    <w:rsid w:val="00A3074D"/>
    <w:rsid w:val="00A3129F"/>
    <w:rsid w:val="00A33447"/>
    <w:rsid w:val="00A36972"/>
    <w:rsid w:val="00A37585"/>
    <w:rsid w:val="00A427E5"/>
    <w:rsid w:val="00A42DAA"/>
    <w:rsid w:val="00A44DFF"/>
    <w:rsid w:val="00A472C1"/>
    <w:rsid w:val="00A476EC"/>
    <w:rsid w:val="00A52179"/>
    <w:rsid w:val="00A659C5"/>
    <w:rsid w:val="00A7171E"/>
    <w:rsid w:val="00A74D39"/>
    <w:rsid w:val="00A74D5B"/>
    <w:rsid w:val="00A74F2C"/>
    <w:rsid w:val="00A7538A"/>
    <w:rsid w:val="00A77733"/>
    <w:rsid w:val="00A77B6C"/>
    <w:rsid w:val="00A82BF4"/>
    <w:rsid w:val="00A830DF"/>
    <w:rsid w:val="00A851F5"/>
    <w:rsid w:val="00A8763A"/>
    <w:rsid w:val="00A9353A"/>
    <w:rsid w:val="00A9425E"/>
    <w:rsid w:val="00A949BF"/>
    <w:rsid w:val="00A96CA1"/>
    <w:rsid w:val="00A973A8"/>
    <w:rsid w:val="00A97B4E"/>
    <w:rsid w:val="00AA0A8A"/>
    <w:rsid w:val="00AA1317"/>
    <w:rsid w:val="00AA3042"/>
    <w:rsid w:val="00AA579F"/>
    <w:rsid w:val="00AB234A"/>
    <w:rsid w:val="00AB3AE2"/>
    <w:rsid w:val="00AC2944"/>
    <w:rsid w:val="00AC2AA0"/>
    <w:rsid w:val="00AC64EF"/>
    <w:rsid w:val="00AC7EA1"/>
    <w:rsid w:val="00AD0410"/>
    <w:rsid w:val="00AD327E"/>
    <w:rsid w:val="00AD3594"/>
    <w:rsid w:val="00AD643A"/>
    <w:rsid w:val="00AD74A1"/>
    <w:rsid w:val="00AE11F4"/>
    <w:rsid w:val="00AE31E7"/>
    <w:rsid w:val="00AE3607"/>
    <w:rsid w:val="00AE37B9"/>
    <w:rsid w:val="00AE4B6F"/>
    <w:rsid w:val="00AE74C8"/>
    <w:rsid w:val="00AF2A56"/>
    <w:rsid w:val="00AF410C"/>
    <w:rsid w:val="00AF5426"/>
    <w:rsid w:val="00B00B35"/>
    <w:rsid w:val="00B00B5E"/>
    <w:rsid w:val="00B0162C"/>
    <w:rsid w:val="00B03663"/>
    <w:rsid w:val="00B037E2"/>
    <w:rsid w:val="00B06B2A"/>
    <w:rsid w:val="00B10264"/>
    <w:rsid w:val="00B1353E"/>
    <w:rsid w:val="00B16EE3"/>
    <w:rsid w:val="00B20CA4"/>
    <w:rsid w:val="00B2113B"/>
    <w:rsid w:val="00B228DF"/>
    <w:rsid w:val="00B23199"/>
    <w:rsid w:val="00B233AB"/>
    <w:rsid w:val="00B2512C"/>
    <w:rsid w:val="00B276D1"/>
    <w:rsid w:val="00B31DED"/>
    <w:rsid w:val="00B35B85"/>
    <w:rsid w:val="00B54A5F"/>
    <w:rsid w:val="00B6176F"/>
    <w:rsid w:val="00B638C8"/>
    <w:rsid w:val="00B64D5D"/>
    <w:rsid w:val="00B676C4"/>
    <w:rsid w:val="00B67BCD"/>
    <w:rsid w:val="00B70CD4"/>
    <w:rsid w:val="00B70F98"/>
    <w:rsid w:val="00B714E4"/>
    <w:rsid w:val="00B75CA1"/>
    <w:rsid w:val="00B80340"/>
    <w:rsid w:val="00B8727A"/>
    <w:rsid w:val="00B92E14"/>
    <w:rsid w:val="00B94402"/>
    <w:rsid w:val="00BA1193"/>
    <w:rsid w:val="00BA4BAB"/>
    <w:rsid w:val="00BA4F19"/>
    <w:rsid w:val="00BB1308"/>
    <w:rsid w:val="00BB359A"/>
    <w:rsid w:val="00BB50BD"/>
    <w:rsid w:val="00BB5733"/>
    <w:rsid w:val="00BC0685"/>
    <w:rsid w:val="00BC2F4E"/>
    <w:rsid w:val="00BD14CE"/>
    <w:rsid w:val="00BD4BBD"/>
    <w:rsid w:val="00BE0A38"/>
    <w:rsid w:val="00BE389E"/>
    <w:rsid w:val="00BE61E7"/>
    <w:rsid w:val="00BE6D63"/>
    <w:rsid w:val="00BF1704"/>
    <w:rsid w:val="00BF3CC9"/>
    <w:rsid w:val="00C03A7A"/>
    <w:rsid w:val="00C04BE9"/>
    <w:rsid w:val="00C06910"/>
    <w:rsid w:val="00C114CC"/>
    <w:rsid w:val="00C115D7"/>
    <w:rsid w:val="00C132B4"/>
    <w:rsid w:val="00C13488"/>
    <w:rsid w:val="00C146DA"/>
    <w:rsid w:val="00C164F7"/>
    <w:rsid w:val="00C16814"/>
    <w:rsid w:val="00C17601"/>
    <w:rsid w:val="00C2359D"/>
    <w:rsid w:val="00C35FF0"/>
    <w:rsid w:val="00C413F7"/>
    <w:rsid w:val="00C42D9A"/>
    <w:rsid w:val="00C46DE0"/>
    <w:rsid w:val="00C478EA"/>
    <w:rsid w:val="00C5314E"/>
    <w:rsid w:val="00C56EE3"/>
    <w:rsid w:val="00C62964"/>
    <w:rsid w:val="00C65F10"/>
    <w:rsid w:val="00C6602B"/>
    <w:rsid w:val="00C67838"/>
    <w:rsid w:val="00C705EB"/>
    <w:rsid w:val="00C76617"/>
    <w:rsid w:val="00C87AEA"/>
    <w:rsid w:val="00C91375"/>
    <w:rsid w:val="00C94EBB"/>
    <w:rsid w:val="00C97D11"/>
    <w:rsid w:val="00CB0074"/>
    <w:rsid w:val="00CB1422"/>
    <w:rsid w:val="00CB1677"/>
    <w:rsid w:val="00CB33F3"/>
    <w:rsid w:val="00CC357F"/>
    <w:rsid w:val="00CC611A"/>
    <w:rsid w:val="00CE0452"/>
    <w:rsid w:val="00CE1471"/>
    <w:rsid w:val="00CF1851"/>
    <w:rsid w:val="00CF6516"/>
    <w:rsid w:val="00D048B6"/>
    <w:rsid w:val="00D17CF5"/>
    <w:rsid w:val="00D2385D"/>
    <w:rsid w:val="00D24F69"/>
    <w:rsid w:val="00D267EE"/>
    <w:rsid w:val="00D356A5"/>
    <w:rsid w:val="00D36753"/>
    <w:rsid w:val="00D42C49"/>
    <w:rsid w:val="00D4542E"/>
    <w:rsid w:val="00D458D7"/>
    <w:rsid w:val="00D47FBB"/>
    <w:rsid w:val="00D51193"/>
    <w:rsid w:val="00D616D4"/>
    <w:rsid w:val="00D63B57"/>
    <w:rsid w:val="00D762FF"/>
    <w:rsid w:val="00D80929"/>
    <w:rsid w:val="00D80BDE"/>
    <w:rsid w:val="00D82217"/>
    <w:rsid w:val="00D83C37"/>
    <w:rsid w:val="00D842B8"/>
    <w:rsid w:val="00D85020"/>
    <w:rsid w:val="00D865E5"/>
    <w:rsid w:val="00D92DF1"/>
    <w:rsid w:val="00D930E3"/>
    <w:rsid w:val="00D97393"/>
    <w:rsid w:val="00DA23A1"/>
    <w:rsid w:val="00DA5ECE"/>
    <w:rsid w:val="00DA6404"/>
    <w:rsid w:val="00DA7625"/>
    <w:rsid w:val="00DB25B3"/>
    <w:rsid w:val="00DB3B57"/>
    <w:rsid w:val="00DB4C6A"/>
    <w:rsid w:val="00DC1E22"/>
    <w:rsid w:val="00DC21CA"/>
    <w:rsid w:val="00DD130F"/>
    <w:rsid w:val="00DD1A2E"/>
    <w:rsid w:val="00DD311F"/>
    <w:rsid w:val="00DD3A13"/>
    <w:rsid w:val="00DD4345"/>
    <w:rsid w:val="00DE0D98"/>
    <w:rsid w:val="00DE16E7"/>
    <w:rsid w:val="00DE4102"/>
    <w:rsid w:val="00DE4851"/>
    <w:rsid w:val="00DE5988"/>
    <w:rsid w:val="00DF071E"/>
    <w:rsid w:val="00DF0E45"/>
    <w:rsid w:val="00DF0FF2"/>
    <w:rsid w:val="00DF32A2"/>
    <w:rsid w:val="00E0021C"/>
    <w:rsid w:val="00E03D44"/>
    <w:rsid w:val="00E07A46"/>
    <w:rsid w:val="00E102DE"/>
    <w:rsid w:val="00E221BD"/>
    <w:rsid w:val="00E241A1"/>
    <w:rsid w:val="00E35A46"/>
    <w:rsid w:val="00E35BE9"/>
    <w:rsid w:val="00E37EB5"/>
    <w:rsid w:val="00E42FA0"/>
    <w:rsid w:val="00E45827"/>
    <w:rsid w:val="00E45F21"/>
    <w:rsid w:val="00E523CF"/>
    <w:rsid w:val="00E53EEA"/>
    <w:rsid w:val="00E56768"/>
    <w:rsid w:val="00E604A7"/>
    <w:rsid w:val="00E605C7"/>
    <w:rsid w:val="00E6356E"/>
    <w:rsid w:val="00E63C08"/>
    <w:rsid w:val="00E64741"/>
    <w:rsid w:val="00E65669"/>
    <w:rsid w:val="00E719A2"/>
    <w:rsid w:val="00E732F7"/>
    <w:rsid w:val="00E76769"/>
    <w:rsid w:val="00E80162"/>
    <w:rsid w:val="00E81B67"/>
    <w:rsid w:val="00E82C20"/>
    <w:rsid w:val="00E84DFB"/>
    <w:rsid w:val="00E85ABF"/>
    <w:rsid w:val="00E87D16"/>
    <w:rsid w:val="00E91091"/>
    <w:rsid w:val="00E94D4E"/>
    <w:rsid w:val="00EA4834"/>
    <w:rsid w:val="00EA67F5"/>
    <w:rsid w:val="00EA776E"/>
    <w:rsid w:val="00EB0E19"/>
    <w:rsid w:val="00EB5E8A"/>
    <w:rsid w:val="00EB5F16"/>
    <w:rsid w:val="00EB6600"/>
    <w:rsid w:val="00EC139D"/>
    <w:rsid w:val="00EC5588"/>
    <w:rsid w:val="00EC5E63"/>
    <w:rsid w:val="00EC711C"/>
    <w:rsid w:val="00EE0FDB"/>
    <w:rsid w:val="00EE3A17"/>
    <w:rsid w:val="00EE443A"/>
    <w:rsid w:val="00EE47E7"/>
    <w:rsid w:val="00EE53DC"/>
    <w:rsid w:val="00EE66CF"/>
    <w:rsid w:val="00EF0E2E"/>
    <w:rsid w:val="00EF4384"/>
    <w:rsid w:val="00EF645B"/>
    <w:rsid w:val="00F02A52"/>
    <w:rsid w:val="00F13581"/>
    <w:rsid w:val="00F14B35"/>
    <w:rsid w:val="00F17274"/>
    <w:rsid w:val="00F2290E"/>
    <w:rsid w:val="00F257A6"/>
    <w:rsid w:val="00F262F1"/>
    <w:rsid w:val="00F36742"/>
    <w:rsid w:val="00F44A6B"/>
    <w:rsid w:val="00F50468"/>
    <w:rsid w:val="00F60B51"/>
    <w:rsid w:val="00F71D89"/>
    <w:rsid w:val="00F72DCC"/>
    <w:rsid w:val="00F76147"/>
    <w:rsid w:val="00F80C4C"/>
    <w:rsid w:val="00F91140"/>
    <w:rsid w:val="00F9490B"/>
    <w:rsid w:val="00F94ACA"/>
    <w:rsid w:val="00F96CF6"/>
    <w:rsid w:val="00F97B3C"/>
    <w:rsid w:val="00FA3512"/>
    <w:rsid w:val="00FA4CC4"/>
    <w:rsid w:val="00FB53A8"/>
    <w:rsid w:val="00FC0AE5"/>
    <w:rsid w:val="00FD4828"/>
    <w:rsid w:val="00FE17D5"/>
    <w:rsid w:val="00FE18FA"/>
    <w:rsid w:val="00FE554E"/>
    <w:rsid w:val="00FE6759"/>
    <w:rsid w:val="00FF14A4"/>
    <w:rsid w:val="00FF2D93"/>
    <w:rsid w:val="00FF2E70"/>
    <w:rsid w:val="00FF7E6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43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3530C3"/>
    <w:rPr>
      <w:rFonts w:eastAsia="Times New Roman" w:cs="Times New Roman"/>
      <w:sz w:val="24"/>
      <w:szCs w:val="24"/>
      <w:lang w:eastAsia="lv-LV"/>
    </w:rPr>
  </w:style>
  <w:style w:type="paragraph" w:styleId="Virsraksts3">
    <w:name w:val="heading 3"/>
    <w:basedOn w:val="Parasts"/>
    <w:link w:val="Virsraksts3Rakstz"/>
    <w:uiPriority w:val="9"/>
    <w:qFormat/>
    <w:rsid w:val="003530C3"/>
    <w:pPr>
      <w:spacing w:before="100" w:beforeAutospacing="1" w:after="100" w:afterAutospacing="1"/>
      <w:outlineLvl w:val="2"/>
    </w:pPr>
    <w:rPr>
      <w:b/>
      <w:bCs/>
      <w:sz w:val="27"/>
      <w:szCs w:val="27"/>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3Rakstz">
    <w:name w:val="Virsraksts 3 Rakstz."/>
    <w:basedOn w:val="Noklusjumarindkopasfonts"/>
    <w:link w:val="Virsraksts3"/>
    <w:uiPriority w:val="9"/>
    <w:rsid w:val="003530C3"/>
    <w:rPr>
      <w:rFonts w:eastAsia="Times New Roman" w:cs="Times New Roman"/>
      <w:b/>
      <w:bCs/>
      <w:sz w:val="27"/>
      <w:szCs w:val="27"/>
      <w:lang w:eastAsia="lv-LV"/>
    </w:rPr>
  </w:style>
  <w:style w:type="paragraph" w:styleId="Nosaukums">
    <w:name w:val="Title"/>
    <w:basedOn w:val="Parasts"/>
    <w:link w:val="NosaukumsRakstz"/>
    <w:qFormat/>
    <w:rsid w:val="003530C3"/>
    <w:pPr>
      <w:jc w:val="center"/>
    </w:pPr>
    <w:rPr>
      <w:sz w:val="28"/>
      <w:szCs w:val="20"/>
      <w:lang w:eastAsia="en-US"/>
    </w:rPr>
  </w:style>
  <w:style w:type="character" w:customStyle="1" w:styleId="NosaukumsRakstz">
    <w:name w:val="Nosaukums Rakstz."/>
    <w:basedOn w:val="Noklusjumarindkopasfonts"/>
    <w:link w:val="Nosaukums"/>
    <w:rsid w:val="003530C3"/>
    <w:rPr>
      <w:rFonts w:eastAsia="Times New Roman" w:cs="Times New Roman"/>
      <w:szCs w:val="20"/>
    </w:rPr>
  </w:style>
  <w:style w:type="character" w:styleId="Hipersaite">
    <w:name w:val="Hyperlink"/>
    <w:basedOn w:val="Noklusjumarindkopasfonts"/>
    <w:uiPriority w:val="99"/>
    <w:unhideWhenUsed/>
    <w:rsid w:val="003530C3"/>
    <w:rPr>
      <w:color w:val="0000FF"/>
      <w:u w:val="single"/>
    </w:rPr>
  </w:style>
  <w:style w:type="paragraph" w:styleId="Galvene">
    <w:name w:val="header"/>
    <w:basedOn w:val="Parasts"/>
    <w:link w:val="GalveneRakstz"/>
    <w:uiPriority w:val="99"/>
    <w:unhideWhenUsed/>
    <w:rsid w:val="003530C3"/>
    <w:pPr>
      <w:tabs>
        <w:tab w:val="center" w:pos="4153"/>
        <w:tab w:val="right" w:pos="8306"/>
      </w:tabs>
    </w:pPr>
  </w:style>
  <w:style w:type="character" w:customStyle="1" w:styleId="GalveneRakstz">
    <w:name w:val="Galvene Rakstz."/>
    <w:basedOn w:val="Noklusjumarindkopasfonts"/>
    <w:link w:val="Galvene"/>
    <w:uiPriority w:val="99"/>
    <w:rsid w:val="003530C3"/>
    <w:rPr>
      <w:rFonts w:eastAsia="Times New Roman" w:cs="Times New Roman"/>
      <w:sz w:val="24"/>
      <w:szCs w:val="24"/>
      <w:lang w:eastAsia="lv-LV"/>
    </w:rPr>
  </w:style>
  <w:style w:type="paragraph" w:styleId="Kjene">
    <w:name w:val="footer"/>
    <w:basedOn w:val="Parasts"/>
    <w:link w:val="KjeneRakstz"/>
    <w:uiPriority w:val="99"/>
    <w:unhideWhenUsed/>
    <w:rsid w:val="003530C3"/>
    <w:pPr>
      <w:tabs>
        <w:tab w:val="center" w:pos="4153"/>
        <w:tab w:val="right" w:pos="8306"/>
      </w:tabs>
    </w:pPr>
  </w:style>
  <w:style w:type="character" w:customStyle="1" w:styleId="KjeneRakstz">
    <w:name w:val="Kājene Rakstz."/>
    <w:basedOn w:val="Noklusjumarindkopasfonts"/>
    <w:link w:val="Kjene"/>
    <w:uiPriority w:val="99"/>
    <w:rsid w:val="003530C3"/>
    <w:rPr>
      <w:rFonts w:eastAsia="Times New Roman" w:cs="Times New Roman"/>
      <w:sz w:val="24"/>
      <w:szCs w:val="24"/>
      <w:lang w:eastAsia="lv-LV"/>
    </w:rPr>
  </w:style>
  <w:style w:type="paragraph" w:customStyle="1" w:styleId="naisf">
    <w:name w:val="naisf"/>
    <w:basedOn w:val="Parasts"/>
    <w:rsid w:val="003530C3"/>
    <w:pPr>
      <w:spacing w:before="100" w:after="100"/>
    </w:pPr>
    <w:rPr>
      <w:szCs w:val="20"/>
    </w:rPr>
  </w:style>
  <w:style w:type="paragraph" w:customStyle="1" w:styleId="NormalWebCharChar">
    <w:name w:val="Normal (Web) Char Char"/>
    <w:basedOn w:val="Parasts"/>
    <w:rsid w:val="003530C3"/>
    <w:pPr>
      <w:widowControl w:val="0"/>
      <w:suppressAutoHyphens/>
      <w:spacing w:before="280" w:after="280"/>
    </w:pPr>
    <w:rPr>
      <w:color w:val="000000"/>
      <w:sz w:val="20"/>
      <w:szCs w:val="20"/>
      <w:lang w:eastAsia="zh-CN"/>
    </w:rPr>
  </w:style>
  <w:style w:type="paragraph" w:styleId="Sarakstarindkopa">
    <w:name w:val="List Paragraph"/>
    <w:basedOn w:val="Parasts"/>
    <w:uiPriority w:val="34"/>
    <w:qFormat/>
    <w:rsid w:val="006606C1"/>
    <w:pPr>
      <w:ind w:left="720"/>
      <w:contextualSpacing/>
    </w:pPr>
  </w:style>
  <w:style w:type="paragraph" w:styleId="Balonteksts">
    <w:name w:val="Balloon Text"/>
    <w:basedOn w:val="Parasts"/>
    <w:link w:val="BalontekstsRakstz"/>
    <w:uiPriority w:val="99"/>
    <w:semiHidden/>
    <w:unhideWhenUsed/>
    <w:rsid w:val="001D19CC"/>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1D19CC"/>
    <w:rPr>
      <w:rFonts w:ascii="Segoe UI" w:eastAsia="Times New Roman" w:hAnsi="Segoe UI" w:cs="Segoe UI"/>
      <w:sz w:val="18"/>
      <w:szCs w:val="18"/>
      <w:lang w:eastAsia="lv-LV"/>
    </w:rPr>
  </w:style>
  <w:style w:type="character" w:styleId="Komentraatsauce">
    <w:name w:val="annotation reference"/>
    <w:basedOn w:val="Noklusjumarindkopasfonts"/>
    <w:uiPriority w:val="99"/>
    <w:semiHidden/>
    <w:unhideWhenUsed/>
    <w:rsid w:val="00747593"/>
    <w:rPr>
      <w:sz w:val="16"/>
      <w:szCs w:val="16"/>
    </w:rPr>
  </w:style>
  <w:style w:type="paragraph" w:styleId="Komentrateksts">
    <w:name w:val="annotation text"/>
    <w:basedOn w:val="Parasts"/>
    <w:link w:val="KomentratekstsRakstz"/>
    <w:uiPriority w:val="99"/>
    <w:semiHidden/>
    <w:unhideWhenUsed/>
    <w:rsid w:val="00747593"/>
    <w:rPr>
      <w:sz w:val="20"/>
      <w:szCs w:val="20"/>
    </w:rPr>
  </w:style>
  <w:style w:type="character" w:customStyle="1" w:styleId="KomentratekstsRakstz">
    <w:name w:val="Komentāra teksts Rakstz."/>
    <w:basedOn w:val="Noklusjumarindkopasfonts"/>
    <w:link w:val="Komentrateksts"/>
    <w:uiPriority w:val="99"/>
    <w:semiHidden/>
    <w:rsid w:val="00747593"/>
    <w:rPr>
      <w:rFonts w:eastAsia="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747593"/>
    <w:rPr>
      <w:b/>
      <w:bCs/>
    </w:rPr>
  </w:style>
  <w:style w:type="character" w:customStyle="1" w:styleId="KomentratmaRakstz">
    <w:name w:val="Komentāra tēma Rakstz."/>
    <w:basedOn w:val="KomentratekstsRakstz"/>
    <w:link w:val="Komentratma"/>
    <w:uiPriority w:val="99"/>
    <w:semiHidden/>
    <w:rsid w:val="00747593"/>
    <w:rPr>
      <w:rFonts w:eastAsia="Times New Roman" w:cs="Times New Roman"/>
      <w:b/>
      <w:bCs/>
      <w:sz w:val="20"/>
      <w:szCs w:val="20"/>
      <w:lang w:eastAsia="lv-LV"/>
    </w:rPr>
  </w:style>
  <w:style w:type="paragraph" w:styleId="Paraststmeklis">
    <w:name w:val="Normal (Web)"/>
    <w:basedOn w:val="Parasts"/>
    <w:uiPriority w:val="99"/>
    <w:unhideWhenUsed/>
    <w:rsid w:val="001370D4"/>
    <w:pPr>
      <w:spacing w:before="100" w:beforeAutospacing="1" w:after="119"/>
    </w:pPr>
  </w:style>
  <w:style w:type="table" w:styleId="Reatabula">
    <w:name w:val="Table Grid"/>
    <w:basedOn w:val="Parastatabula"/>
    <w:uiPriority w:val="39"/>
    <w:rsid w:val="00405E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skatjums">
    <w:name w:val="Revision"/>
    <w:hidden/>
    <w:uiPriority w:val="99"/>
    <w:semiHidden/>
    <w:rsid w:val="009B217E"/>
    <w:rPr>
      <w:rFonts w:eastAsia="Times New Roman" w:cs="Times New Roman"/>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3530C3"/>
    <w:rPr>
      <w:rFonts w:eastAsia="Times New Roman" w:cs="Times New Roman"/>
      <w:sz w:val="24"/>
      <w:szCs w:val="24"/>
      <w:lang w:eastAsia="lv-LV"/>
    </w:rPr>
  </w:style>
  <w:style w:type="paragraph" w:styleId="Virsraksts3">
    <w:name w:val="heading 3"/>
    <w:basedOn w:val="Parasts"/>
    <w:link w:val="Virsraksts3Rakstz"/>
    <w:uiPriority w:val="9"/>
    <w:qFormat/>
    <w:rsid w:val="003530C3"/>
    <w:pPr>
      <w:spacing w:before="100" w:beforeAutospacing="1" w:after="100" w:afterAutospacing="1"/>
      <w:outlineLvl w:val="2"/>
    </w:pPr>
    <w:rPr>
      <w:b/>
      <w:bCs/>
      <w:sz w:val="27"/>
      <w:szCs w:val="27"/>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3Rakstz">
    <w:name w:val="Virsraksts 3 Rakstz."/>
    <w:basedOn w:val="Noklusjumarindkopasfonts"/>
    <w:link w:val="Virsraksts3"/>
    <w:uiPriority w:val="9"/>
    <w:rsid w:val="003530C3"/>
    <w:rPr>
      <w:rFonts w:eastAsia="Times New Roman" w:cs="Times New Roman"/>
      <w:b/>
      <w:bCs/>
      <w:sz w:val="27"/>
      <w:szCs w:val="27"/>
      <w:lang w:eastAsia="lv-LV"/>
    </w:rPr>
  </w:style>
  <w:style w:type="paragraph" w:styleId="Nosaukums">
    <w:name w:val="Title"/>
    <w:basedOn w:val="Parasts"/>
    <w:link w:val="NosaukumsRakstz"/>
    <w:qFormat/>
    <w:rsid w:val="003530C3"/>
    <w:pPr>
      <w:jc w:val="center"/>
    </w:pPr>
    <w:rPr>
      <w:sz w:val="28"/>
      <w:szCs w:val="20"/>
      <w:lang w:eastAsia="en-US"/>
    </w:rPr>
  </w:style>
  <w:style w:type="character" w:customStyle="1" w:styleId="NosaukumsRakstz">
    <w:name w:val="Nosaukums Rakstz."/>
    <w:basedOn w:val="Noklusjumarindkopasfonts"/>
    <w:link w:val="Nosaukums"/>
    <w:rsid w:val="003530C3"/>
    <w:rPr>
      <w:rFonts w:eastAsia="Times New Roman" w:cs="Times New Roman"/>
      <w:szCs w:val="20"/>
    </w:rPr>
  </w:style>
  <w:style w:type="character" w:styleId="Hipersaite">
    <w:name w:val="Hyperlink"/>
    <w:basedOn w:val="Noklusjumarindkopasfonts"/>
    <w:uiPriority w:val="99"/>
    <w:unhideWhenUsed/>
    <w:rsid w:val="003530C3"/>
    <w:rPr>
      <w:color w:val="0000FF"/>
      <w:u w:val="single"/>
    </w:rPr>
  </w:style>
  <w:style w:type="paragraph" w:styleId="Galvene">
    <w:name w:val="header"/>
    <w:basedOn w:val="Parasts"/>
    <w:link w:val="GalveneRakstz"/>
    <w:uiPriority w:val="99"/>
    <w:unhideWhenUsed/>
    <w:rsid w:val="003530C3"/>
    <w:pPr>
      <w:tabs>
        <w:tab w:val="center" w:pos="4153"/>
        <w:tab w:val="right" w:pos="8306"/>
      </w:tabs>
    </w:pPr>
  </w:style>
  <w:style w:type="character" w:customStyle="1" w:styleId="GalveneRakstz">
    <w:name w:val="Galvene Rakstz."/>
    <w:basedOn w:val="Noklusjumarindkopasfonts"/>
    <w:link w:val="Galvene"/>
    <w:uiPriority w:val="99"/>
    <w:rsid w:val="003530C3"/>
    <w:rPr>
      <w:rFonts w:eastAsia="Times New Roman" w:cs="Times New Roman"/>
      <w:sz w:val="24"/>
      <w:szCs w:val="24"/>
      <w:lang w:eastAsia="lv-LV"/>
    </w:rPr>
  </w:style>
  <w:style w:type="paragraph" w:styleId="Kjene">
    <w:name w:val="footer"/>
    <w:basedOn w:val="Parasts"/>
    <w:link w:val="KjeneRakstz"/>
    <w:uiPriority w:val="99"/>
    <w:unhideWhenUsed/>
    <w:rsid w:val="003530C3"/>
    <w:pPr>
      <w:tabs>
        <w:tab w:val="center" w:pos="4153"/>
        <w:tab w:val="right" w:pos="8306"/>
      </w:tabs>
    </w:pPr>
  </w:style>
  <w:style w:type="character" w:customStyle="1" w:styleId="KjeneRakstz">
    <w:name w:val="Kājene Rakstz."/>
    <w:basedOn w:val="Noklusjumarindkopasfonts"/>
    <w:link w:val="Kjene"/>
    <w:uiPriority w:val="99"/>
    <w:rsid w:val="003530C3"/>
    <w:rPr>
      <w:rFonts w:eastAsia="Times New Roman" w:cs="Times New Roman"/>
      <w:sz w:val="24"/>
      <w:szCs w:val="24"/>
      <w:lang w:eastAsia="lv-LV"/>
    </w:rPr>
  </w:style>
  <w:style w:type="paragraph" w:customStyle="1" w:styleId="naisf">
    <w:name w:val="naisf"/>
    <w:basedOn w:val="Parasts"/>
    <w:rsid w:val="003530C3"/>
    <w:pPr>
      <w:spacing w:before="100" w:after="100"/>
    </w:pPr>
    <w:rPr>
      <w:szCs w:val="20"/>
    </w:rPr>
  </w:style>
  <w:style w:type="paragraph" w:customStyle="1" w:styleId="NormalWebCharChar">
    <w:name w:val="Normal (Web) Char Char"/>
    <w:basedOn w:val="Parasts"/>
    <w:rsid w:val="003530C3"/>
    <w:pPr>
      <w:widowControl w:val="0"/>
      <w:suppressAutoHyphens/>
      <w:spacing w:before="280" w:after="280"/>
    </w:pPr>
    <w:rPr>
      <w:color w:val="000000"/>
      <w:sz w:val="20"/>
      <w:szCs w:val="20"/>
      <w:lang w:eastAsia="zh-CN"/>
    </w:rPr>
  </w:style>
  <w:style w:type="paragraph" w:styleId="Sarakstarindkopa">
    <w:name w:val="List Paragraph"/>
    <w:basedOn w:val="Parasts"/>
    <w:uiPriority w:val="34"/>
    <w:qFormat/>
    <w:rsid w:val="006606C1"/>
    <w:pPr>
      <w:ind w:left="720"/>
      <w:contextualSpacing/>
    </w:pPr>
  </w:style>
  <w:style w:type="paragraph" w:styleId="Balonteksts">
    <w:name w:val="Balloon Text"/>
    <w:basedOn w:val="Parasts"/>
    <w:link w:val="BalontekstsRakstz"/>
    <w:uiPriority w:val="99"/>
    <w:semiHidden/>
    <w:unhideWhenUsed/>
    <w:rsid w:val="001D19CC"/>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1D19CC"/>
    <w:rPr>
      <w:rFonts w:ascii="Segoe UI" w:eastAsia="Times New Roman" w:hAnsi="Segoe UI" w:cs="Segoe UI"/>
      <w:sz w:val="18"/>
      <w:szCs w:val="18"/>
      <w:lang w:eastAsia="lv-LV"/>
    </w:rPr>
  </w:style>
  <w:style w:type="character" w:styleId="Komentraatsauce">
    <w:name w:val="annotation reference"/>
    <w:basedOn w:val="Noklusjumarindkopasfonts"/>
    <w:uiPriority w:val="99"/>
    <w:semiHidden/>
    <w:unhideWhenUsed/>
    <w:rsid w:val="00747593"/>
    <w:rPr>
      <w:sz w:val="16"/>
      <w:szCs w:val="16"/>
    </w:rPr>
  </w:style>
  <w:style w:type="paragraph" w:styleId="Komentrateksts">
    <w:name w:val="annotation text"/>
    <w:basedOn w:val="Parasts"/>
    <w:link w:val="KomentratekstsRakstz"/>
    <w:uiPriority w:val="99"/>
    <w:semiHidden/>
    <w:unhideWhenUsed/>
    <w:rsid w:val="00747593"/>
    <w:rPr>
      <w:sz w:val="20"/>
      <w:szCs w:val="20"/>
    </w:rPr>
  </w:style>
  <w:style w:type="character" w:customStyle="1" w:styleId="KomentratekstsRakstz">
    <w:name w:val="Komentāra teksts Rakstz."/>
    <w:basedOn w:val="Noklusjumarindkopasfonts"/>
    <w:link w:val="Komentrateksts"/>
    <w:uiPriority w:val="99"/>
    <w:semiHidden/>
    <w:rsid w:val="00747593"/>
    <w:rPr>
      <w:rFonts w:eastAsia="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747593"/>
    <w:rPr>
      <w:b/>
      <w:bCs/>
    </w:rPr>
  </w:style>
  <w:style w:type="character" w:customStyle="1" w:styleId="KomentratmaRakstz">
    <w:name w:val="Komentāra tēma Rakstz."/>
    <w:basedOn w:val="KomentratekstsRakstz"/>
    <w:link w:val="Komentratma"/>
    <w:uiPriority w:val="99"/>
    <w:semiHidden/>
    <w:rsid w:val="00747593"/>
    <w:rPr>
      <w:rFonts w:eastAsia="Times New Roman" w:cs="Times New Roman"/>
      <w:b/>
      <w:bCs/>
      <w:sz w:val="20"/>
      <w:szCs w:val="20"/>
      <w:lang w:eastAsia="lv-LV"/>
    </w:rPr>
  </w:style>
  <w:style w:type="paragraph" w:styleId="Paraststmeklis">
    <w:name w:val="Normal (Web)"/>
    <w:basedOn w:val="Parasts"/>
    <w:uiPriority w:val="99"/>
    <w:unhideWhenUsed/>
    <w:rsid w:val="001370D4"/>
    <w:pPr>
      <w:spacing w:before="100" w:beforeAutospacing="1" w:after="119"/>
    </w:pPr>
  </w:style>
  <w:style w:type="table" w:styleId="Reatabula">
    <w:name w:val="Table Grid"/>
    <w:basedOn w:val="Parastatabula"/>
    <w:uiPriority w:val="39"/>
    <w:rsid w:val="00405E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skatjums">
    <w:name w:val="Revision"/>
    <w:hidden/>
    <w:uiPriority w:val="99"/>
    <w:semiHidden/>
    <w:rsid w:val="009B217E"/>
    <w:rPr>
      <w:rFonts w:eastAsia="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44182">
      <w:bodyDiv w:val="1"/>
      <w:marLeft w:val="0"/>
      <w:marRight w:val="0"/>
      <w:marTop w:val="0"/>
      <w:marBottom w:val="0"/>
      <w:divBdr>
        <w:top w:val="none" w:sz="0" w:space="0" w:color="auto"/>
        <w:left w:val="none" w:sz="0" w:space="0" w:color="auto"/>
        <w:bottom w:val="none" w:sz="0" w:space="0" w:color="auto"/>
        <w:right w:val="none" w:sz="0" w:space="0" w:color="auto"/>
      </w:divBdr>
    </w:div>
    <w:div w:id="227300546">
      <w:bodyDiv w:val="1"/>
      <w:marLeft w:val="0"/>
      <w:marRight w:val="0"/>
      <w:marTop w:val="0"/>
      <w:marBottom w:val="0"/>
      <w:divBdr>
        <w:top w:val="none" w:sz="0" w:space="0" w:color="auto"/>
        <w:left w:val="none" w:sz="0" w:space="0" w:color="auto"/>
        <w:bottom w:val="none" w:sz="0" w:space="0" w:color="auto"/>
        <w:right w:val="none" w:sz="0" w:space="0" w:color="auto"/>
      </w:divBdr>
    </w:div>
    <w:div w:id="370958553">
      <w:bodyDiv w:val="1"/>
      <w:marLeft w:val="0"/>
      <w:marRight w:val="0"/>
      <w:marTop w:val="0"/>
      <w:marBottom w:val="0"/>
      <w:divBdr>
        <w:top w:val="none" w:sz="0" w:space="0" w:color="auto"/>
        <w:left w:val="none" w:sz="0" w:space="0" w:color="auto"/>
        <w:bottom w:val="none" w:sz="0" w:space="0" w:color="auto"/>
        <w:right w:val="none" w:sz="0" w:space="0" w:color="auto"/>
      </w:divBdr>
      <w:divsChild>
        <w:div w:id="710544138">
          <w:marLeft w:val="0"/>
          <w:marRight w:val="0"/>
          <w:marTop w:val="0"/>
          <w:marBottom w:val="0"/>
          <w:divBdr>
            <w:top w:val="none" w:sz="0" w:space="0" w:color="auto"/>
            <w:left w:val="none" w:sz="0" w:space="0" w:color="auto"/>
            <w:bottom w:val="none" w:sz="0" w:space="0" w:color="auto"/>
            <w:right w:val="none" w:sz="0" w:space="0" w:color="auto"/>
          </w:divBdr>
          <w:divsChild>
            <w:div w:id="125054193">
              <w:marLeft w:val="0"/>
              <w:marRight w:val="0"/>
              <w:marTop w:val="0"/>
              <w:marBottom w:val="0"/>
              <w:divBdr>
                <w:top w:val="none" w:sz="0" w:space="0" w:color="auto"/>
                <w:left w:val="none" w:sz="0" w:space="0" w:color="auto"/>
                <w:bottom w:val="none" w:sz="0" w:space="0" w:color="auto"/>
                <w:right w:val="none" w:sz="0" w:space="0" w:color="auto"/>
              </w:divBdr>
              <w:divsChild>
                <w:div w:id="1478836866">
                  <w:marLeft w:val="0"/>
                  <w:marRight w:val="0"/>
                  <w:marTop w:val="0"/>
                  <w:marBottom w:val="0"/>
                  <w:divBdr>
                    <w:top w:val="none" w:sz="0" w:space="0" w:color="auto"/>
                    <w:left w:val="none" w:sz="0" w:space="0" w:color="auto"/>
                    <w:bottom w:val="none" w:sz="0" w:space="0" w:color="auto"/>
                    <w:right w:val="none" w:sz="0" w:space="0" w:color="auto"/>
                  </w:divBdr>
                  <w:divsChild>
                    <w:div w:id="1898272406">
                      <w:marLeft w:val="0"/>
                      <w:marRight w:val="0"/>
                      <w:marTop w:val="0"/>
                      <w:marBottom w:val="0"/>
                      <w:divBdr>
                        <w:top w:val="none" w:sz="0" w:space="0" w:color="auto"/>
                        <w:left w:val="none" w:sz="0" w:space="0" w:color="auto"/>
                        <w:bottom w:val="none" w:sz="0" w:space="0" w:color="auto"/>
                        <w:right w:val="none" w:sz="0" w:space="0" w:color="auto"/>
                      </w:divBdr>
                      <w:divsChild>
                        <w:div w:id="1400900734">
                          <w:marLeft w:val="0"/>
                          <w:marRight w:val="0"/>
                          <w:marTop w:val="0"/>
                          <w:marBottom w:val="0"/>
                          <w:divBdr>
                            <w:top w:val="none" w:sz="0" w:space="0" w:color="auto"/>
                            <w:left w:val="none" w:sz="0" w:space="0" w:color="auto"/>
                            <w:bottom w:val="none" w:sz="0" w:space="0" w:color="auto"/>
                            <w:right w:val="none" w:sz="0" w:space="0" w:color="auto"/>
                          </w:divBdr>
                          <w:divsChild>
                            <w:div w:id="218590109">
                              <w:marLeft w:val="0"/>
                              <w:marRight w:val="0"/>
                              <w:marTop w:val="480"/>
                              <w:marBottom w:val="240"/>
                              <w:divBdr>
                                <w:top w:val="none" w:sz="0" w:space="0" w:color="auto"/>
                                <w:left w:val="none" w:sz="0" w:space="0" w:color="auto"/>
                                <w:bottom w:val="none" w:sz="0" w:space="0" w:color="auto"/>
                                <w:right w:val="none" w:sz="0" w:space="0" w:color="auto"/>
                              </w:divBdr>
                            </w:div>
                            <w:div w:id="457720732">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4618610">
      <w:bodyDiv w:val="1"/>
      <w:marLeft w:val="0"/>
      <w:marRight w:val="0"/>
      <w:marTop w:val="0"/>
      <w:marBottom w:val="0"/>
      <w:divBdr>
        <w:top w:val="none" w:sz="0" w:space="0" w:color="auto"/>
        <w:left w:val="none" w:sz="0" w:space="0" w:color="auto"/>
        <w:bottom w:val="none" w:sz="0" w:space="0" w:color="auto"/>
        <w:right w:val="none" w:sz="0" w:space="0" w:color="auto"/>
      </w:divBdr>
      <w:divsChild>
        <w:div w:id="1596405985">
          <w:marLeft w:val="0"/>
          <w:marRight w:val="0"/>
          <w:marTop w:val="0"/>
          <w:marBottom w:val="0"/>
          <w:divBdr>
            <w:top w:val="none" w:sz="0" w:space="0" w:color="auto"/>
            <w:left w:val="none" w:sz="0" w:space="0" w:color="auto"/>
            <w:bottom w:val="none" w:sz="0" w:space="0" w:color="auto"/>
            <w:right w:val="none" w:sz="0" w:space="0" w:color="auto"/>
          </w:divBdr>
          <w:divsChild>
            <w:div w:id="1418402026">
              <w:marLeft w:val="0"/>
              <w:marRight w:val="0"/>
              <w:marTop w:val="0"/>
              <w:marBottom w:val="0"/>
              <w:divBdr>
                <w:top w:val="none" w:sz="0" w:space="0" w:color="auto"/>
                <w:left w:val="none" w:sz="0" w:space="0" w:color="auto"/>
                <w:bottom w:val="none" w:sz="0" w:space="0" w:color="auto"/>
                <w:right w:val="none" w:sz="0" w:space="0" w:color="auto"/>
              </w:divBdr>
              <w:divsChild>
                <w:div w:id="44302545">
                  <w:marLeft w:val="0"/>
                  <w:marRight w:val="0"/>
                  <w:marTop w:val="0"/>
                  <w:marBottom w:val="0"/>
                  <w:divBdr>
                    <w:top w:val="none" w:sz="0" w:space="0" w:color="auto"/>
                    <w:left w:val="none" w:sz="0" w:space="0" w:color="auto"/>
                    <w:bottom w:val="none" w:sz="0" w:space="0" w:color="auto"/>
                    <w:right w:val="none" w:sz="0" w:space="0" w:color="auto"/>
                  </w:divBdr>
                  <w:divsChild>
                    <w:div w:id="1910652102">
                      <w:marLeft w:val="0"/>
                      <w:marRight w:val="0"/>
                      <w:marTop w:val="0"/>
                      <w:marBottom w:val="0"/>
                      <w:divBdr>
                        <w:top w:val="none" w:sz="0" w:space="0" w:color="auto"/>
                        <w:left w:val="none" w:sz="0" w:space="0" w:color="auto"/>
                        <w:bottom w:val="none" w:sz="0" w:space="0" w:color="auto"/>
                        <w:right w:val="none" w:sz="0" w:space="0" w:color="auto"/>
                      </w:divBdr>
                      <w:divsChild>
                        <w:div w:id="1591235389">
                          <w:marLeft w:val="0"/>
                          <w:marRight w:val="0"/>
                          <w:marTop w:val="0"/>
                          <w:marBottom w:val="0"/>
                          <w:divBdr>
                            <w:top w:val="none" w:sz="0" w:space="0" w:color="auto"/>
                            <w:left w:val="none" w:sz="0" w:space="0" w:color="auto"/>
                            <w:bottom w:val="none" w:sz="0" w:space="0" w:color="auto"/>
                            <w:right w:val="none" w:sz="0" w:space="0" w:color="auto"/>
                          </w:divBdr>
                          <w:divsChild>
                            <w:div w:id="1782258193">
                              <w:marLeft w:val="0"/>
                              <w:marRight w:val="0"/>
                              <w:marTop w:val="0"/>
                              <w:marBottom w:val="567"/>
                              <w:divBdr>
                                <w:top w:val="none" w:sz="0" w:space="0" w:color="auto"/>
                                <w:left w:val="none" w:sz="0" w:space="0" w:color="auto"/>
                                <w:bottom w:val="none" w:sz="0" w:space="0" w:color="auto"/>
                                <w:right w:val="none" w:sz="0" w:space="0" w:color="auto"/>
                              </w:divBdr>
                            </w:div>
                            <w:div w:id="236862440">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1817221">
      <w:bodyDiv w:val="1"/>
      <w:marLeft w:val="0"/>
      <w:marRight w:val="0"/>
      <w:marTop w:val="0"/>
      <w:marBottom w:val="0"/>
      <w:divBdr>
        <w:top w:val="none" w:sz="0" w:space="0" w:color="auto"/>
        <w:left w:val="none" w:sz="0" w:space="0" w:color="auto"/>
        <w:bottom w:val="none" w:sz="0" w:space="0" w:color="auto"/>
        <w:right w:val="none" w:sz="0" w:space="0" w:color="auto"/>
      </w:divBdr>
    </w:div>
    <w:div w:id="1007713482">
      <w:bodyDiv w:val="1"/>
      <w:marLeft w:val="0"/>
      <w:marRight w:val="0"/>
      <w:marTop w:val="0"/>
      <w:marBottom w:val="0"/>
      <w:divBdr>
        <w:top w:val="none" w:sz="0" w:space="0" w:color="auto"/>
        <w:left w:val="none" w:sz="0" w:space="0" w:color="auto"/>
        <w:bottom w:val="none" w:sz="0" w:space="0" w:color="auto"/>
        <w:right w:val="none" w:sz="0" w:space="0" w:color="auto"/>
      </w:divBdr>
    </w:div>
    <w:div w:id="1537353637">
      <w:bodyDiv w:val="1"/>
      <w:marLeft w:val="0"/>
      <w:marRight w:val="0"/>
      <w:marTop w:val="0"/>
      <w:marBottom w:val="0"/>
      <w:divBdr>
        <w:top w:val="none" w:sz="0" w:space="0" w:color="auto"/>
        <w:left w:val="none" w:sz="0" w:space="0" w:color="auto"/>
        <w:bottom w:val="none" w:sz="0" w:space="0" w:color="auto"/>
        <w:right w:val="none" w:sz="0" w:space="0" w:color="auto"/>
      </w:divBdr>
    </w:div>
    <w:div w:id="1713773627">
      <w:bodyDiv w:val="1"/>
      <w:marLeft w:val="0"/>
      <w:marRight w:val="0"/>
      <w:marTop w:val="0"/>
      <w:marBottom w:val="0"/>
      <w:divBdr>
        <w:top w:val="none" w:sz="0" w:space="0" w:color="auto"/>
        <w:left w:val="none" w:sz="0" w:space="0" w:color="auto"/>
        <w:bottom w:val="none" w:sz="0" w:space="0" w:color="auto"/>
        <w:right w:val="none" w:sz="0" w:space="0" w:color="auto"/>
      </w:divBdr>
    </w:div>
    <w:div w:id="1834366997">
      <w:bodyDiv w:val="1"/>
      <w:marLeft w:val="0"/>
      <w:marRight w:val="0"/>
      <w:marTop w:val="0"/>
      <w:marBottom w:val="0"/>
      <w:divBdr>
        <w:top w:val="none" w:sz="0" w:space="0" w:color="auto"/>
        <w:left w:val="none" w:sz="0" w:space="0" w:color="auto"/>
        <w:bottom w:val="none" w:sz="0" w:space="0" w:color="auto"/>
        <w:right w:val="none" w:sz="0" w:space="0" w:color="auto"/>
      </w:divBdr>
    </w:div>
    <w:div w:id="1880165141">
      <w:bodyDiv w:val="1"/>
      <w:marLeft w:val="0"/>
      <w:marRight w:val="0"/>
      <w:marTop w:val="0"/>
      <w:marBottom w:val="0"/>
      <w:divBdr>
        <w:top w:val="none" w:sz="0" w:space="0" w:color="auto"/>
        <w:left w:val="none" w:sz="0" w:space="0" w:color="auto"/>
        <w:bottom w:val="none" w:sz="0" w:space="0" w:color="auto"/>
        <w:right w:val="none" w:sz="0" w:space="0" w:color="auto"/>
      </w:divBdr>
    </w:div>
    <w:div w:id="1923877393">
      <w:bodyDiv w:val="1"/>
      <w:marLeft w:val="0"/>
      <w:marRight w:val="0"/>
      <w:marTop w:val="0"/>
      <w:marBottom w:val="0"/>
      <w:divBdr>
        <w:top w:val="none" w:sz="0" w:space="0" w:color="auto"/>
        <w:left w:val="none" w:sz="0" w:space="0" w:color="auto"/>
        <w:bottom w:val="none" w:sz="0" w:space="0" w:color="auto"/>
        <w:right w:val="none" w:sz="0" w:space="0" w:color="auto"/>
      </w:divBdr>
    </w:div>
    <w:div w:id="1926955213">
      <w:bodyDiv w:val="1"/>
      <w:marLeft w:val="0"/>
      <w:marRight w:val="0"/>
      <w:marTop w:val="0"/>
      <w:marBottom w:val="0"/>
      <w:divBdr>
        <w:top w:val="none" w:sz="0" w:space="0" w:color="auto"/>
        <w:left w:val="none" w:sz="0" w:space="0" w:color="auto"/>
        <w:bottom w:val="none" w:sz="0" w:space="0" w:color="auto"/>
        <w:right w:val="none" w:sz="0" w:space="0" w:color="auto"/>
      </w:divBdr>
    </w:div>
    <w:div w:id="1961302694">
      <w:bodyDiv w:val="1"/>
      <w:marLeft w:val="0"/>
      <w:marRight w:val="0"/>
      <w:marTop w:val="0"/>
      <w:marBottom w:val="0"/>
      <w:divBdr>
        <w:top w:val="none" w:sz="0" w:space="0" w:color="auto"/>
        <w:left w:val="none" w:sz="0" w:space="0" w:color="auto"/>
        <w:bottom w:val="none" w:sz="0" w:space="0" w:color="auto"/>
        <w:right w:val="none" w:sz="0" w:space="0" w:color="auto"/>
      </w:divBdr>
    </w:div>
    <w:div w:id="1981568160">
      <w:bodyDiv w:val="1"/>
      <w:marLeft w:val="0"/>
      <w:marRight w:val="0"/>
      <w:marTop w:val="0"/>
      <w:marBottom w:val="0"/>
      <w:divBdr>
        <w:top w:val="none" w:sz="0" w:space="0" w:color="auto"/>
        <w:left w:val="none" w:sz="0" w:space="0" w:color="auto"/>
        <w:bottom w:val="none" w:sz="0" w:space="0" w:color="auto"/>
        <w:right w:val="none" w:sz="0" w:space="0" w:color="auto"/>
      </w:divBdr>
    </w:div>
    <w:div w:id="2009824755">
      <w:bodyDiv w:val="1"/>
      <w:marLeft w:val="0"/>
      <w:marRight w:val="0"/>
      <w:marTop w:val="0"/>
      <w:marBottom w:val="0"/>
      <w:divBdr>
        <w:top w:val="none" w:sz="0" w:space="0" w:color="auto"/>
        <w:left w:val="none" w:sz="0" w:space="0" w:color="auto"/>
        <w:bottom w:val="none" w:sz="0" w:space="0" w:color="auto"/>
        <w:right w:val="none" w:sz="0" w:space="0" w:color="auto"/>
      </w:divBdr>
    </w:div>
    <w:div w:id="2118984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k.gov.lv" TargetMode="External"/><Relationship Id="rId18" Type="http://schemas.openxmlformats.org/officeDocument/2006/relationships/header" Target="header2.xml"/><Relationship Id="rId26" Type="http://schemas.microsoft.com/office/2011/relationships/commentsExtended" Target="commentsExtended.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s://likumi.lv/ta/id/221384-ierocu-un-specialo-lidzeklu-aprites-likums"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jana.paskecica@vp.gov.lv"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ikumi.lv/ta/id/221384-ierocu-un-specialo-lidzeklu-aprites-likums"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vija.kutajeva@vp.gov.lv" TargetMode="External"/><Relationship Id="rId23" Type="http://schemas.openxmlformats.org/officeDocument/2006/relationships/fontTable" Target="fontTable.xml"/><Relationship Id="rId10" Type="http://schemas.openxmlformats.org/officeDocument/2006/relationships/hyperlink" Target="https://likumi.lv/ta/id/221384-ierocu-un-specialo-lidzeklu-aprites-likums"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likumi.lv/ta/id/221384-ierocu-un-specialo-lidzeklu-aprites-likums" TargetMode="External"/><Relationship Id="rId14" Type="http://schemas.openxmlformats.org/officeDocument/2006/relationships/hyperlink" Target="mailto:alona.isakova@vp.gov.lv" TargetMode="External"/><Relationship Id="rId22" Type="http://schemas.openxmlformats.org/officeDocument/2006/relationships/footer" Target="footer3.xml"/><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AA3769-8BD1-45E6-A782-DDD8B4D22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13</Pages>
  <Words>14902</Words>
  <Characters>8495</Characters>
  <Application>Microsoft Office Word</Application>
  <DocSecurity>0</DocSecurity>
  <Lines>70</Lines>
  <Paragraphs>46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Valsts policija</Company>
  <LinksUpToDate>false</LinksUpToDate>
  <CharactersWithSpaces>23351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Kristine Stone</dc:creator>
  <cp:lastModifiedBy>Jana Paškeviča</cp:lastModifiedBy>
  <cp:revision>48</cp:revision>
  <cp:lastPrinted>2018-07-17T09:53:00Z</cp:lastPrinted>
  <dcterms:created xsi:type="dcterms:W3CDTF">2018-08-28T12:08:00Z</dcterms:created>
  <dcterms:modified xsi:type="dcterms:W3CDTF">2018-09-10T08:27:00Z</dcterms:modified>
</cp:coreProperties>
</file>