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6" w:rsidRPr="0093335C" w:rsidRDefault="006C4F46" w:rsidP="00E12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9"/>
      <w:r w:rsidRPr="009333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noteikumu projekta</w:t>
      </w:r>
    </w:p>
    <w:p w:rsidR="006C4F46" w:rsidRPr="0093335C" w:rsidRDefault="006C4F46" w:rsidP="00E1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3" w:name="OLE_LINK5"/>
      <w:bookmarkStart w:id="4" w:name="OLE_LINK6"/>
      <w:bookmarkEnd w:id="0"/>
      <w:bookmarkEnd w:id="1"/>
      <w:bookmarkEnd w:id="2"/>
      <w:r w:rsidRPr="0093335C">
        <w:rPr>
          <w:rFonts w:ascii="Times New Roman" w:hAnsi="Times New Roman" w:cs="Times New Roman"/>
          <w:b/>
          <w:sz w:val="28"/>
          <w:szCs w:val="28"/>
        </w:rPr>
        <w:t>„</w:t>
      </w:r>
      <w:r w:rsidR="009D77F9" w:rsidRPr="009D77F9">
        <w:t xml:space="preserve"> </w:t>
      </w:r>
      <w:r w:rsidR="009D77F9" w:rsidRPr="009D77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2013.gada 26.marta noteikumos Nr.163 „Valsts budžeta līdzfinansējuma piešķiršanas kārtība ārvalstu filmu </w:t>
      </w:r>
      <w:r w:rsidR="001D0B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uzņemšanai</w:t>
      </w:r>
      <w:r w:rsidR="009D77F9" w:rsidRPr="009D77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Latvijā”</w:t>
      </w:r>
      <w:r w:rsidR="00BC7C7B" w:rsidRPr="009333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” </w:t>
      </w:r>
      <w:bookmarkStart w:id="5" w:name="OLE_LINK11"/>
      <w:bookmarkStart w:id="6" w:name="OLE_LINK12"/>
      <w:r w:rsidRPr="009333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6C4F46" w:rsidRPr="0093335C" w:rsidRDefault="006C4F46" w:rsidP="00E12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333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3"/>
    <w:bookmarkEnd w:id="4"/>
    <w:bookmarkEnd w:id="5"/>
    <w:bookmarkEnd w:id="6"/>
    <w:p w:rsidR="006C4F46" w:rsidRPr="0093335C" w:rsidRDefault="006C4F46" w:rsidP="006C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6"/>
        <w:gridCol w:w="5885"/>
      </w:tblGrid>
      <w:tr w:rsidR="006C4F46" w:rsidRPr="0093335C" w:rsidTr="001745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D0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noteikumu projekts </w:t>
            </w:r>
            <w:r w:rsidR="00BC7C7B" w:rsidRPr="0093335C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5A23AF" w:rsidRPr="005A23AF">
              <w:rPr>
                <w:rFonts w:ascii="Times New Roman" w:hAnsi="Times New Roman" w:cs="Times New Roman"/>
                <w:sz w:val="28"/>
                <w:szCs w:val="28"/>
              </w:rPr>
              <w:t xml:space="preserve">Grozījumi Ministru kabineta 2013.gada 26.marta noteikumos Nr.163 „Valsts budžeta līdzfinansējuma piešķiršanas kārtība ārvalstu filmu </w:t>
            </w:r>
            <w:r w:rsidR="001D0B42">
              <w:rPr>
                <w:rFonts w:ascii="Times New Roman" w:hAnsi="Times New Roman" w:cs="Times New Roman"/>
                <w:sz w:val="28"/>
                <w:szCs w:val="28"/>
              </w:rPr>
              <w:t>uzņemšanai</w:t>
            </w:r>
            <w:r w:rsidR="005A23AF" w:rsidRPr="005A23AF">
              <w:rPr>
                <w:rFonts w:ascii="Times New Roman" w:hAnsi="Times New Roman" w:cs="Times New Roman"/>
                <w:sz w:val="28"/>
                <w:szCs w:val="28"/>
              </w:rPr>
              <w:t xml:space="preserve"> Latvijā</w:t>
            </w:r>
            <w:r w:rsidR="00BC7C7B" w:rsidRPr="0093335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74513" w:rsidRPr="0093335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610B3"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(turpmāk – Projekts) sagatavots, lai</w:t>
            </w:r>
            <w:r w:rsidR="00B62089"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3AF">
              <w:rPr>
                <w:rFonts w:ascii="Times New Roman" w:hAnsi="Times New Roman" w:cs="Times New Roman"/>
                <w:sz w:val="28"/>
                <w:szCs w:val="28"/>
              </w:rPr>
              <w:t xml:space="preserve">pārņemtu </w:t>
            </w:r>
            <w:r w:rsidR="005A23AF" w:rsidRPr="005A23AF">
              <w:rPr>
                <w:rFonts w:ascii="Times New Roman" w:hAnsi="Times New Roman" w:cs="Times New Roman"/>
                <w:sz w:val="28"/>
                <w:szCs w:val="28"/>
              </w:rPr>
              <w:t>Komisijas 2014.gada 17.jūnija Regul</w:t>
            </w:r>
            <w:r w:rsidR="005A23AF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5A23AF" w:rsidRPr="005A23AF">
              <w:rPr>
                <w:rFonts w:ascii="Times New Roman" w:hAnsi="Times New Roman" w:cs="Times New Roman"/>
                <w:sz w:val="28"/>
                <w:szCs w:val="28"/>
              </w:rPr>
              <w:t xml:space="preserve"> (ES) Nr.651/2014, ar ko noteiktas atbalsta kategorijas atzīst par saderīgām ar iekšējo tirgu, piemērojot Līguma 107. un 108.pantu (turpmāk </w:t>
            </w:r>
            <w:r w:rsidR="00CD6E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23AF" w:rsidRPr="005A23AF">
              <w:rPr>
                <w:rFonts w:ascii="Times New Roman" w:hAnsi="Times New Roman" w:cs="Times New Roman"/>
                <w:sz w:val="28"/>
                <w:szCs w:val="28"/>
              </w:rPr>
              <w:t xml:space="preserve"> Regula Nr.651/2014)</w:t>
            </w:r>
            <w:r w:rsidR="005A23AF">
              <w:rPr>
                <w:rFonts w:ascii="Times New Roman" w:hAnsi="Times New Roman" w:cs="Times New Roman"/>
                <w:sz w:val="28"/>
                <w:szCs w:val="28"/>
              </w:rPr>
              <w:t xml:space="preserve"> noteikto, </w:t>
            </w:r>
            <w:r w:rsidR="005A23AF" w:rsidRPr="005A23AF">
              <w:rPr>
                <w:rFonts w:ascii="Times New Roman" w:hAnsi="Times New Roman" w:cs="Times New Roman"/>
                <w:sz w:val="28"/>
                <w:szCs w:val="28"/>
              </w:rPr>
              <w:t>kā arī padarīt līdzfinansējuma piešķiršanas kārtību ārvalsts filmu uzņemšanai Latvijā efektīvāku. Projekta spēkā stāšanās laiks 2019.gada 1.janvāris.</w:t>
            </w:r>
          </w:p>
        </w:tc>
      </w:tr>
    </w:tbl>
    <w:p w:rsidR="006C4F46" w:rsidRPr="0093335C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2744"/>
        <w:gridCol w:w="5886"/>
      </w:tblGrid>
      <w:tr w:rsidR="006C4F46" w:rsidRPr="0093335C" w:rsidTr="0017451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3AF" w:rsidRPr="005A23AF" w:rsidRDefault="005A23AF" w:rsidP="005A23A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2008.gadā Eiropas Komisija apstiprināja Latvijas filmu atbalsta shēmu un 2013.gadā Eiropas Komisija pieņēma lēmumu par šīs atbalsta shēmas pagarinājumu līdz 2018.gada 31.decembrim (16.07.2008. shēma Nr.N233/08; 11.01.2013. pagarinājuma lēmums Nr.SA35398 (2012/N)).</w:t>
            </w:r>
            <w:r w:rsidR="00CD6E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Ņemot vērā, ka beidzas </w:t>
            </w:r>
            <w:r w:rsidR="00CD6E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atbalsta 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shēmas te</w:t>
            </w:r>
            <w:r w:rsidR="00CD6E1F">
              <w:rPr>
                <w:rFonts w:ascii="Times New Roman" w:hAnsi="Times New Roman" w:cs="Times New Roman"/>
                <w:iCs/>
                <w:sz w:val="28"/>
                <w:szCs w:val="28"/>
              </w:rPr>
              <w:t>rmiņš un paredzams, ka turpmākais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Latvijas filmu atbalsta finansējums nepārsniegs 50 miljonus </w:t>
            </w:r>
            <w:r w:rsidR="00CD6E1F" w:rsidRPr="00D77C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r w:rsidR="00D77C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gadā, filmu nozari regulējošajos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normatīvajos aktos būtu nepieciešams pārņemt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Regulas Nr.651/2014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pirmajā nodaļā un 54.pantā noteiktās prasības. Šī regula nosaka atbalsta kategorijas, kuras atzīst par saderīgām ar iekšējo tirgu.</w:t>
            </w:r>
          </w:p>
          <w:p w:rsidR="006C4F46" w:rsidRPr="0093335C" w:rsidRDefault="005A23AF" w:rsidP="0063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Ņemot vērā minēto, jāveic grozījumi Ministru kabineta 2013.gada 26.</w:t>
            </w:r>
            <w:r w:rsidR="00D77C5B">
              <w:rPr>
                <w:rFonts w:ascii="Times New Roman" w:hAnsi="Times New Roman" w:cs="Times New Roman"/>
                <w:iCs/>
                <w:sz w:val="28"/>
                <w:szCs w:val="28"/>
              </w:rPr>
              <w:t>marta noteikumos Nr.163 „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Valsts budžeta līdzfinansējuma piešķiršanas kārtība ārvalstu filmu uzņemšanai Latvijā</w:t>
            </w:r>
            <w:r w:rsidR="00D77C5B">
              <w:rPr>
                <w:rFonts w:ascii="Times New Roman" w:hAnsi="Times New Roman" w:cs="Times New Roman"/>
                <w:iCs/>
                <w:sz w:val="28"/>
                <w:szCs w:val="28"/>
              </w:rPr>
              <w:t>”</w:t>
            </w:r>
            <w:r w:rsidR="006341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(turpmāk – MK noteikumi Nr.163)</w:t>
            </w:r>
            <w:r w:rsidR="00D77C5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kā arī ar tiem saistītajos </w:t>
            </w:r>
            <w:r w:rsidR="00E453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Ministru kabineta 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noteikumos (Ministru 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kabineta 2010.gada 12.</w:t>
            </w:r>
            <w:r w:rsidR="006341B8">
              <w:rPr>
                <w:rFonts w:ascii="Times New Roman" w:hAnsi="Times New Roman" w:cs="Times New Roman"/>
                <w:iCs/>
                <w:sz w:val="28"/>
                <w:szCs w:val="28"/>
              </w:rPr>
              <w:t>oktobra noteikumos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Nr.975 </w:t>
            </w:r>
            <w:r w:rsidR="006341B8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Kārtība, kādā Nacionālais kino centrs piešķir publisko finan</w:t>
            </w:r>
            <w:r w:rsidR="006341B8">
              <w:rPr>
                <w:rFonts w:ascii="Times New Roman" w:hAnsi="Times New Roman" w:cs="Times New Roman"/>
                <w:iCs/>
                <w:sz w:val="28"/>
                <w:szCs w:val="28"/>
              </w:rPr>
              <w:t>sējumu filmu nozares projektiem”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, Ministru kabineta 2010.gada 29.jūnija noteikum</w:t>
            </w:r>
            <w:r w:rsidR="006341B8">
              <w:rPr>
                <w:rFonts w:ascii="Times New Roman" w:hAnsi="Times New Roman" w:cs="Times New Roman"/>
                <w:iCs/>
                <w:sz w:val="28"/>
                <w:szCs w:val="28"/>
              </w:rPr>
              <w:t>os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Nr.585 </w:t>
            </w:r>
            <w:r w:rsidR="006341B8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Noteikumi par filmu producentu reģistrācijas valsts nodevu</w:t>
            </w:r>
            <w:r w:rsidR="006341B8">
              <w:rPr>
                <w:rFonts w:ascii="Times New Roman" w:hAnsi="Times New Roman" w:cs="Times New Roman"/>
                <w:iCs/>
                <w:sz w:val="28"/>
                <w:szCs w:val="28"/>
              </w:rPr>
              <w:t>”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Ministru kabineta 2010.gada 29.jūnija noteikum</w:t>
            </w:r>
            <w:r w:rsidR="006341B8">
              <w:rPr>
                <w:rFonts w:ascii="Times New Roman" w:hAnsi="Times New Roman" w:cs="Times New Roman"/>
                <w:iCs/>
                <w:sz w:val="28"/>
                <w:szCs w:val="28"/>
              </w:rPr>
              <w:t>os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Nr.586 </w:t>
            </w:r>
            <w:r w:rsidR="006341B8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Filmu producentu reģistrācijas kārtība”).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308" w:rsidRDefault="009D170A" w:rsidP="001673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</w:t>
            </w:r>
            <w:r w:rsidRPr="009D170A">
              <w:rPr>
                <w:rFonts w:ascii="Times New Roman" w:hAnsi="Times New Roman" w:cs="Times New Roman"/>
                <w:iCs/>
                <w:sz w:val="28"/>
                <w:szCs w:val="28"/>
              </w:rPr>
              <w:t>noteikumu Nr.163</w:t>
            </w:r>
            <w:r w:rsidR="005A23AF" w:rsidRPr="009D17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3.punkts nosaka, ka </w:t>
            </w:r>
            <w:r w:rsidRPr="009D170A">
              <w:rPr>
                <w:rFonts w:ascii="Times New Roman" w:hAnsi="Times New Roman" w:cs="Times New Roman"/>
                <w:iCs/>
                <w:sz w:val="28"/>
                <w:szCs w:val="28"/>
              </w:rPr>
              <w:t>Nacionālā</w:t>
            </w:r>
            <w:r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kino centra rīkotajos konkursos </w:t>
            </w:r>
            <w:r w:rsidR="005A23AF" w:rsidRPr="009D17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projektus </w:t>
            </w:r>
            <w:r w:rsidRPr="009D170A">
              <w:rPr>
                <w:rFonts w:ascii="Times New Roman" w:hAnsi="Times New Roman" w:cs="Times New Roman"/>
                <w:sz w:val="28"/>
                <w:szCs w:val="28"/>
              </w:rPr>
              <w:t>valsts budžeta līdzfinansējumu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saņemšanai</w:t>
            </w:r>
            <w:r w:rsidRPr="009D170A">
              <w:rPr>
                <w:rFonts w:ascii="Times New Roman" w:hAnsi="Times New Roman" w:cs="Times New Roman"/>
                <w:sz w:val="28"/>
                <w:szCs w:val="28"/>
              </w:rPr>
              <w:t xml:space="preserve"> ārvalstu filmu uzņemšanai Latvijā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drīkst iesniegt tikai Latvijā reģistrēti komersanti, biedrības vai nodibinājumi. Tas ir pretrunā Komisijas regulas Nr.651/2014 54.panta 10.punktā noteiktajam: </w:t>
            </w:r>
            <w:r w:rsidR="004E0FB2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Atbalstu nevar paredzēt</w:t>
            </w:r>
            <w:r w:rsid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vienīgi attiecīgās valsts pilsoņiem, un nevar pieprasīt, lai saņēmējiem būtu tāda attiecīgās valsts uzņēmuma statuss, kas dibināts saskaņā ar tās komerctiesībām.” Risinot šo situāciju, </w:t>
            </w:r>
            <w:r w:rsidR="004E0FB2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="00C7572E">
              <w:rPr>
                <w:rFonts w:ascii="Times New Roman" w:hAnsi="Times New Roman" w:cs="Times New Roman"/>
                <w:iCs/>
                <w:sz w:val="28"/>
                <w:szCs w:val="28"/>
              </w:rPr>
              <w:t>rojekta 1.2.apakšpunktā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ti</w:t>
            </w:r>
            <w:r w:rsidR="00C7572E"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k lietots formulējums</w:t>
            </w:r>
            <w:r w:rsidR="004E0FB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kāds tas ir Komisijas regulā, no</w:t>
            </w:r>
            <w:r w:rsidR="00C7572E">
              <w:rPr>
                <w:rFonts w:ascii="Times New Roman" w:hAnsi="Times New Roman" w:cs="Times New Roman"/>
                <w:iCs/>
                <w:sz w:val="28"/>
                <w:szCs w:val="28"/>
              </w:rPr>
              <w:t>sakot, kas var iesniegt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konkursā</w:t>
            </w:r>
            <w:r w:rsidR="00C7572E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projektu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EF7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64C8E" w:rsidRDefault="00364C8E" w:rsidP="001673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23AF" w:rsidRPr="005A23AF" w:rsidRDefault="00840A9B" w:rsidP="001673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Projekta 1.3.</w:t>
            </w:r>
            <w:r w:rsidR="009920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41A7B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9920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1.</w:t>
            </w:r>
            <w:r w:rsidR="00151DF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9920F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apakšpunktā </w:t>
            </w:r>
            <w:r w:rsidR="001673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</w:t>
            </w:r>
            <w:r w:rsidR="00167308" w:rsidRPr="009D17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noteikumu Nr.163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  <w:r w:rsidR="00B41A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5.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punkts ir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papildināt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ar jau noteikumos minētiem, bet ne tieši norādītiem nosacījumiem, kam </w:t>
            </w:r>
            <w:r w:rsidR="005A23AF" w:rsidRPr="00075A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piešķirams </w:t>
            </w:r>
            <w:r w:rsidR="00075AB4" w:rsidRPr="00075AB4">
              <w:rPr>
                <w:rFonts w:ascii="Times New Roman" w:hAnsi="Times New Roman" w:cs="Times New Roman"/>
                <w:sz w:val="28"/>
                <w:szCs w:val="28"/>
              </w:rPr>
              <w:t xml:space="preserve">valsts budžeta </w:t>
            </w:r>
            <w:r w:rsidR="005A23AF" w:rsidRPr="00075AB4">
              <w:rPr>
                <w:rFonts w:ascii="Times New Roman" w:hAnsi="Times New Roman" w:cs="Times New Roman"/>
                <w:iCs/>
                <w:sz w:val="28"/>
                <w:szCs w:val="28"/>
              </w:rPr>
              <w:t>līdzfinansējums</w:t>
            </w:r>
            <w:r w:rsidR="00075AB4" w:rsidRPr="00075AB4">
              <w:rPr>
                <w:rFonts w:ascii="Times New Roman" w:hAnsi="Times New Roman" w:cs="Times New Roman"/>
                <w:sz w:val="28"/>
                <w:szCs w:val="28"/>
              </w:rPr>
              <w:t xml:space="preserve"> ārvalstu filmu uzņemšanai Latvijā</w:t>
            </w:r>
            <w:r w:rsidR="005A23AF" w:rsidRPr="00075AB4">
              <w:rPr>
                <w:rFonts w:ascii="Times New Roman" w:hAnsi="Times New Roman" w:cs="Times New Roman"/>
                <w:iCs/>
                <w:sz w:val="28"/>
                <w:szCs w:val="28"/>
              </w:rPr>
              <w:t>, lai lasot noteikumus nerastos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šaubas kādiem kritērijiem jāizpildās.</w:t>
            </w:r>
          </w:p>
          <w:p w:rsidR="00167308" w:rsidRDefault="00167308" w:rsidP="001673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55FA2" w:rsidRDefault="00181E9D" w:rsidP="00B55F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Projekta 1.7.apakšpunkts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konkretizē </w:t>
            </w:r>
            <w:r w:rsidR="00B55F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</w:t>
            </w:r>
            <w:r w:rsidR="00B55FA2" w:rsidRPr="009D170A">
              <w:rPr>
                <w:rFonts w:ascii="Times New Roman" w:hAnsi="Times New Roman" w:cs="Times New Roman"/>
                <w:iCs/>
                <w:sz w:val="28"/>
                <w:szCs w:val="28"/>
              </w:rPr>
              <w:t>noteikumu Nr.163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7.punkt</w:t>
            </w:r>
            <w:r w:rsidR="00B55FA2">
              <w:rPr>
                <w:rFonts w:ascii="Times New Roman" w:hAnsi="Times New Roman" w:cs="Times New Roman"/>
                <w:iCs/>
                <w:sz w:val="28"/>
                <w:szCs w:val="28"/>
              </w:rPr>
              <w:t>a redakciju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par </w:t>
            </w:r>
            <w:r w:rsidR="00637C76" w:rsidRPr="00075AB4">
              <w:rPr>
                <w:rFonts w:ascii="Times New Roman" w:hAnsi="Times New Roman" w:cs="Times New Roman"/>
                <w:sz w:val="28"/>
                <w:szCs w:val="28"/>
              </w:rPr>
              <w:t xml:space="preserve">valsts budžeta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līdzfinansējuma </w:t>
            </w:r>
            <w:r w:rsidR="00637C76" w:rsidRPr="00075AB4">
              <w:rPr>
                <w:rFonts w:ascii="Times New Roman" w:hAnsi="Times New Roman" w:cs="Times New Roman"/>
                <w:sz w:val="28"/>
                <w:szCs w:val="28"/>
              </w:rPr>
              <w:t>ārvalstu filmu uzņemšanai Latvijā</w:t>
            </w:r>
            <w:r w:rsidR="00637C76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apvienošanu ar citu publisko finansējumu, paredzot, ka Nacionālais kino centrs, s</w:t>
            </w:r>
            <w:r w:rsidR="00B55FA2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kaita un ņem vērā projektam piešķirto Nacionālā kino centra piešķirto finansējumu, lai izslēgtu iespēju, ka projektam </w:t>
            </w:r>
            <w:r w:rsidR="003063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 </w:t>
            </w:r>
            <w:r w:rsidR="00CC6ADA">
              <w:rPr>
                <w:rFonts w:ascii="Times New Roman" w:hAnsi="Times New Roman" w:cs="Times New Roman"/>
                <w:sz w:val="28"/>
                <w:szCs w:val="28"/>
              </w:rPr>
              <w:t>valsts budžeta līdzfinansējuma saņemšanu</w:t>
            </w:r>
            <w:r w:rsidR="00306318" w:rsidRPr="009D170A">
              <w:rPr>
                <w:rFonts w:ascii="Times New Roman" w:hAnsi="Times New Roman" w:cs="Times New Roman"/>
                <w:sz w:val="28"/>
                <w:szCs w:val="28"/>
              </w:rPr>
              <w:t xml:space="preserve"> ārvalstu filmu uzņemšanai Latvijā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tiktu piešķirts vairāk finansējum</w:t>
            </w:r>
            <w:r w:rsidR="00B55FA2">
              <w:rPr>
                <w:rFonts w:ascii="Times New Roman" w:hAnsi="Times New Roman" w:cs="Times New Roman"/>
                <w:iCs/>
                <w:sz w:val="28"/>
                <w:szCs w:val="28"/>
              </w:rPr>
              <w:t>a, nekā tam sākotnēji paredzēts.</w:t>
            </w:r>
          </w:p>
          <w:p w:rsidR="003710EE" w:rsidRDefault="00F144BD" w:rsidP="003710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Projekta 1.8. un 1.13.apakšpunkts precizē </w:t>
            </w:r>
            <w:r w:rsidR="003710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</w:t>
            </w:r>
            <w:r w:rsidR="003710EE" w:rsidRPr="009D170A">
              <w:rPr>
                <w:rFonts w:ascii="Times New Roman" w:hAnsi="Times New Roman" w:cs="Times New Roman"/>
                <w:iCs/>
                <w:sz w:val="28"/>
                <w:szCs w:val="28"/>
              </w:rPr>
              <w:t>noteikumu Nr.163</w:t>
            </w:r>
            <w:r w:rsidR="003710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12.8. un 32.1.</w:t>
            </w:r>
            <w:r w:rsidR="003710EE">
              <w:rPr>
                <w:rFonts w:ascii="Times New Roman" w:hAnsi="Times New Roman" w:cs="Times New Roman"/>
                <w:iCs/>
                <w:sz w:val="28"/>
                <w:szCs w:val="28"/>
              </w:rPr>
              <w:t>apakšpunktu redakcijas, nosakot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 finansējuma tāmes un maksājumu summas jāuzrāda </w:t>
            </w:r>
            <w:r w:rsidR="004753AD" w:rsidRPr="00A7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</w:t>
            </w:r>
            <w:r w:rsidR="00393AB3" w:rsidRPr="00A7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ro</w:t>
            </w:r>
            <w:r w:rsidR="006B1B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bez PVN.</w:t>
            </w:r>
          </w:p>
          <w:p w:rsidR="003710EE" w:rsidRDefault="003710EE" w:rsidP="003710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03895" w:rsidRDefault="00397DF4" w:rsidP="00ED31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Projekta 1.9.</w:t>
            </w:r>
            <w:r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apakšpunkts </w:t>
            </w:r>
            <w:r w:rsidR="00ED31A5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noteikumu Nr.163 </w:t>
            </w:r>
            <w:r w:rsidR="005A23AF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13.punktā </w:t>
            </w:r>
            <w:r w:rsidR="00ED31A5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>nosaka</w:t>
            </w:r>
            <w:r w:rsidR="005A23AF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atsauci uz </w:t>
            </w:r>
            <w:r w:rsidR="00FC372A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="00FC372A" w:rsidRPr="00FC372A">
              <w:rPr>
                <w:rFonts w:ascii="Times New Roman" w:hAnsi="Times New Roman" w:cs="Times New Roman"/>
                <w:sz w:val="28"/>
                <w:szCs w:val="28"/>
              </w:rPr>
              <w:t>rojektu</w:t>
            </w:r>
            <w:r w:rsidR="00FC372A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C372A">
              <w:rPr>
                <w:rFonts w:ascii="Times New Roman" w:hAnsi="Times New Roman" w:cs="Times New Roman"/>
                <w:iCs/>
                <w:sz w:val="28"/>
                <w:szCs w:val="28"/>
              </w:rPr>
              <w:t>konkursa</w:t>
            </w:r>
            <w:r w:rsidR="00FC372A" w:rsidRPr="00FC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72A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>nolikumu</w:t>
            </w:r>
            <w:r w:rsidR="00FC372A">
              <w:rPr>
                <w:rFonts w:ascii="Times New Roman" w:hAnsi="Times New Roman" w:cs="Times New Roman"/>
                <w:sz w:val="28"/>
                <w:szCs w:val="28"/>
              </w:rPr>
              <w:t xml:space="preserve"> valsts budžeta līdzfinansējuma</w:t>
            </w:r>
            <w:r w:rsidR="00FC372A" w:rsidRPr="00FC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72A">
              <w:rPr>
                <w:rFonts w:ascii="Times New Roman" w:hAnsi="Times New Roman" w:cs="Times New Roman"/>
                <w:sz w:val="28"/>
                <w:szCs w:val="28"/>
              </w:rPr>
              <w:t xml:space="preserve">piešķiršanai </w:t>
            </w:r>
            <w:r w:rsidR="00FC372A" w:rsidRPr="00FC372A">
              <w:rPr>
                <w:rFonts w:ascii="Times New Roman" w:hAnsi="Times New Roman" w:cs="Times New Roman"/>
                <w:sz w:val="28"/>
                <w:szCs w:val="28"/>
              </w:rPr>
              <w:t>ārvalstu filmu uzņemšanai Latvijā</w:t>
            </w:r>
            <w:r w:rsidR="00FC372A">
              <w:rPr>
                <w:rFonts w:ascii="Times New Roman" w:hAnsi="Times New Roman" w:cs="Times New Roman"/>
                <w:sz w:val="28"/>
                <w:szCs w:val="28"/>
              </w:rPr>
              <w:t>, nosakot</w:t>
            </w:r>
            <w:r w:rsidR="005A23AF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valodu</w:t>
            </w:r>
            <w:r w:rsidR="00B03895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A23AF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kādā var tikt iesniegti dažādi dokumenti, kā, piemēram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FC372A">
              <w:rPr>
                <w:rFonts w:ascii="Times New Roman" w:hAnsi="Times New Roman" w:cs="Times New Roman"/>
                <w:iCs/>
                <w:sz w:val="28"/>
                <w:szCs w:val="28"/>
              </w:rPr>
              <w:t>konkursa</w:t>
            </w:r>
            <w:r w:rsidR="00AB2641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nolikumā var paredzēt, ka ārvalstu producent</w:t>
            </w:r>
            <w:r w:rsidR="00617E33">
              <w:rPr>
                <w:rFonts w:ascii="Times New Roman" w:hAnsi="Times New Roman" w:cs="Times New Roman"/>
                <w:iCs/>
                <w:sz w:val="28"/>
                <w:szCs w:val="28"/>
              </w:rPr>
              <w:t>a līgums ar Latvijas producentu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var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tik</w:t>
            </w:r>
            <w:r w:rsidR="00FC372A">
              <w:rPr>
                <w:rFonts w:ascii="Times New Roman" w:hAnsi="Times New Roman" w:cs="Times New Roman"/>
                <w:iCs/>
                <w:sz w:val="28"/>
                <w:szCs w:val="28"/>
              </w:rPr>
              <w:t>t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iesniegts </w:t>
            </w:r>
            <w:r w:rsid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arī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angļu</w:t>
            </w:r>
            <w:r w:rsid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krievu valodā.</w:t>
            </w:r>
          </w:p>
          <w:p w:rsidR="00B03895" w:rsidRDefault="00B03895" w:rsidP="00ED31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44122" w:rsidRDefault="00244122" w:rsidP="00ED31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Projekta 1.1</w:t>
            </w:r>
            <w:r w:rsidR="00AD47A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.apakšpunkts </w:t>
            </w:r>
            <w:r w:rsidR="00F11E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papildina MK noteikumus Nr.163 ar </w:t>
            </w:r>
            <w:r w:rsidR="00F11E10" w:rsidRPr="00EE34E3">
              <w:rPr>
                <w:rFonts w:ascii="Times New Roman" w:hAnsi="Times New Roman" w:cs="Times New Roman"/>
                <w:iCs/>
                <w:sz w:val="28"/>
                <w:szCs w:val="28"/>
              </w:rPr>
              <w:t>30.</w:t>
            </w:r>
            <w:r w:rsidR="00F11E10" w:rsidRPr="00EE34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1 </w:t>
            </w:r>
            <w:r w:rsidR="00F11E10" w:rsidRPr="00EE34E3">
              <w:rPr>
                <w:rFonts w:ascii="Times New Roman" w:hAnsi="Times New Roman" w:cs="Times New Roman"/>
                <w:iCs/>
                <w:sz w:val="28"/>
                <w:szCs w:val="28"/>
              </w:rPr>
              <w:t>punktu, nosak</w:t>
            </w:r>
            <w:r w:rsidR="00BB092E" w:rsidRPr="00EE34E3">
              <w:rPr>
                <w:rFonts w:ascii="Times New Roman" w:hAnsi="Times New Roman" w:cs="Times New Roman"/>
                <w:iCs/>
                <w:sz w:val="28"/>
                <w:szCs w:val="28"/>
              </w:rPr>
              <w:t>ot, ka</w:t>
            </w:r>
            <w:r w:rsidR="00F11E10" w:rsidRPr="00EE34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atbalstāmās darbības tiek veiktas, ņemot vērā </w:t>
            </w:r>
            <w:r w:rsidR="00EE34E3" w:rsidRPr="00EE34E3">
              <w:rPr>
                <w:rFonts w:ascii="Times New Roman" w:hAnsi="Times New Roman" w:cs="Times New Roman"/>
                <w:sz w:val="28"/>
                <w:szCs w:val="28"/>
              </w:rPr>
              <w:t xml:space="preserve">Komisijas regulas Nr.651/2014 6.panta 2.punktā minētos </w:t>
            </w:r>
            <w:r w:rsidR="00F11E10" w:rsidRPr="00EE34E3">
              <w:rPr>
                <w:rFonts w:ascii="Times New Roman" w:hAnsi="Times New Roman" w:cs="Times New Roman"/>
                <w:iCs/>
                <w:sz w:val="28"/>
                <w:szCs w:val="28"/>
              </w:rPr>
              <w:t>nosacījumus par</w:t>
            </w:r>
            <w:r w:rsidR="00F11E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stimulējošo ietekmi.</w:t>
            </w:r>
          </w:p>
          <w:p w:rsidR="005A165E" w:rsidRDefault="005A165E" w:rsidP="00ED31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233E" w:rsidRDefault="006D1ED2" w:rsidP="00A623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Projekta 1.1</w:t>
            </w:r>
            <w:r w:rsidR="00AD47A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apakšpunkts </w:t>
            </w:r>
            <w:r w:rsidR="001F20D9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="001F20D9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apildin</w:t>
            </w:r>
            <w:r w:rsidR="001F20D9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1F20D9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F20D9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noteikumu Nr.163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32.</w:t>
            </w:r>
            <w:r w:rsidR="001F20D9">
              <w:rPr>
                <w:rFonts w:ascii="Times New Roman" w:hAnsi="Times New Roman" w:cs="Times New Roman"/>
                <w:iCs/>
                <w:sz w:val="28"/>
                <w:szCs w:val="28"/>
              </w:rPr>
              <w:t>punktu,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paredz</w:t>
            </w:r>
            <w:r w:rsidR="001F20D9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t iespēju, ka līdzfinansējums var tikt i</w:t>
            </w:r>
            <w:r w:rsidR="00A623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zmaksāts divās daļās, jo spēkā </w:t>
            </w:r>
            <w:r w:rsidR="00A6233E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esošā </w:t>
            </w:r>
            <w:r w:rsidR="00A6233E" w:rsidRPr="00FC3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noteikumu Nr.163 </w:t>
            </w:r>
            <w:r w:rsidR="005A23AF" w:rsidRPr="005A23AF">
              <w:rPr>
                <w:rFonts w:ascii="Times New Roman" w:hAnsi="Times New Roman" w:cs="Times New Roman"/>
                <w:iCs/>
                <w:sz w:val="28"/>
                <w:szCs w:val="28"/>
              </w:rPr>
              <w:t>redakcija nedaudz ierobežo producentus.</w:t>
            </w:r>
          </w:p>
          <w:p w:rsidR="00A6233E" w:rsidRPr="00B94442" w:rsidRDefault="00A6233E" w:rsidP="00A623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C4F46" w:rsidRPr="0093335C" w:rsidRDefault="009E037B" w:rsidP="002B1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>Ar Projekta 1.1.apakšpunktu k</w:t>
            </w:r>
            <w:r w:rsidR="005A23AF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opumā visā </w:t>
            </w:r>
            <w:r w:rsidR="00A55DA9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>MK noteikumu Nr.163 tekstā vārds</w:t>
            </w:r>
            <w:r w:rsidR="005A23AF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55DA9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5A23AF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uzņemšana” (visos tā locījumos) </w:t>
            </w:r>
            <w:r w:rsidR="00A55DA9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tiek </w:t>
            </w:r>
            <w:r w:rsidR="005A23AF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>aizstāt</w:t>
            </w:r>
            <w:r w:rsidR="00A55DA9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5A23AF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ar vārdu </w:t>
            </w:r>
            <w:r w:rsidR="00A55DA9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5A23AF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veidošana” (visos tā locījumos), tādējādi padarot precīzāku </w:t>
            </w:r>
            <w:r w:rsidR="00B944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filmu veidošanas </w:t>
            </w:r>
            <w:r w:rsidR="005A23AF" w:rsidRPr="00B94442">
              <w:rPr>
                <w:rFonts w:ascii="Times New Roman" w:hAnsi="Times New Roman" w:cs="Times New Roman"/>
                <w:iCs/>
                <w:sz w:val="28"/>
                <w:szCs w:val="28"/>
              </w:rPr>
              <w:t>formulējumu.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7A2288" w:rsidP="007A228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D104D">
              <w:rPr>
                <w:rFonts w:ascii="Times New Roman" w:hAnsi="Times New Roman" w:cs="Times New Roman"/>
                <w:iCs/>
                <w:sz w:val="28"/>
                <w:szCs w:val="28"/>
              </w:rPr>
              <w:t>Kultūras ministrija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E87821">
              <w:rPr>
                <w:rFonts w:ascii="Times New Roman" w:hAnsi="Times New Roman" w:cs="Times New Roman"/>
                <w:iCs/>
                <w:sz w:val="28"/>
                <w:szCs w:val="28"/>
              </w:rPr>
              <w:t>Nacionālais kino centrs,</w:t>
            </w:r>
            <w:r w:rsidR="004D1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D104D" w:rsidRPr="004D104D">
              <w:rPr>
                <w:rFonts w:ascii="Times New Roman" w:hAnsi="Times New Roman" w:cs="Times New Roman"/>
                <w:iCs/>
                <w:sz w:val="28"/>
                <w:szCs w:val="28"/>
              </w:rPr>
              <w:t>Lat</w:t>
            </w:r>
            <w:r w:rsidR="00E87821">
              <w:rPr>
                <w:rFonts w:ascii="Times New Roman" w:hAnsi="Times New Roman" w:cs="Times New Roman"/>
                <w:iCs/>
                <w:sz w:val="28"/>
                <w:szCs w:val="28"/>
              </w:rPr>
              <w:t>vijas Kinoproducentu asociācija,</w:t>
            </w:r>
            <w:r w:rsidR="004D104D" w:rsidRPr="004D1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Latvijas Film</w:t>
            </w:r>
            <w:r w:rsidR="00E878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Servisa producentu asociācija un</w:t>
            </w:r>
            <w:r w:rsidR="004D104D" w:rsidRPr="004D1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Latvijas Kinematogrāfistu savienība.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6C4F46" w:rsidRPr="0093335C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3335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2744"/>
        <w:gridCol w:w="5886"/>
      </w:tblGrid>
      <w:tr w:rsidR="006C4F46" w:rsidRPr="0093335C" w:rsidTr="0017451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4D104D">
            <w:pPr>
              <w:pStyle w:val="Vienkrsteksts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Projekta tiesiskais regulējums attieksies</w:t>
            </w:r>
            <w:r w:rsidR="004D104D">
              <w:rPr>
                <w:rFonts w:ascii="Times New Roman" w:hAnsi="Times New Roman" w:cs="Times New Roman"/>
                <w:sz w:val="28"/>
                <w:szCs w:val="28"/>
              </w:rPr>
              <w:t xml:space="preserve"> uz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04D">
              <w:rPr>
                <w:rFonts w:ascii="Times New Roman" w:hAnsi="Times New Roman" w:cs="Times New Roman"/>
                <w:sz w:val="28"/>
                <w:szCs w:val="28"/>
              </w:rPr>
              <w:t>filmu producentiem, kuri nodrošinās ārvalstu filmu uzņemšanu Latvijā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985DBC" w:rsidP="00CF4B9C">
            <w:pPr>
              <w:pStyle w:val="Vienkrsteks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Administratīvās izmaksas netiek palielinātas, administratīvās procedūras tiek nodrošinātas esošā finansējuma ietvaros.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8C0F3E" w:rsidP="00A4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Izmaksas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tiek nodrošinātas</w:t>
            </w:r>
            <w:r w:rsidRPr="0093335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esošā finansējuma ietvaros.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DF25C6" w:rsidRPr="0093335C" w:rsidRDefault="00DF25C6" w:rsidP="00E1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01"/>
      </w:tblGrid>
      <w:tr w:rsidR="00DF25C6" w:rsidRPr="0093335C" w:rsidTr="00E33392">
        <w:trPr>
          <w:trHeight w:val="652"/>
          <w:tblCellSpacing w:w="0" w:type="dxa"/>
        </w:trPr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25C6" w:rsidRPr="0093335C" w:rsidRDefault="00DF25C6" w:rsidP="00E3339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335C">
              <w:rPr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DF25C6" w:rsidRPr="0093335C" w:rsidTr="00E33392">
        <w:trPr>
          <w:trHeight w:val="538"/>
          <w:tblCellSpacing w:w="0" w:type="dxa"/>
        </w:trPr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25C6" w:rsidRPr="0093335C" w:rsidRDefault="00DF25C6" w:rsidP="00E33392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93335C">
              <w:rPr>
                <w:b w:val="0"/>
                <w:sz w:val="28"/>
                <w:szCs w:val="28"/>
              </w:rPr>
              <w:t>Projekts šo jomu neskar.</w:t>
            </w:r>
          </w:p>
        </w:tc>
      </w:tr>
    </w:tbl>
    <w:p w:rsidR="00DF25C6" w:rsidRPr="0093335C" w:rsidRDefault="00DF25C6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3"/>
        <w:gridCol w:w="3474"/>
        <w:gridCol w:w="5254"/>
      </w:tblGrid>
      <w:tr w:rsidR="009170BC" w:rsidRPr="0093335C" w:rsidTr="008E3DEF">
        <w:trPr>
          <w:trHeight w:val="450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0BC" w:rsidRPr="0093335C" w:rsidRDefault="009170BC" w:rsidP="008E3DE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3335C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9170BC" w:rsidRPr="0093335C" w:rsidTr="008E3DEF">
        <w:trPr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BC" w:rsidRPr="0093335C" w:rsidRDefault="009170BC" w:rsidP="008E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BC" w:rsidRPr="0093335C" w:rsidRDefault="009170BC" w:rsidP="008E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BC" w:rsidRPr="0093335C" w:rsidRDefault="009170BC" w:rsidP="008E3D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>Vienlaikus ar Projektu tiek virzīti izskatīšanai Ministru kabinetā šādi tiesību aktu projekti:</w:t>
            </w:r>
          </w:p>
          <w:p w:rsidR="009170BC" w:rsidRPr="0093335C" w:rsidRDefault="009170BC" w:rsidP="009170BC">
            <w:pPr>
              <w:pStyle w:val="Bezatstarpm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>1) Ministru kabineta noteikumu projekts „</w:t>
            </w:r>
            <w:r w:rsidR="004D1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Grozījumi Ministru kabineta 2010.gada 12.oktobra noteikumos Nr.975 </w:t>
            </w:r>
            <w:r w:rsidR="00FE59DE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4D104D" w:rsidRPr="004D104D">
              <w:rPr>
                <w:rFonts w:ascii="Times New Roman" w:hAnsi="Times New Roman" w:cs="Times New Roman"/>
                <w:iCs/>
                <w:sz w:val="28"/>
                <w:szCs w:val="28"/>
              </w:rPr>
              <w:t>Kārtība, kādā Nacionālais kino centrs piešķir publisko finansējumu filmu nozares projektiem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FE59D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93335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kas 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nosaka:</w:t>
            </w:r>
          </w:p>
          <w:p w:rsidR="009170BC" w:rsidRPr="0093335C" w:rsidRDefault="009170BC" w:rsidP="009170BC">
            <w:pPr>
              <w:pStyle w:val="Bezatstarpm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4D104D">
              <w:rPr>
                <w:rFonts w:ascii="Times New Roman" w:hAnsi="Times New Roman" w:cs="Times New Roman"/>
                <w:sz w:val="28"/>
                <w:szCs w:val="28"/>
              </w:rPr>
              <w:t>publiskā finansējuma konkursam pieteikto filmu nozares projektu sagatavošanas noteikumus, to vērtēšanas kritērijus, lēmumu pieņemšanas kārtību, kā arī finansēto projektu uzraudzības kārtību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0BC" w:rsidRPr="0093335C" w:rsidRDefault="009170BC" w:rsidP="0093335C">
            <w:pPr>
              <w:pStyle w:val="Bezatstarpm"/>
              <w:ind w:right="-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="004D104D">
              <w:rPr>
                <w:rFonts w:ascii="Times New Roman" w:hAnsi="Times New Roman" w:cs="Times New Roman"/>
                <w:sz w:val="28"/>
                <w:szCs w:val="28"/>
              </w:rPr>
              <w:t>finansējuma piešķiršanas kārtību</w:t>
            </w:r>
            <w:r w:rsidR="000C7A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170BC" w:rsidRDefault="009170BC" w:rsidP="0031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>2)</w:t>
            </w:r>
            <w:r w:rsidRPr="009333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Ministru kabineta noteikumu projekts „Grozījumi Ministru kabineta 201</w:t>
            </w:r>
            <w:r w:rsidR="0031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314E32">
              <w:rPr>
                <w:rFonts w:ascii="Times New Roman" w:hAnsi="Times New Roman" w:cs="Times New Roman"/>
                <w:sz w:val="28"/>
                <w:szCs w:val="28"/>
              </w:rPr>
              <w:t>29.jūnija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noteikumos Nr.</w:t>
            </w:r>
            <w:r w:rsidR="00314E32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„Noteikumi par </w:t>
            </w:r>
            <w:r w:rsidR="00314E32">
              <w:rPr>
                <w:rFonts w:ascii="Times New Roman" w:hAnsi="Times New Roman" w:cs="Times New Roman"/>
                <w:sz w:val="28"/>
                <w:szCs w:val="28"/>
              </w:rPr>
              <w:t xml:space="preserve">filmu producentu reģistrācijas valsts nodevu”” 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sagatavots, </w:t>
            </w:r>
            <w:r w:rsidR="000C7A86">
              <w:rPr>
                <w:rFonts w:ascii="Times New Roman" w:hAnsi="Times New Roman" w:cs="Times New Roman"/>
                <w:sz w:val="28"/>
                <w:szCs w:val="28"/>
              </w:rPr>
              <w:t xml:space="preserve">lai </w:t>
            </w:r>
            <w:r w:rsidR="00314E32">
              <w:rPr>
                <w:rFonts w:ascii="Times New Roman" w:hAnsi="Times New Roman" w:cs="Times New Roman"/>
                <w:sz w:val="28"/>
                <w:szCs w:val="28"/>
              </w:rPr>
              <w:t>precizētu valsts nodevas apmaksas kārtību</w:t>
            </w:r>
            <w:r w:rsidR="007F1360">
              <w:rPr>
                <w:rFonts w:ascii="Times New Roman" w:hAnsi="Times New Roman" w:cs="Times New Roman"/>
                <w:sz w:val="28"/>
                <w:szCs w:val="28"/>
              </w:rPr>
              <w:t xml:space="preserve"> par filmu producentu reģistrāciju</w:t>
            </w:r>
            <w:r w:rsidR="00314E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E32" w:rsidRPr="0093335C" w:rsidRDefault="00314E32" w:rsidP="0031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noteikumu projekts „Grozījumi Ministru kabineta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29.jūnija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noteikumos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Filmu producentu reģistrācijas kārtība”” sagatavots, lai precizētu kārtību, kādā jāreģistrējas filmu producentiem.</w:t>
            </w:r>
          </w:p>
        </w:tc>
      </w:tr>
      <w:tr w:rsidR="009170BC" w:rsidRPr="0093335C" w:rsidTr="008E3DEF">
        <w:trPr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BC" w:rsidRPr="0093335C" w:rsidRDefault="009170BC" w:rsidP="008E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BC" w:rsidRPr="0093335C" w:rsidRDefault="009170BC" w:rsidP="008E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BC" w:rsidRPr="0093335C" w:rsidRDefault="00314E32" w:rsidP="00D8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E32">
              <w:rPr>
                <w:rFonts w:ascii="Times New Roman" w:hAnsi="Times New Roman" w:cs="Times New Roman"/>
                <w:iCs/>
                <w:sz w:val="28"/>
                <w:szCs w:val="28"/>
              </w:rPr>
              <w:t>Nacionālais kino centrs, Kultūras ministrija</w:t>
            </w:r>
          </w:p>
        </w:tc>
      </w:tr>
      <w:tr w:rsidR="009170BC" w:rsidRPr="0093335C" w:rsidTr="008E3DEF">
        <w:trPr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BC" w:rsidRPr="0093335C" w:rsidRDefault="009170BC" w:rsidP="008E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BC" w:rsidRPr="0093335C" w:rsidRDefault="009170BC" w:rsidP="008E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BC" w:rsidRPr="0093335C" w:rsidRDefault="009170BC" w:rsidP="008E3DEF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  <w:r w:rsidRPr="0093335C">
              <w:rPr>
                <w:sz w:val="28"/>
                <w:szCs w:val="28"/>
              </w:rPr>
              <w:t>Nav</w:t>
            </w:r>
          </w:p>
        </w:tc>
      </w:tr>
    </w:tbl>
    <w:p w:rsidR="006C4F46" w:rsidRPr="0093335C" w:rsidRDefault="006C4F46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40"/>
      </w:tblGrid>
      <w:tr w:rsidR="006C4F46" w:rsidRPr="0093335C" w:rsidTr="009D544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9D544F" w:rsidRPr="0093335C" w:rsidTr="00B70E53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9"/>
              <w:gridCol w:w="3053"/>
              <w:gridCol w:w="5442"/>
            </w:tblGrid>
            <w:tr w:rsidR="009D544F" w:rsidRPr="007F77F1" w:rsidTr="009D544F">
              <w:trPr>
                <w:tblCellSpacing w:w="15" w:type="dxa"/>
              </w:trPr>
              <w:tc>
                <w:tcPr>
                  <w:tcW w:w="2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44F" w:rsidRPr="009D544F" w:rsidRDefault="009D544F" w:rsidP="009D5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414142"/>
                      <w:sz w:val="28"/>
                      <w:szCs w:val="28"/>
                      <w:lang w:eastAsia="lv-LV"/>
                    </w:rPr>
                  </w:pPr>
                  <w:r w:rsidRPr="009D544F">
                    <w:rPr>
                      <w:rFonts w:ascii="Times New Roman" w:eastAsia="Times New Roman" w:hAnsi="Times New Roman" w:cs="Times New Roman"/>
                      <w:bCs/>
                      <w:iCs/>
                      <w:color w:val="414142"/>
                      <w:sz w:val="28"/>
                      <w:szCs w:val="28"/>
                      <w:lang w:eastAsia="lv-LV"/>
                    </w:rPr>
                    <w:t>1.</w:t>
                  </w:r>
                </w:p>
              </w:tc>
              <w:tc>
                <w:tcPr>
                  <w:tcW w:w="1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44F" w:rsidRPr="009D544F" w:rsidRDefault="009D544F" w:rsidP="009D5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</w:pPr>
                  <w:r w:rsidRPr="009D544F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  <w:t>Saistības pret Eiropas Savienību</w:t>
                  </w:r>
                </w:p>
              </w:tc>
              <w:tc>
                <w:tcPr>
                  <w:tcW w:w="29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44F" w:rsidRPr="00DD7728" w:rsidRDefault="00147B2F" w:rsidP="00DD77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5A23A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2008.gadā Eiropas Komisija apstiprināja Latvijas filmu atbalsta shēmu un 2013.gadā Eiropas Komisija pieņēma lēmumu par šīs atbalsta shēmas pagarināj</w:t>
                  </w:r>
                  <w:r w:rsidR="00C80E58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umu līdz 2018.gada 31.decembrim</w:t>
                  </w:r>
                  <w:r w:rsidRPr="005A23A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(16.07.2008. shēma Nr.N233/08; 11.01.2013. pagarinājuma lēmums Nr.SA35398 (2012/N)).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5A23A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Ņemot vērā, ka beidzas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atbalsta </w:t>
                  </w:r>
                  <w:r w:rsidRPr="005A23A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shēmas te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rmiņš un paredzams, ka turpmākais</w:t>
                  </w:r>
                  <w:r w:rsidRPr="005A23A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Latvijas filmu atbalsta finansējums nepārsniegs 50 miljonus </w:t>
                  </w:r>
                  <w:r w:rsidRPr="00D77C5B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euro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gadā, filmu nozari regulējošajos</w:t>
                  </w:r>
                  <w:r w:rsidRPr="005A23A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normatīvajos aktos būtu nepieciešams pārņemt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Regulas Nr.651/2014</w:t>
                  </w:r>
                  <w:r w:rsidRPr="005A23A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pirmajā nodaļā un 54.pantā noteiktās prasības. Šī regula nosaka atbalsta kategorijas, kuras atzīst par saderīgām ar iekšējo tirgu.</w:t>
                  </w:r>
                </w:p>
              </w:tc>
            </w:tr>
            <w:tr w:rsidR="009D544F" w:rsidRPr="007F77F1" w:rsidTr="009D544F">
              <w:trPr>
                <w:tblCellSpacing w:w="15" w:type="dxa"/>
              </w:trPr>
              <w:tc>
                <w:tcPr>
                  <w:tcW w:w="2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44F" w:rsidRPr="009D544F" w:rsidRDefault="009D544F" w:rsidP="009D5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414142"/>
                      <w:sz w:val="28"/>
                      <w:szCs w:val="28"/>
                      <w:lang w:eastAsia="lv-LV"/>
                    </w:rPr>
                  </w:pPr>
                  <w:r w:rsidRPr="009D544F">
                    <w:rPr>
                      <w:rFonts w:ascii="Times New Roman" w:eastAsia="Times New Roman" w:hAnsi="Times New Roman" w:cs="Times New Roman"/>
                      <w:bCs/>
                      <w:iCs/>
                      <w:color w:val="414142"/>
                      <w:sz w:val="28"/>
                      <w:szCs w:val="28"/>
                      <w:lang w:eastAsia="lv-LV"/>
                    </w:rPr>
                    <w:t>2.</w:t>
                  </w:r>
                </w:p>
              </w:tc>
              <w:tc>
                <w:tcPr>
                  <w:tcW w:w="1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44F" w:rsidRPr="009D544F" w:rsidRDefault="009D544F" w:rsidP="009D5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</w:pPr>
                  <w:r w:rsidRPr="009D544F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  <w:t>Citas starptautiskās saistības</w:t>
                  </w:r>
                </w:p>
              </w:tc>
              <w:tc>
                <w:tcPr>
                  <w:tcW w:w="29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44F" w:rsidRPr="009D544F" w:rsidRDefault="009D544F" w:rsidP="009D5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</w:pPr>
                  <w:r w:rsidRPr="009D544F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  <w:t>Nav</w:t>
                  </w:r>
                </w:p>
              </w:tc>
            </w:tr>
            <w:tr w:rsidR="009D544F" w:rsidRPr="007F77F1" w:rsidTr="009D544F">
              <w:trPr>
                <w:tblCellSpacing w:w="15" w:type="dxa"/>
              </w:trPr>
              <w:tc>
                <w:tcPr>
                  <w:tcW w:w="2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44F" w:rsidRPr="009D544F" w:rsidRDefault="009D544F" w:rsidP="009D5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414142"/>
                      <w:sz w:val="28"/>
                      <w:szCs w:val="28"/>
                      <w:lang w:eastAsia="lv-LV"/>
                    </w:rPr>
                  </w:pPr>
                  <w:r w:rsidRPr="009D544F">
                    <w:rPr>
                      <w:rFonts w:ascii="Times New Roman" w:eastAsia="Times New Roman" w:hAnsi="Times New Roman" w:cs="Times New Roman"/>
                      <w:bCs/>
                      <w:iCs/>
                      <w:color w:val="414142"/>
                      <w:sz w:val="28"/>
                      <w:szCs w:val="28"/>
                      <w:lang w:eastAsia="lv-LV"/>
                    </w:rPr>
                    <w:t>3.</w:t>
                  </w:r>
                </w:p>
              </w:tc>
              <w:tc>
                <w:tcPr>
                  <w:tcW w:w="1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44F" w:rsidRPr="009D544F" w:rsidRDefault="009D544F" w:rsidP="009D5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</w:pPr>
                  <w:r w:rsidRPr="009D544F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29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44F" w:rsidRPr="009D544F" w:rsidRDefault="009D544F" w:rsidP="009D5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</w:pPr>
                  <w:r w:rsidRPr="009D544F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  <w:t>Nav</w:t>
                  </w:r>
                </w:p>
              </w:tc>
            </w:tr>
            <w:tr w:rsidR="009D544F" w:rsidRPr="007F77F1" w:rsidTr="009D544F">
              <w:trPr>
                <w:tblCellSpacing w:w="15" w:type="dxa"/>
              </w:trPr>
              <w:tc>
                <w:tcPr>
                  <w:tcW w:w="496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146"/>
                    <w:gridCol w:w="2132"/>
                    <w:gridCol w:w="2248"/>
                    <w:gridCol w:w="2382"/>
                  </w:tblGrid>
                  <w:tr w:rsidR="009D544F" w:rsidRPr="009D544F" w:rsidTr="00BD471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544F" w:rsidRPr="00DD7728" w:rsidRDefault="009D544F" w:rsidP="009D54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1. tabula</w:t>
                        </w:r>
                        <w:r w:rsidRPr="00DD77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br/>
                          <w:t>Tiesību akta projekta atbilstība ES tiesību aktiem</w:t>
                        </w:r>
                      </w:p>
                    </w:tc>
                  </w:tr>
                  <w:tr w:rsidR="009D544F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DD7728" w:rsidRDefault="009D544F" w:rsidP="00DD77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Attiecīgā ES tiesību akta datums, numurs un nosaukums</w:t>
                        </w:r>
                      </w:p>
                    </w:tc>
                    <w:tc>
                      <w:tcPr>
                        <w:tcW w:w="3762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DD7728" w:rsidRDefault="00DD7728" w:rsidP="00DD772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Komisijas 2014.gada 17.jūnija Regula (ES) Nr.651/2014, ar ko noteiktas atbalsta kategorijas atzīst par saderīgām ar iekšējo tirgu, piemērojot Līguma 107. un 108.pantu.</w:t>
                        </w:r>
                      </w:p>
                    </w:tc>
                  </w:tr>
                  <w:tr w:rsidR="009D544F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544F" w:rsidRPr="00DD7728" w:rsidRDefault="009D544F" w:rsidP="009D54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A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544F" w:rsidRPr="00DD7728" w:rsidRDefault="009D544F" w:rsidP="009D54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B</w:t>
                        </w:r>
                      </w:p>
                    </w:tc>
                    <w:tc>
                      <w:tcPr>
                        <w:tcW w:w="12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544F" w:rsidRPr="00DD7728" w:rsidRDefault="009D544F" w:rsidP="009D54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C</w:t>
                        </w:r>
                      </w:p>
                    </w:tc>
                    <w:tc>
                      <w:tcPr>
                        <w:tcW w:w="1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544F" w:rsidRPr="00DD7728" w:rsidRDefault="009D544F" w:rsidP="009D54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D</w:t>
                        </w:r>
                      </w:p>
                    </w:tc>
                  </w:tr>
                  <w:tr w:rsidR="009D544F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9D544F" w:rsidP="002C46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Attiecīgā ES tiesību akta panta numurs (uzskaitot katru tiesību akta vienību – pantu, daļu, punktu, apakšpunktu)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9D544F" w:rsidP="002C46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Projekta vienība, kas pārņem vai ievieš katru šīs tabulas A ailē minēto ES tiesību akta vienību, vai tiesību akts, kur attiecīgā ES tiesību akta vienība pārņemta vai ieviesta</w:t>
                        </w:r>
                      </w:p>
                    </w:tc>
                    <w:tc>
                      <w:tcPr>
                        <w:tcW w:w="12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9D544F" w:rsidP="002C46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Informācija par to, vai šīs tabulas A ailē minētās ES tiesību akta vienības tiek pārņemtas vai ieviestas pilnībā vai daļēji.</w:t>
                        </w: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br/>
                          <w:t>Ja attiecīgā ES tiesību akta vienība tiek pārņemta vai ieviesta daļēji, sniedz attiecīgu skaidrojumu, kā arī precīzi norāda, kad un kādā veidā ES tiesību akta vienība tiks pārņemta vai ieviesta pilnībā.</w:t>
                        </w: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br/>
                          <w:t>Norāda institūciju, kas ir atbildīga par šo saistību izpildi pilnībā</w:t>
                        </w:r>
                      </w:p>
                    </w:tc>
                    <w:tc>
                      <w:tcPr>
                        <w:tcW w:w="1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9D544F" w:rsidP="002C46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Informācija par to, vai šīs tabulas B ailē minētās projekta vienības paredz stingrākas prasības nekā šīs tabulas A ailē minētās ES tiesību akta vienības.</w:t>
                        </w: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br/>
                          <w:t>Ja projekts satur stingrākas prasības nekā attiecīgais ES tiesību akts, norāda pamatojumu un samērīgumu.</w:t>
                        </w:r>
                        <w:r w:rsidRPr="00DD772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br/>
                          <w:t>Norāda iespējamās alternatīvas (t. sk. alternatīvas, kas neparedz tiesiskā regulējuma izstrādi) – kādos gadījumos būtu iespējams izvairīties no stingrāku prasību noteikšanas, nekā paredzēts attiecīgajos ES tiesību aktos</w:t>
                        </w:r>
                      </w:p>
                    </w:tc>
                  </w:tr>
                  <w:tr w:rsidR="009D544F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9D544F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9565E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1.panta 1.punkta b) apakšpunkts un 5.punkta a) apakšpunkts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9D544F" w:rsidP="002C46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9565E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3.punkts</w:t>
                        </w:r>
                      </w:p>
                    </w:tc>
                    <w:tc>
                      <w:tcPr>
                        <w:tcW w:w="12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565EC" w:rsidRDefault="009565EC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9565E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>Pārņemts</w:t>
                        </w:r>
                        <w:r w:rsidR="009D544F" w:rsidRPr="009565E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 xml:space="preserve"> pilnībā</w:t>
                        </w:r>
                      </w:p>
                    </w:tc>
                    <w:tc>
                      <w:tcPr>
                        <w:tcW w:w="1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565EC" w:rsidRDefault="00671A70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>Stingrākas prasības nav paredzētas</w:t>
                        </w:r>
                      </w:p>
                    </w:tc>
                  </w:tr>
                  <w:tr w:rsidR="00671A70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71A70" w:rsidRPr="009565EC" w:rsidRDefault="00671A70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1.panta 4.punkta a) apakšpunkts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71A70" w:rsidRPr="009565EC" w:rsidRDefault="00671A70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5.2.</w:t>
                        </w: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vertAlign w:val="superscript"/>
                            <w:lang w:eastAsia="lv-LV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 xml:space="preserve"> apakšpunkts</w:t>
                        </w:r>
                      </w:p>
                    </w:tc>
                    <w:tc>
                      <w:tcPr>
                        <w:tcW w:w="12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71A70" w:rsidRPr="009565EC" w:rsidRDefault="00671A70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9565E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>Pārņemts pilnībā</w:t>
                        </w:r>
                      </w:p>
                    </w:tc>
                    <w:tc>
                      <w:tcPr>
                        <w:tcW w:w="1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71A70" w:rsidRPr="00671A70" w:rsidRDefault="00671A70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>Stingrākas prasības nav paredzētas</w:t>
                        </w:r>
                      </w:p>
                    </w:tc>
                  </w:tr>
                  <w:tr w:rsidR="009D544F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9D544F" w:rsidRDefault="009D544F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9565E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2.panta 18. apakšpunkts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9565EC" w:rsidRDefault="00671A70" w:rsidP="002C46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5.1</w:t>
                        </w:r>
                        <w:r w:rsidR="009D544F" w:rsidRPr="009565E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apakšpunkts</w:t>
                        </w:r>
                      </w:p>
                    </w:tc>
                    <w:tc>
                      <w:tcPr>
                        <w:tcW w:w="12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9565EC" w:rsidRDefault="009565EC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9565E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>Pārņemts pilnībā</w:t>
                        </w:r>
                      </w:p>
                    </w:tc>
                    <w:tc>
                      <w:tcPr>
                        <w:tcW w:w="1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9565EC" w:rsidRDefault="00671A70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>Stingrākas prasības nav paredzētas</w:t>
                        </w:r>
                      </w:p>
                    </w:tc>
                  </w:tr>
                  <w:tr w:rsidR="009D544F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671A70" w:rsidRDefault="009D544F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4.panta 1. punkta z) un aa) apakšpunkts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671A70" w:rsidRDefault="009D544F" w:rsidP="002C46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4.punkts</w:t>
                        </w:r>
                      </w:p>
                    </w:tc>
                    <w:tc>
                      <w:tcPr>
                        <w:tcW w:w="12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9D544F" w:rsidRDefault="009565EC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9565E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>Pārņemts pilnībā</w:t>
                        </w:r>
                      </w:p>
                    </w:tc>
                    <w:tc>
                      <w:tcPr>
                        <w:tcW w:w="1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9D544F" w:rsidRDefault="00671A70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>Stingrākas prasības nav paredzētas</w:t>
                        </w:r>
                      </w:p>
                    </w:tc>
                  </w:tr>
                  <w:tr w:rsidR="009D544F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671A70" w:rsidRDefault="009D544F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6.panta 2.punkts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671A70" w:rsidRDefault="009D544F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30.</w:t>
                        </w: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vertAlign w:val="superscript"/>
                            <w:lang w:eastAsia="lv-LV"/>
                          </w:rPr>
                          <w:t>1</w:t>
                        </w: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 xml:space="preserve"> punkts</w:t>
                        </w:r>
                      </w:p>
                    </w:tc>
                    <w:tc>
                      <w:tcPr>
                        <w:tcW w:w="12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671A70" w:rsidRDefault="009565EC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>Pārņemts pilnībā</w:t>
                        </w:r>
                      </w:p>
                    </w:tc>
                    <w:tc>
                      <w:tcPr>
                        <w:tcW w:w="1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544F" w:rsidRPr="00671A70" w:rsidRDefault="00671A70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lv-LV"/>
                          </w:rPr>
                          <w:t>Stingrākas prasības nav paredzētas</w:t>
                        </w:r>
                      </w:p>
                    </w:tc>
                  </w:tr>
                  <w:tr w:rsidR="009D544F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9D544F" w:rsidP="009D54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671A7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Kā ir izmantota ES tiesību aktā paredzētā rīcības brīvība dalībvalstij pārņemt vai ieviest noteiktas ES tiesību akta normas? Kādēļ?</w:t>
                        </w:r>
                      </w:p>
                    </w:tc>
                    <w:tc>
                      <w:tcPr>
                        <w:tcW w:w="3762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A30DC3" w:rsidP="002C46F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A30DC3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Ņemot vērā, ka Regula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 xml:space="preserve"> Nr.651/2014</w:t>
                        </w:r>
                        <w:r w:rsidRPr="00A30DC3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 xml:space="preserve"> ir tieši piemērojama, tajā nav paredzētas izvēles iespēja attiecībā uz ieviešanu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. Tomēr 54.panta 4., 6., 7. un 8.punktā ir iespēja variēt ar finansiālā atbalsta apmēru.</w:t>
                        </w:r>
                      </w:p>
                    </w:tc>
                  </w:tr>
                  <w:tr w:rsidR="009D544F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9D544F" w:rsidP="009D54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A30DC3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            </w:r>
                      </w:p>
                    </w:tc>
                    <w:tc>
                      <w:tcPr>
                        <w:tcW w:w="3762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A30DC3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A30DC3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Projekts šo jomu neskar.</w:t>
                        </w:r>
                      </w:p>
                    </w:tc>
                  </w:tr>
                  <w:tr w:rsidR="009D544F" w:rsidRPr="009D544F" w:rsidTr="00A30DC3">
                    <w:trPr>
                      <w:tblCellSpacing w:w="15" w:type="dxa"/>
                    </w:trPr>
                    <w:tc>
                      <w:tcPr>
                        <w:tcW w:w="1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9D544F" w:rsidP="009D54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A30DC3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Cita informācija</w:t>
                        </w:r>
                      </w:p>
                    </w:tc>
                    <w:tc>
                      <w:tcPr>
                        <w:tcW w:w="3762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544F" w:rsidRPr="009D544F" w:rsidRDefault="00A30DC3" w:rsidP="00A30D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highlight w:val="yellow"/>
                            <w:lang w:eastAsia="lv-LV"/>
                          </w:rPr>
                        </w:pPr>
                        <w:r w:rsidRPr="00A30DC3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lv-LV"/>
                          </w:rPr>
                          <w:t>Nav</w:t>
                        </w:r>
                      </w:p>
                    </w:tc>
                  </w:tr>
                </w:tbl>
                <w:p w:rsidR="009D544F" w:rsidRPr="007F77F1" w:rsidRDefault="009D544F" w:rsidP="009D5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9D544F" w:rsidRPr="0093335C" w:rsidRDefault="009D544F" w:rsidP="009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</w:p>
        </w:tc>
      </w:tr>
    </w:tbl>
    <w:p w:rsidR="006C4F46" w:rsidRPr="0093335C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bookmarkStart w:id="7" w:name="_GoBack"/>
      <w:bookmarkEnd w:id="7"/>
    </w:p>
    <w:tbl>
      <w:tblPr>
        <w:tblW w:w="922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7"/>
        <w:gridCol w:w="3483"/>
        <w:gridCol w:w="5221"/>
      </w:tblGrid>
      <w:tr w:rsidR="00CF287C" w:rsidRPr="0093335C" w:rsidTr="008E3DEF">
        <w:trPr>
          <w:trHeight w:val="420"/>
          <w:tblCellSpacing w:w="15" w:type="dxa"/>
          <w:jc w:val="center"/>
        </w:trPr>
        <w:tc>
          <w:tcPr>
            <w:tcW w:w="9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87C" w:rsidRPr="0093335C" w:rsidRDefault="00CF287C" w:rsidP="008E3DE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3335C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CF287C" w:rsidRPr="0093335C" w:rsidTr="008E3DEF">
        <w:trPr>
          <w:trHeight w:val="540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CF287C" w:rsidP="008E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CF287C" w:rsidP="008E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E2462B" w:rsidP="004A5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Projekts pirms tā izsludināšanas Valsts sekretāru sanāksmē ir saskaņots ar</w:t>
            </w:r>
            <w:r w:rsidRPr="0093335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314E32" w:rsidRPr="00314E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</w:t>
            </w:r>
            <w:r w:rsidR="004A5EC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vijas Kinoproducentu asociāciju,</w:t>
            </w:r>
            <w:r w:rsidR="00314E32" w:rsidRPr="00314E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Latvijas Filmu Servisa producentu asociācij</w:t>
            </w:r>
            <w:r w:rsidR="004A5EC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 un</w:t>
            </w:r>
            <w:r w:rsidR="00314E32" w:rsidRPr="00314E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Lat</w:t>
            </w:r>
            <w:r w:rsidR="004A5EC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vijas Kinematogrāfistu savienību</w:t>
            </w:r>
            <w:r w:rsidR="00314E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CF287C" w:rsidRPr="0093335C" w:rsidTr="008E3DEF">
        <w:trPr>
          <w:trHeight w:val="330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314E32" w:rsidP="008E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CF287C" w:rsidP="008E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Sabiedrības līdzdalība projekta izstrādē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CF287C" w:rsidP="004D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Pirms </w:t>
            </w:r>
            <w:r w:rsidR="00112F05">
              <w:rPr>
                <w:rFonts w:ascii="Times New Roman" w:hAnsi="Times New Roman" w:cs="Times New Roman"/>
                <w:sz w:val="28"/>
                <w:szCs w:val="28"/>
              </w:rPr>
              <w:t xml:space="preserve">Projekta </w:t>
            </w:r>
            <w:r w:rsidR="003D36BF">
              <w:rPr>
                <w:rFonts w:ascii="Times New Roman" w:hAnsi="Times New Roman" w:cs="Times New Roman"/>
                <w:sz w:val="28"/>
                <w:szCs w:val="28"/>
              </w:rPr>
              <w:t xml:space="preserve">izstrādes ir notikusi Filmu padomes sēde, kurā </w:t>
            </w:r>
            <w:r w:rsidR="00112F05">
              <w:rPr>
                <w:rFonts w:ascii="Times New Roman" w:hAnsi="Times New Roman" w:cs="Times New Roman"/>
                <w:sz w:val="28"/>
                <w:szCs w:val="28"/>
              </w:rPr>
              <w:t xml:space="preserve">šo </w:t>
            </w:r>
            <w:r w:rsidR="003D36BF">
              <w:rPr>
                <w:rFonts w:ascii="Times New Roman" w:hAnsi="Times New Roman" w:cs="Times New Roman"/>
                <w:sz w:val="28"/>
                <w:szCs w:val="28"/>
              </w:rPr>
              <w:t>grozījumu nepieciešamība ir pārrunāta un atbalst</w:t>
            </w:r>
            <w:r w:rsidR="004D6E11">
              <w:rPr>
                <w:rFonts w:ascii="Times New Roman" w:hAnsi="Times New Roman" w:cs="Times New Roman"/>
                <w:sz w:val="28"/>
                <w:szCs w:val="28"/>
              </w:rPr>
              <w:t>īta</w:t>
            </w:r>
            <w:r w:rsidR="003D36BF">
              <w:rPr>
                <w:rFonts w:ascii="Times New Roman" w:hAnsi="Times New Roman" w:cs="Times New Roman"/>
                <w:sz w:val="28"/>
                <w:szCs w:val="28"/>
              </w:rPr>
              <w:t xml:space="preserve"> (2018.gada 28.jūnija Latvijas Filmu padomes sēdes protokols Nr.2018/3).</w:t>
            </w:r>
          </w:p>
        </w:tc>
      </w:tr>
      <w:tr w:rsidR="00CF287C" w:rsidRPr="0093335C" w:rsidTr="008E3DEF">
        <w:trPr>
          <w:trHeight w:val="465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CF287C" w:rsidP="008E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CF287C" w:rsidP="008E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Sabiedrības līdzdalības rezultāti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CF287C" w:rsidP="00F91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Pirms Projekta izsludināšanas Valsts sekretāru sanāksmē</w:t>
            </w:r>
            <w:r w:rsidRPr="0093335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3D36BF" w:rsidRPr="00314E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Kinoproducentu asociācija</w:t>
            </w:r>
            <w:r w:rsidR="003D36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s, </w:t>
            </w:r>
            <w:r w:rsidR="003D36BF" w:rsidRPr="00314E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Filmu Servisa producentu asociācija</w:t>
            </w:r>
            <w:r w:rsidR="003D36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 un </w:t>
            </w:r>
            <w:r w:rsidR="003D36BF" w:rsidRPr="00314E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Kinematogrāfistu savienība</w:t>
            </w:r>
            <w:r w:rsidR="003D36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 pārstāvji ir iepazinušies ar </w:t>
            </w:r>
            <w:r w:rsidR="001F05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Projektu un ar to saistītajiem </w:t>
            </w:r>
            <w:r w:rsidR="003D36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grozījum</w:t>
            </w:r>
            <w:r w:rsidR="001F05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 normatīvajos aktos</w:t>
            </w:r>
            <w:r w:rsidR="003D36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1F05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ir </w:t>
            </w:r>
            <w:r w:rsidR="003D36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snieguši savus priekšlikumus, kā arī ir iegūts apstiprinājums, par </w:t>
            </w:r>
            <w:r w:rsidR="001F05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</w:t>
            </w:r>
            <w:r w:rsidR="0085447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ar to saistītajiem grozījumiem normatīvajos aktos</w:t>
            </w:r>
            <w:r w:rsidR="003D36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virzīšanu </w:t>
            </w:r>
            <w:r w:rsidR="00F91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izsludināšanai Valsts sekretāru sanāksmē</w:t>
            </w:r>
            <w:r w:rsidR="003D36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CF287C" w:rsidRPr="0093335C" w:rsidTr="008E3DEF">
        <w:trPr>
          <w:trHeight w:val="465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CF287C" w:rsidP="008E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CF287C" w:rsidP="008E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7C" w:rsidRPr="0093335C" w:rsidRDefault="00CF287C" w:rsidP="008E3DEF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  <w:r w:rsidRPr="0093335C">
              <w:rPr>
                <w:sz w:val="28"/>
                <w:szCs w:val="28"/>
              </w:rPr>
              <w:t>Nav</w:t>
            </w:r>
          </w:p>
        </w:tc>
      </w:tr>
    </w:tbl>
    <w:p w:rsidR="00CF287C" w:rsidRPr="0093335C" w:rsidRDefault="00CF287C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3"/>
        <w:gridCol w:w="3084"/>
        <w:gridCol w:w="5707"/>
      </w:tblGrid>
      <w:tr w:rsidR="006C4F46" w:rsidRPr="0093335C" w:rsidTr="00174513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DF25C6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Projekta izpildi nodrošinās </w:t>
            </w:r>
            <w:r w:rsidR="003D36BF" w:rsidRPr="003D36BF">
              <w:rPr>
                <w:rFonts w:ascii="Times New Roman" w:hAnsi="Times New Roman" w:cs="Times New Roman"/>
                <w:sz w:val="28"/>
                <w:szCs w:val="28"/>
              </w:rPr>
              <w:t>Nacionālais kino centrs</w:t>
            </w:r>
            <w:r w:rsidR="00DF25C6" w:rsidRPr="00933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93335C" w:rsidTr="00174513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93335C" w:rsidRDefault="006C4F46" w:rsidP="00174513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AD47A3" w:rsidRDefault="00AD47A3" w:rsidP="006C4F46">
      <w:pPr>
        <w:pStyle w:val="StyleRight"/>
        <w:spacing w:after="0"/>
        <w:ind w:firstLine="0"/>
        <w:jc w:val="both"/>
      </w:pPr>
    </w:p>
    <w:p w:rsidR="00AD47A3" w:rsidRDefault="00AD47A3" w:rsidP="006C4F46">
      <w:pPr>
        <w:pStyle w:val="StyleRight"/>
        <w:spacing w:after="0"/>
        <w:ind w:firstLine="0"/>
        <w:jc w:val="both"/>
      </w:pPr>
    </w:p>
    <w:p w:rsidR="006C4F46" w:rsidRPr="0093335C" w:rsidRDefault="006C4F46" w:rsidP="006C4F46">
      <w:pPr>
        <w:pStyle w:val="StyleRight"/>
        <w:spacing w:after="0"/>
        <w:ind w:firstLine="0"/>
        <w:jc w:val="both"/>
      </w:pPr>
      <w:r w:rsidRPr="0093335C">
        <w:t>Kultūras ministre</w:t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  <w:t>D.Melbārde</w:t>
      </w:r>
    </w:p>
    <w:p w:rsidR="006C4F46" w:rsidRPr="0093335C" w:rsidRDefault="006C4F46" w:rsidP="006C4F46">
      <w:pPr>
        <w:pStyle w:val="StyleRight"/>
        <w:spacing w:after="0"/>
        <w:ind w:firstLine="0"/>
        <w:jc w:val="both"/>
      </w:pPr>
    </w:p>
    <w:p w:rsidR="006C4F46" w:rsidRPr="0093335C" w:rsidRDefault="006C4F46" w:rsidP="006C4F46">
      <w:pPr>
        <w:pStyle w:val="StyleRight"/>
        <w:spacing w:after="0"/>
        <w:ind w:firstLine="0"/>
        <w:jc w:val="both"/>
      </w:pPr>
      <w:r w:rsidRPr="0093335C">
        <w:rPr>
          <w:lang w:eastAsia="ru-RU"/>
        </w:rPr>
        <w:t>Vīza: Valsts sekretāre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  <w:t>D.Vilsone</w:t>
      </w:r>
    </w:p>
    <w:p w:rsidR="00251848" w:rsidRDefault="00251848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8" w:name="OLE_LINK2"/>
      <w:bookmarkStart w:id="9" w:name="OLE_LINK10"/>
    </w:p>
    <w:p w:rsidR="00AD47A3" w:rsidRDefault="00AD47A3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D47A3" w:rsidRPr="0093335C" w:rsidRDefault="00AD47A3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51848" w:rsidRPr="0093335C" w:rsidRDefault="00251848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Pr="0093335C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C4F46" w:rsidRPr="0093335C" w:rsidRDefault="003D36BF" w:rsidP="006C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Mednis 67358859</w:t>
      </w:r>
    </w:p>
    <w:bookmarkEnd w:id="8"/>
    <w:bookmarkEnd w:id="9"/>
    <w:p w:rsidR="00174513" w:rsidRPr="0093335C" w:rsidRDefault="003D36BF" w:rsidP="00E10FDF">
      <w:pPr>
        <w:pStyle w:val="StyleRight"/>
        <w:tabs>
          <w:tab w:val="left" w:pos="2552"/>
        </w:tabs>
        <w:spacing w:after="0"/>
        <w:ind w:firstLine="0"/>
        <w:jc w:val="left"/>
      </w:pPr>
      <w:r>
        <w:rPr>
          <w:color w:val="0000FF"/>
          <w:sz w:val="20"/>
          <w:szCs w:val="20"/>
          <w:u w:val="single"/>
          <w:lang w:eastAsia="lv-LV"/>
        </w:rPr>
        <w:t>Edgars.Mednis@km.gov.lv</w:t>
      </w:r>
    </w:p>
    <w:sectPr w:rsidR="00174513" w:rsidRPr="0093335C" w:rsidSect="00BE752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F4EA40" w15:done="0"/>
  <w15:commentEx w15:paraId="6ECB5BDC" w15:paraIdParent="20F4EA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A5" w:rsidRDefault="009633A5" w:rsidP="006C4F46">
      <w:pPr>
        <w:spacing w:after="0" w:line="240" w:lineRule="auto"/>
      </w:pPr>
      <w:r>
        <w:separator/>
      </w:r>
    </w:p>
  </w:endnote>
  <w:endnote w:type="continuationSeparator" w:id="0">
    <w:p w:rsidR="009633A5" w:rsidRDefault="009633A5" w:rsidP="006C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2E" w:rsidRPr="00211794" w:rsidRDefault="00C7572E" w:rsidP="00211794">
    <w:pPr>
      <w:pStyle w:val="Kjene"/>
    </w:pPr>
    <w:r w:rsidRPr="00211794">
      <w:rPr>
        <w:rFonts w:ascii="Times New Roman" w:hAnsi="Times New Roman" w:cs="Times New Roman"/>
        <w:sz w:val="20"/>
        <w:szCs w:val="20"/>
      </w:rPr>
      <w:t>KMAnot_</w:t>
    </w:r>
    <w:r w:rsidR="008B15A6">
      <w:rPr>
        <w:rFonts w:ascii="Times New Roman" w:hAnsi="Times New Roman" w:cs="Times New Roman"/>
        <w:sz w:val="20"/>
        <w:szCs w:val="20"/>
      </w:rPr>
      <w:t>21</w:t>
    </w:r>
    <w:r w:rsidRPr="00211794">
      <w:rPr>
        <w:rFonts w:ascii="Times New Roman" w:hAnsi="Times New Roman" w:cs="Times New Roman"/>
        <w:sz w:val="20"/>
        <w:szCs w:val="20"/>
      </w:rPr>
      <w:t>0918_groz_163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2E" w:rsidRPr="00211794" w:rsidRDefault="00C7572E" w:rsidP="00211794">
    <w:pPr>
      <w:pStyle w:val="Kjene"/>
      <w:rPr>
        <w:rFonts w:ascii="Times New Roman" w:hAnsi="Times New Roman"/>
        <w:sz w:val="20"/>
      </w:rPr>
    </w:pPr>
    <w:r w:rsidRPr="00211794">
      <w:rPr>
        <w:rFonts w:ascii="Times New Roman" w:hAnsi="Times New Roman" w:cs="Times New Roman"/>
        <w:sz w:val="20"/>
        <w:szCs w:val="20"/>
      </w:rPr>
      <w:t>KMAnot_</w:t>
    </w:r>
    <w:r w:rsidR="008B15A6">
      <w:rPr>
        <w:rFonts w:ascii="Times New Roman" w:hAnsi="Times New Roman" w:cs="Times New Roman"/>
        <w:sz w:val="20"/>
        <w:szCs w:val="20"/>
      </w:rPr>
      <w:t>21</w:t>
    </w:r>
    <w:r w:rsidRPr="00211794">
      <w:rPr>
        <w:rFonts w:ascii="Times New Roman" w:hAnsi="Times New Roman" w:cs="Times New Roman"/>
        <w:sz w:val="20"/>
        <w:szCs w:val="20"/>
      </w:rPr>
      <w:t>0918_groz_163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A5" w:rsidRDefault="009633A5" w:rsidP="006C4F46">
      <w:pPr>
        <w:spacing w:after="0" w:line="240" w:lineRule="auto"/>
      </w:pPr>
      <w:r>
        <w:separator/>
      </w:r>
    </w:p>
  </w:footnote>
  <w:footnote w:type="continuationSeparator" w:id="0">
    <w:p w:rsidR="009633A5" w:rsidRDefault="009633A5" w:rsidP="006C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7572E" w:rsidRPr="00125F9B" w:rsidRDefault="009977A2">
        <w:pPr>
          <w:pStyle w:val="Galvene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C7572E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704CD5">
          <w:rPr>
            <w:rFonts w:ascii="Times New Roman" w:hAnsi="Times New Roman" w:cs="Times New Roman"/>
            <w:noProof/>
          </w:rPr>
          <w:t>8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gars Mednis">
    <w15:presenceInfo w15:providerId="AD" w15:userId="S-1-5-21-1417001333-1801674531-839522115-61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4F46"/>
    <w:rsid w:val="00043B99"/>
    <w:rsid w:val="00050519"/>
    <w:rsid w:val="0005276D"/>
    <w:rsid w:val="00055242"/>
    <w:rsid w:val="00062932"/>
    <w:rsid w:val="00070F5C"/>
    <w:rsid w:val="00071F91"/>
    <w:rsid w:val="00075AB4"/>
    <w:rsid w:val="00085913"/>
    <w:rsid w:val="000A3A6E"/>
    <w:rsid w:val="000B5B35"/>
    <w:rsid w:val="000C7A86"/>
    <w:rsid w:val="000D3345"/>
    <w:rsid w:val="001054A9"/>
    <w:rsid w:val="00112F05"/>
    <w:rsid w:val="001162F4"/>
    <w:rsid w:val="001206B7"/>
    <w:rsid w:val="00123FD4"/>
    <w:rsid w:val="00124795"/>
    <w:rsid w:val="001309EF"/>
    <w:rsid w:val="00147B2F"/>
    <w:rsid w:val="00151DFE"/>
    <w:rsid w:val="00155956"/>
    <w:rsid w:val="00167308"/>
    <w:rsid w:val="001674DD"/>
    <w:rsid w:val="00171D7C"/>
    <w:rsid w:val="0017319E"/>
    <w:rsid w:val="00174513"/>
    <w:rsid w:val="00180EA7"/>
    <w:rsid w:val="00181E9D"/>
    <w:rsid w:val="001D0B42"/>
    <w:rsid w:val="001E5554"/>
    <w:rsid w:val="001F05D7"/>
    <w:rsid w:val="001F20D9"/>
    <w:rsid w:val="001F7117"/>
    <w:rsid w:val="00211794"/>
    <w:rsid w:val="002148B5"/>
    <w:rsid w:val="00236A20"/>
    <w:rsid w:val="00244122"/>
    <w:rsid w:val="00251026"/>
    <w:rsid w:val="00251848"/>
    <w:rsid w:val="00253FF6"/>
    <w:rsid w:val="0025519B"/>
    <w:rsid w:val="00272882"/>
    <w:rsid w:val="002830C8"/>
    <w:rsid w:val="002855EE"/>
    <w:rsid w:val="00285A91"/>
    <w:rsid w:val="002B1214"/>
    <w:rsid w:val="002B1C00"/>
    <w:rsid w:val="002B6BDE"/>
    <w:rsid w:val="002C46FA"/>
    <w:rsid w:val="002D34C1"/>
    <w:rsid w:val="002E65BA"/>
    <w:rsid w:val="00303366"/>
    <w:rsid w:val="00306318"/>
    <w:rsid w:val="00314E32"/>
    <w:rsid w:val="003468E3"/>
    <w:rsid w:val="00364583"/>
    <w:rsid w:val="00364C8E"/>
    <w:rsid w:val="00370BE0"/>
    <w:rsid w:val="003710EE"/>
    <w:rsid w:val="00381BF3"/>
    <w:rsid w:val="00393AB3"/>
    <w:rsid w:val="00397367"/>
    <w:rsid w:val="00397DF4"/>
    <w:rsid w:val="003B563C"/>
    <w:rsid w:val="003C7E8B"/>
    <w:rsid w:val="003D36BF"/>
    <w:rsid w:val="003E5C89"/>
    <w:rsid w:val="004076DA"/>
    <w:rsid w:val="00412C7A"/>
    <w:rsid w:val="004255EE"/>
    <w:rsid w:val="004309A9"/>
    <w:rsid w:val="0046329C"/>
    <w:rsid w:val="004753AD"/>
    <w:rsid w:val="004A31B6"/>
    <w:rsid w:val="004A5184"/>
    <w:rsid w:val="004A5EC7"/>
    <w:rsid w:val="004C2067"/>
    <w:rsid w:val="004D104D"/>
    <w:rsid w:val="004D6E11"/>
    <w:rsid w:val="004E0FB2"/>
    <w:rsid w:val="00502FC7"/>
    <w:rsid w:val="005210EB"/>
    <w:rsid w:val="00522EDE"/>
    <w:rsid w:val="00533180"/>
    <w:rsid w:val="00552D01"/>
    <w:rsid w:val="005539F4"/>
    <w:rsid w:val="00553B6D"/>
    <w:rsid w:val="00555B34"/>
    <w:rsid w:val="00572E91"/>
    <w:rsid w:val="00584041"/>
    <w:rsid w:val="005848EB"/>
    <w:rsid w:val="00586B15"/>
    <w:rsid w:val="005A165E"/>
    <w:rsid w:val="005A23AF"/>
    <w:rsid w:val="005D2C77"/>
    <w:rsid w:val="005D2E46"/>
    <w:rsid w:val="005D497A"/>
    <w:rsid w:val="00601C26"/>
    <w:rsid w:val="00615F48"/>
    <w:rsid w:val="00617E33"/>
    <w:rsid w:val="006341B8"/>
    <w:rsid w:val="00637C76"/>
    <w:rsid w:val="006644CD"/>
    <w:rsid w:val="00671A70"/>
    <w:rsid w:val="00674FE0"/>
    <w:rsid w:val="00676455"/>
    <w:rsid w:val="00681972"/>
    <w:rsid w:val="00690D93"/>
    <w:rsid w:val="00694B40"/>
    <w:rsid w:val="006A7470"/>
    <w:rsid w:val="006B1B42"/>
    <w:rsid w:val="006C4F46"/>
    <w:rsid w:val="006D1ED2"/>
    <w:rsid w:val="006F694B"/>
    <w:rsid w:val="007031F3"/>
    <w:rsid w:val="00704CD5"/>
    <w:rsid w:val="007162D0"/>
    <w:rsid w:val="007206C2"/>
    <w:rsid w:val="00730F9F"/>
    <w:rsid w:val="00735072"/>
    <w:rsid w:val="00737491"/>
    <w:rsid w:val="007709EE"/>
    <w:rsid w:val="007A2288"/>
    <w:rsid w:val="007A2BFE"/>
    <w:rsid w:val="007B41B8"/>
    <w:rsid w:val="007D108D"/>
    <w:rsid w:val="007F1360"/>
    <w:rsid w:val="007F570D"/>
    <w:rsid w:val="008049E0"/>
    <w:rsid w:val="008350FB"/>
    <w:rsid w:val="00840A9B"/>
    <w:rsid w:val="00854476"/>
    <w:rsid w:val="00862DBA"/>
    <w:rsid w:val="008A108E"/>
    <w:rsid w:val="008A2B32"/>
    <w:rsid w:val="008B0BA7"/>
    <w:rsid w:val="008B1188"/>
    <w:rsid w:val="008B13BA"/>
    <w:rsid w:val="008B15A6"/>
    <w:rsid w:val="008C0F3E"/>
    <w:rsid w:val="008D435A"/>
    <w:rsid w:val="008E27F0"/>
    <w:rsid w:val="008E3741"/>
    <w:rsid w:val="008E3DEF"/>
    <w:rsid w:val="009170BC"/>
    <w:rsid w:val="0092646C"/>
    <w:rsid w:val="0093335C"/>
    <w:rsid w:val="009558DA"/>
    <w:rsid w:val="009565EC"/>
    <w:rsid w:val="0096167A"/>
    <w:rsid w:val="009633A5"/>
    <w:rsid w:val="00985DBC"/>
    <w:rsid w:val="009920FC"/>
    <w:rsid w:val="009947F1"/>
    <w:rsid w:val="009977A2"/>
    <w:rsid w:val="009A0867"/>
    <w:rsid w:val="009A1A9C"/>
    <w:rsid w:val="009B05E0"/>
    <w:rsid w:val="009D170A"/>
    <w:rsid w:val="009D544F"/>
    <w:rsid w:val="009D77F9"/>
    <w:rsid w:val="009E037B"/>
    <w:rsid w:val="009E1671"/>
    <w:rsid w:val="009E657D"/>
    <w:rsid w:val="009F0C75"/>
    <w:rsid w:val="009F514B"/>
    <w:rsid w:val="00A13876"/>
    <w:rsid w:val="00A230B9"/>
    <w:rsid w:val="00A25D21"/>
    <w:rsid w:val="00A30DC3"/>
    <w:rsid w:val="00A42A8C"/>
    <w:rsid w:val="00A44EC9"/>
    <w:rsid w:val="00A45854"/>
    <w:rsid w:val="00A55DA9"/>
    <w:rsid w:val="00A610B3"/>
    <w:rsid w:val="00A6233E"/>
    <w:rsid w:val="00A7703E"/>
    <w:rsid w:val="00A93BAA"/>
    <w:rsid w:val="00A9687B"/>
    <w:rsid w:val="00AA2259"/>
    <w:rsid w:val="00AB17C9"/>
    <w:rsid w:val="00AB2641"/>
    <w:rsid w:val="00AB51FF"/>
    <w:rsid w:val="00AD47A3"/>
    <w:rsid w:val="00AF6092"/>
    <w:rsid w:val="00B03895"/>
    <w:rsid w:val="00B10A60"/>
    <w:rsid w:val="00B11A76"/>
    <w:rsid w:val="00B12036"/>
    <w:rsid w:val="00B41A7B"/>
    <w:rsid w:val="00B55FA2"/>
    <w:rsid w:val="00B614A4"/>
    <w:rsid w:val="00B62089"/>
    <w:rsid w:val="00B65161"/>
    <w:rsid w:val="00B73AD1"/>
    <w:rsid w:val="00B84D7D"/>
    <w:rsid w:val="00B94442"/>
    <w:rsid w:val="00BA5563"/>
    <w:rsid w:val="00BB092E"/>
    <w:rsid w:val="00BC7C7B"/>
    <w:rsid w:val="00BD2CF7"/>
    <w:rsid w:val="00BD64DF"/>
    <w:rsid w:val="00BE100D"/>
    <w:rsid w:val="00BE752A"/>
    <w:rsid w:val="00C13E36"/>
    <w:rsid w:val="00C14FC6"/>
    <w:rsid w:val="00C34090"/>
    <w:rsid w:val="00C419E7"/>
    <w:rsid w:val="00C457C9"/>
    <w:rsid w:val="00C47911"/>
    <w:rsid w:val="00C55B53"/>
    <w:rsid w:val="00C643EE"/>
    <w:rsid w:val="00C70291"/>
    <w:rsid w:val="00C7572E"/>
    <w:rsid w:val="00C80E58"/>
    <w:rsid w:val="00C8221D"/>
    <w:rsid w:val="00C9746A"/>
    <w:rsid w:val="00CA0886"/>
    <w:rsid w:val="00CC30C9"/>
    <w:rsid w:val="00CC6ADA"/>
    <w:rsid w:val="00CC7FAF"/>
    <w:rsid w:val="00CD15C9"/>
    <w:rsid w:val="00CD3085"/>
    <w:rsid w:val="00CD6E1F"/>
    <w:rsid w:val="00CF287C"/>
    <w:rsid w:val="00CF4B9C"/>
    <w:rsid w:val="00D03DCE"/>
    <w:rsid w:val="00D3360E"/>
    <w:rsid w:val="00D5712A"/>
    <w:rsid w:val="00D67A35"/>
    <w:rsid w:val="00D763DB"/>
    <w:rsid w:val="00D77C5B"/>
    <w:rsid w:val="00D81A20"/>
    <w:rsid w:val="00D86394"/>
    <w:rsid w:val="00DC274C"/>
    <w:rsid w:val="00DC409C"/>
    <w:rsid w:val="00DD4006"/>
    <w:rsid w:val="00DD7728"/>
    <w:rsid w:val="00DF25C6"/>
    <w:rsid w:val="00E003FB"/>
    <w:rsid w:val="00E10FDF"/>
    <w:rsid w:val="00E129CE"/>
    <w:rsid w:val="00E159D8"/>
    <w:rsid w:val="00E2462B"/>
    <w:rsid w:val="00E25828"/>
    <w:rsid w:val="00E33392"/>
    <w:rsid w:val="00E453A3"/>
    <w:rsid w:val="00E74B0F"/>
    <w:rsid w:val="00E76A4E"/>
    <w:rsid w:val="00E80639"/>
    <w:rsid w:val="00E80EDD"/>
    <w:rsid w:val="00E87821"/>
    <w:rsid w:val="00EA2E8E"/>
    <w:rsid w:val="00ED31A5"/>
    <w:rsid w:val="00ED3B99"/>
    <w:rsid w:val="00ED6ABD"/>
    <w:rsid w:val="00EE34E3"/>
    <w:rsid w:val="00EE73BF"/>
    <w:rsid w:val="00EF4CB6"/>
    <w:rsid w:val="00EF790F"/>
    <w:rsid w:val="00F11E10"/>
    <w:rsid w:val="00F144BD"/>
    <w:rsid w:val="00F17884"/>
    <w:rsid w:val="00F36BBD"/>
    <w:rsid w:val="00F9120B"/>
    <w:rsid w:val="00FC1ECC"/>
    <w:rsid w:val="00FC372A"/>
    <w:rsid w:val="00FC402A"/>
    <w:rsid w:val="00FE11AA"/>
    <w:rsid w:val="00FE3203"/>
    <w:rsid w:val="00FE59DE"/>
    <w:rsid w:val="00FF0DDF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C4F46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nhideWhenUsed/>
    <w:rsid w:val="006C4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C4F46"/>
  </w:style>
  <w:style w:type="paragraph" w:styleId="Kjene">
    <w:name w:val="footer"/>
    <w:basedOn w:val="Parastais"/>
    <w:link w:val="KjeneRakstz"/>
    <w:uiPriority w:val="99"/>
    <w:unhideWhenUsed/>
    <w:rsid w:val="006C4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4F46"/>
  </w:style>
  <w:style w:type="paragraph" w:customStyle="1" w:styleId="StyleRight">
    <w:name w:val="Style Right"/>
    <w:basedOn w:val="Parastais"/>
    <w:rsid w:val="006C4F4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Parastais"/>
    <w:rsid w:val="006C4F4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enkrsteksts">
    <w:name w:val="Plain Text"/>
    <w:basedOn w:val="Parastais"/>
    <w:link w:val="VienkrstekstsRakstz"/>
    <w:uiPriority w:val="99"/>
    <w:unhideWhenUsed/>
    <w:rsid w:val="006C4F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C4F46"/>
    <w:rPr>
      <w:rFonts w:ascii="Consolas" w:hAnsi="Consolas"/>
      <w:sz w:val="21"/>
      <w:szCs w:val="21"/>
    </w:rPr>
  </w:style>
  <w:style w:type="paragraph" w:styleId="Bezatstarpm">
    <w:name w:val="No Spacing"/>
    <w:uiPriority w:val="1"/>
    <w:qFormat/>
    <w:rsid w:val="006C4F46"/>
    <w:pPr>
      <w:spacing w:after="0" w:line="240" w:lineRule="auto"/>
    </w:pPr>
  </w:style>
  <w:style w:type="paragraph" w:customStyle="1" w:styleId="naisf">
    <w:name w:val="naisf"/>
    <w:basedOn w:val="Parastais"/>
    <w:rsid w:val="00DF25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DF25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752A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225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A225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225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22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2259"/>
    <w:rPr>
      <w:b/>
      <w:bCs/>
      <w:sz w:val="20"/>
      <w:szCs w:val="20"/>
    </w:rPr>
  </w:style>
  <w:style w:type="paragraph" w:customStyle="1" w:styleId="naisc">
    <w:name w:val="naisc"/>
    <w:basedOn w:val="Parastais"/>
    <w:rsid w:val="00690D9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ais"/>
    <w:rsid w:val="0091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9D5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48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373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3A5A-ABE0-4976-B45D-85C9D10B7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32BE8-5915-4A48-87C4-3E69A6A7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7958</Words>
  <Characters>4537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2013.gada 16.aprīļa noteikumos Nr.202 „Kārtība, kādā izsniedz valsts atzītus augstāko izglītību apliecinošus dokumentus”</vt:lpstr>
    </vt:vector>
  </TitlesOfParts>
  <Company>LR Kultūras Ministrija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16.aprīļa noteikumos Nr.202 „Kārtība, kādā izsniedz valsts atzītus augstāko izglītību apliecinošus dokumentus”</dc:title>
  <dc:subject>Ministru kabineta noteikumu projekta sākotnējās ietekmes novērtējuma ziņojums (anotācija)</dc:subject>
  <dc:creator>Lolita Rūsiņa</dc:creator>
  <cp:keywords>KMAnot_210518_groz202</cp:keywords>
  <dc:description>Rūsiņa 67330206
Lolita.Rusina@km.gov.lv</dc:description>
  <cp:lastModifiedBy>LeldeP</cp:lastModifiedBy>
  <cp:revision>16</cp:revision>
  <cp:lastPrinted>2018-08-30T12:57:00Z</cp:lastPrinted>
  <dcterms:created xsi:type="dcterms:W3CDTF">2018-09-19T11:48:00Z</dcterms:created>
  <dcterms:modified xsi:type="dcterms:W3CDTF">2018-09-21T07:39:00Z</dcterms:modified>
</cp:coreProperties>
</file>