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F3" w:rsidRPr="00725648" w:rsidRDefault="000702F3" w:rsidP="00A41AF3">
      <w:pPr>
        <w:jc w:val="right"/>
        <w:rPr>
          <w:i/>
          <w:sz w:val="28"/>
          <w:szCs w:val="28"/>
        </w:rPr>
      </w:pPr>
      <w:bookmarkStart w:id="0" w:name="_GoBack"/>
      <w:bookmarkEnd w:id="0"/>
      <w:r w:rsidRPr="000702F3">
        <w:rPr>
          <w:i/>
          <w:sz w:val="28"/>
          <w:szCs w:val="28"/>
        </w:rPr>
        <w:t>Projekts</w:t>
      </w:r>
    </w:p>
    <w:p w:rsidR="00B244E8" w:rsidRDefault="00B244E8">
      <w:pPr>
        <w:rPr>
          <w:sz w:val="28"/>
          <w:szCs w:val="28"/>
        </w:rPr>
      </w:pPr>
    </w:p>
    <w:p w:rsidR="00A41AF3" w:rsidRPr="00DB4183" w:rsidRDefault="000702F3" w:rsidP="00A41AF3">
      <w:pPr>
        <w:jc w:val="center"/>
        <w:rPr>
          <w:b/>
          <w:sz w:val="28"/>
          <w:szCs w:val="28"/>
        </w:rPr>
      </w:pPr>
      <w:r w:rsidRPr="00DB4183">
        <w:rPr>
          <w:b/>
          <w:sz w:val="28"/>
          <w:szCs w:val="28"/>
        </w:rPr>
        <w:t>LATVIJAS REPUBLIKAS MINISTRU KABINETS</w:t>
      </w:r>
    </w:p>
    <w:p w:rsidR="00A41AF3" w:rsidRPr="00725648" w:rsidRDefault="00A41AF3" w:rsidP="00A41AF3">
      <w:pPr>
        <w:rPr>
          <w:sz w:val="28"/>
          <w:szCs w:val="28"/>
        </w:rPr>
      </w:pPr>
    </w:p>
    <w:p w:rsidR="00B244E8" w:rsidRDefault="000702F3">
      <w:pPr>
        <w:spacing w:line="360" w:lineRule="auto"/>
        <w:rPr>
          <w:sz w:val="28"/>
          <w:szCs w:val="28"/>
        </w:rPr>
      </w:pPr>
      <w:r w:rsidRPr="000702F3">
        <w:rPr>
          <w:sz w:val="28"/>
          <w:szCs w:val="28"/>
        </w:rPr>
        <w:t xml:space="preserve">2018.gada ________ </w:t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  <w:t>Noteikumi Nr._____</w:t>
      </w:r>
      <w:r w:rsidR="00270BDF">
        <w:rPr>
          <w:sz w:val="28"/>
          <w:szCs w:val="28"/>
        </w:rPr>
        <w:t xml:space="preserve"> </w:t>
      </w:r>
    </w:p>
    <w:p w:rsidR="00B244E8" w:rsidRDefault="000702F3">
      <w:pPr>
        <w:spacing w:line="360" w:lineRule="auto"/>
        <w:rPr>
          <w:sz w:val="28"/>
          <w:szCs w:val="28"/>
        </w:rPr>
      </w:pPr>
      <w:r w:rsidRPr="000702F3">
        <w:rPr>
          <w:sz w:val="28"/>
          <w:szCs w:val="28"/>
        </w:rPr>
        <w:t>Rīgā</w:t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</w:r>
      <w:r w:rsidRPr="000702F3">
        <w:rPr>
          <w:sz w:val="28"/>
          <w:szCs w:val="28"/>
        </w:rPr>
        <w:tab/>
        <w:t>(prot. Nr.______.§)</w:t>
      </w:r>
    </w:p>
    <w:p w:rsidR="00B244E8" w:rsidRDefault="00B244E8">
      <w:pPr>
        <w:rPr>
          <w:bCs/>
          <w:sz w:val="28"/>
          <w:szCs w:val="28"/>
        </w:rPr>
      </w:pPr>
      <w:bookmarkStart w:id="1" w:name="OLE_LINK3"/>
      <w:bookmarkStart w:id="2" w:name="OLE_LINK4"/>
    </w:p>
    <w:p w:rsidR="00A41AF3" w:rsidRPr="00725648" w:rsidRDefault="000702F3" w:rsidP="00A41AF3">
      <w:pPr>
        <w:jc w:val="center"/>
        <w:rPr>
          <w:b/>
          <w:bCs/>
          <w:sz w:val="28"/>
          <w:szCs w:val="28"/>
        </w:rPr>
      </w:pPr>
      <w:bookmarkStart w:id="3" w:name="OLE_LINK7"/>
      <w:bookmarkStart w:id="4" w:name="OLE_LINK8"/>
      <w:r w:rsidRPr="000702F3">
        <w:rPr>
          <w:b/>
          <w:bCs/>
          <w:sz w:val="28"/>
          <w:szCs w:val="28"/>
        </w:rPr>
        <w:t>Grozījum</w:t>
      </w:r>
      <w:r w:rsidR="00897EC5">
        <w:rPr>
          <w:b/>
          <w:bCs/>
          <w:sz w:val="28"/>
          <w:szCs w:val="28"/>
        </w:rPr>
        <w:t>s</w:t>
      </w:r>
      <w:r w:rsidRPr="000702F3">
        <w:rPr>
          <w:b/>
          <w:bCs/>
          <w:sz w:val="28"/>
          <w:szCs w:val="28"/>
        </w:rPr>
        <w:t xml:space="preserve"> Ministru kabineta 2010.gada 29.jūnija noteikumos Nr.585 „Noteikumi par filmu producentu reģistrācijas valsts nodevu”</w:t>
      </w:r>
    </w:p>
    <w:bookmarkEnd w:id="1"/>
    <w:bookmarkEnd w:id="2"/>
    <w:bookmarkEnd w:id="3"/>
    <w:bookmarkEnd w:id="4"/>
    <w:p w:rsidR="00B244E8" w:rsidRDefault="00B244E8">
      <w:pPr>
        <w:rPr>
          <w:sz w:val="28"/>
          <w:szCs w:val="28"/>
        </w:rPr>
      </w:pPr>
    </w:p>
    <w:p w:rsidR="00A41AF3" w:rsidRPr="00725648" w:rsidRDefault="000702F3" w:rsidP="00A41AF3">
      <w:pPr>
        <w:jc w:val="right"/>
        <w:rPr>
          <w:sz w:val="28"/>
          <w:szCs w:val="28"/>
        </w:rPr>
      </w:pPr>
      <w:r w:rsidRPr="000702F3">
        <w:rPr>
          <w:sz w:val="28"/>
          <w:szCs w:val="28"/>
        </w:rPr>
        <w:t>Izdoti saskaņā ar Filmu likuma</w:t>
      </w:r>
    </w:p>
    <w:p w:rsidR="00A41AF3" w:rsidRPr="00725648" w:rsidRDefault="000702F3" w:rsidP="00A41AF3">
      <w:pPr>
        <w:jc w:val="right"/>
        <w:rPr>
          <w:sz w:val="28"/>
          <w:szCs w:val="28"/>
        </w:rPr>
      </w:pPr>
      <w:r w:rsidRPr="000702F3">
        <w:rPr>
          <w:sz w:val="28"/>
          <w:szCs w:val="28"/>
        </w:rPr>
        <w:t>7.panta otro daļu</w:t>
      </w:r>
    </w:p>
    <w:p w:rsidR="00B244E8" w:rsidRDefault="00B244E8">
      <w:pPr>
        <w:jc w:val="both"/>
        <w:rPr>
          <w:sz w:val="28"/>
          <w:szCs w:val="28"/>
        </w:rPr>
      </w:pPr>
    </w:p>
    <w:p w:rsidR="006E3BEA" w:rsidRDefault="00897EC5">
      <w:pPr>
        <w:ind w:firstLine="720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1. Izd</w:t>
      </w:r>
      <w:r w:rsidR="000702F3" w:rsidRPr="000702F3">
        <w:rPr>
          <w:sz w:val="28"/>
          <w:szCs w:val="28"/>
        </w:rPr>
        <w:t xml:space="preserve">arīt </w:t>
      </w:r>
      <w:r w:rsidR="000702F3" w:rsidRPr="006E3BEA">
        <w:rPr>
          <w:sz w:val="28"/>
          <w:szCs w:val="28"/>
        </w:rPr>
        <w:t xml:space="preserve">Ministru </w:t>
      </w:r>
      <w:r w:rsidR="000702F3" w:rsidRPr="006E3BEA">
        <w:rPr>
          <w:rFonts w:eastAsia="Batang"/>
          <w:sz w:val="28"/>
          <w:szCs w:val="28"/>
        </w:rPr>
        <w:t xml:space="preserve">kabineta </w:t>
      </w:r>
      <w:r w:rsidR="000702F3" w:rsidRPr="006E3BEA">
        <w:rPr>
          <w:rFonts w:eastAsia="Batang"/>
          <w:bCs/>
          <w:sz w:val="28"/>
          <w:szCs w:val="28"/>
        </w:rPr>
        <w:t>2010.gada 29.jūnija noteikumos Nr.585 „Noteikumi par filmu producentu reģistrācijas valsts nodevu”</w:t>
      </w:r>
      <w:r w:rsidR="000702F3" w:rsidRPr="006E3BEA">
        <w:rPr>
          <w:rFonts w:eastAsia="Batang"/>
          <w:sz w:val="28"/>
          <w:szCs w:val="28"/>
        </w:rPr>
        <w:t xml:space="preserve"> (Latvijas Vēstnesis, 2010, 111.nr.; 2013, 163.nr.) </w:t>
      </w:r>
      <w:r w:rsidR="006E3BEA">
        <w:rPr>
          <w:rFonts w:eastAsia="Batang"/>
          <w:sz w:val="28"/>
          <w:szCs w:val="28"/>
        </w:rPr>
        <w:t xml:space="preserve">šādu </w:t>
      </w:r>
      <w:r w:rsidR="000702F3" w:rsidRPr="006E3BEA">
        <w:rPr>
          <w:rFonts w:eastAsia="Batang"/>
          <w:sz w:val="28"/>
          <w:szCs w:val="28"/>
        </w:rPr>
        <w:t>grozījumu</w:t>
      </w:r>
      <w:r w:rsidR="006E3BEA">
        <w:rPr>
          <w:rFonts w:eastAsia="Batang"/>
          <w:sz w:val="28"/>
          <w:szCs w:val="28"/>
        </w:rPr>
        <w:t>:</w:t>
      </w:r>
    </w:p>
    <w:p w:rsidR="006E3BEA" w:rsidRDefault="006E3BEA" w:rsidP="006E3BEA">
      <w:pPr>
        <w:jc w:val="both"/>
        <w:rPr>
          <w:rFonts w:eastAsia="Batang"/>
          <w:sz w:val="28"/>
          <w:szCs w:val="28"/>
        </w:rPr>
      </w:pPr>
    </w:p>
    <w:p w:rsidR="00B244E8" w:rsidRPr="006E3BEA" w:rsidRDefault="000702F3">
      <w:pPr>
        <w:ind w:firstLine="720"/>
        <w:jc w:val="both"/>
        <w:rPr>
          <w:rFonts w:eastAsia="Batang"/>
          <w:sz w:val="28"/>
          <w:szCs w:val="28"/>
        </w:rPr>
      </w:pPr>
      <w:r w:rsidRPr="006E3BEA">
        <w:rPr>
          <w:rFonts w:eastAsia="Batang"/>
          <w:sz w:val="28"/>
          <w:szCs w:val="28"/>
        </w:rPr>
        <w:t>izteikt 3.punktu šādā redakcijā:</w:t>
      </w:r>
    </w:p>
    <w:p w:rsidR="006E3BEA" w:rsidRPr="006E3BEA" w:rsidRDefault="000702F3">
      <w:pPr>
        <w:pStyle w:val="ParastaisWeb"/>
        <w:spacing w:before="0" w:beforeAutospacing="0" w:after="0" w:afterAutospacing="0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6E3BEA">
        <w:rPr>
          <w:rFonts w:ascii="Times New Roman" w:eastAsia="Batang" w:hAnsi="Times New Roman"/>
          <w:bCs/>
          <w:sz w:val="28"/>
          <w:szCs w:val="28"/>
        </w:rPr>
        <w:t>„3. Valsts nodevu filmu producents apmaksā trīs darba dienu laikā pēc Nacionālā k</w:t>
      </w:r>
      <w:r w:rsidRPr="006E3BEA">
        <w:rPr>
          <w:rFonts w:ascii="Times New Roman" w:eastAsia="Batang" w:hAnsi="Times New Roman"/>
          <w:sz w:val="28"/>
          <w:szCs w:val="28"/>
        </w:rPr>
        <w:t>ino centra izrakstīta rēķina saņemšanas.”.</w:t>
      </w:r>
    </w:p>
    <w:p w:rsidR="006E3BEA" w:rsidRPr="006E3BEA" w:rsidRDefault="006E3BEA" w:rsidP="006E3BEA">
      <w:pPr>
        <w:pStyle w:val="ParastaisWeb"/>
        <w:spacing w:before="0" w:beforeAutospacing="0" w:after="0" w:afterAutospacing="0"/>
        <w:jc w:val="both"/>
        <w:rPr>
          <w:rFonts w:ascii="Times New Roman" w:eastAsia="Batang" w:hAnsi="Times New Roman"/>
          <w:sz w:val="28"/>
          <w:szCs w:val="28"/>
        </w:rPr>
      </w:pPr>
    </w:p>
    <w:p w:rsidR="00B244E8" w:rsidRDefault="00897EC5">
      <w:pPr>
        <w:pStyle w:val="ParastaisWeb"/>
        <w:spacing w:before="0" w:beforeAutospacing="0" w:after="0" w:afterAutospacing="0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6E3BEA">
        <w:rPr>
          <w:rFonts w:ascii="Times New Roman" w:eastAsia="Batang" w:hAnsi="Times New Roman"/>
          <w:sz w:val="28"/>
          <w:szCs w:val="28"/>
        </w:rPr>
        <w:t xml:space="preserve">2. </w:t>
      </w:r>
      <w:r w:rsidR="000702F3" w:rsidRPr="006E3BEA">
        <w:rPr>
          <w:rFonts w:ascii="Times New Roman" w:eastAsia="Batang" w:hAnsi="Times New Roman"/>
          <w:sz w:val="28"/>
          <w:szCs w:val="28"/>
        </w:rPr>
        <w:t>Noteikumi stājas spēkā</w:t>
      </w:r>
      <w:r w:rsidR="000702F3" w:rsidRPr="000702F3">
        <w:rPr>
          <w:rFonts w:ascii="Times New Roman" w:eastAsia="Batang" w:hAnsi="Times New Roman"/>
          <w:sz w:val="28"/>
          <w:szCs w:val="28"/>
        </w:rPr>
        <w:t xml:space="preserve"> 2019.gada 1.janvārī.</w:t>
      </w:r>
    </w:p>
    <w:p w:rsidR="00B244E8" w:rsidRDefault="00B244E8">
      <w:pPr>
        <w:pStyle w:val="ParastaisWeb"/>
        <w:spacing w:before="0" w:beforeAutospacing="0" w:after="0" w:afterAutospacing="0"/>
        <w:jc w:val="both"/>
        <w:rPr>
          <w:rFonts w:ascii="Times New Roman" w:eastAsia="Batang" w:hAnsi="Times New Roman"/>
          <w:sz w:val="28"/>
          <w:szCs w:val="28"/>
        </w:rPr>
      </w:pPr>
    </w:p>
    <w:p w:rsidR="00B244E8" w:rsidRDefault="00B244E8">
      <w:pPr>
        <w:pStyle w:val="ParastaisWeb"/>
        <w:spacing w:before="0" w:beforeAutospacing="0" w:after="0" w:afterAutospacing="0"/>
        <w:jc w:val="both"/>
        <w:rPr>
          <w:rFonts w:ascii="Times New Roman" w:eastAsia="Batang" w:hAnsi="Times New Roman"/>
          <w:sz w:val="28"/>
          <w:szCs w:val="28"/>
        </w:rPr>
      </w:pPr>
    </w:p>
    <w:p w:rsidR="00A41AF3" w:rsidRPr="00270BDF" w:rsidRDefault="000702F3" w:rsidP="00A41AF3">
      <w:pPr>
        <w:tabs>
          <w:tab w:val="left" w:pos="6480"/>
        </w:tabs>
        <w:ind w:firstLine="720"/>
        <w:jc w:val="both"/>
        <w:rPr>
          <w:rFonts w:eastAsia="Batang"/>
          <w:sz w:val="28"/>
          <w:szCs w:val="28"/>
        </w:rPr>
      </w:pPr>
      <w:r w:rsidRPr="000702F3">
        <w:rPr>
          <w:rFonts w:eastAsia="Batang"/>
          <w:sz w:val="28"/>
          <w:szCs w:val="28"/>
        </w:rPr>
        <w:t>Ministru prezidents</w:t>
      </w:r>
      <w:r w:rsidRPr="000702F3">
        <w:rPr>
          <w:rFonts w:eastAsia="Batang"/>
          <w:sz w:val="28"/>
          <w:szCs w:val="28"/>
        </w:rPr>
        <w:tab/>
      </w:r>
      <w:r w:rsidRPr="000702F3">
        <w:rPr>
          <w:rFonts w:eastAsia="Batang"/>
          <w:sz w:val="28"/>
          <w:szCs w:val="28"/>
        </w:rPr>
        <w:tab/>
        <w:t>M.Kučinskis</w:t>
      </w:r>
    </w:p>
    <w:p w:rsidR="00B244E8" w:rsidRDefault="00B244E8">
      <w:pPr>
        <w:pStyle w:val="naisf"/>
        <w:tabs>
          <w:tab w:val="left" w:pos="6480"/>
        </w:tabs>
        <w:spacing w:before="0" w:beforeAutospacing="0" w:after="0" w:afterAutospacing="0"/>
        <w:rPr>
          <w:rFonts w:eastAsia="Batang"/>
          <w:sz w:val="28"/>
          <w:szCs w:val="28"/>
        </w:rPr>
      </w:pPr>
    </w:p>
    <w:p w:rsidR="00A41AF3" w:rsidRPr="00270BDF" w:rsidRDefault="000702F3" w:rsidP="00A41AF3">
      <w:pPr>
        <w:pStyle w:val="naisf"/>
        <w:tabs>
          <w:tab w:val="left" w:pos="6480"/>
        </w:tabs>
        <w:spacing w:before="0" w:beforeAutospacing="0" w:after="0" w:afterAutospacing="0"/>
        <w:ind w:firstLine="720"/>
        <w:rPr>
          <w:rFonts w:eastAsia="Batang"/>
          <w:sz w:val="28"/>
          <w:szCs w:val="28"/>
        </w:rPr>
      </w:pPr>
      <w:r w:rsidRPr="000702F3">
        <w:rPr>
          <w:rFonts w:eastAsia="Batang"/>
          <w:sz w:val="28"/>
          <w:szCs w:val="28"/>
        </w:rPr>
        <w:t xml:space="preserve">Kultūras ministre </w:t>
      </w:r>
      <w:r w:rsidRPr="000702F3">
        <w:rPr>
          <w:rFonts w:eastAsia="Batang"/>
          <w:sz w:val="28"/>
          <w:szCs w:val="28"/>
        </w:rPr>
        <w:tab/>
      </w:r>
      <w:r w:rsidRPr="000702F3">
        <w:rPr>
          <w:rFonts w:eastAsia="Batang"/>
          <w:sz w:val="28"/>
          <w:szCs w:val="28"/>
        </w:rPr>
        <w:tab/>
        <w:t xml:space="preserve">D.Melbārde </w:t>
      </w:r>
    </w:p>
    <w:p w:rsidR="00B244E8" w:rsidRDefault="00B244E8">
      <w:pPr>
        <w:pStyle w:val="naisf"/>
        <w:tabs>
          <w:tab w:val="left" w:pos="6480"/>
        </w:tabs>
        <w:spacing w:before="0" w:beforeAutospacing="0" w:after="0" w:afterAutospacing="0"/>
        <w:rPr>
          <w:rFonts w:eastAsia="Batang"/>
          <w:sz w:val="28"/>
          <w:szCs w:val="28"/>
        </w:rPr>
      </w:pPr>
    </w:p>
    <w:p w:rsidR="00B244E8" w:rsidRDefault="00270BDF">
      <w:pPr>
        <w:ind w:firstLine="720"/>
        <w:jc w:val="both"/>
        <w:rPr>
          <w:sz w:val="28"/>
          <w:szCs w:val="28"/>
        </w:rPr>
      </w:pPr>
      <w:r w:rsidRPr="00F9375D">
        <w:rPr>
          <w:sz w:val="28"/>
          <w:szCs w:val="28"/>
        </w:rPr>
        <w:t>Vīza: Valsts sekretāre</w:t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  <w:t>D.Vilsone</w:t>
      </w:r>
    </w:p>
    <w:p w:rsidR="006E3BEA" w:rsidRDefault="006E3BEA" w:rsidP="006E3BEA">
      <w:pPr>
        <w:rPr>
          <w:sz w:val="28"/>
          <w:szCs w:val="28"/>
        </w:rPr>
      </w:pPr>
    </w:p>
    <w:p w:rsidR="006E3BEA" w:rsidRDefault="006E3BEA" w:rsidP="006E3BEA">
      <w:pPr>
        <w:rPr>
          <w:sz w:val="28"/>
          <w:szCs w:val="28"/>
        </w:rPr>
      </w:pPr>
    </w:p>
    <w:p w:rsidR="006E3BEA" w:rsidRDefault="006E3BEA" w:rsidP="006E3BEA">
      <w:pPr>
        <w:rPr>
          <w:sz w:val="28"/>
          <w:szCs w:val="28"/>
        </w:rPr>
      </w:pPr>
    </w:p>
    <w:p w:rsidR="006E3BEA" w:rsidRDefault="006E3BEA" w:rsidP="006E3BEA">
      <w:pPr>
        <w:rPr>
          <w:sz w:val="28"/>
          <w:szCs w:val="28"/>
        </w:rPr>
      </w:pPr>
    </w:p>
    <w:p w:rsidR="006E3BEA" w:rsidRDefault="006E3BEA" w:rsidP="006E3BEA">
      <w:pPr>
        <w:rPr>
          <w:sz w:val="28"/>
          <w:szCs w:val="28"/>
        </w:rPr>
      </w:pPr>
    </w:p>
    <w:p w:rsidR="006E3BEA" w:rsidRDefault="006E3BEA" w:rsidP="006E3BEA">
      <w:pPr>
        <w:rPr>
          <w:sz w:val="28"/>
          <w:szCs w:val="28"/>
        </w:rPr>
      </w:pPr>
    </w:p>
    <w:p w:rsidR="006E3BEA" w:rsidRDefault="006E3BEA" w:rsidP="006E3BEA">
      <w:pPr>
        <w:rPr>
          <w:sz w:val="28"/>
          <w:szCs w:val="28"/>
        </w:rPr>
      </w:pPr>
    </w:p>
    <w:p w:rsidR="006E3BEA" w:rsidRDefault="006E3BEA" w:rsidP="006E3BEA">
      <w:pPr>
        <w:rPr>
          <w:sz w:val="28"/>
          <w:szCs w:val="28"/>
        </w:rPr>
      </w:pPr>
    </w:p>
    <w:p w:rsidR="006E3BEA" w:rsidRDefault="006E3BEA" w:rsidP="006E3BEA">
      <w:pPr>
        <w:rPr>
          <w:sz w:val="28"/>
          <w:szCs w:val="28"/>
        </w:rPr>
      </w:pPr>
    </w:p>
    <w:p w:rsidR="00270BDF" w:rsidRPr="0093335C" w:rsidRDefault="00270BDF" w:rsidP="00270BDF">
      <w:pPr>
        <w:jc w:val="both"/>
        <w:rPr>
          <w:sz w:val="20"/>
          <w:szCs w:val="20"/>
        </w:rPr>
      </w:pPr>
      <w:r>
        <w:rPr>
          <w:sz w:val="20"/>
          <w:szCs w:val="20"/>
        </w:rPr>
        <w:t>Mednis</w:t>
      </w:r>
      <w:r w:rsidRPr="0093335C">
        <w:rPr>
          <w:sz w:val="20"/>
          <w:szCs w:val="20"/>
        </w:rPr>
        <w:t xml:space="preserve"> 67</w:t>
      </w:r>
      <w:r>
        <w:rPr>
          <w:sz w:val="20"/>
          <w:szCs w:val="20"/>
        </w:rPr>
        <w:t>358859</w:t>
      </w:r>
    </w:p>
    <w:p w:rsidR="00B244E8" w:rsidRDefault="00270BDF">
      <w:pPr>
        <w:pStyle w:val="StyleRight"/>
        <w:ind w:firstLine="0"/>
        <w:jc w:val="left"/>
      </w:pPr>
      <w:r>
        <w:rPr>
          <w:color w:val="0000FF"/>
          <w:sz w:val="20"/>
          <w:szCs w:val="20"/>
          <w:u w:val="single"/>
          <w:lang w:eastAsia="lv-LV"/>
        </w:rPr>
        <w:t>Edgars</w:t>
      </w:r>
      <w:r w:rsidRPr="0093335C">
        <w:rPr>
          <w:color w:val="0000FF"/>
          <w:sz w:val="20"/>
          <w:szCs w:val="20"/>
          <w:u w:val="single"/>
          <w:lang w:eastAsia="lv-LV"/>
        </w:rPr>
        <w:t>.</w:t>
      </w:r>
      <w:r>
        <w:rPr>
          <w:color w:val="0000FF"/>
          <w:sz w:val="20"/>
          <w:szCs w:val="20"/>
          <w:u w:val="single"/>
          <w:lang w:eastAsia="lv-LV"/>
        </w:rPr>
        <w:t>Mednis</w:t>
      </w:r>
      <w:r w:rsidRPr="0093335C">
        <w:rPr>
          <w:color w:val="0000FF"/>
          <w:sz w:val="20"/>
          <w:szCs w:val="20"/>
          <w:u w:val="single"/>
          <w:lang w:eastAsia="lv-LV"/>
        </w:rPr>
        <w:t>@</w:t>
      </w:r>
      <w:r>
        <w:rPr>
          <w:color w:val="0000FF"/>
          <w:sz w:val="20"/>
          <w:szCs w:val="20"/>
          <w:u w:val="single"/>
          <w:lang w:eastAsia="lv-LV"/>
        </w:rPr>
        <w:t>nkc</w:t>
      </w:r>
      <w:r w:rsidRPr="0093335C">
        <w:rPr>
          <w:color w:val="0000FF"/>
          <w:sz w:val="20"/>
          <w:szCs w:val="20"/>
          <w:u w:val="single"/>
          <w:lang w:eastAsia="lv-LV"/>
        </w:rPr>
        <w:t>.gov.lv</w:t>
      </w:r>
    </w:p>
    <w:sectPr w:rsidR="00B244E8" w:rsidSect="00056B52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7E3" w:rsidRDefault="004267E3">
      <w:r>
        <w:separator/>
      </w:r>
    </w:p>
  </w:endnote>
  <w:endnote w:type="continuationSeparator" w:id="0">
    <w:p w:rsidR="004267E3" w:rsidRDefault="0042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EA" w:rsidRPr="00E66822" w:rsidRDefault="00A429EA" w:rsidP="00056B52">
    <w:pPr>
      <w:jc w:val="both"/>
      <w:rPr>
        <w:bCs/>
        <w:sz w:val="20"/>
        <w:szCs w:val="20"/>
      </w:rPr>
    </w:pPr>
    <w:r>
      <w:rPr>
        <w:sz w:val="20"/>
        <w:szCs w:val="20"/>
      </w:rPr>
      <w:t>KM</w:t>
    </w:r>
    <w:r w:rsidRPr="00F4786B">
      <w:rPr>
        <w:sz w:val="20"/>
        <w:szCs w:val="20"/>
      </w:rPr>
      <w:t>Not_</w:t>
    </w:r>
    <w:r>
      <w:rPr>
        <w:sz w:val="20"/>
        <w:szCs w:val="20"/>
      </w:rPr>
      <w:t>975_230714</w:t>
    </w:r>
    <w:r w:rsidRPr="00F4786B">
      <w:rPr>
        <w:sz w:val="20"/>
        <w:szCs w:val="20"/>
      </w:rPr>
      <w:t>; Ministru kabineta noteikumu projekts „</w:t>
    </w:r>
    <w:r>
      <w:rPr>
        <w:bCs/>
        <w:sz w:val="20"/>
        <w:szCs w:val="20"/>
      </w:rPr>
      <w:t>Grozījumi Ministru kabineta 2010</w:t>
    </w:r>
    <w:r w:rsidRPr="00E66822">
      <w:rPr>
        <w:bCs/>
        <w:sz w:val="20"/>
        <w:szCs w:val="20"/>
      </w:rPr>
      <w:t xml:space="preserve">.gada </w:t>
    </w:r>
    <w:r>
      <w:rPr>
        <w:bCs/>
        <w:sz w:val="20"/>
        <w:szCs w:val="20"/>
      </w:rPr>
      <w:t>12.oktobra noteikumos Nr.975</w:t>
    </w:r>
    <w:r w:rsidRPr="00E66822">
      <w:rPr>
        <w:bCs/>
        <w:sz w:val="20"/>
        <w:szCs w:val="20"/>
      </w:rPr>
      <w:t xml:space="preserve"> „</w:t>
    </w:r>
    <w:r>
      <w:rPr>
        <w:bCs/>
        <w:sz w:val="20"/>
        <w:szCs w:val="20"/>
      </w:rPr>
      <w:t>Kārtība, kādā Nacionālais kino centrs piešķir publisko finansējumu filmu nozares projektiem””</w:t>
    </w:r>
  </w:p>
  <w:p w:rsidR="00A429EA" w:rsidRPr="008811C7" w:rsidRDefault="00A429EA" w:rsidP="00056B52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E8" w:rsidRDefault="00A429EA">
    <w:pPr>
      <w:jc w:val="both"/>
    </w:pPr>
    <w:r>
      <w:rPr>
        <w:sz w:val="20"/>
        <w:szCs w:val="20"/>
      </w:rPr>
      <w:t>KM</w:t>
    </w:r>
    <w:r w:rsidRPr="00F4786B">
      <w:rPr>
        <w:sz w:val="20"/>
        <w:szCs w:val="20"/>
      </w:rPr>
      <w:t>Not_</w:t>
    </w:r>
    <w:r w:rsidR="00394E3B">
      <w:rPr>
        <w:sz w:val="20"/>
        <w:szCs w:val="20"/>
      </w:rPr>
      <w:t>21</w:t>
    </w:r>
    <w:r w:rsidR="00725648">
      <w:rPr>
        <w:sz w:val="20"/>
        <w:szCs w:val="20"/>
      </w:rPr>
      <w:t>0</w:t>
    </w:r>
    <w:r w:rsidR="00270BDF">
      <w:rPr>
        <w:sz w:val="20"/>
        <w:szCs w:val="20"/>
      </w:rPr>
      <w:t>9</w:t>
    </w:r>
    <w:r w:rsidR="00E05530">
      <w:rPr>
        <w:sz w:val="20"/>
        <w:szCs w:val="20"/>
      </w:rPr>
      <w:t>18_</w:t>
    </w:r>
    <w:r w:rsidR="00725648">
      <w:rPr>
        <w:sz w:val="20"/>
        <w:szCs w:val="20"/>
      </w:rPr>
      <w:t>groz_</w:t>
    </w:r>
    <w:r>
      <w:rPr>
        <w:sz w:val="20"/>
        <w:szCs w:val="20"/>
      </w:rPr>
      <w:t>585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7E3" w:rsidRDefault="004267E3">
      <w:r>
        <w:separator/>
      </w:r>
    </w:p>
  </w:footnote>
  <w:footnote w:type="continuationSeparator" w:id="0">
    <w:p w:rsidR="004267E3" w:rsidRDefault="00426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EA" w:rsidRDefault="00A4255C" w:rsidP="00056B5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429E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429EA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A429EA" w:rsidRDefault="00A429E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EA" w:rsidRDefault="00A4255C" w:rsidP="00056B5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429E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E3BE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A429EA" w:rsidRDefault="00A429E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6A7D"/>
    <w:multiLevelType w:val="multilevel"/>
    <w:tmpl w:val="36DCE3F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1AF3"/>
    <w:rsid w:val="00056B52"/>
    <w:rsid w:val="00062C59"/>
    <w:rsid w:val="000702F3"/>
    <w:rsid w:val="000A2274"/>
    <w:rsid w:val="000C4645"/>
    <w:rsid w:val="000F29E4"/>
    <w:rsid w:val="000F7AA3"/>
    <w:rsid w:val="00136063"/>
    <w:rsid w:val="0014776E"/>
    <w:rsid w:val="001F3F56"/>
    <w:rsid w:val="002151F8"/>
    <w:rsid w:val="00226588"/>
    <w:rsid w:val="00270BDF"/>
    <w:rsid w:val="00280EA3"/>
    <w:rsid w:val="002E0F2B"/>
    <w:rsid w:val="00306539"/>
    <w:rsid w:val="00306926"/>
    <w:rsid w:val="00394E3B"/>
    <w:rsid w:val="003D0E09"/>
    <w:rsid w:val="00405702"/>
    <w:rsid w:val="004267E3"/>
    <w:rsid w:val="004523F5"/>
    <w:rsid w:val="00477388"/>
    <w:rsid w:val="004901B6"/>
    <w:rsid w:val="005442A0"/>
    <w:rsid w:val="0055362F"/>
    <w:rsid w:val="005B7751"/>
    <w:rsid w:val="005C4BD8"/>
    <w:rsid w:val="00636D42"/>
    <w:rsid w:val="00673F09"/>
    <w:rsid w:val="006C2DEE"/>
    <w:rsid w:val="006D4360"/>
    <w:rsid w:val="006E3BEA"/>
    <w:rsid w:val="00725648"/>
    <w:rsid w:val="007A65F3"/>
    <w:rsid w:val="007C6215"/>
    <w:rsid w:val="00852A0E"/>
    <w:rsid w:val="00854283"/>
    <w:rsid w:val="00866A2A"/>
    <w:rsid w:val="00875CC3"/>
    <w:rsid w:val="00880332"/>
    <w:rsid w:val="00886498"/>
    <w:rsid w:val="00897EC5"/>
    <w:rsid w:val="008B1F2F"/>
    <w:rsid w:val="009F486D"/>
    <w:rsid w:val="00A41AF3"/>
    <w:rsid w:val="00A4255C"/>
    <w:rsid w:val="00A429EA"/>
    <w:rsid w:val="00A66D82"/>
    <w:rsid w:val="00AB3B4C"/>
    <w:rsid w:val="00B0232F"/>
    <w:rsid w:val="00B244E8"/>
    <w:rsid w:val="00B274EC"/>
    <w:rsid w:val="00B5195F"/>
    <w:rsid w:val="00B86612"/>
    <w:rsid w:val="00BA024A"/>
    <w:rsid w:val="00BB7E14"/>
    <w:rsid w:val="00C30E99"/>
    <w:rsid w:val="00D26812"/>
    <w:rsid w:val="00D46837"/>
    <w:rsid w:val="00DA5FCC"/>
    <w:rsid w:val="00DB4183"/>
    <w:rsid w:val="00DC4E0E"/>
    <w:rsid w:val="00E00ACD"/>
    <w:rsid w:val="00E05530"/>
    <w:rsid w:val="00EB05A0"/>
    <w:rsid w:val="00F9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4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A41AF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A41AF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A41AF3"/>
  </w:style>
  <w:style w:type="paragraph" w:customStyle="1" w:styleId="naisf">
    <w:name w:val="naisf"/>
    <w:basedOn w:val="Parastais"/>
    <w:rsid w:val="00A41AF3"/>
    <w:pPr>
      <w:spacing w:before="100" w:beforeAutospacing="1" w:after="100" w:afterAutospacing="1"/>
    </w:pPr>
  </w:style>
  <w:style w:type="paragraph" w:styleId="Kjene">
    <w:name w:val="footer"/>
    <w:basedOn w:val="Parastais"/>
    <w:link w:val="KjeneRakstz"/>
    <w:uiPriority w:val="99"/>
    <w:unhideWhenUsed/>
    <w:rsid w:val="00A41A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41AF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A41AF3"/>
    <w:rPr>
      <w:strike w:val="0"/>
      <w:dstrike w:val="0"/>
      <w:color w:val="40407C"/>
      <w:u w:val="none"/>
      <w:effect w:val="none"/>
    </w:rPr>
  </w:style>
  <w:style w:type="paragraph" w:styleId="ParastaisWeb">
    <w:name w:val="Normal (Web)"/>
    <w:basedOn w:val="Parastais"/>
    <w:uiPriority w:val="99"/>
    <w:unhideWhenUsed/>
    <w:rsid w:val="00A41AF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v4031">
    <w:name w:val="tv4031"/>
    <w:basedOn w:val="Parastais"/>
    <w:rsid w:val="00A41AF3"/>
    <w:pPr>
      <w:spacing w:before="400" w:line="360" w:lineRule="auto"/>
      <w:ind w:firstLine="300"/>
      <w:jc w:val="center"/>
    </w:pPr>
    <w:rPr>
      <w:rFonts w:ascii="Verdana" w:hAnsi="Verdana"/>
      <w:b/>
      <w:bCs/>
      <w:sz w:val="20"/>
      <w:szCs w:val="20"/>
    </w:rPr>
  </w:style>
  <w:style w:type="paragraph" w:styleId="Sarakstarindkopa">
    <w:name w:val="List Paragraph"/>
    <w:basedOn w:val="Parastais"/>
    <w:uiPriority w:val="34"/>
    <w:qFormat/>
    <w:rsid w:val="00B5195F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30692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6926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StyleRight">
    <w:name w:val="Style Right"/>
    <w:basedOn w:val="Parastais"/>
    <w:rsid w:val="00270BDF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2010.gada 29.jūnija noteikumos Nr.585 „Noteikumi par filmu producentu reģistrācijas valsts nodevu”</vt:lpstr>
      <vt:lpstr>Grozījumi Ministru kabineta 2010.gada 12.oktobra noteikumos Nr.975 „Kārtība, kādā Nacionālais kino centrs piešķir publisko finansējumu filmu nozares projektiem”</vt:lpstr>
    </vt:vector>
  </TitlesOfParts>
  <Company>LR Kultūras Ministrija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29.jūnija noteikumos Nr.585 „Noteikumi par filmu producentu reģistrācijas valsts nodevu”</dc:title>
  <dc:subject>Ministru kabineta noteikumu projekts</dc:subject>
  <dc:creator>Edgars Mednis</dc:creator>
  <cp:keywords>KMNot_120918_groz_585</cp:keywords>
  <dc:description>edgars.mednis@nkc.gov.lv
 67358859</dc:description>
  <cp:lastModifiedBy>LeldeP</cp:lastModifiedBy>
  <cp:revision>8</cp:revision>
  <cp:lastPrinted>2018-08-28T12:28:00Z</cp:lastPrinted>
  <dcterms:created xsi:type="dcterms:W3CDTF">2018-09-19T11:57:00Z</dcterms:created>
  <dcterms:modified xsi:type="dcterms:W3CDTF">2018-09-21T07:40:00Z</dcterms:modified>
</cp:coreProperties>
</file>