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0D6F" w14:textId="06B3C798" w:rsidR="00074799" w:rsidRPr="00EA14AE" w:rsidRDefault="00252D9E" w:rsidP="009A37FD">
      <w:pPr>
        <w:pStyle w:val="NoSpacing"/>
        <w:jc w:val="center"/>
        <w:rPr>
          <w:rFonts w:ascii="Times New Roman" w:eastAsia="Times New Roman" w:hAnsi="Times New Roman" w:cs="Times New Roman"/>
          <w:b/>
          <w:bCs/>
          <w:sz w:val="24"/>
          <w:szCs w:val="24"/>
          <w:lang w:val="lv-LV"/>
        </w:rPr>
      </w:pPr>
      <w:r>
        <w:rPr>
          <w:rFonts w:ascii="Times New Roman" w:hAnsi="Times New Roman" w:cs="Times New Roman"/>
          <w:b/>
          <w:sz w:val="24"/>
          <w:szCs w:val="24"/>
          <w:lang w:val="lv-LV"/>
        </w:rPr>
        <w:t>Ministru kabineta n</w:t>
      </w:r>
      <w:r w:rsidR="00527E0E" w:rsidRPr="00EA14AE">
        <w:rPr>
          <w:rFonts w:ascii="Times New Roman" w:hAnsi="Times New Roman" w:cs="Times New Roman"/>
          <w:b/>
          <w:sz w:val="24"/>
          <w:szCs w:val="24"/>
          <w:lang w:val="lv-LV"/>
        </w:rPr>
        <w:t>oteikumu projekta “</w:t>
      </w:r>
      <w:r w:rsidR="006D5F68" w:rsidRPr="006D5F68">
        <w:rPr>
          <w:rFonts w:ascii="Times New Roman" w:hAnsi="Times New Roman" w:cs="Times New Roman"/>
          <w:b/>
          <w:sz w:val="24"/>
          <w:szCs w:val="24"/>
          <w:lang w:val="lv-LV"/>
        </w:rPr>
        <w:t>Automātiskās identifikācijas sistēmas (AIS) un Tālās darbības identifikācijas un sekošanas (LRIT) sistēmas darbības nodrošināšanas, datu izmantošanas un aprites kārtība</w:t>
      </w:r>
      <w:r w:rsidR="00527E0E" w:rsidRPr="00EA14AE">
        <w:rPr>
          <w:rFonts w:ascii="Times New Roman" w:hAnsi="Times New Roman" w:cs="Times New Roman"/>
          <w:b/>
          <w:sz w:val="24"/>
          <w:szCs w:val="24"/>
          <w:lang w:val="lv-LV"/>
        </w:rPr>
        <w:t xml:space="preserve">” </w:t>
      </w:r>
      <w:r w:rsidR="00074799" w:rsidRPr="00EA14AE">
        <w:rPr>
          <w:rFonts w:ascii="Times New Roman" w:eastAsia="Times New Roman" w:hAnsi="Times New Roman" w:cs="Times New Roman"/>
          <w:b/>
          <w:bCs/>
          <w:sz w:val="24"/>
          <w:szCs w:val="24"/>
          <w:lang w:val="lv-LV"/>
        </w:rPr>
        <w:t>sākotnējās ietekmes novērtējuma ziņojums (anotācija)</w:t>
      </w:r>
    </w:p>
    <w:p w14:paraId="02AF3DB4" w14:textId="77777777" w:rsidR="00EA14AE" w:rsidRPr="00EA14AE" w:rsidRDefault="00EA14AE" w:rsidP="00EA14AE">
      <w:pPr>
        <w:spacing w:before="45" w:after="0" w:line="360" w:lineRule="auto"/>
        <w:ind w:firstLine="300"/>
        <w:jc w:val="center"/>
        <w:rPr>
          <w:rFonts w:ascii="Times New Roman" w:eastAsia="Times New Roman" w:hAnsi="Times New Roman" w:cs="Times New Roman"/>
          <w:iCs/>
          <w:sz w:val="24"/>
          <w:szCs w:val="24"/>
          <w:lang w:val="lv-LV"/>
        </w:rPr>
      </w:pPr>
    </w:p>
    <w:tbl>
      <w:tblPr>
        <w:tblW w:w="5117" w:type="pct"/>
        <w:tblInd w:w="-1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9"/>
        <w:gridCol w:w="3513"/>
        <w:gridCol w:w="6077"/>
      </w:tblGrid>
      <w:tr w:rsidR="00EA14AE" w:rsidRPr="00EA14AE" w14:paraId="5ECB2E32" w14:textId="77777777" w:rsidTr="00EA14AE">
        <w:tc>
          <w:tcPr>
            <w:tcW w:w="5000" w:type="pct"/>
            <w:gridSpan w:val="3"/>
            <w:tcBorders>
              <w:top w:val="single" w:sz="6" w:space="0" w:color="auto"/>
              <w:left w:val="single" w:sz="6" w:space="0" w:color="auto"/>
              <w:bottom w:val="outset" w:sz="6" w:space="0" w:color="000000"/>
              <w:right w:val="single" w:sz="6" w:space="0" w:color="auto"/>
            </w:tcBorders>
          </w:tcPr>
          <w:p w14:paraId="17DED68B" w14:textId="77777777" w:rsidR="00EA14AE" w:rsidRPr="00EA14AE" w:rsidRDefault="00EA14AE" w:rsidP="00EA14AE">
            <w:pPr>
              <w:spacing w:after="0" w:line="240" w:lineRule="auto"/>
              <w:ind w:firstLine="301"/>
              <w:jc w:val="center"/>
              <w:rPr>
                <w:rFonts w:ascii="Times New Roman" w:eastAsia="Times New Roman" w:hAnsi="Times New Roman" w:cs="Times New Roman"/>
                <w:b/>
                <w:bCs/>
                <w:iCs/>
                <w:sz w:val="24"/>
                <w:szCs w:val="24"/>
                <w:lang w:val="lv-LV"/>
              </w:rPr>
            </w:pPr>
            <w:r w:rsidRPr="00EA14AE">
              <w:rPr>
                <w:rFonts w:ascii="Times New Roman" w:eastAsia="Times New Roman" w:hAnsi="Times New Roman" w:cs="Times New Roman"/>
                <w:b/>
                <w:bCs/>
                <w:iCs/>
                <w:sz w:val="24"/>
                <w:szCs w:val="24"/>
                <w:lang w:val="lv-LV"/>
              </w:rPr>
              <w:t>Tiesību akta projekta anotācijas kopsavilkums</w:t>
            </w:r>
          </w:p>
          <w:p w14:paraId="5AD95628" w14:textId="77777777" w:rsidR="00EA14AE" w:rsidRPr="00EA14AE" w:rsidRDefault="00EA14AE" w:rsidP="00EA14AE">
            <w:pPr>
              <w:spacing w:after="0" w:line="240" w:lineRule="auto"/>
              <w:ind w:firstLine="301"/>
              <w:jc w:val="center"/>
              <w:rPr>
                <w:rFonts w:ascii="Times New Roman" w:eastAsia="Times New Roman" w:hAnsi="Times New Roman" w:cs="Times New Roman"/>
                <w:b/>
                <w:bCs/>
                <w:iCs/>
                <w:sz w:val="24"/>
                <w:szCs w:val="24"/>
                <w:lang w:val="lv-LV"/>
              </w:rPr>
            </w:pPr>
          </w:p>
        </w:tc>
      </w:tr>
      <w:tr w:rsidR="00EA14AE" w:rsidRPr="00EA14AE" w14:paraId="594D5299" w14:textId="77777777" w:rsidTr="00EA14AE">
        <w:tc>
          <w:tcPr>
            <w:tcW w:w="10" w:type="pct"/>
            <w:tcBorders>
              <w:top w:val="nil"/>
              <w:left w:val="single" w:sz="4" w:space="0" w:color="auto"/>
              <w:bottom w:val="single" w:sz="4" w:space="0" w:color="auto"/>
              <w:right w:val="nil"/>
            </w:tcBorders>
          </w:tcPr>
          <w:p w14:paraId="33B8230F" w14:textId="77777777" w:rsidR="00EA14AE" w:rsidRPr="00EA14AE" w:rsidRDefault="00EA14AE" w:rsidP="00EA14AE">
            <w:pPr>
              <w:spacing w:after="0" w:line="240" w:lineRule="auto"/>
              <w:ind w:firstLine="301"/>
              <w:jc w:val="center"/>
              <w:rPr>
                <w:rFonts w:ascii="Times New Roman" w:eastAsia="Times New Roman" w:hAnsi="Times New Roman" w:cs="Times New Roman"/>
                <w:iCs/>
                <w:sz w:val="24"/>
                <w:szCs w:val="24"/>
                <w:lang w:val="lv-LV"/>
              </w:rPr>
            </w:pPr>
          </w:p>
        </w:tc>
        <w:tc>
          <w:tcPr>
            <w:tcW w:w="1828" w:type="pct"/>
            <w:tcBorders>
              <w:top w:val="nil"/>
              <w:left w:val="nil"/>
              <w:bottom w:val="single" w:sz="4" w:space="0" w:color="auto"/>
              <w:right w:val="single" w:sz="4" w:space="0" w:color="auto"/>
            </w:tcBorders>
          </w:tcPr>
          <w:p w14:paraId="3A25C9B2" w14:textId="77777777" w:rsidR="00EA14AE" w:rsidRPr="00EA14AE" w:rsidRDefault="00EA14AE" w:rsidP="00EA14AE">
            <w:pPr>
              <w:spacing w:after="0" w:line="240" w:lineRule="auto"/>
              <w:ind w:firstLine="301"/>
              <w:jc w:val="center"/>
              <w:rPr>
                <w:rFonts w:ascii="Times New Roman" w:eastAsia="Times New Roman" w:hAnsi="Times New Roman" w:cs="Times New Roman"/>
                <w:iCs/>
                <w:sz w:val="24"/>
                <w:szCs w:val="24"/>
                <w:lang w:val="lv-LV"/>
              </w:rPr>
            </w:pPr>
            <w:r w:rsidRPr="00EA14AE">
              <w:rPr>
                <w:rFonts w:ascii="Times New Roman" w:eastAsia="Times New Roman" w:hAnsi="Times New Roman" w:cs="Times New Roman"/>
                <w:iCs/>
                <w:sz w:val="24"/>
                <w:szCs w:val="24"/>
                <w:lang w:val="lv-LV"/>
              </w:rPr>
              <w:t>Mērķis, risinājums un projekta spēkā stāšanās laiks (500 zīmes bez atstarpēm)</w:t>
            </w:r>
          </w:p>
        </w:tc>
        <w:tc>
          <w:tcPr>
            <w:tcW w:w="3162" w:type="pct"/>
            <w:tcBorders>
              <w:top w:val="outset" w:sz="6" w:space="0" w:color="000000"/>
              <w:left w:val="single" w:sz="4" w:space="0" w:color="auto"/>
              <w:bottom w:val="outset" w:sz="6" w:space="0" w:color="000000"/>
              <w:right w:val="single" w:sz="4" w:space="0" w:color="auto"/>
            </w:tcBorders>
          </w:tcPr>
          <w:p w14:paraId="56B783EF" w14:textId="77777777" w:rsidR="00EA14AE" w:rsidRPr="00EA14AE" w:rsidRDefault="00EA14AE" w:rsidP="00EA14AE">
            <w:pPr>
              <w:spacing w:after="0" w:line="240" w:lineRule="auto"/>
              <w:ind w:firstLine="301"/>
              <w:jc w:val="center"/>
              <w:rPr>
                <w:rFonts w:ascii="Times New Roman" w:eastAsia="Times New Roman" w:hAnsi="Times New Roman" w:cs="Times New Roman"/>
                <w:iCs/>
                <w:sz w:val="24"/>
                <w:szCs w:val="24"/>
                <w:lang w:val="lv-LV"/>
              </w:rPr>
            </w:pPr>
            <w:r w:rsidRPr="00EA14AE">
              <w:rPr>
                <w:rFonts w:ascii="Times New Roman" w:eastAsia="Times New Roman" w:hAnsi="Times New Roman" w:cs="Times New Roman"/>
                <w:iCs/>
                <w:sz w:val="24"/>
                <w:szCs w:val="24"/>
                <w:lang w:val="lv-LV"/>
              </w:rPr>
              <w:t>Projekts šo jomu neskar</w:t>
            </w:r>
          </w:p>
        </w:tc>
      </w:tr>
    </w:tbl>
    <w:p w14:paraId="2C4F8BB4" w14:textId="77777777" w:rsidR="00EA14AE" w:rsidRPr="00EA14AE" w:rsidRDefault="00EA14AE" w:rsidP="009A37FD">
      <w:pPr>
        <w:spacing w:before="45" w:after="0" w:line="360" w:lineRule="auto"/>
        <w:ind w:firstLine="300"/>
        <w:jc w:val="center"/>
        <w:rPr>
          <w:rFonts w:ascii="Times New Roman" w:eastAsia="Times New Roman" w:hAnsi="Times New Roman" w:cs="Times New Roman"/>
          <w:i/>
          <w:iCs/>
          <w:sz w:val="24"/>
          <w:szCs w:val="24"/>
          <w:lang w:val="lv-LV"/>
        </w:rPr>
      </w:pPr>
    </w:p>
    <w:tbl>
      <w:tblPr>
        <w:tblStyle w:val="TableGrid"/>
        <w:tblW w:w="5000" w:type="pct"/>
        <w:tblLook w:val="04A0" w:firstRow="1" w:lastRow="0" w:firstColumn="1" w:lastColumn="0" w:noHBand="0" w:noVBand="1"/>
      </w:tblPr>
      <w:tblGrid>
        <w:gridCol w:w="567"/>
        <w:gridCol w:w="2864"/>
        <w:gridCol w:w="5964"/>
      </w:tblGrid>
      <w:tr w:rsidR="00EA14AE" w:rsidRPr="00BE690C" w14:paraId="45DF02DC" w14:textId="77777777" w:rsidTr="002356E4">
        <w:trPr>
          <w:trHeight w:val="405"/>
        </w:trPr>
        <w:tc>
          <w:tcPr>
            <w:tcW w:w="0" w:type="auto"/>
            <w:gridSpan w:val="3"/>
            <w:hideMark/>
          </w:tcPr>
          <w:p w14:paraId="616A56BE" w14:textId="77777777" w:rsidR="00074799" w:rsidRPr="00EA14AE" w:rsidRDefault="00074799" w:rsidP="004D63F3">
            <w:pPr>
              <w:pStyle w:val="NoSpacing"/>
              <w:jc w:val="center"/>
              <w:rPr>
                <w:rFonts w:ascii="Times New Roman" w:hAnsi="Times New Roman" w:cs="Times New Roman"/>
                <w:b/>
                <w:sz w:val="24"/>
                <w:szCs w:val="24"/>
                <w:lang w:val="lv-LV"/>
              </w:rPr>
            </w:pPr>
            <w:r w:rsidRPr="00EA14AE">
              <w:rPr>
                <w:rFonts w:ascii="Times New Roman" w:hAnsi="Times New Roman" w:cs="Times New Roman"/>
                <w:b/>
                <w:sz w:val="24"/>
                <w:szCs w:val="24"/>
                <w:lang w:val="lv-LV"/>
              </w:rPr>
              <w:t>I. Tiesību akta projekta izstrādes nepieciešamība</w:t>
            </w:r>
          </w:p>
          <w:p w14:paraId="478EA1B9" w14:textId="77777777" w:rsidR="00687DF2" w:rsidRPr="00EA14AE" w:rsidRDefault="00687DF2" w:rsidP="004D63F3">
            <w:pPr>
              <w:pStyle w:val="NoSpacing"/>
              <w:jc w:val="center"/>
              <w:rPr>
                <w:rFonts w:ascii="Times New Roman" w:hAnsi="Times New Roman" w:cs="Times New Roman"/>
                <w:b/>
                <w:sz w:val="24"/>
                <w:szCs w:val="24"/>
                <w:lang w:val="lv-LV"/>
              </w:rPr>
            </w:pPr>
          </w:p>
        </w:tc>
      </w:tr>
      <w:tr w:rsidR="00EA14AE" w:rsidRPr="00222D76" w14:paraId="03D12B8E" w14:textId="77777777" w:rsidTr="009A37FD">
        <w:trPr>
          <w:trHeight w:val="405"/>
        </w:trPr>
        <w:tc>
          <w:tcPr>
            <w:tcW w:w="302" w:type="pct"/>
            <w:hideMark/>
          </w:tcPr>
          <w:p w14:paraId="177D84CC" w14:textId="77777777" w:rsidR="00074799" w:rsidRPr="00EA14AE" w:rsidRDefault="00074799" w:rsidP="004D63F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1.</w:t>
            </w:r>
          </w:p>
        </w:tc>
        <w:tc>
          <w:tcPr>
            <w:tcW w:w="1524" w:type="pct"/>
            <w:hideMark/>
          </w:tcPr>
          <w:p w14:paraId="455C358A" w14:textId="77777777" w:rsidR="00074799" w:rsidRPr="00EA14AE" w:rsidRDefault="00074799" w:rsidP="004D63F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Pamatojums</w:t>
            </w:r>
          </w:p>
        </w:tc>
        <w:tc>
          <w:tcPr>
            <w:tcW w:w="3174" w:type="pct"/>
            <w:hideMark/>
          </w:tcPr>
          <w:p w14:paraId="7D7EC825" w14:textId="1D284450" w:rsidR="00B23BF5" w:rsidRPr="00EA14AE" w:rsidRDefault="005D1B17" w:rsidP="00275621">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 xml:space="preserve">Jūrlietu pārvaldes un jūras drošības likuma </w:t>
            </w:r>
            <w:r w:rsidR="00275621">
              <w:rPr>
                <w:rFonts w:ascii="Times New Roman" w:hAnsi="Times New Roman" w:cs="Times New Roman"/>
                <w:sz w:val="24"/>
                <w:szCs w:val="24"/>
                <w:lang w:val="lv-LV"/>
              </w:rPr>
              <w:t>41.</w:t>
            </w:r>
            <w:r w:rsidR="00275621">
              <w:rPr>
                <w:rFonts w:ascii="Times New Roman" w:hAnsi="Times New Roman" w:cs="Times New Roman"/>
                <w:sz w:val="24"/>
                <w:szCs w:val="24"/>
                <w:vertAlign w:val="superscript"/>
                <w:lang w:val="lv-LV"/>
              </w:rPr>
              <w:t>3</w:t>
            </w:r>
            <w:r w:rsidRPr="00EA14AE">
              <w:rPr>
                <w:rFonts w:ascii="Times New Roman" w:hAnsi="Times New Roman" w:cs="Times New Roman"/>
                <w:sz w:val="24"/>
                <w:szCs w:val="24"/>
                <w:lang w:val="lv-LV"/>
              </w:rPr>
              <w:t xml:space="preserve"> </w:t>
            </w:r>
            <w:r w:rsidR="00275621">
              <w:rPr>
                <w:rFonts w:ascii="Times New Roman" w:hAnsi="Times New Roman" w:cs="Times New Roman"/>
                <w:sz w:val="24"/>
                <w:szCs w:val="24"/>
                <w:lang w:val="lv-LV"/>
              </w:rPr>
              <w:t>trešā d</w:t>
            </w:r>
            <w:r w:rsidRPr="00EA14AE">
              <w:rPr>
                <w:rFonts w:ascii="Times New Roman" w:hAnsi="Times New Roman" w:cs="Times New Roman"/>
                <w:sz w:val="24"/>
                <w:szCs w:val="24"/>
                <w:lang w:val="lv-LV"/>
              </w:rPr>
              <w:t>aļa</w:t>
            </w:r>
            <w:r w:rsidR="00275621">
              <w:rPr>
                <w:rFonts w:ascii="Times New Roman" w:hAnsi="Times New Roman" w:cs="Times New Roman"/>
                <w:sz w:val="24"/>
                <w:szCs w:val="24"/>
                <w:lang w:val="lv-LV"/>
              </w:rPr>
              <w:t xml:space="preserve"> (</w:t>
            </w:r>
            <w:r w:rsidR="008D51A6">
              <w:rPr>
                <w:rFonts w:ascii="Times New Roman" w:hAnsi="Times New Roman" w:cs="Times New Roman"/>
                <w:sz w:val="24"/>
                <w:szCs w:val="24"/>
                <w:lang w:val="lv-LV"/>
              </w:rPr>
              <w:t>likumprojekts “</w:t>
            </w:r>
            <w:r w:rsidR="00191C62">
              <w:rPr>
                <w:rFonts w:ascii="Times New Roman" w:hAnsi="Times New Roman" w:cs="Times New Roman"/>
                <w:sz w:val="24"/>
                <w:szCs w:val="24"/>
                <w:lang w:val="lv-LV"/>
              </w:rPr>
              <w:t xml:space="preserve">Grozījumi </w:t>
            </w:r>
            <w:r w:rsidR="00275621">
              <w:rPr>
                <w:rFonts w:ascii="Times New Roman" w:hAnsi="Times New Roman" w:cs="Times New Roman"/>
                <w:sz w:val="24"/>
                <w:szCs w:val="24"/>
                <w:lang w:val="lv-LV"/>
              </w:rPr>
              <w:t>Jūrlietu pārvaldes un jūras drošības likum</w:t>
            </w:r>
            <w:r w:rsidR="00191C62">
              <w:rPr>
                <w:rFonts w:ascii="Times New Roman" w:hAnsi="Times New Roman" w:cs="Times New Roman"/>
                <w:sz w:val="24"/>
                <w:szCs w:val="24"/>
                <w:lang w:val="lv-LV"/>
              </w:rPr>
              <w:t>ā</w:t>
            </w:r>
            <w:r w:rsidR="008D51A6">
              <w:rPr>
                <w:rFonts w:ascii="Times New Roman" w:hAnsi="Times New Roman" w:cs="Times New Roman"/>
                <w:sz w:val="24"/>
                <w:szCs w:val="24"/>
                <w:lang w:val="lv-LV"/>
              </w:rPr>
              <w:t>”</w:t>
            </w:r>
            <w:r w:rsidR="00AB140A">
              <w:rPr>
                <w:rFonts w:ascii="Times New Roman" w:hAnsi="Times New Roman" w:cs="Times New Roman"/>
                <w:sz w:val="24"/>
                <w:szCs w:val="24"/>
                <w:lang w:val="lv-LV"/>
              </w:rPr>
              <w:t xml:space="preserve">, Nr. </w:t>
            </w:r>
            <w:r w:rsidR="00275621">
              <w:rPr>
                <w:rFonts w:ascii="Times New Roman" w:hAnsi="Times New Roman" w:cs="Times New Roman"/>
                <w:sz w:val="24"/>
                <w:szCs w:val="24"/>
                <w:lang w:val="lv-LV"/>
              </w:rPr>
              <w:t>1288/Lp12, kas pieņemt</w:t>
            </w:r>
            <w:r w:rsidR="00191C62">
              <w:rPr>
                <w:rFonts w:ascii="Times New Roman" w:hAnsi="Times New Roman" w:cs="Times New Roman"/>
                <w:sz w:val="24"/>
                <w:szCs w:val="24"/>
                <w:lang w:val="lv-LV"/>
              </w:rPr>
              <w:t>s</w:t>
            </w:r>
            <w:r w:rsidR="00275621">
              <w:rPr>
                <w:rFonts w:ascii="Times New Roman" w:hAnsi="Times New Roman" w:cs="Times New Roman"/>
                <w:sz w:val="24"/>
                <w:szCs w:val="24"/>
                <w:lang w:val="lv-LV"/>
              </w:rPr>
              <w:t xml:space="preserve"> </w:t>
            </w:r>
            <w:r w:rsidR="00B50DDB">
              <w:rPr>
                <w:rFonts w:ascii="Times New Roman" w:hAnsi="Times New Roman" w:cs="Times New Roman"/>
                <w:sz w:val="24"/>
                <w:szCs w:val="24"/>
                <w:lang w:val="lv-LV"/>
              </w:rPr>
              <w:t xml:space="preserve">Saeimā </w:t>
            </w:r>
            <w:r w:rsidR="00222D76">
              <w:rPr>
                <w:rFonts w:ascii="Times New Roman" w:hAnsi="Times New Roman" w:cs="Times New Roman"/>
                <w:sz w:val="24"/>
                <w:szCs w:val="24"/>
                <w:lang w:val="lv-LV"/>
              </w:rPr>
              <w:t>2</w:t>
            </w:r>
            <w:r w:rsidR="008D51A6">
              <w:rPr>
                <w:rFonts w:ascii="Times New Roman" w:hAnsi="Times New Roman" w:cs="Times New Roman"/>
                <w:sz w:val="24"/>
                <w:szCs w:val="24"/>
                <w:lang w:val="lv-LV"/>
              </w:rPr>
              <w:t xml:space="preserve">.lasījumā 2018. gada </w:t>
            </w:r>
            <w:r w:rsidR="00222D76">
              <w:rPr>
                <w:rFonts w:ascii="Times New Roman" w:hAnsi="Times New Roman" w:cs="Times New Roman"/>
                <w:sz w:val="24"/>
                <w:szCs w:val="24"/>
                <w:lang w:val="lv-LV"/>
              </w:rPr>
              <w:t>13.septembrī</w:t>
            </w:r>
            <w:r w:rsidR="008D51A6">
              <w:rPr>
                <w:rFonts w:ascii="Times New Roman" w:hAnsi="Times New Roman" w:cs="Times New Roman"/>
                <w:sz w:val="24"/>
                <w:szCs w:val="24"/>
                <w:lang w:val="lv-LV"/>
              </w:rPr>
              <w:t>)</w:t>
            </w:r>
            <w:r w:rsidRPr="00EA14AE">
              <w:rPr>
                <w:rFonts w:ascii="Times New Roman" w:hAnsi="Times New Roman" w:cs="Times New Roman"/>
                <w:sz w:val="24"/>
                <w:szCs w:val="24"/>
                <w:lang w:val="lv-LV"/>
              </w:rPr>
              <w:t>.</w:t>
            </w:r>
          </w:p>
        </w:tc>
      </w:tr>
      <w:tr w:rsidR="00EA14AE" w:rsidRPr="00222D76" w14:paraId="60784FC1" w14:textId="77777777" w:rsidTr="009A37FD">
        <w:trPr>
          <w:trHeight w:val="465"/>
        </w:trPr>
        <w:tc>
          <w:tcPr>
            <w:tcW w:w="302" w:type="pct"/>
            <w:hideMark/>
          </w:tcPr>
          <w:p w14:paraId="0A80A0A9"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2.</w:t>
            </w:r>
          </w:p>
        </w:tc>
        <w:tc>
          <w:tcPr>
            <w:tcW w:w="1524" w:type="pct"/>
            <w:hideMark/>
          </w:tcPr>
          <w:p w14:paraId="03A01E1C" w14:textId="77777777" w:rsidR="00407760" w:rsidRPr="00EA14AE" w:rsidRDefault="00407760" w:rsidP="002A4874">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Pašreizējā situācija un problēmas, kuru risināšanai tiesību akta projekts izstrādāts, tiesiskā regulējuma mērķis un būtība</w:t>
            </w:r>
          </w:p>
        </w:tc>
        <w:tc>
          <w:tcPr>
            <w:tcW w:w="3174" w:type="pct"/>
            <w:hideMark/>
          </w:tcPr>
          <w:p w14:paraId="106C53EA" w14:textId="77777777" w:rsidR="004C36D6" w:rsidRDefault="008D51A6" w:rsidP="008D51A6">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Šobrīd A</w:t>
            </w:r>
            <w:r w:rsidRPr="008D51A6">
              <w:rPr>
                <w:rFonts w:ascii="Times New Roman" w:hAnsi="Times New Roman" w:cs="Times New Roman"/>
                <w:sz w:val="24"/>
                <w:szCs w:val="24"/>
                <w:lang w:val="lv-LV"/>
              </w:rPr>
              <w:t>utomātiskā</w:t>
            </w:r>
            <w:r>
              <w:rPr>
                <w:rFonts w:ascii="Times New Roman" w:hAnsi="Times New Roman" w:cs="Times New Roman"/>
                <w:sz w:val="24"/>
                <w:szCs w:val="24"/>
                <w:lang w:val="lv-LV"/>
              </w:rPr>
              <w:t>s</w:t>
            </w:r>
            <w:r w:rsidRPr="008D51A6">
              <w:rPr>
                <w:rFonts w:ascii="Times New Roman" w:hAnsi="Times New Roman" w:cs="Times New Roman"/>
                <w:sz w:val="24"/>
                <w:szCs w:val="24"/>
                <w:lang w:val="lv-LV"/>
              </w:rPr>
              <w:t xml:space="preserve"> identifikācijas sistēma</w:t>
            </w:r>
            <w:r>
              <w:rPr>
                <w:rFonts w:ascii="Times New Roman" w:hAnsi="Times New Roman" w:cs="Times New Roman"/>
                <w:sz w:val="24"/>
                <w:szCs w:val="24"/>
                <w:lang w:val="lv-LV"/>
              </w:rPr>
              <w:t>s</w:t>
            </w:r>
            <w:r w:rsidRPr="008D51A6">
              <w:rPr>
                <w:rFonts w:ascii="Times New Roman" w:hAnsi="Times New Roman" w:cs="Times New Roman"/>
                <w:sz w:val="24"/>
                <w:szCs w:val="24"/>
                <w:lang w:val="lv-LV"/>
              </w:rPr>
              <w:t xml:space="preserve"> (turpmāk – AIS)</w:t>
            </w:r>
            <w:r>
              <w:rPr>
                <w:rFonts w:ascii="Times New Roman" w:hAnsi="Times New Roman" w:cs="Times New Roman"/>
                <w:sz w:val="24"/>
                <w:szCs w:val="24"/>
                <w:lang w:val="lv-LV"/>
              </w:rPr>
              <w:t xml:space="preserve"> un </w:t>
            </w:r>
            <w:r w:rsidRPr="008D51A6">
              <w:rPr>
                <w:rFonts w:ascii="Times New Roman" w:hAnsi="Times New Roman" w:cs="Times New Roman"/>
                <w:sz w:val="24"/>
                <w:szCs w:val="24"/>
                <w:lang w:val="lv-LV"/>
              </w:rPr>
              <w:t>Tālās darbības identifikācijas un sekošanas sistēma</w:t>
            </w:r>
            <w:r>
              <w:rPr>
                <w:rFonts w:ascii="Times New Roman" w:hAnsi="Times New Roman" w:cs="Times New Roman"/>
                <w:sz w:val="24"/>
                <w:szCs w:val="24"/>
                <w:lang w:val="lv-LV"/>
              </w:rPr>
              <w:t>s</w:t>
            </w:r>
            <w:r w:rsidRPr="008D51A6">
              <w:rPr>
                <w:rFonts w:ascii="Times New Roman" w:hAnsi="Times New Roman" w:cs="Times New Roman"/>
                <w:sz w:val="24"/>
                <w:szCs w:val="24"/>
                <w:lang w:val="lv-LV"/>
              </w:rPr>
              <w:t xml:space="preserve"> (turpmāk – LRIT sistēma) </w:t>
            </w:r>
            <w:r>
              <w:rPr>
                <w:rFonts w:ascii="Times New Roman" w:hAnsi="Times New Roman" w:cs="Times New Roman"/>
                <w:sz w:val="24"/>
                <w:szCs w:val="24"/>
                <w:lang w:val="lv-LV"/>
              </w:rPr>
              <w:t xml:space="preserve">darbība ir noteikta </w:t>
            </w:r>
            <w:r w:rsidRPr="008D51A6">
              <w:rPr>
                <w:rFonts w:ascii="Times New Roman" w:hAnsi="Times New Roman" w:cs="Times New Roman"/>
                <w:sz w:val="24"/>
                <w:szCs w:val="24"/>
                <w:lang w:val="lv-LV"/>
              </w:rPr>
              <w:t>Ministru kabineta 2009.gada 4.augusta noteikum</w:t>
            </w:r>
            <w:r>
              <w:rPr>
                <w:rFonts w:ascii="Times New Roman" w:hAnsi="Times New Roman" w:cs="Times New Roman"/>
                <w:sz w:val="24"/>
                <w:szCs w:val="24"/>
                <w:lang w:val="lv-LV"/>
              </w:rPr>
              <w:t>os</w:t>
            </w:r>
            <w:r w:rsidRPr="008D51A6">
              <w:rPr>
                <w:rFonts w:ascii="Times New Roman" w:hAnsi="Times New Roman" w:cs="Times New Roman"/>
                <w:sz w:val="24"/>
                <w:szCs w:val="24"/>
                <w:lang w:val="lv-LV"/>
              </w:rPr>
              <w:t xml:space="preserve"> Nr.857 “Kārtība, kādā nodrošināma sakaru tīklu darbība Kuģu satiksmes uzraudzības un informācijas datu apmaiņas sistēmas ietvaros” (turpmāk – MK noteikumi Nr.857)</w:t>
            </w:r>
            <w:r>
              <w:rPr>
                <w:rFonts w:ascii="Times New Roman" w:hAnsi="Times New Roman" w:cs="Times New Roman"/>
                <w:sz w:val="24"/>
                <w:szCs w:val="24"/>
                <w:lang w:val="lv-LV"/>
              </w:rPr>
              <w:t>.</w:t>
            </w:r>
          </w:p>
          <w:p w14:paraId="7A769609" w14:textId="32961BF7" w:rsidR="008D51A6" w:rsidRDefault="008D51A6" w:rsidP="007261E2">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Nodrošinot projekta</w:t>
            </w:r>
            <w:r w:rsidRPr="008D51A6">
              <w:rPr>
                <w:rFonts w:ascii="Times New Roman" w:hAnsi="Times New Roman" w:cs="Times New Roman"/>
                <w:sz w:val="24"/>
                <w:szCs w:val="24"/>
                <w:lang w:val="lv-LV"/>
              </w:rPr>
              <w:t xml:space="preserve"> “Starptautiskās kravu loģistikas un ostu informācijas sistēmas attīstība (SKLOIS 2)” (apstiprināts ar Ministru kabineta 2017.g</w:t>
            </w:r>
            <w:r>
              <w:rPr>
                <w:rFonts w:ascii="Times New Roman" w:hAnsi="Times New Roman" w:cs="Times New Roman"/>
                <w:sz w:val="24"/>
                <w:szCs w:val="24"/>
                <w:lang w:val="lv-LV"/>
              </w:rPr>
              <w:t xml:space="preserve">ada 30.augusta rīkojumu Nr.460) izpildi, tiek precizēts </w:t>
            </w:r>
            <w:r w:rsidRPr="008D51A6">
              <w:rPr>
                <w:rFonts w:ascii="Times New Roman" w:hAnsi="Times New Roman" w:cs="Times New Roman"/>
                <w:sz w:val="24"/>
                <w:szCs w:val="24"/>
                <w:lang w:val="lv-LV"/>
              </w:rPr>
              <w:t>normatīv</w:t>
            </w:r>
            <w:r>
              <w:rPr>
                <w:rFonts w:ascii="Times New Roman" w:hAnsi="Times New Roman" w:cs="Times New Roman"/>
                <w:sz w:val="24"/>
                <w:szCs w:val="24"/>
                <w:lang w:val="lv-LV"/>
              </w:rPr>
              <w:t>ais</w:t>
            </w:r>
            <w:r w:rsidRPr="008D51A6">
              <w:rPr>
                <w:rFonts w:ascii="Times New Roman" w:hAnsi="Times New Roman" w:cs="Times New Roman"/>
                <w:sz w:val="24"/>
                <w:szCs w:val="24"/>
                <w:lang w:val="lv-LV"/>
              </w:rPr>
              <w:t xml:space="preserve"> regulējum</w:t>
            </w:r>
            <w:r>
              <w:rPr>
                <w:rFonts w:ascii="Times New Roman" w:hAnsi="Times New Roman" w:cs="Times New Roman"/>
                <w:sz w:val="24"/>
                <w:szCs w:val="24"/>
                <w:lang w:val="lv-LV"/>
              </w:rPr>
              <w:t xml:space="preserve">s, tai skaitā, </w:t>
            </w:r>
            <w:r w:rsidRPr="008D51A6">
              <w:rPr>
                <w:rFonts w:ascii="Times New Roman" w:hAnsi="Times New Roman" w:cs="Times New Roman"/>
                <w:sz w:val="24"/>
                <w:szCs w:val="24"/>
                <w:lang w:val="lv-LV"/>
              </w:rPr>
              <w:t>tiek svītrots deleģējums, uz kura pamata ir izdoti MK noteikumi Nr.857</w:t>
            </w:r>
            <w:r w:rsidR="00191C62">
              <w:rPr>
                <w:rFonts w:ascii="Times New Roman" w:hAnsi="Times New Roman" w:cs="Times New Roman"/>
                <w:sz w:val="24"/>
                <w:szCs w:val="24"/>
                <w:lang w:val="lv-LV"/>
              </w:rPr>
              <w:t xml:space="preserve"> </w:t>
            </w:r>
            <w:r>
              <w:rPr>
                <w:rFonts w:ascii="Times New Roman" w:hAnsi="Times New Roman" w:cs="Times New Roman"/>
                <w:sz w:val="24"/>
                <w:szCs w:val="24"/>
                <w:lang w:val="lv-LV"/>
              </w:rPr>
              <w:t>(likumprojekta</w:t>
            </w:r>
            <w:r w:rsidRPr="008D51A6">
              <w:rPr>
                <w:rFonts w:ascii="Times New Roman" w:hAnsi="Times New Roman" w:cs="Times New Roman"/>
                <w:sz w:val="24"/>
                <w:szCs w:val="24"/>
                <w:lang w:val="lv-LV"/>
              </w:rPr>
              <w:t xml:space="preserve"> “</w:t>
            </w:r>
            <w:r w:rsidR="00191C62">
              <w:rPr>
                <w:rFonts w:ascii="Times New Roman" w:hAnsi="Times New Roman" w:cs="Times New Roman"/>
                <w:sz w:val="24"/>
                <w:szCs w:val="24"/>
                <w:lang w:val="lv-LV"/>
              </w:rPr>
              <w:t xml:space="preserve">Grozījumi </w:t>
            </w:r>
            <w:r w:rsidRPr="008D51A6">
              <w:rPr>
                <w:rFonts w:ascii="Times New Roman" w:hAnsi="Times New Roman" w:cs="Times New Roman"/>
                <w:sz w:val="24"/>
                <w:szCs w:val="24"/>
                <w:lang w:val="lv-LV"/>
              </w:rPr>
              <w:t>Jūrlietu pārvaldes un jūras drošības likum</w:t>
            </w:r>
            <w:r w:rsidR="00191C62">
              <w:rPr>
                <w:rFonts w:ascii="Times New Roman" w:hAnsi="Times New Roman" w:cs="Times New Roman"/>
                <w:sz w:val="24"/>
                <w:szCs w:val="24"/>
                <w:lang w:val="lv-LV"/>
              </w:rPr>
              <w:t>ā</w:t>
            </w:r>
            <w:r w:rsidRPr="008D51A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8D51A6">
              <w:rPr>
                <w:rFonts w:ascii="Times New Roman" w:hAnsi="Times New Roman" w:cs="Times New Roman"/>
                <w:sz w:val="24"/>
                <w:szCs w:val="24"/>
                <w:lang w:val="lv-LV"/>
              </w:rPr>
              <w:t xml:space="preserve">6.pants), tā vietā paredzot divus jaunus deleģējumus – vienu attiecībā uz SKLOIS, otru attiecībā uz AIS un LRIT sistēmu. </w:t>
            </w:r>
            <w:r w:rsidR="007261E2">
              <w:rPr>
                <w:rFonts w:ascii="Times New Roman" w:hAnsi="Times New Roman" w:cs="Times New Roman"/>
                <w:sz w:val="24"/>
                <w:szCs w:val="24"/>
                <w:lang w:val="lv-LV"/>
              </w:rPr>
              <w:t>Minētais l</w:t>
            </w:r>
            <w:r w:rsidRPr="008D51A6">
              <w:rPr>
                <w:rFonts w:ascii="Times New Roman" w:hAnsi="Times New Roman" w:cs="Times New Roman"/>
                <w:sz w:val="24"/>
                <w:szCs w:val="24"/>
                <w:lang w:val="lv-LV"/>
              </w:rPr>
              <w:t>ikumprojekt</w:t>
            </w:r>
            <w:r w:rsidR="007261E2">
              <w:rPr>
                <w:rFonts w:ascii="Times New Roman" w:hAnsi="Times New Roman" w:cs="Times New Roman"/>
                <w:sz w:val="24"/>
                <w:szCs w:val="24"/>
                <w:lang w:val="lv-LV"/>
              </w:rPr>
              <w:t>s paredz</w:t>
            </w:r>
            <w:r w:rsidRPr="008D51A6">
              <w:rPr>
                <w:rFonts w:ascii="Times New Roman" w:hAnsi="Times New Roman" w:cs="Times New Roman"/>
                <w:sz w:val="24"/>
                <w:szCs w:val="24"/>
                <w:lang w:val="lv-LV"/>
              </w:rPr>
              <w:t>, ka likuma 2.-6. pants stā</w:t>
            </w:r>
            <w:r w:rsidR="00CF55D4">
              <w:rPr>
                <w:rFonts w:ascii="Times New Roman" w:hAnsi="Times New Roman" w:cs="Times New Roman"/>
                <w:sz w:val="24"/>
                <w:szCs w:val="24"/>
                <w:lang w:val="lv-LV"/>
              </w:rPr>
              <w:t>jas spēkā 2019.gada 1.janvārī. Līdz ar to arī ar šo projektu izdotajiem Ministru kabineta noteikumiem ir jāstājas spēkā</w:t>
            </w:r>
            <w:r w:rsidRPr="008D51A6">
              <w:rPr>
                <w:rFonts w:ascii="Times New Roman" w:hAnsi="Times New Roman" w:cs="Times New Roman"/>
                <w:sz w:val="24"/>
                <w:szCs w:val="24"/>
                <w:lang w:val="lv-LV"/>
              </w:rPr>
              <w:t xml:space="preserve"> </w:t>
            </w:r>
            <w:r w:rsidR="00CF55D4">
              <w:rPr>
                <w:rFonts w:ascii="Times New Roman" w:hAnsi="Times New Roman" w:cs="Times New Roman"/>
                <w:sz w:val="24"/>
                <w:szCs w:val="24"/>
                <w:lang w:val="lv-LV"/>
              </w:rPr>
              <w:t>2019.gada 1.janvārī.</w:t>
            </w:r>
          </w:p>
          <w:p w14:paraId="30AFB9D1" w14:textId="1B61B0F6" w:rsidR="007261E2" w:rsidRPr="00EA14AE" w:rsidRDefault="007261E2" w:rsidP="00206765">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Ņemot vērā minēto, šis Ministru kabineta noteikumu projekts ietver AIS un LRIT sistēmas darbības nosacījumus, kas </w:t>
            </w:r>
            <w:r w:rsidR="00035752">
              <w:rPr>
                <w:rFonts w:ascii="Times New Roman" w:hAnsi="Times New Roman" w:cs="Times New Roman"/>
                <w:sz w:val="24"/>
                <w:szCs w:val="24"/>
                <w:lang w:val="lv-LV"/>
              </w:rPr>
              <w:t xml:space="preserve">pašlaik ir </w:t>
            </w:r>
            <w:r>
              <w:rPr>
                <w:rFonts w:ascii="Times New Roman" w:hAnsi="Times New Roman" w:cs="Times New Roman"/>
                <w:sz w:val="24"/>
                <w:szCs w:val="24"/>
                <w:lang w:val="lv-LV"/>
              </w:rPr>
              <w:t>noteikti MK noteikumos</w:t>
            </w:r>
            <w:r w:rsidRPr="008D51A6">
              <w:rPr>
                <w:rFonts w:ascii="Times New Roman" w:hAnsi="Times New Roman" w:cs="Times New Roman"/>
                <w:sz w:val="24"/>
                <w:szCs w:val="24"/>
                <w:lang w:val="lv-LV"/>
              </w:rPr>
              <w:t xml:space="preserve"> Nr.857</w:t>
            </w:r>
            <w:r w:rsidR="00206765">
              <w:rPr>
                <w:rFonts w:ascii="Times New Roman" w:hAnsi="Times New Roman" w:cs="Times New Roman"/>
                <w:sz w:val="24"/>
                <w:szCs w:val="24"/>
                <w:lang w:val="lv-LV"/>
              </w:rPr>
              <w:t>, pēc būtības nenosakot jaunas funkcijas un pienākumus tiem, uz kuriem tas attiecas.</w:t>
            </w:r>
          </w:p>
        </w:tc>
      </w:tr>
      <w:tr w:rsidR="00EA14AE" w:rsidRPr="00BE690C" w14:paraId="4B6B48F4" w14:textId="77777777" w:rsidTr="009A37FD">
        <w:trPr>
          <w:trHeight w:val="465"/>
        </w:trPr>
        <w:tc>
          <w:tcPr>
            <w:tcW w:w="302" w:type="pct"/>
            <w:hideMark/>
          </w:tcPr>
          <w:p w14:paraId="02988E3C"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3.</w:t>
            </w:r>
          </w:p>
        </w:tc>
        <w:tc>
          <w:tcPr>
            <w:tcW w:w="1524" w:type="pct"/>
            <w:hideMark/>
          </w:tcPr>
          <w:p w14:paraId="31955596"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Projekta izstrādē iesaistītās institūcijas</w:t>
            </w:r>
          </w:p>
        </w:tc>
        <w:tc>
          <w:tcPr>
            <w:tcW w:w="3174" w:type="pct"/>
            <w:hideMark/>
          </w:tcPr>
          <w:p w14:paraId="49012167" w14:textId="77777777" w:rsidR="00407760" w:rsidRPr="00EA14AE" w:rsidRDefault="00E133CC" w:rsidP="009E6F3E">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 xml:space="preserve">Satiksmes ministrija, </w:t>
            </w:r>
            <w:r w:rsidR="00407760" w:rsidRPr="00EA14AE">
              <w:rPr>
                <w:rFonts w:ascii="Times New Roman" w:hAnsi="Times New Roman" w:cs="Times New Roman"/>
                <w:sz w:val="24"/>
                <w:szCs w:val="24"/>
                <w:lang w:val="lv-LV"/>
              </w:rPr>
              <w:t>VAS “Latvijas Jūras administrācija”.</w:t>
            </w:r>
            <w:r w:rsidR="002D1F94" w:rsidRPr="00EA14AE">
              <w:rPr>
                <w:sz w:val="24"/>
                <w:szCs w:val="24"/>
                <w:lang w:val="lv-LV"/>
              </w:rPr>
              <w:t xml:space="preserve"> </w:t>
            </w:r>
          </w:p>
        </w:tc>
      </w:tr>
      <w:tr w:rsidR="00407760" w:rsidRPr="00EA14AE" w14:paraId="640E61CF" w14:textId="77777777" w:rsidTr="009A37FD">
        <w:tc>
          <w:tcPr>
            <w:tcW w:w="302" w:type="pct"/>
            <w:hideMark/>
          </w:tcPr>
          <w:p w14:paraId="6DDA9EFD"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4.</w:t>
            </w:r>
          </w:p>
        </w:tc>
        <w:tc>
          <w:tcPr>
            <w:tcW w:w="1524" w:type="pct"/>
            <w:hideMark/>
          </w:tcPr>
          <w:p w14:paraId="771254C1" w14:textId="77777777" w:rsidR="00407760" w:rsidRPr="00EA14AE" w:rsidRDefault="00407760" w:rsidP="00407760">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Cita informācija</w:t>
            </w:r>
          </w:p>
        </w:tc>
        <w:tc>
          <w:tcPr>
            <w:tcW w:w="3174" w:type="pct"/>
          </w:tcPr>
          <w:p w14:paraId="154A7244" w14:textId="77777777" w:rsidR="00B23BF5" w:rsidRPr="00EA14AE" w:rsidRDefault="00407760" w:rsidP="0038369B">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Nav.</w:t>
            </w:r>
          </w:p>
        </w:tc>
      </w:tr>
    </w:tbl>
    <w:p w14:paraId="16CB2A81" w14:textId="77777777" w:rsidR="00074799" w:rsidRDefault="00074799" w:rsidP="006C3CAD">
      <w:pPr>
        <w:spacing w:after="0" w:line="240" w:lineRule="auto"/>
        <w:ind w:firstLine="301"/>
        <w:rPr>
          <w:rFonts w:ascii="Times New Roman" w:eastAsia="Times New Roman" w:hAnsi="Times New Roman" w:cs="Times New Roman"/>
          <w:sz w:val="24"/>
          <w:szCs w:val="24"/>
          <w:lang w:val="lv-LV"/>
        </w:rPr>
      </w:pPr>
    </w:p>
    <w:p w14:paraId="765FF9C0" w14:textId="77777777" w:rsidR="00E601DC" w:rsidRPr="00EA14AE" w:rsidRDefault="00E601DC" w:rsidP="006C3CAD">
      <w:pPr>
        <w:spacing w:after="0" w:line="240" w:lineRule="auto"/>
        <w:ind w:firstLine="301"/>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70"/>
        <w:gridCol w:w="2912"/>
        <w:gridCol w:w="6013"/>
      </w:tblGrid>
      <w:tr w:rsidR="00EA14AE" w:rsidRPr="00222D76" w14:paraId="6F8CC79F" w14:textId="77777777" w:rsidTr="002356E4">
        <w:trPr>
          <w:trHeight w:val="555"/>
        </w:trPr>
        <w:tc>
          <w:tcPr>
            <w:tcW w:w="0" w:type="auto"/>
            <w:gridSpan w:val="3"/>
            <w:hideMark/>
          </w:tcPr>
          <w:p w14:paraId="0B2A4459" w14:textId="77777777" w:rsidR="00687DF2" w:rsidRPr="00EA14AE" w:rsidRDefault="00074799" w:rsidP="00444C3F">
            <w:pPr>
              <w:pStyle w:val="NoSpacing"/>
              <w:jc w:val="center"/>
              <w:rPr>
                <w:rFonts w:ascii="Times New Roman" w:hAnsi="Times New Roman" w:cs="Times New Roman"/>
                <w:b/>
                <w:sz w:val="24"/>
                <w:szCs w:val="24"/>
                <w:lang w:val="lv-LV"/>
              </w:rPr>
            </w:pPr>
            <w:r w:rsidRPr="00EA14AE">
              <w:rPr>
                <w:rFonts w:ascii="Times New Roman" w:hAnsi="Times New Roman" w:cs="Times New Roman"/>
                <w:b/>
                <w:sz w:val="24"/>
                <w:szCs w:val="24"/>
                <w:lang w:val="lv-LV"/>
              </w:rPr>
              <w:lastRenderedPageBreak/>
              <w:t>II. Tiesību akta projekta ietekme uz sabiedrību, tautsaimniecības attīstību un administratīvo slogu</w:t>
            </w:r>
          </w:p>
        </w:tc>
      </w:tr>
      <w:tr w:rsidR="00EA14AE" w:rsidRPr="00BE690C" w14:paraId="7D93ED0F" w14:textId="77777777" w:rsidTr="002356E4">
        <w:trPr>
          <w:trHeight w:val="465"/>
        </w:trPr>
        <w:tc>
          <w:tcPr>
            <w:tcW w:w="250" w:type="pct"/>
            <w:hideMark/>
          </w:tcPr>
          <w:p w14:paraId="06D30EEF"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1.</w:t>
            </w:r>
          </w:p>
        </w:tc>
        <w:tc>
          <w:tcPr>
            <w:tcW w:w="1550" w:type="pct"/>
            <w:hideMark/>
          </w:tcPr>
          <w:p w14:paraId="69F09727" w14:textId="77777777" w:rsidR="00AD11D2"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Sabiedrības mērķgrupas, kuras tiesiskais regulējums ietekmē vai varētu ietekmēt</w:t>
            </w:r>
          </w:p>
          <w:p w14:paraId="4DE39313" w14:textId="77777777" w:rsidR="00074799" w:rsidRPr="00EA14AE" w:rsidRDefault="00074799" w:rsidP="00AD11D2">
            <w:pPr>
              <w:jc w:val="center"/>
              <w:rPr>
                <w:sz w:val="24"/>
                <w:szCs w:val="24"/>
                <w:lang w:val="lv-LV"/>
              </w:rPr>
            </w:pPr>
          </w:p>
        </w:tc>
        <w:tc>
          <w:tcPr>
            <w:tcW w:w="3200" w:type="pct"/>
            <w:hideMark/>
          </w:tcPr>
          <w:p w14:paraId="1F5E3E97" w14:textId="49D504F5" w:rsidR="00B92B66" w:rsidRPr="00EA14AE" w:rsidRDefault="007261E2" w:rsidP="00AB140A">
            <w:pPr>
              <w:jc w:val="both"/>
              <w:rPr>
                <w:rFonts w:ascii="Times New Roman" w:hAnsi="Times New Roman" w:cs="Times New Roman"/>
                <w:iCs/>
                <w:sz w:val="24"/>
                <w:szCs w:val="24"/>
                <w:lang w:val="lv-LV"/>
              </w:rPr>
            </w:pPr>
            <w:r w:rsidRPr="007261E2">
              <w:rPr>
                <w:rFonts w:ascii="Times New Roman" w:hAnsi="Times New Roman" w:cs="Times New Roman"/>
                <w:iCs/>
                <w:sz w:val="24"/>
                <w:szCs w:val="24"/>
                <w:lang w:val="lv-LV"/>
              </w:rPr>
              <w:t xml:space="preserve">Satiksmes ministrija, Krasta apsardzes dienests, </w:t>
            </w:r>
            <w:r w:rsidR="00191C62">
              <w:rPr>
                <w:rFonts w:ascii="Times New Roman" w:hAnsi="Times New Roman" w:cs="Times New Roman"/>
                <w:iCs/>
                <w:sz w:val="24"/>
                <w:szCs w:val="24"/>
                <w:lang w:val="lv-LV"/>
              </w:rPr>
              <w:t>VAS “</w:t>
            </w:r>
            <w:r w:rsidRPr="007261E2">
              <w:rPr>
                <w:rFonts w:ascii="Times New Roman" w:hAnsi="Times New Roman" w:cs="Times New Roman"/>
                <w:iCs/>
                <w:sz w:val="24"/>
                <w:szCs w:val="24"/>
                <w:lang w:val="lv-LV"/>
              </w:rPr>
              <w:t>Latvijas Jūras administrācija</w:t>
            </w:r>
            <w:r w:rsidR="00191C62">
              <w:rPr>
                <w:rFonts w:ascii="Times New Roman" w:hAnsi="Times New Roman" w:cs="Times New Roman"/>
                <w:iCs/>
                <w:sz w:val="24"/>
                <w:szCs w:val="24"/>
                <w:lang w:val="lv-LV"/>
              </w:rPr>
              <w:t>”</w:t>
            </w:r>
            <w:r w:rsidRPr="007261E2">
              <w:rPr>
                <w:rFonts w:ascii="Times New Roman" w:hAnsi="Times New Roman" w:cs="Times New Roman"/>
                <w:iCs/>
                <w:sz w:val="24"/>
                <w:szCs w:val="24"/>
                <w:lang w:val="lv-LV"/>
              </w:rPr>
              <w:t xml:space="preserve"> un </w:t>
            </w:r>
            <w:r w:rsidR="00AB140A">
              <w:rPr>
                <w:rFonts w:ascii="Times New Roman" w:hAnsi="Times New Roman" w:cs="Times New Roman"/>
                <w:iCs/>
                <w:sz w:val="24"/>
                <w:szCs w:val="24"/>
                <w:lang w:val="lv-LV"/>
              </w:rPr>
              <w:t>AIS un LRIT</w:t>
            </w:r>
            <w:r w:rsidRPr="007261E2">
              <w:rPr>
                <w:rFonts w:ascii="Times New Roman" w:hAnsi="Times New Roman" w:cs="Times New Roman"/>
                <w:iCs/>
                <w:sz w:val="24"/>
                <w:szCs w:val="24"/>
                <w:lang w:val="lv-LV"/>
              </w:rPr>
              <w:t xml:space="preserve"> sistēmas lietotāji.</w:t>
            </w:r>
          </w:p>
        </w:tc>
      </w:tr>
      <w:tr w:rsidR="00EA14AE" w:rsidRPr="00EA14AE" w14:paraId="6D17F107" w14:textId="77777777" w:rsidTr="002356E4">
        <w:trPr>
          <w:trHeight w:val="510"/>
        </w:trPr>
        <w:tc>
          <w:tcPr>
            <w:tcW w:w="250" w:type="pct"/>
            <w:hideMark/>
          </w:tcPr>
          <w:p w14:paraId="2EFA6038"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2.</w:t>
            </w:r>
          </w:p>
        </w:tc>
        <w:tc>
          <w:tcPr>
            <w:tcW w:w="1550" w:type="pct"/>
            <w:hideMark/>
          </w:tcPr>
          <w:p w14:paraId="564A2347" w14:textId="77777777" w:rsidR="005D1B17"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Tiesiskā regulējuma ietekme uz tautsaimniecību un administratīvo slogu</w:t>
            </w:r>
          </w:p>
          <w:p w14:paraId="753839F3" w14:textId="77777777" w:rsidR="005D1B17" w:rsidRPr="00EA14AE" w:rsidRDefault="005D1B17" w:rsidP="005D1B17">
            <w:pPr>
              <w:rPr>
                <w:lang w:val="lv-LV"/>
              </w:rPr>
            </w:pPr>
          </w:p>
          <w:p w14:paraId="09141358" w14:textId="77777777" w:rsidR="00074799" w:rsidRPr="00EA14AE" w:rsidRDefault="00074799" w:rsidP="005D1B17">
            <w:pPr>
              <w:jc w:val="right"/>
              <w:rPr>
                <w:lang w:val="lv-LV"/>
              </w:rPr>
            </w:pPr>
          </w:p>
        </w:tc>
        <w:tc>
          <w:tcPr>
            <w:tcW w:w="3200" w:type="pct"/>
            <w:hideMark/>
          </w:tcPr>
          <w:p w14:paraId="6236D861" w14:textId="635527AF" w:rsidR="0050390F" w:rsidRPr="00EA14AE" w:rsidRDefault="003300ED" w:rsidP="007261E2">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Projektā ietvertais regulējums nerada jaunus pie</w:t>
            </w:r>
            <w:r w:rsidR="007261E2">
              <w:rPr>
                <w:rFonts w:ascii="Times New Roman" w:hAnsi="Times New Roman" w:cs="Times New Roman"/>
                <w:sz w:val="24"/>
                <w:szCs w:val="24"/>
                <w:lang w:val="lv-LV"/>
              </w:rPr>
              <w:t>nākumus.</w:t>
            </w:r>
          </w:p>
        </w:tc>
      </w:tr>
      <w:tr w:rsidR="00EA14AE" w:rsidRPr="006D5F68" w14:paraId="1AD01F09" w14:textId="77777777" w:rsidTr="002356E4">
        <w:trPr>
          <w:trHeight w:val="510"/>
        </w:trPr>
        <w:tc>
          <w:tcPr>
            <w:tcW w:w="250" w:type="pct"/>
            <w:hideMark/>
          </w:tcPr>
          <w:p w14:paraId="4A869A0B"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3.</w:t>
            </w:r>
          </w:p>
        </w:tc>
        <w:tc>
          <w:tcPr>
            <w:tcW w:w="1550" w:type="pct"/>
            <w:hideMark/>
          </w:tcPr>
          <w:p w14:paraId="28D0859E"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Administratīvo izmaksu monetārs novērtējums</w:t>
            </w:r>
          </w:p>
        </w:tc>
        <w:tc>
          <w:tcPr>
            <w:tcW w:w="3200" w:type="pct"/>
            <w:hideMark/>
          </w:tcPr>
          <w:p w14:paraId="62A2CE45" w14:textId="018AA060" w:rsidR="00CF3A7C" w:rsidRPr="00EA14AE" w:rsidRDefault="007261E2" w:rsidP="008B67C6">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Projekts šo jomu neskar</w:t>
            </w:r>
            <w:r w:rsidR="005530C8" w:rsidRPr="00EA14AE">
              <w:rPr>
                <w:rFonts w:ascii="Times New Roman" w:hAnsi="Times New Roman" w:cs="Times New Roman"/>
                <w:sz w:val="24"/>
                <w:szCs w:val="24"/>
                <w:lang w:val="lv-LV"/>
              </w:rPr>
              <w:t>.</w:t>
            </w:r>
          </w:p>
        </w:tc>
      </w:tr>
      <w:tr w:rsidR="00EA14AE" w:rsidRPr="00EA14AE" w14:paraId="1E402EEC" w14:textId="77777777" w:rsidTr="002356E4">
        <w:trPr>
          <w:trHeight w:val="510"/>
        </w:trPr>
        <w:tc>
          <w:tcPr>
            <w:tcW w:w="250" w:type="pct"/>
          </w:tcPr>
          <w:p w14:paraId="3D435A50" w14:textId="77777777" w:rsidR="004B2FF7" w:rsidRPr="00EA14AE" w:rsidRDefault="004B2FF7"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4.</w:t>
            </w:r>
          </w:p>
        </w:tc>
        <w:tc>
          <w:tcPr>
            <w:tcW w:w="1550" w:type="pct"/>
          </w:tcPr>
          <w:p w14:paraId="5BEC71D2" w14:textId="77777777" w:rsidR="004B2FF7" w:rsidRPr="00EA14AE" w:rsidRDefault="004B2FF7"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Atbilstības izmaksu monetārs novērtējums</w:t>
            </w:r>
          </w:p>
        </w:tc>
        <w:tc>
          <w:tcPr>
            <w:tcW w:w="3200" w:type="pct"/>
          </w:tcPr>
          <w:p w14:paraId="18D77F6D" w14:textId="64AEC914" w:rsidR="004B2FF7" w:rsidRPr="00EA14AE" w:rsidRDefault="007261E2" w:rsidP="008B67C6">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Projekts šo jomu neskar.</w:t>
            </w:r>
          </w:p>
        </w:tc>
      </w:tr>
      <w:tr w:rsidR="00EA14AE" w:rsidRPr="00EA14AE" w14:paraId="7433E73A" w14:textId="77777777" w:rsidTr="002356E4">
        <w:trPr>
          <w:trHeight w:val="345"/>
        </w:trPr>
        <w:tc>
          <w:tcPr>
            <w:tcW w:w="250" w:type="pct"/>
            <w:hideMark/>
          </w:tcPr>
          <w:p w14:paraId="1F54E1AA" w14:textId="77777777" w:rsidR="00074799" w:rsidRPr="00EA14AE" w:rsidRDefault="004B2FF7"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5</w:t>
            </w:r>
            <w:r w:rsidR="00074799" w:rsidRPr="00EA14AE">
              <w:rPr>
                <w:rFonts w:ascii="Times New Roman" w:hAnsi="Times New Roman" w:cs="Times New Roman"/>
                <w:sz w:val="24"/>
                <w:szCs w:val="24"/>
                <w:lang w:val="lv-LV"/>
              </w:rPr>
              <w:t>.</w:t>
            </w:r>
          </w:p>
        </w:tc>
        <w:tc>
          <w:tcPr>
            <w:tcW w:w="1550" w:type="pct"/>
            <w:hideMark/>
          </w:tcPr>
          <w:p w14:paraId="1661E6A4" w14:textId="77777777" w:rsidR="00074799" w:rsidRPr="00EA14AE" w:rsidRDefault="00074799"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Cita informācija</w:t>
            </w:r>
          </w:p>
        </w:tc>
        <w:tc>
          <w:tcPr>
            <w:tcW w:w="3200" w:type="pct"/>
            <w:hideMark/>
          </w:tcPr>
          <w:p w14:paraId="44D9D7AD" w14:textId="77777777" w:rsidR="00E43F98" w:rsidRPr="00EA14AE" w:rsidRDefault="00E43F98" w:rsidP="007020AC">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Nav.</w:t>
            </w:r>
          </w:p>
        </w:tc>
      </w:tr>
    </w:tbl>
    <w:p w14:paraId="063AA50B" w14:textId="77777777" w:rsidR="00CC34D3" w:rsidRDefault="00CC34D3" w:rsidP="008B67C6">
      <w:pPr>
        <w:spacing w:after="0" w:line="240" w:lineRule="auto"/>
        <w:ind w:firstLine="301"/>
        <w:rPr>
          <w:rFonts w:ascii="Times New Roman" w:eastAsia="Times New Roman" w:hAnsi="Times New Roman" w:cs="Times New Roman"/>
          <w:sz w:val="24"/>
          <w:szCs w:val="24"/>
          <w:lang w:val="lv-LV"/>
        </w:rPr>
      </w:pPr>
    </w:p>
    <w:p w14:paraId="11A2FB5E" w14:textId="77777777" w:rsidR="00E601DC" w:rsidRPr="00EA14AE" w:rsidRDefault="00E601DC" w:rsidP="008B67C6">
      <w:pPr>
        <w:spacing w:after="0" w:line="240" w:lineRule="auto"/>
        <w:ind w:firstLine="301"/>
        <w:rPr>
          <w:rFonts w:ascii="Times New Roman" w:eastAsia="Times New Roman" w:hAnsi="Times New Roman" w:cs="Times New Roman"/>
          <w:sz w:val="24"/>
          <w:szCs w:val="24"/>
          <w:lang w:val="lv-LV"/>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A14AE" w:rsidRPr="00222D76" w14:paraId="276C4E6D" w14:textId="77777777" w:rsidTr="00AB140A">
        <w:trPr>
          <w:trHeight w:val="212"/>
        </w:trPr>
        <w:tc>
          <w:tcPr>
            <w:tcW w:w="9385" w:type="dxa"/>
            <w:tcBorders>
              <w:top w:val="single" w:sz="4" w:space="0" w:color="auto"/>
              <w:left w:val="single" w:sz="4" w:space="0" w:color="auto"/>
              <w:bottom w:val="single" w:sz="4" w:space="0" w:color="auto"/>
              <w:right w:val="single" w:sz="4" w:space="0" w:color="auto"/>
            </w:tcBorders>
            <w:shd w:val="clear" w:color="auto" w:fill="auto"/>
            <w:hideMark/>
          </w:tcPr>
          <w:p w14:paraId="503459EB" w14:textId="77777777" w:rsidR="00EA14AE" w:rsidRPr="00EA14AE" w:rsidRDefault="00EA14AE" w:rsidP="00EA14AE">
            <w:pPr>
              <w:spacing w:after="0" w:line="240" w:lineRule="auto"/>
              <w:jc w:val="center"/>
              <w:rPr>
                <w:rFonts w:ascii="Times New Roman" w:eastAsia="Times New Roman" w:hAnsi="Times New Roman" w:cs="Times New Roman"/>
                <w:b/>
                <w:bCs/>
                <w:sz w:val="24"/>
                <w:szCs w:val="24"/>
                <w:lang w:val="lv-LV" w:eastAsia="lv-LV"/>
              </w:rPr>
            </w:pPr>
            <w:r w:rsidRPr="00EA14AE">
              <w:rPr>
                <w:rFonts w:ascii="Times New Roman" w:eastAsia="Times New Roman" w:hAnsi="Times New Roman" w:cs="Times New Roman"/>
                <w:b/>
                <w:bCs/>
                <w:sz w:val="24"/>
                <w:szCs w:val="24"/>
                <w:lang w:val="lv-LV" w:eastAsia="lv-LV"/>
              </w:rPr>
              <w:t>III. Tiesību akta projekta ietekme uz valsts budžetu un pašvaldību budžetiem</w:t>
            </w:r>
          </w:p>
          <w:p w14:paraId="036A7DE4" w14:textId="77777777" w:rsidR="00EA14AE" w:rsidRPr="00EA14AE" w:rsidRDefault="00EA14AE" w:rsidP="00EA14AE">
            <w:pPr>
              <w:spacing w:after="0" w:line="240" w:lineRule="auto"/>
              <w:jc w:val="center"/>
              <w:rPr>
                <w:rFonts w:ascii="Times New Roman" w:eastAsia="Times New Roman" w:hAnsi="Times New Roman" w:cs="Times New Roman"/>
                <w:b/>
                <w:bCs/>
                <w:sz w:val="24"/>
                <w:szCs w:val="24"/>
                <w:lang w:val="lv-LV" w:eastAsia="lv-LV"/>
              </w:rPr>
            </w:pPr>
          </w:p>
        </w:tc>
      </w:tr>
      <w:tr w:rsidR="00EA14AE" w:rsidRPr="00EA14AE" w14:paraId="599B5363" w14:textId="77777777" w:rsidTr="00AB140A">
        <w:trPr>
          <w:trHeight w:val="212"/>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010960BA" w14:textId="77777777" w:rsidR="00EA14AE" w:rsidRPr="00EA14AE" w:rsidRDefault="00EA14AE" w:rsidP="00EA14AE">
            <w:pPr>
              <w:spacing w:after="0" w:line="240" w:lineRule="auto"/>
              <w:jc w:val="center"/>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Projekts šo jomu neskar</w:t>
            </w:r>
          </w:p>
          <w:p w14:paraId="5FD06ABA" w14:textId="77777777" w:rsidR="00EA14AE" w:rsidRPr="00EA14AE" w:rsidRDefault="00EA14AE" w:rsidP="00EA14AE">
            <w:pPr>
              <w:spacing w:after="0" w:line="240" w:lineRule="auto"/>
              <w:jc w:val="center"/>
              <w:rPr>
                <w:rFonts w:ascii="Times New Roman" w:eastAsia="Times New Roman" w:hAnsi="Times New Roman" w:cs="Times New Roman"/>
                <w:b/>
                <w:bCs/>
                <w:sz w:val="24"/>
                <w:szCs w:val="24"/>
                <w:lang w:val="lv-LV" w:eastAsia="lv-LV"/>
              </w:rPr>
            </w:pPr>
          </w:p>
        </w:tc>
      </w:tr>
    </w:tbl>
    <w:p w14:paraId="36DADEE6" w14:textId="77777777" w:rsidR="00EA14AE" w:rsidRDefault="00EA14AE" w:rsidP="00EA14AE">
      <w:pPr>
        <w:spacing w:after="0" w:line="240" w:lineRule="auto"/>
        <w:ind w:firstLine="375"/>
        <w:jc w:val="both"/>
        <w:rPr>
          <w:rFonts w:ascii="Times New Roman" w:eastAsia="Times New Roman" w:hAnsi="Times New Roman" w:cs="Times New Roman"/>
          <w:sz w:val="24"/>
          <w:szCs w:val="24"/>
          <w:lang w:val="lv-LV" w:eastAsia="lv-LV"/>
        </w:rPr>
      </w:pPr>
    </w:p>
    <w:tbl>
      <w:tblPr>
        <w:tblW w:w="9385" w:type="dxa"/>
        <w:jc w:val="center"/>
        <w:tblCellMar>
          <w:left w:w="0" w:type="dxa"/>
          <w:right w:w="0" w:type="dxa"/>
        </w:tblCellMar>
        <w:tblLook w:val="04A0" w:firstRow="1" w:lastRow="0" w:firstColumn="1" w:lastColumn="0" w:noHBand="0" w:noVBand="1"/>
      </w:tblPr>
      <w:tblGrid>
        <w:gridCol w:w="771"/>
        <w:gridCol w:w="2394"/>
        <w:gridCol w:w="6220"/>
      </w:tblGrid>
      <w:tr w:rsidR="007261E2" w:rsidRPr="00222D76" w14:paraId="178583BE" w14:textId="77777777" w:rsidTr="007261E2">
        <w:trPr>
          <w:trHeight w:val="565"/>
          <w:jc w:val="center"/>
        </w:trPr>
        <w:tc>
          <w:tcPr>
            <w:tcW w:w="9385" w:type="dxa"/>
            <w:gridSpan w:val="3"/>
            <w:tcBorders>
              <w:top w:val="single" w:sz="8" w:space="0" w:color="414142"/>
              <w:left w:val="single" w:sz="8" w:space="0" w:color="414142"/>
              <w:bottom w:val="single" w:sz="8" w:space="0" w:color="414142"/>
              <w:right w:val="single" w:sz="8" w:space="0" w:color="414142"/>
            </w:tcBorders>
            <w:tcMar>
              <w:top w:w="0" w:type="dxa"/>
              <w:left w:w="108" w:type="dxa"/>
              <w:bottom w:w="0" w:type="dxa"/>
              <w:right w:w="108" w:type="dxa"/>
            </w:tcMar>
            <w:vAlign w:val="center"/>
            <w:hideMark/>
          </w:tcPr>
          <w:p w14:paraId="73D0421F" w14:textId="77777777" w:rsidR="007261E2" w:rsidRPr="007261E2" w:rsidRDefault="007261E2" w:rsidP="007261E2">
            <w:pPr>
              <w:spacing w:after="0" w:line="240" w:lineRule="auto"/>
              <w:ind w:firstLine="375"/>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b/>
                <w:bCs/>
                <w:sz w:val="24"/>
                <w:szCs w:val="24"/>
                <w:lang w:val="lv-LV" w:eastAsia="lv-LV"/>
              </w:rPr>
              <w:t>IV. Tiesību akta projekta ietekme uz spēkā esošo tiesību normu sistēmu</w:t>
            </w:r>
          </w:p>
        </w:tc>
      </w:tr>
      <w:tr w:rsidR="007261E2" w:rsidRPr="00222D76" w14:paraId="52A40B4F" w14:textId="77777777" w:rsidTr="007261E2">
        <w:trPr>
          <w:jc w:val="center"/>
        </w:trPr>
        <w:tc>
          <w:tcPr>
            <w:tcW w:w="771" w:type="dxa"/>
            <w:tcBorders>
              <w:top w:val="nil"/>
              <w:left w:val="single" w:sz="8" w:space="0" w:color="414142"/>
              <w:bottom w:val="single" w:sz="8" w:space="0" w:color="414142"/>
              <w:right w:val="single" w:sz="8" w:space="0" w:color="414142"/>
            </w:tcBorders>
            <w:tcMar>
              <w:top w:w="0" w:type="dxa"/>
              <w:left w:w="108" w:type="dxa"/>
              <w:bottom w:w="0" w:type="dxa"/>
              <w:right w:w="108" w:type="dxa"/>
            </w:tcMar>
            <w:hideMark/>
          </w:tcPr>
          <w:p w14:paraId="781BD9D3" w14:textId="77777777" w:rsidR="007261E2" w:rsidRPr="007261E2" w:rsidRDefault="007261E2" w:rsidP="007261E2">
            <w:pPr>
              <w:spacing w:after="0" w:line="240" w:lineRule="auto"/>
              <w:ind w:firstLine="375"/>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sz w:val="24"/>
                <w:szCs w:val="24"/>
                <w:lang w:val="lv-LV" w:eastAsia="lv-LV"/>
              </w:rPr>
              <w:t>1.</w:t>
            </w:r>
          </w:p>
        </w:tc>
        <w:tc>
          <w:tcPr>
            <w:tcW w:w="2394" w:type="dxa"/>
            <w:tcBorders>
              <w:top w:val="nil"/>
              <w:left w:val="nil"/>
              <w:bottom w:val="single" w:sz="8" w:space="0" w:color="414142"/>
              <w:right w:val="single" w:sz="8" w:space="0" w:color="414142"/>
            </w:tcBorders>
            <w:tcMar>
              <w:top w:w="0" w:type="dxa"/>
              <w:left w:w="108" w:type="dxa"/>
              <w:bottom w:w="0" w:type="dxa"/>
              <w:right w:w="108" w:type="dxa"/>
            </w:tcMar>
            <w:hideMark/>
          </w:tcPr>
          <w:p w14:paraId="5F8070A2" w14:textId="77777777" w:rsidR="007261E2" w:rsidRPr="007261E2" w:rsidRDefault="007261E2" w:rsidP="00AB140A">
            <w:pPr>
              <w:spacing w:after="0" w:line="240" w:lineRule="auto"/>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sz w:val="24"/>
                <w:szCs w:val="24"/>
                <w:lang w:val="lv-LV" w:eastAsia="lv-LV"/>
              </w:rPr>
              <w:t>Saistītie tiesību aktu projekti</w:t>
            </w:r>
          </w:p>
        </w:tc>
        <w:tc>
          <w:tcPr>
            <w:tcW w:w="6220" w:type="dxa"/>
            <w:tcBorders>
              <w:top w:val="nil"/>
              <w:left w:val="nil"/>
              <w:bottom w:val="single" w:sz="8" w:space="0" w:color="414142"/>
              <w:right w:val="single" w:sz="8" w:space="0" w:color="414142"/>
            </w:tcBorders>
            <w:tcMar>
              <w:top w:w="0" w:type="dxa"/>
              <w:left w:w="108" w:type="dxa"/>
              <w:bottom w:w="0" w:type="dxa"/>
              <w:right w:w="108" w:type="dxa"/>
            </w:tcMar>
            <w:hideMark/>
          </w:tcPr>
          <w:p w14:paraId="1AABD4A0" w14:textId="3677BAA2" w:rsidR="00AB140A" w:rsidRPr="007261E2" w:rsidRDefault="00AB140A" w:rsidP="00AB140A">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Likumprojekts “Grozījumi Jūrlietu pārvaldes un jūras drošības likumā”, </w:t>
            </w:r>
            <w:r w:rsidRPr="00AB140A">
              <w:rPr>
                <w:rFonts w:ascii="Times New Roman" w:eastAsia="Times New Roman" w:hAnsi="Times New Roman" w:cs="Times New Roman"/>
                <w:sz w:val="24"/>
                <w:szCs w:val="24"/>
                <w:lang w:val="lv-LV" w:eastAsia="lv-LV"/>
              </w:rPr>
              <w:t>kas pieņemt</w:t>
            </w:r>
            <w:r w:rsidR="00191C62">
              <w:rPr>
                <w:rFonts w:ascii="Times New Roman" w:eastAsia="Times New Roman" w:hAnsi="Times New Roman" w:cs="Times New Roman"/>
                <w:sz w:val="24"/>
                <w:szCs w:val="24"/>
                <w:lang w:val="lv-LV" w:eastAsia="lv-LV"/>
              </w:rPr>
              <w:t>s</w:t>
            </w:r>
            <w:r w:rsidRPr="00AB140A">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Saeimā </w:t>
            </w:r>
            <w:r w:rsidR="00464D86">
              <w:rPr>
                <w:rFonts w:ascii="Times New Roman" w:eastAsia="Times New Roman" w:hAnsi="Times New Roman" w:cs="Times New Roman"/>
                <w:sz w:val="24"/>
                <w:szCs w:val="24"/>
                <w:lang w:val="lv-LV" w:eastAsia="lv-LV"/>
              </w:rPr>
              <w:t>2</w:t>
            </w:r>
            <w:r w:rsidRPr="00AB140A">
              <w:rPr>
                <w:rFonts w:ascii="Times New Roman" w:eastAsia="Times New Roman" w:hAnsi="Times New Roman" w:cs="Times New Roman"/>
                <w:sz w:val="24"/>
                <w:szCs w:val="24"/>
                <w:lang w:val="lv-LV" w:eastAsia="lv-LV"/>
              </w:rPr>
              <w:t xml:space="preserve">.lasījumā 2018. gada </w:t>
            </w:r>
            <w:r w:rsidR="00464D86">
              <w:rPr>
                <w:rFonts w:ascii="Times New Roman" w:eastAsia="Times New Roman" w:hAnsi="Times New Roman" w:cs="Times New Roman"/>
                <w:sz w:val="24"/>
                <w:szCs w:val="24"/>
                <w:lang w:val="lv-LV" w:eastAsia="lv-LV"/>
              </w:rPr>
              <w:t>13.septembrī</w:t>
            </w:r>
            <w:bookmarkStart w:id="0" w:name="_GoBack"/>
            <w:bookmarkEnd w:id="0"/>
            <w:r>
              <w:rPr>
                <w:rFonts w:ascii="Times New Roman" w:eastAsia="Times New Roman" w:hAnsi="Times New Roman" w:cs="Times New Roman"/>
                <w:sz w:val="24"/>
                <w:szCs w:val="24"/>
                <w:lang w:val="lv-LV" w:eastAsia="lv-LV"/>
              </w:rPr>
              <w:t>, Nr. 1288/Lp12.</w:t>
            </w:r>
          </w:p>
          <w:p w14:paraId="3EC2CFA0" w14:textId="215B8996" w:rsidR="007261E2" w:rsidRPr="007261E2" w:rsidRDefault="007261E2" w:rsidP="007261E2">
            <w:pPr>
              <w:spacing w:after="0" w:line="240" w:lineRule="auto"/>
              <w:ind w:firstLine="375"/>
              <w:jc w:val="both"/>
              <w:rPr>
                <w:rFonts w:ascii="Times New Roman" w:eastAsia="Times New Roman" w:hAnsi="Times New Roman" w:cs="Times New Roman"/>
                <w:sz w:val="24"/>
                <w:szCs w:val="24"/>
                <w:lang w:val="lv-LV" w:eastAsia="lv-LV"/>
              </w:rPr>
            </w:pPr>
          </w:p>
        </w:tc>
      </w:tr>
      <w:tr w:rsidR="007261E2" w:rsidRPr="007261E2" w14:paraId="19DF0AA0" w14:textId="77777777" w:rsidTr="007261E2">
        <w:trPr>
          <w:jc w:val="center"/>
        </w:trPr>
        <w:tc>
          <w:tcPr>
            <w:tcW w:w="771" w:type="dxa"/>
            <w:tcBorders>
              <w:top w:val="nil"/>
              <w:left w:val="single" w:sz="8" w:space="0" w:color="414142"/>
              <w:bottom w:val="single" w:sz="8" w:space="0" w:color="414142"/>
              <w:right w:val="single" w:sz="8" w:space="0" w:color="414142"/>
            </w:tcBorders>
            <w:tcMar>
              <w:top w:w="0" w:type="dxa"/>
              <w:left w:w="108" w:type="dxa"/>
              <w:bottom w:w="0" w:type="dxa"/>
              <w:right w:w="108" w:type="dxa"/>
            </w:tcMar>
            <w:hideMark/>
          </w:tcPr>
          <w:p w14:paraId="7A52BBE6" w14:textId="77777777" w:rsidR="007261E2" w:rsidRPr="007261E2" w:rsidRDefault="007261E2" w:rsidP="007261E2">
            <w:pPr>
              <w:spacing w:after="0" w:line="240" w:lineRule="auto"/>
              <w:ind w:firstLine="375"/>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sz w:val="24"/>
                <w:szCs w:val="24"/>
                <w:lang w:val="lv-LV" w:eastAsia="lv-LV"/>
              </w:rPr>
              <w:t>2.</w:t>
            </w:r>
          </w:p>
        </w:tc>
        <w:tc>
          <w:tcPr>
            <w:tcW w:w="2394" w:type="dxa"/>
            <w:tcBorders>
              <w:top w:val="nil"/>
              <w:left w:val="nil"/>
              <w:bottom w:val="single" w:sz="8" w:space="0" w:color="414142"/>
              <w:right w:val="single" w:sz="8" w:space="0" w:color="414142"/>
            </w:tcBorders>
            <w:tcMar>
              <w:top w:w="0" w:type="dxa"/>
              <w:left w:w="108" w:type="dxa"/>
              <w:bottom w:w="0" w:type="dxa"/>
              <w:right w:w="108" w:type="dxa"/>
            </w:tcMar>
            <w:hideMark/>
          </w:tcPr>
          <w:p w14:paraId="52FF5D77" w14:textId="77777777" w:rsidR="007261E2" w:rsidRPr="007261E2" w:rsidRDefault="007261E2" w:rsidP="00AB140A">
            <w:pPr>
              <w:spacing w:after="0" w:line="240" w:lineRule="auto"/>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sz w:val="24"/>
                <w:szCs w:val="24"/>
                <w:lang w:val="lv-LV" w:eastAsia="lv-LV"/>
              </w:rPr>
              <w:t>Atbildīgā institūcija</w:t>
            </w:r>
          </w:p>
        </w:tc>
        <w:tc>
          <w:tcPr>
            <w:tcW w:w="6220" w:type="dxa"/>
            <w:tcBorders>
              <w:top w:val="nil"/>
              <w:left w:val="nil"/>
              <w:bottom w:val="single" w:sz="8" w:space="0" w:color="414142"/>
              <w:right w:val="single" w:sz="8" w:space="0" w:color="414142"/>
            </w:tcBorders>
            <w:tcMar>
              <w:top w:w="0" w:type="dxa"/>
              <w:left w:w="108" w:type="dxa"/>
              <w:bottom w:w="0" w:type="dxa"/>
              <w:right w:w="108" w:type="dxa"/>
            </w:tcMar>
            <w:hideMark/>
          </w:tcPr>
          <w:p w14:paraId="29B18243" w14:textId="77777777" w:rsidR="007261E2" w:rsidRPr="007261E2" w:rsidRDefault="007261E2" w:rsidP="00AB140A">
            <w:pPr>
              <w:spacing w:after="0" w:line="240" w:lineRule="auto"/>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sz w:val="24"/>
                <w:szCs w:val="24"/>
                <w:lang w:val="lv-LV" w:eastAsia="lv-LV"/>
              </w:rPr>
              <w:t>Satiksmes ministrija.</w:t>
            </w:r>
          </w:p>
        </w:tc>
      </w:tr>
      <w:tr w:rsidR="007261E2" w:rsidRPr="007261E2" w14:paraId="6F64E0F1" w14:textId="77777777" w:rsidTr="00AB140A">
        <w:trPr>
          <w:trHeight w:val="461"/>
          <w:jc w:val="center"/>
        </w:trPr>
        <w:tc>
          <w:tcPr>
            <w:tcW w:w="771" w:type="dxa"/>
            <w:tcBorders>
              <w:top w:val="nil"/>
              <w:left w:val="single" w:sz="8" w:space="0" w:color="414142"/>
              <w:bottom w:val="single" w:sz="8" w:space="0" w:color="414142"/>
              <w:right w:val="single" w:sz="8" w:space="0" w:color="414142"/>
            </w:tcBorders>
            <w:tcMar>
              <w:top w:w="0" w:type="dxa"/>
              <w:left w:w="108" w:type="dxa"/>
              <w:bottom w:w="0" w:type="dxa"/>
              <w:right w:w="108" w:type="dxa"/>
            </w:tcMar>
            <w:hideMark/>
          </w:tcPr>
          <w:p w14:paraId="1CA75E24" w14:textId="77777777" w:rsidR="007261E2" w:rsidRPr="007261E2" w:rsidRDefault="007261E2" w:rsidP="007261E2">
            <w:pPr>
              <w:spacing w:after="0" w:line="240" w:lineRule="auto"/>
              <w:ind w:firstLine="375"/>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sz w:val="24"/>
                <w:szCs w:val="24"/>
                <w:lang w:val="lv-LV" w:eastAsia="lv-LV"/>
              </w:rPr>
              <w:t>3.</w:t>
            </w:r>
          </w:p>
        </w:tc>
        <w:tc>
          <w:tcPr>
            <w:tcW w:w="2394" w:type="dxa"/>
            <w:tcBorders>
              <w:top w:val="nil"/>
              <w:left w:val="nil"/>
              <w:bottom w:val="single" w:sz="8" w:space="0" w:color="414142"/>
              <w:right w:val="single" w:sz="8" w:space="0" w:color="414142"/>
            </w:tcBorders>
            <w:tcMar>
              <w:top w:w="0" w:type="dxa"/>
              <w:left w:w="108" w:type="dxa"/>
              <w:bottom w:w="0" w:type="dxa"/>
              <w:right w:w="108" w:type="dxa"/>
            </w:tcMar>
            <w:hideMark/>
          </w:tcPr>
          <w:p w14:paraId="5BD33F87" w14:textId="77777777" w:rsidR="007261E2" w:rsidRPr="007261E2" w:rsidRDefault="007261E2" w:rsidP="00AB140A">
            <w:pPr>
              <w:spacing w:after="0" w:line="240" w:lineRule="auto"/>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sz w:val="24"/>
                <w:szCs w:val="24"/>
                <w:lang w:val="lv-LV" w:eastAsia="lv-LV"/>
              </w:rPr>
              <w:t>Cita informācija</w:t>
            </w:r>
          </w:p>
        </w:tc>
        <w:tc>
          <w:tcPr>
            <w:tcW w:w="6220" w:type="dxa"/>
            <w:tcBorders>
              <w:top w:val="nil"/>
              <w:left w:val="nil"/>
              <w:bottom w:val="single" w:sz="8" w:space="0" w:color="414142"/>
              <w:right w:val="single" w:sz="8" w:space="0" w:color="414142"/>
            </w:tcBorders>
            <w:tcMar>
              <w:top w:w="0" w:type="dxa"/>
              <w:left w:w="108" w:type="dxa"/>
              <w:bottom w:w="0" w:type="dxa"/>
              <w:right w:w="108" w:type="dxa"/>
            </w:tcMar>
            <w:hideMark/>
          </w:tcPr>
          <w:p w14:paraId="5238FD93" w14:textId="02A9DA90" w:rsidR="007261E2" w:rsidRPr="007261E2" w:rsidRDefault="00AB140A" w:rsidP="00AB140A">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Nav</w:t>
            </w:r>
          </w:p>
        </w:tc>
      </w:tr>
    </w:tbl>
    <w:p w14:paraId="0C167703" w14:textId="77777777" w:rsidR="007261E2" w:rsidRPr="007261E2" w:rsidRDefault="007261E2" w:rsidP="007261E2">
      <w:pPr>
        <w:spacing w:after="0" w:line="240" w:lineRule="auto"/>
        <w:ind w:firstLine="375"/>
        <w:jc w:val="both"/>
        <w:rPr>
          <w:rFonts w:ascii="Times New Roman" w:eastAsia="Times New Roman" w:hAnsi="Times New Roman" w:cs="Times New Roman"/>
          <w:sz w:val="24"/>
          <w:szCs w:val="24"/>
          <w:lang w:val="lv-LV" w:eastAsia="lv-LV"/>
        </w:rPr>
      </w:pPr>
      <w:r w:rsidRPr="007261E2">
        <w:rPr>
          <w:rFonts w:ascii="Times New Roman" w:eastAsia="Times New Roman" w:hAnsi="Times New Roman" w:cs="Times New Roman"/>
          <w:sz w:val="24"/>
          <w:szCs w:val="24"/>
          <w:lang w:val="lv-LV" w:eastAsia="lv-LV"/>
        </w:rPr>
        <w:t> </w:t>
      </w:r>
    </w:p>
    <w:p w14:paraId="5FE1D973" w14:textId="77777777" w:rsidR="00E601DC" w:rsidRPr="00EA14AE" w:rsidRDefault="00E601DC" w:rsidP="004B2FF7">
      <w:pPr>
        <w:spacing w:after="0" w:line="240" w:lineRule="auto"/>
        <w:rPr>
          <w:rFonts w:ascii="Times New Roman" w:eastAsia="Times New Roman" w:hAnsi="Times New Roman" w:cs="Times New Roman"/>
          <w:sz w:val="24"/>
          <w:szCs w:val="24"/>
          <w:lang w:val="lv-LV" w:eastAsia="lv-LV"/>
        </w:rPr>
      </w:pPr>
    </w:p>
    <w:tbl>
      <w:tblPr>
        <w:tblW w:w="5037"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1"/>
        <w:gridCol w:w="3191"/>
        <w:gridCol w:w="5696"/>
      </w:tblGrid>
      <w:tr w:rsidR="00EA14AE" w:rsidRPr="00BE690C" w14:paraId="56FBA0B1" w14:textId="77777777" w:rsidTr="007261E2">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1530A" w14:textId="77777777" w:rsidR="004B2FF7" w:rsidRPr="00EA14AE" w:rsidRDefault="004B2FF7" w:rsidP="004B2FF7">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EA14AE">
              <w:rPr>
                <w:rFonts w:ascii="Times New Roman" w:eastAsia="Times New Roman" w:hAnsi="Times New Roman" w:cs="Times New Roman"/>
                <w:b/>
                <w:bCs/>
                <w:sz w:val="24"/>
                <w:szCs w:val="24"/>
                <w:lang w:val="lv-LV" w:eastAsia="lv-LV"/>
              </w:rPr>
              <w:t>V. Tiesību akta projekta atbilstība Latvijas Republikas starptautiskajām saistībām</w:t>
            </w:r>
          </w:p>
        </w:tc>
      </w:tr>
      <w:tr w:rsidR="00EA14AE" w:rsidRPr="006D5F68" w14:paraId="1A22A127" w14:textId="77777777" w:rsidTr="007261E2">
        <w:tc>
          <w:tcPr>
            <w:tcW w:w="302" w:type="pct"/>
            <w:tcBorders>
              <w:top w:val="outset" w:sz="6" w:space="0" w:color="414142"/>
              <w:left w:val="outset" w:sz="6" w:space="0" w:color="414142"/>
              <w:bottom w:val="outset" w:sz="6" w:space="0" w:color="414142"/>
              <w:right w:val="outset" w:sz="6" w:space="0" w:color="414142"/>
            </w:tcBorders>
            <w:shd w:val="clear" w:color="auto" w:fill="FFFFFF"/>
            <w:hideMark/>
          </w:tcPr>
          <w:p w14:paraId="0E507C06" w14:textId="77777777" w:rsidR="004B2FF7" w:rsidRPr="00EA14AE" w:rsidRDefault="004B2FF7" w:rsidP="004B2FF7">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1.</w:t>
            </w:r>
          </w:p>
        </w:tc>
        <w:tc>
          <w:tcPr>
            <w:tcW w:w="1687" w:type="pct"/>
            <w:tcBorders>
              <w:top w:val="outset" w:sz="6" w:space="0" w:color="414142"/>
              <w:left w:val="outset" w:sz="6" w:space="0" w:color="414142"/>
              <w:bottom w:val="outset" w:sz="6" w:space="0" w:color="414142"/>
              <w:right w:val="outset" w:sz="6" w:space="0" w:color="414142"/>
            </w:tcBorders>
            <w:shd w:val="clear" w:color="auto" w:fill="FFFFFF"/>
            <w:hideMark/>
          </w:tcPr>
          <w:p w14:paraId="40B29DDD" w14:textId="77777777" w:rsidR="004B2FF7" w:rsidRPr="00EA14AE" w:rsidRDefault="004B2FF7" w:rsidP="004B2FF7">
            <w:pPr>
              <w:spacing w:after="0" w:line="240" w:lineRule="auto"/>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Saistības pret Eiropas Savienību</w:t>
            </w:r>
          </w:p>
        </w:tc>
        <w:tc>
          <w:tcPr>
            <w:tcW w:w="3011" w:type="pct"/>
            <w:tcBorders>
              <w:top w:val="outset" w:sz="6" w:space="0" w:color="414142"/>
              <w:left w:val="outset" w:sz="6" w:space="0" w:color="414142"/>
              <w:bottom w:val="outset" w:sz="6" w:space="0" w:color="414142"/>
              <w:right w:val="outset" w:sz="6" w:space="0" w:color="414142"/>
            </w:tcBorders>
            <w:shd w:val="clear" w:color="auto" w:fill="FFFFFF"/>
            <w:hideMark/>
          </w:tcPr>
          <w:p w14:paraId="1F5EFD28" w14:textId="343C26EF" w:rsidR="00E601DC" w:rsidRPr="00EA14AE" w:rsidRDefault="00B50DDB" w:rsidP="00E601DC">
            <w:pPr>
              <w:spacing w:after="0" w:line="240" w:lineRule="auto"/>
              <w:jc w:val="both"/>
              <w:rPr>
                <w:rFonts w:ascii="Times New Roman" w:eastAsia="Times New Roman" w:hAnsi="Times New Roman" w:cs="Times New Roman"/>
                <w:sz w:val="24"/>
                <w:szCs w:val="24"/>
                <w:lang w:val="lv-LV" w:eastAsia="lv-LV"/>
              </w:rPr>
            </w:pPr>
            <w:r w:rsidRPr="00B50DDB">
              <w:rPr>
                <w:rFonts w:ascii="Times New Roman" w:eastAsia="Times New Roman" w:hAnsi="Times New Roman" w:cs="Times New Roman"/>
                <w:sz w:val="24"/>
                <w:szCs w:val="24"/>
                <w:lang w:val="lv-LV" w:eastAsia="lv-LV"/>
              </w:rPr>
              <w:t>Projekts šo jomu neskar</w:t>
            </w:r>
          </w:p>
        </w:tc>
      </w:tr>
      <w:tr w:rsidR="00EA14AE" w:rsidRPr="00EA14AE" w14:paraId="13B7A597" w14:textId="77777777" w:rsidTr="007261E2">
        <w:tc>
          <w:tcPr>
            <w:tcW w:w="302" w:type="pct"/>
            <w:tcBorders>
              <w:top w:val="outset" w:sz="6" w:space="0" w:color="414142"/>
              <w:left w:val="outset" w:sz="6" w:space="0" w:color="414142"/>
              <w:bottom w:val="outset" w:sz="6" w:space="0" w:color="414142"/>
              <w:right w:val="outset" w:sz="6" w:space="0" w:color="414142"/>
            </w:tcBorders>
            <w:shd w:val="clear" w:color="auto" w:fill="FFFFFF"/>
            <w:hideMark/>
          </w:tcPr>
          <w:p w14:paraId="3D8D22CB" w14:textId="77777777" w:rsidR="004B2FF7" w:rsidRPr="00EA14AE" w:rsidRDefault="004B2FF7" w:rsidP="004B2FF7">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2.</w:t>
            </w:r>
          </w:p>
        </w:tc>
        <w:tc>
          <w:tcPr>
            <w:tcW w:w="1687" w:type="pct"/>
            <w:tcBorders>
              <w:top w:val="outset" w:sz="6" w:space="0" w:color="414142"/>
              <w:left w:val="outset" w:sz="6" w:space="0" w:color="414142"/>
              <w:bottom w:val="outset" w:sz="6" w:space="0" w:color="414142"/>
              <w:right w:val="outset" w:sz="6" w:space="0" w:color="414142"/>
            </w:tcBorders>
            <w:shd w:val="clear" w:color="auto" w:fill="FFFFFF"/>
            <w:hideMark/>
          </w:tcPr>
          <w:p w14:paraId="6A7CA67A" w14:textId="77777777" w:rsidR="004B2FF7" w:rsidRPr="00EA14AE" w:rsidRDefault="004B2FF7" w:rsidP="004B2FF7">
            <w:pPr>
              <w:spacing w:after="0" w:line="240" w:lineRule="auto"/>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Citas starptautiskās saistības</w:t>
            </w:r>
          </w:p>
        </w:tc>
        <w:tc>
          <w:tcPr>
            <w:tcW w:w="3011" w:type="pct"/>
            <w:tcBorders>
              <w:top w:val="outset" w:sz="6" w:space="0" w:color="414142"/>
              <w:left w:val="outset" w:sz="6" w:space="0" w:color="414142"/>
              <w:bottom w:val="outset" w:sz="6" w:space="0" w:color="414142"/>
              <w:right w:val="outset" w:sz="6" w:space="0" w:color="414142"/>
            </w:tcBorders>
            <w:shd w:val="clear" w:color="auto" w:fill="FFFFFF"/>
            <w:hideMark/>
          </w:tcPr>
          <w:p w14:paraId="4B0B8344" w14:textId="77777777" w:rsidR="004B2FF7" w:rsidRPr="00EA14AE" w:rsidRDefault="003300ED" w:rsidP="004B2FF7">
            <w:pPr>
              <w:spacing w:after="0" w:line="240" w:lineRule="auto"/>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Projekts šo jomu neskar</w:t>
            </w:r>
          </w:p>
        </w:tc>
      </w:tr>
      <w:tr w:rsidR="00EA14AE" w:rsidRPr="00222D76" w14:paraId="000B8C1C" w14:textId="77777777" w:rsidTr="007261E2">
        <w:tc>
          <w:tcPr>
            <w:tcW w:w="302" w:type="pct"/>
            <w:tcBorders>
              <w:top w:val="outset" w:sz="6" w:space="0" w:color="414142"/>
              <w:left w:val="outset" w:sz="6" w:space="0" w:color="414142"/>
              <w:bottom w:val="outset" w:sz="6" w:space="0" w:color="414142"/>
              <w:right w:val="outset" w:sz="6" w:space="0" w:color="414142"/>
            </w:tcBorders>
            <w:shd w:val="clear" w:color="auto" w:fill="FFFFFF"/>
            <w:hideMark/>
          </w:tcPr>
          <w:p w14:paraId="07585C30" w14:textId="77777777" w:rsidR="004B2FF7" w:rsidRPr="00EA14AE" w:rsidRDefault="004B2FF7" w:rsidP="004B2FF7">
            <w:pPr>
              <w:spacing w:before="100" w:beforeAutospacing="1" w:after="100" w:afterAutospacing="1" w:line="293" w:lineRule="atLeast"/>
              <w:jc w:val="center"/>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3.</w:t>
            </w:r>
          </w:p>
        </w:tc>
        <w:tc>
          <w:tcPr>
            <w:tcW w:w="1687" w:type="pct"/>
            <w:tcBorders>
              <w:top w:val="outset" w:sz="6" w:space="0" w:color="414142"/>
              <w:left w:val="outset" w:sz="6" w:space="0" w:color="414142"/>
              <w:bottom w:val="outset" w:sz="6" w:space="0" w:color="414142"/>
              <w:right w:val="outset" w:sz="6" w:space="0" w:color="414142"/>
            </w:tcBorders>
            <w:shd w:val="clear" w:color="auto" w:fill="FFFFFF"/>
            <w:hideMark/>
          </w:tcPr>
          <w:p w14:paraId="63D5581B" w14:textId="6EE044FB" w:rsidR="00562C03" w:rsidRDefault="004B2FF7" w:rsidP="004B2FF7">
            <w:pPr>
              <w:spacing w:after="0" w:line="240" w:lineRule="auto"/>
              <w:rPr>
                <w:rFonts w:ascii="Times New Roman" w:eastAsia="Times New Roman" w:hAnsi="Times New Roman" w:cs="Times New Roman"/>
                <w:sz w:val="24"/>
                <w:szCs w:val="24"/>
                <w:lang w:val="lv-LV" w:eastAsia="lv-LV"/>
              </w:rPr>
            </w:pPr>
            <w:r w:rsidRPr="00EA14AE">
              <w:rPr>
                <w:rFonts w:ascii="Times New Roman" w:eastAsia="Times New Roman" w:hAnsi="Times New Roman" w:cs="Times New Roman"/>
                <w:sz w:val="24"/>
                <w:szCs w:val="24"/>
                <w:lang w:val="lv-LV" w:eastAsia="lv-LV"/>
              </w:rPr>
              <w:t>Cita informācija</w:t>
            </w:r>
          </w:p>
          <w:p w14:paraId="1FC992DB" w14:textId="77777777" w:rsidR="00562C03" w:rsidRPr="00562C03" w:rsidRDefault="00562C03" w:rsidP="00562C03">
            <w:pPr>
              <w:rPr>
                <w:rFonts w:ascii="Times New Roman" w:eastAsia="Times New Roman" w:hAnsi="Times New Roman" w:cs="Times New Roman"/>
                <w:sz w:val="24"/>
                <w:szCs w:val="24"/>
                <w:lang w:val="lv-LV" w:eastAsia="lv-LV"/>
              </w:rPr>
            </w:pPr>
          </w:p>
          <w:p w14:paraId="73A4B86F" w14:textId="77777777" w:rsidR="00562C03" w:rsidRPr="00562C03" w:rsidRDefault="00562C03" w:rsidP="00562C03">
            <w:pPr>
              <w:rPr>
                <w:rFonts w:ascii="Times New Roman" w:eastAsia="Times New Roman" w:hAnsi="Times New Roman" w:cs="Times New Roman"/>
                <w:sz w:val="24"/>
                <w:szCs w:val="24"/>
                <w:lang w:val="lv-LV" w:eastAsia="lv-LV"/>
              </w:rPr>
            </w:pPr>
          </w:p>
          <w:p w14:paraId="0A2BE9A8" w14:textId="77777777" w:rsidR="00562C03" w:rsidRPr="00562C03" w:rsidRDefault="00562C03" w:rsidP="00562C03">
            <w:pPr>
              <w:rPr>
                <w:rFonts w:ascii="Times New Roman" w:eastAsia="Times New Roman" w:hAnsi="Times New Roman" w:cs="Times New Roman"/>
                <w:sz w:val="24"/>
                <w:szCs w:val="24"/>
                <w:lang w:val="lv-LV" w:eastAsia="lv-LV"/>
              </w:rPr>
            </w:pPr>
          </w:p>
          <w:p w14:paraId="56BE3118" w14:textId="77777777" w:rsidR="00562C03" w:rsidRPr="00562C03" w:rsidRDefault="00562C03" w:rsidP="00562C03">
            <w:pPr>
              <w:rPr>
                <w:rFonts w:ascii="Times New Roman" w:eastAsia="Times New Roman" w:hAnsi="Times New Roman" w:cs="Times New Roman"/>
                <w:sz w:val="24"/>
                <w:szCs w:val="24"/>
                <w:lang w:val="lv-LV" w:eastAsia="lv-LV"/>
              </w:rPr>
            </w:pPr>
          </w:p>
          <w:p w14:paraId="77916B36" w14:textId="77777777" w:rsidR="00562C03" w:rsidRPr="00562C03" w:rsidRDefault="00562C03" w:rsidP="00562C03">
            <w:pPr>
              <w:rPr>
                <w:rFonts w:ascii="Times New Roman" w:eastAsia="Times New Roman" w:hAnsi="Times New Roman" w:cs="Times New Roman"/>
                <w:sz w:val="24"/>
                <w:szCs w:val="24"/>
                <w:lang w:val="lv-LV" w:eastAsia="lv-LV"/>
              </w:rPr>
            </w:pPr>
          </w:p>
          <w:p w14:paraId="22CDE63F" w14:textId="77777777" w:rsidR="00562C03" w:rsidRPr="00562C03" w:rsidRDefault="00562C03" w:rsidP="00562C03">
            <w:pPr>
              <w:rPr>
                <w:rFonts w:ascii="Times New Roman" w:eastAsia="Times New Roman" w:hAnsi="Times New Roman" w:cs="Times New Roman"/>
                <w:sz w:val="24"/>
                <w:szCs w:val="24"/>
                <w:lang w:val="lv-LV" w:eastAsia="lv-LV"/>
              </w:rPr>
            </w:pPr>
          </w:p>
          <w:p w14:paraId="2CC331B1" w14:textId="5006C0F9" w:rsidR="00562C03" w:rsidRDefault="00562C03" w:rsidP="00562C03">
            <w:pPr>
              <w:rPr>
                <w:rFonts w:ascii="Times New Roman" w:eastAsia="Times New Roman" w:hAnsi="Times New Roman" w:cs="Times New Roman"/>
                <w:sz w:val="24"/>
                <w:szCs w:val="24"/>
                <w:lang w:val="lv-LV" w:eastAsia="lv-LV"/>
              </w:rPr>
            </w:pPr>
          </w:p>
          <w:p w14:paraId="2E25F23D" w14:textId="77777777" w:rsidR="004B2FF7" w:rsidRPr="00562C03" w:rsidRDefault="004B2FF7" w:rsidP="00562C03">
            <w:pPr>
              <w:jc w:val="center"/>
              <w:rPr>
                <w:rFonts w:ascii="Times New Roman" w:eastAsia="Times New Roman" w:hAnsi="Times New Roman" w:cs="Times New Roman"/>
                <w:sz w:val="24"/>
                <w:szCs w:val="24"/>
                <w:lang w:val="lv-LV" w:eastAsia="lv-LV"/>
              </w:rPr>
            </w:pPr>
          </w:p>
        </w:tc>
        <w:tc>
          <w:tcPr>
            <w:tcW w:w="3011" w:type="pct"/>
            <w:tcBorders>
              <w:top w:val="outset" w:sz="6" w:space="0" w:color="414142"/>
              <w:left w:val="outset" w:sz="6" w:space="0" w:color="414142"/>
              <w:bottom w:val="outset" w:sz="6" w:space="0" w:color="414142"/>
              <w:right w:val="outset" w:sz="6" w:space="0" w:color="414142"/>
            </w:tcBorders>
            <w:shd w:val="clear" w:color="auto" w:fill="FFFFFF"/>
            <w:hideMark/>
          </w:tcPr>
          <w:p w14:paraId="2274043C" w14:textId="5ED7AFD7" w:rsidR="00E86229" w:rsidRPr="00E86229" w:rsidRDefault="009D4BFB" w:rsidP="00F46BC4">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Ar </w:t>
            </w:r>
            <w:r w:rsidR="00B50DDB">
              <w:rPr>
                <w:rFonts w:ascii="Times New Roman" w:eastAsia="Times New Roman" w:hAnsi="Times New Roman" w:cs="Times New Roman"/>
                <w:sz w:val="24"/>
                <w:szCs w:val="24"/>
                <w:lang w:val="lv-LV" w:eastAsia="lv-LV"/>
              </w:rPr>
              <w:t>MK noteikumu</w:t>
            </w:r>
            <w:r w:rsidR="00B50DDB" w:rsidRPr="00B50DDB">
              <w:rPr>
                <w:rFonts w:ascii="Times New Roman" w:eastAsia="Times New Roman" w:hAnsi="Times New Roman" w:cs="Times New Roman"/>
                <w:sz w:val="24"/>
                <w:szCs w:val="24"/>
                <w:lang w:val="lv-LV" w:eastAsia="lv-LV"/>
              </w:rPr>
              <w:t xml:space="preserve"> Nr.857</w:t>
            </w:r>
            <w:r w:rsidR="00E86229" w:rsidRPr="00E86229">
              <w:rPr>
                <w:rFonts w:ascii="Times New Roman" w:eastAsia="Times New Roman" w:hAnsi="Times New Roman" w:cs="Times New Roman"/>
                <w:sz w:val="24"/>
                <w:szCs w:val="24"/>
                <w:lang w:val="lv-LV" w:eastAsia="lv-LV"/>
              </w:rPr>
              <w:t xml:space="preserve"> normām</w:t>
            </w:r>
            <w:r w:rsidR="00B50DDB">
              <w:rPr>
                <w:rFonts w:ascii="Times New Roman" w:eastAsia="Times New Roman" w:hAnsi="Times New Roman" w:cs="Times New Roman"/>
                <w:sz w:val="24"/>
                <w:szCs w:val="24"/>
                <w:lang w:val="lv-LV" w:eastAsia="lv-LV"/>
              </w:rPr>
              <w:t xml:space="preserve"> </w:t>
            </w:r>
            <w:r w:rsidR="00E86229" w:rsidRPr="00E86229">
              <w:rPr>
                <w:rFonts w:ascii="Times New Roman" w:eastAsia="Times New Roman" w:hAnsi="Times New Roman" w:cs="Times New Roman"/>
                <w:sz w:val="24"/>
                <w:szCs w:val="24"/>
                <w:lang w:val="lv-LV" w:eastAsia="lv-LV"/>
              </w:rPr>
              <w:t>Latvijā i</w:t>
            </w:r>
            <w:r w:rsidR="00B50DDB">
              <w:rPr>
                <w:rFonts w:ascii="Times New Roman" w:eastAsia="Times New Roman" w:hAnsi="Times New Roman" w:cs="Times New Roman"/>
                <w:sz w:val="24"/>
                <w:szCs w:val="24"/>
                <w:lang w:val="lv-LV" w:eastAsia="lv-LV"/>
              </w:rPr>
              <w:t>r pārņemtas</w:t>
            </w:r>
            <w:r w:rsidR="00E86229" w:rsidRPr="00E86229">
              <w:rPr>
                <w:rFonts w:ascii="Times New Roman" w:eastAsia="Times New Roman" w:hAnsi="Times New Roman" w:cs="Times New Roman"/>
                <w:sz w:val="24"/>
                <w:szCs w:val="24"/>
                <w:lang w:val="lv-LV" w:eastAsia="lv-LV"/>
              </w:rPr>
              <w:t xml:space="preserve"> </w:t>
            </w:r>
            <w:r w:rsidRPr="00E86229">
              <w:rPr>
                <w:rFonts w:ascii="Times New Roman" w:eastAsia="Times New Roman" w:hAnsi="Times New Roman" w:cs="Times New Roman"/>
                <w:sz w:val="24"/>
                <w:szCs w:val="24"/>
                <w:lang w:val="lv-LV" w:eastAsia="lv-LV"/>
              </w:rPr>
              <w:t xml:space="preserve">atsevišķas </w:t>
            </w:r>
            <w:r w:rsidR="00E86229" w:rsidRPr="00E86229">
              <w:rPr>
                <w:rFonts w:ascii="Times New Roman" w:eastAsia="Times New Roman" w:hAnsi="Times New Roman" w:cs="Times New Roman"/>
                <w:sz w:val="24"/>
                <w:szCs w:val="24"/>
                <w:lang w:val="lv-LV" w:eastAsia="lv-LV"/>
              </w:rPr>
              <w:t>Eiropas Savienības</w:t>
            </w:r>
            <w:r w:rsidR="00B50DDB">
              <w:rPr>
                <w:rFonts w:ascii="Times New Roman" w:eastAsia="Times New Roman" w:hAnsi="Times New Roman" w:cs="Times New Roman"/>
                <w:sz w:val="24"/>
                <w:szCs w:val="24"/>
                <w:lang w:val="lv-LV" w:eastAsia="lv-LV"/>
              </w:rPr>
              <w:t xml:space="preserve"> tiesību</w:t>
            </w:r>
            <w:r w:rsidR="00E86229" w:rsidRPr="00E86229">
              <w:rPr>
                <w:rFonts w:ascii="Times New Roman" w:eastAsia="Times New Roman" w:hAnsi="Times New Roman" w:cs="Times New Roman"/>
                <w:sz w:val="24"/>
                <w:szCs w:val="24"/>
                <w:lang w:val="lv-LV" w:eastAsia="lv-LV"/>
              </w:rPr>
              <w:t xml:space="preserve"> aktu normas</w:t>
            </w:r>
            <w:r>
              <w:rPr>
                <w:rFonts w:ascii="Times New Roman" w:eastAsia="Times New Roman" w:hAnsi="Times New Roman" w:cs="Times New Roman"/>
                <w:sz w:val="24"/>
                <w:szCs w:val="24"/>
                <w:lang w:val="lv-LV" w:eastAsia="lv-LV"/>
              </w:rPr>
              <w:t>, kas regulē AIS un LRI</w:t>
            </w:r>
            <w:r w:rsidR="00F46BC4">
              <w:rPr>
                <w:rFonts w:ascii="Times New Roman" w:eastAsia="Times New Roman" w:hAnsi="Times New Roman" w:cs="Times New Roman"/>
                <w:sz w:val="24"/>
                <w:szCs w:val="24"/>
                <w:lang w:val="lv-LV" w:eastAsia="lv-LV"/>
              </w:rPr>
              <w:t>T sistēmas darbības jautājumus, tas ir šādu direktīvu atsevišķas normas:</w:t>
            </w:r>
          </w:p>
          <w:p w14:paraId="0F29A15F" w14:textId="36CE4A68" w:rsidR="00B50DDB" w:rsidRPr="00B50DDB" w:rsidRDefault="00B50DDB" w:rsidP="00F46BC4">
            <w:pPr>
              <w:spacing w:after="0" w:line="240" w:lineRule="auto"/>
              <w:jc w:val="both"/>
              <w:rPr>
                <w:rFonts w:ascii="Times New Roman" w:eastAsia="Times New Roman" w:hAnsi="Times New Roman" w:cs="Times New Roman"/>
                <w:sz w:val="24"/>
                <w:szCs w:val="24"/>
                <w:lang w:val="lv-LV" w:eastAsia="lv-LV"/>
              </w:rPr>
            </w:pPr>
            <w:r w:rsidRPr="00B50DDB">
              <w:rPr>
                <w:rFonts w:ascii="Times New Roman" w:eastAsia="Times New Roman" w:hAnsi="Times New Roman" w:cs="Times New Roman"/>
                <w:sz w:val="24"/>
                <w:szCs w:val="24"/>
                <w:lang w:val="lv-LV" w:eastAsia="lv-LV"/>
              </w:rPr>
              <w:t>1) Eiropas Parlamenta un Padomes 2002.</w:t>
            </w:r>
            <w:r w:rsidR="00191C62">
              <w:rPr>
                <w:rFonts w:ascii="Times New Roman" w:eastAsia="Times New Roman" w:hAnsi="Times New Roman" w:cs="Times New Roman"/>
                <w:sz w:val="24"/>
                <w:szCs w:val="24"/>
                <w:lang w:val="lv-LV" w:eastAsia="lv-LV"/>
              </w:rPr>
              <w:t xml:space="preserve"> </w:t>
            </w:r>
            <w:r w:rsidRPr="00B50DDB">
              <w:rPr>
                <w:rFonts w:ascii="Times New Roman" w:eastAsia="Times New Roman" w:hAnsi="Times New Roman" w:cs="Times New Roman"/>
                <w:sz w:val="24"/>
                <w:szCs w:val="24"/>
                <w:lang w:val="lv-LV" w:eastAsia="lv-LV"/>
              </w:rPr>
              <w:t>gada 27.</w:t>
            </w:r>
            <w:r w:rsidR="00191C62">
              <w:rPr>
                <w:rFonts w:ascii="Times New Roman" w:eastAsia="Times New Roman" w:hAnsi="Times New Roman" w:cs="Times New Roman"/>
                <w:sz w:val="24"/>
                <w:szCs w:val="24"/>
                <w:lang w:val="lv-LV" w:eastAsia="lv-LV"/>
              </w:rPr>
              <w:t xml:space="preserve"> </w:t>
            </w:r>
            <w:r w:rsidRPr="00B50DDB">
              <w:rPr>
                <w:rFonts w:ascii="Times New Roman" w:eastAsia="Times New Roman" w:hAnsi="Times New Roman" w:cs="Times New Roman"/>
                <w:sz w:val="24"/>
                <w:szCs w:val="24"/>
                <w:lang w:val="lv-LV" w:eastAsia="lv-LV"/>
              </w:rPr>
              <w:t>jūnija Direktīva</w:t>
            </w:r>
            <w:r w:rsidR="00191C62">
              <w:rPr>
                <w:rFonts w:ascii="Times New Roman" w:eastAsia="Times New Roman" w:hAnsi="Times New Roman" w:cs="Times New Roman"/>
                <w:sz w:val="24"/>
                <w:szCs w:val="24"/>
                <w:lang w:val="lv-LV" w:eastAsia="lv-LV"/>
              </w:rPr>
              <w:t>s</w:t>
            </w:r>
            <w:r w:rsidRPr="00B50DDB">
              <w:rPr>
                <w:rFonts w:ascii="Times New Roman" w:eastAsia="Times New Roman" w:hAnsi="Times New Roman" w:cs="Times New Roman"/>
                <w:sz w:val="24"/>
                <w:szCs w:val="24"/>
                <w:lang w:val="lv-LV" w:eastAsia="lv-LV"/>
              </w:rPr>
              <w:t xml:space="preserve"> 2002/59/EK, ar ko izveido Kopienas kuģu satiksmes uzraudzības un informācijas sistēmu un atceļ Padomes Direktīvu 93/75/EEK;</w:t>
            </w:r>
          </w:p>
          <w:p w14:paraId="39A54DAE" w14:textId="2A037960" w:rsidR="00B50DDB" w:rsidRPr="00B50DDB" w:rsidRDefault="00B50DDB" w:rsidP="00F46BC4">
            <w:pPr>
              <w:spacing w:after="0" w:line="240" w:lineRule="auto"/>
              <w:jc w:val="both"/>
              <w:rPr>
                <w:rFonts w:ascii="Times New Roman" w:eastAsia="Times New Roman" w:hAnsi="Times New Roman" w:cs="Times New Roman"/>
                <w:sz w:val="24"/>
                <w:szCs w:val="24"/>
                <w:lang w:val="lv-LV" w:eastAsia="lv-LV"/>
              </w:rPr>
            </w:pPr>
            <w:r w:rsidRPr="00B50DDB">
              <w:rPr>
                <w:rFonts w:ascii="Times New Roman" w:eastAsia="Times New Roman" w:hAnsi="Times New Roman" w:cs="Times New Roman"/>
                <w:sz w:val="24"/>
                <w:szCs w:val="24"/>
                <w:lang w:val="lv-LV" w:eastAsia="lv-LV"/>
              </w:rPr>
              <w:t>2) Eiropas Parlamenta un Padomes 2009.</w:t>
            </w:r>
            <w:r w:rsidR="00191C62">
              <w:rPr>
                <w:rFonts w:ascii="Times New Roman" w:eastAsia="Times New Roman" w:hAnsi="Times New Roman" w:cs="Times New Roman"/>
                <w:sz w:val="24"/>
                <w:szCs w:val="24"/>
                <w:lang w:val="lv-LV" w:eastAsia="lv-LV"/>
              </w:rPr>
              <w:t xml:space="preserve"> </w:t>
            </w:r>
            <w:r w:rsidRPr="00B50DDB">
              <w:rPr>
                <w:rFonts w:ascii="Times New Roman" w:eastAsia="Times New Roman" w:hAnsi="Times New Roman" w:cs="Times New Roman"/>
                <w:sz w:val="24"/>
                <w:szCs w:val="24"/>
                <w:lang w:val="lv-LV" w:eastAsia="lv-LV"/>
              </w:rPr>
              <w:t>gada 23.</w:t>
            </w:r>
            <w:r w:rsidR="00191C62">
              <w:rPr>
                <w:rFonts w:ascii="Times New Roman" w:eastAsia="Times New Roman" w:hAnsi="Times New Roman" w:cs="Times New Roman"/>
                <w:sz w:val="24"/>
                <w:szCs w:val="24"/>
                <w:lang w:val="lv-LV" w:eastAsia="lv-LV"/>
              </w:rPr>
              <w:t xml:space="preserve"> </w:t>
            </w:r>
            <w:r w:rsidRPr="00B50DDB">
              <w:rPr>
                <w:rFonts w:ascii="Times New Roman" w:eastAsia="Times New Roman" w:hAnsi="Times New Roman" w:cs="Times New Roman"/>
                <w:sz w:val="24"/>
                <w:szCs w:val="24"/>
                <w:lang w:val="lv-LV" w:eastAsia="lv-LV"/>
              </w:rPr>
              <w:t>aprīļa Direktīvas 2009/17/EK, ar kuru groza Direktīvu 2002/59/EK, ar ko izveido Kopienas kuģu satiksmes uzraudzības un informācijas sistēmu;</w:t>
            </w:r>
          </w:p>
          <w:p w14:paraId="2CCD54EB" w14:textId="103BFD19" w:rsidR="00B50DDB" w:rsidRPr="00B50DDB" w:rsidRDefault="00B50DDB" w:rsidP="00F46BC4">
            <w:pPr>
              <w:spacing w:after="0" w:line="240" w:lineRule="auto"/>
              <w:jc w:val="both"/>
              <w:rPr>
                <w:rFonts w:ascii="Times New Roman" w:eastAsia="Times New Roman" w:hAnsi="Times New Roman" w:cs="Times New Roman"/>
                <w:sz w:val="24"/>
                <w:szCs w:val="24"/>
                <w:lang w:val="lv-LV" w:eastAsia="lv-LV"/>
              </w:rPr>
            </w:pPr>
            <w:r w:rsidRPr="00B50DDB">
              <w:rPr>
                <w:rFonts w:ascii="Times New Roman" w:eastAsia="Times New Roman" w:hAnsi="Times New Roman" w:cs="Times New Roman"/>
                <w:sz w:val="24"/>
                <w:szCs w:val="24"/>
                <w:lang w:val="lv-LV" w:eastAsia="lv-LV"/>
              </w:rPr>
              <w:lastRenderedPageBreak/>
              <w:t>3) Komisijas 2014.</w:t>
            </w:r>
            <w:r w:rsidR="00191C62">
              <w:rPr>
                <w:rFonts w:ascii="Times New Roman" w:eastAsia="Times New Roman" w:hAnsi="Times New Roman" w:cs="Times New Roman"/>
                <w:sz w:val="24"/>
                <w:szCs w:val="24"/>
                <w:lang w:val="lv-LV" w:eastAsia="lv-LV"/>
              </w:rPr>
              <w:t> </w:t>
            </w:r>
            <w:r w:rsidRPr="00B50DDB">
              <w:rPr>
                <w:rFonts w:ascii="Times New Roman" w:eastAsia="Times New Roman" w:hAnsi="Times New Roman" w:cs="Times New Roman"/>
                <w:sz w:val="24"/>
                <w:szCs w:val="24"/>
                <w:lang w:val="lv-LV" w:eastAsia="lv-LV"/>
              </w:rPr>
              <w:t>gada 28.</w:t>
            </w:r>
            <w:r w:rsidR="00191C62">
              <w:rPr>
                <w:rFonts w:ascii="Times New Roman" w:eastAsia="Times New Roman" w:hAnsi="Times New Roman" w:cs="Times New Roman"/>
                <w:sz w:val="24"/>
                <w:szCs w:val="24"/>
                <w:lang w:val="lv-LV" w:eastAsia="lv-LV"/>
              </w:rPr>
              <w:t> </w:t>
            </w:r>
            <w:r w:rsidRPr="00B50DDB">
              <w:rPr>
                <w:rFonts w:ascii="Times New Roman" w:eastAsia="Times New Roman" w:hAnsi="Times New Roman" w:cs="Times New Roman"/>
                <w:sz w:val="24"/>
                <w:szCs w:val="24"/>
                <w:lang w:val="lv-LV" w:eastAsia="lv-LV"/>
              </w:rPr>
              <w:t>oktobra Direktīvas 2014/100/ES, ar kuru groza Eiropas Parlamenta un Padomes Direktīvu 2002/59/EK, ar ko izveido Kopienas kuģu satiksmes uzraudzības un informācijas sistēmu.</w:t>
            </w:r>
          </w:p>
          <w:p w14:paraId="0AA1E645" w14:textId="3D6725AF" w:rsidR="004B2FF7" w:rsidRPr="00EA14AE" w:rsidRDefault="00C47100" w:rsidP="00C47100">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Ņemot vērā to, ka ar projektu netiek samazinātas funkcijas attiecībā uz AIS un LRIT sistēmas nodrošināšanu, a</w:t>
            </w:r>
            <w:r w:rsidR="009D4BFB">
              <w:rPr>
                <w:rFonts w:ascii="Times New Roman" w:eastAsia="Times New Roman" w:hAnsi="Times New Roman" w:cs="Times New Roman"/>
                <w:sz w:val="24"/>
                <w:szCs w:val="24"/>
                <w:lang w:val="lv-LV" w:eastAsia="lv-LV"/>
              </w:rPr>
              <w:t>r projektu</w:t>
            </w:r>
            <w:r w:rsidR="00E86229" w:rsidRPr="00E86229">
              <w:rPr>
                <w:rFonts w:ascii="Times New Roman" w:eastAsia="Times New Roman" w:hAnsi="Times New Roman" w:cs="Times New Roman"/>
                <w:sz w:val="24"/>
                <w:szCs w:val="24"/>
                <w:lang w:val="lv-LV" w:eastAsia="lv-LV"/>
              </w:rPr>
              <w:t xml:space="preserve"> tiek nodrošināta </w:t>
            </w:r>
            <w:r w:rsidR="00F46BC4">
              <w:rPr>
                <w:rFonts w:ascii="Times New Roman" w:eastAsia="Times New Roman" w:hAnsi="Times New Roman" w:cs="Times New Roman"/>
                <w:sz w:val="24"/>
                <w:szCs w:val="24"/>
                <w:lang w:val="lv-LV" w:eastAsia="lv-LV"/>
              </w:rPr>
              <w:t>minēto Eiropas Savienības tiesību normu ieviešanas</w:t>
            </w:r>
            <w:r w:rsidR="00E86229" w:rsidRPr="00E86229">
              <w:rPr>
                <w:rFonts w:ascii="Times New Roman" w:eastAsia="Times New Roman" w:hAnsi="Times New Roman" w:cs="Times New Roman"/>
                <w:sz w:val="24"/>
                <w:szCs w:val="24"/>
                <w:lang w:val="lv-LV" w:eastAsia="lv-LV"/>
              </w:rPr>
              <w:t xml:space="preserve"> nepārtrauktība</w:t>
            </w:r>
            <w:r w:rsidR="006540D9" w:rsidRPr="006540D9">
              <w:rPr>
                <w:lang w:val="lv-LV"/>
              </w:rPr>
              <w:t xml:space="preserve"> </w:t>
            </w:r>
            <w:r w:rsidR="006540D9" w:rsidRPr="006540D9">
              <w:rPr>
                <w:rFonts w:ascii="Times New Roman" w:eastAsia="Times New Roman" w:hAnsi="Times New Roman" w:cs="Times New Roman"/>
                <w:sz w:val="24"/>
                <w:szCs w:val="24"/>
                <w:lang w:val="lv-LV" w:eastAsia="lv-LV"/>
              </w:rPr>
              <w:t>a</w:t>
            </w:r>
            <w:r w:rsidR="006540D9">
              <w:rPr>
                <w:rFonts w:ascii="Times New Roman" w:eastAsia="Times New Roman" w:hAnsi="Times New Roman" w:cs="Times New Roman"/>
                <w:sz w:val="24"/>
                <w:szCs w:val="24"/>
                <w:lang w:val="lv-LV" w:eastAsia="lv-LV"/>
              </w:rPr>
              <w:t>ttiecībā uz AIS un LRIT sistēmu darbību</w:t>
            </w:r>
            <w:r w:rsidR="00E86229" w:rsidRPr="00E86229">
              <w:rPr>
                <w:rFonts w:ascii="Times New Roman" w:eastAsia="Times New Roman" w:hAnsi="Times New Roman" w:cs="Times New Roman"/>
                <w:sz w:val="24"/>
                <w:szCs w:val="24"/>
                <w:lang w:val="lv-LV" w:eastAsia="lv-LV"/>
              </w:rPr>
              <w:t>.</w:t>
            </w:r>
          </w:p>
        </w:tc>
      </w:tr>
    </w:tbl>
    <w:p w14:paraId="560AB3A3" w14:textId="77777777" w:rsidR="004B2FF7" w:rsidRDefault="004B2FF7" w:rsidP="004B2FF7">
      <w:pPr>
        <w:spacing w:after="0" w:line="240" w:lineRule="auto"/>
        <w:rPr>
          <w:rFonts w:ascii="Times New Roman" w:eastAsia="Times New Roman" w:hAnsi="Times New Roman" w:cs="Times New Roman"/>
          <w:sz w:val="24"/>
          <w:szCs w:val="24"/>
          <w:shd w:val="clear" w:color="auto" w:fill="FFFFFF"/>
          <w:lang w:val="lv-LV" w:eastAsia="lv-LV"/>
        </w:rPr>
      </w:pPr>
      <w:r w:rsidRPr="00EA14AE">
        <w:rPr>
          <w:rFonts w:ascii="Times New Roman" w:eastAsia="Times New Roman" w:hAnsi="Times New Roman" w:cs="Times New Roman"/>
          <w:sz w:val="24"/>
          <w:szCs w:val="24"/>
          <w:shd w:val="clear" w:color="auto" w:fill="FFFFFF"/>
          <w:lang w:val="lv-LV" w:eastAsia="lv-LV"/>
        </w:rPr>
        <w:lastRenderedPageBreak/>
        <w:t> </w:t>
      </w:r>
    </w:p>
    <w:p w14:paraId="30E66047" w14:textId="77777777" w:rsidR="00C47100" w:rsidRPr="00C47100" w:rsidRDefault="00C47100" w:rsidP="00C47100">
      <w:pPr>
        <w:spacing w:after="0" w:line="240" w:lineRule="auto"/>
        <w:rPr>
          <w:rFonts w:ascii="Times New Roman" w:eastAsia="Times New Roman" w:hAnsi="Times New Roman" w:cs="Times New Roman"/>
          <w:sz w:val="24"/>
          <w:szCs w:val="24"/>
          <w:lang w:val="lv-LV" w:eastAsia="lv-LV"/>
        </w:rPr>
      </w:pPr>
    </w:p>
    <w:tbl>
      <w:tblPr>
        <w:tblW w:w="5055" w:type="pct"/>
        <w:shd w:val="clear" w:color="auto" w:fill="FFFFFF"/>
        <w:tblCellMar>
          <w:left w:w="0" w:type="dxa"/>
          <w:right w:w="0" w:type="dxa"/>
        </w:tblCellMar>
        <w:tblLook w:val="04A0" w:firstRow="1" w:lastRow="0" w:firstColumn="1" w:lastColumn="0" w:noHBand="0" w:noVBand="1"/>
      </w:tblPr>
      <w:tblGrid>
        <w:gridCol w:w="9488"/>
      </w:tblGrid>
      <w:tr w:rsidR="00C47100" w:rsidRPr="00222D76" w14:paraId="0878A77A" w14:textId="77777777" w:rsidTr="00C47100">
        <w:tc>
          <w:tcPr>
            <w:tcW w:w="5000" w:type="pct"/>
            <w:tcBorders>
              <w:top w:val="outset" w:sz="8" w:space="0" w:color="000000"/>
              <w:left w:val="outset" w:sz="8" w:space="0" w:color="000000"/>
              <w:bottom w:val="outset" w:sz="8" w:space="0" w:color="000000"/>
              <w:right w:val="outset" w:sz="8" w:space="0" w:color="000000"/>
            </w:tcBorders>
            <w:shd w:val="clear" w:color="auto" w:fill="FFFFFF"/>
            <w:tcMar>
              <w:top w:w="30" w:type="dxa"/>
              <w:left w:w="30" w:type="dxa"/>
              <w:bottom w:w="30" w:type="dxa"/>
              <w:right w:w="30" w:type="dxa"/>
            </w:tcMar>
            <w:vAlign w:val="center"/>
            <w:hideMark/>
          </w:tcPr>
          <w:p w14:paraId="11085A30" w14:textId="77777777" w:rsidR="00C47100" w:rsidRPr="00C47100" w:rsidRDefault="00C47100" w:rsidP="00C47100">
            <w:pPr>
              <w:spacing w:after="0" w:line="240" w:lineRule="auto"/>
              <w:jc w:val="center"/>
              <w:rPr>
                <w:rFonts w:ascii="Calibri" w:eastAsia="Times New Roman" w:hAnsi="Calibri" w:cs="Times New Roman"/>
                <w:lang w:val="lv-LV" w:eastAsia="lv-LV"/>
              </w:rPr>
            </w:pPr>
            <w:r w:rsidRPr="00C47100">
              <w:rPr>
                <w:rFonts w:ascii="Times New Roman" w:eastAsia="Times New Roman" w:hAnsi="Times New Roman" w:cs="Times New Roman"/>
                <w:b/>
                <w:bCs/>
                <w:sz w:val="24"/>
                <w:szCs w:val="24"/>
                <w:lang w:val="lv-LV" w:eastAsia="lv-LV"/>
              </w:rPr>
              <w:t>1.tabula</w:t>
            </w:r>
            <w:r w:rsidRPr="00C47100">
              <w:rPr>
                <w:rFonts w:ascii="Times New Roman" w:eastAsia="Times New Roman" w:hAnsi="Times New Roman" w:cs="Times New Roman"/>
                <w:b/>
                <w:bCs/>
                <w:sz w:val="24"/>
                <w:szCs w:val="24"/>
                <w:lang w:val="lv-LV" w:eastAsia="lv-LV"/>
              </w:rPr>
              <w:br/>
              <w:t>Tiesību akta projekta atbilstība ES tiesību aktiem</w:t>
            </w:r>
          </w:p>
        </w:tc>
      </w:tr>
      <w:tr w:rsidR="00C47100" w:rsidRPr="00C47100" w14:paraId="614D366F" w14:textId="77777777" w:rsidTr="00C47100">
        <w:tc>
          <w:tcPr>
            <w:tcW w:w="5000" w:type="pct"/>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vAlign w:val="center"/>
            <w:hideMark/>
          </w:tcPr>
          <w:p w14:paraId="17BDA41A" w14:textId="77777777" w:rsidR="00C47100" w:rsidRPr="00C47100" w:rsidRDefault="00C47100" w:rsidP="00C47100">
            <w:pPr>
              <w:spacing w:after="0" w:line="240" w:lineRule="auto"/>
              <w:jc w:val="center"/>
              <w:rPr>
                <w:rFonts w:ascii="Calibri" w:eastAsia="Times New Roman" w:hAnsi="Calibri" w:cs="Times New Roman"/>
                <w:lang w:val="lv-LV" w:eastAsia="lv-LV"/>
              </w:rPr>
            </w:pPr>
            <w:r w:rsidRPr="00C47100">
              <w:rPr>
                <w:rFonts w:ascii="Times New Roman" w:eastAsia="Times New Roman" w:hAnsi="Times New Roman" w:cs="Times New Roman"/>
                <w:sz w:val="24"/>
                <w:szCs w:val="24"/>
                <w:lang w:val="lv-LV" w:eastAsia="lv-LV"/>
              </w:rPr>
              <w:t>Projekts šo jomu neskar.</w:t>
            </w:r>
          </w:p>
        </w:tc>
      </w:tr>
      <w:tr w:rsidR="00C47100" w:rsidRPr="00C47100" w14:paraId="0A99964A" w14:textId="77777777" w:rsidTr="00C47100">
        <w:tc>
          <w:tcPr>
            <w:tcW w:w="5000" w:type="pct"/>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vAlign w:val="center"/>
            <w:hideMark/>
          </w:tcPr>
          <w:p w14:paraId="6A2E3AFB" w14:textId="77777777" w:rsidR="00C47100" w:rsidRPr="00C47100" w:rsidRDefault="00C47100" w:rsidP="00C47100">
            <w:pPr>
              <w:spacing w:after="0" w:line="240" w:lineRule="auto"/>
              <w:jc w:val="center"/>
              <w:rPr>
                <w:rFonts w:ascii="Calibri" w:eastAsia="Times New Roman" w:hAnsi="Calibri" w:cs="Times New Roman"/>
                <w:lang w:val="lv-LV" w:eastAsia="lv-LV"/>
              </w:rPr>
            </w:pPr>
            <w:r w:rsidRPr="00C47100">
              <w:rPr>
                <w:rFonts w:ascii="Times New Roman" w:eastAsia="Times New Roman" w:hAnsi="Times New Roman" w:cs="Times New Roman"/>
                <w:b/>
                <w:bCs/>
                <w:sz w:val="24"/>
                <w:szCs w:val="24"/>
                <w:lang w:val="lv-LV" w:eastAsia="lv-LV"/>
              </w:rPr>
              <w:t>2.tabula</w:t>
            </w:r>
            <w:r w:rsidRPr="00C47100">
              <w:rPr>
                <w:rFonts w:ascii="Times New Roman" w:eastAsia="Times New Roman" w:hAnsi="Times New Roman" w:cs="Times New Roman"/>
                <w:b/>
                <w:bCs/>
                <w:sz w:val="24"/>
                <w:szCs w:val="24"/>
                <w:lang w:val="lv-LV" w:eastAsia="lv-LV"/>
              </w:rPr>
              <w:br/>
              <w:t>Ar tiesību akta projektu izpildītās vai uzņemtās saistības, kas izriet no starptautiskajiem tiesību aktiem vai starptautiskas institūcijas vai organizācijas dokumentiem. Pasākumi šo saistību izpildei</w:t>
            </w:r>
          </w:p>
        </w:tc>
      </w:tr>
      <w:tr w:rsidR="00C47100" w:rsidRPr="00C47100" w14:paraId="1AB3C73C" w14:textId="77777777" w:rsidTr="00C47100">
        <w:tc>
          <w:tcPr>
            <w:tcW w:w="5000" w:type="pct"/>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vAlign w:val="center"/>
            <w:hideMark/>
          </w:tcPr>
          <w:p w14:paraId="412745F6" w14:textId="77777777" w:rsidR="00C47100" w:rsidRPr="00C47100" w:rsidRDefault="00C47100" w:rsidP="00C47100">
            <w:pPr>
              <w:spacing w:after="0" w:line="240" w:lineRule="auto"/>
              <w:jc w:val="center"/>
              <w:rPr>
                <w:rFonts w:ascii="Calibri" w:eastAsia="Times New Roman" w:hAnsi="Calibri" w:cs="Times New Roman"/>
                <w:lang w:val="lv-LV" w:eastAsia="lv-LV"/>
              </w:rPr>
            </w:pPr>
            <w:r w:rsidRPr="00C47100">
              <w:rPr>
                <w:rFonts w:ascii="Times New Roman" w:eastAsia="Times New Roman" w:hAnsi="Times New Roman" w:cs="Times New Roman"/>
                <w:sz w:val="24"/>
                <w:szCs w:val="24"/>
                <w:lang w:val="lv-LV" w:eastAsia="lv-LV"/>
              </w:rPr>
              <w:t>Projekts šo jomu neskar.</w:t>
            </w:r>
          </w:p>
        </w:tc>
      </w:tr>
    </w:tbl>
    <w:p w14:paraId="7DEF0C9B" w14:textId="77777777" w:rsidR="00C47100" w:rsidRPr="00C47100" w:rsidRDefault="00C47100" w:rsidP="00C47100">
      <w:pPr>
        <w:shd w:val="clear" w:color="auto" w:fill="FFFFFF"/>
        <w:spacing w:after="0" w:line="240" w:lineRule="auto"/>
        <w:rPr>
          <w:rFonts w:ascii="Calibri" w:eastAsia="Times New Roman" w:hAnsi="Calibri" w:cs="Times New Roman"/>
          <w:color w:val="000000"/>
          <w:lang w:val="lv-LV" w:eastAsia="lv-LV"/>
        </w:rPr>
      </w:pPr>
      <w:r w:rsidRPr="00C47100">
        <w:rPr>
          <w:rFonts w:ascii="Times New Roman" w:eastAsia="Times New Roman" w:hAnsi="Times New Roman" w:cs="Times New Roman"/>
          <w:color w:val="000000"/>
          <w:sz w:val="24"/>
          <w:szCs w:val="24"/>
          <w:lang w:val="lv-LV" w:eastAsia="lv-LV"/>
        </w:rPr>
        <w:t> </w:t>
      </w:r>
    </w:p>
    <w:p w14:paraId="6E28BDF4" w14:textId="77777777" w:rsidR="00E86229" w:rsidRPr="00E86229" w:rsidRDefault="00E86229" w:rsidP="00E86229">
      <w:pPr>
        <w:spacing w:after="0" w:line="240" w:lineRule="auto"/>
        <w:ind w:firstLine="301"/>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w:t>
      </w:r>
    </w:p>
    <w:tbl>
      <w:tblPr>
        <w:tblW w:w="5055" w:type="pct"/>
        <w:shd w:val="clear" w:color="auto" w:fill="FFFFFF"/>
        <w:tblCellMar>
          <w:left w:w="0" w:type="dxa"/>
          <w:right w:w="0" w:type="dxa"/>
        </w:tblCellMar>
        <w:tblLook w:val="04A0" w:firstRow="1" w:lastRow="0" w:firstColumn="1" w:lastColumn="0" w:noHBand="0" w:noVBand="1"/>
      </w:tblPr>
      <w:tblGrid>
        <w:gridCol w:w="562"/>
        <w:gridCol w:w="2909"/>
        <w:gridCol w:w="6017"/>
      </w:tblGrid>
      <w:tr w:rsidR="00E86229" w:rsidRPr="00222D76" w14:paraId="6A115C4A" w14:textId="77777777" w:rsidTr="00C47100">
        <w:trPr>
          <w:trHeight w:val="268"/>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hideMark/>
          </w:tcPr>
          <w:p w14:paraId="2C0C2C6F" w14:textId="77777777" w:rsidR="00E86229" w:rsidRPr="00E86229" w:rsidRDefault="00E86229" w:rsidP="00252D9E">
            <w:pPr>
              <w:spacing w:after="0" w:line="240" w:lineRule="auto"/>
              <w:ind w:firstLine="301"/>
              <w:jc w:val="both"/>
              <w:rPr>
                <w:rFonts w:ascii="Times New Roman" w:eastAsia="Times New Roman" w:hAnsi="Times New Roman" w:cs="Times New Roman"/>
                <w:sz w:val="24"/>
                <w:szCs w:val="24"/>
                <w:lang w:val="lv-LV"/>
              </w:rPr>
            </w:pPr>
            <w:r w:rsidRPr="00E86229">
              <w:rPr>
                <w:rFonts w:ascii="Times New Roman" w:eastAsia="Times New Roman" w:hAnsi="Times New Roman" w:cs="Times New Roman"/>
                <w:b/>
                <w:bCs/>
                <w:sz w:val="24"/>
                <w:szCs w:val="24"/>
                <w:lang w:val="lv-LV"/>
              </w:rPr>
              <w:t>VI. Sabiedrības līdzdalība un komunikācijas aktivitātes</w:t>
            </w:r>
          </w:p>
        </w:tc>
      </w:tr>
      <w:tr w:rsidR="00E86229" w:rsidRPr="00222D76" w14:paraId="287759B9" w14:textId="77777777" w:rsidTr="00C47100">
        <w:trPr>
          <w:trHeight w:val="476"/>
        </w:trPr>
        <w:tc>
          <w:tcPr>
            <w:tcW w:w="296" w:type="pct"/>
            <w:tcBorders>
              <w:top w:val="nil"/>
              <w:left w:val="single" w:sz="8" w:space="0" w:color="000000"/>
              <w:bottom w:val="single" w:sz="8" w:space="0" w:color="000000"/>
              <w:right w:val="nil"/>
            </w:tcBorders>
            <w:shd w:val="clear" w:color="auto" w:fill="FFFFFF"/>
            <w:hideMark/>
          </w:tcPr>
          <w:p w14:paraId="370E650A" w14:textId="77777777" w:rsidR="00E86229" w:rsidRPr="00E86229" w:rsidRDefault="00E86229" w:rsidP="00252D9E">
            <w:pPr>
              <w:spacing w:after="0" w:line="240" w:lineRule="auto"/>
              <w:ind w:firstLine="301"/>
              <w:jc w:val="both"/>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1.</w:t>
            </w:r>
          </w:p>
        </w:tc>
        <w:tc>
          <w:tcPr>
            <w:tcW w:w="1533" w:type="pct"/>
            <w:tcBorders>
              <w:top w:val="nil"/>
              <w:left w:val="single" w:sz="8" w:space="0" w:color="000000"/>
              <w:bottom w:val="single" w:sz="8" w:space="0" w:color="000000"/>
              <w:right w:val="nil"/>
            </w:tcBorders>
            <w:shd w:val="clear" w:color="auto" w:fill="FFFFFF"/>
            <w:hideMark/>
          </w:tcPr>
          <w:p w14:paraId="3E470886" w14:textId="77777777" w:rsidR="00E86229" w:rsidRPr="00E86229" w:rsidRDefault="00E86229" w:rsidP="00252D9E">
            <w:pPr>
              <w:spacing w:after="0" w:line="240" w:lineRule="auto"/>
              <w:jc w:val="both"/>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Plānotās sabiedrības līdzdalības un komunikācijas aktivitātes saistībā ar projektu</w:t>
            </w:r>
          </w:p>
        </w:tc>
        <w:tc>
          <w:tcPr>
            <w:tcW w:w="3171" w:type="pct"/>
            <w:tcBorders>
              <w:top w:val="nil"/>
              <w:left w:val="single" w:sz="8" w:space="0" w:color="000000"/>
              <w:bottom w:val="single" w:sz="8" w:space="0" w:color="000000"/>
              <w:right w:val="single" w:sz="8" w:space="0" w:color="000000"/>
            </w:tcBorders>
            <w:shd w:val="clear" w:color="auto" w:fill="FFFFFF"/>
            <w:hideMark/>
          </w:tcPr>
          <w:p w14:paraId="461ED8FE" w14:textId="7799BF6E" w:rsidR="00E86229" w:rsidRPr="00E86229" w:rsidRDefault="00C47100" w:rsidP="00252D9E">
            <w:pPr>
              <w:spacing w:after="0" w:line="240" w:lineRule="auto"/>
              <w:jc w:val="both"/>
              <w:rPr>
                <w:rFonts w:ascii="Times New Roman" w:eastAsia="Times New Roman" w:hAnsi="Times New Roman" w:cs="Times New Roman"/>
                <w:sz w:val="24"/>
                <w:szCs w:val="24"/>
                <w:lang w:val="lv-LV"/>
              </w:rPr>
            </w:pPr>
            <w:r w:rsidRPr="00C47100">
              <w:rPr>
                <w:rFonts w:ascii="Times New Roman" w:eastAsia="Times New Roman" w:hAnsi="Times New Roman" w:cs="Times New Roman"/>
                <w:sz w:val="24"/>
                <w:szCs w:val="24"/>
                <w:lang w:val="lv-LV"/>
              </w:rPr>
              <w:t>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ministrijas tīmekļa vietnē</w:t>
            </w:r>
            <w:r w:rsidR="0006170D">
              <w:rPr>
                <w:rFonts w:ascii="Times New Roman" w:eastAsia="Times New Roman" w:hAnsi="Times New Roman" w:cs="Times New Roman"/>
                <w:sz w:val="24"/>
                <w:szCs w:val="24"/>
                <w:lang w:val="lv-LV"/>
              </w:rPr>
              <w:t xml:space="preserve"> </w:t>
            </w:r>
            <w:r w:rsidR="0006170D" w:rsidRPr="00035752">
              <w:rPr>
                <w:rFonts w:ascii="Times New Roman" w:eastAsia="Times New Roman" w:hAnsi="Times New Roman" w:cs="Times New Roman"/>
                <w:sz w:val="24"/>
                <w:szCs w:val="24"/>
                <w:lang w:val="lv-LV"/>
              </w:rPr>
              <w:t xml:space="preserve">2018. gada </w:t>
            </w:r>
            <w:r w:rsidR="00BE690C">
              <w:rPr>
                <w:rFonts w:ascii="Times New Roman" w:eastAsia="Times New Roman" w:hAnsi="Times New Roman" w:cs="Times New Roman"/>
                <w:sz w:val="24"/>
                <w:szCs w:val="24"/>
                <w:lang w:val="lv-LV"/>
              </w:rPr>
              <w:t xml:space="preserve">1. </w:t>
            </w:r>
            <w:r w:rsidR="0006170D" w:rsidRPr="00035752">
              <w:rPr>
                <w:rFonts w:ascii="Times New Roman" w:eastAsia="Times New Roman" w:hAnsi="Times New Roman" w:cs="Times New Roman"/>
                <w:sz w:val="24"/>
                <w:szCs w:val="24"/>
                <w:lang w:val="lv-LV"/>
              </w:rPr>
              <w:t>augustā</w:t>
            </w:r>
            <w:r w:rsidRPr="00035752">
              <w:rPr>
                <w:rFonts w:ascii="Times New Roman" w:eastAsia="Times New Roman" w:hAnsi="Times New Roman" w:cs="Times New Roman"/>
                <w:sz w:val="24"/>
                <w:szCs w:val="24"/>
                <w:lang w:val="lv-LV"/>
              </w:rPr>
              <w:t>.</w:t>
            </w:r>
          </w:p>
        </w:tc>
      </w:tr>
      <w:tr w:rsidR="00E86229" w:rsidRPr="00222D76" w14:paraId="5606DA0C" w14:textId="77777777" w:rsidTr="00C47100">
        <w:trPr>
          <w:trHeight w:val="252"/>
        </w:trPr>
        <w:tc>
          <w:tcPr>
            <w:tcW w:w="296" w:type="pct"/>
            <w:tcBorders>
              <w:top w:val="nil"/>
              <w:left w:val="single" w:sz="8" w:space="0" w:color="000000"/>
              <w:bottom w:val="single" w:sz="8" w:space="0" w:color="000000"/>
              <w:right w:val="nil"/>
            </w:tcBorders>
            <w:shd w:val="clear" w:color="auto" w:fill="FFFFFF"/>
            <w:hideMark/>
          </w:tcPr>
          <w:p w14:paraId="05B9D2B2" w14:textId="77777777" w:rsidR="00E86229" w:rsidRPr="00E86229" w:rsidRDefault="00E86229" w:rsidP="00252D9E">
            <w:pPr>
              <w:spacing w:after="0" w:line="240" w:lineRule="auto"/>
              <w:ind w:firstLine="301"/>
              <w:jc w:val="both"/>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2.</w:t>
            </w:r>
          </w:p>
        </w:tc>
        <w:tc>
          <w:tcPr>
            <w:tcW w:w="1533" w:type="pct"/>
            <w:tcBorders>
              <w:top w:val="nil"/>
              <w:left w:val="single" w:sz="8" w:space="0" w:color="000000"/>
              <w:bottom w:val="single" w:sz="8" w:space="0" w:color="000000"/>
              <w:right w:val="nil"/>
            </w:tcBorders>
            <w:shd w:val="clear" w:color="auto" w:fill="FFFFFF"/>
            <w:hideMark/>
          </w:tcPr>
          <w:p w14:paraId="44D4AAE4" w14:textId="77777777" w:rsidR="00E86229" w:rsidRPr="00E86229" w:rsidRDefault="00E86229" w:rsidP="00252D9E">
            <w:pPr>
              <w:spacing w:after="0" w:line="240" w:lineRule="auto"/>
              <w:jc w:val="both"/>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Sabiedrības līdzdalība projekta izstrādē</w:t>
            </w:r>
          </w:p>
        </w:tc>
        <w:tc>
          <w:tcPr>
            <w:tcW w:w="3171" w:type="pct"/>
            <w:tcBorders>
              <w:top w:val="nil"/>
              <w:left w:val="single" w:sz="8" w:space="0" w:color="000000"/>
              <w:bottom w:val="single" w:sz="8" w:space="0" w:color="000000"/>
              <w:right w:val="single" w:sz="8" w:space="0" w:color="000000"/>
            </w:tcBorders>
            <w:shd w:val="clear" w:color="auto" w:fill="FFFFFF"/>
            <w:hideMark/>
          </w:tcPr>
          <w:p w14:paraId="2DACB775" w14:textId="2AC13547" w:rsidR="00E86229" w:rsidRPr="00E86229" w:rsidRDefault="00C47100" w:rsidP="00252D9E">
            <w:pPr>
              <w:spacing w:after="0" w:line="240" w:lineRule="auto"/>
              <w:jc w:val="both"/>
              <w:rPr>
                <w:rFonts w:ascii="Times New Roman" w:eastAsia="Times New Roman" w:hAnsi="Times New Roman" w:cs="Times New Roman"/>
                <w:sz w:val="24"/>
                <w:szCs w:val="24"/>
                <w:lang w:val="lv-LV"/>
              </w:rPr>
            </w:pPr>
            <w:r w:rsidRPr="00C47100">
              <w:rPr>
                <w:rFonts w:ascii="Times New Roman" w:eastAsia="Times New Roman" w:hAnsi="Times New Roman" w:cs="Times New Roman"/>
                <w:sz w:val="24"/>
                <w:szCs w:val="24"/>
                <w:lang w:val="lv-LV"/>
              </w:rPr>
              <w:t>Sabiedrības pārstāvjiem tika dota iespēja līdzdarboties projekta izstrādē, rakstveidā sniedzot viedokli par projektu.</w:t>
            </w:r>
          </w:p>
        </w:tc>
      </w:tr>
      <w:tr w:rsidR="00E86229" w:rsidRPr="00BE690C" w14:paraId="1258674F" w14:textId="77777777" w:rsidTr="00C47100">
        <w:trPr>
          <w:trHeight w:val="316"/>
        </w:trPr>
        <w:tc>
          <w:tcPr>
            <w:tcW w:w="296" w:type="pct"/>
            <w:tcBorders>
              <w:top w:val="nil"/>
              <w:left w:val="single" w:sz="8" w:space="0" w:color="000000"/>
              <w:bottom w:val="single" w:sz="8" w:space="0" w:color="000000"/>
              <w:right w:val="nil"/>
            </w:tcBorders>
            <w:shd w:val="clear" w:color="auto" w:fill="FFFFFF"/>
            <w:hideMark/>
          </w:tcPr>
          <w:p w14:paraId="5FE7D054" w14:textId="77777777" w:rsidR="00E86229" w:rsidRPr="00E86229" w:rsidRDefault="00E86229" w:rsidP="00E86229">
            <w:pPr>
              <w:spacing w:after="0" w:line="240" w:lineRule="auto"/>
              <w:ind w:firstLine="301"/>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3.</w:t>
            </w:r>
          </w:p>
        </w:tc>
        <w:tc>
          <w:tcPr>
            <w:tcW w:w="1533" w:type="pct"/>
            <w:tcBorders>
              <w:top w:val="nil"/>
              <w:left w:val="single" w:sz="8" w:space="0" w:color="000000"/>
              <w:bottom w:val="single" w:sz="8" w:space="0" w:color="000000"/>
              <w:right w:val="nil"/>
            </w:tcBorders>
            <w:shd w:val="clear" w:color="auto" w:fill="FFFFFF"/>
            <w:hideMark/>
          </w:tcPr>
          <w:p w14:paraId="5B301BC7" w14:textId="77777777" w:rsidR="00E86229" w:rsidRPr="00E86229" w:rsidRDefault="00E86229" w:rsidP="00C47100">
            <w:pPr>
              <w:spacing w:after="0" w:line="240" w:lineRule="auto"/>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Sabiedrības līdzdalības rezultāti</w:t>
            </w:r>
          </w:p>
        </w:tc>
        <w:tc>
          <w:tcPr>
            <w:tcW w:w="3171" w:type="pct"/>
            <w:tcBorders>
              <w:top w:val="nil"/>
              <w:left w:val="single" w:sz="8" w:space="0" w:color="000000"/>
              <w:bottom w:val="single" w:sz="8" w:space="0" w:color="000000"/>
              <w:right w:val="single" w:sz="8" w:space="0" w:color="000000"/>
            </w:tcBorders>
            <w:shd w:val="clear" w:color="auto" w:fill="FFFFFF"/>
            <w:hideMark/>
          </w:tcPr>
          <w:p w14:paraId="5FA68565" w14:textId="25769114" w:rsidR="00E86229" w:rsidRPr="00E86229" w:rsidRDefault="00BE690C" w:rsidP="00C47100">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Iebildumi vai priekšlikumi netika saņemti. </w:t>
            </w:r>
          </w:p>
        </w:tc>
      </w:tr>
      <w:tr w:rsidR="00E86229" w:rsidRPr="00E86229" w14:paraId="3EBEB9AA" w14:textId="77777777" w:rsidTr="00C47100">
        <w:tc>
          <w:tcPr>
            <w:tcW w:w="296" w:type="pct"/>
            <w:tcBorders>
              <w:top w:val="nil"/>
              <w:left w:val="single" w:sz="8" w:space="0" w:color="000000"/>
              <w:bottom w:val="single" w:sz="8" w:space="0" w:color="000000"/>
              <w:right w:val="nil"/>
            </w:tcBorders>
            <w:shd w:val="clear" w:color="auto" w:fill="FFFFFF"/>
            <w:hideMark/>
          </w:tcPr>
          <w:p w14:paraId="647FFF97" w14:textId="77777777" w:rsidR="00E86229" w:rsidRPr="00E86229" w:rsidRDefault="00E86229" w:rsidP="00E86229">
            <w:pPr>
              <w:spacing w:after="0" w:line="240" w:lineRule="auto"/>
              <w:ind w:firstLine="301"/>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4.</w:t>
            </w:r>
          </w:p>
        </w:tc>
        <w:tc>
          <w:tcPr>
            <w:tcW w:w="1533" w:type="pct"/>
            <w:tcBorders>
              <w:top w:val="nil"/>
              <w:left w:val="single" w:sz="8" w:space="0" w:color="000000"/>
              <w:bottom w:val="single" w:sz="8" w:space="0" w:color="000000"/>
              <w:right w:val="nil"/>
            </w:tcBorders>
            <w:shd w:val="clear" w:color="auto" w:fill="FFFFFF"/>
            <w:hideMark/>
          </w:tcPr>
          <w:p w14:paraId="1D7D1F0C" w14:textId="77777777" w:rsidR="00E86229" w:rsidRPr="00E86229" w:rsidRDefault="00E86229" w:rsidP="00C47100">
            <w:pPr>
              <w:spacing w:after="0" w:line="240" w:lineRule="auto"/>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Cita informācija</w:t>
            </w:r>
          </w:p>
        </w:tc>
        <w:tc>
          <w:tcPr>
            <w:tcW w:w="3171" w:type="pct"/>
            <w:tcBorders>
              <w:top w:val="nil"/>
              <w:left w:val="single" w:sz="8" w:space="0" w:color="000000"/>
              <w:bottom w:val="single" w:sz="8" w:space="0" w:color="000000"/>
              <w:right w:val="single" w:sz="8" w:space="0" w:color="000000"/>
            </w:tcBorders>
            <w:shd w:val="clear" w:color="auto" w:fill="FFFFFF"/>
            <w:hideMark/>
          </w:tcPr>
          <w:p w14:paraId="641CC502" w14:textId="77777777" w:rsidR="00E86229" w:rsidRPr="00E86229" w:rsidRDefault="00E86229" w:rsidP="00C47100">
            <w:pPr>
              <w:spacing w:after="0" w:line="240" w:lineRule="auto"/>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Nav.</w:t>
            </w:r>
          </w:p>
        </w:tc>
      </w:tr>
    </w:tbl>
    <w:p w14:paraId="35E583BA" w14:textId="77777777" w:rsidR="00E86229" w:rsidRPr="00E86229" w:rsidRDefault="00E86229" w:rsidP="00E86229">
      <w:pPr>
        <w:spacing w:after="0" w:line="240" w:lineRule="auto"/>
        <w:ind w:firstLine="301"/>
        <w:rPr>
          <w:rFonts w:ascii="Times New Roman" w:eastAsia="Times New Roman" w:hAnsi="Times New Roman" w:cs="Times New Roman"/>
          <w:sz w:val="24"/>
          <w:szCs w:val="24"/>
          <w:lang w:val="lv-LV"/>
        </w:rPr>
      </w:pPr>
      <w:r w:rsidRPr="00E86229">
        <w:rPr>
          <w:rFonts w:ascii="Times New Roman" w:eastAsia="Times New Roman" w:hAnsi="Times New Roman" w:cs="Times New Roman"/>
          <w:sz w:val="24"/>
          <w:szCs w:val="24"/>
          <w:lang w:val="lv-LV"/>
        </w:rPr>
        <w:t> </w:t>
      </w:r>
    </w:p>
    <w:p w14:paraId="3CCBF6D8" w14:textId="77777777" w:rsidR="00E601DC" w:rsidRPr="00EA14AE" w:rsidRDefault="00E601DC" w:rsidP="006C3CAD">
      <w:pPr>
        <w:spacing w:after="0" w:line="240" w:lineRule="auto"/>
        <w:ind w:firstLine="301"/>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70"/>
        <w:gridCol w:w="2681"/>
        <w:gridCol w:w="6244"/>
      </w:tblGrid>
      <w:tr w:rsidR="00EA14AE" w:rsidRPr="00222D76" w14:paraId="659B1A3F" w14:textId="77777777" w:rsidTr="002356E4">
        <w:trPr>
          <w:trHeight w:val="375"/>
        </w:trPr>
        <w:tc>
          <w:tcPr>
            <w:tcW w:w="0" w:type="auto"/>
            <w:gridSpan w:val="3"/>
            <w:hideMark/>
          </w:tcPr>
          <w:p w14:paraId="22FC856D" w14:textId="77777777" w:rsidR="00074799" w:rsidRPr="00EA14AE" w:rsidRDefault="00074799" w:rsidP="00904543">
            <w:pPr>
              <w:pStyle w:val="NoSpacing"/>
              <w:jc w:val="center"/>
              <w:rPr>
                <w:rFonts w:ascii="Times New Roman" w:hAnsi="Times New Roman" w:cs="Times New Roman"/>
                <w:b/>
                <w:sz w:val="24"/>
                <w:szCs w:val="24"/>
                <w:lang w:val="lv-LV"/>
              </w:rPr>
            </w:pPr>
            <w:r w:rsidRPr="00EA14AE">
              <w:rPr>
                <w:rFonts w:ascii="Times New Roman" w:hAnsi="Times New Roman" w:cs="Times New Roman"/>
                <w:b/>
                <w:sz w:val="24"/>
                <w:szCs w:val="24"/>
                <w:lang w:val="lv-LV"/>
              </w:rPr>
              <w:t>VII. Tiesību akta projekta izpildes nodrošināšana un tās ietekme uz institūcijām</w:t>
            </w:r>
          </w:p>
          <w:p w14:paraId="4C975B6C" w14:textId="77777777" w:rsidR="00904543" w:rsidRPr="00EA14AE" w:rsidRDefault="00904543" w:rsidP="00904543">
            <w:pPr>
              <w:pStyle w:val="NoSpacing"/>
              <w:rPr>
                <w:rFonts w:ascii="Times New Roman" w:hAnsi="Times New Roman" w:cs="Times New Roman"/>
                <w:sz w:val="24"/>
                <w:szCs w:val="24"/>
                <w:lang w:val="lv-LV"/>
              </w:rPr>
            </w:pPr>
          </w:p>
        </w:tc>
      </w:tr>
      <w:tr w:rsidR="00EA14AE" w:rsidRPr="00BE690C" w14:paraId="0EBB00FD" w14:textId="77777777" w:rsidTr="008E41F4">
        <w:trPr>
          <w:trHeight w:val="420"/>
        </w:trPr>
        <w:tc>
          <w:tcPr>
            <w:tcW w:w="250" w:type="pct"/>
            <w:hideMark/>
          </w:tcPr>
          <w:p w14:paraId="0A4ABED4"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1.</w:t>
            </w:r>
          </w:p>
        </w:tc>
        <w:tc>
          <w:tcPr>
            <w:tcW w:w="1427" w:type="pct"/>
            <w:hideMark/>
          </w:tcPr>
          <w:p w14:paraId="7087799E"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Projekta izpildē iesaistītās institūcijas</w:t>
            </w:r>
          </w:p>
        </w:tc>
        <w:tc>
          <w:tcPr>
            <w:tcW w:w="3323" w:type="pct"/>
            <w:hideMark/>
          </w:tcPr>
          <w:p w14:paraId="1851A1DB" w14:textId="27D46D31" w:rsidR="00074799" w:rsidRPr="00EA14AE" w:rsidRDefault="004C36D6" w:rsidP="00793649">
            <w:pPr>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 xml:space="preserve">Projekta izpildi nodrošinās </w:t>
            </w:r>
            <w:r w:rsidR="00793649" w:rsidRPr="00793649">
              <w:rPr>
                <w:rFonts w:ascii="Times New Roman" w:hAnsi="Times New Roman" w:cs="Times New Roman"/>
                <w:sz w:val="24"/>
                <w:szCs w:val="24"/>
                <w:lang w:val="lv-LV"/>
              </w:rPr>
              <w:t xml:space="preserve">Satiksmes ministrija, Krasta apsardzes dienests un </w:t>
            </w:r>
            <w:r w:rsidR="00191C62">
              <w:rPr>
                <w:rFonts w:ascii="Times New Roman" w:hAnsi="Times New Roman" w:cs="Times New Roman"/>
                <w:sz w:val="24"/>
                <w:szCs w:val="24"/>
                <w:lang w:val="lv-LV"/>
              </w:rPr>
              <w:t>VAS “</w:t>
            </w:r>
            <w:r w:rsidR="00793649" w:rsidRPr="00793649">
              <w:rPr>
                <w:rFonts w:ascii="Times New Roman" w:hAnsi="Times New Roman" w:cs="Times New Roman"/>
                <w:sz w:val="24"/>
                <w:szCs w:val="24"/>
                <w:lang w:val="lv-LV"/>
              </w:rPr>
              <w:t>Latvijas Jūras administrācija</w:t>
            </w:r>
            <w:r w:rsidR="00191C62">
              <w:rPr>
                <w:rFonts w:ascii="Times New Roman" w:hAnsi="Times New Roman" w:cs="Times New Roman"/>
                <w:sz w:val="24"/>
                <w:szCs w:val="24"/>
                <w:lang w:val="lv-LV"/>
              </w:rPr>
              <w:t>”</w:t>
            </w:r>
            <w:r w:rsidR="00793649" w:rsidRPr="00793649">
              <w:rPr>
                <w:rFonts w:ascii="Times New Roman" w:hAnsi="Times New Roman" w:cs="Times New Roman"/>
                <w:sz w:val="24"/>
                <w:szCs w:val="24"/>
                <w:lang w:val="lv-LV"/>
              </w:rPr>
              <w:t>.</w:t>
            </w:r>
          </w:p>
        </w:tc>
      </w:tr>
      <w:tr w:rsidR="00EA14AE" w:rsidRPr="00222D76" w14:paraId="1F8CAA39" w14:textId="77777777" w:rsidTr="008E41F4">
        <w:trPr>
          <w:trHeight w:val="450"/>
        </w:trPr>
        <w:tc>
          <w:tcPr>
            <w:tcW w:w="250" w:type="pct"/>
            <w:hideMark/>
          </w:tcPr>
          <w:p w14:paraId="3721A6C1"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2.</w:t>
            </w:r>
          </w:p>
        </w:tc>
        <w:tc>
          <w:tcPr>
            <w:tcW w:w="1427" w:type="pct"/>
            <w:hideMark/>
          </w:tcPr>
          <w:p w14:paraId="21070079"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 xml:space="preserve">Projekta izpildes ietekme uz pārvaldes funkcijām un institucionālo struktūru. </w:t>
            </w:r>
          </w:p>
          <w:p w14:paraId="24A9EAF0"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 xml:space="preserve">Jaunu institūciju izveide, esošu institūciju likvidācija vai </w:t>
            </w:r>
            <w:r w:rsidRPr="00EA14AE">
              <w:rPr>
                <w:rFonts w:ascii="Times New Roman" w:hAnsi="Times New Roman" w:cs="Times New Roman"/>
                <w:sz w:val="24"/>
                <w:szCs w:val="24"/>
                <w:lang w:val="lv-LV"/>
              </w:rPr>
              <w:lastRenderedPageBreak/>
              <w:t>reorganizācija, to ietekme uz institūcijas cilvēkresursiem</w:t>
            </w:r>
          </w:p>
        </w:tc>
        <w:tc>
          <w:tcPr>
            <w:tcW w:w="3323" w:type="pct"/>
          </w:tcPr>
          <w:p w14:paraId="25A6CFE2" w14:textId="77777777" w:rsidR="00C76F47" w:rsidRPr="00EA14AE" w:rsidRDefault="00C76F47" w:rsidP="00F5656B">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lastRenderedPageBreak/>
              <w:t>Projekta īstenošana tiks veikta esošo cilvēkresursu ietvaros.</w:t>
            </w:r>
          </w:p>
          <w:p w14:paraId="0B81CAA6" w14:textId="77777777" w:rsidR="00C76F47" w:rsidRPr="00EA14AE" w:rsidRDefault="00C76F47" w:rsidP="00F5656B">
            <w:pPr>
              <w:pStyle w:val="NoSpacing"/>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Saistībā ar projekta izpildi nebūs nepieciešams veidot jaunas institūcijas vai likvidēt, reorganizēt esošās.</w:t>
            </w:r>
          </w:p>
          <w:p w14:paraId="0D4808F7" w14:textId="77777777" w:rsidR="00B7545C" w:rsidRPr="00EA14AE" w:rsidRDefault="00B7545C" w:rsidP="00F5656B">
            <w:pPr>
              <w:pStyle w:val="NoSpacing"/>
              <w:jc w:val="both"/>
              <w:rPr>
                <w:rFonts w:ascii="Times New Roman" w:hAnsi="Times New Roman" w:cs="Times New Roman"/>
                <w:sz w:val="24"/>
                <w:szCs w:val="24"/>
                <w:lang w:val="lv-LV"/>
              </w:rPr>
            </w:pPr>
          </w:p>
        </w:tc>
      </w:tr>
      <w:tr w:rsidR="00074799" w:rsidRPr="00EA14AE" w14:paraId="3DAC4736" w14:textId="77777777" w:rsidTr="008E41F4">
        <w:trPr>
          <w:trHeight w:val="390"/>
        </w:trPr>
        <w:tc>
          <w:tcPr>
            <w:tcW w:w="250" w:type="pct"/>
            <w:hideMark/>
          </w:tcPr>
          <w:p w14:paraId="726B12E9"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3.</w:t>
            </w:r>
          </w:p>
        </w:tc>
        <w:tc>
          <w:tcPr>
            <w:tcW w:w="1427" w:type="pct"/>
            <w:hideMark/>
          </w:tcPr>
          <w:p w14:paraId="10C17C6B" w14:textId="77777777" w:rsidR="00074799" w:rsidRPr="00EA14AE" w:rsidRDefault="00074799"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Cita informācija</w:t>
            </w:r>
          </w:p>
        </w:tc>
        <w:tc>
          <w:tcPr>
            <w:tcW w:w="3323" w:type="pct"/>
          </w:tcPr>
          <w:p w14:paraId="69CECD71" w14:textId="77777777" w:rsidR="00074799" w:rsidRPr="00EA14AE" w:rsidRDefault="00904543" w:rsidP="00904543">
            <w:pPr>
              <w:pStyle w:val="NoSpacing"/>
              <w:rPr>
                <w:rFonts w:ascii="Times New Roman" w:hAnsi="Times New Roman" w:cs="Times New Roman"/>
                <w:sz w:val="24"/>
                <w:szCs w:val="24"/>
                <w:lang w:val="lv-LV"/>
              </w:rPr>
            </w:pPr>
            <w:r w:rsidRPr="00EA14AE">
              <w:rPr>
                <w:rFonts w:ascii="Times New Roman" w:hAnsi="Times New Roman" w:cs="Times New Roman"/>
                <w:sz w:val="24"/>
                <w:szCs w:val="24"/>
                <w:lang w:val="lv-LV"/>
              </w:rPr>
              <w:t>Nav.</w:t>
            </w:r>
          </w:p>
        </w:tc>
      </w:tr>
    </w:tbl>
    <w:p w14:paraId="1534B052" w14:textId="77777777" w:rsidR="0042478A" w:rsidRPr="00EA14AE" w:rsidRDefault="0042478A" w:rsidP="000B43B1">
      <w:pPr>
        <w:pStyle w:val="NoSpacing"/>
        <w:rPr>
          <w:rFonts w:ascii="Times New Roman" w:hAnsi="Times New Roman" w:cs="Times New Roman"/>
          <w:sz w:val="24"/>
          <w:szCs w:val="24"/>
          <w:lang w:val="lv-LV"/>
        </w:rPr>
      </w:pPr>
    </w:p>
    <w:p w14:paraId="215CFB21" w14:textId="77777777" w:rsidR="00A4396F" w:rsidRPr="00EA14AE" w:rsidRDefault="00A4396F" w:rsidP="000B43B1">
      <w:pPr>
        <w:pStyle w:val="NoSpacing"/>
        <w:rPr>
          <w:rFonts w:ascii="Times New Roman" w:hAnsi="Times New Roman" w:cs="Times New Roman"/>
          <w:sz w:val="24"/>
          <w:szCs w:val="24"/>
          <w:lang w:val="lv-LV"/>
        </w:rPr>
      </w:pPr>
    </w:p>
    <w:p w14:paraId="3564027B" w14:textId="77777777" w:rsidR="00677F67" w:rsidRPr="00EA14AE" w:rsidRDefault="00677F67" w:rsidP="000B43B1">
      <w:pPr>
        <w:pStyle w:val="NoSpacing"/>
        <w:rPr>
          <w:rFonts w:ascii="Times New Roman" w:hAnsi="Times New Roman" w:cs="Times New Roman"/>
          <w:sz w:val="24"/>
          <w:szCs w:val="24"/>
          <w:lang w:val="lv-LV"/>
        </w:rPr>
      </w:pPr>
    </w:p>
    <w:p w14:paraId="58BFE6A6" w14:textId="77777777" w:rsidR="000B43B1" w:rsidRPr="00EA14AE" w:rsidRDefault="00D02033" w:rsidP="008E41F4">
      <w:pPr>
        <w:pStyle w:val="NoSpacing"/>
        <w:tabs>
          <w:tab w:val="left" w:pos="7371"/>
        </w:tabs>
        <w:ind w:firstLine="720"/>
        <w:rPr>
          <w:rFonts w:ascii="Times New Roman" w:hAnsi="Times New Roman" w:cs="Times New Roman"/>
          <w:sz w:val="24"/>
          <w:szCs w:val="24"/>
          <w:lang w:val="lv-LV"/>
        </w:rPr>
      </w:pPr>
      <w:r w:rsidRPr="00EA14AE">
        <w:rPr>
          <w:rFonts w:ascii="Times New Roman" w:hAnsi="Times New Roman" w:cs="Times New Roman"/>
          <w:sz w:val="24"/>
          <w:szCs w:val="24"/>
          <w:lang w:val="lv-LV"/>
        </w:rPr>
        <w:t>Satiksmes ministr</w:t>
      </w:r>
      <w:r w:rsidR="00833619" w:rsidRPr="00EA14AE">
        <w:rPr>
          <w:rFonts w:ascii="Times New Roman" w:hAnsi="Times New Roman" w:cs="Times New Roman"/>
          <w:sz w:val="24"/>
          <w:szCs w:val="24"/>
          <w:lang w:val="lv-LV"/>
        </w:rPr>
        <w:t>s</w:t>
      </w:r>
      <w:r w:rsidR="00255D53" w:rsidRPr="00EA14AE">
        <w:rPr>
          <w:rFonts w:ascii="Times New Roman" w:hAnsi="Times New Roman" w:cs="Times New Roman"/>
          <w:sz w:val="24"/>
          <w:szCs w:val="24"/>
          <w:lang w:val="lv-LV"/>
        </w:rPr>
        <w:tab/>
        <w:t>U. Augulis</w:t>
      </w:r>
    </w:p>
    <w:p w14:paraId="55005076" w14:textId="77777777" w:rsidR="008F000D" w:rsidRPr="00EA14AE" w:rsidRDefault="008F000D" w:rsidP="005346AC">
      <w:pPr>
        <w:pStyle w:val="NoSpacing"/>
        <w:ind w:firstLine="720"/>
        <w:jc w:val="both"/>
        <w:rPr>
          <w:rFonts w:ascii="Times New Roman" w:hAnsi="Times New Roman" w:cs="Times New Roman"/>
          <w:sz w:val="24"/>
          <w:szCs w:val="24"/>
          <w:lang w:val="lv-LV"/>
        </w:rPr>
      </w:pPr>
    </w:p>
    <w:p w14:paraId="081B96C3" w14:textId="77777777" w:rsidR="003357E6" w:rsidRPr="00EA14AE" w:rsidRDefault="003357E6" w:rsidP="005346AC">
      <w:pPr>
        <w:pStyle w:val="NoSpacing"/>
        <w:ind w:firstLine="720"/>
        <w:jc w:val="both"/>
        <w:rPr>
          <w:rFonts w:ascii="Times New Roman" w:hAnsi="Times New Roman" w:cs="Times New Roman"/>
          <w:sz w:val="24"/>
          <w:szCs w:val="24"/>
          <w:lang w:val="lv-LV"/>
        </w:rPr>
      </w:pPr>
    </w:p>
    <w:p w14:paraId="25736CCA" w14:textId="77777777" w:rsidR="000B43B1" w:rsidRPr="00EA14AE" w:rsidRDefault="000B43B1">
      <w:pPr>
        <w:pStyle w:val="NoSpacing"/>
        <w:ind w:firstLine="720"/>
        <w:jc w:val="both"/>
        <w:rPr>
          <w:rFonts w:ascii="Times New Roman" w:hAnsi="Times New Roman" w:cs="Times New Roman"/>
          <w:sz w:val="24"/>
          <w:szCs w:val="24"/>
          <w:lang w:val="lv-LV"/>
        </w:rPr>
      </w:pPr>
      <w:r w:rsidRPr="00EA14AE">
        <w:rPr>
          <w:rFonts w:ascii="Times New Roman" w:hAnsi="Times New Roman" w:cs="Times New Roman"/>
          <w:sz w:val="24"/>
          <w:szCs w:val="24"/>
          <w:lang w:val="lv-LV"/>
        </w:rPr>
        <w:t>Vīza:</w:t>
      </w:r>
    </w:p>
    <w:p w14:paraId="582152D4" w14:textId="5DE9482A" w:rsidR="00D24AB9" w:rsidRPr="00EA14AE" w:rsidRDefault="00535CA6" w:rsidP="008900EC">
      <w:pPr>
        <w:spacing w:after="0" w:line="240" w:lineRule="auto"/>
        <w:ind w:firstLine="709"/>
        <w:rPr>
          <w:rFonts w:ascii="Times New Roman" w:hAnsi="Times New Roman" w:cs="Times New Roman"/>
          <w:sz w:val="24"/>
          <w:szCs w:val="24"/>
          <w:lang w:val="lv-LV"/>
        </w:rPr>
      </w:pPr>
      <w:r>
        <w:rPr>
          <w:rFonts w:ascii="Times New Roman" w:hAnsi="Times New Roman" w:cs="Times New Roman"/>
          <w:sz w:val="24"/>
          <w:szCs w:val="24"/>
          <w:lang w:val="lv-LV"/>
        </w:rPr>
        <w:t>v</w:t>
      </w:r>
      <w:r w:rsidR="00D24AB9" w:rsidRPr="00EA14AE">
        <w:rPr>
          <w:rFonts w:ascii="Times New Roman" w:hAnsi="Times New Roman" w:cs="Times New Roman"/>
          <w:sz w:val="24"/>
          <w:szCs w:val="24"/>
          <w:lang w:val="lv-LV"/>
        </w:rPr>
        <w:t>alsts sekretār</w:t>
      </w:r>
      <w:r w:rsidR="008900EC" w:rsidRPr="00EA14AE">
        <w:rPr>
          <w:rFonts w:ascii="Times New Roman" w:hAnsi="Times New Roman" w:cs="Times New Roman"/>
          <w:sz w:val="24"/>
          <w:szCs w:val="24"/>
          <w:lang w:val="lv-LV"/>
        </w:rPr>
        <w:t>s</w:t>
      </w:r>
      <w:r w:rsidR="00D24AB9" w:rsidRPr="00EA14AE">
        <w:rPr>
          <w:rFonts w:ascii="Times New Roman" w:hAnsi="Times New Roman" w:cs="Times New Roman"/>
          <w:sz w:val="24"/>
          <w:szCs w:val="24"/>
          <w:lang w:val="lv-LV"/>
        </w:rPr>
        <w:t xml:space="preserve"> </w:t>
      </w:r>
      <w:r w:rsidR="00D24AB9" w:rsidRPr="00EA14AE">
        <w:rPr>
          <w:rFonts w:ascii="Times New Roman" w:hAnsi="Times New Roman" w:cs="Times New Roman"/>
          <w:sz w:val="24"/>
          <w:szCs w:val="24"/>
          <w:lang w:val="lv-LV"/>
        </w:rPr>
        <w:tab/>
      </w:r>
      <w:r w:rsidR="008900EC" w:rsidRPr="00EA14AE">
        <w:rPr>
          <w:rFonts w:ascii="Times New Roman" w:hAnsi="Times New Roman" w:cs="Times New Roman"/>
          <w:sz w:val="24"/>
          <w:szCs w:val="24"/>
          <w:lang w:val="lv-LV"/>
        </w:rPr>
        <w:t xml:space="preserve">                                                                          K. Ozoliņš</w:t>
      </w:r>
    </w:p>
    <w:p w14:paraId="117379DE" w14:textId="77777777" w:rsidR="005346AC" w:rsidRPr="00EA14AE" w:rsidRDefault="005346AC" w:rsidP="005346AC">
      <w:pPr>
        <w:pStyle w:val="NoSpacing"/>
        <w:rPr>
          <w:rFonts w:ascii="Times New Roman" w:hAnsi="Times New Roman" w:cs="Times New Roman"/>
          <w:sz w:val="20"/>
          <w:szCs w:val="20"/>
          <w:lang w:val="lv-LV"/>
        </w:rPr>
      </w:pPr>
    </w:p>
    <w:p w14:paraId="1616EDE0" w14:textId="77777777" w:rsidR="005346AC" w:rsidRPr="00EA14AE" w:rsidRDefault="005346AC" w:rsidP="005346AC">
      <w:pPr>
        <w:pStyle w:val="NoSpacing"/>
        <w:rPr>
          <w:rFonts w:ascii="Times New Roman" w:hAnsi="Times New Roman" w:cs="Times New Roman"/>
          <w:sz w:val="20"/>
          <w:szCs w:val="20"/>
          <w:lang w:val="lv-LV"/>
        </w:rPr>
      </w:pPr>
    </w:p>
    <w:p w14:paraId="08B07502" w14:textId="77777777" w:rsidR="005346AC" w:rsidRPr="00EA14AE" w:rsidRDefault="005346AC" w:rsidP="005346AC">
      <w:pPr>
        <w:pStyle w:val="NoSpacing"/>
        <w:rPr>
          <w:rFonts w:ascii="Times New Roman" w:hAnsi="Times New Roman" w:cs="Times New Roman"/>
          <w:sz w:val="20"/>
          <w:szCs w:val="20"/>
          <w:lang w:val="lv-LV"/>
        </w:rPr>
      </w:pPr>
    </w:p>
    <w:p w14:paraId="74857DE7" w14:textId="18826AED" w:rsidR="006158D1" w:rsidRPr="00EA14AE" w:rsidRDefault="00562C03" w:rsidP="005346AC">
      <w:pPr>
        <w:pStyle w:val="NoSpacing"/>
        <w:rPr>
          <w:rFonts w:ascii="Times New Roman" w:hAnsi="Times New Roman" w:cs="Times New Roman"/>
          <w:sz w:val="20"/>
          <w:szCs w:val="20"/>
          <w:lang w:val="lv-LV"/>
        </w:rPr>
      </w:pPr>
      <w:r>
        <w:rPr>
          <w:rFonts w:ascii="Times New Roman" w:hAnsi="Times New Roman" w:cs="Times New Roman"/>
          <w:sz w:val="20"/>
          <w:szCs w:val="20"/>
          <w:lang w:val="lv-LV"/>
        </w:rPr>
        <w:t>14</w:t>
      </w:r>
      <w:r w:rsidR="003300ED" w:rsidRPr="00EA14AE">
        <w:rPr>
          <w:rFonts w:ascii="Times New Roman" w:hAnsi="Times New Roman" w:cs="Times New Roman"/>
          <w:sz w:val="20"/>
          <w:szCs w:val="20"/>
          <w:lang w:val="lv-LV"/>
        </w:rPr>
        <w:t>.0</w:t>
      </w:r>
      <w:r>
        <w:rPr>
          <w:rFonts w:ascii="Times New Roman" w:hAnsi="Times New Roman" w:cs="Times New Roman"/>
          <w:sz w:val="20"/>
          <w:szCs w:val="20"/>
          <w:lang w:val="lv-LV"/>
        </w:rPr>
        <w:t>9</w:t>
      </w:r>
      <w:r w:rsidR="003300ED" w:rsidRPr="00EA14AE">
        <w:rPr>
          <w:rFonts w:ascii="Times New Roman" w:hAnsi="Times New Roman" w:cs="Times New Roman"/>
          <w:sz w:val="20"/>
          <w:szCs w:val="20"/>
          <w:lang w:val="lv-LV"/>
        </w:rPr>
        <w:t>.2018</w:t>
      </w:r>
      <w:r w:rsidR="00802DC0" w:rsidRPr="00EA14AE">
        <w:rPr>
          <w:rFonts w:ascii="Times New Roman" w:hAnsi="Times New Roman" w:cs="Times New Roman"/>
          <w:sz w:val="20"/>
          <w:szCs w:val="20"/>
          <w:lang w:val="lv-LV"/>
        </w:rPr>
        <w:t xml:space="preserve">.  </w:t>
      </w:r>
      <w:r w:rsidR="006158D1" w:rsidRPr="00EA14AE">
        <w:rPr>
          <w:rFonts w:ascii="Times New Roman" w:hAnsi="Times New Roman" w:cs="Times New Roman"/>
          <w:sz w:val="20"/>
          <w:szCs w:val="20"/>
          <w:lang w:val="lv-LV"/>
        </w:rPr>
        <w:t>14:30</w:t>
      </w:r>
    </w:p>
    <w:p w14:paraId="467D586F" w14:textId="376BAB6B" w:rsidR="00FA615F" w:rsidRPr="00EA14AE" w:rsidRDefault="00FA615F" w:rsidP="00FA615F">
      <w:pPr>
        <w:pStyle w:val="NoSpacing"/>
        <w:rPr>
          <w:rFonts w:ascii="Times New Roman" w:hAnsi="Times New Roman" w:cs="Times New Roman"/>
          <w:sz w:val="20"/>
          <w:szCs w:val="20"/>
          <w:lang w:val="lv-LV"/>
        </w:rPr>
      </w:pPr>
      <w:r w:rsidRPr="00EA14AE">
        <w:rPr>
          <w:rFonts w:ascii="Times New Roman" w:hAnsi="Times New Roman" w:cs="Times New Roman"/>
          <w:sz w:val="20"/>
          <w:szCs w:val="20"/>
          <w:lang w:val="lv-LV"/>
        </w:rPr>
        <w:t>Lielbārde 67062187</w:t>
      </w:r>
    </w:p>
    <w:p w14:paraId="51B685B2" w14:textId="77777777" w:rsidR="00FA615F" w:rsidRPr="00EA14AE" w:rsidRDefault="00FA615F" w:rsidP="00FA615F">
      <w:pPr>
        <w:pStyle w:val="NoSpacing"/>
        <w:rPr>
          <w:rFonts w:ascii="Times New Roman" w:hAnsi="Times New Roman" w:cs="Times New Roman"/>
          <w:sz w:val="20"/>
          <w:szCs w:val="20"/>
          <w:lang w:val="lv-LV"/>
        </w:rPr>
      </w:pPr>
      <w:r w:rsidRPr="00EA14AE">
        <w:rPr>
          <w:rFonts w:ascii="Times New Roman" w:hAnsi="Times New Roman" w:cs="Times New Roman"/>
          <w:sz w:val="20"/>
          <w:szCs w:val="20"/>
          <w:lang w:val="lv-LV"/>
        </w:rPr>
        <w:t>sandra.lielbarde@lja.lv</w:t>
      </w:r>
    </w:p>
    <w:p w14:paraId="6233E2AA" w14:textId="29F716F0" w:rsidR="00252D9E" w:rsidRDefault="00252D9E">
      <w:pPr>
        <w:pStyle w:val="NoSpacing"/>
        <w:rPr>
          <w:rFonts w:ascii="Times New Roman" w:hAnsi="Times New Roman" w:cs="Times New Roman"/>
          <w:sz w:val="20"/>
          <w:szCs w:val="20"/>
          <w:lang w:val="lv-LV"/>
        </w:rPr>
      </w:pPr>
    </w:p>
    <w:p w14:paraId="0F4647F1" w14:textId="77777777" w:rsidR="00252D9E" w:rsidRPr="00252D9E" w:rsidRDefault="00252D9E" w:rsidP="00252D9E">
      <w:pPr>
        <w:rPr>
          <w:lang w:val="lv-LV"/>
        </w:rPr>
      </w:pPr>
    </w:p>
    <w:p w14:paraId="12B39DE0" w14:textId="77777777" w:rsidR="00252D9E" w:rsidRPr="00252D9E" w:rsidRDefault="00252D9E" w:rsidP="00252D9E">
      <w:pPr>
        <w:rPr>
          <w:lang w:val="lv-LV"/>
        </w:rPr>
      </w:pPr>
    </w:p>
    <w:p w14:paraId="47D520EB" w14:textId="77777777" w:rsidR="00252D9E" w:rsidRPr="00252D9E" w:rsidRDefault="00252D9E" w:rsidP="00252D9E">
      <w:pPr>
        <w:rPr>
          <w:lang w:val="lv-LV"/>
        </w:rPr>
      </w:pPr>
    </w:p>
    <w:p w14:paraId="3AA5D1B5" w14:textId="77777777" w:rsidR="00252D9E" w:rsidRPr="00252D9E" w:rsidRDefault="00252D9E" w:rsidP="00252D9E">
      <w:pPr>
        <w:rPr>
          <w:lang w:val="lv-LV"/>
        </w:rPr>
      </w:pPr>
    </w:p>
    <w:p w14:paraId="4CBE76AB" w14:textId="77777777" w:rsidR="00252D9E" w:rsidRPr="00252D9E" w:rsidRDefault="00252D9E" w:rsidP="00252D9E">
      <w:pPr>
        <w:rPr>
          <w:lang w:val="lv-LV"/>
        </w:rPr>
      </w:pPr>
    </w:p>
    <w:p w14:paraId="175443D6" w14:textId="77777777" w:rsidR="00252D9E" w:rsidRPr="00252D9E" w:rsidRDefault="00252D9E" w:rsidP="00252D9E">
      <w:pPr>
        <w:rPr>
          <w:lang w:val="lv-LV"/>
        </w:rPr>
      </w:pPr>
    </w:p>
    <w:p w14:paraId="223F2D24" w14:textId="77777777" w:rsidR="00252D9E" w:rsidRPr="00252D9E" w:rsidRDefault="00252D9E" w:rsidP="00252D9E">
      <w:pPr>
        <w:rPr>
          <w:lang w:val="lv-LV"/>
        </w:rPr>
      </w:pPr>
    </w:p>
    <w:p w14:paraId="3C659742" w14:textId="77777777" w:rsidR="00252D9E" w:rsidRPr="00252D9E" w:rsidRDefault="00252D9E" w:rsidP="00252D9E">
      <w:pPr>
        <w:rPr>
          <w:lang w:val="lv-LV"/>
        </w:rPr>
      </w:pPr>
    </w:p>
    <w:p w14:paraId="65097AA2" w14:textId="77777777" w:rsidR="00252D9E" w:rsidRPr="00252D9E" w:rsidRDefault="00252D9E" w:rsidP="00252D9E">
      <w:pPr>
        <w:rPr>
          <w:lang w:val="lv-LV"/>
        </w:rPr>
      </w:pPr>
    </w:p>
    <w:p w14:paraId="0737B807" w14:textId="37B29037" w:rsidR="00252D9E" w:rsidRDefault="00252D9E" w:rsidP="00252D9E">
      <w:pPr>
        <w:rPr>
          <w:lang w:val="lv-LV"/>
        </w:rPr>
      </w:pPr>
    </w:p>
    <w:p w14:paraId="58534F04" w14:textId="0F0B3FC5" w:rsidR="00122337" w:rsidRPr="00252D9E" w:rsidRDefault="00252D9E" w:rsidP="00252D9E">
      <w:pPr>
        <w:tabs>
          <w:tab w:val="left" w:pos="4245"/>
        </w:tabs>
        <w:rPr>
          <w:lang w:val="lv-LV"/>
        </w:rPr>
      </w:pPr>
      <w:r>
        <w:rPr>
          <w:lang w:val="lv-LV"/>
        </w:rPr>
        <w:tab/>
      </w:r>
    </w:p>
    <w:sectPr w:rsidR="00122337" w:rsidRPr="00252D9E" w:rsidSect="008E41F4">
      <w:headerReference w:type="default" r:id="rId8"/>
      <w:footerReference w:type="default" r:id="rId9"/>
      <w:footerReference w:type="first" r:id="rId10"/>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82B2" w14:textId="77777777" w:rsidR="00570BD3" w:rsidRDefault="00570BD3" w:rsidP="00EB15B2">
      <w:pPr>
        <w:spacing w:after="0" w:line="240" w:lineRule="auto"/>
      </w:pPr>
      <w:r>
        <w:separator/>
      </w:r>
    </w:p>
  </w:endnote>
  <w:endnote w:type="continuationSeparator" w:id="0">
    <w:p w14:paraId="6B3AB7CE" w14:textId="77777777" w:rsidR="00570BD3" w:rsidRDefault="00570BD3" w:rsidP="00EB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0B8F" w14:textId="6072D00E" w:rsidR="00C47100" w:rsidRPr="00204E51" w:rsidRDefault="004F7139" w:rsidP="00204E51">
    <w:pPr>
      <w:pStyle w:val="Footer"/>
    </w:pPr>
    <w:r>
      <w:rPr>
        <w:rFonts w:ascii="Times New Roman" w:hAnsi="Times New Roman" w:cs="Times New Roman"/>
        <w:sz w:val="24"/>
        <w:szCs w:val="24"/>
        <w:lang w:val="lv-LV"/>
      </w:rPr>
      <w:t>SManot_</w:t>
    </w:r>
    <w:r w:rsidR="00562C03">
      <w:rPr>
        <w:rFonts w:ascii="Times New Roman" w:hAnsi="Times New Roman" w:cs="Times New Roman"/>
        <w:sz w:val="24"/>
        <w:szCs w:val="24"/>
        <w:lang w:val="lv-LV"/>
      </w:rPr>
      <w:t>1409</w:t>
    </w:r>
    <w:r w:rsidR="00C47100">
      <w:rPr>
        <w:rFonts w:ascii="Times New Roman" w:hAnsi="Times New Roman" w:cs="Times New Roman"/>
        <w:sz w:val="24"/>
        <w:szCs w:val="24"/>
        <w:lang w:val="lv-LV"/>
      </w:rPr>
      <w:t>18</w:t>
    </w:r>
    <w:r w:rsidR="00C47100" w:rsidRPr="00204E51">
      <w:rPr>
        <w:rFonts w:ascii="Times New Roman" w:hAnsi="Times New Roman" w:cs="Times New Roman"/>
        <w:sz w:val="24"/>
        <w:szCs w:val="24"/>
        <w:lang w:val="lv-LV"/>
      </w:rPr>
      <w:t>_</w:t>
    </w:r>
    <w:r w:rsidR="00252D9E">
      <w:rPr>
        <w:rFonts w:ascii="Times New Roman" w:hAnsi="Times New Roman" w:cs="Times New Roman"/>
        <w:sz w:val="24"/>
        <w:szCs w:val="24"/>
        <w:lang w:val="lv-LV"/>
      </w:rPr>
      <w:t>AisLrit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D0C0" w14:textId="45E7F64A" w:rsidR="00C47100" w:rsidRPr="00BA1036" w:rsidRDefault="00C47100" w:rsidP="00527E0E">
    <w:pPr>
      <w:pStyle w:val="NoSpacing"/>
      <w:jc w:val="both"/>
      <w:rPr>
        <w:lang w:val="lv-LV"/>
      </w:rPr>
    </w:pPr>
    <w:r w:rsidRPr="00CB0B42">
      <w:rPr>
        <w:rFonts w:ascii="Times New Roman" w:hAnsi="Times New Roman" w:cs="Times New Roman"/>
        <w:sz w:val="24"/>
        <w:szCs w:val="24"/>
        <w:lang w:val="lv-LV"/>
      </w:rPr>
      <w:t>SM</w:t>
    </w:r>
    <w:r>
      <w:rPr>
        <w:rFonts w:ascii="Times New Roman" w:hAnsi="Times New Roman" w:cs="Times New Roman"/>
        <w:sz w:val="24"/>
        <w:szCs w:val="24"/>
        <w:lang w:val="lv-LV"/>
      </w:rPr>
      <w:t>a</w:t>
    </w:r>
    <w:r w:rsidRPr="00CB0B42">
      <w:rPr>
        <w:rFonts w:ascii="Times New Roman" w:hAnsi="Times New Roman" w:cs="Times New Roman"/>
        <w:sz w:val="24"/>
        <w:szCs w:val="24"/>
        <w:lang w:val="lv-LV"/>
      </w:rPr>
      <w:t>not_</w:t>
    </w:r>
    <w:r w:rsidR="00562C03">
      <w:rPr>
        <w:rFonts w:ascii="Times New Roman" w:hAnsi="Times New Roman" w:cs="Times New Roman"/>
        <w:sz w:val="24"/>
        <w:szCs w:val="24"/>
        <w:lang w:val="lv-LV"/>
      </w:rPr>
      <w:t>1409</w:t>
    </w:r>
    <w:r>
      <w:rPr>
        <w:rFonts w:ascii="Times New Roman" w:hAnsi="Times New Roman" w:cs="Times New Roman"/>
        <w:sz w:val="24"/>
        <w:szCs w:val="24"/>
        <w:lang w:val="lv-LV"/>
      </w:rPr>
      <w:t>18_</w:t>
    </w:r>
    <w:r w:rsidR="00252D9E">
      <w:rPr>
        <w:rFonts w:ascii="Times New Roman" w:hAnsi="Times New Roman" w:cs="Times New Roman"/>
        <w:sz w:val="24"/>
        <w:szCs w:val="24"/>
        <w:lang w:val="lv-LV"/>
      </w:rPr>
      <w:t>AisLrit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1BF5" w14:textId="77777777" w:rsidR="00570BD3" w:rsidRDefault="00570BD3" w:rsidP="00EB15B2">
      <w:pPr>
        <w:spacing w:after="0" w:line="240" w:lineRule="auto"/>
      </w:pPr>
      <w:r>
        <w:separator/>
      </w:r>
    </w:p>
  </w:footnote>
  <w:footnote w:type="continuationSeparator" w:id="0">
    <w:p w14:paraId="7DA40402" w14:textId="77777777" w:rsidR="00570BD3" w:rsidRDefault="00570BD3" w:rsidP="00EB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836064"/>
      <w:docPartObj>
        <w:docPartGallery w:val="Page Numbers (Top of Page)"/>
        <w:docPartUnique/>
      </w:docPartObj>
    </w:sdtPr>
    <w:sdtEndPr>
      <w:rPr>
        <w:noProof/>
      </w:rPr>
    </w:sdtEndPr>
    <w:sdtContent>
      <w:p w14:paraId="06056C4E" w14:textId="77777777" w:rsidR="00C47100" w:rsidRDefault="00C47100">
        <w:pPr>
          <w:pStyle w:val="Header"/>
          <w:jc w:val="center"/>
        </w:pPr>
        <w:r>
          <w:fldChar w:fldCharType="begin"/>
        </w:r>
        <w:r>
          <w:instrText xml:space="preserve"> PAGE   \* MERGEFORMAT </w:instrText>
        </w:r>
        <w:r>
          <w:fldChar w:fldCharType="separate"/>
        </w:r>
        <w:r w:rsidR="00CF55D4">
          <w:rPr>
            <w:noProof/>
          </w:rPr>
          <w:t>3</w:t>
        </w:r>
        <w:r>
          <w:rPr>
            <w:noProof/>
          </w:rPr>
          <w:fldChar w:fldCharType="end"/>
        </w:r>
      </w:p>
    </w:sdtContent>
  </w:sdt>
  <w:p w14:paraId="19189CD1" w14:textId="77777777" w:rsidR="00C47100" w:rsidRDefault="00C47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4AA"/>
    <w:multiLevelType w:val="hybridMultilevel"/>
    <w:tmpl w:val="25DCF5FE"/>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15:restartNumberingAfterBreak="0">
    <w:nsid w:val="1FB22607"/>
    <w:multiLevelType w:val="hybridMultilevel"/>
    <w:tmpl w:val="4932941C"/>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2" w15:restartNumberingAfterBreak="0">
    <w:nsid w:val="381D664C"/>
    <w:multiLevelType w:val="hybridMultilevel"/>
    <w:tmpl w:val="AC442BA2"/>
    <w:lvl w:ilvl="0" w:tplc="4D38F558">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63"/>
    <w:rsid w:val="00002856"/>
    <w:rsid w:val="0000766A"/>
    <w:rsid w:val="00010465"/>
    <w:rsid w:val="00017BAA"/>
    <w:rsid w:val="00031E01"/>
    <w:rsid w:val="00035752"/>
    <w:rsid w:val="00037D64"/>
    <w:rsid w:val="00043239"/>
    <w:rsid w:val="000432F0"/>
    <w:rsid w:val="000545C5"/>
    <w:rsid w:val="00055802"/>
    <w:rsid w:val="00055EC5"/>
    <w:rsid w:val="00060B5F"/>
    <w:rsid w:val="0006170D"/>
    <w:rsid w:val="00062E6E"/>
    <w:rsid w:val="00063DED"/>
    <w:rsid w:val="00066F9A"/>
    <w:rsid w:val="000717D4"/>
    <w:rsid w:val="00071941"/>
    <w:rsid w:val="00074799"/>
    <w:rsid w:val="000834AB"/>
    <w:rsid w:val="0009280D"/>
    <w:rsid w:val="0009393A"/>
    <w:rsid w:val="00096230"/>
    <w:rsid w:val="000A2C69"/>
    <w:rsid w:val="000A3479"/>
    <w:rsid w:val="000A6391"/>
    <w:rsid w:val="000A6C88"/>
    <w:rsid w:val="000A7B7B"/>
    <w:rsid w:val="000B393F"/>
    <w:rsid w:val="000B43B1"/>
    <w:rsid w:val="000B6649"/>
    <w:rsid w:val="000C2E51"/>
    <w:rsid w:val="000C35B7"/>
    <w:rsid w:val="000C4AC1"/>
    <w:rsid w:val="000C50D0"/>
    <w:rsid w:val="000D12D4"/>
    <w:rsid w:val="000D23A5"/>
    <w:rsid w:val="000D4C3A"/>
    <w:rsid w:val="000E1D31"/>
    <w:rsid w:val="001023A6"/>
    <w:rsid w:val="001056DC"/>
    <w:rsid w:val="0011158E"/>
    <w:rsid w:val="001210EE"/>
    <w:rsid w:val="001215E2"/>
    <w:rsid w:val="00122337"/>
    <w:rsid w:val="001263A1"/>
    <w:rsid w:val="00126FC6"/>
    <w:rsid w:val="001274DF"/>
    <w:rsid w:val="00132C46"/>
    <w:rsid w:val="00145D58"/>
    <w:rsid w:val="0015398A"/>
    <w:rsid w:val="0015454D"/>
    <w:rsid w:val="00157633"/>
    <w:rsid w:val="0015792D"/>
    <w:rsid w:val="00165DB3"/>
    <w:rsid w:val="00172A9B"/>
    <w:rsid w:val="001740FB"/>
    <w:rsid w:val="0017722A"/>
    <w:rsid w:val="00183B1A"/>
    <w:rsid w:val="00184C47"/>
    <w:rsid w:val="00186449"/>
    <w:rsid w:val="001869BB"/>
    <w:rsid w:val="001873E0"/>
    <w:rsid w:val="00190E45"/>
    <w:rsid w:val="00191C62"/>
    <w:rsid w:val="001940F0"/>
    <w:rsid w:val="0019769F"/>
    <w:rsid w:val="00197C68"/>
    <w:rsid w:val="001A7B63"/>
    <w:rsid w:val="001B2FF9"/>
    <w:rsid w:val="001B31A3"/>
    <w:rsid w:val="001B44E4"/>
    <w:rsid w:val="001B6353"/>
    <w:rsid w:val="001C2278"/>
    <w:rsid w:val="001C2E76"/>
    <w:rsid w:val="001C7B6E"/>
    <w:rsid w:val="001D00EE"/>
    <w:rsid w:val="001D3E1E"/>
    <w:rsid w:val="001D595C"/>
    <w:rsid w:val="001D6051"/>
    <w:rsid w:val="001E0B73"/>
    <w:rsid w:val="001E1B0B"/>
    <w:rsid w:val="001F1C05"/>
    <w:rsid w:val="001F4D11"/>
    <w:rsid w:val="002019B8"/>
    <w:rsid w:val="00204E51"/>
    <w:rsid w:val="00206765"/>
    <w:rsid w:val="00214061"/>
    <w:rsid w:val="00217379"/>
    <w:rsid w:val="00222D76"/>
    <w:rsid w:val="002307BD"/>
    <w:rsid w:val="0023113E"/>
    <w:rsid w:val="0023147C"/>
    <w:rsid w:val="002356E4"/>
    <w:rsid w:val="002409D9"/>
    <w:rsid w:val="00240B72"/>
    <w:rsid w:val="00242F90"/>
    <w:rsid w:val="00245201"/>
    <w:rsid w:val="002506B0"/>
    <w:rsid w:val="00252D9E"/>
    <w:rsid w:val="00255D53"/>
    <w:rsid w:val="00257C6E"/>
    <w:rsid w:val="0026428F"/>
    <w:rsid w:val="00275621"/>
    <w:rsid w:val="002767A7"/>
    <w:rsid w:val="002773FB"/>
    <w:rsid w:val="0028040F"/>
    <w:rsid w:val="00282788"/>
    <w:rsid w:val="00285BF6"/>
    <w:rsid w:val="00286C8D"/>
    <w:rsid w:val="00290522"/>
    <w:rsid w:val="002906CF"/>
    <w:rsid w:val="002951C2"/>
    <w:rsid w:val="00295570"/>
    <w:rsid w:val="0029747A"/>
    <w:rsid w:val="002A4874"/>
    <w:rsid w:val="002A79AA"/>
    <w:rsid w:val="002B0215"/>
    <w:rsid w:val="002B4ADE"/>
    <w:rsid w:val="002B658E"/>
    <w:rsid w:val="002B7DF8"/>
    <w:rsid w:val="002C05EA"/>
    <w:rsid w:val="002C0EDE"/>
    <w:rsid w:val="002C33CD"/>
    <w:rsid w:val="002D084A"/>
    <w:rsid w:val="002D1F1C"/>
    <w:rsid w:val="002D1F94"/>
    <w:rsid w:val="002D5CFB"/>
    <w:rsid w:val="002E03A5"/>
    <w:rsid w:val="002E0B92"/>
    <w:rsid w:val="002E0D6F"/>
    <w:rsid w:val="002E536B"/>
    <w:rsid w:val="002F0F72"/>
    <w:rsid w:val="002F185A"/>
    <w:rsid w:val="002F3DF5"/>
    <w:rsid w:val="002F4566"/>
    <w:rsid w:val="00300AA8"/>
    <w:rsid w:val="00301AAA"/>
    <w:rsid w:val="00316670"/>
    <w:rsid w:val="00316B5E"/>
    <w:rsid w:val="00321AF7"/>
    <w:rsid w:val="00323DB2"/>
    <w:rsid w:val="00325149"/>
    <w:rsid w:val="00326664"/>
    <w:rsid w:val="00326970"/>
    <w:rsid w:val="003300ED"/>
    <w:rsid w:val="00330241"/>
    <w:rsid w:val="00330EDE"/>
    <w:rsid w:val="0033246E"/>
    <w:rsid w:val="00333BF0"/>
    <w:rsid w:val="00334C4B"/>
    <w:rsid w:val="003357E6"/>
    <w:rsid w:val="0034055D"/>
    <w:rsid w:val="00351271"/>
    <w:rsid w:val="003517B3"/>
    <w:rsid w:val="00351DF0"/>
    <w:rsid w:val="00354CF6"/>
    <w:rsid w:val="00355A6B"/>
    <w:rsid w:val="0036068D"/>
    <w:rsid w:val="00361395"/>
    <w:rsid w:val="00362F86"/>
    <w:rsid w:val="003640AF"/>
    <w:rsid w:val="003643CA"/>
    <w:rsid w:val="0037543F"/>
    <w:rsid w:val="003771EA"/>
    <w:rsid w:val="00377FBA"/>
    <w:rsid w:val="00380596"/>
    <w:rsid w:val="0038369B"/>
    <w:rsid w:val="00384746"/>
    <w:rsid w:val="00384B86"/>
    <w:rsid w:val="0038569E"/>
    <w:rsid w:val="00386883"/>
    <w:rsid w:val="00386F7A"/>
    <w:rsid w:val="00390395"/>
    <w:rsid w:val="003928D7"/>
    <w:rsid w:val="0039420E"/>
    <w:rsid w:val="00396024"/>
    <w:rsid w:val="003976AA"/>
    <w:rsid w:val="003A31D3"/>
    <w:rsid w:val="003A46B6"/>
    <w:rsid w:val="003B11D6"/>
    <w:rsid w:val="003B4169"/>
    <w:rsid w:val="003B43E0"/>
    <w:rsid w:val="003B5AAC"/>
    <w:rsid w:val="003B63E5"/>
    <w:rsid w:val="003C1454"/>
    <w:rsid w:val="003C319E"/>
    <w:rsid w:val="003C4812"/>
    <w:rsid w:val="003C6585"/>
    <w:rsid w:val="003D174F"/>
    <w:rsid w:val="003D3399"/>
    <w:rsid w:val="003D4297"/>
    <w:rsid w:val="003D4338"/>
    <w:rsid w:val="003D4DBF"/>
    <w:rsid w:val="003D75C8"/>
    <w:rsid w:val="003E1ABE"/>
    <w:rsid w:val="003E5992"/>
    <w:rsid w:val="003E7BE1"/>
    <w:rsid w:val="003F5F4B"/>
    <w:rsid w:val="003F7839"/>
    <w:rsid w:val="004001F9"/>
    <w:rsid w:val="00402951"/>
    <w:rsid w:val="00407760"/>
    <w:rsid w:val="00412280"/>
    <w:rsid w:val="00414A2B"/>
    <w:rsid w:val="00415AFF"/>
    <w:rsid w:val="00416DF6"/>
    <w:rsid w:val="00420000"/>
    <w:rsid w:val="004217D3"/>
    <w:rsid w:val="004219A4"/>
    <w:rsid w:val="004228E0"/>
    <w:rsid w:val="004239CE"/>
    <w:rsid w:val="0042478A"/>
    <w:rsid w:val="00426DD2"/>
    <w:rsid w:val="00435498"/>
    <w:rsid w:val="004369F0"/>
    <w:rsid w:val="00444C3F"/>
    <w:rsid w:val="004533A7"/>
    <w:rsid w:val="00453983"/>
    <w:rsid w:val="00454AFF"/>
    <w:rsid w:val="00456A4A"/>
    <w:rsid w:val="00463857"/>
    <w:rsid w:val="00464D86"/>
    <w:rsid w:val="00466689"/>
    <w:rsid w:val="00470A0D"/>
    <w:rsid w:val="004907D1"/>
    <w:rsid w:val="004949EC"/>
    <w:rsid w:val="00497F3C"/>
    <w:rsid w:val="004B0323"/>
    <w:rsid w:val="004B2FF7"/>
    <w:rsid w:val="004B3665"/>
    <w:rsid w:val="004B475E"/>
    <w:rsid w:val="004B532A"/>
    <w:rsid w:val="004B61A5"/>
    <w:rsid w:val="004C36D6"/>
    <w:rsid w:val="004C3AC6"/>
    <w:rsid w:val="004C40E2"/>
    <w:rsid w:val="004C6778"/>
    <w:rsid w:val="004D45C3"/>
    <w:rsid w:val="004D63F3"/>
    <w:rsid w:val="004E2A2C"/>
    <w:rsid w:val="004E2B67"/>
    <w:rsid w:val="004E5DCC"/>
    <w:rsid w:val="004F1EE3"/>
    <w:rsid w:val="004F7139"/>
    <w:rsid w:val="0050390F"/>
    <w:rsid w:val="00504A06"/>
    <w:rsid w:val="005138AC"/>
    <w:rsid w:val="00515064"/>
    <w:rsid w:val="00517A3D"/>
    <w:rsid w:val="00527AAB"/>
    <w:rsid w:val="00527E0E"/>
    <w:rsid w:val="00530C61"/>
    <w:rsid w:val="005346AC"/>
    <w:rsid w:val="00534D08"/>
    <w:rsid w:val="00535CA6"/>
    <w:rsid w:val="00536364"/>
    <w:rsid w:val="0053746D"/>
    <w:rsid w:val="00537D88"/>
    <w:rsid w:val="00544B7E"/>
    <w:rsid w:val="00545D72"/>
    <w:rsid w:val="005502CF"/>
    <w:rsid w:val="005530C8"/>
    <w:rsid w:val="0056101E"/>
    <w:rsid w:val="0056195D"/>
    <w:rsid w:val="00562C03"/>
    <w:rsid w:val="00564CBB"/>
    <w:rsid w:val="005672D7"/>
    <w:rsid w:val="00570BD3"/>
    <w:rsid w:val="00576876"/>
    <w:rsid w:val="00576BDE"/>
    <w:rsid w:val="00584999"/>
    <w:rsid w:val="00596722"/>
    <w:rsid w:val="005B0C40"/>
    <w:rsid w:val="005B0E74"/>
    <w:rsid w:val="005B1A0F"/>
    <w:rsid w:val="005B2B70"/>
    <w:rsid w:val="005B5518"/>
    <w:rsid w:val="005B5847"/>
    <w:rsid w:val="005B6D94"/>
    <w:rsid w:val="005B7256"/>
    <w:rsid w:val="005B7B1C"/>
    <w:rsid w:val="005C3961"/>
    <w:rsid w:val="005C4A12"/>
    <w:rsid w:val="005D1B17"/>
    <w:rsid w:val="005D385E"/>
    <w:rsid w:val="005D4F4A"/>
    <w:rsid w:val="005D5B72"/>
    <w:rsid w:val="005E0285"/>
    <w:rsid w:val="005E6A4B"/>
    <w:rsid w:val="005E6FDE"/>
    <w:rsid w:val="00603272"/>
    <w:rsid w:val="006158D1"/>
    <w:rsid w:val="0062167B"/>
    <w:rsid w:val="00632C70"/>
    <w:rsid w:val="0063508E"/>
    <w:rsid w:val="00635DD8"/>
    <w:rsid w:val="00641A28"/>
    <w:rsid w:val="006424B2"/>
    <w:rsid w:val="00642898"/>
    <w:rsid w:val="0064738D"/>
    <w:rsid w:val="00650270"/>
    <w:rsid w:val="00651CBD"/>
    <w:rsid w:val="00652D80"/>
    <w:rsid w:val="00653714"/>
    <w:rsid w:val="00654031"/>
    <w:rsid w:val="006540D9"/>
    <w:rsid w:val="006560AD"/>
    <w:rsid w:val="00657FF1"/>
    <w:rsid w:val="00663C4F"/>
    <w:rsid w:val="00677F67"/>
    <w:rsid w:val="0068234F"/>
    <w:rsid w:val="00683030"/>
    <w:rsid w:val="00685EA5"/>
    <w:rsid w:val="00685F9F"/>
    <w:rsid w:val="00687DF2"/>
    <w:rsid w:val="00691070"/>
    <w:rsid w:val="006917A0"/>
    <w:rsid w:val="006A011F"/>
    <w:rsid w:val="006A125B"/>
    <w:rsid w:val="006A1F4F"/>
    <w:rsid w:val="006B6BBB"/>
    <w:rsid w:val="006C3CAD"/>
    <w:rsid w:val="006C3E1D"/>
    <w:rsid w:val="006C4AE6"/>
    <w:rsid w:val="006D1530"/>
    <w:rsid w:val="006D3396"/>
    <w:rsid w:val="006D5825"/>
    <w:rsid w:val="006D5F68"/>
    <w:rsid w:val="006D6488"/>
    <w:rsid w:val="006E33F2"/>
    <w:rsid w:val="006E7106"/>
    <w:rsid w:val="006E76D6"/>
    <w:rsid w:val="006F06BC"/>
    <w:rsid w:val="006F106C"/>
    <w:rsid w:val="006F19AA"/>
    <w:rsid w:val="006F1BEF"/>
    <w:rsid w:val="006F1C1B"/>
    <w:rsid w:val="006F6AA9"/>
    <w:rsid w:val="00700F29"/>
    <w:rsid w:val="007020AC"/>
    <w:rsid w:val="00707042"/>
    <w:rsid w:val="00707EA8"/>
    <w:rsid w:val="007171B9"/>
    <w:rsid w:val="00717F6E"/>
    <w:rsid w:val="00720A02"/>
    <w:rsid w:val="007261E2"/>
    <w:rsid w:val="0073317D"/>
    <w:rsid w:val="007433A1"/>
    <w:rsid w:val="007434DF"/>
    <w:rsid w:val="00746406"/>
    <w:rsid w:val="00752DB4"/>
    <w:rsid w:val="007538FD"/>
    <w:rsid w:val="007557B7"/>
    <w:rsid w:val="00755D2A"/>
    <w:rsid w:val="00765C0C"/>
    <w:rsid w:val="00777EF9"/>
    <w:rsid w:val="00777FB3"/>
    <w:rsid w:val="00793649"/>
    <w:rsid w:val="00795132"/>
    <w:rsid w:val="007A5235"/>
    <w:rsid w:val="007C4B01"/>
    <w:rsid w:val="007C659B"/>
    <w:rsid w:val="007D5A7F"/>
    <w:rsid w:val="007D60A0"/>
    <w:rsid w:val="007D7477"/>
    <w:rsid w:val="007D7D20"/>
    <w:rsid w:val="007E1ABC"/>
    <w:rsid w:val="007E20D9"/>
    <w:rsid w:val="007E78B7"/>
    <w:rsid w:val="00801E29"/>
    <w:rsid w:val="00802D0A"/>
    <w:rsid w:val="00802DC0"/>
    <w:rsid w:val="008078BF"/>
    <w:rsid w:val="0081077E"/>
    <w:rsid w:val="00814EA7"/>
    <w:rsid w:val="00816F2B"/>
    <w:rsid w:val="00820CFB"/>
    <w:rsid w:val="008227B9"/>
    <w:rsid w:val="00822815"/>
    <w:rsid w:val="00827C6F"/>
    <w:rsid w:val="00833308"/>
    <w:rsid w:val="00833619"/>
    <w:rsid w:val="008337E2"/>
    <w:rsid w:val="00836195"/>
    <w:rsid w:val="00842460"/>
    <w:rsid w:val="008460B5"/>
    <w:rsid w:val="00853B28"/>
    <w:rsid w:val="00854AAE"/>
    <w:rsid w:val="00856DBF"/>
    <w:rsid w:val="00856DD4"/>
    <w:rsid w:val="0086750E"/>
    <w:rsid w:val="008717DE"/>
    <w:rsid w:val="00875BE8"/>
    <w:rsid w:val="00883781"/>
    <w:rsid w:val="008900EC"/>
    <w:rsid w:val="00890BB9"/>
    <w:rsid w:val="008920EB"/>
    <w:rsid w:val="008A30B2"/>
    <w:rsid w:val="008A36A8"/>
    <w:rsid w:val="008A6A2C"/>
    <w:rsid w:val="008B67C6"/>
    <w:rsid w:val="008B6E8F"/>
    <w:rsid w:val="008C1ADF"/>
    <w:rsid w:val="008C4CF7"/>
    <w:rsid w:val="008D51A6"/>
    <w:rsid w:val="008E41F4"/>
    <w:rsid w:val="008F000D"/>
    <w:rsid w:val="008F1AE5"/>
    <w:rsid w:val="008F277C"/>
    <w:rsid w:val="008F33B9"/>
    <w:rsid w:val="00904543"/>
    <w:rsid w:val="00904B00"/>
    <w:rsid w:val="0090759A"/>
    <w:rsid w:val="0091186F"/>
    <w:rsid w:val="0091552C"/>
    <w:rsid w:val="00927395"/>
    <w:rsid w:val="00933B2B"/>
    <w:rsid w:val="00936148"/>
    <w:rsid w:val="00936F2D"/>
    <w:rsid w:val="009436C2"/>
    <w:rsid w:val="0095174E"/>
    <w:rsid w:val="00952039"/>
    <w:rsid w:val="0095590C"/>
    <w:rsid w:val="009663B5"/>
    <w:rsid w:val="00967847"/>
    <w:rsid w:val="00970664"/>
    <w:rsid w:val="00972FC0"/>
    <w:rsid w:val="00991B92"/>
    <w:rsid w:val="00995CD2"/>
    <w:rsid w:val="009A2B9E"/>
    <w:rsid w:val="009A2DC3"/>
    <w:rsid w:val="009A37FD"/>
    <w:rsid w:val="009A43AC"/>
    <w:rsid w:val="009B2FFE"/>
    <w:rsid w:val="009B383B"/>
    <w:rsid w:val="009C2987"/>
    <w:rsid w:val="009D0A61"/>
    <w:rsid w:val="009D2307"/>
    <w:rsid w:val="009D259D"/>
    <w:rsid w:val="009D4BFB"/>
    <w:rsid w:val="009D507B"/>
    <w:rsid w:val="009E2AB8"/>
    <w:rsid w:val="009E41A4"/>
    <w:rsid w:val="009E66A9"/>
    <w:rsid w:val="009E6F3E"/>
    <w:rsid w:val="009E7410"/>
    <w:rsid w:val="009E7DB3"/>
    <w:rsid w:val="00A021A8"/>
    <w:rsid w:val="00A03737"/>
    <w:rsid w:val="00A047A5"/>
    <w:rsid w:val="00A05DC6"/>
    <w:rsid w:val="00A1240E"/>
    <w:rsid w:val="00A164D9"/>
    <w:rsid w:val="00A17901"/>
    <w:rsid w:val="00A205BB"/>
    <w:rsid w:val="00A22B32"/>
    <w:rsid w:val="00A239AD"/>
    <w:rsid w:val="00A24966"/>
    <w:rsid w:val="00A256F7"/>
    <w:rsid w:val="00A30F29"/>
    <w:rsid w:val="00A31161"/>
    <w:rsid w:val="00A32999"/>
    <w:rsid w:val="00A335FC"/>
    <w:rsid w:val="00A350B7"/>
    <w:rsid w:val="00A35417"/>
    <w:rsid w:val="00A37162"/>
    <w:rsid w:val="00A433A1"/>
    <w:rsid w:val="00A4396F"/>
    <w:rsid w:val="00A464F5"/>
    <w:rsid w:val="00A46D57"/>
    <w:rsid w:val="00A531CC"/>
    <w:rsid w:val="00A54659"/>
    <w:rsid w:val="00A562A0"/>
    <w:rsid w:val="00A63939"/>
    <w:rsid w:val="00A67A1F"/>
    <w:rsid w:val="00A716C6"/>
    <w:rsid w:val="00A72BB4"/>
    <w:rsid w:val="00A74661"/>
    <w:rsid w:val="00A81DB7"/>
    <w:rsid w:val="00A84E32"/>
    <w:rsid w:val="00A85D47"/>
    <w:rsid w:val="00A939A3"/>
    <w:rsid w:val="00A94183"/>
    <w:rsid w:val="00A9511F"/>
    <w:rsid w:val="00A97E3C"/>
    <w:rsid w:val="00AA0BD5"/>
    <w:rsid w:val="00AA75FF"/>
    <w:rsid w:val="00AA7E9E"/>
    <w:rsid w:val="00AB140A"/>
    <w:rsid w:val="00AB17EB"/>
    <w:rsid w:val="00AC1C4D"/>
    <w:rsid w:val="00AC205D"/>
    <w:rsid w:val="00AD11D2"/>
    <w:rsid w:val="00AD77B8"/>
    <w:rsid w:val="00AD7F31"/>
    <w:rsid w:val="00AE3704"/>
    <w:rsid w:val="00AF062D"/>
    <w:rsid w:val="00AF165F"/>
    <w:rsid w:val="00B002E7"/>
    <w:rsid w:val="00B0211E"/>
    <w:rsid w:val="00B0360C"/>
    <w:rsid w:val="00B06E64"/>
    <w:rsid w:val="00B1341C"/>
    <w:rsid w:val="00B14027"/>
    <w:rsid w:val="00B14470"/>
    <w:rsid w:val="00B21332"/>
    <w:rsid w:val="00B23AB6"/>
    <w:rsid w:val="00B23BF5"/>
    <w:rsid w:val="00B252FD"/>
    <w:rsid w:val="00B30234"/>
    <w:rsid w:val="00B304C6"/>
    <w:rsid w:val="00B3214F"/>
    <w:rsid w:val="00B344A0"/>
    <w:rsid w:val="00B375E7"/>
    <w:rsid w:val="00B4026F"/>
    <w:rsid w:val="00B41487"/>
    <w:rsid w:val="00B45F3B"/>
    <w:rsid w:val="00B468F4"/>
    <w:rsid w:val="00B50DDB"/>
    <w:rsid w:val="00B60DB4"/>
    <w:rsid w:val="00B62C3B"/>
    <w:rsid w:val="00B63A5D"/>
    <w:rsid w:val="00B63B2E"/>
    <w:rsid w:val="00B64D49"/>
    <w:rsid w:val="00B7545C"/>
    <w:rsid w:val="00B77E04"/>
    <w:rsid w:val="00B800CE"/>
    <w:rsid w:val="00B92B66"/>
    <w:rsid w:val="00B95AB7"/>
    <w:rsid w:val="00B9689F"/>
    <w:rsid w:val="00BA1036"/>
    <w:rsid w:val="00BA7193"/>
    <w:rsid w:val="00BA7506"/>
    <w:rsid w:val="00BB019B"/>
    <w:rsid w:val="00BB2C56"/>
    <w:rsid w:val="00BB410F"/>
    <w:rsid w:val="00BC1D5F"/>
    <w:rsid w:val="00BD0BAE"/>
    <w:rsid w:val="00BD416E"/>
    <w:rsid w:val="00BD4317"/>
    <w:rsid w:val="00BE0CFC"/>
    <w:rsid w:val="00BE4246"/>
    <w:rsid w:val="00BE690C"/>
    <w:rsid w:val="00BF0332"/>
    <w:rsid w:val="00BF0A98"/>
    <w:rsid w:val="00BF22B0"/>
    <w:rsid w:val="00BF3C07"/>
    <w:rsid w:val="00BF46F1"/>
    <w:rsid w:val="00C00132"/>
    <w:rsid w:val="00C0074C"/>
    <w:rsid w:val="00C015F8"/>
    <w:rsid w:val="00C018A8"/>
    <w:rsid w:val="00C019AD"/>
    <w:rsid w:val="00C1186F"/>
    <w:rsid w:val="00C307D0"/>
    <w:rsid w:val="00C31895"/>
    <w:rsid w:val="00C351AB"/>
    <w:rsid w:val="00C367CF"/>
    <w:rsid w:val="00C46918"/>
    <w:rsid w:val="00C47100"/>
    <w:rsid w:val="00C50A64"/>
    <w:rsid w:val="00C50BF2"/>
    <w:rsid w:val="00C50C95"/>
    <w:rsid w:val="00C52867"/>
    <w:rsid w:val="00C52D62"/>
    <w:rsid w:val="00C53B06"/>
    <w:rsid w:val="00C54D75"/>
    <w:rsid w:val="00C55EC3"/>
    <w:rsid w:val="00C570DD"/>
    <w:rsid w:val="00C752B7"/>
    <w:rsid w:val="00C76F47"/>
    <w:rsid w:val="00C809DC"/>
    <w:rsid w:val="00C86FBA"/>
    <w:rsid w:val="00C87B0D"/>
    <w:rsid w:val="00C90FE8"/>
    <w:rsid w:val="00C95F0C"/>
    <w:rsid w:val="00C96837"/>
    <w:rsid w:val="00CA00FB"/>
    <w:rsid w:val="00CA10B7"/>
    <w:rsid w:val="00CB0B42"/>
    <w:rsid w:val="00CB2B87"/>
    <w:rsid w:val="00CB5349"/>
    <w:rsid w:val="00CB7F67"/>
    <w:rsid w:val="00CC25C7"/>
    <w:rsid w:val="00CC2E5E"/>
    <w:rsid w:val="00CC34D3"/>
    <w:rsid w:val="00CC69CD"/>
    <w:rsid w:val="00CC6C62"/>
    <w:rsid w:val="00CC70E1"/>
    <w:rsid w:val="00CD4453"/>
    <w:rsid w:val="00CD46F7"/>
    <w:rsid w:val="00CD4C74"/>
    <w:rsid w:val="00CE46F5"/>
    <w:rsid w:val="00CE4BF6"/>
    <w:rsid w:val="00CE794F"/>
    <w:rsid w:val="00CF3A7C"/>
    <w:rsid w:val="00CF4C64"/>
    <w:rsid w:val="00CF55D4"/>
    <w:rsid w:val="00D0005C"/>
    <w:rsid w:val="00D02033"/>
    <w:rsid w:val="00D0775D"/>
    <w:rsid w:val="00D107CB"/>
    <w:rsid w:val="00D15467"/>
    <w:rsid w:val="00D20451"/>
    <w:rsid w:val="00D21C33"/>
    <w:rsid w:val="00D229DA"/>
    <w:rsid w:val="00D22E82"/>
    <w:rsid w:val="00D24414"/>
    <w:rsid w:val="00D24AB9"/>
    <w:rsid w:val="00D3738A"/>
    <w:rsid w:val="00D373DD"/>
    <w:rsid w:val="00D439F5"/>
    <w:rsid w:val="00D50602"/>
    <w:rsid w:val="00D53507"/>
    <w:rsid w:val="00D54534"/>
    <w:rsid w:val="00D75612"/>
    <w:rsid w:val="00D76815"/>
    <w:rsid w:val="00D7797E"/>
    <w:rsid w:val="00D8083A"/>
    <w:rsid w:val="00D9121D"/>
    <w:rsid w:val="00D93B3E"/>
    <w:rsid w:val="00DA1B31"/>
    <w:rsid w:val="00DB1226"/>
    <w:rsid w:val="00DB134B"/>
    <w:rsid w:val="00DB6817"/>
    <w:rsid w:val="00DD2172"/>
    <w:rsid w:val="00DD262B"/>
    <w:rsid w:val="00DD385A"/>
    <w:rsid w:val="00DE0BB5"/>
    <w:rsid w:val="00DE3F61"/>
    <w:rsid w:val="00DF0BF7"/>
    <w:rsid w:val="00E0651C"/>
    <w:rsid w:val="00E133CC"/>
    <w:rsid w:val="00E1491A"/>
    <w:rsid w:val="00E23620"/>
    <w:rsid w:val="00E24C22"/>
    <w:rsid w:val="00E25ED6"/>
    <w:rsid w:val="00E26E87"/>
    <w:rsid w:val="00E32963"/>
    <w:rsid w:val="00E34FBA"/>
    <w:rsid w:val="00E36DD0"/>
    <w:rsid w:val="00E37A27"/>
    <w:rsid w:val="00E40FAE"/>
    <w:rsid w:val="00E42313"/>
    <w:rsid w:val="00E4273B"/>
    <w:rsid w:val="00E43F98"/>
    <w:rsid w:val="00E46D97"/>
    <w:rsid w:val="00E50F05"/>
    <w:rsid w:val="00E565DE"/>
    <w:rsid w:val="00E57572"/>
    <w:rsid w:val="00E601DC"/>
    <w:rsid w:val="00E62CAA"/>
    <w:rsid w:val="00E62E1C"/>
    <w:rsid w:val="00E63BF1"/>
    <w:rsid w:val="00E6660E"/>
    <w:rsid w:val="00E6782E"/>
    <w:rsid w:val="00E73D17"/>
    <w:rsid w:val="00E760AE"/>
    <w:rsid w:val="00E82110"/>
    <w:rsid w:val="00E86229"/>
    <w:rsid w:val="00E86C64"/>
    <w:rsid w:val="00E8773B"/>
    <w:rsid w:val="00E92B4E"/>
    <w:rsid w:val="00E937A0"/>
    <w:rsid w:val="00EA07C0"/>
    <w:rsid w:val="00EA14AE"/>
    <w:rsid w:val="00EA2C97"/>
    <w:rsid w:val="00EA2F1F"/>
    <w:rsid w:val="00EA5198"/>
    <w:rsid w:val="00EB0069"/>
    <w:rsid w:val="00EB15B2"/>
    <w:rsid w:val="00EB3CAD"/>
    <w:rsid w:val="00EB5665"/>
    <w:rsid w:val="00EC1CAB"/>
    <w:rsid w:val="00EC4592"/>
    <w:rsid w:val="00EE7A18"/>
    <w:rsid w:val="00EF1874"/>
    <w:rsid w:val="00EF597F"/>
    <w:rsid w:val="00EF68D5"/>
    <w:rsid w:val="00F031D1"/>
    <w:rsid w:val="00F03702"/>
    <w:rsid w:val="00F06D5A"/>
    <w:rsid w:val="00F077DA"/>
    <w:rsid w:val="00F26196"/>
    <w:rsid w:val="00F319EC"/>
    <w:rsid w:val="00F4446F"/>
    <w:rsid w:val="00F46BC4"/>
    <w:rsid w:val="00F527DE"/>
    <w:rsid w:val="00F53731"/>
    <w:rsid w:val="00F5656B"/>
    <w:rsid w:val="00F56667"/>
    <w:rsid w:val="00F63617"/>
    <w:rsid w:val="00F63FC4"/>
    <w:rsid w:val="00F653A2"/>
    <w:rsid w:val="00F65A5D"/>
    <w:rsid w:val="00F66862"/>
    <w:rsid w:val="00F71707"/>
    <w:rsid w:val="00F71EC6"/>
    <w:rsid w:val="00F72DD0"/>
    <w:rsid w:val="00F80531"/>
    <w:rsid w:val="00F82682"/>
    <w:rsid w:val="00F83F21"/>
    <w:rsid w:val="00F86018"/>
    <w:rsid w:val="00F86537"/>
    <w:rsid w:val="00F90BE1"/>
    <w:rsid w:val="00F935B9"/>
    <w:rsid w:val="00F93B96"/>
    <w:rsid w:val="00FA19D6"/>
    <w:rsid w:val="00FA2FD7"/>
    <w:rsid w:val="00FA3F81"/>
    <w:rsid w:val="00FA615F"/>
    <w:rsid w:val="00FB0420"/>
    <w:rsid w:val="00FB14E2"/>
    <w:rsid w:val="00FB6C5E"/>
    <w:rsid w:val="00FB6E87"/>
    <w:rsid w:val="00FB71DB"/>
    <w:rsid w:val="00FC2A7A"/>
    <w:rsid w:val="00FD5529"/>
    <w:rsid w:val="00FE20DD"/>
    <w:rsid w:val="00FE4F64"/>
    <w:rsid w:val="00FF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EA4B"/>
  <w15:docId w15:val="{AD873F4E-8418-4B08-B19A-4DC727AF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uiPriority w:val="99"/>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 w:type="character" w:styleId="PageNumber">
    <w:name w:val="page number"/>
    <w:basedOn w:val="DefaultParagraphFont"/>
    <w:rsid w:val="005D1B17"/>
  </w:style>
  <w:style w:type="character" w:customStyle="1" w:styleId="UnresolvedMention1">
    <w:name w:val="Unresolved Mention1"/>
    <w:basedOn w:val="DefaultParagraphFont"/>
    <w:uiPriority w:val="99"/>
    <w:semiHidden/>
    <w:unhideWhenUsed/>
    <w:rsid w:val="00A464F5"/>
    <w:rPr>
      <w:color w:val="808080"/>
      <w:shd w:val="clear" w:color="auto" w:fill="E6E6E6"/>
    </w:rPr>
  </w:style>
  <w:style w:type="character" w:styleId="FollowedHyperlink">
    <w:name w:val="FollowedHyperlink"/>
    <w:basedOn w:val="DefaultParagraphFont"/>
    <w:uiPriority w:val="99"/>
    <w:semiHidden/>
    <w:unhideWhenUsed/>
    <w:rsid w:val="00EA1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6981">
      <w:bodyDiv w:val="1"/>
      <w:marLeft w:val="0"/>
      <w:marRight w:val="0"/>
      <w:marTop w:val="0"/>
      <w:marBottom w:val="0"/>
      <w:divBdr>
        <w:top w:val="none" w:sz="0" w:space="0" w:color="auto"/>
        <w:left w:val="none" w:sz="0" w:space="0" w:color="auto"/>
        <w:bottom w:val="none" w:sz="0" w:space="0" w:color="auto"/>
        <w:right w:val="none" w:sz="0" w:space="0" w:color="auto"/>
      </w:divBdr>
    </w:div>
    <w:div w:id="397019089">
      <w:bodyDiv w:val="1"/>
      <w:marLeft w:val="0"/>
      <w:marRight w:val="0"/>
      <w:marTop w:val="0"/>
      <w:marBottom w:val="0"/>
      <w:divBdr>
        <w:top w:val="none" w:sz="0" w:space="0" w:color="auto"/>
        <w:left w:val="none" w:sz="0" w:space="0" w:color="auto"/>
        <w:bottom w:val="none" w:sz="0" w:space="0" w:color="auto"/>
        <w:right w:val="none" w:sz="0" w:space="0" w:color="auto"/>
      </w:divBdr>
    </w:div>
    <w:div w:id="937566413">
      <w:bodyDiv w:val="1"/>
      <w:marLeft w:val="0"/>
      <w:marRight w:val="0"/>
      <w:marTop w:val="0"/>
      <w:marBottom w:val="0"/>
      <w:divBdr>
        <w:top w:val="none" w:sz="0" w:space="0" w:color="auto"/>
        <w:left w:val="none" w:sz="0" w:space="0" w:color="auto"/>
        <w:bottom w:val="none" w:sz="0" w:space="0" w:color="auto"/>
        <w:right w:val="none" w:sz="0" w:space="0" w:color="auto"/>
      </w:divBdr>
    </w:div>
    <w:div w:id="1021977174">
      <w:bodyDiv w:val="1"/>
      <w:marLeft w:val="0"/>
      <w:marRight w:val="0"/>
      <w:marTop w:val="0"/>
      <w:marBottom w:val="0"/>
      <w:divBdr>
        <w:top w:val="none" w:sz="0" w:space="0" w:color="auto"/>
        <w:left w:val="none" w:sz="0" w:space="0" w:color="auto"/>
        <w:bottom w:val="none" w:sz="0" w:space="0" w:color="auto"/>
        <w:right w:val="none" w:sz="0" w:space="0" w:color="auto"/>
      </w:divBdr>
    </w:div>
    <w:div w:id="1073968537">
      <w:bodyDiv w:val="1"/>
      <w:marLeft w:val="0"/>
      <w:marRight w:val="0"/>
      <w:marTop w:val="0"/>
      <w:marBottom w:val="0"/>
      <w:divBdr>
        <w:top w:val="none" w:sz="0" w:space="0" w:color="auto"/>
        <w:left w:val="none" w:sz="0" w:space="0" w:color="auto"/>
        <w:bottom w:val="none" w:sz="0" w:space="0" w:color="auto"/>
        <w:right w:val="none" w:sz="0" w:space="0" w:color="auto"/>
      </w:divBdr>
    </w:div>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032695">
      <w:bodyDiv w:val="1"/>
      <w:marLeft w:val="0"/>
      <w:marRight w:val="0"/>
      <w:marTop w:val="0"/>
      <w:marBottom w:val="0"/>
      <w:divBdr>
        <w:top w:val="none" w:sz="0" w:space="0" w:color="auto"/>
        <w:left w:val="none" w:sz="0" w:space="0" w:color="auto"/>
        <w:bottom w:val="none" w:sz="0" w:space="0" w:color="auto"/>
        <w:right w:val="none" w:sz="0" w:space="0" w:color="auto"/>
      </w:divBdr>
    </w:div>
    <w:div w:id="1984770022">
      <w:bodyDiv w:val="1"/>
      <w:marLeft w:val="0"/>
      <w:marRight w:val="0"/>
      <w:marTop w:val="0"/>
      <w:marBottom w:val="0"/>
      <w:divBdr>
        <w:top w:val="none" w:sz="0" w:space="0" w:color="auto"/>
        <w:left w:val="none" w:sz="0" w:space="0" w:color="auto"/>
        <w:bottom w:val="none" w:sz="0" w:space="0" w:color="auto"/>
        <w:right w:val="none" w:sz="0" w:space="0" w:color="auto"/>
      </w:divBdr>
    </w:div>
    <w:div w:id="1990092670">
      <w:bodyDiv w:val="1"/>
      <w:marLeft w:val="0"/>
      <w:marRight w:val="0"/>
      <w:marTop w:val="0"/>
      <w:marBottom w:val="0"/>
      <w:divBdr>
        <w:top w:val="none" w:sz="0" w:space="0" w:color="auto"/>
        <w:left w:val="none" w:sz="0" w:space="0" w:color="auto"/>
        <w:bottom w:val="none" w:sz="0" w:space="0" w:color="auto"/>
        <w:right w:val="none" w:sz="0" w:space="0" w:color="auto"/>
      </w:divBdr>
    </w:div>
    <w:div w:id="20727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76E0-0F5F-4EFF-BFAA-E531D6BB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 gada 17. janvāra noteikumos Nr.34 “Kuģu aprīkojuma noteikumi””</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“Automātiskās identifikācijas sistēmas (AIS) un Tālās darbības identifikācijas un sekošanas (LRIT) sistēmas darbības nodrošināšanas, datu izmantošanas un aprites kārtība”</dc:title>
  <dc:subject>Anotācija</dc:subject>
  <dc:creator>Laima Rituma, Sandra Lielbārde</dc:creator>
  <dc:description>L.Rituma
67028198
S.Lielbārde
67062187</dc:description>
  <cp:lastModifiedBy>Linda Pūce</cp:lastModifiedBy>
  <cp:revision>3</cp:revision>
  <cp:lastPrinted>2018-06-13T05:33:00Z</cp:lastPrinted>
  <dcterms:created xsi:type="dcterms:W3CDTF">2018-09-18T05:35:00Z</dcterms:created>
  <dcterms:modified xsi:type="dcterms:W3CDTF">2018-09-18T05:36:00Z</dcterms:modified>
</cp:coreProperties>
</file>