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00C6250E" w:rsidRPr="009012E8" w14:paraId="00639B5C" w14:textId="77777777" w:rsidTr="00F411BF">
        <w:trPr>
          <w:trHeight w:val="423"/>
        </w:trPr>
        <w:tc>
          <w:tcPr>
            <w:tcW w:w="675" w:type="dxa"/>
          </w:tcPr>
          <w:p w14:paraId="1A15BF63" w14:textId="77777777" w:rsidR="00C6250E" w:rsidRPr="009012E8" w:rsidRDefault="00C6250E" w:rsidP="00F411BF">
            <w:pPr>
              <w:spacing w:before="20"/>
              <w:ind w:right="-108"/>
            </w:pPr>
            <w:r w:rsidRPr="009012E8">
              <w:t>Rīgā</w:t>
            </w:r>
          </w:p>
        </w:tc>
        <w:tc>
          <w:tcPr>
            <w:tcW w:w="1701" w:type="dxa"/>
          </w:tcPr>
          <w:p w14:paraId="4F5BF5E2" w14:textId="0E9F3E24" w:rsidR="00C6250E" w:rsidRPr="009012E8" w:rsidRDefault="00A11B70" w:rsidP="00B874E2">
            <w:pPr>
              <w:pBdr>
                <w:bottom w:val="single" w:sz="4" w:space="1" w:color="auto"/>
              </w:pBdr>
            </w:pPr>
            <w:bookmarkStart w:id="0" w:name="docDate"/>
            <w:bookmarkEnd w:id="0"/>
            <w:r>
              <w:t xml:space="preserve">  13.08.2018.</w:t>
            </w:r>
          </w:p>
        </w:tc>
        <w:tc>
          <w:tcPr>
            <w:tcW w:w="426" w:type="dxa"/>
          </w:tcPr>
          <w:p w14:paraId="15F4AC6E" w14:textId="77777777" w:rsidR="00C6250E" w:rsidRPr="009012E8" w:rsidRDefault="00C6250E" w:rsidP="00F411BF">
            <w:pPr>
              <w:spacing w:before="20"/>
              <w:ind w:right="-187"/>
            </w:pPr>
            <w:r w:rsidRPr="009012E8">
              <w:t>Nr.</w:t>
            </w:r>
          </w:p>
        </w:tc>
        <w:tc>
          <w:tcPr>
            <w:tcW w:w="2204" w:type="dxa"/>
          </w:tcPr>
          <w:p w14:paraId="6687BCD1" w14:textId="1CAB0BF8" w:rsidR="00C6250E" w:rsidRPr="009012E8" w:rsidRDefault="00A11B70" w:rsidP="00B874E2">
            <w:pPr>
              <w:pBdr>
                <w:bottom w:val="single" w:sz="4" w:space="1" w:color="auto"/>
              </w:pBdr>
            </w:pPr>
            <w:bookmarkStart w:id="1" w:name="docNr"/>
            <w:bookmarkEnd w:id="1"/>
            <w:r>
              <w:t xml:space="preserve">  01-10/117</w:t>
            </w:r>
            <w:bookmarkStart w:id="2" w:name="_GoBack"/>
            <w:bookmarkEnd w:id="2"/>
          </w:p>
        </w:tc>
      </w:tr>
      <w:tr w:rsidR="00C6250E" w:rsidRPr="009012E8" w14:paraId="6D6173D6" w14:textId="77777777" w:rsidTr="00F411BF">
        <w:trPr>
          <w:trHeight w:val="423"/>
        </w:trPr>
        <w:tc>
          <w:tcPr>
            <w:tcW w:w="675" w:type="dxa"/>
          </w:tcPr>
          <w:p w14:paraId="084BCE73" w14:textId="77777777" w:rsidR="00C6250E" w:rsidRPr="009012E8" w:rsidRDefault="00C6250E" w:rsidP="00F411BF">
            <w:pPr>
              <w:spacing w:before="20"/>
              <w:ind w:right="-108"/>
            </w:pPr>
            <w:r w:rsidRPr="009012E8">
              <w:t>uz</w:t>
            </w:r>
          </w:p>
        </w:tc>
        <w:tc>
          <w:tcPr>
            <w:tcW w:w="1701" w:type="dxa"/>
          </w:tcPr>
          <w:p w14:paraId="5F3BC3D4" w14:textId="61AB44C6" w:rsidR="00C6250E" w:rsidRPr="009012E8" w:rsidRDefault="00074EC7" w:rsidP="00B874E2">
            <w:pPr>
              <w:pBdr>
                <w:bottom w:val="single" w:sz="4" w:space="1" w:color="auto"/>
              </w:pBdr>
            </w:pPr>
            <w:r>
              <w:t>14.06.201</w:t>
            </w:r>
            <w:r w:rsidR="00F00D1C">
              <w:t>1</w:t>
            </w:r>
            <w:r>
              <w:t>.</w:t>
            </w:r>
          </w:p>
        </w:tc>
        <w:tc>
          <w:tcPr>
            <w:tcW w:w="426" w:type="dxa"/>
          </w:tcPr>
          <w:p w14:paraId="12D4911F" w14:textId="77777777" w:rsidR="00C6250E" w:rsidRPr="009012E8" w:rsidRDefault="00C6250E" w:rsidP="00F411BF">
            <w:pPr>
              <w:spacing w:before="20"/>
              <w:ind w:right="-187"/>
            </w:pPr>
            <w:r w:rsidRPr="009012E8">
              <w:t>Nr.</w:t>
            </w:r>
          </w:p>
        </w:tc>
        <w:tc>
          <w:tcPr>
            <w:tcW w:w="2204" w:type="dxa"/>
          </w:tcPr>
          <w:p w14:paraId="7FD01924" w14:textId="77777777" w:rsidR="00C6250E" w:rsidRPr="009012E8" w:rsidRDefault="00074EC7" w:rsidP="00B874E2">
            <w:pPr>
              <w:pBdr>
                <w:bottom w:val="single" w:sz="4" w:space="1" w:color="auto"/>
              </w:pBdr>
            </w:pPr>
            <w:r>
              <w:t>prot. Nr. 36, 38§</w:t>
            </w:r>
          </w:p>
        </w:tc>
      </w:tr>
    </w:tbl>
    <w:p w14:paraId="4EA5B906" w14:textId="77777777" w:rsidR="00C6250E" w:rsidRPr="009012E8" w:rsidRDefault="00C6250E" w:rsidP="00F85B8C">
      <w:pPr>
        <w:pStyle w:val="Header"/>
      </w:pPr>
    </w:p>
    <w:p w14:paraId="46B804C1" w14:textId="77777777" w:rsidR="00632E67" w:rsidRPr="009012E8" w:rsidRDefault="00632E67" w:rsidP="00632E67">
      <w:pPr>
        <w:jc w:val="both"/>
      </w:pPr>
    </w:p>
    <w:p w14:paraId="1C9B3755" w14:textId="77777777" w:rsidR="002841C3" w:rsidRDefault="002841C3" w:rsidP="002841C3">
      <w:pPr>
        <w:spacing w:after="0" w:line="240" w:lineRule="auto"/>
        <w:jc w:val="right"/>
      </w:pPr>
      <w:r>
        <w:t>Valsts kancelejai</w:t>
      </w:r>
    </w:p>
    <w:p w14:paraId="09A67BD8" w14:textId="77777777" w:rsidR="002841C3" w:rsidRDefault="002841C3" w:rsidP="002841C3">
      <w:pPr>
        <w:spacing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4B0ABE" w14:paraId="6B290644" w14:textId="77777777" w:rsidTr="00326D97">
        <w:tc>
          <w:tcPr>
            <w:tcW w:w="4536" w:type="dxa"/>
          </w:tcPr>
          <w:p w14:paraId="52E9B747" w14:textId="77777777" w:rsidR="002841C3" w:rsidRDefault="002841C3" w:rsidP="00326D97">
            <w:pPr>
              <w:spacing w:after="0" w:line="240" w:lineRule="auto"/>
              <w:jc w:val="both"/>
            </w:pPr>
            <w:r>
              <w:t xml:space="preserve">Par Ministru kabineta sēdes </w:t>
            </w:r>
            <w:proofErr w:type="spellStart"/>
            <w:r>
              <w:t>protokollēmuma</w:t>
            </w:r>
            <w:proofErr w:type="spellEnd"/>
            <w:r>
              <w:t xml:space="preserve"> projektu “Par Ministru kabineta </w:t>
            </w:r>
            <w:r>
              <w:rPr>
                <w:szCs w:val="26"/>
              </w:rPr>
              <w:t>2011.gada 14.jūnija</w:t>
            </w:r>
            <w:r>
              <w:t xml:space="preserve"> sēdes </w:t>
            </w:r>
            <w:proofErr w:type="spellStart"/>
            <w:r>
              <w:t>protokollēmuma</w:t>
            </w:r>
            <w:proofErr w:type="spellEnd"/>
            <w:r>
              <w:t xml:space="preserve"> (prot. Nr.36 38.§) “Likumprojekts </w:t>
            </w:r>
            <w:r>
              <w:rPr>
                <w:szCs w:val="26"/>
              </w:rPr>
              <w:t>“</w:t>
            </w:r>
            <w:r w:rsidRPr="00772F78">
              <w:rPr>
                <w:szCs w:val="15"/>
              </w:rPr>
              <w:t>Par Nolīgumu par gaisa transportu starp Brazīlijas Federatīvo Republiku un Eiropas Savienību un tās dalībvalstīm</w:t>
            </w:r>
            <w:r>
              <w:rPr>
                <w:szCs w:val="26"/>
              </w:rPr>
              <w:t>””</w:t>
            </w:r>
            <w:r>
              <w:t xml:space="preserve"> 4.punktā dotā uzdevuma atzīšanu par aktualitāti zaudējušu”</w:t>
            </w:r>
          </w:p>
        </w:tc>
      </w:tr>
    </w:tbl>
    <w:p w14:paraId="1FE258FD" w14:textId="77777777" w:rsidR="002841C3" w:rsidRDefault="002841C3" w:rsidP="002841C3">
      <w:pPr>
        <w:spacing w:after="0" w:line="240" w:lineRule="auto"/>
        <w:jc w:val="right"/>
      </w:pPr>
    </w:p>
    <w:p w14:paraId="497CA62B" w14:textId="7A807309" w:rsidR="002841C3" w:rsidRDefault="00E47176" w:rsidP="002841C3">
      <w:pPr>
        <w:spacing w:after="0" w:line="240" w:lineRule="auto"/>
        <w:ind w:firstLine="720"/>
        <w:jc w:val="both"/>
        <w:rPr>
          <w:rFonts w:eastAsia="Times New Roman"/>
        </w:rPr>
      </w:pPr>
      <w:r>
        <w:rPr>
          <w:rFonts w:eastAsia="Times New Roman"/>
        </w:rPr>
        <w:t>Saskaņā</w:t>
      </w:r>
      <w:r w:rsidR="002841C3">
        <w:rPr>
          <w:rFonts w:eastAsia="Times New Roman"/>
        </w:rPr>
        <w:t xml:space="preserve"> </w:t>
      </w:r>
      <w:r>
        <w:rPr>
          <w:rFonts w:eastAsia="Times New Roman"/>
        </w:rPr>
        <w:t>ar</w:t>
      </w:r>
      <w:r w:rsidR="002841C3">
        <w:rPr>
          <w:rFonts w:eastAsia="Times New Roman"/>
        </w:rPr>
        <w:t xml:space="preserve"> Ministru kabineta 2009.gada 7.aprīļa noteikumu Nr.300 „Ministru kabineta kārtības rullis” </w:t>
      </w:r>
      <w:r w:rsidR="00F57019">
        <w:rPr>
          <w:rFonts w:eastAsia="Times New Roman"/>
        </w:rPr>
        <w:t>164.4</w:t>
      </w:r>
      <w:r w:rsidR="002841C3">
        <w:rPr>
          <w:rFonts w:eastAsia="Times New Roman"/>
        </w:rPr>
        <w:t>.</w:t>
      </w:r>
      <w:r w:rsidR="00F00D1C">
        <w:rPr>
          <w:rFonts w:eastAsia="Times New Roman"/>
        </w:rPr>
        <w:t>apakš</w:t>
      </w:r>
      <w:r w:rsidR="002841C3">
        <w:rPr>
          <w:rFonts w:eastAsia="Times New Roman"/>
        </w:rPr>
        <w:t xml:space="preserve">punktu, iesniedzu izskatīšanai Ministru kabineta sēdē </w:t>
      </w:r>
      <w:r w:rsidR="002841C3">
        <w:t xml:space="preserve">Ministru kabineta sēdes </w:t>
      </w:r>
      <w:proofErr w:type="spellStart"/>
      <w:r w:rsidR="002841C3">
        <w:t>protokollēmuma</w:t>
      </w:r>
      <w:proofErr w:type="spellEnd"/>
      <w:r w:rsidR="002841C3">
        <w:t xml:space="preserve"> projektu “Par Ministru kabineta </w:t>
      </w:r>
      <w:r w:rsidR="002841C3">
        <w:rPr>
          <w:szCs w:val="26"/>
        </w:rPr>
        <w:t>2011.gada 14.jūnija</w:t>
      </w:r>
      <w:r w:rsidR="002841C3">
        <w:t xml:space="preserve"> sēdes </w:t>
      </w:r>
      <w:proofErr w:type="spellStart"/>
      <w:r w:rsidR="002841C3">
        <w:t>protokollēmuma</w:t>
      </w:r>
      <w:proofErr w:type="spellEnd"/>
      <w:r w:rsidR="002841C3">
        <w:t xml:space="preserve"> (prot. Nr.36 38.§) “Likumprojekts </w:t>
      </w:r>
      <w:r w:rsidR="002841C3">
        <w:rPr>
          <w:szCs w:val="26"/>
        </w:rPr>
        <w:t>“</w:t>
      </w:r>
      <w:r w:rsidR="002841C3" w:rsidRPr="00772F78">
        <w:rPr>
          <w:szCs w:val="15"/>
        </w:rPr>
        <w:t>Par Nolīgumu par gaisa transportu starp Brazīlijas Federatīvo Republiku un Eiropas Savienību un tās dalībvalstīm</w:t>
      </w:r>
      <w:r w:rsidR="002841C3">
        <w:rPr>
          <w:szCs w:val="26"/>
        </w:rPr>
        <w:t>””</w:t>
      </w:r>
      <w:r w:rsidR="002841C3">
        <w:t xml:space="preserve"> 4.punktā dotā uzdevuma atzīšanu par aktualitāti zaudējušu</w:t>
      </w:r>
      <w:r w:rsidR="002841C3">
        <w:rPr>
          <w:szCs w:val="28"/>
          <w:lang w:bidi="mr-IN"/>
        </w:rPr>
        <w:t>”.</w:t>
      </w:r>
    </w:p>
    <w:p w14:paraId="4DFFABAB" w14:textId="77777777" w:rsidR="002841C3" w:rsidRPr="00725236" w:rsidRDefault="002841C3" w:rsidP="002841C3">
      <w:pPr>
        <w:spacing w:after="0" w:line="240" w:lineRule="auto"/>
        <w:jc w:val="both"/>
        <w:rPr>
          <w:bCs/>
        </w:rPr>
      </w:pPr>
    </w:p>
    <w:tbl>
      <w:tblPr>
        <w:tblStyle w:val="TableGrid"/>
        <w:tblW w:w="0" w:type="auto"/>
        <w:tblInd w:w="108" w:type="dxa"/>
        <w:tblLook w:val="04A0" w:firstRow="1" w:lastRow="0" w:firstColumn="1" w:lastColumn="0" w:noHBand="0" w:noVBand="1"/>
      </w:tblPr>
      <w:tblGrid>
        <w:gridCol w:w="513"/>
        <w:gridCol w:w="2193"/>
        <w:gridCol w:w="6247"/>
      </w:tblGrid>
      <w:tr w:rsidR="002841C3" w14:paraId="09DCF2BE" w14:textId="77777777" w:rsidTr="00326D97">
        <w:tc>
          <w:tcPr>
            <w:tcW w:w="516" w:type="dxa"/>
          </w:tcPr>
          <w:p w14:paraId="6469961C" w14:textId="77777777" w:rsidR="002841C3" w:rsidRDefault="002841C3" w:rsidP="00326D97">
            <w:pPr>
              <w:widowControl/>
              <w:spacing w:after="0" w:line="240" w:lineRule="auto"/>
              <w:jc w:val="center"/>
              <w:rPr>
                <w:rFonts w:eastAsia="Times New Roman"/>
              </w:rPr>
            </w:pPr>
            <w:r w:rsidRPr="00FF5714">
              <w:rPr>
                <w:rFonts w:eastAsia="Times New Roman"/>
              </w:rPr>
              <w:t>1.</w:t>
            </w:r>
          </w:p>
        </w:tc>
        <w:tc>
          <w:tcPr>
            <w:tcW w:w="2206" w:type="dxa"/>
          </w:tcPr>
          <w:p w14:paraId="41B0ABF4" w14:textId="77777777" w:rsidR="00B71B61" w:rsidRDefault="002841C3" w:rsidP="00326D97">
            <w:pPr>
              <w:widowControl/>
              <w:spacing w:after="0" w:line="240" w:lineRule="auto"/>
              <w:rPr>
                <w:rFonts w:eastAsia="Times New Roman"/>
              </w:rPr>
            </w:pPr>
            <w:r w:rsidRPr="00FF5714">
              <w:rPr>
                <w:rFonts w:eastAsia="Times New Roman"/>
              </w:rPr>
              <w:t>Iesniegšanas pamatojums</w:t>
            </w:r>
          </w:p>
          <w:p w14:paraId="31C18C2E" w14:textId="77777777" w:rsidR="00B71B61" w:rsidRPr="00B71B61" w:rsidRDefault="00B71B61" w:rsidP="00B71B61">
            <w:pPr>
              <w:rPr>
                <w:rFonts w:eastAsia="Times New Roman"/>
              </w:rPr>
            </w:pPr>
          </w:p>
          <w:p w14:paraId="692B80B3" w14:textId="77777777" w:rsidR="00B71B61" w:rsidRPr="00B71B61" w:rsidRDefault="00B71B61" w:rsidP="00B71B61">
            <w:pPr>
              <w:rPr>
                <w:rFonts w:eastAsia="Times New Roman"/>
              </w:rPr>
            </w:pPr>
          </w:p>
          <w:p w14:paraId="44F53183" w14:textId="77777777" w:rsidR="00B71B61" w:rsidRPr="00B71B61" w:rsidRDefault="00B71B61" w:rsidP="00B71B61">
            <w:pPr>
              <w:rPr>
                <w:rFonts w:eastAsia="Times New Roman"/>
              </w:rPr>
            </w:pPr>
          </w:p>
          <w:p w14:paraId="0D794A4E" w14:textId="77777777" w:rsidR="00B71B61" w:rsidRPr="00B71B61" w:rsidRDefault="00B71B61" w:rsidP="00B71B61">
            <w:pPr>
              <w:rPr>
                <w:rFonts w:eastAsia="Times New Roman"/>
              </w:rPr>
            </w:pPr>
          </w:p>
          <w:p w14:paraId="01245267" w14:textId="77777777" w:rsidR="00B71B61" w:rsidRPr="00B71B61" w:rsidRDefault="00B71B61" w:rsidP="00B71B61">
            <w:pPr>
              <w:rPr>
                <w:rFonts w:eastAsia="Times New Roman"/>
              </w:rPr>
            </w:pPr>
          </w:p>
          <w:p w14:paraId="6979F881" w14:textId="77777777" w:rsidR="00B71B61" w:rsidRPr="00B71B61" w:rsidRDefault="00B71B61" w:rsidP="00B71B61">
            <w:pPr>
              <w:rPr>
                <w:rFonts w:eastAsia="Times New Roman"/>
              </w:rPr>
            </w:pPr>
          </w:p>
          <w:p w14:paraId="073F6AD3" w14:textId="77777777" w:rsidR="00B71B61" w:rsidRPr="00B71B61" w:rsidRDefault="00B71B61" w:rsidP="00B71B61">
            <w:pPr>
              <w:rPr>
                <w:rFonts w:eastAsia="Times New Roman"/>
              </w:rPr>
            </w:pPr>
          </w:p>
          <w:p w14:paraId="26F1C631" w14:textId="77777777" w:rsidR="00B71B61" w:rsidRPr="00B71B61" w:rsidRDefault="00B71B61" w:rsidP="00B71B61">
            <w:pPr>
              <w:rPr>
                <w:rFonts w:eastAsia="Times New Roman"/>
              </w:rPr>
            </w:pPr>
          </w:p>
          <w:p w14:paraId="244D1FB7" w14:textId="77777777" w:rsidR="00B71B61" w:rsidRPr="00B71B61" w:rsidRDefault="00B71B61" w:rsidP="00B71B61">
            <w:pPr>
              <w:rPr>
                <w:rFonts w:eastAsia="Times New Roman"/>
              </w:rPr>
            </w:pPr>
          </w:p>
          <w:p w14:paraId="3DC6881F" w14:textId="77777777" w:rsidR="002841C3" w:rsidRPr="00B71B61" w:rsidRDefault="002841C3" w:rsidP="00B71B61">
            <w:pPr>
              <w:rPr>
                <w:rFonts w:eastAsia="Times New Roman"/>
              </w:rPr>
            </w:pPr>
          </w:p>
        </w:tc>
        <w:tc>
          <w:tcPr>
            <w:tcW w:w="6350" w:type="dxa"/>
          </w:tcPr>
          <w:p w14:paraId="0460E289" w14:textId="3B4437D5" w:rsidR="002841C3" w:rsidRDefault="002841C3" w:rsidP="00326D97">
            <w:pPr>
              <w:widowControl/>
              <w:spacing w:after="0" w:line="240" w:lineRule="auto"/>
              <w:jc w:val="both"/>
              <w:rPr>
                <w:szCs w:val="28"/>
              </w:rPr>
            </w:pPr>
            <w:r w:rsidRPr="0093075B">
              <w:rPr>
                <w:rFonts w:eastAsia="Times New Roman"/>
                <w:szCs w:val="28"/>
              </w:rPr>
              <w:t xml:space="preserve">Ar Ministru kabineta </w:t>
            </w:r>
            <w:r>
              <w:rPr>
                <w:szCs w:val="26"/>
              </w:rPr>
              <w:t>2011.gada 14.jūnija</w:t>
            </w:r>
            <w:r>
              <w:t xml:space="preserve"> </w:t>
            </w:r>
            <w:r w:rsidRPr="0093075B">
              <w:rPr>
                <w:rFonts w:eastAsia="Times New Roman"/>
                <w:szCs w:val="28"/>
              </w:rPr>
              <w:t xml:space="preserve">sēdes </w:t>
            </w:r>
            <w:proofErr w:type="spellStart"/>
            <w:r w:rsidRPr="0093075B">
              <w:rPr>
                <w:rFonts w:eastAsia="Times New Roman"/>
                <w:szCs w:val="28"/>
              </w:rPr>
              <w:t>protokollēmuma</w:t>
            </w:r>
            <w:proofErr w:type="spellEnd"/>
            <w:r w:rsidRPr="0093075B">
              <w:rPr>
                <w:rFonts w:eastAsia="Times New Roman"/>
                <w:szCs w:val="28"/>
              </w:rPr>
              <w:t xml:space="preserve"> (prot. </w:t>
            </w:r>
            <w:r>
              <w:t>Nr.36 38.§</w:t>
            </w:r>
            <w:r w:rsidRPr="0093075B">
              <w:rPr>
                <w:rFonts w:eastAsia="Times New Roman"/>
                <w:szCs w:val="28"/>
              </w:rPr>
              <w:t xml:space="preserve">) </w:t>
            </w:r>
            <w:r>
              <w:rPr>
                <w:rFonts w:eastAsia="Times New Roman"/>
                <w:szCs w:val="28"/>
              </w:rPr>
              <w:t>4</w:t>
            </w:r>
            <w:r w:rsidRPr="0093075B">
              <w:rPr>
                <w:rFonts w:eastAsia="Times New Roman"/>
                <w:szCs w:val="28"/>
              </w:rPr>
              <w:t>.punktu</w:t>
            </w:r>
            <w:r w:rsidR="00166BA5">
              <w:rPr>
                <w:rFonts w:eastAsia="Times New Roman"/>
                <w:szCs w:val="28"/>
              </w:rPr>
              <w:t>,</w:t>
            </w:r>
            <w:r w:rsidRPr="0093075B">
              <w:rPr>
                <w:rFonts w:eastAsia="Times New Roman"/>
                <w:szCs w:val="28"/>
              </w:rPr>
              <w:t xml:space="preserve"> </w:t>
            </w:r>
            <w:r>
              <w:rPr>
                <w:rFonts w:eastAsia="Times New Roman"/>
                <w:szCs w:val="28"/>
              </w:rPr>
              <w:t>Satiksme</w:t>
            </w:r>
            <w:r w:rsidRPr="0093075B">
              <w:rPr>
                <w:rFonts w:eastAsia="Times New Roman"/>
                <w:szCs w:val="28"/>
              </w:rPr>
              <w:t xml:space="preserve">s ministrijai tika </w:t>
            </w:r>
            <w:r>
              <w:rPr>
                <w:rFonts w:eastAsia="Times New Roman"/>
                <w:szCs w:val="28"/>
              </w:rPr>
              <w:t>uz</w:t>
            </w:r>
            <w:r w:rsidRPr="0093075B">
              <w:rPr>
                <w:rFonts w:eastAsia="Times New Roman"/>
                <w:szCs w:val="28"/>
              </w:rPr>
              <w:t xml:space="preserve">dots </w:t>
            </w:r>
            <w:r>
              <w:t xml:space="preserve">pēc Nolīguma </w:t>
            </w:r>
            <w:r w:rsidRPr="00772F78">
              <w:rPr>
                <w:szCs w:val="15"/>
              </w:rPr>
              <w:t>par gaisa transportu starp Brazīlijas Federatīvo Republiku un Eiropas Savienību un tās dalībvalstīm</w:t>
            </w:r>
            <w:r>
              <w:t xml:space="preserve">  (turpmāk - Nolīgums) parakstīšanas iesniegt to Valsts kancelejā</w:t>
            </w:r>
            <w:r w:rsidRPr="0093075B">
              <w:rPr>
                <w:rFonts w:eastAsia="Times New Roman"/>
                <w:szCs w:val="28"/>
              </w:rPr>
              <w:t>.</w:t>
            </w:r>
            <w:r>
              <w:rPr>
                <w:rFonts w:eastAsia="Times New Roman"/>
                <w:szCs w:val="28"/>
              </w:rPr>
              <w:t xml:space="preserve"> </w:t>
            </w:r>
            <w:r>
              <w:t>Lai iz</w:t>
            </w:r>
            <w:r>
              <w:rPr>
                <w:szCs w:val="28"/>
              </w:rPr>
              <w:t xml:space="preserve">pildītu Ministru kabineta sēdes </w:t>
            </w:r>
            <w:proofErr w:type="spellStart"/>
            <w:r w:rsidRPr="00305B26">
              <w:rPr>
                <w:szCs w:val="28"/>
              </w:rPr>
              <w:t>protokol</w:t>
            </w:r>
            <w:r>
              <w:rPr>
                <w:szCs w:val="28"/>
              </w:rPr>
              <w:t>lēmum</w:t>
            </w:r>
            <w:r w:rsidRPr="00305B26">
              <w:rPr>
                <w:szCs w:val="28"/>
              </w:rPr>
              <w:t>a</w:t>
            </w:r>
            <w:proofErr w:type="spellEnd"/>
            <w:r w:rsidRPr="00305B26">
              <w:rPr>
                <w:szCs w:val="28"/>
              </w:rPr>
              <w:t xml:space="preserve"> </w:t>
            </w:r>
            <w:r>
              <w:rPr>
                <w:szCs w:val="28"/>
              </w:rPr>
              <w:t xml:space="preserve">(prot. </w:t>
            </w:r>
            <w:r w:rsidRPr="00305B26">
              <w:rPr>
                <w:szCs w:val="28"/>
              </w:rPr>
              <w:t>Nr.36 38.§</w:t>
            </w:r>
            <w:r>
              <w:rPr>
                <w:szCs w:val="28"/>
              </w:rPr>
              <w:t>)</w:t>
            </w:r>
            <w:r w:rsidRPr="00305B26">
              <w:rPr>
                <w:szCs w:val="28"/>
              </w:rPr>
              <w:t xml:space="preserve"> 4.punktā doto uzdevumu</w:t>
            </w:r>
            <w:r>
              <w:rPr>
                <w:szCs w:val="28"/>
              </w:rPr>
              <w:t xml:space="preserve">, </w:t>
            </w:r>
            <w:r w:rsidRPr="00305B26">
              <w:rPr>
                <w:szCs w:val="28"/>
              </w:rPr>
              <w:t>Satiksmes ministrijai</w:t>
            </w:r>
            <w:r>
              <w:rPr>
                <w:szCs w:val="28"/>
              </w:rPr>
              <w:t xml:space="preserve"> bija</w:t>
            </w:r>
            <w:r w:rsidRPr="00305B26">
              <w:rPr>
                <w:szCs w:val="28"/>
              </w:rPr>
              <w:t xml:space="preserve"> jāsaņem parakstītā Nolīguma kopija. </w:t>
            </w:r>
          </w:p>
          <w:p w14:paraId="13DF4A02" w14:textId="77777777" w:rsidR="002841C3" w:rsidRDefault="002841C3" w:rsidP="00326D97">
            <w:pPr>
              <w:spacing w:after="0" w:line="240" w:lineRule="auto"/>
              <w:jc w:val="both"/>
              <w:rPr>
                <w:szCs w:val="28"/>
              </w:rPr>
            </w:pPr>
            <w:r>
              <w:rPr>
                <w:szCs w:val="28"/>
              </w:rPr>
              <w:t xml:space="preserve">Līdz šim starp Brazīlijas </w:t>
            </w:r>
            <w:r w:rsidRPr="00305B26">
              <w:rPr>
                <w:szCs w:val="28"/>
              </w:rPr>
              <w:t>Federatīvo Republiku</w:t>
            </w:r>
            <w:r>
              <w:rPr>
                <w:szCs w:val="28"/>
              </w:rPr>
              <w:t xml:space="preserve"> un </w:t>
            </w:r>
            <w:r w:rsidRPr="008C6E74">
              <w:rPr>
                <w:szCs w:val="28"/>
              </w:rPr>
              <w:t>Eiropas Komisij</w:t>
            </w:r>
            <w:r>
              <w:rPr>
                <w:szCs w:val="28"/>
              </w:rPr>
              <w:t>u ir notikuši vairāki sarunu raundi par Nolīguma teksta redakciju, bet rezultātā nav bijis iespējams panākt vienošanos ar Brazīlijas pusi. 2018.gada 28.martā Eiropas Komisija (vēstule</w:t>
            </w:r>
            <w:r w:rsidRPr="00FC13FD">
              <w:rPr>
                <w:szCs w:val="28"/>
              </w:rPr>
              <w:t xml:space="preserve"> </w:t>
            </w:r>
            <w:r>
              <w:rPr>
                <w:szCs w:val="28"/>
              </w:rPr>
              <w:t xml:space="preserve">Nr.MOVE.DDG2. E2/GH/ </w:t>
            </w:r>
            <w:proofErr w:type="spellStart"/>
            <w:r>
              <w:rPr>
                <w:szCs w:val="28"/>
              </w:rPr>
              <w:t>cp</w:t>
            </w:r>
            <w:proofErr w:type="spellEnd"/>
            <w:r>
              <w:rPr>
                <w:szCs w:val="28"/>
              </w:rPr>
              <w:t xml:space="preserve"> </w:t>
            </w:r>
            <w:proofErr w:type="spellStart"/>
            <w:r>
              <w:rPr>
                <w:szCs w:val="28"/>
              </w:rPr>
              <w:t>Ares</w:t>
            </w:r>
            <w:proofErr w:type="spellEnd"/>
            <w:r>
              <w:rPr>
                <w:szCs w:val="28"/>
              </w:rPr>
              <w:t xml:space="preserve">(2018)s_1906030) informēja </w:t>
            </w:r>
            <w:r w:rsidRPr="00305B26">
              <w:rPr>
                <w:szCs w:val="28"/>
              </w:rPr>
              <w:t>Eiropas Savienīb</w:t>
            </w:r>
            <w:r>
              <w:rPr>
                <w:szCs w:val="28"/>
              </w:rPr>
              <w:t>as dalībvalstis, ka sarunas ar Brazīlijas</w:t>
            </w:r>
            <w:r w:rsidRPr="00FC13FD">
              <w:rPr>
                <w:szCs w:val="28"/>
              </w:rPr>
              <w:t xml:space="preserve"> </w:t>
            </w:r>
            <w:r w:rsidRPr="00305B26">
              <w:rPr>
                <w:szCs w:val="28"/>
              </w:rPr>
              <w:t>Federatīvo Republiku</w:t>
            </w:r>
            <w:r>
              <w:rPr>
                <w:szCs w:val="28"/>
              </w:rPr>
              <w:t xml:space="preserve"> par Nolīgumu ir pārtrauktas.</w:t>
            </w:r>
          </w:p>
          <w:p w14:paraId="7826F6F4" w14:textId="77777777" w:rsidR="002841C3" w:rsidRDefault="002841C3" w:rsidP="00326D97">
            <w:pPr>
              <w:widowControl/>
              <w:spacing w:after="0" w:line="240" w:lineRule="auto"/>
              <w:jc w:val="both"/>
              <w:rPr>
                <w:rFonts w:eastAsia="Times New Roman"/>
              </w:rPr>
            </w:pPr>
            <w:r>
              <w:t xml:space="preserve">Tā kā </w:t>
            </w:r>
            <w:r>
              <w:rPr>
                <w:szCs w:val="28"/>
              </w:rPr>
              <w:t>Nolīgums ar</w:t>
            </w:r>
            <w:r>
              <w:t xml:space="preserve"> Brazīlijas </w:t>
            </w:r>
            <w:r w:rsidRPr="00305B26">
              <w:rPr>
                <w:szCs w:val="28"/>
              </w:rPr>
              <w:t xml:space="preserve">Federatīvo Republiku </w:t>
            </w:r>
            <w:r>
              <w:t>netiks parakstīts</w:t>
            </w:r>
            <w:r w:rsidRPr="00D543AA">
              <w:t xml:space="preserve">, </w:t>
            </w:r>
            <w:r>
              <w:t xml:space="preserve">Satiksmes ministrija </w:t>
            </w:r>
            <w:r w:rsidRPr="00D543AA">
              <w:t xml:space="preserve">lūdz </w:t>
            </w:r>
            <w:r>
              <w:t xml:space="preserve">Valsts kanceleju Ministru kabineta </w:t>
            </w:r>
            <w:r>
              <w:rPr>
                <w:szCs w:val="26"/>
              </w:rPr>
              <w:t>2011.gada 14.jūnija</w:t>
            </w:r>
            <w:r>
              <w:t xml:space="preserve"> sēdes </w:t>
            </w:r>
            <w:proofErr w:type="spellStart"/>
            <w:r>
              <w:t>protokollēmuma</w:t>
            </w:r>
            <w:proofErr w:type="spellEnd"/>
            <w:r>
              <w:t xml:space="preserve"> (prot. Nr.36 38.§) “Likumprojekts </w:t>
            </w:r>
            <w:r>
              <w:rPr>
                <w:szCs w:val="26"/>
              </w:rPr>
              <w:t>“</w:t>
            </w:r>
            <w:r w:rsidRPr="00772F78">
              <w:rPr>
                <w:szCs w:val="15"/>
              </w:rPr>
              <w:t xml:space="preserve">Par Nolīgumu par gaisa transportu starp Brazīlijas Federatīvo Republiku un Eiropas </w:t>
            </w:r>
            <w:r w:rsidRPr="00772F78">
              <w:rPr>
                <w:szCs w:val="15"/>
              </w:rPr>
              <w:lastRenderedPageBreak/>
              <w:t>Savienību un tās dalībvalstīm</w:t>
            </w:r>
            <w:r>
              <w:rPr>
                <w:szCs w:val="26"/>
              </w:rPr>
              <w:t>””</w:t>
            </w:r>
            <w:r>
              <w:t xml:space="preserve"> 4.punktā doto uzdevumu atzīt par aktualitāti zaudējušu.</w:t>
            </w:r>
          </w:p>
        </w:tc>
      </w:tr>
      <w:tr w:rsidR="002841C3" w:rsidRPr="006D20DC" w14:paraId="74CA042C" w14:textId="77777777" w:rsidTr="00326D97">
        <w:tc>
          <w:tcPr>
            <w:tcW w:w="516" w:type="dxa"/>
          </w:tcPr>
          <w:p w14:paraId="7C591F7D" w14:textId="77777777" w:rsidR="002841C3" w:rsidRDefault="002841C3" w:rsidP="00326D97">
            <w:pPr>
              <w:widowControl/>
              <w:spacing w:after="0" w:line="240" w:lineRule="auto"/>
              <w:jc w:val="center"/>
              <w:rPr>
                <w:rFonts w:eastAsia="Times New Roman"/>
              </w:rPr>
            </w:pPr>
            <w:r w:rsidRPr="00FF5714">
              <w:rPr>
                <w:rFonts w:eastAsia="Times New Roman"/>
              </w:rPr>
              <w:lastRenderedPageBreak/>
              <w:t>2.</w:t>
            </w:r>
          </w:p>
        </w:tc>
        <w:tc>
          <w:tcPr>
            <w:tcW w:w="2206" w:type="dxa"/>
          </w:tcPr>
          <w:p w14:paraId="0219EEA8" w14:textId="77777777" w:rsidR="002841C3" w:rsidRDefault="002841C3" w:rsidP="00326D97">
            <w:pPr>
              <w:widowControl/>
              <w:spacing w:after="0" w:line="240" w:lineRule="auto"/>
              <w:rPr>
                <w:rFonts w:eastAsia="Times New Roman"/>
              </w:rPr>
            </w:pPr>
            <w:r w:rsidRPr="00FF5714">
              <w:rPr>
                <w:rFonts w:eastAsia="Times New Roman"/>
              </w:rPr>
              <w:t>Valsts sekretāru sanāksmes datums un numurs</w:t>
            </w:r>
          </w:p>
        </w:tc>
        <w:tc>
          <w:tcPr>
            <w:tcW w:w="6350" w:type="dxa"/>
          </w:tcPr>
          <w:p w14:paraId="37E55A67" w14:textId="431EBC06" w:rsidR="002841C3" w:rsidRPr="006D20DC" w:rsidRDefault="002841C3" w:rsidP="00326D97">
            <w:pPr>
              <w:widowControl/>
              <w:spacing w:after="0" w:line="240" w:lineRule="auto"/>
              <w:jc w:val="both"/>
              <w:rPr>
                <w:rFonts w:eastAsia="Times New Roman"/>
              </w:rPr>
            </w:pPr>
            <w:r>
              <w:rPr>
                <w:rFonts w:eastAsia="Times New Roman"/>
                <w:iCs/>
              </w:rPr>
              <w:t>Nav attiecināms</w:t>
            </w:r>
            <w:r w:rsidR="00242680">
              <w:rPr>
                <w:rFonts w:eastAsia="Times New Roman"/>
                <w:iCs/>
              </w:rPr>
              <w:t xml:space="preserve"> saskaņā ar </w:t>
            </w:r>
            <w:r w:rsidR="00242680" w:rsidRPr="00242680">
              <w:rPr>
                <w:rFonts w:eastAsia="Times New Roman"/>
                <w:iCs/>
              </w:rPr>
              <w:t xml:space="preserve">Ministru kabineta 2009.gada 7.aprīļa noteikumu Nr.300 „Ministru kabineta kārtības rullis” </w:t>
            </w:r>
            <w:r w:rsidR="00242680">
              <w:rPr>
                <w:rFonts w:eastAsia="Times New Roman"/>
                <w:iCs/>
              </w:rPr>
              <w:t>73.2</w:t>
            </w:r>
            <w:r w:rsidR="00242680" w:rsidRPr="00242680">
              <w:rPr>
                <w:rFonts w:eastAsia="Times New Roman"/>
                <w:iCs/>
              </w:rPr>
              <w:t>.</w:t>
            </w:r>
            <w:r w:rsidR="00242680">
              <w:rPr>
                <w:rFonts w:eastAsia="Times New Roman"/>
                <w:iCs/>
              </w:rPr>
              <w:t>apakš</w:t>
            </w:r>
            <w:r w:rsidR="00242680" w:rsidRPr="00242680">
              <w:rPr>
                <w:rFonts w:eastAsia="Times New Roman"/>
                <w:iCs/>
              </w:rPr>
              <w:t>punktu</w:t>
            </w:r>
            <w:r w:rsidR="00F00D1C">
              <w:rPr>
                <w:rFonts w:eastAsia="Times New Roman"/>
                <w:iCs/>
              </w:rPr>
              <w:t>.</w:t>
            </w:r>
          </w:p>
        </w:tc>
      </w:tr>
      <w:tr w:rsidR="002841C3" w:rsidRPr="00A745B7" w14:paraId="621D3E73" w14:textId="77777777" w:rsidTr="00166BA5">
        <w:trPr>
          <w:trHeight w:val="996"/>
        </w:trPr>
        <w:tc>
          <w:tcPr>
            <w:tcW w:w="516" w:type="dxa"/>
          </w:tcPr>
          <w:p w14:paraId="050F0C44" w14:textId="77777777" w:rsidR="002841C3" w:rsidRDefault="002841C3" w:rsidP="00326D97">
            <w:pPr>
              <w:widowControl/>
              <w:spacing w:after="0" w:line="240" w:lineRule="auto"/>
              <w:jc w:val="center"/>
              <w:rPr>
                <w:rFonts w:eastAsia="Times New Roman"/>
              </w:rPr>
            </w:pPr>
            <w:r w:rsidRPr="00FF5714">
              <w:rPr>
                <w:rFonts w:eastAsia="Times New Roman"/>
              </w:rPr>
              <w:t>3.</w:t>
            </w:r>
          </w:p>
          <w:p w14:paraId="2D563EFB" w14:textId="77777777" w:rsidR="002841C3" w:rsidRPr="00772F78" w:rsidRDefault="002841C3" w:rsidP="00326D97">
            <w:pPr>
              <w:rPr>
                <w:rFonts w:eastAsia="Times New Roman"/>
              </w:rPr>
            </w:pPr>
          </w:p>
          <w:p w14:paraId="60BAF873" w14:textId="77777777" w:rsidR="002841C3" w:rsidRPr="00772F78" w:rsidRDefault="002841C3" w:rsidP="00326D97">
            <w:pPr>
              <w:rPr>
                <w:rFonts w:eastAsia="Times New Roman"/>
              </w:rPr>
            </w:pPr>
          </w:p>
          <w:p w14:paraId="7FDA48BD" w14:textId="77777777" w:rsidR="002841C3" w:rsidRPr="00772F78" w:rsidRDefault="002841C3" w:rsidP="00326D97">
            <w:pPr>
              <w:rPr>
                <w:rFonts w:eastAsia="Times New Roman"/>
              </w:rPr>
            </w:pPr>
          </w:p>
          <w:p w14:paraId="74256940" w14:textId="77777777" w:rsidR="002841C3" w:rsidRPr="00772F78" w:rsidRDefault="002841C3" w:rsidP="00326D97">
            <w:pPr>
              <w:rPr>
                <w:rFonts w:eastAsia="Times New Roman"/>
              </w:rPr>
            </w:pPr>
          </w:p>
          <w:p w14:paraId="5A43C059" w14:textId="77777777" w:rsidR="002841C3" w:rsidRPr="00772F78" w:rsidRDefault="002841C3" w:rsidP="00326D97">
            <w:pPr>
              <w:rPr>
                <w:rFonts w:eastAsia="Times New Roman"/>
              </w:rPr>
            </w:pPr>
          </w:p>
        </w:tc>
        <w:tc>
          <w:tcPr>
            <w:tcW w:w="2206" w:type="dxa"/>
          </w:tcPr>
          <w:p w14:paraId="7436F929" w14:textId="77777777" w:rsidR="002841C3" w:rsidRDefault="002841C3" w:rsidP="00326D97">
            <w:pPr>
              <w:widowControl/>
              <w:spacing w:after="0" w:line="240" w:lineRule="auto"/>
              <w:rPr>
                <w:rFonts w:eastAsia="Times New Roman"/>
              </w:rPr>
            </w:pPr>
            <w:r w:rsidRPr="00FF5714">
              <w:rPr>
                <w:rFonts w:eastAsia="Times New Roman"/>
              </w:rPr>
              <w:t>Informācija par saskaņojumiem</w:t>
            </w:r>
          </w:p>
        </w:tc>
        <w:tc>
          <w:tcPr>
            <w:tcW w:w="6350" w:type="dxa"/>
          </w:tcPr>
          <w:p w14:paraId="7C018A22" w14:textId="77777777" w:rsidR="002841C3" w:rsidRDefault="002841C3" w:rsidP="00326D97">
            <w:pPr>
              <w:widowControl/>
              <w:spacing w:after="0" w:line="240" w:lineRule="auto"/>
              <w:jc w:val="both"/>
              <w:rPr>
                <w:rFonts w:eastAsia="Times New Roman"/>
              </w:rPr>
            </w:pPr>
            <w:r>
              <w:rPr>
                <w:rFonts w:eastAsia="Times New Roman"/>
                <w:iCs/>
              </w:rPr>
              <w:t>Nav attiecināms.</w:t>
            </w:r>
          </w:p>
        </w:tc>
      </w:tr>
      <w:tr w:rsidR="002841C3" w:rsidRPr="00E82ACA" w14:paraId="41784E05" w14:textId="77777777" w:rsidTr="00326D97">
        <w:tc>
          <w:tcPr>
            <w:tcW w:w="516" w:type="dxa"/>
          </w:tcPr>
          <w:p w14:paraId="16F1A49C" w14:textId="77777777" w:rsidR="002841C3" w:rsidRDefault="002841C3" w:rsidP="00326D97">
            <w:pPr>
              <w:widowControl/>
              <w:spacing w:after="0" w:line="240" w:lineRule="auto"/>
              <w:jc w:val="center"/>
              <w:rPr>
                <w:rFonts w:eastAsia="Times New Roman"/>
              </w:rPr>
            </w:pPr>
            <w:r w:rsidRPr="00FF5714">
              <w:rPr>
                <w:rFonts w:eastAsia="Times New Roman"/>
              </w:rPr>
              <w:t>4.</w:t>
            </w:r>
          </w:p>
        </w:tc>
        <w:tc>
          <w:tcPr>
            <w:tcW w:w="2206" w:type="dxa"/>
          </w:tcPr>
          <w:p w14:paraId="4F44BE8D" w14:textId="77777777" w:rsidR="002841C3" w:rsidRDefault="002841C3" w:rsidP="00326D97">
            <w:pPr>
              <w:widowControl/>
              <w:spacing w:after="0" w:line="240" w:lineRule="auto"/>
              <w:rPr>
                <w:rFonts w:eastAsia="Times New Roman"/>
              </w:rPr>
            </w:pPr>
            <w:r w:rsidRPr="00FF5714">
              <w:rPr>
                <w:rFonts w:eastAsia="Times New Roman"/>
              </w:rPr>
              <w:t>Informācija par saskaņojumu</w:t>
            </w:r>
            <w:r>
              <w:rPr>
                <w:rFonts w:eastAsia="Times New Roman"/>
              </w:rPr>
              <w:t xml:space="preserve"> ar </w:t>
            </w:r>
            <w:r w:rsidRPr="00FF5714">
              <w:rPr>
                <w:rFonts w:eastAsia="Times New Roman"/>
              </w:rPr>
              <w:t>Eiropas Savienības institūcijām</w:t>
            </w:r>
          </w:p>
        </w:tc>
        <w:tc>
          <w:tcPr>
            <w:tcW w:w="6350" w:type="dxa"/>
          </w:tcPr>
          <w:p w14:paraId="1B4F04D0" w14:textId="77777777" w:rsidR="002841C3" w:rsidRPr="00AB04BC" w:rsidRDefault="002841C3" w:rsidP="00326D97">
            <w:pPr>
              <w:shd w:val="clear" w:color="auto" w:fill="FFFFFF"/>
              <w:spacing w:after="0" w:line="240" w:lineRule="auto"/>
              <w:jc w:val="both"/>
            </w:pPr>
            <w:r>
              <w:rPr>
                <w:rFonts w:eastAsia="Times New Roman"/>
                <w:iCs/>
              </w:rPr>
              <w:t>Nav attiecināms.</w:t>
            </w:r>
          </w:p>
        </w:tc>
      </w:tr>
      <w:tr w:rsidR="002841C3" w14:paraId="1720C224" w14:textId="77777777" w:rsidTr="00326D97">
        <w:tc>
          <w:tcPr>
            <w:tcW w:w="516" w:type="dxa"/>
          </w:tcPr>
          <w:p w14:paraId="3F55E0F8" w14:textId="77777777" w:rsidR="002841C3" w:rsidRDefault="002841C3" w:rsidP="00326D97">
            <w:pPr>
              <w:widowControl/>
              <w:spacing w:after="0" w:line="240" w:lineRule="auto"/>
              <w:jc w:val="center"/>
              <w:rPr>
                <w:rFonts w:eastAsia="Times New Roman"/>
              </w:rPr>
            </w:pPr>
            <w:r w:rsidRPr="00FF5714">
              <w:rPr>
                <w:rFonts w:eastAsia="Times New Roman"/>
              </w:rPr>
              <w:t>5.</w:t>
            </w:r>
          </w:p>
        </w:tc>
        <w:tc>
          <w:tcPr>
            <w:tcW w:w="2206" w:type="dxa"/>
          </w:tcPr>
          <w:p w14:paraId="5CA46B0D" w14:textId="77777777" w:rsidR="002841C3" w:rsidRDefault="002841C3" w:rsidP="00326D97">
            <w:pPr>
              <w:widowControl/>
              <w:spacing w:after="0" w:line="240" w:lineRule="auto"/>
              <w:rPr>
                <w:rFonts w:eastAsia="Times New Roman"/>
              </w:rPr>
            </w:pPr>
            <w:r w:rsidRPr="00FF5714">
              <w:rPr>
                <w:rFonts w:eastAsia="Times New Roman"/>
              </w:rPr>
              <w:t>Politikas joma</w:t>
            </w:r>
          </w:p>
        </w:tc>
        <w:tc>
          <w:tcPr>
            <w:tcW w:w="6350" w:type="dxa"/>
          </w:tcPr>
          <w:p w14:paraId="2AABAD36" w14:textId="77777777" w:rsidR="002841C3" w:rsidRDefault="002841C3" w:rsidP="00326D97">
            <w:pPr>
              <w:widowControl/>
              <w:spacing w:after="0" w:line="240" w:lineRule="auto"/>
              <w:jc w:val="both"/>
              <w:rPr>
                <w:rFonts w:eastAsia="Times New Roman"/>
              </w:rPr>
            </w:pPr>
            <w:r w:rsidRPr="00D029D7">
              <w:rPr>
                <w:rFonts w:eastAsia="Times New Roman"/>
                <w:iCs/>
              </w:rPr>
              <w:t>Transporta un sakaru politika</w:t>
            </w:r>
            <w:r>
              <w:rPr>
                <w:rFonts w:eastAsia="Times New Roman"/>
                <w:iCs/>
              </w:rPr>
              <w:t>.</w:t>
            </w:r>
          </w:p>
        </w:tc>
      </w:tr>
      <w:tr w:rsidR="002841C3" w14:paraId="54F14942" w14:textId="77777777" w:rsidTr="00326D97">
        <w:tc>
          <w:tcPr>
            <w:tcW w:w="516" w:type="dxa"/>
          </w:tcPr>
          <w:p w14:paraId="5EC4AA88" w14:textId="77777777" w:rsidR="002841C3" w:rsidRDefault="002841C3" w:rsidP="00326D97">
            <w:pPr>
              <w:widowControl/>
              <w:spacing w:after="0" w:line="240" w:lineRule="auto"/>
              <w:jc w:val="center"/>
              <w:rPr>
                <w:rFonts w:eastAsia="Times New Roman"/>
              </w:rPr>
            </w:pPr>
            <w:r w:rsidRPr="00FF5714">
              <w:rPr>
                <w:rFonts w:eastAsia="Times New Roman"/>
              </w:rPr>
              <w:t>6.</w:t>
            </w:r>
          </w:p>
        </w:tc>
        <w:tc>
          <w:tcPr>
            <w:tcW w:w="2206" w:type="dxa"/>
          </w:tcPr>
          <w:p w14:paraId="39CEF9E0" w14:textId="77777777" w:rsidR="002841C3" w:rsidRDefault="002841C3" w:rsidP="00326D97">
            <w:pPr>
              <w:widowControl/>
              <w:spacing w:after="0" w:line="240" w:lineRule="auto"/>
              <w:rPr>
                <w:rFonts w:eastAsia="Times New Roman"/>
              </w:rPr>
            </w:pPr>
            <w:r>
              <w:rPr>
                <w:rFonts w:eastAsia="Times New Roman"/>
              </w:rPr>
              <w:t>Atbildīgā amatpersona</w:t>
            </w:r>
          </w:p>
        </w:tc>
        <w:tc>
          <w:tcPr>
            <w:tcW w:w="6350" w:type="dxa"/>
          </w:tcPr>
          <w:p w14:paraId="5454D161" w14:textId="77777777" w:rsidR="002841C3" w:rsidRDefault="002841C3" w:rsidP="00326D97">
            <w:pPr>
              <w:widowControl/>
              <w:spacing w:after="0" w:line="240" w:lineRule="auto"/>
              <w:jc w:val="both"/>
              <w:rPr>
                <w:rFonts w:eastAsia="Times New Roman"/>
              </w:rPr>
            </w:pPr>
            <w:r w:rsidRPr="00D029D7">
              <w:rPr>
                <w:iCs/>
                <w:szCs w:val="28"/>
              </w:rPr>
              <w:t xml:space="preserve">Satiksmes ministrijas </w:t>
            </w:r>
            <w:r w:rsidRPr="00D029D7">
              <w:rPr>
                <w:bCs/>
                <w:szCs w:val="28"/>
              </w:rPr>
              <w:t>Aviācijas</w:t>
            </w:r>
            <w:r w:rsidRPr="00D029D7">
              <w:rPr>
                <w:iCs/>
                <w:szCs w:val="28"/>
              </w:rPr>
              <w:t xml:space="preserve"> departamenta direktors Arnis Muižnieks</w:t>
            </w:r>
            <w:r>
              <w:rPr>
                <w:iCs/>
                <w:szCs w:val="28"/>
              </w:rPr>
              <w:t>.</w:t>
            </w:r>
          </w:p>
        </w:tc>
      </w:tr>
      <w:tr w:rsidR="002841C3" w14:paraId="21E22C73" w14:textId="77777777" w:rsidTr="00326D97">
        <w:tc>
          <w:tcPr>
            <w:tcW w:w="516" w:type="dxa"/>
          </w:tcPr>
          <w:p w14:paraId="47944CB5" w14:textId="77777777" w:rsidR="002841C3" w:rsidRDefault="002841C3" w:rsidP="00326D97">
            <w:pPr>
              <w:widowControl/>
              <w:spacing w:after="0" w:line="240" w:lineRule="auto"/>
              <w:jc w:val="center"/>
              <w:rPr>
                <w:rFonts w:eastAsia="Times New Roman"/>
              </w:rPr>
            </w:pPr>
            <w:r w:rsidRPr="00FF5714">
              <w:rPr>
                <w:rFonts w:eastAsia="Times New Roman"/>
              </w:rPr>
              <w:t>7.</w:t>
            </w:r>
          </w:p>
        </w:tc>
        <w:tc>
          <w:tcPr>
            <w:tcW w:w="2206" w:type="dxa"/>
          </w:tcPr>
          <w:p w14:paraId="1F4F8C87" w14:textId="77777777" w:rsidR="002841C3" w:rsidRDefault="002841C3" w:rsidP="00326D97">
            <w:pPr>
              <w:widowControl/>
              <w:spacing w:after="0" w:line="240" w:lineRule="auto"/>
              <w:rPr>
                <w:rFonts w:eastAsia="Times New Roman"/>
              </w:rPr>
            </w:pPr>
            <w:r w:rsidRPr="00FF5714">
              <w:rPr>
                <w:rFonts w:eastAsia="Times New Roman"/>
              </w:rPr>
              <w:t>Uzaicināmās personas</w:t>
            </w:r>
          </w:p>
        </w:tc>
        <w:tc>
          <w:tcPr>
            <w:tcW w:w="6350" w:type="dxa"/>
          </w:tcPr>
          <w:p w14:paraId="49CEE98A" w14:textId="77777777" w:rsidR="002841C3" w:rsidRDefault="002841C3" w:rsidP="00326D97">
            <w:pPr>
              <w:widowControl/>
              <w:spacing w:after="0" w:line="240" w:lineRule="auto"/>
              <w:jc w:val="both"/>
              <w:rPr>
                <w:rFonts w:eastAsia="Times New Roman"/>
              </w:rPr>
            </w:pPr>
            <w:r w:rsidRPr="00D029D7">
              <w:rPr>
                <w:iCs/>
                <w:szCs w:val="28"/>
              </w:rPr>
              <w:t xml:space="preserve">Satiksmes ministrijas </w:t>
            </w:r>
            <w:r w:rsidRPr="00D029D7">
              <w:rPr>
                <w:bCs/>
                <w:szCs w:val="28"/>
              </w:rPr>
              <w:t>Aviācijas</w:t>
            </w:r>
            <w:r w:rsidRPr="00D029D7">
              <w:rPr>
                <w:iCs/>
                <w:szCs w:val="28"/>
              </w:rPr>
              <w:t xml:space="preserve"> departamenta direktors Arnis Muižnieks</w:t>
            </w:r>
            <w:r>
              <w:rPr>
                <w:iCs/>
                <w:szCs w:val="28"/>
              </w:rPr>
              <w:t>.</w:t>
            </w:r>
          </w:p>
        </w:tc>
      </w:tr>
      <w:tr w:rsidR="002841C3" w14:paraId="0F531125" w14:textId="77777777" w:rsidTr="00326D97">
        <w:tc>
          <w:tcPr>
            <w:tcW w:w="516" w:type="dxa"/>
          </w:tcPr>
          <w:p w14:paraId="7CCFFF08" w14:textId="77777777" w:rsidR="002841C3" w:rsidRPr="00FF5714" w:rsidRDefault="002841C3" w:rsidP="00326D97">
            <w:pPr>
              <w:widowControl/>
              <w:spacing w:after="0" w:line="240" w:lineRule="auto"/>
              <w:jc w:val="center"/>
              <w:rPr>
                <w:rFonts w:eastAsia="Times New Roman"/>
              </w:rPr>
            </w:pPr>
            <w:r w:rsidRPr="00FF5714">
              <w:rPr>
                <w:rFonts w:eastAsia="Times New Roman"/>
              </w:rPr>
              <w:t>8.</w:t>
            </w:r>
          </w:p>
        </w:tc>
        <w:tc>
          <w:tcPr>
            <w:tcW w:w="2206" w:type="dxa"/>
          </w:tcPr>
          <w:p w14:paraId="5277CC24" w14:textId="77777777" w:rsidR="002841C3" w:rsidRPr="00FF5714" w:rsidRDefault="002841C3" w:rsidP="00326D97">
            <w:pPr>
              <w:widowControl/>
              <w:spacing w:after="0" w:line="240" w:lineRule="auto"/>
              <w:rPr>
                <w:rFonts w:eastAsia="Times New Roman"/>
              </w:rPr>
            </w:pPr>
            <w:r w:rsidRPr="00FF5714">
              <w:rPr>
                <w:rFonts w:eastAsia="Times New Roman"/>
              </w:rPr>
              <w:t>Projekta ierobežotas pieejamības statuss</w:t>
            </w:r>
          </w:p>
        </w:tc>
        <w:tc>
          <w:tcPr>
            <w:tcW w:w="6350" w:type="dxa"/>
          </w:tcPr>
          <w:p w14:paraId="58DF7331" w14:textId="77777777" w:rsidR="002841C3" w:rsidRPr="00D029D7" w:rsidRDefault="002841C3" w:rsidP="00326D97">
            <w:pPr>
              <w:widowControl/>
              <w:spacing w:after="0" w:line="240" w:lineRule="auto"/>
              <w:jc w:val="both"/>
              <w:rPr>
                <w:rFonts w:eastAsia="Times New Roman"/>
                <w:iCs/>
              </w:rPr>
            </w:pPr>
            <w:r>
              <w:rPr>
                <w:rFonts w:eastAsia="Times New Roman"/>
                <w:iCs/>
              </w:rPr>
              <w:t>Nav attiecināms.</w:t>
            </w:r>
          </w:p>
        </w:tc>
      </w:tr>
      <w:tr w:rsidR="002841C3" w:rsidRPr="00E82ACA" w14:paraId="430E6DC0" w14:textId="77777777" w:rsidTr="00326D97">
        <w:tc>
          <w:tcPr>
            <w:tcW w:w="516" w:type="dxa"/>
          </w:tcPr>
          <w:p w14:paraId="00C572F7" w14:textId="77777777" w:rsidR="002841C3" w:rsidRPr="00FF5714" w:rsidRDefault="002841C3" w:rsidP="00326D97">
            <w:pPr>
              <w:widowControl/>
              <w:spacing w:after="0" w:line="240" w:lineRule="auto"/>
              <w:jc w:val="center"/>
              <w:rPr>
                <w:rFonts w:eastAsia="Times New Roman"/>
              </w:rPr>
            </w:pPr>
            <w:r w:rsidRPr="00FF5714">
              <w:rPr>
                <w:rFonts w:eastAsia="Times New Roman"/>
              </w:rPr>
              <w:t>9.</w:t>
            </w:r>
          </w:p>
        </w:tc>
        <w:tc>
          <w:tcPr>
            <w:tcW w:w="2206" w:type="dxa"/>
          </w:tcPr>
          <w:p w14:paraId="31D81BE3" w14:textId="77777777" w:rsidR="002841C3" w:rsidRPr="00FF5714" w:rsidRDefault="002841C3" w:rsidP="00326D97">
            <w:pPr>
              <w:widowControl/>
              <w:spacing w:after="0" w:line="240" w:lineRule="auto"/>
              <w:rPr>
                <w:rFonts w:eastAsia="Times New Roman"/>
              </w:rPr>
            </w:pPr>
            <w:r w:rsidRPr="00FF5714">
              <w:rPr>
                <w:rFonts w:eastAsia="Times New Roman"/>
              </w:rPr>
              <w:t>Cita informācija</w:t>
            </w:r>
          </w:p>
        </w:tc>
        <w:tc>
          <w:tcPr>
            <w:tcW w:w="6350" w:type="dxa"/>
          </w:tcPr>
          <w:p w14:paraId="4AB2A91C" w14:textId="77777777" w:rsidR="002841C3" w:rsidRPr="00326F71" w:rsidRDefault="002841C3" w:rsidP="00326D97">
            <w:pPr>
              <w:widowControl/>
              <w:spacing w:after="0" w:line="240" w:lineRule="auto"/>
              <w:jc w:val="both"/>
              <w:rPr>
                <w:rFonts w:eastAsia="Times New Roman"/>
                <w:iCs/>
              </w:rPr>
            </w:pPr>
            <w:r w:rsidRPr="00D029D7">
              <w:rPr>
                <w:rFonts w:eastAsia="Times New Roman"/>
                <w:iCs/>
              </w:rPr>
              <w:t>Nav</w:t>
            </w:r>
            <w:r>
              <w:rPr>
                <w:rFonts w:eastAsia="Times New Roman"/>
                <w:iCs/>
              </w:rPr>
              <w:t>.</w:t>
            </w:r>
          </w:p>
        </w:tc>
      </w:tr>
    </w:tbl>
    <w:p w14:paraId="1B95475A" w14:textId="77777777" w:rsidR="002841C3" w:rsidRDefault="002841C3" w:rsidP="002841C3">
      <w:pPr>
        <w:widowControl/>
        <w:spacing w:after="0" w:line="240" w:lineRule="auto"/>
        <w:ind w:firstLine="301"/>
        <w:jc w:val="center"/>
        <w:rPr>
          <w:rFonts w:eastAsia="Times New Roman"/>
        </w:rPr>
      </w:pPr>
    </w:p>
    <w:p w14:paraId="48DF110D" w14:textId="4518BF9D" w:rsidR="002841C3" w:rsidRDefault="002841C3" w:rsidP="002841C3">
      <w:pPr>
        <w:spacing w:after="0" w:line="240" w:lineRule="auto"/>
        <w:ind w:firstLine="720"/>
        <w:jc w:val="both"/>
      </w:pPr>
      <w:r w:rsidRPr="00AF74C7">
        <w:t>Pielikumā:</w:t>
      </w:r>
      <w:r>
        <w:t xml:space="preserve"> Ministru kabineta sēdes </w:t>
      </w:r>
      <w:proofErr w:type="spellStart"/>
      <w:r>
        <w:t>protokollēmuma</w:t>
      </w:r>
      <w:proofErr w:type="spellEnd"/>
      <w:r>
        <w:t xml:space="preserve"> projekts “Par Ministru kabineta </w:t>
      </w:r>
      <w:r>
        <w:rPr>
          <w:szCs w:val="26"/>
        </w:rPr>
        <w:t>2011.gada 14.jūnija</w:t>
      </w:r>
      <w:r>
        <w:t xml:space="preserve"> sēdes </w:t>
      </w:r>
      <w:proofErr w:type="spellStart"/>
      <w:r>
        <w:t>protokollēmuma</w:t>
      </w:r>
      <w:proofErr w:type="spellEnd"/>
      <w:r>
        <w:t xml:space="preserve"> (prot. Nr.36 38.§) “Likumprojekts </w:t>
      </w:r>
      <w:r>
        <w:rPr>
          <w:szCs w:val="26"/>
        </w:rPr>
        <w:t>“</w:t>
      </w:r>
      <w:r w:rsidRPr="00772F78">
        <w:rPr>
          <w:szCs w:val="15"/>
        </w:rPr>
        <w:t>Par Nolīgumu par gaisa transportu starp Brazīlijas Federatīvo Republiku un Eiropas Savienību un tās dalībvalstīm</w:t>
      </w:r>
      <w:r>
        <w:rPr>
          <w:szCs w:val="26"/>
        </w:rPr>
        <w:t>””</w:t>
      </w:r>
      <w:r>
        <w:t xml:space="preserve"> 4.punktā dotā uzdevuma atzīšanu par aktualitāti zaudējušu” </w:t>
      </w:r>
      <w:r w:rsidRPr="00AF74C7">
        <w:t>uz 1 lpp. (SM</w:t>
      </w:r>
      <w:r>
        <w:t>prot</w:t>
      </w:r>
      <w:r w:rsidRPr="00AF74C7">
        <w:t>_</w:t>
      </w:r>
      <w:r w:rsidR="00166BA5">
        <w:t>06</w:t>
      </w:r>
      <w:r>
        <w:t>0</w:t>
      </w:r>
      <w:r w:rsidR="00166BA5">
        <w:t>8</w:t>
      </w:r>
      <w:r>
        <w:t>18</w:t>
      </w:r>
      <w:r w:rsidRPr="00AF74C7">
        <w:t>_</w:t>
      </w:r>
      <w:r>
        <w:t>Braz</w:t>
      </w:r>
      <w:r w:rsidRPr="00AF74C7">
        <w:t>)</w:t>
      </w:r>
      <w:r>
        <w:t>.</w:t>
      </w:r>
    </w:p>
    <w:p w14:paraId="309DF2E5" w14:textId="77777777" w:rsidR="002841C3" w:rsidRDefault="002841C3" w:rsidP="002841C3">
      <w:pPr>
        <w:spacing w:after="0" w:line="240" w:lineRule="auto"/>
        <w:ind w:firstLine="720"/>
        <w:jc w:val="both"/>
      </w:pPr>
    </w:p>
    <w:p w14:paraId="367C067F" w14:textId="77777777" w:rsidR="002841C3" w:rsidRDefault="002841C3" w:rsidP="002841C3">
      <w:pPr>
        <w:spacing w:after="0" w:line="240" w:lineRule="auto"/>
        <w:ind w:firstLine="720"/>
        <w:jc w:val="both"/>
      </w:pPr>
    </w:p>
    <w:p w14:paraId="4F11FEAB" w14:textId="77777777" w:rsidR="002841C3" w:rsidRDefault="002841C3" w:rsidP="002841C3">
      <w:pPr>
        <w:spacing w:after="0" w:line="240" w:lineRule="auto"/>
        <w:ind w:firstLine="720"/>
        <w:jc w:val="both"/>
      </w:pPr>
    </w:p>
    <w:p w14:paraId="0063B95F" w14:textId="77777777" w:rsidR="002841C3" w:rsidRPr="00AF74C7" w:rsidRDefault="002841C3" w:rsidP="002841C3">
      <w:pPr>
        <w:spacing w:after="0" w:line="240" w:lineRule="auto"/>
        <w:ind w:firstLine="720"/>
      </w:pPr>
      <w:r>
        <w:t>Satiksmes m</w:t>
      </w:r>
      <w:r w:rsidRPr="00AF74C7">
        <w:t>inistr</w:t>
      </w:r>
      <w:r>
        <w:t>s</w:t>
      </w:r>
      <w:r w:rsidRPr="00E82ACA">
        <w:t xml:space="preserve"> </w:t>
      </w:r>
      <w:r>
        <w:tab/>
      </w:r>
      <w:r>
        <w:tab/>
      </w:r>
      <w:r>
        <w:tab/>
      </w:r>
      <w:r>
        <w:tab/>
      </w:r>
      <w:r>
        <w:tab/>
      </w:r>
      <w:r>
        <w:tab/>
      </w:r>
      <w:r>
        <w:tab/>
      </w:r>
      <w:proofErr w:type="spellStart"/>
      <w:r>
        <w:t>U</w:t>
      </w:r>
      <w:r w:rsidRPr="00AF74C7">
        <w:t>.</w:t>
      </w:r>
      <w:r>
        <w:t>Augulis</w:t>
      </w:r>
      <w:proofErr w:type="spellEnd"/>
    </w:p>
    <w:p w14:paraId="0CCB1D6C" w14:textId="77777777" w:rsidR="002841C3" w:rsidRDefault="002841C3" w:rsidP="002841C3">
      <w:pPr>
        <w:spacing w:after="0" w:line="240" w:lineRule="auto"/>
        <w:rPr>
          <w:sz w:val="20"/>
        </w:rPr>
      </w:pPr>
    </w:p>
    <w:p w14:paraId="67347CA5" w14:textId="77777777" w:rsidR="002841C3" w:rsidRDefault="002841C3" w:rsidP="002841C3">
      <w:pPr>
        <w:spacing w:after="0" w:line="240" w:lineRule="auto"/>
      </w:pPr>
    </w:p>
    <w:p w14:paraId="639EA7F0" w14:textId="77777777" w:rsidR="002841C3" w:rsidRPr="00655EF8" w:rsidRDefault="002841C3" w:rsidP="002841C3">
      <w:pPr>
        <w:spacing w:after="0" w:line="240" w:lineRule="auto"/>
      </w:pPr>
    </w:p>
    <w:p w14:paraId="589D8338" w14:textId="77777777" w:rsidR="002841C3" w:rsidRPr="00D720C0" w:rsidRDefault="002841C3" w:rsidP="002841C3">
      <w:pPr>
        <w:spacing w:after="0" w:line="240" w:lineRule="auto"/>
        <w:jc w:val="both"/>
        <w:rPr>
          <w:sz w:val="20"/>
          <w:lang w:val="de-DE"/>
        </w:rPr>
      </w:pPr>
      <w:r w:rsidRPr="00D720C0">
        <w:rPr>
          <w:sz w:val="20"/>
          <w:lang w:val="de-DE"/>
        </w:rPr>
        <w:t>Boļšija, 67028256</w:t>
      </w:r>
    </w:p>
    <w:p w14:paraId="2DBFDDCD" w14:textId="77777777" w:rsidR="002841C3" w:rsidRPr="00D720C0" w:rsidRDefault="00A11B70" w:rsidP="002841C3">
      <w:pPr>
        <w:spacing w:after="0" w:line="240" w:lineRule="auto"/>
        <w:jc w:val="both"/>
        <w:rPr>
          <w:sz w:val="20"/>
          <w:lang w:val="de-DE"/>
        </w:rPr>
      </w:pPr>
      <w:hyperlink r:id="rId8" w:history="1">
        <w:r w:rsidR="002841C3" w:rsidRPr="00D720C0">
          <w:rPr>
            <w:rStyle w:val="Hyperlink"/>
            <w:sz w:val="20"/>
            <w:lang w:val="de-DE"/>
          </w:rPr>
          <w:t>Ilze.Bolsija@sam.gov.lv</w:t>
        </w:r>
      </w:hyperlink>
    </w:p>
    <w:p w14:paraId="34ACCEE0" w14:textId="77777777" w:rsidR="00B260CE" w:rsidRPr="002841C3" w:rsidRDefault="00B260CE" w:rsidP="00632E67">
      <w:pPr>
        <w:jc w:val="both"/>
        <w:rPr>
          <w:lang w:val="de-DE"/>
        </w:rPr>
      </w:pPr>
    </w:p>
    <w:p w14:paraId="64893333" w14:textId="77777777" w:rsidR="00893625" w:rsidRDefault="00893625" w:rsidP="00893625">
      <w:pPr>
        <w:pStyle w:val="Header"/>
      </w:pPr>
    </w:p>
    <w:p w14:paraId="7E7E24D5" w14:textId="77777777" w:rsidR="00893625" w:rsidRPr="00893625" w:rsidRDefault="00893625" w:rsidP="00893625">
      <w:pPr>
        <w:rPr>
          <w:sz w:val="20"/>
          <w:szCs w:val="20"/>
        </w:rPr>
      </w:pPr>
    </w:p>
    <w:p w14:paraId="48580281" w14:textId="0D1FFD43" w:rsidR="0031779D" w:rsidRPr="00C51510" w:rsidRDefault="0031779D" w:rsidP="00C51510">
      <w:pPr>
        <w:tabs>
          <w:tab w:val="center" w:pos="4320"/>
          <w:tab w:val="right" w:pos="8640"/>
        </w:tabs>
        <w:spacing w:after="0" w:line="240" w:lineRule="auto"/>
        <w:jc w:val="center"/>
        <w:rPr>
          <w:sz w:val="20"/>
          <w:szCs w:val="20"/>
        </w:rPr>
      </w:pPr>
    </w:p>
    <w:sectPr w:rsidR="0031779D" w:rsidRPr="00C51510" w:rsidSect="007121CD">
      <w:headerReference w:type="default" r:id="rId9"/>
      <w:footerReference w:type="default" r:id="rId10"/>
      <w:headerReference w:type="first" r:id="rId11"/>
      <w:footerReference w:type="first" r:id="rId12"/>
      <w:type w:val="continuous"/>
      <w:pgSz w:w="11906" w:h="16838" w:code="9"/>
      <w:pgMar w:top="1418" w:right="1134" w:bottom="1134" w:left="1701" w:header="709" w:footer="101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F2532" w14:textId="77777777" w:rsidR="001B612C" w:rsidRDefault="001B612C">
      <w:pPr>
        <w:spacing w:after="0" w:line="240" w:lineRule="auto"/>
      </w:pPr>
      <w:r>
        <w:separator/>
      </w:r>
    </w:p>
  </w:endnote>
  <w:endnote w:type="continuationSeparator" w:id="0">
    <w:p w14:paraId="712B2570" w14:textId="77777777" w:rsidR="001B612C" w:rsidRDefault="001B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3BF7" w14:textId="76119FA2" w:rsidR="00B00CCD" w:rsidRDefault="002841C3">
    <w:pPr>
      <w:pStyle w:val="Footer"/>
    </w:pPr>
    <w:r w:rsidRPr="00B56DD7">
      <w:rPr>
        <w:sz w:val="20"/>
      </w:rPr>
      <w:t>SMpav_</w:t>
    </w:r>
    <w:r w:rsidR="00166BA5">
      <w:rPr>
        <w:sz w:val="20"/>
      </w:rPr>
      <w:t>06</w:t>
    </w:r>
    <w:r w:rsidRPr="00B56DD7">
      <w:rPr>
        <w:sz w:val="20"/>
      </w:rPr>
      <w:t>0</w:t>
    </w:r>
    <w:r w:rsidR="00166BA5">
      <w:rPr>
        <w:sz w:val="20"/>
      </w:rPr>
      <w:t>8</w:t>
    </w:r>
    <w:r w:rsidRPr="00B56DD7">
      <w:rPr>
        <w:sz w:val="20"/>
      </w:rPr>
      <w:t>18_</w:t>
    </w:r>
    <w:r>
      <w:rPr>
        <w:sz w:val="20"/>
      </w:rPr>
      <w:t>Braz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61D8" w14:textId="3A9A4D26" w:rsidR="002841C3" w:rsidRDefault="002841C3">
    <w:pPr>
      <w:pStyle w:val="Footer"/>
    </w:pPr>
    <w:r w:rsidRPr="00B56DD7">
      <w:rPr>
        <w:sz w:val="20"/>
      </w:rPr>
      <w:t>SMpav_</w:t>
    </w:r>
    <w:r w:rsidR="0034202A">
      <w:rPr>
        <w:sz w:val="20"/>
      </w:rPr>
      <w:t>06</w:t>
    </w:r>
    <w:r w:rsidRPr="00B56DD7">
      <w:rPr>
        <w:sz w:val="20"/>
      </w:rPr>
      <w:t>0</w:t>
    </w:r>
    <w:r w:rsidR="0034202A">
      <w:rPr>
        <w:sz w:val="20"/>
      </w:rPr>
      <w:t>8</w:t>
    </w:r>
    <w:r w:rsidRPr="00B56DD7">
      <w:rPr>
        <w:sz w:val="20"/>
      </w:rPr>
      <w:t>18_</w:t>
    </w:r>
    <w:r>
      <w:rPr>
        <w:sz w:val="20"/>
      </w:rPr>
      <w:t>Braz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C292" w14:textId="77777777" w:rsidR="001B612C" w:rsidRDefault="001B612C">
      <w:pPr>
        <w:spacing w:after="0" w:line="240" w:lineRule="auto"/>
      </w:pPr>
      <w:r>
        <w:separator/>
      </w:r>
    </w:p>
  </w:footnote>
  <w:footnote w:type="continuationSeparator" w:id="0">
    <w:p w14:paraId="7C4D7074" w14:textId="77777777" w:rsidR="001B612C" w:rsidRDefault="001B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593471"/>
      <w:docPartObj>
        <w:docPartGallery w:val="Page Numbers (Top of Page)"/>
        <w:docPartUnique/>
      </w:docPartObj>
    </w:sdtPr>
    <w:sdtEndPr>
      <w:rPr>
        <w:noProof/>
      </w:rPr>
    </w:sdtEndPr>
    <w:sdtContent>
      <w:p w14:paraId="661E82A8" w14:textId="77777777" w:rsidR="002841C3" w:rsidRDefault="002841C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B875CF8" w14:textId="77777777" w:rsidR="002841C3" w:rsidRDefault="00284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7921" w14:textId="77777777" w:rsidR="009D62CD" w:rsidRDefault="009D62CD" w:rsidP="009D62CD">
    <w:pPr>
      <w:pStyle w:val="Header"/>
    </w:pPr>
  </w:p>
  <w:p w14:paraId="1194C986" w14:textId="77777777" w:rsidR="009D62CD" w:rsidRDefault="009D62CD" w:rsidP="009D62CD">
    <w:pPr>
      <w:pStyle w:val="Header"/>
    </w:pPr>
  </w:p>
  <w:p w14:paraId="1403C7B0" w14:textId="77777777" w:rsidR="009D62CD" w:rsidRDefault="009D62CD" w:rsidP="009D62CD">
    <w:pPr>
      <w:pStyle w:val="Header"/>
    </w:pPr>
  </w:p>
  <w:p w14:paraId="701072A4" w14:textId="77777777" w:rsidR="009D62CD" w:rsidRDefault="009D62CD" w:rsidP="009D62CD">
    <w:pPr>
      <w:pStyle w:val="Header"/>
    </w:pPr>
  </w:p>
  <w:p w14:paraId="420AF743" w14:textId="77777777" w:rsidR="009D62CD" w:rsidRDefault="009D62CD" w:rsidP="009D62CD">
    <w:pPr>
      <w:pStyle w:val="Header"/>
    </w:pPr>
  </w:p>
  <w:p w14:paraId="39BC9E95" w14:textId="77777777" w:rsidR="009D62CD" w:rsidRDefault="009D62CD" w:rsidP="009D62CD">
    <w:pPr>
      <w:pStyle w:val="Header"/>
    </w:pPr>
  </w:p>
  <w:p w14:paraId="141C7A6C" w14:textId="77777777" w:rsidR="009D62CD" w:rsidRDefault="009D62CD" w:rsidP="009D62CD">
    <w:pPr>
      <w:pStyle w:val="Header"/>
    </w:pPr>
  </w:p>
  <w:p w14:paraId="23912EDE" w14:textId="77777777" w:rsidR="009D62CD" w:rsidRDefault="009D62CD" w:rsidP="009D62CD">
    <w:pPr>
      <w:pStyle w:val="Header"/>
    </w:pPr>
  </w:p>
  <w:p w14:paraId="13BFC5E1" w14:textId="77777777" w:rsidR="009D62CD" w:rsidRDefault="009D62CD" w:rsidP="009D62CD">
    <w:pPr>
      <w:pStyle w:val="Header"/>
    </w:pPr>
  </w:p>
  <w:p w14:paraId="3F170A4D" w14:textId="77777777" w:rsidR="009D62CD" w:rsidRDefault="009D62CD" w:rsidP="009D62CD">
    <w:pPr>
      <w:pStyle w:val="Header"/>
    </w:pPr>
  </w:p>
  <w:p w14:paraId="71F30356" w14:textId="77777777" w:rsidR="009D62CD" w:rsidRPr="00815277" w:rsidRDefault="00F85B8C" w:rsidP="009D62CD">
    <w:pPr>
      <w:pStyle w:val="Header"/>
    </w:pPr>
    <w:r>
      <w:rPr>
        <w:noProof/>
      </w:rPr>
      <w:drawing>
        <wp:anchor distT="0" distB="0" distL="114300" distR="114300" simplePos="0" relativeHeight="251655168" behindDoc="1" locked="0" layoutInCell="1" allowOverlap="1" wp14:anchorId="2F4BABD5" wp14:editId="050BCFEB">
          <wp:simplePos x="0" y="0"/>
          <wp:positionH relativeFrom="page">
            <wp:posOffset>1217930</wp:posOffset>
          </wp:positionH>
          <wp:positionV relativeFrom="page">
            <wp:posOffset>742950</wp:posOffset>
          </wp:positionV>
          <wp:extent cx="5671820" cy="1033145"/>
          <wp:effectExtent l="0" t="0" r="5080" b="0"/>
          <wp:wrapNone/>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31340D10" wp14:editId="34E5FC79">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68933"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40D10"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76C68933"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761389BE" wp14:editId="66982B6B">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CD25F"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12D3F281" w14:textId="77777777" w:rsidR="009D62CD" w:rsidRDefault="009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E5"/>
    <w:rsid w:val="00006384"/>
    <w:rsid w:val="00030349"/>
    <w:rsid w:val="00032083"/>
    <w:rsid w:val="00061D30"/>
    <w:rsid w:val="00074EC7"/>
    <w:rsid w:val="00120095"/>
    <w:rsid w:val="001201F9"/>
    <w:rsid w:val="00124173"/>
    <w:rsid w:val="00132CFB"/>
    <w:rsid w:val="00166BA5"/>
    <w:rsid w:val="001771E5"/>
    <w:rsid w:val="00180197"/>
    <w:rsid w:val="001A2125"/>
    <w:rsid w:val="001B612C"/>
    <w:rsid w:val="0020635C"/>
    <w:rsid w:val="00242680"/>
    <w:rsid w:val="00262B83"/>
    <w:rsid w:val="00275B9E"/>
    <w:rsid w:val="002841C3"/>
    <w:rsid w:val="002B3077"/>
    <w:rsid w:val="002C57BC"/>
    <w:rsid w:val="002E1474"/>
    <w:rsid w:val="0031779D"/>
    <w:rsid w:val="00335032"/>
    <w:rsid w:val="0034202A"/>
    <w:rsid w:val="003641B3"/>
    <w:rsid w:val="003952A2"/>
    <w:rsid w:val="003A090C"/>
    <w:rsid w:val="003F77CE"/>
    <w:rsid w:val="00493308"/>
    <w:rsid w:val="00493F9E"/>
    <w:rsid w:val="004B0ABE"/>
    <w:rsid w:val="004D77F7"/>
    <w:rsid w:val="004E49D0"/>
    <w:rsid w:val="00527E96"/>
    <w:rsid w:val="00535564"/>
    <w:rsid w:val="0053651D"/>
    <w:rsid w:val="00632E67"/>
    <w:rsid w:val="00663C3A"/>
    <w:rsid w:val="006738C5"/>
    <w:rsid w:val="006C1639"/>
    <w:rsid w:val="006F47E8"/>
    <w:rsid w:val="007121CD"/>
    <w:rsid w:val="00733047"/>
    <w:rsid w:val="00747CCB"/>
    <w:rsid w:val="007704BD"/>
    <w:rsid w:val="007B3BA5"/>
    <w:rsid w:val="007B48EC"/>
    <w:rsid w:val="007D7AF5"/>
    <w:rsid w:val="007E4D1F"/>
    <w:rsid w:val="00815277"/>
    <w:rsid w:val="00831A8F"/>
    <w:rsid w:val="00850F03"/>
    <w:rsid w:val="00876C21"/>
    <w:rsid w:val="00893625"/>
    <w:rsid w:val="008F5D2D"/>
    <w:rsid w:val="009012E8"/>
    <w:rsid w:val="00954D5A"/>
    <w:rsid w:val="00966F0D"/>
    <w:rsid w:val="009D62CD"/>
    <w:rsid w:val="009E31C3"/>
    <w:rsid w:val="00A11B70"/>
    <w:rsid w:val="00A961CF"/>
    <w:rsid w:val="00AC3BB9"/>
    <w:rsid w:val="00AF3A6E"/>
    <w:rsid w:val="00B00341"/>
    <w:rsid w:val="00B00CCD"/>
    <w:rsid w:val="00B01E37"/>
    <w:rsid w:val="00B03ABB"/>
    <w:rsid w:val="00B10C18"/>
    <w:rsid w:val="00B260CE"/>
    <w:rsid w:val="00B415BB"/>
    <w:rsid w:val="00B71B61"/>
    <w:rsid w:val="00B874E2"/>
    <w:rsid w:val="00C1677F"/>
    <w:rsid w:val="00C47F57"/>
    <w:rsid w:val="00C51510"/>
    <w:rsid w:val="00C5340B"/>
    <w:rsid w:val="00C6250E"/>
    <w:rsid w:val="00CF2083"/>
    <w:rsid w:val="00D21FA6"/>
    <w:rsid w:val="00D55B4B"/>
    <w:rsid w:val="00D82EE0"/>
    <w:rsid w:val="00DA5957"/>
    <w:rsid w:val="00DC06F8"/>
    <w:rsid w:val="00E365CE"/>
    <w:rsid w:val="00E439C5"/>
    <w:rsid w:val="00E44FC1"/>
    <w:rsid w:val="00E47176"/>
    <w:rsid w:val="00E710CC"/>
    <w:rsid w:val="00F00D1C"/>
    <w:rsid w:val="00F01842"/>
    <w:rsid w:val="00F07B33"/>
    <w:rsid w:val="00F11DD8"/>
    <w:rsid w:val="00F57019"/>
    <w:rsid w:val="00F60586"/>
    <w:rsid w:val="00F6664B"/>
    <w:rsid w:val="00F673D1"/>
    <w:rsid w:val="00F85B8C"/>
    <w:rsid w:val="00F96E43"/>
    <w:rsid w:val="00FB5A9A"/>
    <w:rsid w:val="00FE0BD3"/>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562F8"/>
  <w15:docId w15:val="{41C0D65E-E2E9-4FBC-AE72-0C3534BB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28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ABE"/>
    <w:rPr>
      <w:sz w:val="16"/>
      <w:szCs w:val="16"/>
    </w:rPr>
  </w:style>
  <w:style w:type="paragraph" w:styleId="CommentText">
    <w:name w:val="annotation text"/>
    <w:basedOn w:val="Normal"/>
    <w:link w:val="CommentTextChar"/>
    <w:uiPriority w:val="99"/>
    <w:semiHidden/>
    <w:unhideWhenUsed/>
    <w:rsid w:val="004B0ABE"/>
    <w:pPr>
      <w:spacing w:line="240" w:lineRule="auto"/>
    </w:pPr>
    <w:rPr>
      <w:sz w:val="20"/>
      <w:szCs w:val="20"/>
    </w:rPr>
  </w:style>
  <w:style w:type="character" w:customStyle="1" w:styleId="CommentTextChar">
    <w:name w:val="Comment Text Char"/>
    <w:basedOn w:val="DefaultParagraphFont"/>
    <w:link w:val="CommentText"/>
    <w:uiPriority w:val="99"/>
    <w:semiHidden/>
    <w:rsid w:val="004B0ABE"/>
    <w:rPr>
      <w:sz w:val="20"/>
      <w:szCs w:val="20"/>
    </w:rPr>
  </w:style>
  <w:style w:type="paragraph" w:styleId="CommentSubject">
    <w:name w:val="annotation subject"/>
    <w:basedOn w:val="CommentText"/>
    <w:next w:val="CommentText"/>
    <w:link w:val="CommentSubjectChar"/>
    <w:uiPriority w:val="99"/>
    <w:semiHidden/>
    <w:unhideWhenUsed/>
    <w:rsid w:val="004B0ABE"/>
    <w:rPr>
      <w:b/>
      <w:bCs/>
    </w:rPr>
  </w:style>
  <w:style w:type="character" w:customStyle="1" w:styleId="CommentSubjectChar">
    <w:name w:val="Comment Subject Char"/>
    <w:basedOn w:val="CommentTextChar"/>
    <w:link w:val="CommentSubject"/>
    <w:uiPriority w:val="99"/>
    <w:semiHidden/>
    <w:rsid w:val="004B0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4886">
      <w:bodyDiv w:val="1"/>
      <w:marLeft w:val="0"/>
      <w:marRight w:val="0"/>
      <w:marTop w:val="0"/>
      <w:marBottom w:val="0"/>
      <w:divBdr>
        <w:top w:val="none" w:sz="0" w:space="0" w:color="auto"/>
        <w:left w:val="none" w:sz="0" w:space="0" w:color="auto"/>
        <w:bottom w:val="none" w:sz="0" w:space="0" w:color="auto"/>
        <w:right w:val="none" w:sz="0" w:space="0" w:color="auto"/>
      </w:divBdr>
    </w:div>
    <w:div w:id="114335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olsij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56EE2-11E3-4661-A59C-3433204F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2138</Words>
  <Characters>1220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Ministru kabineta 2011.gada 14.jūnija sēdes protokollēmuma (prot. Nr.36 38.§) “Likumprojekts “Par Nolīgumu par gaisa transportu starp Brazīlijas Federatīvo Republiku un Eiropas Savienību un tās dalībvalstīm”” 4.punktā dotā uzdevuma atzīšanu par aktual</vt:lpstr>
    </vt:vector>
  </TitlesOfParts>
  <Company>Satiksmes ministrija</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14.jūnija sēdes protokollēmuma (prot. Nr.36 38.§) “Likumprojekts “Par Nolīgumu par gaisa transportu starp Brazīlijas Federatīvo Republiku un Eiropas Savienību un tās dalībvalstīm”” 4.punktā dotā uzdevuma atzīšanu par aktualitāti zaudējušu</dc:title>
  <dc:subject>Pavadvēstule</dc:subject>
  <dc:creator>I.Boļšija</dc:creator>
  <cp:keywords/>
  <dc:description>67028256_x000d_
Ilze.Bolsija@sam.gov.lv</dc:description>
  <cp:lastModifiedBy>Astra Vilnīte</cp:lastModifiedBy>
  <cp:revision>10</cp:revision>
  <cp:lastPrinted>2018-08-07T08:19:00Z</cp:lastPrinted>
  <dcterms:created xsi:type="dcterms:W3CDTF">2018-07-30T12:46:00Z</dcterms:created>
  <dcterms:modified xsi:type="dcterms:W3CDTF">2018-08-13T07:56:00Z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