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2800" w14:textId="77777777" w:rsidR="00CF72E5" w:rsidRPr="00FF1766" w:rsidRDefault="00A14DA9" w:rsidP="00D20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="00CF72E5" w:rsidRPr="00FF17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FF1766">
        <w:rPr>
          <w:rFonts w:ascii="Times New Roman" w:hAnsi="Times New Roman" w:cs="Times New Roman"/>
          <w:b/>
          <w:bCs/>
          <w:sz w:val="24"/>
          <w:szCs w:val="24"/>
        </w:rPr>
        <w:t>Grozījumi Ministru kabineta 2017. gada 4. jūlija noteikumos Nr.401 “</w:t>
      </w:r>
      <w:r w:rsidRPr="00FF17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Noteikumi par valsts pārvaldes vienoto klientu apkalpošanas centru veidiem, sniegto pakalpojumu apjomu un pakalpojumu sniegšanas kārtību</w:t>
      </w:r>
      <w:r w:rsidR="00CF72E5" w:rsidRPr="00FF17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AD2561" w:rsidRPr="00FF17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CF72E5" w:rsidRPr="00FF17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4A5B3B1A" w14:textId="77777777" w:rsidR="00E5323B" w:rsidRPr="00FF1766" w:rsidRDefault="003B0BF9" w:rsidP="00FF1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FF1766" w14:paraId="2D05403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29A4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FF1766" w14:paraId="46093663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23F8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BE75" w14:textId="77777777" w:rsidR="005D7FD7" w:rsidRPr="00FF1766" w:rsidRDefault="00BD35B6" w:rsidP="00FF1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(turpmāk – MK) noteikumu projekta “</w:t>
            </w:r>
            <w:r w:rsidRPr="00D200F2">
              <w:rPr>
                <w:rFonts w:ascii="Times New Roman" w:hAnsi="Times New Roman" w:cs="Times New Roman"/>
                <w:bCs/>
                <w:sz w:val="24"/>
                <w:szCs w:val="24"/>
              </w:rPr>
              <w:t>Grozījumi Ministru kabineta 2017. gada 4. jūlija noteikumos Nr. 401 “</w:t>
            </w:r>
            <w:r w:rsidRPr="00D20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Noteikumi par valsts pārvaldes vienoto klientu apkalpošanas centru veidiem, sniegto pakalpojumu apjomu un pakalpojumu sniegšanas kārtību</w:t>
            </w:r>
            <w:r w:rsidRPr="00D2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”” (turpmāk – noteikumu projekts)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82D" w:rsidRPr="00FF1766">
              <w:rPr>
                <w:rFonts w:ascii="Times New Roman" w:hAnsi="Times New Roman"/>
                <w:sz w:val="24"/>
                <w:szCs w:val="24"/>
              </w:rPr>
              <w:t xml:space="preserve">izstrādes mērķis </w:t>
            </w:r>
            <w:r w:rsidR="005D7FD7" w:rsidRPr="00FF1766">
              <w:rPr>
                <w:rFonts w:ascii="Times New Roman" w:hAnsi="Times New Roman"/>
                <w:sz w:val="24"/>
                <w:szCs w:val="24"/>
              </w:rPr>
              <w:t xml:space="preserve">ir papildināt </w:t>
            </w:r>
            <w:r w:rsidR="00336B08" w:rsidRPr="00FF1766">
              <w:rPr>
                <w:rFonts w:ascii="Times New Roman" w:hAnsi="Times New Roman"/>
                <w:sz w:val="24"/>
                <w:szCs w:val="24"/>
              </w:rPr>
              <w:t>MK</w:t>
            </w:r>
            <w:r w:rsidR="005D7FD7" w:rsidRPr="00FF1766">
              <w:rPr>
                <w:rFonts w:ascii="Times New Roman" w:hAnsi="Times New Roman"/>
                <w:sz w:val="24"/>
                <w:szCs w:val="24"/>
              </w:rPr>
              <w:t xml:space="preserve"> 2017. gada 4. jūlija noteikumu Nr.</w:t>
            </w:r>
            <w:r w:rsidR="009E71A3" w:rsidRPr="00FF1766">
              <w:rPr>
                <w:rFonts w:ascii="Times New Roman" w:hAnsi="Times New Roman"/>
                <w:sz w:val="24"/>
                <w:szCs w:val="24"/>
              </w:rPr>
              <w:t> </w:t>
            </w:r>
            <w:r w:rsidR="005D7FD7" w:rsidRPr="00FF1766">
              <w:rPr>
                <w:rFonts w:ascii="Times New Roman" w:hAnsi="Times New Roman"/>
                <w:sz w:val="24"/>
                <w:szCs w:val="24"/>
              </w:rPr>
              <w:t xml:space="preserve">401 </w:t>
            </w:r>
            <w:r w:rsidR="009E71A3" w:rsidRPr="00FF1766">
              <w:rPr>
                <w:rFonts w:ascii="Times New Roman" w:hAnsi="Times New Roman"/>
                <w:sz w:val="24"/>
                <w:szCs w:val="24"/>
              </w:rPr>
              <w:t xml:space="preserve">“Noteikumi par valsts pārvaldes vienoto klientu apkalpošanas centru veidiem, sniegto pakalpojumu apjomu un pakalpojumu sniegšanas kārtību” (turpmāk – MK noteikumi Nr. 401) </w:t>
            </w:r>
            <w:r w:rsidR="005D7FD7" w:rsidRPr="00FF1766">
              <w:rPr>
                <w:rFonts w:ascii="Times New Roman" w:hAnsi="Times New Roman"/>
                <w:sz w:val="24"/>
                <w:szCs w:val="24"/>
              </w:rPr>
              <w:t xml:space="preserve">redakciju, nodrošinot pilnvarotā e-pakalpojuma pieteikšanas funkciju jeb “E-asistenta” funkciju klientu apkalpošanā, saņemot valsts un pašvaldības vienoto klientu apkalpošanas centrā (turpmāk – VPVKAC) pieteikto pakalpojumu. Ieviešot </w:t>
            </w:r>
            <w:r w:rsidR="00A73FA7" w:rsidRPr="00FF1766">
              <w:rPr>
                <w:rFonts w:ascii="Times New Roman" w:hAnsi="Times New Roman"/>
                <w:sz w:val="24"/>
                <w:szCs w:val="24"/>
              </w:rPr>
              <w:t>pilnvaroto e-pakalpojumu</w:t>
            </w:r>
            <w:r w:rsidR="005D7FD7" w:rsidRPr="00FF1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000D" w:rsidRPr="00FF1766">
              <w:rPr>
                <w:rFonts w:ascii="Times New Roman" w:hAnsi="Times New Roman"/>
                <w:sz w:val="24"/>
                <w:szCs w:val="24"/>
              </w:rPr>
              <w:t xml:space="preserve">VPVKAC darbiniekam </w:t>
            </w:r>
            <w:r w:rsidR="005D7FD7" w:rsidRPr="00FF1766">
              <w:rPr>
                <w:rFonts w:ascii="Times New Roman" w:hAnsi="Times New Roman"/>
                <w:sz w:val="24"/>
                <w:szCs w:val="24"/>
              </w:rPr>
              <w:t xml:space="preserve">tiktu nodrošināta iespēja pieteikt pakalpojumu klienta vārdā uz klienta sniegtā pilnvarojuma pamata. </w:t>
            </w:r>
          </w:p>
          <w:p w14:paraId="306C4E6B" w14:textId="77777777" w:rsidR="00FF1241" w:rsidRPr="00FF1766" w:rsidRDefault="005D7FD7" w:rsidP="00FF176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FF1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Grozījumi stājas spēkā 2019. gada </w:t>
            </w:r>
            <w:r w:rsidR="003C74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F17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janvārī.</w:t>
            </w:r>
          </w:p>
        </w:tc>
      </w:tr>
    </w:tbl>
    <w:p w14:paraId="6A7853CC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F1766" w14:paraId="486DD0D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9F2A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FF1766" w14:paraId="5B4C0DDE" w14:textId="77777777" w:rsidTr="004726D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C0D9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D0365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82D3C" w14:textId="77777777" w:rsidR="00E5323B" w:rsidRPr="00BD35B6" w:rsidRDefault="003C74DF" w:rsidP="003C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2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noteikumu projekts izstrādāts pamatojoties uz </w:t>
            </w:r>
            <w:r w:rsidRPr="00D200F2">
              <w:rPr>
                <w:rFonts w:ascii="Times New Roman" w:hAnsi="Times New Roman"/>
                <w:sz w:val="24"/>
                <w:szCs w:val="24"/>
              </w:rPr>
              <w:t>Valsts nodokļu politikas pamatnostādņu 2018.-2021. gadam (apstiprinātas ar MK 2017. gada 24. maija rīkojumu Nr. 245)</w:t>
            </w:r>
            <w:r w:rsidRPr="00D200F2">
              <w:rPr>
                <w:sz w:val="24"/>
                <w:szCs w:val="24"/>
              </w:rPr>
              <w:t xml:space="preserve"> </w:t>
            </w:r>
            <w:r w:rsidR="00F51561" w:rsidRPr="002D11B9">
              <w:rPr>
                <w:rFonts w:ascii="Times New Roman" w:hAnsi="Times New Roman"/>
                <w:sz w:val="24"/>
                <w:szCs w:val="24"/>
              </w:rPr>
              <w:t>3.2. uzdevum</w:t>
            </w:r>
            <w:r w:rsidR="005F7E08" w:rsidRPr="002D11B9">
              <w:rPr>
                <w:rFonts w:ascii="Times New Roman" w:hAnsi="Times New Roman"/>
                <w:sz w:val="24"/>
                <w:szCs w:val="24"/>
              </w:rPr>
              <w:t>a</w:t>
            </w:r>
            <w:r w:rsidR="00717F45" w:rsidRPr="002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E08" w:rsidRPr="002D11B9">
              <w:rPr>
                <w:rFonts w:ascii="Times New Roman" w:hAnsi="Times New Roman"/>
                <w:sz w:val="24"/>
                <w:szCs w:val="24"/>
              </w:rPr>
              <w:t>3.2.12. </w:t>
            </w:r>
            <w:r w:rsidR="00E51488" w:rsidRPr="002D11B9">
              <w:rPr>
                <w:rFonts w:ascii="Times New Roman" w:hAnsi="Times New Roman"/>
                <w:sz w:val="24"/>
                <w:szCs w:val="24"/>
              </w:rPr>
              <w:t>apakšpunkt</w:t>
            </w:r>
            <w:r w:rsidRPr="002D11B9">
              <w:rPr>
                <w:rFonts w:ascii="Times New Roman" w:hAnsi="Times New Roman"/>
                <w:sz w:val="24"/>
                <w:szCs w:val="24"/>
              </w:rPr>
              <w:t>u</w:t>
            </w:r>
            <w:r w:rsidR="00717F45" w:rsidRPr="002D1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14FE" w:rsidRPr="002D11B9">
              <w:rPr>
                <w:rFonts w:ascii="Times New Roman" w:hAnsi="Times New Roman"/>
                <w:sz w:val="24"/>
                <w:szCs w:val="24"/>
              </w:rPr>
              <w:t xml:space="preserve">kas </w:t>
            </w:r>
            <w:r w:rsidR="00717F45" w:rsidRPr="002D11B9">
              <w:rPr>
                <w:rFonts w:ascii="Times New Roman" w:hAnsi="Times New Roman"/>
                <w:sz w:val="24"/>
                <w:szCs w:val="24"/>
              </w:rPr>
              <w:t>nosaka</w:t>
            </w:r>
            <w:r w:rsidR="005F7E08" w:rsidRPr="002D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F45" w:rsidRPr="002D11B9">
              <w:rPr>
                <w:rFonts w:ascii="Times New Roman" w:hAnsi="Times New Roman"/>
                <w:sz w:val="24"/>
                <w:szCs w:val="24"/>
              </w:rPr>
              <w:t>Vides aizsardzības un reģionālās attīstības ministrijai</w:t>
            </w:r>
            <w:r w:rsidR="00825FD6" w:rsidRPr="002D11B9">
              <w:rPr>
                <w:rFonts w:ascii="Times New Roman" w:hAnsi="Times New Roman"/>
                <w:sz w:val="24"/>
                <w:szCs w:val="24"/>
              </w:rPr>
              <w:t xml:space="preserve"> (turpmāk – ministrija)</w:t>
            </w:r>
            <w:r w:rsidR="005F7E08" w:rsidRPr="00BD3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B6">
              <w:rPr>
                <w:rFonts w:ascii="Times New Roman" w:hAnsi="Times New Roman"/>
                <w:sz w:val="24"/>
                <w:szCs w:val="24"/>
              </w:rPr>
              <w:t xml:space="preserve">pienākumu </w:t>
            </w:r>
            <w:r w:rsidR="00717F45" w:rsidRPr="00BD35B6">
              <w:rPr>
                <w:rFonts w:ascii="Times New Roman" w:hAnsi="Times New Roman"/>
                <w:sz w:val="24"/>
                <w:szCs w:val="24"/>
              </w:rPr>
              <w:t>i</w:t>
            </w:r>
            <w:r w:rsidR="005F7E08" w:rsidRPr="00BD35B6">
              <w:rPr>
                <w:rFonts w:ascii="Times New Roman" w:hAnsi="Times New Roman"/>
                <w:sz w:val="24"/>
                <w:szCs w:val="24"/>
              </w:rPr>
              <w:t xml:space="preserve">zvērtēt </w:t>
            </w:r>
            <w:r w:rsidR="006259BB" w:rsidRPr="00BD35B6">
              <w:rPr>
                <w:rFonts w:ascii="Times New Roman" w:hAnsi="Times New Roman"/>
                <w:sz w:val="24"/>
                <w:szCs w:val="24"/>
              </w:rPr>
              <w:t>E</w:t>
            </w:r>
            <w:r w:rsidR="005F7E08" w:rsidRPr="00BD35B6">
              <w:rPr>
                <w:rFonts w:ascii="Times New Roman" w:hAnsi="Times New Roman"/>
                <w:sz w:val="24"/>
                <w:szCs w:val="24"/>
              </w:rPr>
              <w:t>-asistenta funkcijas ieviešanu klientu apkalpošanā, mazinot administratīvo slogu iestādēm, saņemot VPVKAC tīklā pieteikto pakalpojumu iesniegumus.</w:t>
            </w:r>
            <w:r w:rsidR="00F51561" w:rsidRPr="00BD35B6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FF1766" w14:paraId="50B48951" w14:textId="77777777" w:rsidTr="004726D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CEAE6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2696" w14:textId="77777777" w:rsidR="00760726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4B128B3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733D8E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0D6B52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DAF0A6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4ECB33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D63486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A9E014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065296" w14:textId="77777777" w:rsidR="00760726" w:rsidRPr="00FF1766" w:rsidRDefault="00760726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9AE683" w14:textId="77777777" w:rsidR="00E5323B" w:rsidRPr="00FF1766" w:rsidRDefault="00E5323B" w:rsidP="00FF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F4E7" w14:textId="77777777" w:rsidR="00825FD6" w:rsidRPr="00FF1766" w:rsidRDefault="00825FD6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</w:t>
            </w:r>
            <w:r w:rsidR="006C56A4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</w:t>
            </w:r>
            <w:r w:rsidR="009E71A3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noteikumiem Nr. 401 VPVKAC nodrošina iespēju iedzīvotājiem vienuviet saņemt vairākus valsts pārvaldes pakalpojumu turētāju</w:t>
            </w:r>
            <w:r w:rsidR="00AB10CD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pakalpojumus klātienē vai ar VPVKAC darbinieka atbalstu pieteikt pakalpojumus valsts pārvaldes portālā “Latvija.lv”, ja klientam ir pieejami elektroniskās </w:t>
            </w:r>
            <w:r w:rsidR="006C56A4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identifikācijas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līdzekļi.</w:t>
            </w:r>
          </w:p>
          <w:p w14:paraId="0C84F612" w14:textId="77777777" w:rsidR="006078CB" w:rsidRPr="002D11B9" w:rsidRDefault="00825FD6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Pamatojoties uz </w:t>
            </w:r>
            <w:r w:rsidR="006078C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2017. gada 23. marta dokumentā “Komisijas paziņojums Eiropas </w:t>
            </w:r>
            <w:r w:rsidR="009E71A3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078C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arlamentam, Padomei, Eiropas </w:t>
            </w:r>
            <w:r w:rsidR="009E71A3" w:rsidRPr="00BD3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6078CB" w:rsidRPr="00BD3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konomikas un sociālo lietu komitejai un Reģionu komitejai “Eiro</w:t>
            </w:r>
            <w:r w:rsidR="006078CB"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 sadarbspējas satvars - Īstenošanas stratēģija”” (turpmāk – Eiropas sadarbspējas satvars)</w:t>
            </w:r>
            <w:r w:rsidR="006C56A4" w:rsidRPr="00EC4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noteikto,</w:t>
            </w:r>
            <w:r w:rsidR="006078CB" w:rsidRPr="00EC4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C4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paredzēts ieviest pilnvaroto e-pakalpojumu</w:t>
            </w:r>
            <w:r w:rsidR="00303ECF" w:rsidRPr="00EC4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 definīcija iekļauta</w:t>
            </w:r>
            <w:r w:rsidR="003C74DF" w:rsidRPr="00EC4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C74DF" w:rsidRPr="00D20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projekta 1.</w:t>
            </w:r>
            <w:r w:rsidR="00EC4D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1.apakš</w:t>
            </w:r>
            <w:r w:rsidR="003C74DF" w:rsidRPr="00D20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(papildinot MK noteikumus Nr.401 ar 2.6. apakšpunktu)</w:t>
            </w:r>
            <w:r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tādā veidā paplašinot personu loku, kuriem būs pieejami e-pakalp</w:t>
            </w:r>
            <w:r w:rsidR="00E929D7"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ojumi. Eiropas </w:t>
            </w:r>
            <w:r w:rsidR="00E929D7"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sadarbspējas sat</w:t>
            </w:r>
            <w:r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E929D7"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 </w:t>
            </w:r>
            <w:r w:rsidR="003C74DF" w:rsidRPr="00D20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pielikuma 2.7. apakšpunktā “6. pamatprincips. Uzsvars uz lietotāju” </w:t>
            </w:r>
            <w:r w:rsidR="00A514FE" w:rsidRPr="00BD3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norādīts</w:t>
            </w:r>
            <w:r w:rsidR="006078CB"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publisko pakalpojumu izstrāde un attīstīšana būtu jāveic, ņemot vērā lietotāju vajadzības un prasības, nodrošinot:</w:t>
            </w:r>
          </w:p>
          <w:p w14:paraId="63E0D433" w14:textId="77777777" w:rsidR="006078CB" w:rsidRPr="00FF1766" w:rsidRDefault="006078CB" w:rsidP="00FF1766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536" w:right="14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3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daudzkanālu sniegšanas pieeju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proti, alternatīvu pakalpojuma saņemšanas kanālu (fizisku un digitālu) pieejamību;</w:t>
            </w:r>
          </w:p>
          <w:p w14:paraId="43398331" w14:textId="77777777" w:rsidR="006078CB" w:rsidRPr="00FF1766" w:rsidRDefault="006078CB" w:rsidP="00FF1766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536" w:right="14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lietotāju ērtībām jāveido vienots kontaktpunkts, lai apslēptu iekšējo administratīvo sarežģītību un atvieglotu piekļuvi publiskajiem pakalpojumiem;</w:t>
            </w:r>
          </w:p>
          <w:p w14:paraId="106AC067" w14:textId="77777777" w:rsidR="006078CB" w:rsidRPr="00FF1766" w:rsidRDefault="006078CB" w:rsidP="00FF1766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536" w:right="14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publisko pakalpojumu sniegšan</w:t>
            </w:r>
            <w:r w:rsidR="00900DB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izmantojot vairākus kanālus, lai lietotāji varētu izvēlēties to kanālu, kurš vislabāk atbilst viņu vajadzībām</w:t>
            </w:r>
            <w:r w:rsidR="00E51488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A63DB79" w14:textId="77777777" w:rsidR="006078CB" w:rsidRPr="00FF1766" w:rsidRDefault="006078CB" w:rsidP="00FF1766">
            <w:pPr>
              <w:spacing w:before="120"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sadarbspējas satvara </w:t>
            </w:r>
            <w:r w:rsidR="002D11B9" w:rsidRPr="00D20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pielikuma 2.8. apakšpunktā “7. pamatprincips. Iekļautība un piekļūstamība” </w:t>
            </w:r>
            <w:r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ieteikts nodrošināt to, lai visi Eiropas publiskie pakalpojumi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būtu pieejami visiem iedzīvotājiem, tostarp cilvēkiem ar invaliditāti, veciem cilvēkiem un citām nelabvēlīgā situācijā esošu iedzīvotāju grupām. Attiecībā uz digitālajiem publiskajiem pakalpojumiem publiskās pārvaldes iestādēm jāievēro e-piekļūstamības specifikācijas, kuras plaši atzīst gan Eiropas, gan starptautiskā līmenī. </w:t>
            </w:r>
          </w:p>
          <w:p w14:paraId="13E7A9AB" w14:textId="77777777" w:rsidR="00892529" w:rsidRPr="00FF1766" w:rsidRDefault="006078CB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Eiropas sadarbspējas satvara</w:t>
            </w:r>
            <w:r w:rsidR="00D33D16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ieteikumiem,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iekārtas likuma 98.</w:t>
            </w:r>
            <w:r w:rsidR="008C3885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pirmā daļa nosaka, ka valsts pārvaldes pakalpojumus pēc iespējas sniedz viena klientu apkalpošanas centra ietvaros klātienē vai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elektroniski arī tad, ja to sniegšanā ir iesaistītas vairākas iestādes vai citi tiesību subjekti. </w:t>
            </w:r>
          </w:p>
          <w:p w14:paraId="3964D080" w14:textId="77777777" w:rsidR="0011082B" w:rsidRPr="00FF1766" w:rsidRDefault="0011082B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uzlabotu sabiedrībai sniegto valsts pārvaldes pakalpojumu (turpmāk – pakalpojumi) kvalitāti un pieejamību, 2015. gadā ministrija sadarbībā ar pašvaldībām un atsevišķām valsts tiešās pārvaldes iestādēm izveidoja </w:t>
            </w:r>
            <w:r w:rsidR="0081174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VPVKAC</w:t>
            </w:r>
            <w:r w:rsidR="00825FD6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tīklu, </w:t>
            </w:r>
            <w:r w:rsidR="004C46B8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6078C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 gada 31. decembrim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ietvēra 56 </w:t>
            </w:r>
            <w:r w:rsidR="001158BD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novada </w:t>
            </w:r>
            <w:r w:rsidR="00DE2B27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nozīmes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VPVKAC un 3 </w:t>
            </w:r>
            <w:r w:rsidR="001158BD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reģionālās nozīmes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VPVKAC, 2017.</w:t>
            </w:r>
            <w:r w:rsidR="004C46B8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nogalē VPVKAC tīklā bija ietverti jau 78 VPVKAC – 6 reģionālās nozīmes un 72 novada nozīmes attīstības centros.</w:t>
            </w:r>
          </w:p>
          <w:p w14:paraId="6B9F8DFF" w14:textId="77777777" w:rsidR="006259BB" w:rsidRPr="00FF1766" w:rsidRDefault="006259BB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Ievē</w:t>
            </w:r>
            <w:r w:rsidR="00A6017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 Valsts pārvaldes iekārtas likuma 98. panta prasības un Eiropas sadarbspējas satvara ieteikumus, lai nodrošinātu valsts pārvaldes pakalpojumu pieejamību lielākam iedzīvotāju skaitam, ministrija ir izstrādāj</w:t>
            </w:r>
            <w:r w:rsidR="0081174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usi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pakalpojumu “pilnvarotais e-pakalpojums”</w:t>
            </w:r>
            <w:r w:rsidRPr="00FF1766">
              <w:rPr>
                <w:sz w:val="24"/>
                <w:szCs w:val="24"/>
              </w:rPr>
              <w:t xml:space="preserve">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e-pakalpojums, </w:t>
            </w:r>
            <w:r w:rsidR="0081174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fiziskas personas vārdā piesaka vienotā klientu apkalpošanas centra darbinieks uz pilnvarojuma pamata, ja fiziskai personai nav pieejami elektroniskās </w:t>
            </w:r>
            <w:r w:rsidR="00FF1766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identifikācijas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līdzekļi</w:t>
            </w:r>
            <w:r w:rsidR="00FD084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6317651F" w14:textId="77777777" w:rsidR="0011082B" w:rsidRPr="00FF1766" w:rsidRDefault="0011082B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MK </w:t>
            </w:r>
            <w:r w:rsidR="00D33D16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 gada 10. janvāra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rīkojumu Nr.14</w:t>
            </w:r>
            <w:r w:rsidR="001158BD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Koncepcijā par publisko pakalpojumu sistēmas pilnveidi” (turpmāk – Koncepcija) plānots kopskaitā izveidot VPVKAC tīklu 89 novadu nozīmes, 21 reģionālās nozīmes un </w:t>
            </w:r>
            <w:r w:rsidR="00226904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nacionālās nozīmes attīstības centros. </w:t>
            </w:r>
          </w:p>
          <w:p w14:paraId="138F4F46" w14:textId="77777777" w:rsidR="0011082B" w:rsidRPr="00FF1766" w:rsidRDefault="002D11B9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MK noteikumu p</w:t>
            </w:r>
            <w:r w:rsidR="00D0226F" w:rsidRPr="00FF1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rojekts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sagatavots ar mērķi papildināt VPVKAC darbības tiesisko regulējumu, kas </w:t>
            </w:r>
            <w:r w:rsidR="00D26F25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papildina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VPVKAC </w:t>
            </w:r>
            <w:r w:rsidR="0002462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sniedzamo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pakalpojumu apjomu un </w:t>
            </w:r>
            <w:r w:rsidR="00D26F25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</w:t>
            </w:r>
            <w:r w:rsidR="00304D0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jaun</w:t>
            </w:r>
            <w:r w:rsidR="004F09E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</w:t>
            </w:r>
            <w:r w:rsidR="004F09E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04D0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DE2B27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pilnvarotais e-pakalpojums,</w:t>
            </w:r>
            <w:r w:rsidR="00304D0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</w:t>
            </w:r>
            <w:r w:rsidR="00E929D7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858A8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 pakalpojuma</w:t>
            </w:r>
            <w:r w:rsidR="004F09E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sniegšanas kārtīb</w:t>
            </w:r>
            <w:r w:rsidR="004F09E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F09E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sekmēs pašvaldību un valsts tiešās pārvaldes pakalpojumu pieejamību lielākam iedzīvotāju skaitam.</w:t>
            </w:r>
          </w:p>
          <w:p w14:paraId="7BE0F150" w14:textId="15AC0A93" w:rsidR="0011082B" w:rsidRPr="00FF1766" w:rsidRDefault="002D11B9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paredz papildināt MK noteikumu Nr.401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59C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 </w:t>
            </w:r>
            <w:r w:rsidR="003822F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2D1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Pr="00D20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  <w:r w:rsidRPr="00D200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D20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kurā </w:t>
            </w:r>
            <w:r w:rsidR="00B15D0D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3822F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3822F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teikta papildus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kārtīb</w:t>
            </w:r>
            <w:r w:rsidR="003822F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1082B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kādā VPVKAC sniedz</w:t>
            </w:r>
            <w:r w:rsidR="00C1518C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tiešās pārvaldes pakalpojumu</w:t>
            </w:r>
            <w:r w:rsidR="004C46B8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1518C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iekļaut</w:t>
            </w:r>
            <w:r w:rsidR="004C46B8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1518C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minimālajā pakalpojumu grozā, cilvēk</w:t>
            </w:r>
            <w:r w:rsidR="0081174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grupai</w:t>
            </w:r>
            <w:r w:rsidR="00E929D7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1518C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kura</w:t>
            </w:r>
            <w:r w:rsidR="00811740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1518C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pieejam</w:t>
            </w:r>
            <w:r w:rsidR="00B35F5F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D8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0B1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elektroniskās</w:t>
            </w:r>
            <w:r w:rsidR="00D8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F1766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identifikācijas</w:t>
            </w:r>
            <w:r w:rsidR="00215A21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C455A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</w:t>
            </w:r>
            <w:r w:rsidR="00B35F5F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0C455A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varētu pieteikt pakalpojumu</w:t>
            </w:r>
            <w:r w:rsidR="001158BD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0C455A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elektroniski</w:t>
            </w:r>
            <w:r w:rsidR="00E837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="000C455A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portāl</w:t>
            </w:r>
            <w:r w:rsidR="006C46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D8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6C46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Latvija.lv</w:t>
            </w:r>
            <w:r w:rsidR="00D8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0C455A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F9695CD" w14:textId="1D5EE18C" w:rsidR="0011082B" w:rsidRPr="00D840B1" w:rsidRDefault="0011082B" w:rsidP="00FF1766">
            <w:pPr>
              <w:pStyle w:val="VPBody"/>
              <w:tabs>
                <w:tab w:val="clear" w:pos="0"/>
                <w:tab w:val="left" w:pos="260"/>
              </w:tabs>
              <w:spacing w:before="120" w:after="0"/>
              <w:ind w:left="125" w:right="142"/>
              <w:rPr>
                <w:rFonts w:eastAsia="Times New Roman"/>
                <w:strike/>
                <w:szCs w:val="24"/>
                <w:lang w:eastAsia="lv-LV"/>
              </w:rPr>
            </w:pPr>
            <w:r w:rsidRPr="00D200F2">
              <w:rPr>
                <w:rFonts w:eastAsia="Times New Roman"/>
                <w:szCs w:val="24"/>
                <w:lang w:eastAsia="lv-LV"/>
              </w:rPr>
              <w:t xml:space="preserve">VPVKAC </w:t>
            </w:r>
            <w:r w:rsidR="004F09E9" w:rsidRPr="00D200F2">
              <w:rPr>
                <w:rFonts w:eastAsia="Times New Roman"/>
                <w:szCs w:val="24"/>
                <w:lang w:eastAsia="lv-LV"/>
              </w:rPr>
              <w:t>da</w:t>
            </w:r>
            <w:r w:rsidR="00304D09" w:rsidRPr="00D200F2">
              <w:rPr>
                <w:rFonts w:eastAsia="Times New Roman"/>
                <w:szCs w:val="24"/>
                <w:lang w:eastAsia="lv-LV"/>
              </w:rPr>
              <w:t>r</w:t>
            </w:r>
            <w:r w:rsidR="004F09E9" w:rsidRPr="00D200F2">
              <w:rPr>
                <w:rFonts w:eastAsia="Times New Roman"/>
                <w:szCs w:val="24"/>
                <w:lang w:eastAsia="lv-LV"/>
              </w:rPr>
              <w:t>binieki, veicot darba pienākumus,</w:t>
            </w:r>
            <w:r w:rsidR="004C46B8" w:rsidRPr="00D200F2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FF1766" w:rsidRPr="00D200F2">
              <w:rPr>
                <w:rFonts w:eastAsia="Times New Roman"/>
                <w:szCs w:val="24"/>
                <w:lang w:eastAsia="lv-LV"/>
              </w:rPr>
              <w:t xml:space="preserve">kopš 2015. gada </w:t>
            </w:r>
            <w:r w:rsidRPr="00D200F2">
              <w:rPr>
                <w:rFonts w:eastAsia="Times New Roman"/>
                <w:szCs w:val="24"/>
                <w:lang w:eastAsia="lv-LV"/>
              </w:rPr>
              <w:t xml:space="preserve">lieto pakalpojumu vadības sistēmu </w:t>
            </w:r>
            <w:r w:rsidRPr="00D200F2">
              <w:rPr>
                <w:rFonts w:eastAsia="Times New Roman"/>
                <w:i/>
                <w:szCs w:val="24"/>
                <w:lang w:eastAsia="lv-LV"/>
              </w:rPr>
              <w:t>pakalpojumucentri.lv</w:t>
            </w:r>
            <w:r w:rsidRPr="00D200F2">
              <w:rPr>
                <w:rFonts w:eastAsia="Times New Roman"/>
                <w:szCs w:val="24"/>
                <w:lang w:eastAsia="lv-LV"/>
              </w:rPr>
              <w:t xml:space="preserve"> (turpmāk – pakalpojumu vadības sistēma), </w:t>
            </w:r>
            <w:r w:rsidR="00304D09" w:rsidRPr="00D200F2">
              <w:rPr>
                <w:rFonts w:eastAsia="Times New Roman"/>
                <w:szCs w:val="24"/>
                <w:lang w:eastAsia="lv-LV"/>
              </w:rPr>
              <w:t xml:space="preserve">tajā reģistrējot </w:t>
            </w:r>
            <w:r w:rsidRPr="00D200F2">
              <w:rPr>
                <w:rFonts w:eastAsia="Times New Roman"/>
                <w:szCs w:val="24"/>
                <w:lang w:eastAsia="lv-LV"/>
              </w:rPr>
              <w:t>pakalpojumu pieteikumus un konsultācijas</w:t>
            </w:r>
            <w:r w:rsidR="00304D09" w:rsidRPr="00D200F2">
              <w:rPr>
                <w:rFonts w:eastAsia="Times New Roman"/>
                <w:szCs w:val="24"/>
                <w:lang w:eastAsia="lv-LV"/>
              </w:rPr>
              <w:t>.</w:t>
            </w:r>
            <w:r w:rsidR="00A43DE0" w:rsidRPr="00D200F2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304D09" w:rsidRPr="00D200F2">
              <w:rPr>
                <w:rFonts w:eastAsia="Times New Roman"/>
                <w:szCs w:val="24"/>
                <w:lang w:eastAsia="lv-LV"/>
              </w:rPr>
              <w:t>I</w:t>
            </w:r>
            <w:r w:rsidR="00A43DE0" w:rsidRPr="00D200F2">
              <w:rPr>
                <w:rFonts w:eastAsia="Times New Roman"/>
                <w:szCs w:val="24"/>
                <w:lang w:eastAsia="lv-LV"/>
              </w:rPr>
              <w:t>eviešot jauno e-pakalpojumu pieteikšanas funkciju, tiks salāgota</w:t>
            </w:r>
            <w:r w:rsidR="004C46B8" w:rsidRPr="00D200F2">
              <w:rPr>
                <w:rFonts w:eastAsia="Times New Roman"/>
                <w:szCs w:val="24"/>
                <w:lang w:eastAsia="lv-LV"/>
              </w:rPr>
              <w:t>s</w:t>
            </w:r>
            <w:r w:rsidR="00F02BEE" w:rsidRPr="00D200F2">
              <w:rPr>
                <w:rFonts w:eastAsia="Times New Roman"/>
                <w:szCs w:val="24"/>
                <w:lang w:eastAsia="lv-LV"/>
              </w:rPr>
              <w:t xml:space="preserve"> Valsts reģionālās attīstības aģentūras,</w:t>
            </w:r>
            <w:r w:rsidR="00A43DE0" w:rsidRPr="00D200F2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A43DE0" w:rsidRPr="00D200F2">
              <w:rPr>
                <w:rFonts w:eastAsia="Times New Roman"/>
                <w:i/>
                <w:szCs w:val="24"/>
                <w:lang w:eastAsia="lv-LV"/>
              </w:rPr>
              <w:t>pakalpojumucentri.lv</w:t>
            </w:r>
            <w:r w:rsidR="00A43DE0" w:rsidRPr="00D200F2">
              <w:rPr>
                <w:rFonts w:eastAsia="Times New Roman"/>
                <w:szCs w:val="24"/>
                <w:lang w:eastAsia="lv-LV"/>
              </w:rPr>
              <w:t xml:space="preserve"> un Valsts sociālās apdrošināšanas aģentūras informācijas sistēma</w:t>
            </w:r>
            <w:r w:rsidR="00F02BEE" w:rsidRPr="00D200F2">
              <w:rPr>
                <w:rFonts w:eastAsia="Times New Roman"/>
                <w:szCs w:val="24"/>
                <w:lang w:eastAsia="lv-LV"/>
              </w:rPr>
              <w:t>s</w:t>
            </w:r>
            <w:r w:rsidR="00A43DE0" w:rsidRPr="00D200F2">
              <w:rPr>
                <w:rFonts w:eastAsia="Times New Roman"/>
                <w:szCs w:val="24"/>
                <w:lang w:eastAsia="lv-LV"/>
              </w:rPr>
              <w:t xml:space="preserve">. </w:t>
            </w:r>
            <w:r w:rsidRPr="00D200F2">
              <w:rPr>
                <w:rFonts w:eastAsia="Times New Roman"/>
                <w:szCs w:val="24"/>
                <w:lang w:eastAsia="lv-LV"/>
              </w:rPr>
              <w:t xml:space="preserve"> Pakalpojumu vadības sistēmas uzturētājs ir Ventspils pilsētas pašvaldības iestāde “Ventspils Digitālais centrs”</w:t>
            </w:r>
            <w:r w:rsidR="000E404A" w:rsidRPr="00D200F2">
              <w:rPr>
                <w:rFonts w:eastAsia="Times New Roman"/>
                <w:szCs w:val="24"/>
                <w:lang w:eastAsia="lv-LV"/>
              </w:rPr>
              <w:t xml:space="preserve"> (turpmāk – VDC)</w:t>
            </w:r>
            <w:r w:rsidR="00A43DE0" w:rsidRPr="00D200F2">
              <w:rPr>
                <w:rFonts w:eastAsia="Times New Roman"/>
                <w:szCs w:val="24"/>
                <w:lang w:eastAsia="lv-LV"/>
              </w:rPr>
              <w:t xml:space="preserve"> un Valsts sociālās apdrošināšanas aģentūra</w:t>
            </w:r>
            <w:r w:rsidRPr="00D200F2">
              <w:rPr>
                <w:rFonts w:eastAsia="Times New Roman"/>
                <w:szCs w:val="24"/>
                <w:lang w:eastAsia="lv-LV"/>
              </w:rPr>
              <w:t xml:space="preserve">. </w:t>
            </w:r>
            <w:r w:rsidR="00570FDE" w:rsidRPr="00D200F2">
              <w:rPr>
                <w:rFonts w:eastAsia="Times New Roman"/>
                <w:szCs w:val="24"/>
                <w:lang w:eastAsia="lv-LV"/>
              </w:rPr>
              <w:t xml:space="preserve">Turpmāk plānots e-asistenta funkcionalitāti pilnveidot kā vienotu centralizētu risinājumu, kas dos iespēju to izmantot arī citiem pakalpojumu turētājiem, ja e-pakalpojuma tehnoloģiskais risinājums to pieļauj. </w:t>
            </w:r>
          </w:p>
          <w:p w14:paraId="4EFDD088" w14:textId="0B592845" w:rsidR="00D46DD7" w:rsidRDefault="006C29C6" w:rsidP="006C29C6">
            <w:pPr>
              <w:pStyle w:val="VPBody"/>
              <w:tabs>
                <w:tab w:val="clear" w:pos="0"/>
                <w:tab w:val="left" w:pos="260"/>
              </w:tabs>
              <w:spacing w:before="120" w:after="0"/>
              <w:ind w:left="123" w:right="140"/>
              <w:rPr>
                <w:szCs w:val="24"/>
              </w:rPr>
            </w:pPr>
            <w:r>
              <w:t xml:space="preserve">Lai būtu tiesisks pamats apstrādāt klienta, kas vēlas saņemt e-pakalpojumu un kuram nav pieejami elektroniskās identifikācijas līdzekļi, personas datus, ar </w:t>
            </w:r>
            <w:r>
              <w:rPr>
                <w:szCs w:val="24"/>
              </w:rPr>
              <w:t xml:space="preserve">MK noteikumu </w:t>
            </w:r>
            <w:r w:rsidR="0011082B" w:rsidRPr="00FF1766">
              <w:rPr>
                <w:szCs w:val="24"/>
              </w:rPr>
              <w:t>projekt</w:t>
            </w:r>
            <w:r>
              <w:rPr>
                <w:szCs w:val="24"/>
              </w:rPr>
              <w:t>u</w:t>
            </w:r>
            <w:r w:rsidR="0011082B" w:rsidRPr="00FF176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paredzēts </w:t>
            </w:r>
            <w:r w:rsidR="0011082B" w:rsidRPr="00FF1766">
              <w:rPr>
                <w:szCs w:val="24"/>
              </w:rPr>
              <w:t xml:space="preserve">ieviest </w:t>
            </w:r>
            <w:r w:rsidR="0011082B" w:rsidRPr="00FF1766">
              <w:rPr>
                <w:szCs w:val="24"/>
              </w:rPr>
              <w:lastRenderedPageBreak/>
              <w:t xml:space="preserve">VPVKAC </w:t>
            </w:r>
            <w:r w:rsidR="00F40A25" w:rsidRPr="00FF1766">
              <w:rPr>
                <w:szCs w:val="24"/>
              </w:rPr>
              <w:t xml:space="preserve">e-pakalpojumu pieteikšanu atbilstoši klienta pilnvarojumam, </w:t>
            </w:r>
            <w:r>
              <w:rPr>
                <w:szCs w:val="24"/>
              </w:rPr>
              <w:t xml:space="preserve">t.i., </w:t>
            </w:r>
            <w:r w:rsidR="00F40A25" w:rsidRPr="00FF1766">
              <w:rPr>
                <w:szCs w:val="24"/>
              </w:rPr>
              <w:t xml:space="preserve">klients pilnvaro VPVKAC darbinieku pieteikt e-pakalpojumu viņa vārdā valsts pārvaldes pakalpojumu portālā </w:t>
            </w:r>
            <w:r w:rsidR="006C56A4" w:rsidRPr="00FF1766">
              <w:rPr>
                <w:szCs w:val="24"/>
              </w:rPr>
              <w:t>“L</w:t>
            </w:r>
            <w:r w:rsidR="00F40A25" w:rsidRPr="00FF1766">
              <w:rPr>
                <w:szCs w:val="24"/>
              </w:rPr>
              <w:t>atvija.lv</w:t>
            </w:r>
            <w:r w:rsidR="006C56A4" w:rsidRPr="00FF1766">
              <w:rPr>
                <w:szCs w:val="24"/>
              </w:rPr>
              <w:t>”</w:t>
            </w:r>
            <w:r>
              <w:t xml:space="preserve"> un paraksta rakstveida apliecinājumu par e-pakalpojuma pieteikumā ievadītās informācijas pareizību</w:t>
            </w:r>
            <w:r w:rsidR="00F40A25" w:rsidRPr="00FF1766">
              <w:rPr>
                <w:szCs w:val="24"/>
              </w:rPr>
              <w:t>.</w:t>
            </w:r>
            <w:r w:rsidR="00F40A25" w:rsidRPr="00FF1766">
              <w:rPr>
                <w:i/>
                <w:szCs w:val="24"/>
              </w:rPr>
              <w:t xml:space="preserve"> </w:t>
            </w:r>
            <w:r w:rsidR="00811740" w:rsidRPr="00FF1766">
              <w:rPr>
                <w:szCs w:val="24"/>
              </w:rPr>
              <w:t>L</w:t>
            </w:r>
            <w:r w:rsidR="00B1297D" w:rsidRPr="00FF1766">
              <w:rPr>
                <w:szCs w:val="24"/>
              </w:rPr>
              <w:t xml:space="preserve">ai varētu </w:t>
            </w:r>
            <w:r w:rsidR="000E404A" w:rsidRPr="00FF1766">
              <w:rPr>
                <w:szCs w:val="24"/>
              </w:rPr>
              <w:t xml:space="preserve">sniegt </w:t>
            </w:r>
            <w:r w:rsidR="00811740" w:rsidRPr="00FF1766">
              <w:rPr>
                <w:szCs w:val="24"/>
              </w:rPr>
              <w:t>šī</w:t>
            </w:r>
            <w:r w:rsidR="00B1297D" w:rsidRPr="00FF176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MK noteikumu </w:t>
            </w:r>
            <w:r w:rsidR="00B1297D" w:rsidRPr="00FF1766">
              <w:rPr>
                <w:szCs w:val="24"/>
              </w:rPr>
              <w:t>projekt</w:t>
            </w:r>
            <w:r w:rsidR="00811740" w:rsidRPr="00FF1766">
              <w:rPr>
                <w:szCs w:val="24"/>
              </w:rPr>
              <w:t>a</w:t>
            </w:r>
            <w:r w:rsidR="00B1297D" w:rsidRPr="00FF176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1.2 un 1.3.apakšpunktā </w:t>
            </w:r>
            <w:r w:rsidR="00B1297D" w:rsidRPr="00FF1766">
              <w:rPr>
                <w:szCs w:val="24"/>
              </w:rPr>
              <w:t>noteikto pakalpojumu,</w:t>
            </w:r>
            <w:r w:rsidR="009A404E" w:rsidRPr="00FF1766">
              <w:rPr>
                <w:szCs w:val="24"/>
              </w:rPr>
              <w:t xml:space="preserve"> paredzēts</w:t>
            </w:r>
            <w:r w:rsidR="00811740" w:rsidRPr="00FF1766">
              <w:rPr>
                <w:szCs w:val="24"/>
              </w:rPr>
              <w:t xml:space="preserve"> veikt jaunā pakalpojuma integrāciju VPVKAC pakalpojumu vadības sistēmā. Lai nodrošinātu pakalpojuma sniegšanu klientam</w:t>
            </w:r>
            <w:r w:rsidR="009F6A49">
              <w:rPr>
                <w:szCs w:val="24"/>
              </w:rPr>
              <w:t>,</w:t>
            </w:r>
            <w:r w:rsidR="00811740" w:rsidRPr="00FF1766">
              <w:rPr>
                <w:szCs w:val="24"/>
              </w:rPr>
              <w:t xml:space="preserve"> paredzēts,</w:t>
            </w:r>
            <w:r w:rsidR="009A404E" w:rsidRPr="00FF1766">
              <w:rPr>
                <w:szCs w:val="24"/>
              </w:rPr>
              <w:t xml:space="preserve"> ka VPVKAC darbinieki sistēmā </w:t>
            </w:r>
            <w:r w:rsidR="00FF1766" w:rsidRPr="00FF1766">
              <w:rPr>
                <w:szCs w:val="24"/>
              </w:rPr>
              <w:t>identificēsies</w:t>
            </w:r>
            <w:r w:rsidR="006544D5" w:rsidRPr="00FF1766">
              <w:rPr>
                <w:szCs w:val="24"/>
              </w:rPr>
              <w:t>,</w:t>
            </w:r>
            <w:r w:rsidR="009A404E" w:rsidRPr="00FF1766">
              <w:rPr>
                <w:szCs w:val="24"/>
              </w:rPr>
              <w:t xml:space="preserve"> izmantojot </w:t>
            </w:r>
            <w:r w:rsidR="003C09EF" w:rsidRPr="003C09EF">
              <w:rPr>
                <w:szCs w:val="24"/>
              </w:rPr>
              <w:t>kvalificētu elektroniskās identifikācijas līdzekli</w:t>
            </w:r>
            <w:r w:rsidR="003C09EF">
              <w:rPr>
                <w:szCs w:val="24"/>
              </w:rPr>
              <w:t xml:space="preserve">, kas </w:t>
            </w:r>
            <w:r w:rsidR="00D46DD7" w:rsidRPr="00BA6AFA">
              <w:rPr>
                <w:szCs w:val="24"/>
              </w:rPr>
              <w:t xml:space="preserve">saskaņā ar Fizisko personu elektroniskās identifikācijas likumā noteikto </w:t>
            </w:r>
            <w:r w:rsidR="009F6A49" w:rsidRPr="00BA6AFA">
              <w:rPr>
                <w:szCs w:val="24"/>
              </w:rPr>
              <w:t>ir</w:t>
            </w:r>
            <w:r w:rsidR="00D46DD7" w:rsidRPr="00BA6AFA">
              <w:rPr>
                <w:szCs w:val="24"/>
              </w:rPr>
              <w:t xml:space="preserve"> universāli (bez papildus vienošanās) garantēta viennozīmīga personas identifikācija</w:t>
            </w:r>
            <w:r w:rsidR="00930B9A">
              <w:rPr>
                <w:szCs w:val="24"/>
              </w:rPr>
              <w:t xml:space="preserve"> un</w:t>
            </w:r>
            <w:r w:rsidR="00D46DD7" w:rsidRPr="00BA6AFA">
              <w:rPr>
                <w:szCs w:val="24"/>
              </w:rPr>
              <w:t xml:space="preserve"> kas pielīdzināma personas apliecinoša dokumenta uzrādīšanai klātienē</w:t>
            </w:r>
            <w:r w:rsidR="00930B9A">
              <w:rPr>
                <w:szCs w:val="24"/>
              </w:rPr>
              <w:t xml:space="preserve">. </w:t>
            </w:r>
          </w:p>
          <w:p w14:paraId="7A35E35E" w14:textId="77777777" w:rsidR="009047DA" w:rsidRPr="00FF1766" w:rsidRDefault="00EC4DCF" w:rsidP="00FF1766">
            <w:pPr>
              <w:pStyle w:val="VPBody"/>
              <w:tabs>
                <w:tab w:val="clear" w:pos="0"/>
                <w:tab w:val="left" w:pos="260"/>
              </w:tabs>
              <w:spacing w:before="120" w:after="0"/>
              <w:ind w:left="123" w:right="140"/>
              <w:rPr>
                <w:szCs w:val="24"/>
              </w:rPr>
            </w:pPr>
            <w:r>
              <w:rPr>
                <w:szCs w:val="24"/>
              </w:rPr>
              <w:t>MK noteikumu p</w:t>
            </w:r>
            <w:r w:rsidR="007904CD" w:rsidRPr="00FF1766">
              <w:rPr>
                <w:szCs w:val="24"/>
              </w:rPr>
              <w:t xml:space="preserve">rojekta </w:t>
            </w:r>
            <w:r>
              <w:rPr>
                <w:szCs w:val="24"/>
              </w:rPr>
              <w:t xml:space="preserve">1.2. un 1.3.apakšpunktā (kas paredz MK noteikumus Nr.401 papildināt ar 17.3. un 20.13.apakšpunktu) </w:t>
            </w:r>
            <w:r w:rsidR="007904CD" w:rsidRPr="00FF1766">
              <w:rPr>
                <w:szCs w:val="24"/>
              </w:rPr>
              <w:t xml:space="preserve">noteikto </w:t>
            </w:r>
            <w:r w:rsidR="00D763CE">
              <w:rPr>
                <w:szCs w:val="24"/>
              </w:rPr>
              <w:t xml:space="preserve">funkciju </w:t>
            </w:r>
            <w:r w:rsidR="007904CD" w:rsidRPr="00FF1766">
              <w:rPr>
                <w:szCs w:val="24"/>
              </w:rPr>
              <w:t xml:space="preserve">izpildei </w:t>
            </w:r>
            <w:r>
              <w:rPr>
                <w:szCs w:val="24"/>
              </w:rPr>
              <w:t xml:space="preserve">MK noteikumus Nr.401 paredzēts papildināt ar </w:t>
            </w:r>
            <w:r w:rsidR="004E6152">
              <w:rPr>
                <w:szCs w:val="24"/>
              </w:rPr>
              <w:t xml:space="preserve">jaunu </w:t>
            </w:r>
            <w:r w:rsidR="007904CD" w:rsidRPr="00FF1766">
              <w:rPr>
                <w:szCs w:val="24"/>
              </w:rPr>
              <w:t>22.</w:t>
            </w:r>
            <w:r w:rsidR="007904CD" w:rsidRPr="00FF1766">
              <w:rPr>
                <w:szCs w:val="24"/>
                <w:vertAlign w:val="superscript"/>
              </w:rPr>
              <w:t>1</w:t>
            </w:r>
            <w:r w:rsidR="007904CD" w:rsidRPr="00FF1766">
              <w:rPr>
                <w:szCs w:val="24"/>
              </w:rPr>
              <w:t xml:space="preserve"> punkt</w:t>
            </w:r>
            <w:r>
              <w:rPr>
                <w:szCs w:val="24"/>
              </w:rPr>
              <w:t>u</w:t>
            </w:r>
            <w:r w:rsidR="007904CD" w:rsidRPr="00FF1766">
              <w:rPr>
                <w:szCs w:val="24"/>
              </w:rPr>
              <w:t>,</w:t>
            </w:r>
            <w:r w:rsidR="00811740" w:rsidRPr="00FF1766">
              <w:rPr>
                <w:szCs w:val="24"/>
              </w:rPr>
              <w:t xml:space="preserve"> kas noteic VPVKAC darbinieku pienākumus</w:t>
            </w:r>
            <w:r w:rsidR="007904CD" w:rsidRPr="00FF1766">
              <w:rPr>
                <w:szCs w:val="24"/>
              </w:rPr>
              <w:t>, sniedzot pilnvaroto e-pakalpojumu</w:t>
            </w:r>
            <w:r w:rsidR="005F48D9" w:rsidRPr="00FF1766">
              <w:rPr>
                <w:szCs w:val="24"/>
              </w:rPr>
              <w:t xml:space="preserve">. </w:t>
            </w:r>
          </w:p>
          <w:p w14:paraId="006097EB" w14:textId="38AC4026" w:rsidR="007904CD" w:rsidRPr="00FF1766" w:rsidRDefault="005F48D9" w:rsidP="00FF1766">
            <w:pPr>
              <w:pStyle w:val="VPBody"/>
              <w:tabs>
                <w:tab w:val="clear" w:pos="0"/>
                <w:tab w:val="left" w:pos="260"/>
              </w:tabs>
              <w:spacing w:before="120" w:after="0"/>
              <w:ind w:left="123" w:right="140"/>
              <w:rPr>
                <w:szCs w:val="24"/>
              </w:rPr>
            </w:pPr>
            <w:r w:rsidRPr="00FF1766">
              <w:rPr>
                <w:szCs w:val="24"/>
              </w:rPr>
              <w:t>Nosakot VPVKAC darbinieku pienākumus</w:t>
            </w:r>
            <w:r w:rsidR="009047DA" w:rsidRPr="00FF1766">
              <w:rPr>
                <w:szCs w:val="24"/>
              </w:rPr>
              <w:t xml:space="preserve"> pilnvarotā e-pakalpojuma sniegšanā</w:t>
            </w:r>
            <w:r w:rsidR="00AB2DBA" w:rsidRPr="00FF1766">
              <w:rPr>
                <w:szCs w:val="24"/>
              </w:rPr>
              <w:t xml:space="preserve">, </w:t>
            </w:r>
            <w:r w:rsidR="00EC4DCF">
              <w:rPr>
                <w:szCs w:val="24"/>
              </w:rPr>
              <w:t xml:space="preserve">MK noteikumu Nr.401 </w:t>
            </w:r>
            <w:r w:rsidR="00AB2DBA" w:rsidRPr="00FF1766">
              <w:rPr>
                <w:szCs w:val="24"/>
              </w:rPr>
              <w:t>22.</w:t>
            </w:r>
            <w:r w:rsidR="00AB2DBA" w:rsidRPr="00FF1766">
              <w:rPr>
                <w:szCs w:val="24"/>
                <w:vertAlign w:val="superscript"/>
              </w:rPr>
              <w:t>1</w:t>
            </w:r>
            <w:r w:rsidR="00AB2DBA" w:rsidRPr="00FF1766">
              <w:rPr>
                <w:szCs w:val="24"/>
              </w:rPr>
              <w:t xml:space="preserve">. apakšpunktā </w:t>
            </w:r>
            <w:r w:rsidR="00EC4DCF">
              <w:rPr>
                <w:szCs w:val="24"/>
              </w:rPr>
              <w:t>(</w:t>
            </w:r>
            <w:r w:rsidR="00EC4DCF">
              <w:t xml:space="preserve">MK noteikumu projekta 1.4.apakšpunkts) </w:t>
            </w:r>
            <w:r w:rsidR="00A1044D" w:rsidRPr="00FF1766">
              <w:rPr>
                <w:szCs w:val="24"/>
              </w:rPr>
              <w:t xml:space="preserve">noteikts, ka </w:t>
            </w:r>
            <w:r w:rsidR="00A1044D" w:rsidRPr="00FF1766">
              <w:rPr>
                <w:szCs w:val="24"/>
              </w:rPr>
              <w:lastRenderedPageBreak/>
              <w:t>pašvaldībai ir jānodrošina klienta pilnvaras uzglabāšana</w:t>
            </w:r>
            <w:r w:rsidR="00AB2DBA" w:rsidRPr="00FF1766">
              <w:rPr>
                <w:szCs w:val="24"/>
              </w:rPr>
              <w:t xml:space="preserve"> ar mērķi nodrošināt </w:t>
            </w:r>
            <w:r w:rsidR="00903DC1" w:rsidRPr="00FF1766">
              <w:rPr>
                <w:szCs w:val="24"/>
              </w:rPr>
              <w:t>kontroles mehānismu</w:t>
            </w:r>
            <w:r w:rsidR="005C434D" w:rsidRPr="00FF1766">
              <w:rPr>
                <w:szCs w:val="24"/>
              </w:rPr>
              <w:t xml:space="preserve"> pār pakalpojumu</w:t>
            </w:r>
            <w:r w:rsidR="00AB2DBA" w:rsidRPr="00FF1766">
              <w:rPr>
                <w:szCs w:val="24"/>
              </w:rPr>
              <w:t xml:space="preserve"> </w:t>
            </w:r>
            <w:r w:rsidR="00903DC1" w:rsidRPr="00FF1766">
              <w:rPr>
                <w:szCs w:val="24"/>
              </w:rPr>
              <w:t>un datu uzkrāšanu pēc pakalpojuma sniegšanas.</w:t>
            </w:r>
            <w:r w:rsidR="003101C5" w:rsidRPr="00FF1766">
              <w:rPr>
                <w:szCs w:val="24"/>
              </w:rPr>
              <w:t xml:space="preserve"> </w:t>
            </w:r>
          </w:p>
          <w:p w14:paraId="14B0D523" w14:textId="77777777" w:rsidR="0011082B" w:rsidRPr="00FF1766" w:rsidRDefault="0011082B" w:rsidP="00FF1766">
            <w:pPr>
              <w:pStyle w:val="VPBody"/>
              <w:tabs>
                <w:tab w:val="clear" w:pos="0"/>
                <w:tab w:val="left" w:pos="260"/>
              </w:tabs>
              <w:spacing w:before="120" w:after="0"/>
              <w:ind w:left="123" w:right="140"/>
              <w:rPr>
                <w:szCs w:val="24"/>
              </w:rPr>
            </w:pPr>
            <w:r w:rsidRPr="00FF1766">
              <w:rPr>
                <w:szCs w:val="24"/>
              </w:rPr>
              <w:t>Lai nodrošinātu VPVKAC darbību, tiek slēgti sadarbības līgumi. Sadarbības līgums starp ministriju, iestādi vai pakalpojuma turētāju un pašvaldību, k</w:t>
            </w:r>
            <w:r w:rsidR="005E6207" w:rsidRPr="00FF1766">
              <w:rPr>
                <w:szCs w:val="24"/>
              </w:rPr>
              <w:t>as</w:t>
            </w:r>
            <w:r w:rsidRPr="00FF1766">
              <w:rPr>
                <w:szCs w:val="24"/>
              </w:rPr>
              <w:t xml:space="preserve"> izveido novada</w:t>
            </w:r>
            <w:r w:rsidR="00802AA2" w:rsidRPr="00FF1766">
              <w:rPr>
                <w:szCs w:val="24"/>
              </w:rPr>
              <w:t>, reģionālās vai nacionālās</w:t>
            </w:r>
            <w:r w:rsidRPr="00FF1766">
              <w:rPr>
                <w:szCs w:val="24"/>
              </w:rPr>
              <w:t xml:space="preserve"> nozīmes VPVKAC</w:t>
            </w:r>
            <w:r w:rsidR="005E6207" w:rsidRPr="00FF1766">
              <w:rPr>
                <w:szCs w:val="24"/>
              </w:rPr>
              <w:t>,</w:t>
            </w:r>
            <w:r w:rsidRPr="00FF1766">
              <w:rPr>
                <w:szCs w:val="24"/>
              </w:rPr>
              <w:t xml:space="preserve"> nosaka kārību, kādā pakalpojumu turētājs, ministrija un pašvaldība sadarbojas, lai ar VPVKAC starpniecību nodrošinātu pakalpojumu turētāja klientu apkalpošanu, sniedzot </w:t>
            </w:r>
            <w:r w:rsidR="000E404A" w:rsidRPr="00FF1766">
              <w:rPr>
                <w:szCs w:val="24"/>
              </w:rPr>
              <w:t xml:space="preserve">minimālajā pakalpojumu grozā </w:t>
            </w:r>
            <w:r w:rsidRPr="00FF1766">
              <w:rPr>
                <w:szCs w:val="24"/>
              </w:rPr>
              <w:t xml:space="preserve">noteiktos valsts pārvaldes pakalpojumus. Sadarbības līgums nosaka pašvaldības, iestādes vai pakalpojumu turētāja un ministrijas pienākumus pakalpojumu sniegšanā un VPVKAC darba organizācijā. </w:t>
            </w:r>
          </w:p>
          <w:p w14:paraId="5EED4D1F" w14:textId="77777777" w:rsidR="00E5323B" w:rsidRPr="00FF1766" w:rsidRDefault="0011082B" w:rsidP="00FF1766">
            <w:pPr>
              <w:spacing w:before="120" w:after="0" w:line="240" w:lineRule="auto"/>
              <w:ind w:left="123" w:righ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VPVKAC tīkla darbības efektivitātes analīze, t.sk. 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>pilotprojekta par pilnvarotā e</w:t>
            </w:r>
            <w:r w:rsidR="00A73FA7" w:rsidRPr="00FF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>pakalpojuma</w:t>
            </w:r>
            <w:r w:rsidR="00976DB2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jeb “E-asistenta”</w:t>
            </w:r>
            <w:r w:rsidR="00EC4DCF">
              <w:rPr>
                <w:rFonts w:ascii="Times New Roman" w:hAnsi="Times New Roman" w:cs="Times New Roman"/>
                <w:sz w:val="24"/>
                <w:szCs w:val="24"/>
              </w:rPr>
              <w:t xml:space="preserve"> ieviešanu</w:t>
            </w:r>
            <w:r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izvērtējum</w:t>
            </w:r>
            <w:r w:rsidR="00976DB2" w:rsidRPr="00FF17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rezultāti</w:t>
            </w:r>
            <w:r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tiks </w:t>
            </w:r>
            <w:r w:rsidR="005B505E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iekļauti </w:t>
            </w:r>
            <w:r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ikgadējā MK informatīvajā ziņojumā, kas tiek iesniegts, izpildot </w:t>
            </w:r>
            <w:r w:rsidR="000E404A" w:rsidRPr="00FF17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3ECF" w:rsidRPr="00FF1766">
              <w:rPr>
                <w:rFonts w:ascii="Times New Roman" w:hAnsi="Times New Roman" w:cs="Times New Roman"/>
                <w:sz w:val="24"/>
                <w:szCs w:val="24"/>
              </w:rPr>
              <w:t>oncepcijas</w:t>
            </w:r>
            <w:r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5. punktu “</w:t>
            </w:r>
            <w:r w:rsidRPr="00FF1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Vides aizsardzības un reģionālās attīstības ministrijai katru gadu līdz 1. jūnijam (līdz 2020. gadam) iesniegt informatīvo ziņojumu par koncepcijas īstenošanas gaitu”.</w:t>
            </w:r>
          </w:p>
        </w:tc>
      </w:tr>
      <w:tr w:rsidR="00E5323B" w:rsidRPr="00FF1766" w14:paraId="73E92F00" w14:textId="77777777" w:rsidTr="004726D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B96D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A4BA4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792B" w14:textId="77777777" w:rsidR="00E5323B" w:rsidRPr="00FF1766" w:rsidRDefault="00EC4DCF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p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rojekta izstrādei ar ministrijas 2017. gada </w:t>
            </w:r>
            <w:r w:rsidR="00853470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13. septembra 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>rīkojumu Nr.</w:t>
            </w:r>
            <w:r w:rsidR="00853470" w:rsidRPr="00FF1766">
              <w:rPr>
                <w:rFonts w:ascii="Times New Roman" w:hAnsi="Times New Roman" w:cs="Times New Roman"/>
                <w:sz w:val="24"/>
                <w:szCs w:val="24"/>
              </w:rPr>
              <w:t> 1-2/141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“Par darba grupas izveidi</w:t>
            </w:r>
            <w:r w:rsidR="00876858" w:rsidRPr="00FF1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tika 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izveidota starpinstitūciju darba grupa, kurā </w:t>
            </w:r>
            <w:r w:rsidR="00853470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piedalījās </w:t>
            </w:r>
            <w:r w:rsidR="00323F9C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ministrijas, </w:t>
            </w:r>
            <w:r w:rsidR="00853470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Tieslietu </w:t>
            </w:r>
            <w:r w:rsidR="00853470" w:rsidRPr="00FF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ministrijas, Datu valsts inspekcijas</w:t>
            </w:r>
            <w:r w:rsidR="00323F9C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70" w:rsidRPr="00FF1766">
              <w:rPr>
                <w:rFonts w:ascii="Times New Roman" w:hAnsi="Times New Roman" w:cs="Times New Roman"/>
                <w:sz w:val="24"/>
                <w:szCs w:val="24"/>
              </w:rPr>
              <w:t xml:space="preserve">un Valsts ieņēmumu dienesta </w:t>
            </w:r>
            <w:r w:rsidR="00876858" w:rsidRPr="00FF1766">
              <w:rPr>
                <w:rFonts w:ascii="Times New Roman" w:hAnsi="Times New Roman" w:cs="Times New Roman"/>
                <w:sz w:val="24"/>
                <w:szCs w:val="24"/>
              </w:rPr>
              <w:t>pārstāvji.</w:t>
            </w:r>
          </w:p>
        </w:tc>
      </w:tr>
      <w:tr w:rsidR="00E5323B" w:rsidRPr="00FF1766" w14:paraId="5A53CDF2" w14:textId="77777777" w:rsidTr="004726D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FEAC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E713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8E87" w14:textId="77777777" w:rsidR="00E5323B" w:rsidRPr="00FF1766" w:rsidRDefault="00C347FF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C10B553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F1766" w14:paraId="5D5F2A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0706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FF1766" w14:paraId="6B45D01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C81A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47D0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E383" w14:textId="77777777" w:rsidR="00E5323B" w:rsidRPr="00FF1766" w:rsidRDefault="00EC4DCF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</w:t>
            </w:r>
            <w:r w:rsidR="00010F11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ietekmēs pašvaldības, valsts tiešās pārvaldes iestādes, privātpersonas valsts pārvaldes pakalpojumu saņemšanā.</w:t>
            </w:r>
          </w:p>
        </w:tc>
      </w:tr>
      <w:tr w:rsidR="00E5323B" w:rsidRPr="00FF1766" w14:paraId="51FB0D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DB2DD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A951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36AF5" w14:textId="77777777" w:rsidR="00E5323B" w:rsidRPr="00FF1766" w:rsidRDefault="00010F11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pakalpojumu vai to posmu nodošana VPVKAC</w:t>
            </w:r>
            <w:r w:rsidR="008174C4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digitalizēšana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nodrošinās administratīvā sloga mazināšanu valsts tiešās pārvaldes iestādēs un nodrošinās valsts pārvaldes pakalpojumu pieejamību</w:t>
            </w:r>
            <w:r w:rsidR="00F237B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iedzīvotājiem. Palielināsies elektronisko pakalpojumu izmantošana. Uzlabosies sabiedrības informētība par VPVKAC tīkla darbību, valsts pārvaldes pakalpojumu sniegšanas apjomu un tā izmaiņu ieviešanas kārtību VPVKAC.</w:t>
            </w:r>
          </w:p>
        </w:tc>
      </w:tr>
      <w:tr w:rsidR="00E5323B" w:rsidRPr="00FF1766" w14:paraId="3CA7067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C374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0857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CB38" w14:textId="77777777" w:rsidR="00E5323B" w:rsidRPr="00FF1766" w:rsidRDefault="00010F11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hAnsi="Times New Roman" w:cs="Times New Roman"/>
                <w:sz w:val="24"/>
                <w:szCs w:val="24"/>
              </w:rPr>
              <w:t>Papildus izmaksas pakalpojumu turētājam nav paredzamas. Pakalpojumu turētājam, nododot klientu apkalpošanas funkciju klientu apkalpošanas centriem, ir iespēja ietaupīt valsts budžeta finansējumu.</w:t>
            </w:r>
          </w:p>
        </w:tc>
      </w:tr>
      <w:tr w:rsidR="00E5323B" w:rsidRPr="00FF1766" w14:paraId="2AA68FC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35B5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5437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BEBC" w14:textId="77777777" w:rsidR="00010F11" w:rsidRPr="00FF1766" w:rsidRDefault="00561585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  <w:p w14:paraId="2FD21CC5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FF1766" w14:paraId="37C68CD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9EF4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C730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6064" w14:textId="77777777" w:rsidR="00010F11" w:rsidRPr="00FF1766" w:rsidRDefault="00561585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  <w:p w14:paraId="55D3C201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</w:tbl>
    <w:p w14:paraId="5716AE5C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1C2BE27B" w14:textId="77777777" w:rsidR="00D061E0" w:rsidRPr="00FF1766" w:rsidRDefault="00D061E0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5A9C411A" w14:textId="77777777" w:rsidR="00D061E0" w:rsidRPr="00FF1766" w:rsidRDefault="00D061E0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F1766" w14:paraId="70A85AD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7A08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423F2" w:rsidRPr="00FF1766" w14:paraId="1D2D71A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21DCA" w14:textId="77777777" w:rsidR="00F423F2" w:rsidRPr="00D200F2" w:rsidRDefault="00F423F2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200F2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36EC286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F1766" w14:paraId="0574F92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9639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14E70" w:rsidRPr="00FF1766" w14:paraId="436393A6" w14:textId="77777777" w:rsidTr="004726D0">
        <w:trPr>
          <w:trHeight w:val="24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87FF8C" w14:textId="77777777" w:rsidR="00014E70" w:rsidRPr="00FF1766" w:rsidRDefault="009B0138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014E70" w:rsidRPr="00FF1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</w:t>
            </w:r>
            <w:r w:rsidR="00014E70" w:rsidRPr="00FF1766" w:rsidDel="00014E70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E240F76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FF1766" w14:paraId="375C45B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F8A3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highlight w:val="yellow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14E70" w:rsidRPr="00FF1766" w14:paraId="1802B5D3" w14:textId="77777777" w:rsidTr="00014E7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BD978" w14:textId="77777777" w:rsidR="00014E70" w:rsidRPr="00FF1766" w:rsidRDefault="009B0138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highlight w:val="yellow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014E70" w:rsidRPr="00FF1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</w:t>
            </w:r>
            <w:r w:rsidR="00014E70" w:rsidRPr="00FF1766" w:rsidDel="00B348FE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</w:tbl>
    <w:p w14:paraId="3B062257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14:paraId="75603067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F1766" w14:paraId="29F3FC6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E698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FF1766" w14:paraId="70450D8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FB8C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F490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15D3" w14:textId="77777777" w:rsidR="00E5323B" w:rsidRPr="00FF1766" w:rsidRDefault="003F53D7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tīmekļa vietnē </w:t>
            </w:r>
            <w:hyperlink r:id="rId8" w:history="1">
              <w:r w:rsidRPr="00FF176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www.varam.gov.lv</w:t>
              </w:r>
            </w:hyperlink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“Normatīvo aktu projekti” </w:t>
            </w:r>
            <w:r w:rsidR="00245BF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45BF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45BF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tika publicēts paziņojums par sabiedrības līdzdalības iespējām</w:t>
            </w:r>
            <w:r w:rsidR="001F1C49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tādējādi dodot iespēju sabiedrībai līdzdarboties tiesību akta izstrādes procesā.</w:t>
            </w:r>
          </w:p>
        </w:tc>
      </w:tr>
      <w:tr w:rsidR="00E5323B" w:rsidRPr="00FF1766" w14:paraId="0CC6094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DD24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6873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ECA5C" w14:textId="77777777" w:rsidR="00E5323B" w:rsidRPr="00FF1766" w:rsidRDefault="003F53D7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kopā ar sākotnējās ietekmes novērtējuma ziņojumu (anotāciju) </w:t>
            </w:r>
            <w:r w:rsidR="00245BF2"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31.08.2018.</w:t>
            </w:r>
            <w:r w:rsidRPr="00FF17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ievietots ministrijas tīmekļa vietnē www.varam.gov.lv sadaļā “Sabiedrības līdzdalība”, aicinot sabiedrību izteikt savu viedokli, iesniedzot ministrijai priekšlikumus rakstiskā veidā</w:t>
            </w:r>
            <w:r w:rsidR="001F1C49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aicinot sniegt priekšlikumus par projektu līdz </w:t>
            </w:r>
            <w:r w:rsidR="00245BF2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14.09.</w:t>
            </w:r>
            <w:r w:rsidR="001F1C49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2018. </w:t>
            </w:r>
          </w:p>
        </w:tc>
      </w:tr>
      <w:tr w:rsidR="00E5323B" w:rsidRPr="00FF1766" w14:paraId="31E9FD5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E608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7B94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98DB" w14:textId="77777777" w:rsidR="00E5323B" w:rsidRPr="00FF1766" w:rsidRDefault="001F1C49" w:rsidP="004E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</w:t>
            </w:r>
            <w:r w:rsidR="004E6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2009. gada 25. augusta noteikumos Nr. 970 </w:t>
            </w:r>
            <w:r w:rsidR="00416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kārtība attīstības plānošanas procesā</w:t>
            </w:r>
            <w:r w:rsidR="00416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noteikto kārtību, sabiedrības 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pārstāvji viedokļus par projektu varēja izteikt līdz </w:t>
            </w:r>
            <w:r w:rsidR="007070FF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14.09.2018., 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tomēr neviens viedoklis netika saņemts.</w:t>
            </w:r>
          </w:p>
        </w:tc>
      </w:tr>
      <w:tr w:rsidR="00E5323B" w:rsidRPr="00FF1766" w14:paraId="233464D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250D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63FF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2CA4" w14:textId="77777777" w:rsidR="00E5323B" w:rsidRPr="00FF1766" w:rsidRDefault="003F53D7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C0DA76F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FF176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FF1766" w14:paraId="1690C65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158F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FF1766" w14:paraId="5F88A3D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1A8B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2FC6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7A45" w14:textId="77777777" w:rsidR="00E5323B" w:rsidRPr="00FF1766" w:rsidRDefault="00764530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Ministrija, </w:t>
            </w:r>
            <w:r w:rsidR="006544D5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ašvaldības</w:t>
            </w:r>
            <w:r w:rsidR="006544D5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kurās izveidot</w:t>
            </w:r>
            <w:r w:rsidR="00F051B9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6544D5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VPVKAC</w:t>
            </w: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Valsts sociālās apdrošināšanas aģentūra, Valsts reģionālās attīstības aģentūra, </w:t>
            </w:r>
            <w:r w:rsidR="00E51488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VDC</w:t>
            </w:r>
            <w:r w:rsidR="006544D5"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FF1766" w14:paraId="6154BA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970D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9CEC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E359" w14:textId="77777777" w:rsidR="000F3D23" w:rsidRPr="00FF1766" w:rsidRDefault="000F3D23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  <w:p w14:paraId="00E4B077" w14:textId="77777777" w:rsidR="000F3D23" w:rsidRPr="00FF1766" w:rsidRDefault="000F3D23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  <w:p w14:paraId="6052849E" w14:textId="77777777" w:rsidR="000F3D23" w:rsidRPr="00FF1766" w:rsidRDefault="000F3D23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  <w:p w14:paraId="58B694DD" w14:textId="77777777" w:rsidR="000F3D23" w:rsidRPr="00FF1766" w:rsidRDefault="000F3D23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  <w:p w14:paraId="6F79C410" w14:textId="77777777" w:rsidR="000F3D23" w:rsidRPr="00FF1766" w:rsidRDefault="000F3D23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  <w:p w14:paraId="2D639B97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FF1766" w14:paraId="2AC7F7B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1DB9" w14:textId="77777777" w:rsidR="00655F2C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0F1EF" w14:textId="77777777" w:rsidR="00E5323B" w:rsidRPr="00FF1766" w:rsidRDefault="00E5323B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52B6" w14:textId="77777777" w:rsidR="00E5323B" w:rsidRPr="00FF1766" w:rsidRDefault="000F3D23" w:rsidP="00FF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1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47815F4" w14:textId="77777777" w:rsidR="00C25B49" w:rsidRPr="00FF1766" w:rsidRDefault="00C25B49" w:rsidP="00F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F1AFE" w14:textId="77777777" w:rsidR="00E5323B" w:rsidRPr="00FF1766" w:rsidRDefault="00E5323B" w:rsidP="00F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B4495" w14:textId="77777777" w:rsidR="000F3D23" w:rsidRPr="00FF1766" w:rsidRDefault="000F3D23" w:rsidP="00F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FED0" w14:textId="77777777" w:rsidR="000F3D23" w:rsidRPr="00FF1766" w:rsidRDefault="000F3D23" w:rsidP="00F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666FA" w14:textId="77777777" w:rsidR="000F3D23" w:rsidRPr="00FF1766" w:rsidRDefault="000F3D23" w:rsidP="00FF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66"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Pr="00FF1766">
        <w:rPr>
          <w:rFonts w:ascii="Times New Roman" w:hAnsi="Times New Roman" w:cs="Times New Roman"/>
          <w:sz w:val="24"/>
          <w:szCs w:val="24"/>
        </w:rPr>
        <w:tab/>
      </w:r>
      <w:r w:rsidRPr="00FF1766">
        <w:rPr>
          <w:rFonts w:ascii="Times New Roman" w:hAnsi="Times New Roman" w:cs="Times New Roman"/>
          <w:sz w:val="24"/>
          <w:szCs w:val="24"/>
        </w:rPr>
        <w:tab/>
      </w:r>
      <w:r w:rsidRPr="00FF1766">
        <w:rPr>
          <w:rFonts w:ascii="Times New Roman" w:hAnsi="Times New Roman" w:cs="Times New Roman"/>
          <w:sz w:val="24"/>
          <w:szCs w:val="24"/>
        </w:rPr>
        <w:tab/>
      </w:r>
      <w:r w:rsidRPr="00FF1766">
        <w:rPr>
          <w:rFonts w:ascii="Times New Roman" w:hAnsi="Times New Roman" w:cs="Times New Roman"/>
          <w:sz w:val="24"/>
          <w:szCs w:val="24"/>
        </w:rPr>
        <w:tab/>
        <w:t xml:space="preserve">           K. Gerhards</w:t>
      </w:r>
    </w:p>
    <w:p w14:paraId="4F095092" w14:textId="77777777" w:rsidR="00894C55" w:rsidRPr="00FF1766" w:rsidRDefault="00894C55" w:rsidP="00FF1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64E361" w14:textId="77777777" w:rsidR="00894C55" w:rsidRPr="00FF1766" w:rsidRDefault="00894C55" w:rsidP="00FF1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3E11F" w14:textId="77777777" w:rsidR="00894C55" w:rsidRPr="00FF1766" w:rsidRDefault="00894C55" w:rsidP="00FF176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9036C8" w14:textId="77777777" w:rsidR="00894C55" w:rsidRPr="00FF1766" w:rsidRDefault="00894C55" w:rsidP="00FF176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926C4D" w14:textId="77777777" w:rsidR="00894C55" w:rsidRPr="00FF1766" w:rsidRDefault="00894C55" w:rsidP="00FF176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51910C" w14:textId="77777777" w:rsidR="000F3D23" w:rsidRPr="00FF1766" w:rsidRDefault="000F3D23" w:rsidP="00FF176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66">
        <w:rPr>
          <w:rFonts w:ascii="Times New Roman" w:hAnsi="Times New Roman" w:cs="Times New Roman"/>
          <w:sz w:val="24"/>
          <w:szCs w:val="24"/>
        </w:rPr>
        <w:t>Eizāns, 67026534</w:t>
      </w:r>
    </w:p>
    <w:p w14:paraId="773679B5" w14:textId="77777777" w:rsidR="000F3D23" w:rsidRPr="00FF1766" w:rsidRDefault="00D840B1" w:rsidP="00FF176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F3D23" w:rsidRPr="00FF1766">
          <w:rPr>
            <w:rStyle w:val="Hyperlink"/>
            <w:rFonts w:ascii="Times New Roman" w:hAnsi="Times New Roman" w:cs="Times New Roman"/>
            <w:sz w:val="24"/>
            <w:szCs w:val="24"/>
          </w:rPr>
          <w:t>sergejs.eizans@varam.gov.lv</w:t>
        </w:r>
      </w:hyperlink>
    </w:p>
    <w:p w14:paraId="7FE81ACC" w14:textId="77777777" w:rsidR="00894C55" w:rsidRPr="00FF1766" w:rsidRDefault="00894C55" w:rsidP="00FF176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C55" w:rsidRPr="00FF1766" w:rsidSect="00A9595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367D" w14:textId="77777777" w:rsidR="000E02F3" w:rsidRDefault="000E02F3" w:rsidP="00894C55">
      <w:pPr>
        <w:spacing w:after="0" w:line="240" w:lineRule="auto"/>
      </w:pPr>
      <w:r>
        <w:separator/>
      </w:r>
    </w:p>
  </w:endnote>
  <w:endnote w:type="continuationSeparator" w:id="0">
    <w:p w14:paraId="404E1FB4" w14:textId="77777777" w:rsidR="000E02F3" w:rsidRDefault="000E02F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7E98" w14:textId="77777777" w:rsidR="00554A35" w:rsidRPr="009A2654" w:rsidRDefault="00554A35" w:rsidP="00554A3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VARAManot_210818_groz401</w:t>
    </w:r>
  </w:p>
  <w:p w14:paraId="01BF5F32" w14:textId="77777777" w:rsidR="009F3444" w:rsidRPr="00554A35" w:rsidRDefault="009F3444" w:rsidP="00554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1C21" w14:textId="77777777" w:rsidR="009F3444" w:rsidRPr="009A2654" w:rsidRDefault="00554A3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</w:t>
    </w:r>
    <w:r w:rsidR="009F3444">
      <w:rPr>
        <w:rFonts w:ascii="Times New Roman" w:hAnsi="Times New Roman" w:cs="Times New Roman"/>
        <w:sz w:val="20"/>
        <w:szCs w:val="20"/>
      </w:rPr>
      <w:t>anot_</w:t>
    </w:r>
    <w:r>
      <w:rPr>
        <w:rFonts w:ascii="Times New Roman" w:hAnsi="Times New Roman" w:cs="Times New Roman"/>
        <w:sz w:val="20"/>
        <w:szCs w:val="20"/>
      </w:rPr>
      <w:t>210818</w:t>
    </w:r>
    <w:r w:rsidR="009F344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DCE5" w14:textId="77777777" w:rsidR="000E02F3" w:rsidRDefault="000E02F3" w:rsidP="00894C55">
      <w:pPr>
        <w:spacing w:after="0" w:line="240" w:lineRule="auto"/>
      </w:pPr>
      <w:r>
        <w:separator/>
      </w:r>
    </w:p>
  </w:footnote>
  <w:footnote w:type="continuationSeparator" w:id="0">
    <w:p w14:paraId="47062DFD" w14:textId="77777777" w:rsidR="000E02F3" w:rsidRDefault="000E02F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75A9F31" w14:textId="77777777" w:rsidR="009F3444" w:rsidRPr="00C25B49" w:rsidRDefault="009F344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840B1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13C"/>
    <w:multiLevelType w:val="hybridMultilevel"/>
    <w:tmpl w:val="178A522C"/>
    <w:lvl w:ilvl="0" w:tplc="04260011">
      <w:start w:val="1"/>
      <w:numFmt w:val="decimal"/>
      <w:lvlText w:val="%1)"/>
      <w:lvlJc w:val="left"/>
      <w:pPr>
        <w:ind w:left="838" w:hanging="360"/>
      </w:pPr>
    </w:lvl>
    <w:lvl w:ilvl="1" w:tplc="04260019" w:tentative="1">
      <w:start w:val="1"/>
      <w:numFmt w:val="lowerLetter"/>
      <w:lvlText w:val="%2."/>
      <w:lvlJc w:val="left"/>
      <w:pPr>
        <w:ind w:left="1558" w:hanging="360"/>
      </w:pPr>
    </w:lvl>
    <w:lvl w:ilvl="2" w:tplc="0426001B" w:tentative="1">
      <w:start w:val="1"/>
      <w:numFmt w:val="lowerRoman"/>
      <w:lvlText w:val="%3."/>
      <w:lvlJc w:val="right"/>
      <w:pPr>
        <w:ind w:left="2278" w:hanging="180"/>
      </w:pPr>
    </w:lvl>
    <w:lvl w:ilvl="3" w:tplc="0426000F" w:tentative="1">
      <w:start w:val="1"/>
      <w:numFmt w:val="decimal"/>
      <w:lvlText w:val="%4."/>
      <w:lvlJc w:val="left"/>
      <w:pPr>
        <w:ind w:left="2998" w:hanging="360"/>
      </w:pPr>
    </w:lvl>
    <w:lvl w:ilvl="4" w:tplc="04260019" w:tentative="1">
      <w:start w:val="1"/>
      <w:numFmt w:val="lowerLetter"/>
      <w:lvlText w:val="%5."/>
      <w:lvlJc w:val="left"/>
      <w:pPr>
        <w:ind w:left="3718" w:hanging="360"/>
      </w:pPr>
    </w:lvl>
    <w:lvl w:ilvl="5" w:tplc="0426001B" w:tentative="1">
      <w:start w:val="1"/>
      <w:numFmt w:val="lowerRoman"/>
      <w:lvlText w:val="%6."/>
      <w:lvlJc w:val="right"/>
      <w:pPr>
        <w:ind w:left="4438" w:hanging="180"/>
      </w:pPr>
    </w:lvl>
    <w:lvl w:ilvl="6" w:tplc="0426000F" w:tentative="1">
      <w:start w:val="1"/>
      <w:numFmt w:val="decimal"/>
      <w:lvlText w:val="%7."/>
      <w:lvlJc w:val="left"/>
      <w:pPr>
        <w:ind w:left="5158" w:hanging="360"/>
      </w:pPr>
    </w:lvl>
    <w:lvl w:ilvl="7" w:tplc="04260019" w:tentative="1">
      <w:start w:val="1"/>
      <w:numFmt w:val="lowerLetter"/>
      <w:lvlText w:val="%8."/>
      <w:lvlJc w:val="left"/>
      <w:pPr>
        <w:ind w:left="5878" w:hanging="360"/>
      </w:pPr>
    </w:lvl>
    <w:lvl w:ilvl="8" w:tplc="042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23CC10ED"/>
    <w:multiLevelType w:val="hybridMultilevel"/>
    <w:tmpl w:val="E9DE8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7572"/>
    <w:multiLevelType w:val="hybridMultilevel"/>
    <w:tmpl w:val="B3CC3BC0"/>
    <w:lvl w:ilvl="0" w:tplc="042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1C3351F"/>
    <w:multiLevelType w:val="hybridMultilevel"/>
    <w:tmpl w:val="D618152E"/>
    <w:lvl w:ilvl="0" w:tplc="E4682096">
      <w:start w:val="1"/>
      <w:numFmt w:val="decimal"/>
      <w:lvlText w:val="%1."/>
      <w:lvlJc w:val="left"/>
      <w:pPr>
        <w:ind w:left="627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641A7A9A"/>
    <w:multiLevelType w:val="hybridMultilevel"/>
    <w:tmpl w:val="65CA7B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0F11"/>
    <w:rsid w:val="00014E70"/>
    <w:rsid w:val="00024622"/>
    <w:rsid w:val="00063A73"/>
    <w:rsid w:val="00084CEA"/>
    <w:rsid w:val="0008505C"/>
    <w:rsid w:val="000B43CD"/>
    <w:rsid w:val="000C455A"/>
    <w:rsid w:val="000D5A33"/>
    <w:rsid w:val="000E02F3"/>
    <w:rsid w:val="000E404A"/>
    <w:rsid w:val="000F3D23"/>
    <w:rsid w:val="0011082B"/>
    <w:rsid w:val="001158BD"/>
    <w:rsid w:val="001816FE"/>
    <w:rsid w:val="001A3580"/>
    <w:rsid w:val="001F0EB9"/>
    <w:rsid w:val="001F1C49"/>
    <w:rsid w:val="00201547"/>
    <w:rsid w:val="00215A21"/>
    <w:rsid w:val="00226904"/>
    <w:rsid w:val="00243426"/>
    <w:rsid w:val="00245BF2"/>
    <w:rsid w:val="00246E2C"/>
    <w:rsid w:val="002524D0"/>
    <w:rsid w:val="00262F26"/>
    <w:rsid w:val="002639B2"/>
    <w:rsid w:val="00274ADF"/>
    <w:rsid w:val="002B38E8"/>
    <w:rsid w:val="002C047B"/>
    <w:rsid w:val="002C2259"/>
    <w:rsid w:val="002C2A0E"/>
    <w:rsid w:val="002D11B9"/>
    <w:rsid w:val="002D627E"/>
    <w:rsid w:val="002E1C05"/>
    <w:rsid w:val="00303ECF"/>
    <w:rsid w:val="00304D09"/>
    <w:rsid w:val="003101C5"/>
    <w:rsid w:val="00323F9C"/>
    <w:rsid w:val="0032795A"/>
    <w:rsid w:val="00336B08"/>
    <w:rsid w:val="003822F0"/>
    <w:rsid w:val="003B0BF9"/>
    <w:rsid w:val="003C09EF"/>
    <w:rsid w:val="003C74DF"/>
    <w:rsid w:val="003E0791"/>
    <w:rsid w:val="003F28AC"/>
    <w:rsid w:val="003F53D7"/>
    <w:rsid w:val="00416E74"/>
    <w:rsid w:val="004236A3"/>
    <w:rsid w:val="00430C85"/>
    <w:rsid w:val="0043751A"/>
    <w:rsid w:val="004454FE"/>
    <w:rsid w:val="00456E40"/>
    <w:rsid w:val="00471F27"/>
    <w:rsid w:val="004726D0"/>
    <w:rsid w:val="004A1845"/>
    <w:rsid w:val="004B6515"/>
    <w:rsid w:val="004C46B8"/>
    <w:rsid w:val="004C50C9"/>
    <w:rsid w:val="004E6152"/>
    <w:rsid w:val="004F09E9"/>
    <w:rsid w:val="0050178F"/>
    <w:rsid w:val="00502D88"/>
    <w:rsid w:val="005058A9"/>
    <w:rsid w:val="00547707"/>
    <w:rsid w:val="005531C5"/>
    <w:rsid w:val="00554A35"/>
    <w:rsid w:val="00561585"/>
    <w:rsid w:val="00570FDE"/>
    <w:rsid w:val="00575A3E"/>
    <w:rsid w:val="0059304C"/>
    <w:rsid w:val="00596A95"/>
    <w:rsid w:val="005B1CE7"/>
    <w:rsid w:val="005B505E"/>
    <w:rsid w:val="005C434D"/>
    <w:rsid w:val="005D476C"/>
    <w:rsid w:val="005D7FD7"/>
    <w:rsid w:val="005E282D"/>
    <w:rsid w:val="005E6207"/>
    <w:rsid w:val="005F2155"/>
    <w:rsid w:val="005F48D9"/>
    <w:rsid w:val="005F7E08"/>
    <w:rsid w:val="006078CB"/>
    <w:rsid w:val="006259BB"/>
    <w:rsid w:val="006362F5"/>
    <w:rsid w:val="006544D5"/>
    <w:rsid w:val="00655F2C"/>
    <w:rsid w:val="006C29C6"/>
    <w:rsid w:val="006C465B"/>
    <w:rsid w:val="006C56A4"/>
    <w:rsid w:val="006D16C5"/>
    <w:rsid w:val="006D61B8"/>
    <w:rsid w:val="006E1081"/>
    <w:rsid w:val="007070FF"/>
    <w:rsid w:val="00717F45"/>
    <w:rsid w:val="00720585"/>
    <w:rsid w:val="00760726"/>
    <w:rsid w:val="00764530"/>
    <w:rsid w:val="00773AF6"/>
    <w:rsid w:val="007858A8"/>
    <w:rsid w:val="007904CD"/>
    <w:rsid w:val="00795F71"/>
    <w:rsid w:val="007E29D2"/>
    <w:rsid w:val="007E5F7A"/>
    <w:rsid w:val="007E73AB"/>
    <w:rsid w:val="00802AA2"/>
    <w:rsid w:val="00811740"/>
    <w:rsid w:val="00816C11"/>
    <w:rsid w:val="008174C4"/>
    <w:rsid w:val="00825FD6"/>
    <w:rsid w:val="00853470"/>
    <w:rsid w:val="00876858"/>
    <w:rsid w:val="00892529"/>
    <w:rsid w:val="00894C55"/>
    <w:rsid w:val="008A272B"/>
    <w:rsid w:val="008C3885"/>
    <w:rsid w:val="008E6B83"/>
    <w:rsid w:val="00900DBB"/>
    <w:rsid w:val="00903DC1"/>
    <w:rsid w:val="009047DA"/>
    <w:rsid w:val="00912A13"/>
    <w:rsid w:val="00930B9A"/>
    <w:rsid w:val="00931678"/>
    <w:rsid w:val="00957D05"/>
    <w:rsid w:val="0096464D"/>
    <w:rsid w:val="00976DB2"/>
    <w:rsid w:val="0098287E"/>
    <w:rsid w:val="009A2654"/>
    <w:rsid w:val="009A404E"/>
    <w:rsid w:val="009B0138"/>
    <w:rsid w:val="009C476E"/>
    <w:rsid w:val="009C68E6"/>
    <w:rsid w:val="009E71A3"/>
    <w:rsid w:val="009F3444"/>
    <w:rsid w:val="009F5D68"/>
    <w:rsid w:val="009F6A49"/>
    <w:rsid w:val="00A1044D"/>
    <w:rsid w:val="00A105E4"/>
    <w:rsid w:val="00A10FC3"/>
    <w:rsid w:val="00A14DA9"/>
    <w:rsid w:val="00A17DCC"/>
    <w:rsid w:val="00A43DE0"/>
    <w:rsid w:val="00A514FE"/>
    <w:rsid w:val="00A53BB0"/>
    <w:rsid w:val="00A60172"/>
    <w:rsid w:val="00A6073E"/>
    <w:rsid w:val="00A73FA7"/>
    <w:rsid w:val="00A859C2"/>
    <w:rsid w:val="00A9588B"/>
    <w:rsid w:val="00A95951"/>
    <w:rsid w:val="00AB10CD"/>
    <w:rsid w:val="00AB2DBA"/>
    <w:rsid w:val="00AC57A0"/>
    <w:rsid w:val="00AC5DF7"/>
    <w:rsid w:val="00AD2561"/>
    <w:rsid w:val="00AD26CD"/>
    <w:rsid w:val="00AE5567"/>
    <w:rsid w:val="00AF1239"/>
    <w:rsid w:val="00B100AD"/>
    <w:rsid w:val="00B12048"/>
    <w:rsid w:val="00B1297D"/>
    <w:rsid w:val="00B15D0D"/>
    <w:rsid w:val="00B16480"/>
    <w:rsid w:val="00B2165C"/>
    <w:rsid w:val="00B33622"/>
    <w:rsid w:val="00B35F5F"/>
    <w:rsid w:val="00B53281"/>
    <w:rsid w:val="00B73088"/>
    <w:rsid w:val="00BA20AA"/>
    <w:rsid w:val="00BA6AFA"/>
    <w:rsid w:val="00BD04D9"/>
    <w:rsid w:val="00BD35B6"/>
    <w:rsid w:val="00BD4425"/>
    <w:rsid w:val="00C06069"/>
    <w:rsid w:val="00C1518C"/>
    <w:rsid w:val="00C25B49"/>
    <w:rsid w:val="00C347FF"/>
    <w:rsid w:val="00C54AD2"/>
    <w:rsid w:val="00C95A46"/>
    <w:rsid w:val="00CC0D2D"/>
    <w:rsid w:val="00CE5657"/>
    <w:rsid w:val="00CF72E5"/>
    <w:rsid w:val="00D0226F"/>
    <w:rsid w:val="00D061E0"/>
    <w:rsid w:val="00D133F8"/>
    <w:rsid w:val="00D14A3E"/>
    <w:rsid w:val="00D200F2"/>
    <w:rsid w:val="00D26F25"/>
    <w:rsid w:val="00D33D16"/>
    <w:rsid w:val="00D46DD7"/>
    <w:rsid w:val="00D763CE"/>
    <w:rsid w:val="00D840B1"/>
    <w:rsid w:val="00DB000D"/>
    <w:rsid w:val="00DE2B27"/>
    <w:rsid w:val="00E3716B"/>
    <w:rsid w:val="00E51488"/>
    <w:rsid w:val="00E5323B"/>
    <w:rsid w:val="00E83718"/>
    <w:rsid w:val="00E8503A"/>
    <w:rsid w:val="00E86C3F"/>
    <w:rsid w:val="00E8749E"/>
    <w:rsid w:val="00E90C01"/>
    <w:rsid w:val="00E929D7"/>
    <w:rsid w:val="00E92A15"/>
    <w:rsid w:val="00E92CC0"/>
    <w:rsid w:val="00EA486E"/>
    <w:rsid w:val="00EC4DCF"/>
    <w:rsid w:val="00ED3B09"/>
    <w:rsid w:val="00EE1891"/>
    <w:rsid w:val="00EF46FD"/>
    <w:rsid w:val="00EF6FFB"/>
    <w:rsid w:val="00F02BEE"/>
    <w:rsid w:val="00F051B9"/>
    <w:rsid w:val="00F21E1E"/>
    <w:rsid w:val="00F237AE"/>
    <w:rsid w:val="00F237B2"/>
    <w:rsid w:val="00F36BED"/>
    <w:rsid w:val="00F40A25"/>
    <w:rsid w:val="00F41914"/>
    <w:rsid w:val="00F423F2"/>
    <w:rsid w:val="00F51561"/>
    <w:rsid w:val="00F57B0C"/>
    <w:rsid w:val="00F77BC7"/>
    <w:rsid w:val="00F8100A"/>
    <w:rsid w:val="00FC6053"/>
    <w:rsid w:val="00FD084B"/>
    <w:rsid w:val="00FF1241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97A86"/>
  <w15:docId w15:val="{96A1BD09-BA65-43A2-BD57-DB4C8B6F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082B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10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082B"/>
    <w:rPr>
      <w:rFonts w:ascii="Times New Roman" w:eastAsia="Times New Roman" w:hAnsi="Times New Roman" w:cs="Times New Roman"/>
      <w:sz w:val="28"/>
      <w:szCs w:val="20"/>
    </w:rPr>
  </w:style>
  <w:style w:type="paragraph" w:customStyle="1" w:styleId="VPBody">
    <w:name w:val="VP Body"/>
    <w:basedOn w:val="Normal"/>
    <w:link w:val="VPBodyRakstz"/>
    <w:qFormat/>
    <w:rsid w:val="0011082B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character" w:customStyle="1" w:styleId="VPBodyRakstz">
    <w:name w:val="VP Body Rakstz."/>
    <w:basedOn w:val="DefaultParagraphFont"/>
    <w:link w:val="VPBody"/>
    <w:rsid w:val="0011082B"/>
    <w:rPr>
      <w:rFonts w:ascii="Times New Roman" w:hAnsi="Times New Roman" w:cs="Times New Roman"/>
      <w:bCs/>
      <w:sz w:val="24"/>
    </w:rPr>
  </w:style>
  <w:style w:type="character" w:customStyle="1" w:styleId="ListParagraphChar">
    <w:name w:val="List Paragraph Char"/>
    <w:link w:val="ListParagraph"/>
    <w:uiPriority w:val="34"/>
    <w:locked/>
    <w:rsid w:val="0011082B"/>
  </w:style>
  <w:style w:type="character" w:styleId="CommentReference">
    <w:name w:val="annotation reference"/>
    <w:basedOn w:val="DefaultParagraphFont"/>
    <w:uiPriority w:val="99"/>
    <w:semiHidden/>
    <w:unhideWhenUsed/>
    <w:rsid w:val="00654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D5"/>
    <w:rPr>
      <w:b/>
      <w:bCs/>
      <w:sz w:val="20"/>
      <w:szCs w:val="20"/>
    </w:rPr>
  </w:style>
  <w:style w:type="paragraph" w:customStyle="1" w:styleId="tv2132">
    <w:name w:val="tv2132"/>
    <w:basedOn w:val="Normal"/>
    <w:rsid w:val="00AD256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11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ejs.eizans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B80B-0228-41AD-B79B-E8163A9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8542</Words>
  <Characters>4870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4. jūlija noteikumos Nr.401 “Noteikumi par valsts pārvaldes vienoto klientu apkalpošanas centru veidiem, sniegto pakalpojumu apjomu un pakalpojumu sniegšanas kārtību</vt:lpstr>
    </vt:vector>
  </TitlesOfParts>
  <Company>Iestādes nosaukums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4. jūlija noteikumos Nr.401 “Noteikumi par valsts pārvaldes vienoto klientu apkalpošanas centru veidiem, sniegto pakalpojumu apjomu un pakalpojumu sniegšanas kārtību</dc:title>
  <dc:subject>Anotācija</dc:subject>
  <dc:creator>Sergejs Eizāns</dc:creator>
  <dc:description>67026534, sergejs.eizans@varam.gov.lv</dc:description>
  <cp:lastModifiedBy>Sergejs Eizāns</cp:lastModifiedBy>
  <cp:revision>3</cp:revision>
  <cp:lastPrinted>2018-09-21T09:53:00Z</cp:lastPrinted>
  <dcterms:created xsi:type="dcterms:W3CDTF">2018-09-21T10:46:00Z</dcterms:created>
  <dcterms:modified xsi:type="dcterms:W3CDTF">2018-09-21T10:54:00Z</dcterms:modified>
</cp:coreProperties>
</file>