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39486D" w:rsidP="0045170F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50791C">
        <w:rPr>
          <w:sz w:val="28"/>
        </w:rPr>
        <w:t>3</w:t>
      </w:r>
      <w:r w:rsidR="00187FCA">
        <w:rPr>
          <w:sz w:val="28"/>
        </w:rPr>
        <w:t>.</w:t>
      </w:r>
      <w:r w:rsidR="006434A1">
        <w:rPr>
          <w:sz w:val="28"/>
        </w:rPr>
        <w:t>p</w:t>
      </w:r>
      <w:r w:rsidRPr="007E5424">
        <w:rPr>
          <w:sz w:val="28"/>
        </w:rPr>
        <w:t>ielikums</w:t>
      </w:r>
    </w:p>
    <w:p w:rsidR="00F91129" w:rsidRPr="007E5424" w:rsidRDefault="0039486D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9486D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="00187FCA">
        <w:rPr>
          <w:sz w:val="28"/>
          <w:szCs w:val="22"/>
        </w:rPr>
        <w:t>.</w:t>
      </w:r>
      <w:r w:rsidRPr="00CD757F">
        <w:rPr>
          <w:sz w:val="28"/>
          <w:szCs w:val="22"/>
        </w:rPr>
        <w:t xml:space="preserve">gada </w:t>
      </w:r>
      <w:r w:rsidR="00637794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5622C8">
        <w:rPr>
          <w:sz w:val="28"/>
          <w:szCs w:val="28"/>
        </w:rPr>
        <w:t>___</w:t>
      </w:r>
      <w:r w:rsidR="00187FCA">
        <w:rPr>
          <w:sz w:val="28"/>
          <w:szCs w:val="28"/>
        </w:rPr>
        <w:t>__</w:t>
      </w:r>
      <w:r w:rsidR="005622C8">
        <w:rPr>
          <w:sz w:val="28"/>
          <w:szCs w:val="28"/>
        </w:rPr>
        <w:t>__</w:t>
      </w:r>
    </w:p>
    <w:p w:rsidR="0045170F" w:rsidRPr="0045170F" w:rsidRDefault="00637794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E3A01" w:rsidRDefault="0039486D" w:rsidP="008E3A01">
      <w:pPr>
        <w:ind w:firstLine="720"/>
        <w:jc w:val="center"/>
        <w:rPr>
          <w:b/>
          <w:bCs/>
          <w:iCs/>
          <w:sz w:val="28"/>
          <w:szCs w:val="28"/>
          <w:lang w:eastAsia="en-US"/>
        </w:rPr>
      </w:pPr>
      <w:r w:rsidRPr="008E3A01">
        <w:rPr>
          <w:b/>
          <w:bCs/>
          <w:iCs/>
          <w:sz w:val="28"/>
          <w:szCs w:val="28"/>
          <w:lang w:eastAsia="en-US"/>
        </w:rPr>
        <w:t>Pacienta līdzmaksājuma apmērs</w:t>
      </w:r>
    </w:p>
    <w:p w:rsidR="00070C02" w:rsidRPr="008E3A01" w:rsidRDefault="00070C02" w:rsidP="008E3A01">
      <w:pPr>
        <w:ind w:firstLine="720"/>
        <w:jc w:val="center"/>
        <w:rPr>
          <w:b/>
          <w:bCs/>
          <w:iCs/>
          <w:sz w:val="28"/>
          <w:szCs w:val="28"/>
          <w:lang w:eastAsia="en-US"/>
        </w:rPr>
      </w:pPr>
    </w:p>
    <w:p w:rsidR="002B04A9" w:rsidRPr="002B04A9" w:rsidRDefault="002B04A9" w:rsidP="002B04A9">
      <w:pPr>
        <w:ind w:firstLine="720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TableGrid"/>
        <w:tblW w:w="8793" w:type="dxa"/>
        <w:tblInd w:w="-1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0"/>
        <w:gridCol w:w="2409"/>
        <w:gridCol w:w="2561"/>
        <w:gridCol w:w="1683"/>
      </w:tblGrid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center"/>
            </w:pPr>
            <w:r w:rsidRPr="008E3A01">
              <w:t>Veselības aprūpes pakalpojums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center"/>
            </w:pPr>
            <w:r w:rsidRPr="008E3A01">
              <w:t xml:space="preserve">Pacienta līdzmaksājuma  apmērs (cena) </w:t>
            </w:r>
            <w:proofErr w:type="spellStart"/>
            <w:r w:rsidRPr="008E3A01">
              <w:rPr>
                <w:i/>
              </w:rPr>
              <w:t>euro</w:t>
            </w:r>
            <w:proofErr w:type="spellEnd"/>
            <w:r w:rsidRPr="008E3A01">
              <w:rPr>
                <w:i/>
              </w:rPr>
              <w:t>***</w:t>
            </w:r>
          </w:p>
        </w:tc>
      </w:tr>
      <w:tr w:rsidR="00271651" w:rsidTr="009F3A3F">
        <w:trPr>
          <w:trHeight w:val="296"/>
        </w:trPr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1. Par ģimenes ārsta ambulatoru apmeklējumu*;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1,42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2. Par sekundārās ambulatorās veselības aprūpes ārsta ambulatoru apmeklējumu*;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3. Par ģimenes ārsta mājas vizīti;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169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4. Par ārstēšanos dienas stacionārā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4.1. par katru dienu, saņemot  nieru </w:t>
            </w:r>
            <w:proofErr w:type="spellStart"/>
            <w:r w:rsidRPr="008E3A01">
              <w:t>aizstājterapijas</w:t>
            </w:r>
            <w:proofErr w:type="spellEnd"/>
            <w:r w:rsidRPr="008E3A01">
              <w:t xml:space="preserve">, ķīmijterapijas, hematoloģijas, staru terapijas, rehabilitācijas pakalpojumus, kā arī neiroloģisko, iekšķīgo slimību, narkoloģisku vai psihiatrisku saslimšanu un hronisko sāpju ārstēšanu dienas stacionārā; 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4.2. vienreizējs </w:t>
            </w:r>
            <w:proofErr w:type="spellStart"/>
            <w:r w:rsidRPr="008E3A01">
              <w:t>līdzmaksājums</w:t>
            </w:r>
            <w:proofErr w:type="spellEnd"/>
            <w:r w:rsidRPr="008E3A01">
              <w:t xml:space="preserve">, saņemot </w:t>
            </w:r>
            <w:proofErr w:type="spellStart"/>
            <w:r w:rsidRPr="008E3A01">
              <w:t>invazīvās</w:t>
            </w:r>
            <w:proofErr w:type="spellEnd"/>
            <w:r w:rsidRPr="008E3A01">
              <w:t xml:space="preserve"> kardioloģijas, </w:t>
            </w:r>
            <w:proofErr w:type="spellStart"/>
            <w:r w:rsidRPr="008E3A01">
              <w:t>invazīvās</w:t>
            </w:r>
            <w:proofErr w:type="spellEnd"/>
            <w:r w:rsidRPr="008E3A01">
              <w:t xml:space="preserve"> radioloģijas un ķirurģiskos pakalpojumus dienas stacionārā;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9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5. Par ārstēšanos diennakts stacionārā, sākot ar otro dienu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9F78FF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5.1. </w:t>
            </w:r>
            <w:r w:rsidR="009F78FF">
              <w:t>par ārstēšanos stacionārās ārstniecības iestādēs</w:t>
            </w:r>
            <w:r w:rsidRPr="008E3A01">
              <w:t>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10,00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5.2. par ārstēšanos hronisko pacientu aprūpes nodaļās vai gultās;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167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5.3. par ārstēšanos ar onkoloģiskām vai </w:t>
            </w:r>
            <w:proofErr w:type="spellStart"/>
            <w:r w:rsidRPr="008E3A01">
              <w:t>onkohematoloģiskām</w:t>
            </w:r>
            <w:proofErr w:type="spellEnd"/>
            <w:r w:rsidRPr="008E3A01">
              <w:t xml:space="preserve"> saslimšanām (diagnožu kodi atbilstoši SSK-10: C00-C97, D00-D09, D37-D48 un D61) un no alkohola, narkotisko, psihotropo un toksisko vielu atkarības (diagnožu kodi atbilstoši SSK-10: F10-F19);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 Par stacionāri veiktajiem diagnostiskajiem izmeklējumiem</w:t>
            </w: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6.1. </w:t>
            </w:r>
            <w:proofErr w:type="spellStart"/>
            <w:r w:rsidRPr="008E3A01">
              <w:t>datortomogrāfiskie</w:t>
            </w:r>
            <w:proofErr w:type="spellEnd"/>
            <w:r w:rsidRPr="008E3A01">
              <w:t xml:space="preserve"> izmeklējumi: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6.1.1. izmeklējums bez kontrastvielas;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52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 izmeklējums ar kontrastvielu**,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6.1.2.1. 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14, 23</w:t>
            </w:r>
          </w:p>
        </w:tc>
      </w:tr>
      <w:tr w:rsidR="00271651" w:rsidTr="00070C02">
        <w:trPr>
          <w:trHeight w:val="285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6.1.2.2.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78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6.2. kodolmagnētiskās rezonanses izmeklējumi: 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6.2.1. izmeklējums bez kontrastvielas: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 izmeklējums ar kontrastvielu 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35,57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6.2.2.1. 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7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6.2.2.2.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 Par ambulatori veiktajiem diagnostiskajiem izmeklējumiem</w:t>
            </w: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7.1. </w:t>
            </w:r>
            <w:proofErr w:type="spellStart"/>
            <w:r w:rsidRPr="008E3A01">
              <w:t>elektrokardiogrāfiskie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1,42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7.2. sirds </w:t>
            </w:r>
            <w:proofErr w:type="spellStart"/>
            <w:r w:rsidRPr="008E3A01">
              <w:t>neinvazīvie</w:t>
            </w:r>
            <w:proofErr w:type="spellEnd"/>
            <w:r w:rsidRPr="008E3A01">
              <w:t xml:space="preserve"> funkcionālie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7.3. galvas un ekstremitāšu maģistrālo asinsvadu funkcionālie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7.4. </w:t>
            </w:r>
            <w:proofErr w:type="spellStart"/>
            <w:r w:rsidRPr="008E3A01">
              <w:t>neiroelektrofizioloģiskie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7.5. funkcionālie kuņģa-zarnu trakta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7.6. radionuklīdā diagnostika;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7.7. </w:t>
            </w:r>
            <w:proofErr w:type="spellStart"/>
            <w:r w:rsidRPr="008E3A01">
              <w:t>ultrasonogrāfiskie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4,27</w:t>
            </w:r>
          </w:p>
        </w:tc>
      </w:tr>
      <w:tr w:rsidR="00271651" w:rsidTr="00070C02">
        <w:trPr>
          <w:trHeight w:val="25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4970" w:type="dxa"/>
            <w:gridSpan w:val="2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 xml:space="preserve">7.8. </w:t>
            </w:r>
            <w:proofErr w:type="spellStart"/>
            <w:r w:rsidRPr="008E3A01">
              <w:t>endoskopiskie</w:t>
            </w:r>
            <w:proofErr w:type="spellEnd"/>
            <w:r w:rsidRPr="008E3A01">
              <w:t xml:space="preserve"> izmeklējumi;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876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7.9. rentgenoloģiskie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7.9.1. izmeklējums bez kontrastvielas (tai skaitā, rentgenoloģiskie  izmeklējumi ar kuņģa zarnu trakta kontrastvielu);</w:t>
            </w:r>
          </w:p>
        </w:tc>
        <w:tc>
          <w:tcPr>
            <w:tcW w:w="1683" w:type="dxa"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548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 izmeklējums ar kontrastvielu**,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9,96</w:t>
            </w:r>
          </w:p>
        </w:tc>
      </w:tr>
      <w:tr w:rsidR="00271651" w:rsidTr="00070C02">
        <w:trPr>
          <w:trHeight w:val="37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7.9.2.1.par izmeklējumu;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2,85</w:t>
            </w:r>
          </w:p>
        </w:tc>
      </w:tr>
      <w:tr w:rsidR="00271651" w:rsidTr="00070C02">
        <w:trPr>
          <w:trHeight w:val="373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7.9.2.2. 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31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7.10. </w:t>
            </w:r>
            <w:proofErr w:type="spellStart"/>
            <w:r w:rsidRPr="008E3A01">
              <w:t>datortomogrāfiskie</w:t>
            </w:r>
            <w:proofErr w:type="spellEnd"/>
            <w:r w:rsidRPr="008E3A01">
              <w:t xml:space="preserve">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7.10.1. izmeklējums bez kontrastvielas;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46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 izmeklējums ar kontrastvielu**, tai skaitā: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7.10.2.1. par izmeklējumu: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14,23</w:t>
            </w:r>
          </w:p>
        </w:tc>
      </w:tr>
      <w:tr w:rsidR="00271651" w:rsidTr="00070C02">
        <w:trPr>
          <w:trHeight w:val="23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7.10.2.2. par intravenozo kontrastvielu: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 w:val="restart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7.11. kodolmagnētiskās rezonanses izmeklējumi:</w:t>
            </w: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7.11.1. izmeklējums bez kontrastvielas;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46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7.11.2. izmeklējums ar kontrastvielu**, tai skaitā: 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35,57</w:t>
            </w:r>
          </w:p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</w:tr>
      <w:tr w:rsidR="00271651" w:rsidTr="00070C02">
        <w:trPr>
          <w:trHeight w:val="345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>7.11.2.1. par izmeklējumiem;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28,46</w:t>
            </w:r>
          </w:p>
        </w:tc>
      </w:tr>
      <w:tr w:rsidR="00271651" w:rsidTr="00070C02">
        <w:trPr>
          <w:trHeight w:val="344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  <w:jc w:val="both"/>
            </w:pPr>
          </w:p>
        </w:tc>
        <w:tc>
          <w:tcPr>
            <w:tcW w:w="2409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2561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</w:pPr>
            <w:r w:rsidRPr="008E3A01">
              <w:t xml:space="preserve">7.11.2.2. </w:t>
            </w:r>
            <w:r w:rsidRPr="008E3A01">
              <w:rPr>
                <w:iCs/>
              </w:rPr>
              <w:t>par intravenozo kontrastvielu;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7,11</w:t>
            </w:r>
          </w:p>
        </w:tc>
      </w:tr>
      <w:tr w:rsidR="00271651" w:rsidTr="009F3A3F">
        <w:tc>
          <w:tcPr>
            <w:tcW w:w="7110" w:type="dxa"/>
            <w:gridSpan w:val="3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8</w:t>
            </w:r>
            <w:r w:rsidR="0039486D" w:rsidRPr="008E3A01">
              <w:t>. Par katru ambulatori vai dienas stacionārā veikto operāciju;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4, 27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 w:val="restart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 Par   medicīniskās apaugļošanas procedūrām</w:t>
            </w: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.1. olnīcas punkcija olšūnu aspirācijai;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2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.2. embrija pārstādīšana;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  <w:tr w:rsidR="00271651" w:rsidTr="00070C02">
        <w:trPr>
          <w:trHeight w:val="231"/>
        </w:trPr>
        <w:tc>
          <w:tcPr>
            <w:tcW w:w="2140" w:type="dxa"/>
            <w:vMerge/>
          </w:tcPr>
          <w:p w:rsidR="008E3A01" w:rsidRPr="008E3A01" w:rsidRDefault="008E3A01" w:rsidP="008E3A01">
            <w:pPr>
              <w:pStyle w:val="Parasts1"/>
              <w:tabs>
                <w:tab w:val="left" w:pos="6521"/>
              </w:tabs>
            </w:pPr>
          </w:p>
        </w:tc>
        <w:tc>
          <w:tcPr>
            <w:tcW w:w="4970" w:type="dxa"/>
            <w:gridSpan w:val="2"/>
          </w:tcPr>
          <w:p w:rsidR="008E3A01" w:rsidRPr="008E3A01" w:rsidRDefault="00EC26F2" w:rsidP="008E3A01">
            <w:pPr>
              <w:pStyle w:val="Parasts1"/>
              <w:tabs>
                <w:tab w:val="left" w:pos="6521"/>
              </w:tabs>
            </w:pPr>
            <w:r>
              <w:t>9</w:t>
            </w:r>
            <w:r w:rsidR="0039486D" w:rsidRPr="008E3A01">
              <w:t>.3. sēklinieku biopsija.</w:t>
            </w:r>
          </w:p>
        </w:tc>
        <w:tc>
          <w:tcPr>
            <w:tcW w:w="1683" w:type="dxa"/>
          </w:tcPr>
          <w:p w:rsidR="008E3A01" w:rsidRPr="008E3A01" w:rsidRDefault="0039486D" w:rsidP="008E3A01">
            <w:pPr>
              <w:pStyle w:val="Parasts1"/>
              <w:tabs>
                <w:tab w:val="left" w:pos="6521"/>
              </w:tabs>
              <w:jc w:val="both"/>
            </w:pPr>
            <w:r w:rsidRPr="008E3A01">
              <w:t>21,34</w:t>
            </w:r>
          </w:p>
        </w:tc>
      </w:tr>
    </w:tbl>
    <w:p w:rsidR="002B04A9" w:rsidRDefault="002B04A9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250ABA" w:rsidRDefault="00250ABA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8E3A01">
        <w:rPr>
          <w:sz w:val="28"/>
          <w:szCs w:val="28"/>
        </w:rPr>
        <w:lastRenderedPageBreak/>
        <w:t>Piezīmes: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8E3A01">
        <w:rPr>
          <w:iCs/>
          <w:sz w:val="28"/>
          <w:szCs w:val="28"/>
        </w:rPr>
        <w:t>1. * Par ambulatoru apmeklējumu netiek uzskatīta konsultācija pa tālruni, laboratorisks izmeklējums, funkcionāls izmeklējums un ārstnieciskā procedūra.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iCs/>
          <w:sz w:val="28"/>
          <w:szCs w:val="28"/>
        </w:rPr>
      </w:pPr>
      <w:r w:rsidRPr="008E3A01">
        <w:rPr>
          <w:iCs/>
          <w:sz w:val="28"/>
          <w:szCs w:val="28"/>
        </w:rPr>
        <w:t>2. ** Veicot izmeklējumu bez kontrastvielas, kam seko izmeklējums ar kontrastvielu, pacientu iemaksu iekasē tikai par izmeklējumu ar kontrastvielu.</w:t>
      </w:r>
    </w:p>
    <w:p w:rsidR="008E3A01" w:rsidRPr="008E3A01" w:rsidRDefault="0039486D" w:rsidP="008E3A0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8E3A01">
        <w:rPr>
          <w:iCs/>
          <w:sz w:val="28"/>
          <w:szCs w:val="28"/>
        </w:rPr>
        <w:t>3. *** Pievienotās vērtības nodokli nepiemēro saskaņā ar </w:t>
      </w:r>
      <w:r w:rsidRPr="008E3A01">
        <w:rPr>
          <w:sz w:val="28"/>
          <w:szCs w:val="28"/>
        </w:rPr>
        <w:t>Pievienotās vērtības nodokļa likuma</w:t>
      </w:r>
      <w:r w:rsidRPr="008E3A01">
        <w:rPr>
          <w:iCs/>
          <w:sz w:val="28"/>
          <w:szCs w:val="28"/>
        </w:rPr>
        <w:t> </w:t>
      </w:r>
      <w:r w:rsidRPr="008E3A01">
        <w:rPr>
          <w:sz w:val="28"/>
          <w:szCs w:val="28"/>
        </w:rPr>
        <w:t>52.</w:t>
      </w:r>
      <w:bookmarkStart w:id="0" w:name="_GoBack"/>
      <w:bookmarkEnd w:id="0"/>
      <w:r w:rsidRPr="008E3A01">
        <w:rPr>
          <w:sz w:val="28"/>
          <w:szCs w:val="28"/>
        </w:rPr>
        <w:t>panta</w:t>
      </w:r>
      <w:r w:rsidRPr="008E3A01">
        <w:rPr>
          <w:iCs/>
          <w:sz w:val="28"/>
          <w:szCs w:val="28"/>
        </w:rPr>
        <w:t> pirmās daļas 3. un 4.punktu.</w:t>
      </w:r>
    </w:p>
    <w:p w:rsidR="008E3A01" w:rsidRPr="008E3A01" w:rsidRDefault="008E3A0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E3A01" w:rsidRDefault="008E3A0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9486D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9486D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9486D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9486D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39486D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94" w:rsidRDefault="00637794">
      <w:r>
        <w:separator/>
      </w:r>
    </w:p>
  </w:endnote>
  <w:endnote w:type="continuationSeparator" w:id="0">
    <w:p w:rsidR="00637794" w:rsidRDefault="0063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01" w:rsidRPr="00187FCA" w:rsidRDefault="0039486D" w:rsidP="008E3A01">
    <w:pPr>
      <w:pStyle w:val="Footer"/>
      <w:rPr>
        <w:sz w:val="20"/>
        <w:szCs w:val="20"/>
      </w:rPr>
    </w:pPr>
    <w:r w:rsidRPr="00187FCA">
      <w:rPr>
        <w:sz w:val="20"/>
        <w:szCs w:val="20"/>
      </w:rPr>
      <w:t>VMnotp</w:t>
    </w:r>
    <w:r w:rsidR="00187FCA" w:rsidRPr="00187FCA">
      <w:rPr>
        <w:sz w:val="20"/>
        <w:szCs w:val="20"/>
      </w:rPr>
      <w:t>13</w:t>
    </w:r>
    <w:r w:rsidR="00637794" w:rsidRPr="00187FCA">
      <w:rPr>
        <w:sz w:val="20"/>
        <w:szCs w:val="20"/>
      </w:rPr>
      <w:t>_2</w:t>
    </w:r>
    <w:r w:rsidR="00187FCA" w:rsidRPr="00187FCA">
      <w:rPr>
        <w:sz w:val="20"/>
        <w:szCs w:val="20"/>
      </w:rPr>
      <w:t>7</w:t>
    </w:r>
    <w:r w:rsidR="00637794" w:rsidRPr="00187FCA">
      <w:rPr>
        <w:sz w:val="20"/>
        <w:szCs w:val="20"/>
      </w:rPr>
      <w:t>08</w:t>
    </w:r>
    <w:r w:rsidRPr="00187FCA">
      <w:rPr>
        <w:sz w:val="20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187FCA" w:rsidRDefault="0039486D" w:rsidP="0045170F">
    <w:pPr>
      <w:pStyle w:val="Footer"/>
      <w:rPr>
        <w:sz w:val="20"/>
        <w:szCs w:val="20"/>
      </w:rPr>
    </w:pPr>
    <w:r w:rsidRPr="00187FCA">
      <w:rPr>
        <w:sz w:val="20"/>
        <w:szCs w:val="20"/>
      </w:rPr>
      <w:t>VMnotp</w:t>
    </w:r>
    <w:r w:rsidR="00305C3B" w:rsidRPr="00187FCA">
      <w:rPr>
        <w:sz w:val="20"/>
        <w:szCs w:val="20"/>
      </w:rPr>
      <w:t>1</w:t>
    </w:r>
    <w:r w:rsidR="00187FCA" w:rsidRPr="00187FCA">
      <w:rPr>
        <w:sz w:val="20"/>
        <w:szCs w:val="20"/>
      </w:rPr>
      <w:t>3</w:t>
    </w:r>
    <w:r w:rsidR="00637794" w:rsidRPr="00187FCA">
      <w:rPr>
        <w:sz w:val="20"/>
        <w:szCs w:val="20"/>
      </w:rPr>
      <w:t>_2</w:t>
    </w:r>
    <w:r w:rsidR="00187FCA" w:rsidRPr="00187FCA">
      <w:rPr>
        <w:sz w:val="20"/>
        <w:szCs w:val="20"/>
      </w:rPr>
      <w:t>7</w:t>
    </w:r>
    <w:r w:rsidR="00637794" w:rsidRPr="00187FCA">
      <w:rPr>
        <w:sz w:val="20"/>
        <w:szCs w:val="20"/>
      </w:rPr>
      <w:t>08</w:t>
    </w:r>
    <w:r w:rsidRPr="00187FCA">
      <w:rPr>
        <w:sz w:val="20"/>
        <w:szCs w:val="20"/>
      </w:rPr>
      <w:t>18</w:t>
    </w:r>
    <w:r w:rsidR="00260406" w:rsidRPr="00187FCA">
      <w:rPr>
        <w:sz w:val="20"/>
        <w:szCs w:val="20"/>
      </w:rPr>
      <w:t>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94" w:rsidRDefault="00637794">
      <w:r>
        <w:separator/>
      </w:r>
    </w:p>
  </w:footnote>
  <w:footnote w:type="continuationSeparator" w:id="0">
    <w:p w:rsidR="00637794" w:rsidRDefault="0063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9486D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9F78FF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391E8FE2">
      <w:start w:val="1"/>
      <w:numFmt w:val="decimal"/>
      <w:lvlText w:val="%1)"/>
      <w:lvlJc w:val="left"/>
      <w:pPr>
        <w:ind w:left="753" w:hanging="360"/>
      </w:pPr>
    </w:lvl>
    <w:lvl w:ilvl="1" w:tplc="4EC2DA2C" w:tentative="1">
      <w:start w:val="1"/>
      <w:numFmt w:val="lowerLetter"/>
      <w:lvlText w:val="%2."/>
      <w:lvlJc w:val="left"/>
      <w:pPr>
        <w:ind w:left="1473" w:hanging="360"/>
      </w:pPr>
    </w:lvl>
    <w:lvl w:ilvl="2" w:tplc="56DC9D64" w:tentative="1">
      <w:start w:val="1"/>
      <w:numFmt w:val="lowerRoman"/>
      <w:lvlText w:val="%3."/>
      <w:lvlJc w:val="right"/>
      <w:pPr>
        <w:ind w:left="2193" w:hanging="180"/>
      </w:pPr>
    </w:lvl>
    <w:lvl w:ilvl="3" w:tplc="7E5E623C" w:tentative="1">
      <w:start w:val="1"/>
      <w:numFmt w:val="decimal"/>
      <w:lvlText w:val="%4."/>
      <w:lvlJc w:val="left"/>
      <w:pPr>
        <w:ind w:left="2913" w:hanging="360"/>
      </w:pPr>
    </w:lvl>
    <w:lvl w:ilvl="4" w:tplc="FCBE8D22" w:tentative="1">
      <w:start w:val="1"/>
      <w:numFmt w:val="lowerLetter"/>
      <w:lvlText w:val="%5."/>
      <w:lvlJc w:val="left"/>
      <w:pPr>
        <w:ind w:left="3633" w:hanging="360"/>
      </w:pPr>
    </w:lvl>
    <w:lvl w:ilvl="5" w:tplc="B3925F2E" w:tentative="1">
      <w:start w:val="1"/>
      <w:numFmt w:val="lowerRoman"/>
      <w:lvlText w:val="%6."/>
      <w:lvlJc w:val="right"/>
      <w:pPr>
        <w:ind w:left="4353" w:hanging="180"/>
      </w:pPr>
    </w:lvl>
    <w:lvl w:ilvl="6" w:tplc="E702C85E" w:tentative="1">
      <w:start w:val="1"/>
      <w:numFmt w:val="decimal"/>
      <w:lvlText w:val="%7."/>
      <w:lvlJc w:val="left"/>
      <w:pPr>
        <w:ind w:left="5073" w:hanging="360"/>
      </w:pPr>
    </w:lvl>
    <w:lvl w:ilvl="7" w:tplc="3F1EF76C" w:tentative="1">
      <w:start w:val="1"/>
      <w:numFmt w:val="lowerLetter"/>
      <w:lvlText w:val="%8."/>
      <w:lvlJc w:val="left"/>
      <w:pPr>
        <w:ind w:left="5793" w:hanging="360"/>
      </w:pPr>
    </w:lvl>
    <w:lvl w:ilvl="8" w:tplc="8078ECA4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7E48F194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3D02DC3A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440A9DC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F4841F68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FF200DE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8EE6A4B6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8A02F1C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DF7C1B44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715EA3EC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BC6CEA3A">
      <w:start w:val="1"/>
      <w:numFmt w:val="decimal"/>
      <w:lvlText w:val="%1)"/>
      <w:lvlJc w:val="left"/>
      <w:pPr>
        <w:ind w:left="754" w:hanging="360"/>
      </w:pPr>
    </w:lvl>
    <w:lvl w:ilvl="1" w:tplc="47B666EA" w:tentative="1">
      <w:start w:val="1"/>
      <w:numFmt w:val="lowerLetter"/>
      <w:lvlText w:val="%2."/>
      <w:lvlJc w:val="left"/>
      <w:pPr>
        <w:ind w:left="1474" w:hanging="360"/>
      </w:pPr>
    </w:lvl>
    <w:lvl w:ilvl="2" w:tplc="BF0821B4" w:tentative="1">
      <w:start w:val="1"/>
      <w:numFmt w:val="lowerRoman"/>
      <w:lvlText w:val="%3."/>
      <w:lvlJc w:val="right"/>
      <w:pPr>
        <w:ind w:left="2194" w:hanging="180"/>
      </w:pPr>
    </w:lvl>
    <w:lvl w:ilvl="3" w:tplc="540A9BF8" w:tentative="1">
      <w:start w:val="1"/>
      <w:numFmt w:val="decimal"/>
      <w:lvlText w:val="%4."/>
      <w:lvlJc w:val="left"/>
      <w:pPr>
        <w:ind w:left="2914" w:hanging="360"/>
      </w:pPr>
    </w:lvl>
    <w:lvl w:ilvl="4" w:tplc="FEF2520E" w:tentative="1">
      <w:start w:val="1"/>
      <w:numFmt w:val="lowerLetter"/>
      <w:lvlText w:val="%5."/>
      <w:lvlJc w:val="left"/>
      <w:pPr>
        <w:ind w:left="3634" w:hanging="360"/>
      </w:pPr>
    </w:lvl>
    <w:lvl w:ilvl="5" w:tplc="5224A2AA" w:tentative="1">
      <w:start w:val="1"/>
      <w:numFmt w:val="lowerRoman"/>
      <w:lvlText w:val="%6."/>
      <w:lvlJc w:val="right"/>
      <w:pPr>
        <w:ind w:left="4354" w:hanging="180"/>
      </w:pPr>
    </w:lvl>
    <w:lvl w:ilvl="6" w:tplc="C1626E88" w:tentative="1">
      <w:start w:val="1"/>
      <w:numFmt w:val="decimal"/>
      <w:lvlText w:val="%7."/>
      <w:lvlJc w:val="left"/>
      <w:pPr>
        <w:ind w:left="5074" w:hanging="360"/>
      </w:pPr>
    </w:lvl>
    <w:lvl w:ilvl="7" w:tplc="F0580F0E" w:tentative="1">
      <w:start w:val="1"/>
      <w:numFmt w:val="lowerLetter"/>
      <w:lvlText w:val="%8."/>
      <w:lvlJc w:val="left"/>
      <w:pPr>
        <w:ind w:left="5794" w:hanging="360"/>
      </w:pPr>
    </w:lvl>
    <w:lvl w:ilvl="8" w:tplc="01708624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22849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0FFD6" w:tentative="1">
      <w:start w:val="1"/>
      <w:numFmt w:val="lowerLetter"/>
      <w:lvlText w:val="%2."/>
      <w:lvlJc w:val="left"/>
      <w:pPr>
        <w:ind w:left="1080" w:hanging="360"/>
      </w:pPr>
    </w:lvl>
    <w:lvl w:ilvl="2" w:tplc="451EFD78" w:tentative="1">
      <w:start w:val="1"/>
      <w:numFmt w:val="lowerRoman"/>
      <w:lvlText w:val="%3."/>
      <w:lvlJc w:val="right"/>
      <w:pPr>
        <w:ind w:left="1800" w:hanging="180"/>
      </w:pPr>
    </w:lvl>
    <w:lvl w:ilvl="3" w:tplc="A9B2ADBC" w:tentative="1">
      <w:start w:val="1"/>
      <w:numFmt w:val="decimal"/>
      <w:lvlText w:val="%4."/>
      <w:lvlJc w:val="left"/>
      <w:pPr>
        <w:ind w:left="2520" w:hanging="360"/>
      </w:pPr>
    </w:lvl>
    <w:lvl w:ilvl="4" w:tplc="7ACAF386" w:tentative="1">
      <w:start w:val="1"/>
      <w:numFmt w:val="lowerLetter"/>
      <w:lvlText w:val="%5."/>
      <w:lvlJc w:val="left"/>
      <w:pPr>
        <w:ind w:left="3240" w:hanging="360"/>
      </w:pPr>
    </w:lvl>
    <w:lvl w:ilvl="5" w:tplc="10D4FBB8" w:tentative="1">
      <w:start w:val="1"/>
      <w:numFmt w:val="lowerRoman"/>
      <w:lvlText w:val="%6."/>
      <w:lvlJc w:val="right"/>
      <w:pPr>
        <w:ind w:left="3960" w:hanging="180"/>
      </w:pPr>
    </w:lvl>
    <w:lvl w:ilvl="6" w:tplc="7EDC26BC" w:tentative="1">
      <w:start w:val="1"/>
      <w:numFmt w:val="decimal"/>
      <w:lvlText w:val="%7."/>
      <w:lvlJc w:val="left"/>
      <w:pPr>
        <w:ind w:left="4680" w:hanging="360"/>
      </w:pPr>
    </w:lvl>
    <w:lvl w:ilvl="7" w:tplc="4DE6CE0E" w:tentative="1">
      <w:start w:val="1"/>
      <w:numFmt w:val="lowerLetter"/>
      <w:lvlText w:val="%8."/>
      <w:lvlJc w:val="left"/>
      <w:pPr>
        <w:ind w:left="5400" w:hanging="360"/>
      </w:pPr>
    </w:lvl>
    <w:lvl w:ilvl="8" w:tplc="716215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DD4C521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5754A5E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676CA4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7C89F1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8A699BE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8F54F42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EFCB70E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B4ED73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C2E44B6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DBB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08D776" w:tentative="1">
      <w:start w:val="1"/>
      <w:numFmt w:val="lowerLetter"/>
      <w:lvlText w:val="%2."/>
      <w:lvlJc w:val="left"/>
      <w:pPr>
        <w:ind w:left="1440" w:hanging="360"/>
      </w:pPr>
    </w:lvl>
    <w:lvl w:ilvl="2" w:tplc="64E4E1E8" w:tentative="1">
      <w:start w:val="1"/>
      <w:numFmt w:val="lowerRoman"/>
      <w:lvlText w:val="%3."/>
      <w:lvlJc w:val="right"/>
      <w:pPr>
        <w:ind w:left="2160" w:hanging="180"/>
      </w:pPr>
    </w:lvl>
    <w:lvl w:ilvl="3" w:tplc="39528BF0" w:tentative="1">
      <w:start w:val="1"/>
      <w:numFmt w:val="decimal"/>
      <w:lvlText w:val="%4."/>
      <w:lvlJc w:val="left"/>
      <w:pPr>
        <w:ind w:left="2880" w:hanging="360"/>
      </w:pPr>
    </w:lvl>
    <w:lvl w:ilvl="4" w:tplc="215E6AF2" w:tentative="1">
      <w:start w:val="1"/>
      <w:numFmt w:val="lowerLetter"/>
      <w:lvlText w:val="%5."/>
      <w:lvlJc w:val="left"/>
      <w:pPr>
        <w:ind w:left="3600" w:hanging="360"/>
      </w:pPr>
    </w:lvl>
    <w:lvl w:ilvl="5" w:tplc="59266718" w:tentative="1">
      <w:start w:val="1"/>
      <w:numFmt w:val="lowerRoman"/>
      <w:lvlText w:val="%6."/>
      <w:lvlJc w:val="right"/>
      <w:pPr>
        <w:ind w:left="4320" w:hanging="180"/>
      </w:pPr>
    </w:lvl>
    <w:lvl w:ilvl="6" w:tplc="8298656E" w:tentative="1">
      <w:start w:val="1"/>
      <w:numFmt w:val="decimal"/>
      <w:lvlText w:val="%7."/>
      <w:lvlJc w:val="left"/>
      <w:pPr>
        <w:ind w:left="5040" w:hanging="360"/>
      </w:pPr>
    </w:lvl>
    <w:lvl w:ilvl="7" w:tplc="8D94C984" w:tentative="1">
      <w:start w:val="1"/>
      <w:numFmt w:val="lowerLetter"/>
      <w:lvlText w:val="%8."/>
      <w:lvlJc w:val="left"/>
      <w:pPr>
        <w:ind w:left="5760" w:hanging="360"/>
      </w:pPr>
    </w:lvl>
    <w:lvl w:ilvl="8" w:tplc="58BCB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33C"/>
    <w:rsid w:val="00012172"/>
    <w:rsid w:val="00033B6A"/>
    <w:rsid w:val="00047B72"/>
    <w:rsid w:val="00070C0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87FC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32DD"/>
    <w:rsid w:val="002249F7"/>
    <w:rsid w:val="0023794F"/>
    <w:rsid w:val="0024213D"/>
    <w:rsid w:val="00242F4E"/>
    <w:rsid w:val="00250510"/>
    <w:rsid w:val="00250ABA"/>
    <w:rsid w:val="00253B1E"/>
    <w:rsid w:val="00260406"/>
    <w:rsid w:val="0027055D"/>
    <w:rsid w:val="00271651"/>
    <w:rsid w:val="002726AC"/>
    <w:rsid w:val="00272E1E"/>
    <w:rsid w:val="00273F3C"/>
    <w:rsid w:val="00274D77"/>
    <w:rsid w:val="00274E7D"/>
    <w:rsid w:val="002A2FEC"/>
    <w:rsid w:val="002B04A9"/>
    <w:rsid w:val="002B15FC"/>
    <w:rsid w:val="002E12BA"/>
    <w:rsid w:val="002E5DD2"/>
    <w:rsid w:val="002E6741"/>
    <w:rsid w:val="002E7F52"/>
    <w:rsid w:val="002F0240"/>
    <w:rsid w:val="002F1F5C"/>
    <w:rsid w:val="00301042"/>
    <w:rsid w:val="00305C3B"/>
    <w:rsid w:val="003135C9"/>
    <w:rsid w:val="00316740"/>
    <w:rsid w:val="003670FB"/>
    <w:rsid w:val="003704F8"/>
    <w:rsid w:val="00376BE8"/>
    <w:rsid w:val="003867D7"/>
    <w:rsid w:val="0039486D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0791C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37794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6954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C4A0B"/>
    <w:rsid w:val="007D47B1"/>
    <w:rsid w:val="007E4E2D"/>
    <w:rsid w:val="007E5290"/>
    <w:rsid w:val="007E5424"/>
    <w:rsid w:val="007F0571"/>
    <w:rsid w:val="00804641"/>
    <w:rsid w:val="0081163A"/>
    <w:rsid w:val="00813905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E3A01"/>
    <w:rsid w:val="0090653E"/>
    <w:rsid w:val="00911C6E"/>
    <w:rsid w:val="009255FF"/>
    <w:rsid w:val="00926C0D"/>
    <w:rsid w:val="00934BC2"/>
    <w:rsid w:val="009448EB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9F78FF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E38"/>
    <w:rsid w:val="00AD106B"/>
    <w:rsid w:val="00AD10E9"/>
    <w:rsid w:val="00AE01E9"/>
    <w:rsid w:val="00AE3E38"/>
    <w:rsid w:val="00AE6BF5"/>
    <w:rsid w:val="00B01C6F"/>
    <w:rsid w:val="00B2125E"/>
    <w:rsid w:val="00B32016"/>
    <w:rsid w:val="00B33DC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A27AC"/>
    <w:rsid w:val="00DB14BF"/>
    <w:rsid w:val="00DB45B7"/>
    <w:rsid w:val="00DC4927"/>
    <w:rsid w:val="00DE2B5C"/>
    <w:rsid w:val="00E01B38"/>
    <w:rsid w:val="00E218F3"/>
    <w:rsid w:val="00E3089C"/>
    <w:rsid w:val="00E33326"/>
    <w:rsid w:val="00E373AE"/>
    <w:rsid w:val="00E631D7"/>
    <w:rsid w:val="00E76F31"/>
    <w:rsid w:val="00E95D7E"/>
    <w:rsid w:val="00E972BA"/>
    <w:rsid w:val="00EA3B6E"/>
    <w:rsid w:val="00EA6548"/>
    <w:rsid w:val="00EB5AEA"/>
    <w:rsid w:val="00EC26F2"/>
    <w:rsid w:val="00EC460A"/>
    <w:rsid w:val="00ED0466"/>
    <w:rsid w:val="00F050A4"/>
    <w:rsid w:val="00F1156D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DB13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B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F84F-63F0-45EB-9AE1-D7A22F0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3</cp:revision>
  <cp:lastPrinted>2015-02-09T12:49:00Z</cp:lastPrinted>
  <dcterms:created xsi:type="dcterms:W3CDTF">2018-08-24T15:38:00Z</dcterms:created>
  <dcterms:modified xsi:type="dcterms:W3CDTF">2018-08-27T08:02:00Z</dcterms:modified>
</cp:coreProperties>
</file>