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129" w:rsidRPr="007E5424" w:rsidRDefault="00893E56" w:rsidP="0045170F">
      <w:pPr>
        <w:ind w:firstLine="709"/>
        <w:jc w:val="right"/>
        <w:rPr>
          <w:sz w:val="28"/>
        </w:rPr>
      </w:pPr>
      <w:r>
        <w:rPr>
          <w:sz w:val="28"/>
        </w:rPr>
        <w:t>1</w:t>
      </w:r>
      <w:r w:rsidR="00274267">
        <w:rPr>
          <w:sz w:val="28"/>
        </w:rPr>
        <w:t>6</w:t>
      </w:r>
      <w:r w:rsidR="006434A1">
        <w:rPr>
          <w:sz w:val="28"/>
        </w:rPr>
        <w:t>. p</w:t>
      </w:r>
      <w:r w:rsidRPr="007E5424">
        <w:rPr>
          <w:sz w:val="28"/>
        </w:rPr>
        <w:t>ielikums</w:t>
      </w:r>
    </w:p>
    <w:p w:rsidR="00F91129" w:rsidRPr="007E5424" w:rsidRDefault="00893E56" w:rsidP="0045170F">
      <w:pPr>
        <w:ind w:firstLine="709"/>
        <w:jc w:val="right"/>
        <w:rPr>
          <w:sz w:val="28"/>
        </w:rPr>
      </w:pPr>
      <w:r w:rsidRPr="007E5424">
        <w:rPr>
          <w:sz w:val="28"/>
        </w:rPr>
        <w:t>Ministru kabineta</w:t>
      </w:r>
    </w:p>
    <w:p w:rsidR="0045170F" w:rsidRPr="00CD757F" w:rsidRDefault="00893E56" w:rsidP="0045170F">
      <w:pPr>
        <w:jc w:val="right"/>
        <w:rPr>
          <w:sz w:val="28"/>
          <w:szCs w:val="22"/>
        </w:rPr>
      </w:pPr>
      <w:r w:rsidRPr="00CD757F">
        <w:rPr>
          <w:sz w:val="28"/>
          <w:szCs w:val="22"/>
        </w:rPr>
        <w:t>201</w:t>
      </w:r>
      <w:r w:rsidR="005622C8">
        <w:rPr>
          <w:sz w:val="28"/>
          <w:szCs w:val="22"/>
        </w:rPr>
        <w:t>8</w:t>
      </w:r>
      <w:r w:rsidRPr="00CD757F">
        <w:rPr>
          <w:sz w:val="28"/>
          <w:szCs w:val="22"/>
        </w:rPr>
        <w:t xml:space="preserve">. gada </w:t>
      </w:r>
      <w:r w:rsidR="00596620">
        <w:rPr>
          <w:sz w:val="28"/>
          <w:szCs w:val="22"/>
        </w:rPr>
        <w:t>___</w:t>
      </w:r>
      <w:r w:rsidR="006434A1">
        <w:rPr>
          <w:sz w:val="28"/>
          <w:szCs w:val="28"/>
        </w:rPr>
        <w:t>.</w:t>
      </w:r>
      <w:r w:rsidR="005622C8">
        <w:rPr>
          <w:sz w:val="28"/>
          <w:szCs w:val="28"/>
        </w:rPr>
        <w:t>_____</w:t>
      </w:r>
    </w:p>
    <w:p w:rsidR="0045170F" w:rsidRPr="0045170F" w:rsidRDefault="00596620" w:rsidP="0045170F">
      <w:pPr>
        <w:jc w:val="right"/>
        <w:rPr>
          <w:sz w:val="28"/>
          <w:szCs w:val="28"/>
        </w:rPr>
      </w:pPr>
      <w:r>
        <w:rPr>
          <w:sz w:val="28"/>
          <w:szCs w:val="28"/>
        </w:rPr>
        <w:t>noteikumiem Nr.___</w:t>
      </w:r>
    </w:p>
    <w:p w:rsidR="00B4615C" w:rsidRPr="00C01298" w:rsidRDefault="00B4615C" w:rsidP="0045170F">
      <w:pPr>
        <w:ind w:firstLine="720"/>
        <w:jc w:val="center"/>
        <w:rPr>
          <w:sz w:val="28"/>
          <w:szCs w:val="28"/>
        </w:rPr>
      </w:pPr>
    </w:p>
    <w:p w:rsidR="00BE25B7" w:rsidRPr="00BE25B7" w:rsidRDefault="00893E56" w:rsidP="00BE25B7">
      <w:pPr>
        <w:ind w:firstLine="720"/>
        <w:jc w:val="center"/>
        <w:rPr>
          <w:b/>
          <w:bCs/>
          <w:sz w:val="28"/>
          <w:szCs w:val="28"/>
          <w:lang w:eastAsia="en-US"/>
        </w:rPr>
      </w:pPr>
      <w:r w:rsidRPr="00BE25B7">
        <w:rPr>
          <w:b/>
          <w:bCs/>
          <w:sz w:val="28"/>
          <w:szCs w:val="28"/>
          <w:lang w:eastAsia="en-US"/>
        </w:rPr>
        <w:t>Ambulatoro laboratorisko pakalpojumu apmaksas apmēra noteikšana</w:t>
      </w:r>
    </w:p>
    <w:p w:rsidR="00F91129" w:rsidRDefault="00F91129" w:rsidP="0045170F">
      <w:pPr>
        <w:ind w:firstLine="720"/>
        <w:jc w:val="center"/>
        <w:rPr>
          <w:sz w:val="28"/>
          <w:szCs w:val="28"/>
          <w:lang w:eastAsia="en-US"/>
        </w:rPr>
      </w:pPr>
    </w:p>
    <w:p w:rsidR="009067E2" w:rsidRPr="009067E2" w:rsidRDefault="00893E56" w:rsidP="009067E2">
      <w:pPr>
        <w:pStyle w:val="Parasts1"/>
        <w:tabs>
          <w:tab w:val="left" w:pos="6521"/>
        </w:tabs>
        <w:ind w:firstLine="709"/>
        <w:jc w:val="both"/>
        <w:rPr>
          <w:bCs/>
          <w:sz w:val="28"/>
        </w:rPr>
      </w:pPr>
      <w:r>
        <w:rPr>
          <w:bCs/>
          <w:sz w:val="28"/>
        </w:rPr>
        <w:t>1. </w:t>
      </w:r>
      <w:r w:rsidRPr="009067E2">
        <w:rPr>
          <w:bCs/>
          <w:sz w:val="28"/>
        </w:rPr>
        <w:t>Ambulatoro laboratorisko pakalpojumu apmaksai paredzēto līdzekļu apmēru Dienests plāno:</w:t>
      </w:r>
    </w:p>
    <w:p w:rsidR="009067E2" w:rsidRPr="009067E2" w:rsidRDefault="00893E56" w:rsidP="009067E2">
      <w:pPr>
        <w:pStyle w:val="Parasts1"/>
        <w:tabs>
          <w:tab w:val="left" w:pos="6521"/>
        </w:tabs>
        <w:ind w:firstLine="709"/>
        <w:jc w:val="both"/>
        <w:rPr>
          <w:bCs/>
          <w:sz w:val="28"/>
        </w:rPr>
      </w:pPr>
      <w:r>
        <w:rPr>
          <w:bCs/>
          <w:sz w:val="28"/>
        </w:rPr>
        <w:t>1.1. </w:t>
      </w:r>
      <w:r w:rsidRPr="009067E2">
        <w:rPr>
          <w:bCs/>
          <w:sz w:val="28"/>
        </w:rPr>
        <w:t>ambulatoro histoloģisko izmeklējumu apmaksai;</w:t>
      </w:r>
    </w:p>
    <w:p w:rsidR="009067E2" w:rsidRPr="009067E2" w:rsidRDefault="00893E56" w:rsidP="009067E2">
      <w:pPr>
        <w:pStyle w:val="Parasts1"/>
        <w:tabs>
          <w:tab w:val="left" w:pos="6521"/>
        </w:tabs>
        <w:ind w:firstLine="709"/>
        <w:jc w:val="both"/>
        <w:rPr>
          <w:bCs/>
          <w:sz w:val="28"/>
        </w:rPr>
      </w:pPr>
      <w:r>
        <w:rPr>
          <w:bCs/>
          <w:sz w:val="28"/>
        </w:rPr>
        <w:t>1.2. </w:t>
      </w:r>
      <w:r w:rsidRPr="009067E2">
        <w:rPr>
          <w:bCs/>
          <w:sz w:val="28"/>
        </w:rPr>
        <w:t>grūtnieces un nedēļnieces aprūpes ietvaros veikto laboratorisko pakalpojumu apmaksai;</w:t>
      </w:r>
    </w:p>
    <w:p w:rsidR="009067E2" w:rsidRPr="009067E2" w:rsidRDefault="00893E56" w:rsidP="009067E2">
      <w:pPr>
        <w:pStyle w:val="Parasts1"/>
        <w:tabs>
          <w:tab w:val="left" w:pos="6521"/>
        </w:tabs>
        <w:ind w:firstLine="709"/>
        <w:jc w:val="both"/>
        <w:rPr>
          <w:bCs/>
          <w:sz w:val="28"/>
        </w:rPr>
      </w:pPr>
      <w:r>
        <w:rPr>
          <w:bCs/>
          <w:sz w:val="28"/>
        </w:rPr>
        <w:t>1.3. </w:t>
      </w:r>
      <w:r w:rsidRPr="009067E2">
        <w:rPr>
          <w:bCs/>
          <w:sz w:val="28"/>
        </w:rPr>
        <w:t xml:space="preserve">valsts organizētā </w:t>
      </w:r>
      <w:proofErr w:type="spellStart"/>
      <w:r w:rsidRPr="009067E2">
        <w:rPr>
          <w:bCs/>
          <w:sz w:val="28"/>
        </w:rPr>
        <w:t>skrīninga</w:t>
      </w:r>
      <w:proofErr w:type="spellEnd"/>
      <w:r w:rsidRPr="009067E2">
        <w:rPr>
          <w:bCs/>
          <w:sz w:val="28"/>
        </w:rPr>
        <w:t xml:space="preserve"> ietvaros veikto laboratorisko pakalpojumu apmaksai;</w:t>
      </w:r>
    </w:p>
    <w:p w:rsidR="009067E2" w:rsidRPr="009067E2" w:rsidRDefault="00893E56" w:rsidP="009067E2">
      <w:pPr>
        <w:pStyle w:val="Parasts1"/>
        <w:tabs>
          <w:tab w:val="left" w:pos="6521"/>
        </w:tabs>
        <w:ind w:firstLine="709"/>
        <w:jc w:val="both"/>
        <w:rPr>
          <w:bCs/>
          <w:sz w:val="28"/>
        </w:rPr>
      </w:pPr>
      <w:r>
        <w:rPr>
          <w:bCs/>
          <w:sz w:val="28"/>
        </w:rPr>
        <w:t>1.4. </w:t>
      </w:r>
      <w:r w:rsidRPr="009067E2">
        <w:rPr>
          <w:bCs/>
          <w:sz w:val="28"/>
        </w:rPr>
        <w:t>ļaundabīgo audzēju primāras un sekundāras diagnostikas ietvaros veikto laboratorisko pakalpojumu apmaksai</w:t>
      </w:r>
    </w:p>
    <w:p w:rsidR="009067E2" w:rsidRPr="009067E2" w:rsidRDefault="00893E56" w:rsidP="009067E2">
      <w:pPr>
        <w:pStyle w:val="Parasts1"/>
        <w:tabs>
          <w:tab w:val="left" w:pos="6521"/>
        </w:tabs>
        <w:ind w:firstLine="709"/>
        <w:jc w:val="both"/>
        <w:rPr>
          <w:bCs/>
          <w:sz w:val="28"/>
        </w:rPr>
      </w:pPr>
      <w:r>
        <w:rPr>
          <w:bCs/>
          <w:sz w:val="28"/>
        </w:rPr>
        <w:t>1.5. </w:t>
      </w:r>
      <w:r w:rsidRPr="009067E2">
        <w:rPr>
          <w:bCs/>
          <w:sz w:val="28"/>
        </w:rPr>
        <w:t>pārējie ambulatorie laboratoriskie pakalpojumi.</w:t>
      </w:r>
    </w:p>
    <w:p w:rsidR="00E837E0" w:rsidRPr="009067E2" w:rsidRDefault="00E837E0" w:rsidP="009067E2">
      <w:pPr>
        <w:pStyle w:val="Parasts1"/>
        <w:tabs>
          <w:tab w:val="left" w:pos="6521"/>
        </w:tabs>
        <w:ind w:firstLine="709"/>
        <w:jc w:val="both"/>
        <w:rPr>
          <w:bCs/>
          <w:sz w:val="28"/>
        </w:rPr>
      </w:pPr>
    </w:p>
    <w:p w:rsidR="009067E2" w:rsidRPr="009067E2" w:rsidRDefault="00893E56" w:rsidP="009067E2">
      <w:pPr>
        <w:pStyle w:val="Parasts1"/>
        <w:tabs>
          <w:tab w:val="left" w:pos="6521"/>
        </w:tabs>
        <w:ind w:firstLine="709"/>
        <w:jc w:val="both"/>
        <w:rPr>
          <w:bCs/>
          <w:sz w:val="28"/>
        </w:rPr>
      </w:pPr>
      <w:r>
        <w:rPr>
          <w:bCs/>
          <w:sz w:val="28"/>
        </w:rPr>
        <w:t>2. </w:t>
      </w:r>
      <w:r w:rsidRPr="009067E2">
        <w:rPr>
          <w:bCs/>
          <w:sz w:val="28"/>
        </w:rPr>
        <w:t xml:space="preserve">Finanšu apmēru laboratorisko pakalpojumu sniedzējiem dienests nosaka proporcionāli deviņos mēnešos sniegtajam laboratorisko pakalpojumu apjoma īpatsvaram valstī, ņemot vērā kopējo laboratorisko līdzekļu apmēru. Ja laboratoriskie pakalpojumi sniegti apjomā, kuru izmaksas ir mazākas par </w:t>
      </w:r>
      <w:r w:rsidR="00763AC1">
        <w:rPr>
          <w:bCs/>
          <w:sz w:val="28"/>
        </w:rPr>
        <w:br/>
      </w:r>
      <w:r w:rsidRPr="009067E2">
        <w:rPr>
          <w:bCs/>
          <w:sz w:val="28"/>
        </w:rPr>
        <w:t xml:space="preserve">1200 </w:t>
      </w:r>
      <w:proofErr w:type="spellStart"/>
      <w:r w:rsidRPr="00763AC1">
        <w:rPr>
          <w:bCs/>
          <w:i/>
          <w:sz w:val="28"/>
        </w:rPr>
        <w:t>euro</w:t>
      </w:r>
      <w:proofErr w:type="spellEnd"/>
      <w:r w:rsidRPr="009067E2">
        <w:rPr>
          <w:bCs/>
          <w:sz w:val="28"/>
        </w:rPr>
        <w:t xml:space="preserve"> gadā, dienests ar šo laboratorisko pakalpojumu sniedzēju līgumu neslēdz.</w:t>
      </w:r>
    </w:p>
    <w:p w:rsidR="009067E2" w:rsidRPr="009067E2" w:rsidRDefault="009067E2" w:rsidP="009067E2">
      <w:pPr>
        <w:pStyle w:val="Parasts1"/>
        <w:tabs>
          <w:tab w:val="left" w:pos="6521"/>
        </w:tabs>
        <w:ind w:firstLine="709"/>
        <w:jc w:val="both"/>
        <w:rPr>
          <w:bCs/>
          <w:sz w:val="28"/>
        </w:rPr>
      </w:pPr>
    </w:p>
    <w:p w:rsidR="009067E2" w:rsidRPr="009067E2" w:rsidRDefault="00893E56" w:rsidP="009067E2">
      <w:pPr>
        <w:pStyle w:val="Parasts1"/>
        <w:tabs>
          <w:tab w:val="left" w:pos="6521"/>
        </w:tabs>
        <w:ind w:firstLine="709"/>
        <w:jc w:val="both"/>
        <w:rPr>
          <w:bCs/>
          <w:sz w:val="28"/>
        </w:rPr>
      </w:pPr>
      <w:r>
        <w:rPr>
          <w:bCs/>
          <w:sz w:val="28"/>
        </w:rPr>
        <w:t>3. </w:t>
      </w:r>
      <w:r w:rsidRPr="009067E2">
        <w:rPr>
          <w:bCs/>
          <w:sz w:val="28"/>
        </w:rPr>
        <w:t>Pārējo laboratorisko līdzekļu apmēra proporciju starp ģimenes ārstiem un sekundārās ambulatorās veselības aprūpes speciālistiem nosaka atbilstoši sniegtajam laboratorisko pakalpojumu apjoma īpatsvaram kārtējā gada deviņos mēnešos.</w:t>
      </w:r>
    </w:p>
    <w:p w:rsidR="009067E2" w:rsidRPr="009067E2" w:rsidRDefault="009067E2" w:rsidP="009067E2">
      <w:pPr>
        <w:pStyle w:val="Parasts1"/>
        <w:tabs>
          <w:tab w:val="left" w:pos="6521"/>
        </w:tabs>
        <w:ind w:firstLine="709"/>
        <w:jc w:val="both"/>
        <w:rPr>
          <w:bCs/>
          <w:sz w:val="28"/>
        </w:rPr>
      </w:pPr>
    </w:p>
    <w:p w:rsidR="009067E2" w:rsidRPr="009067E2" w:rsidRDefault="00893E56" w:rsidP="009067E2">
      <w:pPr>
        <w:pStyle w:val="Parasts1"/>
        <w:tabs>
          <w:tab w:val="left" w:pos="6521"/>
        </w:tabs>
        <w:ind w:firstLine="709"/>
        <w:jc w:val="both"/>
        <w:rPr>
          <w:bCs/>
          <w:sz w:val="28"/>
        </w:rPr>
      </w:pPr>
      <w:r>
        <w:rPr>
          <w:bCs/>
          <w:sz w:val="28"/>
        </w:rPr>
        <w:t>4. </w:t>
      </w:r>
      <w:r w:rsidRPr="009067E2">
        <w:rPr>
          <w:bCs/>
          <w:sz w:val="28"/>
        </w:rPr>
        <w:t>No pārējo laboratorisko līdzekļu apmēra dienests veido finanšu līdzekļu rezervi 5 % apmērā, ko izmanto:</w:t>
      </w:r>
    </w:p>
    <w:p w:rsidR="009067E2" w:rsidRPr="009067E2" w:rsidRDefault="00893E56" w:rsidP="009067E2">
      <w:pPr>
        <w:pStyle w:val="Parasts1"/>
        <w:tabs>
          <w:tab w:val="left" w:pos="6521"/>
        </w:tabs>
        <w:ind w:firstLine="709"/>
        <w:jc w:val="both"/>
        <w:rPr>
          <w:bCs/>
          <w:sz w:val="28"/>
        </w:rPr>
      </w:pPr>
      <w:r>
        <w:rPr>
          <w:bCs/>
          <w:sz w:val="28"/>
        </w:rPr>
        <w:t>4.1. </w:t>
      </w:r>
      <w:r w:rsidRPr="009067E2">
        <w:rPr>
          <w:bCs/>
          <w:sz w:val="28"/>
        </w:rPr>
        <w:t>ambulatoro laboratorisko pakalpojumu apmaksai atbilstoši faktiski veikto pakalpojumu apjomam, ja tie sniegti saskaņā ar:</w:t>
      </w:r>
    </w:p>
    <w:p w:rsidR="009067E2" w:rsidRPr="009067E2" w:rsidRDefault="00893E56" w:rsidP="009067E2">
      <w:pPr>
        <w:pStyle w:val="Parasts1"/>
        <w:tabs>
          <w:tab w:val="left" w:pos="6521"/>
        </w:tabs>
        <w:ind w:firstLine="709"/>
        <w:jc w:val="both"/>
        <w:rPr>
          <w:bCs/>
          <w:sz w:val="28"/>
        </w:rPr>
      </w:pPr>
      <w:r>
        <w:rPr>
          <w:bCs/>
          <w:sz w:val="28"/>
        </w:rPr>
        <w:t>4.2.</w:t>
      </w:r>
      <w:r>
        <w:t> </w:t>
      </w:r>
      <w:r w:rsidRPr="009067E2">
        <w:rPr>
          <w:bCs/>
          <w:sz w:val="28"/>
        </w:rPr>
        <w:t xml:space="preserve">tāda ģimenes ārsta nosūtījumu, kurš saņem fiksēto maksājumu kā </w:t>
      </w:r>
      <w:proofErr w:type="spellStart"/>
      <w:r w:rsidRPr="009067E2">
        <w:rPr>
          <w:bCs/>
          <w:sz w:val="28"/>
        </w:rPr>
        <w:t>jaunatvērta</w:t>
      </w:r>
      <w:proofErr w:type="spellEnd"/>
      <w:r w:rsidRPr="009067E2">
        <w:rPr>
          <w:bCs/>
          <w:sz w:val="28"/>
        </w:rPr>
        <w:t xml:space="preserve"> ģimenes ārstu prakse;</w:t>
      </w:r>
    </w:p>
    <w:p w:rsidR="009067E2" w:rsidRPr="009067E2" w:rsidRDefault="00893E56" w:rsidP="009067E2">
      <w:pPr>
        <w:pStyle w:val="Parasts1"/>
        <w:tabs>
          <w:tab w:val="left" w:pos="6521"/>
        </w:tabs>
        <w:ind w:firstLine="709"/>
        <w:jc w:val="both"/>
        <w:rPr>
          <w:bCs/>
          <w:sz w:val="28"/>
        </w:rPr>
      </w:pPr>
      <w:r>
        <w:rPr>
          <w:bCs/>
          <w:sz w:val="28"/>
        </w:rPr>
        <w:t>4.3.</w:t>
      </w:r>
      <w:r>
        <w:t> </w:t>
      </w:r>
      <w:r w:rsidRPr="009067E2">
        <w:rPr>
          <w:bCs/>
          <w:sz w:val="28"/>
        </w:rPr>
        <w:t>dežūrārsta nosūtījumu;</w:t>
      </w:r>
    </w:p>
    <w:p w:rsidR="009067E2" w:rsidRPr="009067E2" w:rsidRDefault="00893E56" w:rsidP="009067E2">
      <w:pPr>
        <w:pStyle w:val="Parasts1"/>
        <w:tabs>
          <w:tab w:val="left" w:pos="6521"/>
        </w:tabs>
        <w:ind w:firstLine="709"/>
        <w:jc w:val="both"/>
        <w:rPr>
          <w:bCs/>
          <w:sz w:val="28"/>
        </w:rPr>
      </w:pPr>
      <w:r>
        <w:rPr>
          <w:bCs/>
          <w:sz w:val="28"/>
        </w:rPr>
        <w:t>4.4. </w:t>
      </w:r>
      <w:r w:rsidRPr="009067E2">
        <w:rPr>
          <w:bCs/>
          <w:sz w:val="28"/>
        </w:rPr>
        <w:t>ieslodzījuma vietā strādājoša ārsta, ilgstošas sociālās aprūpes un sociālās rehabilitācijas institūcijā strādājoša ārsta, kā arī Nacionālo bruņoto spēku ārstniecības iestādē nodarbināta ārsta nosūtījumu (turpmāk – ārsti, kuri tiesības personas nosūtīt valsts apmaksātu veselības aprūpes pakalpojumu saņemšanai ieguvuši saskaņā ar starpresoru vienošanos);</w:t>
      </w:r>
    </w:p>
    <w:p w:rsidR="009067E2" w:rsidRPr="009067E2" w:rsidRDefault="00893E56" w:rsidP="009067E2">
      <w:pPr>
        <w:pStyle w:val="Parasts1"/>
        <w:tabs>
          <w:tab w:val="left" w:pos="6521"/>
        </w:tabs>
        <w:ind w:firstLine="709"/>
        <w:jc w:val="both"/>
        <w:rPr>
          <w:bCs/>
          <w:sz w:val="28"/>
        </w:rPr>
      </w:pPr>
      <w:r>
        <w:rPr>
          <w:bCs/>
          <w:sz w:val="28"/>
        </w:rPr>
        <w:lastRenderedPageBreak/>
        <w:t>4.5. </w:t>
      </w:r>
      <w:r w:rsidRPr="009067E2">
        <w:rPr>
          <w:bCs/>
          <w:sz w:val="28"/>
        </w:rPr>
        <w:t>ambulatoro laboratorisko pakalpojumu apmaksai gadījumā, ja dienests atbilstoši šajos noteikumos noteiktajai kārtībai ģimenes ārstam vai ārstniecības iestādei ir palielinājis ambulatoro laboratorisko pakalpojumu apmaksai paredzēto līdzekļu apmēru;</w:t>
      </w:r>
    </w:p>
    <w:p w:rsidR="009067E2" w:rsidRPr="009067E2" w:rsidRDefault="00893E56" w:rsidP="009067E2">
      <w:pPr>
        <w:pStyle w:val="Parasts1"/>
        <w:tabs>
          <w:tab w:val="left" w:pos="6521"/>
        </w:tabs>
        <w:ind w:firstLine="709"/>
        <w:jc w:val="both"/>
        <w:rPr>
          <w:bCs/>
          <w:sz w:val="28"/>
        </w:rPr>
      </w:pPr>
      <w:r>
        <w:rPr>
          <w:bCs/>
          <w:sz w:val="28"/>
        </w:rPr>
        <w:t>4.6. </w:t>
      </w:r>
      <w:r w:rsidRPr="009067E2">
        <w:rPr>
          <w:bCs/>
          <w:sz w:val="28"/>
        </w:rPr>
        <w:t>ambulatoro laboratorisko pakalpojumu apmaksai ar tādu sekundārās ambulatorās veselības aprūpes speciālistu un ģimenes ārstu nosūtījumu, kuri līguma attiecības ar dienestu uzsāk pēc laboratorisko pakalpojumu apmaksai paredzēto līdzekļu plānošanas procesa pabeigšanas;</w:t>
      </w:r>
    </w:p>
    <w:p w:rsidR="009067E2" w:rsidRPr="009067E2" w:rsidRDefault="00893E56" w:rsidP="009067E2">
      <w:pPr>
        <w:pStyle w:val="Parasts1"/>
        <w:tabs>
          <w:tab w:val="left" w:pos="6521"/>
        </w:tabs>
        <w:ind w:firstLine="709"/>
        <w:jc w:val="both"/>
        <w:rPr>
          <w:bCs/>
          <w:sz w:val="28"/>
        </w:rPr>
      </w:pPr>
      <w:r>
        <w:rPr>
          <w:bCs/>
          <w:sz w:val="28"/>
        </w:rPr>
        <w:t>4.7. </w:t>
      </w:r>
      <w:r w:rsidRPr="009067E2">
        <w:rPr>
          <w:bCs/>
          <w:sz w:val="28"/>
        </w:rPr>
        <w:t>ambulatoro laboratorisko pakalpojumu apmaksai ar sekundārās ambulatorās veselības aprūpes speciālistu un</w:t>
      </w:r>
      <w:r w:rsidR="00681188">
        <w:rPr>
          <w:bCs/>
          <w:sz w:val="28"/>
        </w:rPr>
        <w:t xml:space="preserve"> ģimenes ārstu nosūtījumu, ja šā</w:t>
      </w:r>
      <w:r w:rsidRPr="009067E2">
        <w:rPr>
          <w:bCs/>
          <w:sz w:val="28"/>
        </w:rPr>
        <w:t xml:space="preserve"> pielikuma 4.1., 4.2. un 4.3. apakšpunktā minētajam mērķim tā nav nepieciešama un ģimenes ārsts vai ārstniecības iestāde, kas sniedz sekundāros ambulatoros veselības aprūpes pakalpojumus, ir izlietojusi laboratorisko pakalpojumu apmaksai paredzētos līdzekļus.</w:t>
      </w:r>
    </w:p>
    <w:p w:rsidR="009067E2" w:rsidRPr="009067E2" w:rsidRDefault="009067E2" w:rsidP="009067E2">
      <w:pPr>
        <w:pStyle w:val="Parasts1"/>
        <w:tabs>
          <w:tab w:val="left" w:pos="6521"/>
        </w:tabs>
        <w:ind w:firstLine="709"/>
        <w:rPr>
          <w:bCs/>
          <w:sz w:val="28"/>
        </w:rPr>
      </w:pPr>
    </w:p>
    <w:p w:rsidR="009067E2" w:rsidRPr="009067E2" w:rsidRDefault="00893E56" w:rsidP="009067E2">
      <w:pPr>
        <w:pStyle w:val="Parasts1"/>
        <w:tabs>
          <w:tab w:val="left" w:pos="6521"/>
        </w:tabs>
        <w:ind w:firstLine="709"/>
        <w:jc w:val="both"/>
        <w:rPr>
          <w:bCs/>
          <w:sz w:val="28"/>
        </w:rPr>
      </w:pPr>
      <w:r w:rsidRPr="009067E2">
        <w:rPr>
          <w:bCs/>
          <w:sz w:val="28"/>
        </w:rPr>
        <w:t>5.</w:t>
      </w:r>
      <w:r>
        <w:rPr>
          <w:bCs/>
          <w:sz w:val="28"/>
        </w:rPr>
        <w:t> </w:t>
      </w:r>
      <w:r w:rsidRPr="009067E2">
        <w:rPr>
          <w:bCs/>
          <w:sz w:val="28"/>
        </w:rPr>
        <w:t xml:space="preserve">Plānojot ar ģimenes ārsta nosūtījumu sniegto laboratorisko pakalpojumu izmaksas, dienests ņem vērā, ka laboratorisko pakalpojumu izmaksas pacientam ar kādu no pamata diagnozēm C00–D48 vai E10–E14 (saskaņā ar SSK-10) un ģimenes ārsta nosūtījumu, salīdzinot ar pacientu, kuram nav šādas diagnozes, veido starpību 32,70 </w:t>
      </w:r>
      <w:proofErr w:type="spellStart"/>
      <w:r w:rsidRPr="00763AC1">
        <w:rPr>
          <w:bCs/>
          <w:i/>
          <w:sz w:val="28"/>
        </w:rPr>
        <w:t>euro</w:t>
      </w:r>
      <w:proofErr w:type="spellEnd"/>
      <w:r w:rsidRPr="009067E2">
        <w:rPr>
          <w:bCs/>
          <w:sz w:val="28"/>
        </w:rPr>
        <w:t xml:space="preserve"> apmērā. Izmaksu starpības kopējo apmēru dienests nosaka, reizinot 32,70 </w:t>
      </w:r>
      <w:proofErr w:type="spellStart"/>
      <w:r w:rsidRPr="00763AC1">
        <w:rPr>
          <w:bCs/>
          <w:i/>
          <w:sz w:val="28"/>
        </w:rPr>
        <w:t>euro</w:t>
      </w:r>
      <w:proofErr w:type="spellEnd"/>
      <w:r w:rsidRPr="009067E2">
        <w:rPr>
          <w:bCs/>
          <w:sz w:val="28"/>
        </w:rPr>
        <w:t xml:space="preserve"> ar pacientu skaitu, kas iegūts atbilstoši vadības informācijas sistēmā ievadītajiem datiem par pirmajā pusgadā pacientiem ar pamata diagnozēm C00–D48 vai E10–E14 (saskaņā ar SSK-10) sniegtajiem laboratoriskiem pakalpojumiem ar ģimenes ārsta nosūtījumu.</w:t>
      </w:r>
    </w:p>
    <w:p w:rsidR="009067E2" w:rsidRPr="009067E2" w:rsidRDefault="009067E2" w:rsidP="009067E2">
      <w:pPr>
        <w:pStyle w:val="Parasts1"/>
        <w:tabs>
          <w:tab w:val="left" w:pos="6521"/>
        </w:tabs>
        <w:ind w:firstLine="709"/>
        <w:jc w:val="both"/>
        <w:rPr>
          <w:bCs/>
          <w:sz w:val="28"/>
        </w:rPr>
      </w:pPr>
    </w:p>
    <w:p w:rsidR="009067E2" w:rsidRPr="009067E2" w:rsidRDefault="00893E56" w:rsidP="009067E2">
      <w:pPr>
        <w:pStyle w:val="Parasts1"/>
        <w:tabs>
          <w:tab w:val="left" w:pos="6521"/>
        </w:tabs>
        <w:ind w:firstLine="709"/>
        <w:jc w:val="both"/>
        <w:rPr>
          <w:bCs/>
          <w:sz w:val="28"/>
        </w:rPr>
      </w:pPr>
      <w:r>
        <w:rPr>
          <w:bCs/>
          <w:sz w:val="28"/>
        </w:rPr>
        <w:t>6. </w:t>
      </w:r>
      <w:r w:rsidRPr="009067E2">
        <w:rPr>
          <w:bCs/>
          <w:sz w:val="28"/>
        </w:rPr>
        <w:t>Ar ģimenes ārsta nosūtījumu sniegto laboratorisko pakalpojumu izmaksas vienai personai nākamajam gadam nosaka šādi:</w:t>
      </w:r>
    </w:p>
    <w:p w:rsidR="009067E2" w:rsidRPr="009067E2" w:rsidRDefault="00893E56" w:rsidP="009067E2">
      <w:pPr>
        <w:pStyle w:val="Parasts1"/>
        <w:tabs>
          <w:tab w:val="left" w:pos="6521"/>
        </w:tabs>
        <w:ind w:firstLine="709"/>
        <w:jc w:val="both"/>
        <w:rPr>
          <w:bCs/>
          <w:sz w:val="28"/>
        </w:rPr>
      </w:pPr>
      <w:r w:rsidRPr="009067E2">
        <w:rPr>
          <w:bCs/>
          <w:sz w:val="28"/>
        </w:rPr>
        <w:t>6.1.</w:t>
      </w:r>
      <w:r>
        <w:rPr>
          <w:bCs/>
          <w:sz w:val="28"/>
        </w:rPr>
        <w:t> </w:t>
      </w:r>
      <w:r w:rsidRPr="009067E2">
        <w:rPr>
          <w:bCs/>
          <w:sz w:val="28"/>
        </w:rPr>
        <w:t>vispirms aprēķina kopējās ar ģimenes ārsta nosūtījumu sniegto laboratorisko pakalpojumu izmaksas, t.i., no pārējo laboratorisko līdzekļu apmēra ģimenes ārstiem atņem ģimenes ārstu nosūtījumiem paredzēto laboratorijas līdzekļu rezervi 5 % apmērā un iepriekš aprēķināto izmaksu starpības kopējo apmēru;</w:t>
      </w:r>
    </w:p>
    <w:p w:rsidR="009067E2" w:rsidRPr="009067E2" w:rsidRDefault="00893E56" w:rsidP="009067E2">
      <w:pPr>
        <w:pStyle w:val="Parasts1"/>
        <w:tabs>
          <w:tab w:val="left" w:pos="6521"/>
        </w:tabs>
        <w:ind w:firstLine="709"/>
        <w:jc w:val="both"/>
        <w:rPr>
          <w:bCs/>
          <w:sz w:val="28"/>
        </w:rPr>
      </w:pPr>
      <w:r w:rsidRPr="009067E2">
        <w:rPr>
          <w:bCs/>
          <w:sz w:val="28"/>
        </w:rPr>
        <w:t>6.2.</w:t>
      </w:r>
      <w:r>
        <w:rPr>
          <w:bCs/>
          <w:sz w:val="28"/>
        </w:rPr>
        <w:t> </w:t>
      </w:r>
      <w:r w:rsidRPr="009067E2">
        <w:rPr>
          <w:bCs/>
          <w:sz w:val="28"/>
        </w:rPr>
        <w:t>tad, dalot kopējās ar ģimenes ārsta nosūtījumu sniegto laboratorisko pakalpojumu izmaksas ar pie ģimenes ārstiem kārtējā gada 30. septembrī reģistrēto personu skaitu, izņemot saskaņā ar šiem noteikumiem bloķētās personas, iegūst laboratorisko pakalpojumu izmaksas vienai personai.</w:t>
      </w:r>
    </w:p>
    <w:p w:rsidR="009067E2" w:rsidRPr="009067E2" w:rsidRDefault="009067E2" w:rsidP="009067E2">
      <w:pPr>
        <w:pStyle w:val="Parasts1"/>
        <w:tabs>
          <w:tab w:val="left" w:pos="6521"/>
        </w:tabs>
        <w:ind w:firstLine="709"/>
        <w:jc w:val="both"/>
        <w:rPr>
          <w:bCs/>
          <w:sz w:val="28"/>
        </w:rPr>
      </w:pPr>
    </w:p>
    <w:p w:rsidR="009067E2" w:rsidRPr="009067E2" w:rsidRDefault="00893E56" w:rsidP="009067E2">
      <w:pPr>
        <w:pStyle w:val="Parasts1"/>
        <w:tabs>
          <w:tab w:val="left" w:pos="6521"/>
        </w:tabs>
        <w:ind w:firstLine="709"/>
        <w:jc w:val="both"/>
        <w:rPr>
          <w:bCs/>
          <w:sz w:val="28"/>
        </w:rPr>
      </w:pPr>
      <w:r w:rsidRPr="009067E2">
        <w:rPr>
          <w:bCs/>
          <w:sz w:val="28"/>
        </w:rPr>
        <w:t>7.</w:t>
      </w:r>
      <w:r>
        <w:rPr>
          <w:bCs/>
          <w:sz w:val="28"/>
        </w:rPr>
        <w:t> </w:t>
      </w:r>
      <w:r w:rsidRPr="009067E2">
        <w:rPr>
          <w:bCs/>
          <w:sz w:val="28"/>
        </w:rPr>
        <w:t>Katram ģimenes ārstam gada līdzekļu apmēru pacientu nosūtīšanai ambulatoro laboratorisko pakalpojumu saņemšanai aprēķina šādi:</w:t>
      </w:r>
    </w:p>
    <w:p w:rsidR="009067E2" w:rsidRPr="009067E2" w:rsidRDefault="00893E56" w:rsidP="009067E2">
      <w:pPr>
        <w:pStyle w:val="Parasts1"/>
        <w:tabs>
          <w:tab w:val="left" w:pos="6521"/>
        </w:tabs>
        <w:ind w:firstLine="709"/>
        <w:jc w:val="both"/>
        <w:rPr>
          <w:bCs/>
          <w:sz w:val="28"/>
        </w:rPr>
      </w:pPr>
      <w:r w:rsidRPr="009067E2">
        <w:rPr>
          <w:bCs/>
          <w:sz w:val="28"/>
        </w:rPr>
        <w:t>7.1.</w:t>
      </w:r>
      <w:r>
        <w:rPr>
          <w:bCs/>
          <w:sz w:val="28"/>
        </w:rPr>
        <w:t> </w:t>
      </w:r>
      <w:r w:rsidRPr="009067E2">
        <w:rPr>
          <w:bCs/>
          <w:sz w:val="28"/>
        </w:rPr>
        <w:t xml:space="preserve">ar ģimenes ārsta nosūtījumu sniegto laboratorisko pakalpojumu izmaksas vienai personai reizina ar vecumam atbilstošu koeficientu, kas reizināts ar atbilstošajā vecuma grupā pie konkrētā ģimenes ārsta reģistrēto pacientu skaitu uz kārtējā gada 30. septembri (izņemot saskaņā ar šiem noteikumiem bloķētās personas) vai, ja ģimenes ārsts līguma attiecības ar dienestu ir uzsācis kārtējā gada </w:t>
      </w:r>
      <w:r w:rsidRPr="009067E2">
        <w:rPr>
          <w:bCs/>
          <w:sz w:val="28"/>
        </w:rPr>
        <w:lastRenderedPageBreak/>
        <w:t>laikā, – ar reģistrēto pacientu skaitu atbilstošajā vecuma grupā uz kārtējā gada 1.</w:t>
      </w:r>
      <w:r w:rsidR="00DD6B88">
        <w:t> </w:t>
      </w:r>
      <w:r w:rsidRPr="009067E2">
        <w:rPr>
          <w:bCs/>
          <w:sz w:val="28"/>
        </w:rPr>
        <w:t>decembri:</w:t>
      </w:r>
    </w:p>
    <w:p w:rsidR="009067E2" w:rsidRPr="009067E2" w:rsidRDefault="00893E56" w:rsidP="009067E2">
      <w:pPr>
        <w:pStyle w:val="Parasts1"/>
        <w:tabs>
          <w:tab w:val="left" w:pos="6521"/>
        </w:tabs>
        <w:ind w:firstLine="709"/>
        <w:jc w:val="both"/>
        <w:rPr>
          <w:bCs/>
          <w:sz w:val="28"/>
        </w:rPr>
      </w:pPr>
      <w:r w:rsidRPr="009067E2">
        <w:rPr>
          <w:bCs/>
          <w:sz w:val="28"/>
        </w:rPr>
        <w:t>7.1.1. līdz 1 gada vecumam – 0,49;</w:t>
      </w:r>
    </w:p>
    <w:p w:rsidR="009067E2" w:rsidRPr="009067E2" w:rsidRDefault="00893E56" w:rsidP="009067E2">
      <w:pPr>
        <w:pStyle w:val="Parasts1"/>
        <w:tabs>
          <w:tab w:val="left" w:pos="6521"/>
        </w:tabs>
        <w:ind w:firstLine="709"/>
        <w:jc w:val="both"/>
        <w:rPr>
          <w:bCs/>
          <w:sz w:val="28"/>
        </w:rPr>
      </w:pPr>
      <w:r w:rsidRPr="009067E2">
        <w:rPr>
          <w:bCs/>
          <w:sz w:val="28"/>
        </w:rPr>
        <w:t>7.1.2. no 1 gada līdz 6 gadiem – 0,64;</w:t>
      </w:r>
    </w:p>
    <w:p w:rsidR="009067E2" w:rsidRPr="009067E2" w:rsidRDefault="00893E56" w:rsidP="009067E2">
      <w:pPr>
        <w:pStyle w:val="Parasts1"/>
        <w:tabs>
          <w:tab w:val="left" w:pos="6521"/>
        </w:tabs>
        <w:ind w:firstLine="709"/>
        <w:jc w:val="both"/>
        <w:rPr>
          <w:bCs/>
          <w:sz w:val="28"/>
        </w:rPr>
      </w:pPr>
      <w:r w:rsidRPr="009067E2">
        <w:rPr>
          <w:bCs/>
          <w:sz w:val="28"/>
        </w:rPr>
        <w:t>7.1.3. no 7 līdz 17 gadiem – 0,58;</w:t>
      </w:r>
    </w:p>
    <w:p w:rsidR="009067E2" w:rsidRPr="009067E2" w:rsidRDefault="00893E56" w:rsidP="009067E2">
      <w:pPr>
        <w:pStyle w:val="Parasts1"/>
        <w:tabs>
          <w:tab w:val="left" w:pos="6521"/>
        </w:tabs>
        <w:ind w:firstLine="709"/>
        <w:jc w:val="both"/>
        <w:rPr>
          <w:bCs/>
          <w:sz w:val="28"/>
        </w:rPr>
      </w:pPr>
      <w:r w:rsidRPr="009067E2">
        <w:rPr>
          <w:bCs/>
          <w:sz w:val="28"/>
        </w:rPr>
        <w:t>7.1.4. no 18 līdz 44 gadiem – 0,64;</w:t>
      </w:r>
    </w:p>
    <w:p w:rsidR="009067E2" w:rsidRPr="009067E2" w:rsidRDefault="00893E56" w:rsidP="009067E2">
      <w:pPr>
        <w:pStyle w:val="Parasts1"/>
        <w:tabs>
          <w:tab w:val="left" w:pos="6521"/>
        </w:tabs>
        <w:ind w:firstLine="709"/>
        <w:jc w:val="both"/>
        <w:rPr>
          <w:bCs/>
          <w:sz w:val="28"/>
        </w:rPr>
      </w:pPr>
      <w:r w:rsidRPr="009067E2">
        <w:rPr>
          <w:bCs/>
          <w:sz w:val="28"/>
        </w:rPr>
        <w:t>7.1.5. no 45 līdz 64 gadiem – 1,25;</w:t>
      </w:r>
    </w:p>
    <w:p w:rsidR="009067E2" w:rsidRPr="009067E2" w:rsidRDefault="00893E56" w:rsidP="009067E2">
      <w:pPr>
        <w:pStyle w:val="Parasts1"/>
        <w:tabs>
          <w:tab w:val="left" w:pos="6521"/>
        </w:tabs>
        <w:ind w:firstLine="709"/>
        <w:jc w:val="both"/>
        <w:rPr>
          <w:bCs/>
          <w:sz w:val="28"/>
        </w:rPr>
      </w:pPr>
      <w:r w:rsidRPr="009067E2">
        <w:rPr>
          <w:bCs/>
          <w:sz w:val="28"/>
        </w:rPr>
        <w:t>7.1.6. personām, kas vecākas par 65 gadiem, – 1,72;</w:t>
      </w:r>
    </w:p>
    <w:p w:rsidR="009067E2" w:rsidRPr="009067E2" w:rsidRDefault="00893E56" w:rsidP="009067E2">
      <w:pPr>
        <w:pStyle w:val="Parasts1"/>
        <w:tabs>
          <w:tab w:val="left" w:pos="6521"/>
        </w:tabs>
        <w:ind w:firstLine="709"/>
        <w:jc w:val="both"/>
        <w:rPr>
          <w:bCs/>
          <w:sz w:val="28"/>
        </w:rPr>
      </w:pPr>
      <w:r w:rsidRPr="009067E2">
        <w:rPr>
          <w:bCs/>
          <w:sz w:val="28"/>
        </w:rPr>
        <w:t>7.2.</w:t>
      </w:r>
      <w:r>
        <w:rPr>
          <w:bCs/>
          <w:sz w:val="28"/>
        </w:rPr>
        <w:t> </w:t>
      </w:r>
      <w:r w:rsidRPr="009067E2">
        <w:rPr>
          <w:bCs/>
          <w:sz w:val="28"/>
        </w:rPr>
        <w:t>summē iegūtās pacientu grupu izmaksas un tām pieskaita iepriekš aprēķināto izmaksu starpības kopējo apmēru, tādējādi iegūstot konkrētā ģimenes ārsta kopējo ambulatoro laboratorisko pakalpojumu nosūtījumiem paredzēto līdzekļu apmēru gadam, ko norāda starp dienestu un ārstniecības iestādi noslēgtajā līgumā par primārās veselības aprūpes pakalpojumu sniegšanu un apmaksu.</w:t>
      </w:r>
    </w:p>
    <w:p w:rsidR="009067E2" w:rsidRPr="009067E2" w:rsidRDefault="009067E2" w:rsidP="009067E2">
      <w:pPr>
        <w:pStyle w:val="Parasts1"/>
        <w:tabs>
          <w:tab w:val="left" w:pos="6521"/>
        </w:tabs>
        <w:ind w:firstLine="709"/>
        <w:jc w:val="both"/>
        <w:rPr>
          <w:bCs/>
          <w:sz w:val="28"/>
        </w:rPr>
      </w:pPr>
    </w:p>
    <w:p w:rsidR="009067E2" w:rsidRPr="009067E2" w:rsidRDefault="00893E56" w:rsidP="009067E2">
      <w:pPr>
        <w:pStyle w:val="Parasts1"/>
        <w:tabs>
          <w:tab w:val="left" w:pos="6521"/>
        </w:tabs>
        <w:ind w:firstLine="709"/>
        <w:jc w:val="both"/>
        <w:rPr>
          <w:bCs/>
          <w:sz w:val="28"/>
        </w:rPr>
      </w:pPr>
      <w:r w:rsidRPr="009067E2">
        <w:rPr>
          <w:bCs/>
          <w:sz w:val="28"/>
        </w:rPr>
        <w:t>8.</w:t>
      </w:r>
      <w:r>
        <w:rPr>
          <w:bCs/>
          <w:sz w:val="28"/>
        </w:rPr>
        <w:t> </w:t>
      </w:r>
      <w:r w:rsidRPr="009067E2">
        <w:rPr>
          <w:bCs/>
          <w:sz w:val="28"/>
        </w:rPr>
        <w:t>Ārstiem, kuri tiesības personas nosūtīt valsts apmaksātu veselības aprūpes pakalpojumu saņemšanai ieguvuši saskaņā ar starpresoru vienošanos, ambulatoro laboratorisko pakalpojumu nosūtījumiem paredzēto līdzekļu apmēru aprēķina, ņemot vērā to personu skaitu  uz kārtējā gada 30.</w:t>
      </w:r>
      <w:r w:rsidR="00DD6B88">
        <w:rPr>
          <w:bCs/>
          <w:sz w:val="28"/>
        </w:rPr>
        <w:t> </w:t>
      </w:r>
      <w:r w:rsidRPr="009067E2">
        <w:rPr>
          <w:bCs/>
          <w:sz w:val="28"/>
        </w:rPr>
        <w:t>septembri, kuras atbilstoši starpresoru vienošanās nosacījumiem ārsts ir tiesīgs nosūtīt valsts apmaksāto veselības aprūpes pakalpojumu saņemšanai.</w:t>
      </w:r>
    </w:p>
    <w:p w:rsidR="009067E2" w:rsidRPr="009067E2" w:rsidRDefault="009067E2" w:rsidP="009067E2">
      <w:pPr>
        <w:pStyle w:val="Parasts1"/>
        <w:tabs>
          <w:tab w:val="left" w:pos="6521"/>
        </w:tabs>
        <w:ind w:firstLine="709"/>
        <w:jc w:val="both"/>
        <w:rPr>
          <w:bCs/>
          <w:sz w:val="28"/>
        </w:rPr>
      </w:pPr>
    </w:p>
    <w:p w:rsidR="009067E2" w:rsidRPr="009067E2" w:rsidRDefault="00893E56" w:rsidP="009067E2">
      <w:pPr>
        <w:pStyle w:val="Parasts1"/>
        <w:tabs>
          <w:tab w:val="left" w:pos="6521"/>
        </w:tabs>
        <w:ind w:firstLine="709"/>
        <w:jc w:val="both"/>
        <w:rPr>
          <w:bCs/>
          <w:sz w:val="28"/>
        </w:rPr>
      </w:pPr>
      <w:r w:rsidRPr="009067E2">
        <w:rPr>
          <w:bCs/>
          <w:sz w:val="28"/>
        </w:rPr>
        <w:t>9.</w:t>
      </w:r>
      <w:r>
        <w:rPr>
          <w:bCs/>
          <w:sz w:val="28"/>
        </w:rPr>
        <w:t> </w:t>
      </w:r>
      <w:r w:rsidRPr="009067E2">
        <w:rPr>
          <w:bCs/>
          <w:sz w:val="28"/>
        </w:rPr>
        <w:t>Ģimenes ārstam, kuram atbilstoši šajos noteikumos noteiktajai kārtībai ir noslēgts līgums par ilgstošā prombūtnē esoša ģimenes ārsta aizvietošanu, ambulatoro laboratorisko pakalpojumu nosūtījumiem paredzēto līdzekļu apmēru nosaka proporcionāli aizvietošanas periodam, attiecīgi samazinot ilgstošā prombūtnē esoša ģimenes ārsta ambulatoro laboratorisko pakalpojumu nosūtījumiem paredzēto līdzekļu apmēru.</w:t>
      </w:r>
    </w:p>
    <w:p w:rsidR="009067E2" w:rsidRPr="009067E2" w:rsidRDefault="009067E2" w:rsidP="009067E2">
      <w:pPr>
        <w:pStyle w:val="Parasts1"/>
        <w:tabs>
          <w:tab w:val="left" w:pos="6521"/>
        </w:tabs>
        <w:ind w:firstLine="709"/>
        <w:jc w:val="both"/>
        <w:rPr>
          <w:bCs/>
          <w:sz w:val="28"/>
        </w:rPr>
      </w:pPr>
    </w:p>
    <w:p w:rsidR="009067E2" w:rsidRPr="009067E2" w:rsidRDefault="00893E56" w:rsidP="009067E2">
      <w:pPr>
        <w:pStyle w:val="Parasts1"/>
        <w:tabs>
          <w:tab w:val="left" w:pos="6521"/>
        </w:tabs>
        <w:ind w:firstLine="709"/>
        <w:jc w:val="both"/>
        <w:rPr>
          <w:bCs/>
          <w:sz w:val="28"/>
        </w:rPr>
      </w:pPr>
      <w:r w:rsidRPr="009067E2">
        <w:rPr>
          <w:bCs/>
          <w:sz w:val="28"/>
        </w:rPr>
        <w:t>10.</w:t>
      </w:r>
      <w:r>
        <w:rPr>
          <w:bCs/>
          <w:sz w:val="28"/>
        </w:rPr>
        <w:t> </w:t>
      </w:r>
      <w:r w:rsidRPr="009067E2">
        <w:rPr>
          <w:bCs/>
          <w:sz w:val="28"/>
        </w:rPr>
        <w:t>Vienas epizodes ambulatoro laboratorisko pakalpojumu apjoma izmaksas sekundārās ambulatorās veselības aprūpes speciālistiem iegūst šādi:</w:t>
      </w:r>
    </w:p>
    <w:p w:rsidR="009067E2" w:rsidRPr="009067E2" w:rsidRDefault="00893E56" w:rsidP="009067E2">
      <w:pPr>
        <w:pStyle w:val="Parasts1"/>
        <w:tabs>
          <w:tab w:val="left" w:pos="6521"/>
        </w:tabs>
        <w:ind w:firstLine="709"/>
        <w:jc w:val="both"/>
        <w:rPr>
          <w:bCs/>
          <w:sz w:val="28"/>
        </w:rPr>
      </w:pPr>
      <w:r w:rsidRPr="009067E2">
        <w:rPr>
          <w:bCs/>
          <w:sz w:val="28"/>
        </w:rPr>
        <w:t>10.1.</w:t>
      </w:r>
      <w:r>
        <w:rPr>
          <w:bCs/>
          <w:sz w:val="28"/>
        </w:rPr>
        <w:t> </w:t>
      </w:r>
      <w:r w:rsidRPr="009067E2">
        <w:rPr>
          <w:bCs/>
          <w:sz w:val="28"/>
        </w:rPr>
        <w:t xml:space="preserve">nosaka ambulatoro laboratorisko pakalpojumu nosūtījumiem paredzēto līdzekļu apmēru nākamajam gadam pakalpojumu sniedzējiem, kas nodrošina nieru </w:t>
      </w:r>
      <w:proofErr w:type="spellStart"/>
      <w:r w:rsidRPr="009067E2">
        <w:rPr>
          <w:bCs/>
          <w:sz w:val="28"/>
        </w:rPr>
        <w:t>aizstājterapiju</w:t>
      </w:r>
      <w:proofErr w:type="spellEnd"/>
      <w:r w:rsidRPr="009067E2">
        <w:rPr>
          <w:bCs/>
          <w:sz w:val="28"/>
        </w:rPr>
        <w:t xml:space="preserve"> dienas stacionārā, t.i., reizina pacientu skaitu, kas saņēmuši nieru </w:t>
      </w:r>
      <w:proofErr w:type="spellStart"/>
      <w:r w:rsidRPr="009067E2">
        <w:rPr>
          <w:bCs/>
          <w:sz w:val="28"/>
        </w:rPr>
        <w:t>aizstājterapiju</w:t>
      </w:r>
      <w:proofErr w:type="spellEnd"/>
      <w:r w:rsidRPr="009067E2">
        <w:rPr>
          <w:bCs/>
          <w:sz w:val="28"/>
        </w:rPr>
        <w:t xml:space="preserve"> dienas stacionārā kārtējā gada pirmajā pusgadā, ar laboratorisko izmeklējumu vidējām izmaksām, kas iegūtas par kārtējā gada pirmajā pusgadā šiem pacientiem veiktajiem laboratoriskiem izmeklējumiem, un iegūto skaitli reizinot ar divi;</w:t>
      </w:r>
    </w:p>
    <w:p w:rsidR="009067E2" w:rsidRPr="009067E2" w:rsidRDefault="00893E56" w:rsidP="009067E2">
      <w:pPr>
        <w:pStyle w:val="Parasts1"/>
        <w:tabs>
          <w:tab w:val="left" w:pos="6521"/>
        </w:tabs>
        <w:ind w:firstLine="709"/>
        <w:jc w:val="both"/>
        <w:rPr>
          <w:bCs/>
          <w:sz w:val="28"/>
        </w:rPr>
      </w:pPr>
      <w:r w:rsidRPr="009067E2">
        <w:rPr>
          <w:bCs/>
          <w:sz w:val="28"/>
        </w:rPr>
        <w:t>10.2.</w:t>
      </w:r>
      <w:r>
        <w:rPr>
          <w:bCs/>
          <w:sz w:val="28"/>
        </w:rPr>
        <w:t> </w:t>
      </w:r>
      <w:r w:rsidRPr="009067E2">
        <w:rPr>
          <w:bCs/>
          <w:sz w:val="28"/>
        </w:rPr>
        <w:t xml:space="preserve">no pārējo laboratorisko līdzekļu apmēra sekundārās ambulatorās veselības aprūpes speciālistiem atņem sekundārās ambulatorās veselības aprūpes speciālistu nosūtījumiem paredzēto laboratorijas līdzekļu rezervi 5 % apmērā un aprēķinātās kopējās nieru </w:t>
      </w:r>
      <w:proofErr w:type="spellStart"/>
      <w:r w:rsidRPr="009067E2">
        <w:rPr>
          <w:bCs/>
          <w:sz w:val="28"/>
        </w:rPr>
        <w:t>aizstājterapijas</w:t>
      </w:r>
      <w:proofErr w:type="spellEnd"/>
      <w:r w:rsidRPr="009067E2">
        <w:rPr>
          <w:bCs/>
          <w:sz w:val="28"/>
        </w:rPr>
        <w:t xml:space="preserve"> pacientu laboratorisko pakalpojumu izmaksas, tad iegūto skaitli izdala ar kopējo sekundārās ambulatorās veselības aprūpes speciālistu epizožu skaitu kārtējā gada pirmajā pusē, kas reizināts ar divi.</w:t>
      </w:r>
    </w:p>
    <w:p w:rsidR="009067E2" w:rsidRPr="009067E2" w:rsidRDefault="009067E2" w:rsidP="009067E2">
      <w:pPr>
        <w:pStyle w:val="Parasts1"/>
        <w:tabs>
          <w:tab w:val="left" w:pos="6521"/>
        </w:tabs>
        <w:ind w:firstLine="709"/>
        <w:jc w:val="both"/>
        <w:rPr>
          <w:bCs/>
          <w:sz w:val="28"/>
        </w:rPr>
      </w:pPr>
    </w:p>
    <w:p w:rsidR="009067E2" w:rsidRPr="009067E2" w:rsidRDefault="00893E56" w:rsidP="009067E2">
      <w:pPr>
        <w:pStyle w:val="Parasts1"/>
        <w:tabs>
          <w:tab w:val="left" w:pos="6521"/>
        </w:tabs>
        <w:ind w:firstLine="709"/>
        <w:jc w:val="both"/>
        <w:rPr>
          <w:bCs/>
          <w:sz w:val="28"/>
        </w:rPr>
      </w:pPr>
      <w:r w:rsidRPr="009067E2">
        <w:rPr>
          <w:bCs/>
          <w:sz w:val="28"/>
        </w:rPr>
        <w:lastRenderedPageBreak/>
        <w:t>11.</w:t>
      </w:r>
      <w:r>
        <w:rPr>
          <w:bCs/>
          <w:sz w:val="28"/>
        </w:rPr>
        <w:t> </w:t>
      </w:r>
      <w:r w:rsidRPr="009067E2">
        <w:rPr>
          <w:bCs/>
          <w:sz w:val="28"/>
        </w:rPr>
        <w:t>Aprēķinot līdzekļu apmēru, kas nepieciešams, lai speciālists sekundārās ambulatorās veselības aprūpes ietvaros pacientu nosūtītu ambulatoro laboratorisko pakalpojumu saņemšanai, piemēro šādus koeficientus:</w:t>
      </w:r>
    </w:p>
    <w:p w:rsidR="009067E2" w:rsidRPr="009067E2" w:rsidRDefault="00893E56" w:rsidP="009067E2">
      <w:pPr>
        <w:pStyle w:val="Parasts1"/>
        <w:tabs>
          <w:tab w:val="left" w:pos="6521"/>
        </w:tabs>
        <w:ind w:firstLine="709"/>
        <w:jc w:val="both"/>
        <w:rPr>
          <w:bCs/>
          <w:sz w:val="28"/>
        </w:rPr>
      </w:pPr>
      <w:r w:rsidRPr="009067E2">
        <w:rPr>
          <w:bCs/>
          <w:sz w:val="28"/>
        </w:rPr>
        <w:t>11.1.</w:t>
      </w:r>
      <w:r>
        <w:rPr>
          <w:bCs/>
          <w:sz w:val="28"/>
        </w:rPr>
        <w:t> </w:t>
      </w:r>
      <w:r w:rsidRPr="009067E2">
        <w:rPr>
          <w:bCs/>
          <w:sz w:val="28"/>
        </w:rPr>
        <w:t xml:space="preserve">fizikālās un rehabilitācijas medicīnas ārstam, </w:t>
      </w:r>
      <w:proofErr w:type="spellStart"/>
      <w:r w:rsidRPr="009067E2">
        <w:rPr>
          <w:bCs/>
          <w:sz w:val="28"/>
        </w:rPr>
        <w:t>oftalmologam</w:t>
      </w:r>
      <w:proofErr w:type="spellEnd"/>
      <w:r w:rsidRPr="009067E2">
        <w:rPr>
          <w:bCs/>
          <w:sz w:val="28"/>
        </w:rPr>
        <w:t>, psihiatram, bērnu psihiatram, bērnu neirologam – 0,03;</w:t>
      </w:r>
    </w:p>
    <w:p w:rsidR="009067E2" w:rsidRPr="009067E2" w:rsidRDefault="00893E56" w:rsidP="009067E2">
      <w:pPr>
        <w:pStyle w:val="Parasts1"/>
        <w:tabs>
          <w:tab w:val="left" w:pos="6521"/>
        </w:tabs>
        <w:ind w:firstLine="709"/>
        <w:jc w:val="both"/>
        <w:rPr>
          <w:bCs/>
          <w:sz w:val="28"/>
        </w:rPr>
      </w:pPr>
      <w:r w:rsidRPr="009067E2">
        <w:rPr>
          <w:bCs/>
          <w:sz w:val="28"/>
        </w:rPr>
        <w:t>11.2. bērnu ķirurgam, anesteziologam, reanimatologam – 0,10;</w:t>
      </w:r>
    </w:p>
    <w:p w:rsidR="009067E2" w:rsidRPr="009067E2" w:rsidRDefault="00893E56" w:rsidP="009067E2">
      <w:pPr>
        <w:pStyle w:val="Parasts1"/>
        <w:tabs>
          <w:tab w:val="left" w:pos="6521"/>
        </w:tabs>
        <w:ind w:firstLine="709"/>
        <w:jc w:val="both"/>
        <w:rPr>
          <w:bCs/>
          <w:sz w:val="28"/>
        </w:rPr>
      </w:pPr>
      <w:r w:rsidRPr="009067E2">
        <w:rPr>
          <w:bCs/>
          <w:sz w:val="28"/>
        </w:rPr>
        <w:t xml:space="preserve">11.3. </w:t>
      </w:r>
      <w:proofErr w:type="spellStart"/>
      <w:r w:rsidRPr="009067E2">
        <w:rPr>
          <w:bCs/>
          <w:sz w:val="28"/>
        </w:rPr>
        <w:t>otolaringologam</w:t>
      </w:r>
      <w:proofErr w:type="spellEnd"/>
      <w:r w:rsidRPr="009067E2">
        <w:rPr>
          <w:bCs/>
          <w:sz w:val="28"/>
        </w:rPr>
        <w:t xml:space="preserve">, </w:t>
      </w:r>
      <w:proofErr w:type="spellStart"/>
      <w:r w:rsidRPr="009067E2">
        <w:rPr>
          <w:bCs/>
          <w:sz w:val="28"/>
        </w:rPr>
        <w:t>traumatologam</w:t>
      </w:r>
      <w:proofErr w:type="spellEnd"/>
      <w:r w:rsidRPr="009067E2">
        <w:rPr>
          <w:bCs/>
          <w:sz w:val="28"/>
        </w:rPr>
        <w:t>, ortopēdam – 0,23;</w:t>
      </w:r>
    </w:p>
    <w:p w:rsidR="009067E2" w:rsidRPr="009067E2" w:rsidRDefault="00893E56" w:rsidP="009067E2">
      <w:pPr>
        <w:pStyle w:val="Parasts1"/>
        <w:tabs>
          <w:tab w:val="left" w:pos="6521"/>
        </w:tabs>
        <w:ind w:firstLine="709"/>
        <w:jc w:val="both"/>
        <w:rPr>
          <w:bCs/>
          <w:sz w:val="28"/>
        </w:rPr>
      </w:pPr>
      <w:r w:rsidRPr="009067E2">
        <w:rPr>
          <w:bCs/>
          <w:sz w:val="28"/>
        </w:rPr>
        <w:t>11.4. narkologam – 0,34;</w:t>
      </w:r>
    </w:p>
    <w:p w:rsidR="009067E2" w:rsidRPr="009067E2" w:rsidRDefault="00893E56" w:rsidP="009067E2">
      <w:pPr>
        <w:pStyle w:val="Parasts1"/>
        <w:tabs>
          <w:tab w:val="left" w:pos="6521"/>
        </w:tabs>
        <w:ind w:firstLine="709"/>
        <w:jc w:val="both"/>
        <w:rPr>
          <w:bCs/>
          <w:sz w:val="28"/>
        </w:rPr>
      </w:pPr>
      <w:r w:rsidRPr="009067E2">
        <w:rPr>
          <w:bCs/>
          <w:sz w:val="28"/>
        </w:rPr>
        <w:t>11.5. ķirurgam, neirologam – 0,60;</w:t>
      </w:r>
    </w:p>
    <w:p w:rsidR="009067E2" w:rsidRPr="009067E2" w:rsidRDefault="00893E56" w:rsidP="009067E2">
      <w:pPr>
        <w:pStyle w:val="Parasts1"/>
        <w:tabs>
          <w:tab w:val="left" w:pos="6521"/>
        </w:tabs>
        <w:ind w:firstLine="709"/>
        <w:jc w:val="both"/>
        <w:rPr>
          <w:bCs/>
          <w:sz w:val="28"/>
        </w:rPr>
      </w:pPr>
      <w:r w:rsidRPr="009067E2">
        <w:rPr>
          <w:bCs/>
          <w:sz w:val="28"/>
        </w:rPr>
        <w:t>11.6. kardiologam, urologam – 0,86;</w:t>
      </w:r>
    </w:p>
    <w:p w:rsidR="009067E2" w:rsidRPr="009067E2" w:rsidRDefault="00893E56" w:rsidP="009067E2">
      <w:pPr>
        <w:pStyle w:val="Parasts1"/>
        <w:tabs>
          <w:tab w:val="left" w:pos="6521"/>
        </w:tabs>
        <w:ind w:firstLine="709"/>
        <w:jc w:val="both"/>
        <w:rPr>
          <w:bCs/>
          <w:sz w:val="28"/>
        </w:rPr>
      </w:pPr>
      <w:r w:rsidRPr="009067E2">
        <w:rPr>
          <w:bCs/>
          <w:sz w:val="28"/>
        </w:rPr>
        <w:t>11.7.</w:t>
      </w:r>
      <w:r>
        <w:rPr>
          <w:bCs/>
          <w:sz w:val="28"/>
        </w:rPr>
        <w:t> </w:t>
      </w:r>
      <w:r w:rsidRPr="009067E2">
        <w:rPr>
          <w:bCs/>
          <w:sz w:val="28"/>
        </w:rPr>
        <w:t xml:space="preserve">dermatologam, venerologam, </w:t>
      </w:r>
      <w:proofErr w:type="spellStart"/>
      <w:r w:rsidRPr="009067E2">
        <w:rPr>
          <w:bCs/>
          <w:sz w:val="28"/>
        </w:rPr>
        <w:t>pneimonologam</w:t>
      </w:r>
      <w:proofErr w:type="spellEnd"/>
      <w:r w:rsidRPr="009067E2">
        <w:rPr>
          <w:bCs/>
          <w:sz w:val="28"/>
        </w:rPr>
        <w:t xml:space="preserve">, bērnu </w:t>
      </w:r>
      <w:proofErr w:type="spellStart"/>
      <w:r w:rsidRPr="009067E2">
        <w:rPr>
          <w:bCs/>
          <w:sz w:val="28"/>
        </w:rPr>
        <w:t>pneimonologam</w:t>
      </w:r>
      <w:proofErr w:type="spellEnd"/>
      <w:r w:rsidRPr="009067E2">
        <w:rPr>
          <w:bCs/>
          <w:sz w:val="28"/>
        </w:rPr>
        <w:t>, ginekologam, dzemdību speciālistam, pediatram – 1,18;</w:t>
      </w:r>
    </w:p>
    <w:p w:rsidR="009067E2" w:rsidRPr="009067E2" w:rsidRDefault="00893E56" w:rsidP="009067E2">
      <w:pPr>
        <w:pStyle w:val="Parasts1"/>
        <w:tabs>
          <w:tab w:val="left" w:pos="6521"/>
        </w:tabs>
        <w:ind w:firstLine="709"/>
        <w:jc w:val="both"/>
        <w:rPr>
          <w:bCs/>
          <w:sz w:val="28"/>
        </w:rPr>
      </w:pPr>
      <w:r w:rsidRPr="009067E2">
        <w:rPr>
          <w:bCs/>
          <w:sz w:val="28"/>
        </w:rPr>
        <w:t xml:space="preserve">11.8. </w:t>
      </w:r>
      <w:proofErr w:type="spellStart"/>
      <w:r w:rsidRPr="009067E2">
        <w:rPr>
          <w:bCs/>
          <w:sz w:val="28"/>
        </w:rPr>
        <w:t>infektologam</w:t>
      </w:r>
      <w:proofErr w:type="spellEnd"/>
      <w:r w:rsidRPr="009067E2">
        <w:rPr>
          <w:bCs/>
          <w:sz w:val="28"/>
        </w:rPr>
        <w:t xml:space="preserve">, onkologam </w:t>
      </w:r>
      <w:proofErr w:type="spellStart"/>
      <w:r w:rsidRPr="009067E2">
        <w:rPr>
          <w:bCs/>
          <w:sz w:val="28"/>
        </w:rPr>
        <w:t>ķīmijterapeitam</w:t>
      </w:r>
      <w:proofErr w:type="spellEnd"/>
      <w:r w:rsidRPr="009067E2">
        <w:rPr>
          <w:bCs/>
          <w:sz w:val="28"/>
        </w:rPr>
        <w:t xml:space="preserve">, </w:t>
      </w:r>
      <w:proofErr w:type="spellStart"/>
      <w:r w:rsidRPr="009067E2">
        <w:rPr>
          <w:bCs/>
          <w:sz w:val="28"/>
        </w:rPr>
        <w:t>internistam</w:t>
      </w:r>
      <w:proofErr w:type="spellEnd"/>
      <w:r w:rsidRPr="009067E2">
        <w:rPr>
          <w:bCs/>
          <w:sz w:val="28"/>
        </w:rPr>
        <w:t xml:space="preserve"> – 2,90;</w:t>
      </w:r>
    </w:p>
    <w:p w:rsidR="009067E2" w:rsidRPr="009067E2" w:rsidRDefault="00893E56" w:rsidP="009067E2">
      <w:pPr>
        <w:pStyle w:val="Parasts1"/>
        <w:tabs>
          <w:tab w:val="left" w:pos="6521"/>
        </w:tabs>
        <w:ind w:firstLine="709"/>
        <w:jc w:val="both"/>
        <w:rPr>
          <w:bCs/>
          <w:sz w:val="28"/>
        </w:rPr>
      </w:pPr>
      <w:r w:rsidRPr="009067E2">
        <w:rPr>
          <w:bCs/>
          <w:sz w:val="28"/>
        </w:rPr>
        <w:t>11.9. endokrinologam, bērnu endokrinologam – 3,97;</w:t>
      </w:r>
    </w:p>
    <w:p w:rsidR="009067E2" w:rsidRPr="009067E2" w:rsidRDefault="00893E56" w:rsidP="009067E2">
      <w:pPr>
        <w:pStyle w:val="Parasts1"/>
        <w:tabs>
          <w:tab w:val="left" w:pos="6521"/>
        </w:tabs>
        <w:ind w:firstLine="709"/>
        <w:jc w:val="both"/>
        <w:rPr>
          <w:bCs/>
          <w:sz w:val="28"/>
        </w:rPr>
      </w:pPr>
      <w:r w:rsidRPr="009067E2">
        <w:rPr>
          <w:bCs/>
          <w:sz w:val="28"/>
        </w:rPr>
        <w:t xml:space="preserve">11.10. </w:t>
      </w:r>
      <w:proofErr w:type="spellStart"/>
      <w:r w:rsidRPr="009067E2">
        <w:rPr>
          <w:bCs/>
          <w:sz w:val="28"/>
        </w:rPr>
        <w:t>imunologam</w:t>
      </w:r>
      <w:proofErr w:type="spellEnd"/>
      <w:r w:rsidRPr="009067E2">
        <w:rPr>
          <w:bCs/>
          <w:sz w:val="28"/>
        </w:rPr>
        <w:t xml:space="preserve"> – 12,57;</w:t>
      </w:r>
    </w:p>
    <w:p w:rsidR="009067E2" w:rsidRPr="009067E2" w:rsidRDefault="00893E56" w:rsidP="009067E2">
      <w:pPr>
        <w:pStyle w:val="Parasts1"/>
        <w:tabs>
          <w:tab w:val="left" w:pos="6521"/>
        </w:tabs>
        <w:ind w:firstLine="709"/>
        <w:jc w:val="both"/>
        <w:rPr>
          <w:bCs/>
          <w:sz w:val="28"/>
        </w:rPr>
      </w:pPr>
      <w:r w:rsidRPr="009067E2">
        <w:rPr>
          <w:bCs/>
          <w:sz w:val="28"/>
        </w:rPr>
        <w:t xml:space="preserve">11.11. </w:t>
      </w:r>
      <w:proofErr w:type="spellStart"/>
      <w:r w:rsidRPr="009067E2">
        <w:rPr>
          <w:bCs/>
          <w:sz w:val="28"/>
        </w:rPr>
        <w:t>ģenētiķim</w:t>
      </w:r>
      <w:proofErr w:type="spellEnd"/>
      <w:r w:rsidRPr="009067E2">
        <w:rPr>
          <w:bCs/>
          <w:sz w:val="28"/>
        </w:rPr>
        <w:t xml:space="preserve"> – 42,10;</w:t>
      </w:r>
    </w:p>
    <w:p w:rsidR="009067E2" w:rsidRPr="009067E2" w:rsidRDefault="00893E56" w:rsidP="009067E2">
      <w:pPr>
        <w:pStyle w:val="Parasts1"/>
        <w:tabs>
          <w:tab w:val="left" w:pos="6521"/>
        </w:tabs>
        <w:ind w:firstLine="709"/>
        <w:jc w:val="both"/>
        <w:rPr>
          <w:bCs/>
          <w:sz w:val="28"/>
        </w:rPr>
      </w:pPr>
      <w:r w:rsidRPr="009067E2">
        <w:rPr>
          <w:bCs/>
          <w:sz w:val="28"/>
        </w:rPr>
        <w:t xml:space="preserve">11.12. pārējiem sekundārās ambulatorās veselības aprūpes speciālistiem, kas minēti šo noteikumu </w:t>
      </w:r>
      <w:r w:rsidR="007972D7" w:rsidRPr="00274267">
        <w:rPr>
          <w:bCs/>
          <w:sz w:val="28"/>
        </w:rPr>
        <w:t>4</w:t>
      </w:r>
      <w:r w:rsidRPr="00274267">
        <w:rPr>
          <w:bCs/>
          <w:sz w:val="28"/>
        </w:rPr>
        <w:t>. pielikuma 5. punktā</w:t>
      </w:r>
      <w:r w:rsidRPr="009067E2">
        <w:rPr>
          <w:bCs/>
          <w:sz w:val="28"/>
        </w:rPr>
        <w:t xml:space="preserve"> – 1,89.</w:t>
      </w:r>
    </w:p>
    <w:p w:rsidR="009067E2" w:rsidRPr="009067E2" w:rsidRDefault="009067E2" w:rsidP="009067E2">
      <w:pPr>
        <w:pStyle w:val="Parasts1"/>
        <w:tabs>
          <w:tab w:val="left" w:pos="6521"/>
        </w:tabs>
        <w:ind w:firstLine="709"/>
        <w:jc w:val="both"/>
        <w:rPr>
          <w:bCs/>
          <w:sz w:val="28"/>
        </w:rPr>
      </w:pPr>
    </w:p>
    <w:p w:rsidR="009067E2" w:rsidRPr="009067E2" w:rsidRDefault="00893E56" w:rsidP="009067E2">
      <w:pPr>
        <w:pStyle w:val="Parasts1"/>
        <w:tabs>
          <w:tab w:val="left" w:pos="6521"/>
        </w:tabs>
        <w:ind w:firstLine="709"/>
        <w:jc w:val="both"/>
        <w:rPr>
          <w:bCs/>
          <w:sz w:val="28"/>
        </w:rPr>
      </w:pPr>
      <w:r w:rsidRPr="009067E2">
        <w:rPr>
          <w:bCs/>
          <w:sz w:val="28"/>
        </w:rPr>
        <w:t>12.</w:t>
      </w:r>
      <w:r>
        <w:rPr>
          <w:bCs/>
          <w:sz w:val="28"/>
        </w:rPr>
        <w:t> </w:t>
      </w:r>
      <w:r w:rsidRPr="009067E2">
        <w:rPr>
          <w:bCs/>
          <w:sz w:val="28"/>
        </w:rPr>
        <w:t>Katram sekundārās ambulatorās veselības aprūpes speciālistam kopējo līdzekļu gada apmēru pacientu nosūtīšanai ambulatoro laboratorisko pakalpojumu saņemšanai aprēķina, reizinot vienas epizodes ambulatoro laboratorisko pakalpojumu apjoma izmaksas sekundārās ambulatorās veselības aprūpes speciālistiem ar attiecīgā speciālista koeficientu un konkrētā speciālista epizožu skaitu kārtējā gada pirmajā pusgadā, kas reizināts ar divi.</w:t>
      </w:r>
    </w:p>
    <w:p w:rsidR="009067E2" w:rsidRPr="009067E2" w:rsidRDefault="009067E2" w:rsidP="009067E2">
      <w:pPr>
        <w:pStyle w:val="Parasts1"/>
        <w:tabs>
          <w:tab w:val="left" w:pos="6521"/>
        </w:tabs>
        <w:ind w:firstLine="709"/>
        <w:jc w:val="both"/>
        <w:rPr>
          <w:bCs/>
          <w:sz w:val="28"/>
        </w:rPr>
      </w:pPr>
    </w:p>
    <w:p w:rsidR="009067E2" w:rsidRDefault="00893E56" w:rsidP="009067E2">
      <w:pPr>
        <w:pStyle w:val="Parasts1"/>
        <w:tabs>
          <w:tab w:val="left" w:pos="6521"/>
        </w:tabs>
        <w:ind w:firstLine="709"/>
        <w:jc w:val="both"/>
        <w:rPr>
          <w:bCs/>
          <w:sz w:val="28"/>
        </w:rPr>
      </w:pPr>
      <w:r w:rsidRPr="009067E2">
        <w:rPr>
          <w:bCs/>
          <w:sz w:val="28"/>
        </w:rPr>
        <w:t>13.</w:t>
      </w:r>
      <w:r>
        <w:rPr>
          <w:bCs/>
          <w:sz w:val="28"/>
        </w:rPr>
        <w:t> </w:t>
      </w:r>
      <w:r w:rsidRPr="009067E2">
        <w:rPr>
          <w:bCs/>
          <w:sz w:val="28"/>
        </w:rPr>
        <w:t xml:space="preserve">Līdzekļu gada apmēru ārstniecības iestādei, kura ietvaros speciālists pacientu </w:t>
      </w:r>
      <w:proofErr w:type="spellStart"/>
      <w:r w:rsidRPr="009067E2">
        <w:rPr>
          <w:bCs/>
          <w:sz w:val="28"/>
        </w:rPr>
        <w:t>nosūta</w:t>
      </w:r>
      <w:proofErr w:type="spellEnd"/>
      <w:r w:rsidRPr="009067E2">
        <w:rPr>
          <w:bCs/>
          <w:sz w:val="28"/>
        </w:rPr>
        <w:t xml:space="preserve"> ambulatoro laboratorisko pakalpojumu saņemšanai, katram sekundārās ambulatorās veselības aprūpes speciālistam norāda starp dienestu un ārstniecības iestādi noslēgtajā līgumā par sekundārās ambulatorās veselības aprūpes pakalpojumu sniegšanu un apmaksu, summējot visu attiecīgās ārstniecības iestādes sekundārās ambulatorās veselības aprūpes speciālistu ambulatoro laboratorisko pakalpojumu apmaksai paredzētos līdzekļus, un pieskaita kopējās nieru </w:t>
      </w:r>
      <w:proofErr w:type="spellStart"/>
      <w:r w:rsidRPr="009067E2">
        <w:rPr>
          <w:bCs/>
          <w:sz w:val="28"/>
        </w:rPr>
        <w:t>aizstājterapijas</w:t>
      </w:r>
      <w:proofErr w:type="spellEnd"/>
      <w:r w:rsidRPr="009067E2">
        <w:rPr>
          <w:bCs/>
          <w:sz w:val="28"/>
        </w:rPr>
        <w:t xml:space="preserve"> pacientu laboratorisko pakalpojumu izmaksas, ja ārstniecības iestāde nodrošina nieru </w:t>
      </w:r>
      <w:proofErr w:type="spellStart"/>
      <w:r w:rsidRPr="009067E2">
        <w:rPr>
          <w:bCs/>
          <w:sz w:val="28"/>
        </w:rPr>
        <w:t>aizstājterapijas</w:t>
      </w:r>
      <w:proofErr w:type="spellEnd"/>
      <w:r w:rsidRPr="009067E2">
        <w:rPr>
          <w:bCs/>
          <w:sz w:val="28"/>
        </w:rPr>
        <w:t xml:space="preserve"> pakalpojumus.</w:t>
      </w:r>
    </w:p>
    <w:p w:rsidR="00E837E0" w:rsidRDefault="00E837E0" w:rsidP="009067E2">
      <w:pPr>
        <w:pStyle w:val="Parasts1"/>
        <w:tabs>
          <w:tab w:val="left" w:pos="6521"/>
        </w:tabs>
        <w:ind w:firstLine="709"/>
        <w:jc w:val="both"/>
        <w:rPr>
          <w:bCs/>
          <w:sz w:val="28"/>
        </w:rPr>
      </w:pPr>
    </w:p>
    <w:p w:rsidR="00E837E0" w:rsidRDefault="00893E56" w:rsidP="00E837E0">
      <w:pPr>
        <w:pStyle w:val="Parasts1"/>
        <w:tabs>
          <w:tab w:val="left" w:pos="6521"/>
        </w:tabs>
        <w:ind w:firstLine="709"/>
        <w:jc w:val="both"/>
        <w:rPr>
          <w:bCs/>
          <w:sz w:val="28"/>
        </w:rPr>
      </w:pPr>
      <w:r>
        <w:rPr>
          <w:sz w:val="28"/>
        </w:rPr>
        <w:t xml:space="preserve">14. </w:t>
      </w:r>
      <w:r w:rsidRPr="00F72B88">
        <w:rPr>
          <w:sz w:val="28"/>
        </w:rPr>
        <w:t>Reizi pusgadā – līdz 1.augustam (par periodu no 1.janvāra līdz 30.jūnijam) un līdz 1.februārim (par periodu no iepriekšējā gada 1. janvāra līdz 31.decembrim) – dienests salīdzina aprēķināto un līgumā ar ārstniecības iestādi norādīto ambulatoro laboratorisko pakalpojumu nosūtījumiem paredzēto līdzekļu apmēru ar izlietoto ambulatoro laboratorisko pakalpojumu nosūtījumiem paredzēto līdzekļu apmēru.</w:t>
      </w:r>
    </w:p>
    <w:p w:rsidR="00E837E0" w:rsidRPr="009067E2" w:rsidRDefault="00E837E0" w:rsidP="009067E2">
      <w:pPr>
        <w:pStyle w:val="Parasts1"/>
        <w:tabs>
          <w:tab w:val="left" w:pos="6521"/>
        </w:tabs>
        <w:ind w:firstLine="709"/>
        <w:jc w:val="both"/>
        <w:rPr>
          <w:bCs/>
          <w:sz w:val="28"/>
        </w:rPr>
      </w:pPr>
    </w:p>
    <w:p w:rsidR="009067E2" w:rsidRPr="009067E2" w:rsidRDefault="009067E2" w:rsidP="009067E2">
      <w:pPr>
        <w:pStyle w:val="Parasts1"/>
        <w:tabs>
          <w:tab w:val="left" w:pos="6521"/>
        </w:tabs>
        <w:ind w:firstLine="709"/>
        <w:jc w:val="both"/>
        <w:rPr>
          <w:bCs/>
          <w:sz w:val="28"/>
        </w:rPr>
      </w:pPr>
    </w:p>
    <w:p w:rsidR="009067E2" w:rsidRPr="009067E2" w:rsidRDefault="00893E56" w:rsidP="009067E2">
      <w:pPr>
        <w:pStyle w:val="Parasts1"/>
        <w:tabs>
          <w:tab w:val="left" w:pos="6521"/>
        </w:tabs>
        <w:ind w:firstLine="709"/>
        <w:jc w:val="both"/>
        <w:rPr>
          <w:bCs/>
          <w:sz w:val="28"/>
        </w:rPr>
      </w:pPr>
      <w:r w:rsidRPr="009067E2">
        <w:rPr>
          <w:bCs/>
          <w:sz w:val="28"/>
        </w:rPr>
        <w:lastRenderedPageBreak/>
        <w:t>1</w:t>
      </w:r>
      <w:r>
        <w:rPr>
          <w:bCs/>
          <w:sz w:val="28"/>
        </w:rPr>
        <w:t>5</w:t>
      </w:r>
      <w:r w:rsidR="00BD35ED" w:rsidRPr="009067E2">
        <w:rPr>
          <w:bCs/>
          <w:sz w:val="28"/>
        </w:rPr>
        <w:t>.</w:t>
      </w:r>
      <w:r w:rsidR="00BD35ED">
        <w:rPr>
          <w:bCs/>
          <w:sz w:val="28"/>
        </w:rPr>
        <w:t> </w:t>
      </w:r>
      <w:r w:rsidR="00BD35ED" w:rsidRPr="009067E2">
        <w:rPr>
          <w:bCs/>
          <w:sz w:val="28"/>
        </w:rPr>
        <w:t>Ja ģimenes ārsts vai ārstniecības iestāde, kas sniedz ambulatoros veselības aprūpes pakalpojumus, nav izlietojusi vairāk nekā 20 % no līgumā norādītā ambulatoro laboratorisko pakalpojumu nosūtījumiem paredzēto līdzekļu apmēra pirmajā pusgadā, šim ģimenes ārstam vai ārstniecības iestādei attiecīgā gada otrajam pusgadam aprēķināto ambulatoro laboratorisko pakalpojumu nosūtījumiem paredzēto līdzekļu apmēru samazina par summu, kas ir 50 % no neizlietotā ambulatoro laboratorisko pakalpojumu apmaksai paredzēto līdzekļu apmēra.</w:t>
      </w:r>
    </w:p>
    <w:p w:rsidR="009067E2" w:rsidRPr="009067E2" w:rsidRDefault="009067E2" w:rsidP="009067E2">
      <w:pPr>
        <w:pStyle w:val="Parasts1"/>
        <w:tabs>
          <w:tab w:val="left" w:pos="6521"/>
        </w:tabs>
        <w:ind w:firstLine="709"/>
        <w:jc w:val="both"/>
        <w:rPr>
          <w:bCs/>
          <w:sz w:val="28"/>
        </w:rPr>
      </w:pPr>
    </w:p>
    <w:p w:rsidR="009067E2" w:rsidRPr="009067E2" w:rsidRDefault="00893E56" w:rsidP="009067E2">
      <w:pPr>
        <w:pStyle w:val="Parasts1"/>
        <w:tabs>
          <w:tab w:val="left" w:pos="6521"/>
        </w:tabs>
        <w:ind w:firstLine="709"/>
        <w:jc w:val="both"/>
        <w:rPr>
          <w:bCs/>
          <w:sz w:val="28"/>
        </w:rPr>
      </w:pPr>
      <w:r w:rsidRPr="009067E2">
        <w:rPr>
          <w:bCs/>
          <w:sz w:val="28"/>
        </w:rPr>
        <w:t>1</w:t>
      </w:r>
      <w:r>
        <w:rPr>
          <w:bCs/>
          <w:sz w:val="28"/>
        </w:rPr>
        <w:t>6</w:t>
      </w:r>
      <w:r w:rsidR="00BD35ED" w:rsidRPr="009067E2">
        <w:rPr>
          <w:bCs/>
          <w:sz w:val="28"/>
        </w:rPr>
        <w:t>.</w:t>
      </w:r>
      <w:r w:rsidR="00BD35ED">
        <w:rPr>
          <w:bCs/>
          <w:sz w:val="28"/>
        </w:rPr>
        <w:t> </w:t>
      </w:r>
      <w:r w:rsidR="00BD35ED" w:rsidRPr="009067E2">
        <w:rPr>
          <w:bCs/>
          <w:sz w:val="28"/>
        </w:rPr>
        <w:t xml:space="preserve">Ja dienests, veicot </w:t>
      </w:r>
      <w:proofErr w:type="spellStart"/>
      <w:r w:rsidR="00BD35ED" w:rsidRPr="009067E2">
        <w:rPr>
          <w:bCs/>
          <w:sz w:val="28"/>
        </w:rPr>
        <w:t>izvērtējumu</w:t>
      </w:r>
      <w:proofErr w:type="spellEnd"/>
      <w:r w:rsidR="00BD35ED" w:rsidRPr="009067E2">
        <w:rPr>
          <w:bCs/>
          <w:sz w:val="28"/>
        </w:rPr>
        <w:t xml:space="preserve"> par iepriekšējo gadu, konstatē, ka ģimenes ārsts nav izlietojis līgumā norādītos ambulatoro laboratorisko pakalpojumu nosūtījumiem paredzētos līdzekļus pilnā apmērā, bet ir izlietojis vismaz 80 % no līgumā norādītā ambulatoro laboratorisko pakalpojumu samaksai paredzētā līdzekļu apmēra, ģimenes ārstam, kuram laboratoriskos nosūtījumu plānoto līdzekļu apjoms līgumā ar dienestu bija noteikts pilnam vērtējamam kalendāram gadam, līdz kārtējā gada 1. martam izmaksā 20 % no starpības starp līgumā norādīto summu un faktiski izlietoto līdzekļu apmēru.</w:t>
      </w:r>
    </w:p>
    <w:p w:rsidR="00BE25B7" w:rsidRPr="00BE25B7" w:rsidRDefault="00BE25B7" w:rsidP="00BE25B7">
      <w:pPr>
        <w:pStyle w:val="Parasts1"/>
        <w:tabs>
          <w:tab w:val="left" w:pos="6521"/>
        </w:tabs>
        <w:ind w:firstLine="709"/>
        <w:jc w:val="both"/>
        <w:rPr>
          <w:bCs/>
          <w:sz w:val="28"/>
        </w:rPr>
      </w:pPr>
    </w:p>
    <w:p w:rsidR="002B04A9" w:rsidRDefault="002B04A9" w:rsidP="0045170F">
      <w:pPr>
        <w:pStyle w:val="Parasts1"/>
        <w:tabs>
          <w:tab w:val="left" w:pos="6521"/>
        </w:tabs>
        <w:ind w:firstLine="709"/>
        <w:rPr>
          <w:sz w:val="28"/>
          <w:szCs w:val="28"/>
        </w:rPr>
      </w:pPr>
    </w:p>
    <w:p w:rsidR="00260406" w:rsidRPr="00934BC2" w:rsidRDefault="00893E56" w:rsidP="00260406">
      <w:pPr>
        <w:tabs>
          <w:tab w:val="center" w:pos="4536"/>
          <w:tab w:val="right" w:pos="9071"/>
        </w:tabs>
        <w:jc w:val="both"/>
        <w:rPr>
          <w:sz w:val="28"/>
          <w:szCs w:val="28"/>
        </w:rPr>
      </w:pPr>
      <w:r>
        <w:rPr>
          <w:sz w:val="28"/>
          <w:szCs w:val="28"/>
        </w:rPr>
        <w:t>Veselības ministre</w:t>
      </w:r>
      <w:r w:rsidRPr="00934BC2">
        <w:rPr>
          <w:sz w:val="28"/>
          <w:szCs w:val="28"/>
        </w:rPr>
        <w:tab/>
      </w:r>
      <w:r w:rsidRPr="00934BC2">
        <w:rPr>
          <w:sz w:val="28"/>
          <w:szCs w:val="28"/>
        </w:rPr>
        <w:tab/>
      </w:r>
      <w:r>
        <w:rPr>
          <w:sz w:val="28"/>
          <w:szCs w:val="28"/>
        </w:rPr>
        <w:t xml:space="preserve">Anda </w:t>
      </w:r>
      <w:proofErr w:type="spellStart"/>
      <w:r>
        <w:rPr>
          <w:sz w:val="28"/>
          <w:szCs w:val="28"/>
        </w:rPr>
        <w:t>Čakša</w:t>
      </w:r>
      <w:proofErr w:type="spellEnd"/>
    </w:p>
    <w:p w:rsidR="00260406" w:rsidRDefault="00260406" w:rsidP="00260406">
      <w:pPr>
        <w:pStyle w:val="Parasts1"/>
        <w:tabs>
          <w:tab w:val="left" w:pos="6521"/>
        </w:tabs>
        <w:rPr>
          <w:sz w:val="28"/>
          <w:szCs w:val="28"/>
        </w:rPr>
      </w:pPr>
    </w:p>
    <w:p w:rsidR="00260406" w:rsidRPr="00E972BA" w:rsidRDefault="00893E56" w:rsidP="00260406">
      <w:pPr>
        <w:pStyle w:val="Parasts1"/>
        <w:tabs>
          <w:tab w:val="left" w:pos="6521"/>
        </w:tabs>
        <w:rPr>
          <w:sz w:val="28"/>
          <w:szCs w:val="28"/>
        </w:rPr>
      </w:pPr>
      <w:r w:rsidRPr="00E972BA">
        <w:rPr>
          <w:sz w:val="28"/>
          <w:szCs w:val="28"/>
        </w:rPr>
        <w:tab/>
      </w:r>
      <w:r w:rsidRPr="00E972BA">
        <w:rPr>
          <w:sz w:val="28"/>
          <w:szCs w:val="28"/>
        </w:rPr>
        <w:tab/>
      </w:r>
      <w:r w:rsidRPr="00E972BA">
        <w:rPr>
          <w:sz w:val="28"/>
          <w:szCs w:val="28"/>
        </w:rPr>
        <w:tab/>
      </w:r>
      <w:r w:rsidRPr="00E972BA">
        <w:rPr>
          <w:sz w:val="28"/>
          <w:szCs w:val="28"/>
        </w:rPr>
        <w:tab/>
      </w:r>
    </w:p>
    <w:p w:rsidR="00260406" w:rsidRPr="00934BC2" w:rsidRDefault="00893E56" w:rsidP="00260406">
      <w:pPr>
        <w:pStyle w:val="Parasts1"/>
        <w:tabs>
          <w:tab w:val="left" w:pos="6521"/>
        </w:tabs>
        <w:rPr>
          <w:sz w:val="28"/>
          <w:szCs w:val="28"/>
        </w:rPr>
      </w:pPr>
      <w:r w:rsidRPr="00E972BA">
        <w:rPr>
          <w:sz w:val="28"/>
          <w:szCs w:val="28"/>
        </w:rPr>
        <w:t xml:space="preserve">Iesniedzējs: </w:t>
      </w:r>
      <w:r>
        <w:rPr>
          <w:sz w:val="28"/>
          <w:szCs w:val="28"/>
        </w:rPr>
        <w:t xml:space="preserve">Veselības ministre </w:t>
      </w:r>
      <w:r w:rsidRPr="00934BC2">
        <w:rPr>
          <w:sz w:val="28"/>
          <w:szCs w:val="28"/>
        </w:rPr>
        <w:t xml:space="preserve"> </w:t>
      </w:r>
      <w:r w:rsidRPr="00934BC2">
        <w:rPr>
          <w:sz w:val="28"/>
          <w:szCs w:val="28"/>
        </w:rPr>
        <w:tab/>
      </w:r>
      <w:r w:rsidRPr="00934BC2">
        <w:rPr>
          <w:sz w:val="28"/>
          <w:szCs w:val="28"/>
        </w:rPr>
        <w:tab/>
      </w:r>
      <w:r>
        <w:rPr>
          <w:sz w:val="28"/>
          <w:szCs w:val="28"/>
        </w:rPr>
        <w:t xml:space="preserve">       Anda </w:t>
      </w:r>
      <w:proofErr w:type="spellStart"/>
      <w:r>
        <w:rPr>
          <w:sz w:val="28"/>
          <w:szCs w:val="28"/>
        </w:rPr>
        <w:t>Čakša</w:t>
      </w:r>
      <w:proofErr w:type="spellEnd"/>
    </w:p>
    <w:p w:rsidR="00260406" w:rsidRDefault="00260406" w:rsidP="00260406">
      <w:pPr>
        <w:pStyle w:val="Parasts1"/>
        <w:tabs>
          <w:tab w:val="left" w:pos="6521"/>
        </w:tabs>
        <w:ind w:firstLine="709"/>
        <w:rPr>
          <w:sz w:val="28"/>
          <w:szCs w:val="28"/>
        </w:rPr>
      </w:pPr>
    </w:p>
    <w:p w:rsidR="00260406" w:rsidRPr="00E972BA" w:rsidRDefault="00893E56" w:rsidP="00260406">
      <w:pPr>
        <w:pStyle w:val="Parasts1"/>
        <w:tabs>
          <w:tab w:val="left" w:pos="6521"/>
        </w:tabs>
        <w:ind w:firstLine="709"/>
        <w:rPr>
          <w:sz w:val="28"/>
          <w:szCs w:val="28"/>
        </w:rPr>
      </w:pPr>
      <w:r w:rsidRPr="00E972BA">
        <w:rPr>
          <w:sz w:val="28"/>
          <w:szCs w:val="28"/>
        </w:rPr>
        <w:tab/>
      </w:r>
      <w:r w:rsidRPr="00E972BA">
        <w:rPr>
          <w:sz w:val="28"/>
          <w:szCs w:val="28"/>
        </w:rPr>
        <w:tab/>
      </w:r>
      <w:r w:rsidRPr="00E972BA">
        <w:rPr>
          <w:sz w:val="28"/>
          <w:szCs w:val="28"/>
        </w:rPr>
        <w:tab/>
      </w:r>
    </w:p>
    <w:p w:rsidR="00260406" w:rsidRDefault="00893E56" w:rsidP="00260406">
      <w:pPr>
        <w:pStyle w:val="Parasts1"/>
        <w:tabs>
          <w:tab w:val="left" w:pos="6521"/>
          <w:tab w:val="decimal" w:pos="9071"/>
        </w:tabs>
        <w:rPr>
          <w:sz w:val="28"/>
          <w:szCs w:val="28"/>
        </w:rPr>
      </w:pPr>
      <w:r w:rsidRPr="00E972BA">
        <w:rPr>
          <w:sz w:val="28"/>
          <w:szCs w:val="28"/>
        </w:rPr>
        <w:t>Vīza: Valsts sekretārs</w:t>
      </w:r>
      <w:r w:rsidRPr="00E972BA">
        <w:rPr>
          <w:sz w:val="28"/>
          <w:szCs w:val="28"/>
        </w:rPr>
        <w:tab/>
      </w:r>
      <w:r>
        <w:rPr>
          <w:sz w:val="28"/>
          <w:szCs w:val="28"/>
        </w:rPr>
        <w:tab/>
      </w:r>
      <w:r w:rsidRPr="00E972BA">
        <w:rPr>
          <w:sz w:val="28"/>
          <w:szCs w:val="28"/>
        </w:rPr>
        <w:t>Aivars Lapiņš</w:t>
      </w:r>
    </w:p>
    <w:p w:rsidR="00B4615C" w:rsidRDefault="00B4615C" w:rsidP="00260406">
      <w:pPr>
        <w:pStyle w:val="Parasts1"/>
        <w:tabs>
          <w:tab w:val="left" w:pos="6663"/>
        </w:tabs>
        <w:ind w:firstLine="709"/>
        <w:jc w:val="both"/>
        <w:rPr>
          <w:sz w:val="28"/>
          <w:szCs w:val="28"/>
        </w:rPr>
      </w:pPr>
      <w:bookmarkStart w:id="0" w:name="_GoBack"/>
      <w:bookmarkEnd w:id="0"/>
    </w:p>
    <w:sectPr w:rsidR="00B4615C" w:rsidSect="0045170F">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620" w:rsidRDefault="00596620">
      <w:r>
        <w:separator/>
      </w:r>
    </w:p>
  </w:endnote>
  <w:endnote w:type="continuationSeparator" w:id="0">
    <w:p w:rsidR="00596620" w:rsidRDefault="0059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5B7" w:rsidRPr="00274267" w:rsidRDefault="00893E56" w:rsidP="00BE25B7">
    <w:pPr>
      <w:pStyle w:val="Footer"/>
      <w:rPr>
        <w:sz w:val="22"/>
        <w:szCs w:val="22"/>
      </w:rPr>
    </w:pPr>
    <w:r w:rsidRPr="00274267">
      <w:rPr>
        <w:sz w:val="22"/>
        <w:szCs w:val="22"/>
      </w:rPr>
      <w:t>VMnotp</w:t>
    </w:r>
    <w:r w:rsidR="00A51B99" w:rsidRPr="00274267">
      <w:rPr>
        <w:sz w:val="22"/>
        <w:szCs w:val="22"/>
      </w:rPr>
      <w:t>1</w:t>
    </w:r>
    <w:r w:rsidR="00274267" w:rsidRPr="00274267">
      <w:rPr>
        <w:sz w:val="22"/>
        <w:szCs w:val="22"/>
      </w:rPr>
      <w:t>6</w:t>
    </w:r>
    <w:r w:rsidR="00681188" w:rsidRPr="00274267">
      <w:rPr>
        <w:sz w:val="22"/>
        <w:szCs w:val="22"/>
      </w:rPr>
      <w:t>_2</w:t>
    </w:r>
    <w:r w:rsidR="00274267" w:rsidRPr="00274267">
      <w:rPr>
        <w:sz w:val="22"/>
        <w:szCs w:val="22"/>
      </w:rPr>
      <w:t>3</w:t>
    </w:r>
    <w:r w:rsidR="00681188" w:rsidRPr="00274267">
      <w:rPr>
        <w:sz w:val="22"/>
        <w:szCs w:val="22"/>
      </w:rPr>
      <w:t>08</w:t>
    </w:r>
    <w:r w:rsidRPr="00274267">
      <w:rPr>
        <w:sz w:val="22"/>
        <w:szCs w:val="22"/>
      </w:rPr>
      <w:t>18_org_sam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5B7" w:rsidRPr="00274267" w:rsidRDefault="00893E56" w:rsidP="00BE25B7">
    <w:pPr>
      <w:pStyle w:val="Footer"/>
      <w:rPr>
        <w:sz w:val="22"/>
        <w:szCs w:val="22"/>
      </w:rPr>
    </w:pPr>
    <w:r w:rsidRPr="00274267">
      <w:rPr>
        <w:sz w:val="22"/>
        <w:szCs w:val="22"/>
      </w:rPr>
      <w:t>VMnotp</w:t>
    </w:r>
    <w:r w:rsidR="00A51B99" w:rsidRPr="00274267">
      <w:rPr>
        <w:sz w:val="22"/>
        <w:szCs w:val="22"/>
      </w:rPr>
      <w:t>1</w:t>
    </w:r>
    <w:r w:rsidR="00274267" w:rsidRPr="00274267">
      <w:rPr>
        <w:sz w:val="22"/>
        <w:szCs w:val="22"/>
      </w:rPr>
      <w:t>6_23</w:t>
    </w:r>
    <w:r w:rsidR="00681188" w:rsidRPr="00274267">
      <w:rPr>
        <w:sz w:val="22"/>
        <w:szCs w:val="22"/>
      </w:rPr>
      <w:t>08</w:t>
    </w:r>
    <w:r w:rsidRPr="00274267">
      <w:rPr>
        <w:sz w:val="22"/>
        <w:szCs w:val="22"/>
      </w:rPr>
      <w:t>18_org_sam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620" w:rsidRDefault="00596620">
      <w:r>
        <w:separator/>
      </w:r>
    </w:p>
  </w:footnote>
  <w:footnote w:type="continuationSeparator" w:id="0">
    <w:p w:rsidR="00596620" w:rsidRDefault="00596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326" w:rsidRDefault="00893E56">
    <w:pPr>
      <w:pStyle w:val="Header"/>
      <w:jc w:val="center"/>
    </w:pPr>
    <w:r>
      <w:fldChar w:fldCharType="begin"/>
    </w:r>
    <w:r w:rsidR="007A20CB">
      <w:instrText xml:space="preserve"> PAGE   \* MERGEFORMAT </w:instrText>
    </w:r>
    <w:r>
      <w:fldChar w:fldCharType="separate"/>
    </w:r>
    <w:r w:rsidR="00E837E0">
      <w:rPr>
        <w:noProof/>
      </w:rPr>
      <w:t>5</w:t>
    </w:r>
    <w:r>
      <w:rPr>
        <w:noProof/>
      </w:rPr>
      <w:fldChar w:fldCharType="end"/>
    </w:r>
  </w:p>
  <w:p w:rsidR="00E33326" w:rsidRDefault="00E33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615827"/>
    <w:multiLevelType w:val="multilevel"/>
    <w:tmpl w:val="28E67B2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29EB5C6E"/>
    <w:multiLevelType w:val="hybridMultilevel"/>
    <w:tmpl w:val="60507338"/>
    <w:lvl w:ilvl="0" w:tplc="BEB6FEF2">
      <w:start w:val="1"/>
      <w:numFmt w:val="decimal"/>
      <w:lvlText w:val="%1)"/>
      <w:lvlJc w:val="left"/>
      <w:pPr>
        <w:ind w:left="753" w:hanging="360"/>
      </w:pPr>
    </w:lvl>
    <w:lvl w:ilvl="1" w:tplc="3964338C" w:tentative="1">
      <w:start w:val="1"/>
      <w:numFmt w:val="lowerLetter"/>
      <w:lvlText w:val="%2."/>
      <w:lvlJc w:val="left"/>
      <w:pPr>
        <w:ind w:left="1473" w:hanging="360"/>
      </w:pPr>
    </w:lvl>
    <w:lvl w:ilvl="2" w:tplc="E5080B48" w:tentative="1">
      <w:start w:val="1"/>
      <w:numFmt w:val="lowerRoman"/>
      <w:lvlText w:val="%3."/>
      <w:lvlJc w:val="right"/>
      <w:pPr>
        <w:ind w:left="2193" w:hanging="180"/>
      </w:pPr>
    </w:lvl>
    <w:lvl w:ilvl="3" w:tplc="32DEB7A0" w:tentative="1">
      <w:start w:val="1"/>
      <w:numFmt w:val="decimal"/>
      <w:lvlText w:val="%4."/>
      <w:lvlJc w:val="left"/>
      <w:pPr>
        <w:ind w:left="2913" w:hanging="360"/>
      </w:pPr>
    </w:lvl>
    <w:lvl w:ilvl="4" w:tplc="E5C432F4" w:tentative="1">
      <w:start w:val="1"/>
      <w:numFmt w:val="lowerLetter"/>
      <w:lvlText w:val="%5."/>
      <w:lvlJc w:val="left"/>
      <w:pPr>
        <w:ind w:left="3633" w:hanging="360"/>
      </w:pPr>
    </w:lvl>
    <w:lvl w:ilvl="5" w:tplc="19DA0184" w:tentative="1">
      <w:start w:val="1"/>
      <w:numFmt w:val="lowerRoman"/>
      <w:lvlText w:val="%6."/>
      <w:lvlJc w:val="right"/>
      <w:pPr>
        <w:ind w:left="4353" w:hanging="180"/>
      </w:pPr>
    </w:lvl>
    <w:lvl w:ilvl="6" w:tplc="685600C8" w:tentative="1">
      <w:start w:val="1"/>
      <w:numFmt w:val="decimal"/>
      <w:lvlText w:val="%7."/>
      <w:lvlJc w:val="left"/>
      <w:pPr>
        <w:ind w:left="5073" w:hanging="360"/>
      </w:pPr>
    </w:lvl>
    <w:lvl w:ilvl="7" w:tplc="52528960" w:tentative="1">
      <w:start w:val="1"/>
      <w:numFmt w:val="lowerLetter"/>
      <w:lvlText w:val="%8."/>
      <w:lvlJc w:val="left"/>
      <w:pPr>
        <w:ind w:left="5793" w:hanging="360"/>
      </w:pPr>
    </w:lvl>
    <w:lvl w:ilvl="8" w:tplc="BF22100C" w:tentative="1">
      <w:start w:val="1"/>
      <w:numFmt w:val="lowerRoman"/>
      <w:lvlText w:val="%9."/>
      <w:lvlJc w:val="right"/>
      <w:pPr>
        <w:ind w:left="6513" w:hanging="180"/>
      </w:pPr>
    </w:lvl>
  </w:abstractNum>
  <w:abstractNum w:abstractNumId="2" w15:restartNumberingAfterBreak="1">
    <w:nsid w:val="2F4D694A"/>
    <w:multiLevelType w:val="multilevel"/>
    <w:tmpl w:val="9DA068EA"/>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3" w15:restartNumberingAfterBreak="1">
    <w:nsid w:val="36575644"/>
    <w:multiLevelType w:val="hybridMultilevel"/>
    <w:tmpl w:val="9092C650"/>
    <w:lvl w:ilvl="0" w:tplc="7C3C8B56">
      <w:start w:val="1"/>
      <w:numFmt w:val="bullet"/>
      <w:lvlText w:val=""/>
      <w:lvlJc w:val="left"/>
      <w:pPr>
        <w:ind w:left="1245" w:hanging="360"/>
      </w:pPr>
      <w:rPr>
        <w:rFonts w:ascii="Symbol" w:hAnsi="Symbol" w:hint="default"/>
      </w:rPr>
    </w:lvl>
    <w:lvl w:ilvl="1" w:tplc="F7865CEC" w:tentative="1">
      <w:start w:val="1"/>
      <w:numFmt w:val="bullet"/>
      <w:lvlText w:val="o"/>
      <w:lvlJc w:val="left"/>
      <w:pPr>
        <w:ind w:left="1965" w:hanging="360"/>
      </w:pPr>
      <w:rPr>
        <w:rFonts w:ascii="Courier New" w:hAnsi="Courier New" w:cs="Courier New" w:hint="default"/>
      </w:rPr>
    </w:lvl>
    <w:lvl w:ilvl="2" w:tplc="412A6C62" w:tentative="1">
      <w:start w:val="1"/>
      <w:numFmt w:val="bullet"/>
      <w:lvlText w:val=""/>
      <w:lvlJc w:val="left"/>
      <w:pPr>
        <w:ind w:left="2685" w:hanging="360"/>
      </w:pPr>
      <w:rPr>
        <w:rFonts w:ascii="Wingdings" w:hAnsi="Wingdings" w:hint="default"/>
      </w:rPr>
    </w:lvl>
    <w:lvl w:ilvl="3" w:tplc="4E907D80" w:tentative="1">
      <w:start w:val="1"/>
      <w:numFmt w:val="bullet"/>
      <w:lvlText w:val=""/>
      <w:lvlJc w:val="left"/>
      <w:pPr>
        <w:ind w:left="3405" w:hanging="360"/>
      </w:pPr>
      <w:rPr>
        <w:rFonts w:ascii="Symbol" w:hAnsi="Symbol" w:hint="default"/>
      </w:rPr>
    </w:lvl>
    <w:lvl w:ilvl="4" w:tplc="2246284C" w:tentative="1">
      <w:start w:val="1"/>
      <w:numFmt w:val="bullet"/>
      <w:lvlText w:val="o"/>
      <w:lvlJc w:val="left"/>
      <w:pPr>
        <w:ind w:left="4125" w:hanging="360"/>
      </w:pPr>
      <w:rPr>
        <w:rFonts w:ascii="Courier New" w:hAnsi="Courier New" w:cs="Courier New" w:hint="default"/>
      </w:rPr>
    </w:lvl>
    <w:lvl w:ilvl="5" w:tplc="5560B88C" w:tentative="1">
      <w:start w:val="1"/>
      <w:numFmt w:val="bullet"/>
      <w:lvlText w:val=""/>
      <w:lvlJc w:val="left"/>
      <w:pPr>
        <w:ind w:left="4845" w:hanging="360"/>
      </w:pPr>
      <w:rPr>
        <w:rFonts w:ascii="Wingdings" w:hAnsi="Wingdings" w:hint="default"/>
      </w:rPr>
    </w:lvl>
    <w:lvl w:ilvl="6" w:tplc="51B4DE14" w:tentative="1">
      <w:start w:val="1"/>
      <w:numFmt w:val="bullet"/>
      <w:lvlText w:val=""/>
      <w:lvlJc w:val="left"/>
      <w:pPr>
        <w:ind w:left="5565" w:hanging="360"/>
      </w:pPr>
      <w:rPr>
        <w:rFonts w:ascii="Symbol" w:hAnsi="Symbol" w:hint="default"/>
      </w:rPr>
    </w:lvl>
    <w:lvl w:ilvl="7" w:tplc="20082C7E" w:tentative="1">
      <w:start w:val="1"/>
      <w:numFmt w:val="bullet"/>
      <w:lvlText w:val="o"/>
      <w:lvlJc w:val="left"/>
      <w:pPr>
        <w:ind w:left="6285" w:hanging="360"/>
      </w:pPr>
      <w:rPr>
        <w:rFonts w:ascii="Courier New" w:hAnsi="Courier New" w:cs="Courier New" w:hint="default"/>
      </w:rPr>
    </w:lvl>
    <w:lvl w:ilvl="8" w:tplc="2A486006" w:tentative="1">
      <w:start w:val="1"/>
      <w:numFmt w:val="bullet"/>
      <w:lvlText w:val=""/>
      <w:lvlJc w:val="left"/>
      <w:pPr>
        <w:ind w:left="7005" w:hanging="360"/>
      </w:pPr>
      <w:rPr>
        <w:rFonts w:ascii="Wingdings" w:hAnsi="Wingdings" w:hint="default"/>
      </w:rPr>
    </w:lvl>
  </w:abstractNum>
  <w:abstractNum w:abstractNumId="4" w15:restartNumberingAfterBreak="1">
    <w:nsid w:val="37673554"/>
    <w:multiLevelType w:val="hybridMultilevel"/>
    <w:tmpl w:val="1EF03CF0"/>
    <w:lvl w:ilvl="0" w:tplc="A9B41332">
      <w:start w:val="1"/>
      <w:numFmt w:val="decimal"/>
      <w:lvlText w:val="%1)"/>
      <w:lvlJc w:val="left"/>
      <w:pPr>
        <w:ind w:left="754" w:hanging="360"/>
      </w:pPr>
    </w:lvl>
    <w:lvl w:ilvl="1" w:tplc="B082E9A8" w:tentative="1">
      <w:start w:val="1"/>
      <w:numFmt w:val="lowerLetter"/>
      <w:lvlText w:val="%2."/>
      <w:lvlJc w:val="left"/>
      <w:pPr>
        <w:ind w:left="1474" w:hanging="360"/>
      </w:pPr>
    </w:lvl>
    <w:lvl w:ilvl="2" w:tplc="85220220" w:tentative="1">
      <w:start w:val="1"/>
      <w:numFmt w:val="lowerRoman"/>
      <w:lvlText w:val="%3."/>
      <w:lvlJc w:val="right"/>
      <w:pPr>
        <w:ind w:left="2194" w:hanging="180"/>
      </w:pPr>
    </w:lvl>
    <w:lvl w:ilvl="3" w:tplc="FC6671BC" w:tentative="1">
      <w:start w:val="1"/>
      <w:numFmt w:val="decimal"/>
      <w:lvlText w:val="%4."/>
      <w:lvlJc w:val="left"/>
      <w:pPr>
        <w:ind w:left="2914" w:hanging="360"/>
      </w:pPr>
    </w:lvl>
    <w:lvl w:ilvl="4" w:tplc="A092A8F2" w:tentative="1">
      <w:start w:val="1"/>
      <w:numFmt w:val="lowerLetter"/>
      <w:lvlText w:val="%5."/>
      <w:lvlJc w:val="left"/>
      <w:pPr>
        <w:ind w:left="3634" w:hanging="360"/>
      </w:pPr>
    </w:lvl>
    <w:lvl w:ilvl="5" w:tplc="D954FDAA" w:tentative="1">
      <w:start w:val="1"/>
      <w:numFmt w:val="lowerRoman"/>
      <w:lvlText w:val="%6."/>
      <w:lvlJc w:val="right"/>
      <w:pPr>
        <w:ind w:left="4354" w:hanging="180"/>
      </w:pPr>
    </w:lvl>
    <w:lvl w:ilvl="6" w:tplc="EAD4474E" w:tentative="1">
      <w:start w:val="1"/>
      <w:numFmt w:val="decimal"/>
      <w:lvlText w:val="%7."/>
      <w:lvlJc w:val="left"/>
      <w:pPr>
        <w:ind w:left="5074" w:hanging="360"/>
      </w:pPr>
    </w:lvl>
    <w:lvl w:ilvl="7" w:tplc="EEE8F12A" w:tentative="1">
      <w:start w:val="1"/>
      <w:numFmt w:val="lowerLetter"/>
      <w:lvlText w:val="%8."/>
      <w:lvlJc w:val="left"/>
      <w:pPr>
        <w:ind w:left="5794" w:hanging="360"/>
      </w:pPr>
    </w:lvl>
    <w:lvl w:ilvl="8" w:tplc="87ECFAA8" w:tentative="1">
      <w:start w:val="1"/>
      <w:numFmt w:val="lowerRoman"/>
      <w:lvlText w:val="%9."/>
      <w:lvlJc w:val="right"/>
      <w:pPr>
        <w:ind w:left="6514" w:hanging="180"/>
      </w:pPr>
    </w:lvl>
  </w:abstractNum>
  <w:abstractNum w:abstractNumId="5" w15:restartNumberingAfterBreak="1">
    <w:nsid w:val="42AE5709"/>
    <w:multiLevelType w:val="hybridMultilevel"/>
    <w:tmpl w:val="10AA8DC8"/>
    <w:lvl w:ilvl="0" w:tplc="F4C84CFE">
      <w:start w:val="1"/>
      <w:numFmt w:val="decimal"/>
      <w:lvlText w:val="%1."/>
      <w:lvlJc w:val="left"/>
      <w:pPr>
        <w:ind w:left="360" w:hanging="360"/>
      </w:pPr>
      <w:rPr>
        <w:rFonts w:hint="default"/>
      </w:rPr>
    </w:lvl>
    <w:lvl w:ilvl="1" w:tplc="378447B2" w:tentative="1">
      <w:start w:val="1"/>
      <w:numFmt w:val="lowerLetter"/>
      <w:lvlText w:val="%2."/>
      <w:lvlJc w:val="left"/>
      <w:pPr>
        <w:ind w:left="1080" w:hanging="360"/>
      </w:pPr>
    </w:lvl>
    <w:lvl w:ilvl="2" w:tplc="E33857C0" w:tentative="1">
      <w:start w:val="1"/>
      <w:numFmt w:val="lowerRoman"/>
      <w:lvlText w:val="%3."/>
      <w:lvlJc w:val="right"/>
      <w:pPr>
        <w:ind w:left="1800" w:hanging="180"/>
      </w:pPr>
    </w:lvl>
    <w:lvl w:ilvl="3" w:tplc="F86015AE" w:tentative="1">
      <w:start w:val="1"/>
      <w:numFmt w:val="decimal"/>
      <w:lvlText w:val="%4."/>
      <w:lvlJc w:val="left"/>
      <w:pPr>
        <w:ind w:left="2520" w:hanging="360"/>
      </w:pPr>
    </w:lvl>
    <w:lvl w:ilvl="4" w:tplc="23B08FA2" w:tentative="1">
      <w:start w:val="1"/>
      <w:numFmt w:val="lowerLetter"/>
      <w:lvlText w:val="%5."/>
      <w:lvlJc w:val="left"/>
      <w:pPr>
        <w:ind w:left="3240" w:hanging="360"/>
      </w:pPr>
    </w:lvl>
    <w:lvl w:ilvl="5" w:tplc="B564302A" w:tentative="1">
      <w:start w:val="1"/>
      <w:numFmt w:val="lowerRoman"/>
      <w:lvlText w:val="%6."/>
      <w:lvlJc w:val="right"/>
      <w:pPr>
        <w:ind w:left="3960" w:hanging="180"/>
      </w:pPr>
    </w:lvl>
    <w:lvl w:ilvl="6" w:tplc="3294E4CA" w:tentative="1">
      <w:start w:val="1"/>
      <w:numFmt w:val="decimal"/>
      <w:lvlText w:val="%7."/>
      <w:lvlJc w:val="left"/>
      <w:pPr>
        <w:ind w:left="4680" w:hanging="360"/>
      </w:pPr>
    </w:lvl>
    <w:lvl w:ilvl="7" w:tplc="9FECA3E4" w:tentative="1">
      <w:start w:val="1"/>
      <w:numFmt w:val="lowerLetter"/>
      <w:lvlText w:val="%8."/>
      <w:lvlJc w:val="left"/>
      <w:pPr>
        <w:ind w:left="5400" w:hanging="360"/>
      </w:pPr>
    </w:lvl>
    <w:lvl w:ilvl="8" w:tplc="D3EA3C7C" w:tentative="1">
      <w:start w:val="1"/>
      <w:numFmt w:val="lowerRoman"/>
      <w:lvlText w:val="%9."/>
      <w:lvlJc w:val="right"/>
      <w:pPr>
        <w:ind w:left="6120" w:hanging="180"/>
      </w:pPr>
    </w:lvl>
  </w:abstractNum>
  <w:abstractNum w:abstractNumId="6" w15:restartNumberingAfterBreak="1">
    <w:nsid w:val="67626294"/>
    <w:multiLevelType w:val="hybridMultilevel"/>
    <w:tmpl w:val="610EEA8E"/>
    <w:lvl w:ilvl="0" w:tplc="1C7E5AA2">
      <w:start w:val="1"/>
      <w:numFmt w:val="bullet"/>
      <w:lvlText w:val=""/>
      <w:lvlJc w:val="left"/>
      <w:pPr>
        <w:ind w:left="663" w:hanging="360"/>
      </w:pPr>
      <w:rPr>
        <w:rFonts w:ascii="Symbol" w:hAnsi="Symbol" w:hint="default"/>
      </w:rPr>
    </w:lvl>
    <w:lvl w:ilvl="1" w:tplc="7AFC77FE" w:tentative="1">
      <w:start w:val="1"/>
      <w:numFmt w:val="bullet"/>
      <w:lvlText w:val="o"/>
      <w:lvlJc w:val="left"/>
      <w:pPr>
        <w:ind w:left="1383" w:hanging="360"/>
      </w:pPr>
      <w:rPr>
        <w:rFonts w:ascii="Courier New" w:hAnsi="Courier New" w:cs="Courier New" w:hint="default"/>
      </w:rPr>
    </w:lvl>
    <w:lvl w:ilvl="2" w:tplc="E93A1482" w:tentative="1">
      <w:start w:val="1"/>
      <w:numFmt w:val="bullet"/>
      <w:lvlText w:val=""/>
      <w:lvlJc w:val="left"/>
      <w:pPr>
        <w:ind w:left="2103" w:hanging="360"/>
      </w:pPr>
      <w:rPr>
        <w:rFonts w:ascii="Wingdings" w:hAnsi="Wingdings" w:hint="default"/>
      </w:rPr>
    </w:lvl>
    <w:lvl w:ilvl="3" w:tplc="3006D50A" w:tentative="1">
      <w:start w:val="1"/>
      <w:numFmt w:val="bullet"/>
      <w:lvlText w:val=""/>
      <w:lvlJc w:val="left"/>
      <w:pPr>
        <w:ind w:left="2823" w:hanging="360"/>
      </w:pPr>
      <w:rPr>
        <w:rFonts w:ascii="Symbol" w:hAnsi="Symbol" w:hint="default"/>
      </w:rPr>
    </w:lvl>
    <w:lvl w:ilvl="4" w:tplc="691242AC" w:tentative="1">
      <w:start w:val="1"/>
      <w:numFmt w:val="bullet"/>
      <w:lvlText w:val="o"/>
      <w:lvlJc w:val="left"/>
      <w:pPr>
        <w:ind w:left="3543" w:hanging="360"/>
      </w:pPr>
      <w:rPr>
        <w:rFonts w:ascii="Courier New" w:hAnsi="Courier New" w:cs="Courier New" w:hint="default"/>
      </w:rPr>
    </w:lvl>
    <w:lvl w:ilvl="5" w:tplc="15ACD5C2" w:tentative="1">
      <w:start w:val="1"/>
      <w:numFmt w:val="bullet"/>
      <w:lvlText w:val=""/>
      <w:lvlJc w:val="left"/>
      <w:pPr>
        <w:ind w:left="4263" w:hanging="360"/>
      </w:pPr>
      <w:rPr>
        <w:rFonts w:ascii="Wingdings" w:hAnsi="Wingdings" w:hint="default"/>
      </w:rPr>
    </w:lvl>
    <w:lvl w:ilvl="6" w:tplc="256280A0" w:tentative="1">
      <w:start w:val="1"/>
      <w:numFmt w:val="bullet"/>
      <w:lvlText w:val=""/>
      <w:lvlJc w:val="left"/>
      <w:pPr>
        <w:ind w:left="4983" w:hanging="360"/>
      </w:pPr>
      <w:rPr>
        <w:rFonts w:ascii="Symbol" w:hAnsi="Symbol" w:hint="default"/>
      </w:rPr>
    </w:lvl>
    <w:lvl w:ilvl="7" w:tplc="DC204896" w:tentative="1">
      <w:start w:val="1"/>
      <w:numFmt w:val="bullet"/>
      <w:lvlText w:val="o"/>
      <w:lvlJc w:val="left"/>
      <w:pPr>
        <w:ind w:left="5703" w:hanging="360"/>
      </w:pPr>
      <w:rPr>
        <w:rFonts w:ascii="Courier New" w:hAnsi="Courier New" w:cs="Courier New" w:hint="default"/>
      </w:rPr>
    </w:lvl>
    <w:lvl w:ilvl="8" w:tplc="2B28F4A4" w:tentative="1">
      <w:start w:val="1"/>
      <w:numFmt w:val="bullet"/>
      <w:lvlText w:val=""/>
      <w:lvlJc w:val="left"/>
      <w:pPr>
        <w:ind w:left="6423" w:hanging="360"/>
      </w:pPr>
      <w:rPr>
        <w:rFonts w:ascii="Wingdings" w:hAnsi="Wingdings" w:hint="default"/>
      </w:rPr>
    </w:lvl>
  </w:abstractNum>
  <w:abstractNum w:abstractNumId="7" w15:restartNumberingAfterBreak="1">
    <w:nsid w:val="6D9F45EF"/>
    <w:multiLevelType w:val="hybridMultilevel"/>
    <w:tmpl w:val="48C293A2"/>
    <w:lvl w:ilvl="0" w:tplc="8CDEB37C">
      <w:start w:val="1"/>
      <w:numFmt w:val="decimal"/>
      <w:lvlText w:val="%1."/>
      <w:lvlJc w:val="left"/>
      <w:pPr>
        <w:ind w:left="720" w:hanging="360"/>
      </w:pPr>
      <w:rPr>
        <w:rFonts w:hint="default"/>
      </w:rPr>
    </w:lvl>
    <w:lvl w:ilvl="1" w:tplc="332C7126" w:tentative="1">
      <w:start w:val="1"/>
      <w:numFmt w:val="lowerLetter"/>
      <w:lvlText w:val="%2."/>
      <w:lvlJc w:val="left"/>
      <w:pPr>
        <w:ind w:left="1440" w:hanging="360"/>
      </w:pPr>
    </w:lvl>
    <w:lvl w:ilvl="2" w:tplc="3F609B9C" w:tentative="1">
      <w:start w:val="1"/>
      <w:numFmt w:val="lowerRoman"/>
      <w:lvlText w:val="%3."/>
      <w:lvlJc w:val="right"/>
      <w:pPr>
        <w:ind w:left="2160" w:hanging="180"/>
      </w:pPr>
    </w:lvl>
    <w:lvl w:ilvl="3" w:tplc="5FA84B16" w:tentative="1">
      <w:start w:val="1"/>
      <w:numFmt w:val="decimal"/>
      <w:lvlText w:val="%4."/>
      <w:lvlJc w:val="left"/>
      <w:pPr>
        <w:ind w:left="2880" w:hanging="360"/>
      </w:pPr>
    </w:lvl>
    <w:lvl w:ilvl="4" w:tplc="F7DA27E2" w:tentative="1">
      <w:start w:val="1"/>
      <w:numFmt w:val="lowerLetter"/>
      <w:lvlText w:val="%5."/>
      <w:lvlJc w:val="left"/>
      <w:pPr>
        <w:ind w:left="3600" w:hanging="360"/>
      </w:pPr>
    </w:lvl>
    <w:lvl w:ilvl="5" w:tplc="59CA2938" w:tentative="1">
      <w:start w:val="1"/>
      <w:numFmt w:val="lowerRoman"/>
      <w:lvlText w:val="%6."/>
      <w:lvlJc w:val="right"/>
      <w:pPr>
        <w:ind w:left="4320" w:hanging="180"/>
      </w:pPr>
    </w:lvl>
    <w:lvl w:ilvl="6" w:tplc="D0586DFC" w:tentative="1">
      <w:start w:val="1"/>
      <w:numFmt w:val="decimal"/>
      <w:lvlText w:val="%7."/>
      <w:lvlJc w:val="left"/>
      <w:pPr>
        <w:ind w:left="5040" w:hanging="360"/>
      </w:pPr>
    </w:lvl>
    <w:lvl w:ilvl="7" w:tplc="DE1EA6CA" w:tentative="1">
      <w:start w:val="1"/>
      <w:numFmt w:val="lowerLetter"/>
      <w:lvlText w:val="%8."/>
      <w:lvlJc w:val="left"/>
      <w:pPr>
        <w:ind w:left="5760" w:hanging="360"/>
      </w:pPr>
    </w:lvl>
    <w:lvl w:ilvl="8" w:tplc="2CB0C214" w:tentative="1">
      <w:start w:val="1"/>
      <w:numFmt w:val="lowerRoman"/>
      <w:lvlText w:val="%9."/>
      <w:lvlJc w:val="right"/>
      <w:pPr>
        <w:ind w:left="6480" w:hanging="180"/>
      </w:pPr>
    </w:lvl>
  </w:abstractNum>
  <w:abstractNum w:abstractNumId="8" w15:restartNumberingAfterBreak="1">
    <w:nsid w:val="6DEA05BC"/>
    <w:multiLevelType w:val="multilevel"/>
    <w:tmpl w:val="76122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5"/>
  </w:num>
  <w:num w:numId="4">
    <w:abstractNumId w:val="7"/>
  </w:num>
  <w:num w:numId="5">
    <w:abstractNumId w:val="1"/>
  </w:num>
  <w:num w:numId="6">
    <w:abstractNumId w:val="4"/>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17"/>
    <w:rsid w:val="0000633C"/>
    <w:rsid w:val="00012172"/>
    <w:rsid w:val="00033B6A"/>
    <w:rsid w:val="00047B72"/>
    <w:rsid w:val="00091E82"/>
    <w:rsid w:val="00095230"/>
    <w:rsid w:val="000A59F4"/>
    <w:rsid w:val="000B4E62"/>
    <w:rsid w:val="000C2AA3"/>
    <w:rsid w:val="000C48DB"/>
    <w:rsid w:val="000D45AB"/>
    <w:rsid w:val="000F672C"/>
    <w:rsid w:val="001235C8"/>
    <w:rsid w:val="00123FE4"/>
    <w:rsid w:val="00132627"/>
    <w:rsid w:val="00142313"/>
    <w:rsid w:val="001630C2"/>
    <w:rsid w:val="001654EE"/>
    <w:rsid w:val="0017198E"/>
    <w:rsid w:val="00185437"/>
    <w:rsid w:val="001873F4"/>
    <w:rsid w:val="0018760A"/>
    <w:rsid w:val="0019408B"/>
    <w:rsid w:val="001940B4"/>
    <w:rsid w:val="00194C78"/>
    <w:rsid w:val="001A021B"/>
    <w:rsid w:val="001B1355"/>
    <w:rsid w:val="001C1330"/>
    <w:rsid w:val="001C2BF6"/>
    <w:rsid w:val="001D20CB"/>
    <w:rsid w:val="001D318D"/>
    <w:rsid w:val="001D3AD9"/>
    <w:rsid w:val="001F1003"/>
    <w:rsid w:val="001F534D"/>
    <w:rsid w:val="00203ED0"/>
    <w:rsid w:val="00207B51"/>
    <w:rsid w:val="00221F00"/>
    <w:rsid w:val="002232DD"/>
    <w:rsid w:val="002249F7"/>
    <w:rsid w:val="0023794F"/>
    <w:rsid w:val="0024213D"/>
    <w:rsid w:val="00242F4E"/>
    <w:rsid w:val="00250510"/>
    <w:rsid w:val="00260406"/>
    <w:rsid w:val="0027055D"/>
    <w:rsid w:val="002726AC"/>
    <w:rsid w:val="00272E1E"/>
    <w:rsid w:val="00273F3C"/>
    <w:rsid w:val="00274267"/>
    <w:rsid w:val="00274D77"/>
    <w:rsid w:val="00274E7D"/>
    <w:rsid w:val="002A2FEC"/>
    <w:rsid w:val="002B04A9"/>
    <w:rsid w:val="002B15FC"/>
    <w:rsid w:val="002E12BA"/>
    <w:rsid w:val="002E6741"/>
    <w:rsid w:val="002E7F52"/>
    <w:rsid w:val="002F0240"/>
    <w:rsid w:val="002F1F5C"/>
    <w:rsid w:val="00301042"/>
    <w:rsid w:val="003135C9"/>
    <w:rsid w:val="00316740"/>
    <w:rsid w:val="003670FB"/>
    <w:rsid w:val="003704F8"/>
    <w:rsid w:val="00376BE8"/>
    <w:rsid w:val="003867D7"/>
    <w:rsid w:val="003A1415"/>
    <w:rsid w:val="003B3418"/>
    <w:rsid w:val="003B563F"/>
    <w:rsid w:val="003C27C9"/>
    <w:rsid w:val="003C6545"/>
    <w:rsid w:val="003D1BDD"/>
    <w:rsid w:val="003D2081"/>
    <w:rsid w:val="003D5AEF"/>
    <w:rsid w:val="003E0BB8"/>
    <w:rsid w:val="003E6A2E"/>
    <w:rsid w:val="00402FC7"/>
    <w:rsid w:val="0042689A"/>
    <w:rsid w:val="0043303B"/>
    <w:rsid w:val="004508E0"/>
    <w:rsid w:val="0045170F"/>
    <w:rsid w:val="0045250F"/>
    <w:rsid w:val="00452F68"/>
    <w:rsid w:val="00475AC8"/>
    <w:rsid w:val="00491B5A"/>
    <w:rsid w:val="00497E77"/>
    <w:rsid w:val="004A3359"/>
    <w:rsid w:val="004B2777"/>
    <w:rsid w:val="004C1258"/>
    <w:rsid w:val="00502906"/>
    <w:rsid w:val="0050358F"/>
    <w:rsid w:val="00505421"/>
    <w:rsid w:val="005151AE"/>
    <w:rsid w:val="00527366"/>
    <w:rsid w:val="00531796"/>
    <w:rsid w:val="00542F7C"/>
    <w:rsid w:val="00561C85"/>
    <w:rsid w:val="00561E8A"/>
    <w:rsid w:val="005622C8"/>
    <w:rsid w:val="0058404B"/>
    <w:rsid w:val="005920DD"/>
    <w:rsid w:val="00596620"/>
    <w:rsid w:val="005A4B8C"/>
    <w:rsid w:val="005A7962"/>
    <w:rsid w:val="005B539D"/>
    <w:rsid w:val="005B78FC"/>
    <w:rsid w:val="005C258B"/>
    <w:rsid w:val="005D6086"/>
    <w:rsid w:val="00606649"/>
    <w:rsid w:val="00626AB7"/>
    <w:rsid w:val="006434A1"/>
    <w:rsid w:val="00664405"/>
    <w:rsid w:val="00667637"/>
    <w:rsid w:val="00670EAC"/>
    <w:rsid w:val="00681188"/>
    <w:rsid w:val="00690DA3"/>
    <w:rsid w:val="00694DE7"/>
    <w:rsid w:val="006A3524"/>
    <w:rsid w:val="006B2A9F"/>
    <w:rsid w:val="006B2E7F"/>
    <w:rsid w:val="006C6616"/>
    <w:rsid w:val="006C722A"/>
    <w:rsid w:val="006D7401"/>
    <w:rsid w:val="006E252D"/>
    <w:rsid w:val="006F0335"/>
    <w:rsid w:val="006F6954"/>
    <w:rsid w:val="00736B3E"/>
    <w:rsid w:val="0075224E"/>
    <w:rsid w:val="00753E94"/>
    <w:rsid w:val="0076043F"/>
    <w:rsid w:val="00763AC1"/>
    <w:rsid w:val="007651F0"/>
    <w:rsid w:val="007660EE"/>
    <w:rsid w:val="00781964"/>
    <w:rsid w:val="0079611B"/>
    <w:rsid w:val="007972D7"/>
    <w:rsid w:val="007A20CB"/>
    <w:rsid w:val="007B18AC"/>
    <w:rsid w:val="007C4A0B"/>
    <w:rsid w:val="007D47B1"/>
    <w:rsid w:val="007E4E2D"/>
    <w:rsid w:val="007E5290"/>
    <w:rsid w:val="007E5424"/>
    <w:rsid w:val="007F0571"/>
    <w:rsid w:val="00804641"/>
    <w:rsid w:val="0081163A"/>
    <w:rsid w:val="00820FC3"/>
    <w:rsid w:val="00823F0C"/>
    <w:rsid w:val="008360B6"/>
    <w:rsid w:val="00854D60"/>
    <w:rsid w:val="00857C93"/>
    <w:rsid w:val="00860E66"/>
    <w:rsid w:val="00862A40"/>
    <w:rsid w:val="00880D6F"/>
    <w:rsid w:val="00893E56"/>
    <w:rsid w:val="00895CE7"/>
    <w:rsid w:val="008A1185"/>
    <w:rsid w:val="008A2692"/>
    <w:rsid w:val="008B028C"/>
    <w:rsid w:val="008B25D0"/>
    <w:rsid w:val="008B6ED5"/>
    <w:rsid w:val="008C1618"/>
    <w:rsid w:val="008C7B56"/>
    <w:rsid w:val="008D492D"/>
    <w:rsid w:val="0090653E"/>
    <w:rsid w:val="009067E2"/>
    <w:rsid w:val="00911C6E"/>
    <w:rsid w:val="009255FF"/>
    <w:rsid w:val="00926C0D"/>
    <w:rsid w:val="00934BC2"/>
    <w:rsid w:val="0097112A"/>
    <w:rsid w:val="00977048"/>
    <w:rsid w:val="00986F39"/>
    <w:rsid w:val="00990082"/>
    <w:rsid w:val="009A0C54"/>
    <w:rsid w:val="009B3ADE"/>
    <w:rsid w:val="009C30EE"/>
    <w:rsid w:val="009D1B70"/>
    <w:rsid w:val="009D3290"/>
    <w:rsid w:val="009E5C89"/>
    <w:rsid w:val="00A161BD"/>
    <w:rsid w:val="00A23116"/>
    <w:rsid w:val="00A27C20"/>
    <w:rsid w:val="00A34479"/>
    <w:rsid w:val="00A37C59"/>
    <w:rsid w:val="00A51B99"/>
    <w:rsid w:val="00A51E53"/>
    <w:rsid w:val="00A71D5B"/>
    <w:rsid w:val="00A735F2"/>
    <w:rsid w:val="00A74928"/>
    <w:rsid w:val="00A75571"/>
    <w:rsid w:val="00A77619"/>
    <w:rsid w:val="00A85F8C"/>
    <w:rsid w:val="00A86A0B"/>
    <w:rsid w:val="00A948AE"/>
    <w:rsid w:val="00A94B60"/>
    <w:rsid w:val="00A95B78"/>
    <w:rsid w:val="00AA73DF"/>
    <w:rsid w:val="00AD106B"/>
    <w:rsid w:val="00AD10E9"/>
    <w:rsid w:val="00AE01E9"/>
    <w:rsid w:val="00AE3E38"/>
    <w:rsid w:val="00AE6BF5"/>
    <w:rsid w:val="00B01C6F"/>
    <w:rsid w:val="00B2125E"/>
    <w:rsid w:val="00B32016"/>
    <w:rsid w:val="00B4615C"/>
    <w:rsid w:val="00BA779C"/>
    <w:rsid w:val="00BD1A7B"/>
    <w:rsid w:val="00BD35ED"/>
    <w:rsid w:val="00BD457C"/>
    <w:rsid w:val="00BD6692"/>
    <w:rsid w:val="00BE25B7"/>
    <w:rsid w:val="00BF4FF6"/>
    <w:rsid w:val="00C01298"/>
    <w:rsid w:val="00C1427F"/>
    <w:rsid w:val="00C44442"/>
    <w:rsid w:val="00C6426B"/>
    <w:rsid w:val="00C71AAA"/>
    <w:rsid w:val="00C8569D"/>
    <w:rsid w:val="00C93FB3"/>
    <w:rsid w:val="00CA1A34"/>
    <w:rsid w:val="00CB29C2"/>
    <w:rsid w:val="00CC4273"/>
    <w:rsid w:val="00CD757F"/>
    <w:rsid w:val="00D14B14"/>
    <w:rsid w:val="00D23883"/>
    <w:rsid w:val="00D3202E"/>
    <w:rsid w:val="00D629F8"/>
    <w:rsid w:val="00D65EC0"/>
    <w:rsid w:val="00D87FC3"/>
    <w:rsid w:val="00DA27AC"/>
    <w:rsid w:val="00DB14BF"/>
    <w:rsid w:val="00DB45B7"/>
    <w:rsid w:val="00DC4927"/>
    <w:rsid w:val="00DD6B88"/>
    <w:rsid w:val="00DE2B5C"/>
    <w:rsid w:val="00E218F3"/>
    <w:rsid w:val="00E3089C"/>
    <w:rsid w:val="00E33326"/>
    <w:rsid w:val="00E631D7"/>
    <w:rsid w:val="00E76F31"/>
    <w:rsid w:val="00E837E0"/>
    <w:rsid w:val="00E92A4C"/>
    <w:rsid w:val="00E95D7E"/>
    <w:rsid w:val="00E972BA"/>
    <w:rsid w:val="00EA3B6E"/>
    <w:rsid w:val="00EA6548"/>
    <w:rsid w:val="00EB5AEA"/>
    <w:rsid w:val="00EC460A"/>
    <w:rsid w:val="00ED0466"/>
    <w:rsid w:val="00F050A4"/>
    <w:rsid w:val="00F1156D"/>
    <w:rsid w:val="00F155CD"/>
    <w:rsid w:val="00F349F4"/>
    <w:rsid w:val="00F4373F"/>
    <w:rsid w:val="00F5392E"/>
    <w:rsid w:val="00F61544"/>
    <w:rsid w:val="00F67110"/>
    <w:rsid w:val="00F72B88"/>
    <w:rsid w:val="00F74F4F"/>
    <w:rsid w:val="00F90393"/>
    <w:rsid w:val="00F90C41"/>
    <w:rsid w:val="00F91129"/>
    <w:rsid w:val="00F94E4B"/>
    <w:rsid w:val="00FA13CB"/>
    <w:rsid w:val="00FA2091"/>
    <w:rsid w:val="00FA33F4"/>
    <w:rsid w:val="00FB1336"/>
    <w:rsid w:val="00FC2C60"/>
    <w:rsid w:val="00FF6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183D8"/>
  <w15:docId w15:val="{DBD6663B-B2BB-472B-9A0D-483B4A5B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uiPriority w:val="99"/>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 w:type="table" w:styleId="TableGrid">
    <w:name w:val="Table Grid"/>
    <w:basedOn w:val="TableNormal"/>
    <w:uiPriority w:val="59"/>
    <w:rsid w:val="002B0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37E0"/>
    <w:rPr>
      <w:sz w:val="16"/>
      <w:szCs w:val="16"/>
    </w:rPr>
  </w:style>
  <w:style w:type="paragraph" w:styleId="CommentText">
    <w:name w:val="annotation text"/>
    <w:basedOn w:val="Normal"/>
    <w:link w:val="CommentTextChar"/>
    <w:uiPriority w:val="99"/>
    <w:semiHidden/>
    <w:unhideWhenUsed/>
    <w:rsid w:val="00E837E0"/>
    <w:rPr>
      <w:sz w:val="20"/>
      <w:szCs w:val="20"/>
    </w:rPr>
  </w:style>
  <w:style w:type="character" w:customStyle="1" w:styleId="CommentTextChar">
    <w:name w:val="Comment Text Char"/>
    <w:basedOn w:val="DefaultParagraphFont"/>
    <w:link w:val="CommentText"/>
    <w:uiPriority w:val="99"/>
    <w:semiHidden/>
    <w:rsid w:val="00E837E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EE2B1-87BF-4410-9824-5AD35932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7097</Words>
  <Characters>4046</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Veselības aprūpes pakalpojumu organizēšanas un samaksas kārtība</vt:lpstr>
      <vt:lpstr>Iesniegums par atbalstu materiālās bāzes pilnveidošanai zinātniskajiem pētījumiem un laboratorisko analīžu nodrošināšanai.</vt:lpstr>
    </vt:vector>
  </TitlesOfParts>
  <Company>Veselības ministrija</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pakalpojumu organizēšanas un samaksas kārtība</dc:title>
  <dc:subject>Pielikums</dc:subject>
  <dc:creator>Irita Kuzma</dc:creator>
  <dc:description>67876079, Irita.Kuzma@vm.gov.lv</dc:description>
  <cp:lastModifiedBy>Irita Kuzma</cp:lastModifiedBy>
  <cp:revision>3</cp:revision>
  <cp:lastPrinted>2015-02-09T12:49:00Z</cp:lastPrinted>
  <dcterms:created xsi:type="dcterms:W3CDTF">2018-08-23T05:39:00Z</dcterms:created>
  <dcterms:modified xsi:type="dcterms:W3CDTF">2018-08-23T06:18:00Z</dcterms:modified>
</cp:coreProperties>
</file>