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EE" w:rsidRPr="0050628F" w:rsidRDefault="004A68CF" w:rsidP="006C40D2">
      <w:pPr>
        <w:jc w:val="right"/>
        <w:rPr>
          <w:rFonts w:ascii="Times New Roman" w:hAnsi="Times New Roman"/>
          <w:sz w:val="28"/>
          <w:szCs w:val="28"/>
        </w:rPr>
      </w:pPr>
      <w:r w:rsidRPr="0050628F">
        <w:rPr>
          <w:rFonts w:ascii="Times New Roman" w:hAnsi="Times New Roman"/>
          <w:sz w:val="28"/>
          <w:szCs w:val="28"/>
        </w:rPr>
        <w:t>4</w:t>
      </w:r>
      <w:r w:rsidR="009554D4" w:rsidRPr="0050628F">
        <w:rPr>
          <w:rFonts w:ascii="Times New Roman" w:hAnsi="Times New Roman"/>
          <w:sz w:val="28"/>
          <w:szCs w:val="28"/>
        </w:rPr>
        <w:t>.</w:t>
      </w:r>
      <w:r w:rsidR="00F674A2" w:rsidRPr="0050628F">
        <w:rPr>
          <w:rFonts w:ascii="Times New Roman" w:hAnsi="Times New Roman"/>
          <w:sz w:val="28"/>
          <w:szCs w:val="28"/>
        </w:rPr>
        <w:t xml:space="preserve"> </w:t>
      </w:r>
      <w:r w:rsidR="009554D4" w:rsidRPr="0050628F">
        <w:rPr>
          <w:rFonts w:ascii="Times New Roman" w:hAnsi="Times New Roman"/>
          <w:sz w:val="28"/>
          <w:szCs w:val="28"/>
        </w:rPr>
        <w:t>pielikums</w:t>
      </w:r>
    </w:p>
    <w:p w:rsidR="00820AEE" w:rsidRPr="0050628F" w:rsidRDefault="009554D4" w:rsidP="006C40D2">
      <w:pPr>
        <w:jc w:val="right"/>
        <w:rPr>
          <w:rFonts w:ascii="Times New Roman" w:hAnsi="Times New Roman"/>
          <w:sz w:val="28"/>
          <w:szCs w:val="28"/>
        </w:rPr>
      </w:pPr>
      <w:r w:rsidRPr="0050628F">
        <w:rPr>
          <w:rFonts w:ascii="Times New Roman" w:hAnsi="Times New Roman"/>
          <w:sz w:val="28"/>
          <w:szCs w:val="28"/>
        </w:rPr>
        <w:t xml:space="preserve">Ministru kabineta </w:t>
      </w:r>
    </w:p>
    <w:p w:rsidR="00E60CEA" w:rsidRPr="0050628F" w:rsidRDefault="009F796E" w:rsidP="006C40D2">
      <w:pPr>
        <w:jc w:val="right"/>
        <w:rPr>
          <w:rFonts w:ascii="Times New Roman" w:hAnsi="Times New Roman"/>
          <w:sz w:val="28"/>
          <w:szCs w:val="28"/>
        </w:rPr>
      </w:pPr>
      <w:r w:rsidRPr="0050628F">
        <w:rPr>
          <w:rFonts w:ascii="Times New Roman" w:hAnsi="Times New Roman"/>
          <w:sz w:val="28"/>
          <w:szCs w:val="28"/>
        </w:rPr>
        <w:t>2018.</w:t>
      </w:r>
      <w:r w:rsidR="00F674A2" w:rsidRPr="0050628F">
        <w:rPr>
          <w:rFonts w:ascii="Times New Roman" w:hAnsi="Times New Roman"/>
          <w:sz w:val="28"/>
          <w:szCs w:val="28"/>
        </w:rPr>
        <w:t xml:space="preserve"> </w:t>
      </w:r>
      <w:r w:rsidR="0050628F">
        <w:rPr>
          <w:rFonts w:ascii="Times New Roman" w:hAnsi="Times New Roman"/>
          <w:sz w:val="28"/>
          <w:szCs w:val="28"/>
        </w:rPr>
        <w:t>gada</w:t>
      </w:r>
      <w:proofErr w:type="gramStart"/>
      <w:r w:rsidR="0050628F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="009B5607" w:rsidRPr="0050628F">
        <w:rPr>
          <w:rFonts w:ascii="Times New Roman" w:hAnsi="Times New Roman"/>
          <w:sz w:val="28"/>
          <w:szCs w:val="28"/>
        </w:rPr>
        <w:t>septembra</w:t>
      </w:r>
      <w:r w:rsidRPr="0050628F">
        <w:rPr>
          <w:rFonts w:ascii="Times New Roman" w:hAnsi="Times New Roman"/>
          <w:sz w:val="28"/>
          <w:szCs w:val="28"/>
        </w:rPr>
        <w:t xml:space="preserve"> </w:t>
      </w:r>
    </w:p>
    <w:p w:rsidR="009554D4" w:rsidRPr="0050628F" w:rsidRDefault="00E60CEA" w:rsidP="006C40D2">
      <w:pPr>
        <w:jc w:val="right"/>
        <w:rPr>
          <w:rFonts w:ascii="Times New Roman" w:hAnsi="Times New Roman"/>
          <w:sz w:val="28"/>
          <w:szCs w:val="28"/>
        </w:rPr>
      </w:pPr>
      <w:r w:rsidRPr="0050628F">
        <w:rPr>
          <w:rFonts w:ascii="Times New Roman" w:hAnsi="Times New Roman"/>
          <w:sz w:val="28"/>
          <w:szCs w:val="28"/>
        </w:rPr>
        <w:t>noteikumiem Nr.</w:t>
      </w:r>
    </w:p>
    <w:p w:rsidR="009554D4" w:rsidRPr="0050628F" w:rsidRDefault="009554D4" w:rsidP="006C40D2">
      <w:pPr>
        <w:rPr>
          <w:rFonts w:ascii="Times New Roman" w:hAnsi="Times New Roman"/>
          <w:b/>
          <w:sz w:val="28"/>
          <w:szCs w:val="28"/>
        </w:rPr>
      </w:pPr>
    </w:p>
    <w:p w:rsidR="009554D4" w:rsidRPr="0050628F" w:rsidRDefault="00A232F4" w:rsidP="006C40D2">
      <w:pPr>
        <w:jc w:val="center"/>
        <w:rPr>
          <w:rFonts w:ascii="Times New Roman" w:hAnsi="Times New Roman"/>
          <w:b/>
          <w:sz w:val="28"/>
          <w:szCs w:val="28"/>
        </w:rPr>
      </w:pPr>
      <w:r w:rsidRPr="0050628F">
        <w:rPr>
          <w:rFonts w:ascii="Times New Roman" w:hAnsi="Times New Roman"/>
          <w:b/>
          <w:sz w:val="28"/>
          <w:szCs w:val="28"/>
        </w:rPr>
        <w:t>Meliorācijas sistēmu apzīmējumi, raksturojums un</w:t>
      </w:r>
      <w:r w:rsidR="009554D4" w:rsidRPr="0050628F">
        <w:rPr>
          <w:rFonts w:ascii="Times New Roman" w:hAnsi="Times New Roman"/>
          <w:b/>
          <w:sz w:val="28"/>
          <w:szCs w:val="28"/>
        </w:rPr>
        <w:t xml:space="preserve"> vērtēšanas kritēriji</w:t>
      </w:r>
    </w:p>
    <w:p w:rsidR="009554D4" w:rsidRPr="007A075C" w:rsidRDefault="009554D4" w:rsidP="006C40D2">
      <w:pPr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1986"/>
        <w:gridCol w:w="84"/>
        <w:gridCol w:w="31"/>
        <w:gridCol w:w="38"/>
        <w:gridCol w:w="13"/>
        <w:gridCol w:w="12"/>
        <w:gridCol w:w="1912"/>
        <w:gridCol w:w="1976"/>
        <w:gridCol w:w="2499"/>
      </w:tblGrid>
      <w:tr w:rsidR="009554D4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Nr. p.k.</w:t>
            </w:r>
          </w:p>
        </w:tc>
        <w:tc>
          <w:tcPr>
            <w:tcW w:w="42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Būves nosaukums un apzīmējums</w:t>
            </w:r>
          </w:p>
        </w:tc>
        <w:tc>
          <w:tcPr>
            <w:tcW w:w="8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Būves tehniska stāvokļa novērtējums</w:t>
            </w:r>
          </w:p>
        </w:tc>
      </w:tr>
      <w:tr w:rsidR="009554D4" w:rsidRPr="007A075C" w:rsidTr="00AF474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</w:p>
          <w:p w:rsidR="009554D4" w:rsidRPr="007A075C" w:rsidRDefault="009554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</w:p>
          <w:p w:rsidR="009554D4" w:rsidRPr="007A075C" w:rsidRDefault="009554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slikts tehniskais stāvoklis (kritērija Nr.)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nepieļaujams tehniskais stāvoklis (kritērija Nr.)</w:t>
            </w:r>
          </w:p>
        </w:tc>
      </w:tr>
      <w:tr w:rsidR="009554D4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</w:t>
            </w:r>
          </w:p>
        </w:tc>
        <w:tc>
          <w:tcPr>
            <w:tcW w:w="4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</w:t>
            </w:r>
          </w:p>
        </w:tc>
      </w:tr>
      <w:tr w:rsidR="009554D4" w:rsidRPr="007A075C" w:rsidTr="00F9749B"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E30FD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1. Ūdensnotekas</w:t>
            </w:r>
            <w:r w:rsidR="009554D4" w:rsidRPr="007A075C">
              <w:rPr>
                <w:rFonts w:ascii="Times New Roman" w:hAnsi="Times New Roman"/>
                <w:b/>
              </w:rPr>
              <w:t xml:space="preserve"> un to būves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1.1.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 (UN)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 regulēta (UNR)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Upes, strauts vai grāvis, kas aizvada ūdeni no meliorācijas sistēmām, citām teritorijām, ūdenstilpēm vai ūdenstecēm.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Regulēta (tīrīta, padziļināta, paplašināta vai iztaisnota) upes vai strauta gultne vai tās posms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Gultne stipri aizaugusi ar kokaugiem vai zālaugiem, pielūžņota ar sakritušiem kokiem vai sadzīves atkritumiem.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Gultnē daudz izskalojumu un piesērējumu, biežas šķērsprofila deformācijas, daudz nogāžu noslīdējumu un nobrukumu vai sabrukušu gultnes nostiprinājumu.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Bieži bebru aizsprostojumi.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Nesankcionēti ierīkoti gultnes aizsprostojumi.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 Bebru aizsprostojumi vai patvarīgi ierīkoti gultnes aizsprostojumi maina normālu ūdens plūsmas režīmu ūdensnotekā, izjauc gultnes stabilitāti un rada jaunas deformācijas.</w:t>
            </w:r>
            <w:r w:rsidRPr="007A075C">
              <w:rPr>
                <w:rFonts w:ascii="Times New Roman" w:hAnsi="Times New Roman"/>
              </w:rPr>
              <w:br/>
              <w:t>(6) Ūdensnotekas vai grāvja sliktais tehniskais stāvoklis rada: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a)</w:t>
            </w:r>
            <w:r w:rsidRPr="007A075C">
              <w:rPr>
                <w:rFonts w:ascii="Times New Roman" w:hAnsi="Times New Roman"/>
              </w:rPr>
              <w:tab/>
              <w:t>apdzīvotu vietu biežu applūšanu palos vai plūdos,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b)</w:t>
            </w:r>
            <w:r w:rsidRPr="007A075C">
              <w:rPr>
                <w:rFonts w:ascii="Times New Roman" w:hAnsi="Times New Roman"/>
              </w:rPr>
              <w:tab/>
              <w:t>nenodrošinātu meliorētās zemes hidromelioratīvo stāvokli.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9B5607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B223FB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Aizsprosts (A)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Hidrotehniska būve ūdens noteces aizturēšanai un ūdens līmeņa regulēšanai augšpus tās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Izteiktas aizsprosta nogāžu deformācijas, viļņu vai straumes izskalojumi vai noskalojumi, noslīdējumi.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Ievērojama aizsprosta ķermeņa vai</w:t>
            </w:r>
            <w:r w:rsidR="00EB3293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pamatnes nosēšan</w:t>
            </w:r>
            <w:r w:rsidR="00EB3293">
              <w:rPr>
                <w:rFonts w:ascii="Times New Roman" w:hAnsi="Times New Roman"/>
              </w:rPr>
              <w:t>ā</w:t>
            </w:r>
            <w:r w:rsidRPr="007A075C">
              <w:rPr>
                <w:rFonts w:ascii="Times New Roman" w:hAnsi="Times New Roman"/>
              </w:rPr>
              <w:t>s.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Plaisas aizsprosta ķermenī.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Dzīvnieku alas aizsprosta ķermenī.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Novērojama filtrācija (vai tās pēdas) caur aizsprosta ķermeni vai pamatni (ārpus aizsprosta drenāžas).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Pr="007A075C">
              <w:rPr>
                <w:rFonts w:ascii="Times New Roman" w:hAnsi="Times New Roman"/>
              </w:rPr>
              <w:tab/>
              <w:t xml:space="preserve">Caurejošas plaisas aizsprosta ķermenī vai savienojuma vietā ar </w:t>
            </w:r>
            <w:proofErr w:type="spellStart"/>
            <w:r w:rsidRPr="007A075C">
              <w:rPr>
                <w:rFonts w:ascii="Times New Roman" w:hAnsi="Times New Roman"/>
              </w:rPr>
              <w:t>novadbūvi</w:t>
            </w:r>
            <w:proofErr w:type="spellEnd"/>
            <w:r w:rsidRPr="007A075C">
              <w:rPr>
                <w:rFonts w:ascii="Times New Roman" w:hAnsi="Times New Roman"/>
              </w:rPr>
              <w:t>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Pr="007A075C">
              <w:rPr>
                <w:rFonts w:ascii="Times New Roman" w:hAnsi="Times New Roman"/>
              </w:rPr>
              <w:tab/>
              <w:t xml:space="preserve">Vērojama ūdens filtrācija (vai tās pēdas) 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 caur aizsprosta ķermeni vai pamatni.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Pr="007A075C">
              <w:rPr>
                <w:rFonts w:ascii="Times New Roman" w:hAnsi="Times New Roman"/>
              </w:rPr>
              <w:tab/>
              <w:t>Aizsprosts rada nesankcionētu ūdens līmeņa uzstādinājumu ūdensnotekā.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(9)</w:t>
            </w:r>
            <w:r w:rsidRPr="007A075C">
              <w:rPr>
                <w:rFonts w:ascii="Times New Roman" w:hAnsi="Times New Roman"/>
              </w:rPr>
              <w:tab/>
              <w:t>Aizsprosta sliktā tehniskā stāvokļa dēļ var notikt tā pārrāvums un uzstādinātā ūdens strauja noplūde lejup pa ūdensnoteku.</w:t>
            </w:r>
          </w:p>
        </w:tc>
      </w:tr>
      <w:tr w:rsidR="006C40D2" w:rsidRPr="007A075C" w:rsidTr="00AF474D">
        <w:trPr>
          <w:trHeight w:val="8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3FB" w:rsidRPr="007A075C" w:rsidRDefault="009B5607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1.4. 1.5. 1.6. 1.7</w:t>
            </w:r>
            <w:r w:rsidR="00B223FB" w:rsidRPr="007A075C">
              <w:rPr>
                <w:rFonts w:ascii="Times New Roman" w:hAnsi="Times New Roman"/>
              </w:rPr>
              <w:t>.</w:t>
            </w:r>
          </w:p>
          <w:p w:rsidR="00B223FB" w:rsidRPr="007A075C" w:rsidRDefault="009B5607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1.8. 1.9</w:t>
            </w:r>
            <w:r w:rsidR="00B223FB" w:rsidRPr="007A075C">
              <w:rPr>
                <w:rFonts w:ascii="Times New Roman" w:hAnsi="Times New Roman"/>
              </w:rPr>
              <w:t>.</w:t>
            </w:r>
          </w:p>
          <w:p w:rsidR="00A232F4" w:rsidRPr="007A075C" w:rsidRDefault="009B5607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A232F4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Zemteka (</w:t>
            </w:r>
            <w:proofErr w:type="spellStart"/>
            <w:r w:rsidRPr="007A075C">
              <w:rPr>
                <w:rFonts w:ascii="Times New Roman" w:hAnsi="Times New Roman"/>
              </w:rPr>
              <w:t>Zt</w:t>
            </w:r>
            <w:proofErr w:type="spellEnd"/>
            <w:r w:rsidRPr="007A075C">
              <w:rPr>
                <w:rFonts w:ascii="Times New Roman" w:hAnsi="Times New Roman"/>
              </w:rPr>
              <w:t>)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Straujteka</w:t>
            </w:r>
            <w:proofErr w:type="spellEnd"/>
            <w:r w:rsidRPr="007A075C">
              <w:rPr>
                <w:rFonts w:ascii="Times New Roman" w:hAnsi="Times New Roman"/>
              </w:rPr>
              <w:t xml:space="preserve"> (St)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Kritnis</w:t>
            </w:r>
            <w:proofErr w:type="spellEnd"/>
            <w:r w:rsidRPr="007A075C">
              <w:rPr>
                <w:rFonts w:ascii="Times New Roman" w:hAnsi="Times New Roman"/>
              </w:rPr>
              <w:t xml:space="preserve"> (</w:t>
            </w:r>
            <w:proofErr w:type="spellStart"/>
            <w:r w:rsidRPr="007A075C">
              <w:rPr>
                <w:rFonts w:ascii="Times New Roman" w:hAnsi="Times New Roman"/>
              </w:rPr>
              <w:t>Kr</w:t>
            </w:r>
            <w:proofErr w:type="spellEnd"/>
            <w:r w:rsidRPr="007A075C">
              <w:rPr>
                <w:rFonts w:ascii="Times New Roman" w:hAnsi="Times New Roman"/>
              </w:rPr>
              <w:t>)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Novadbūve</w:t>
            </w:r>
            <w:proofErr w:type="spellEnd"/>
            <w:r w:rsidRPr="007A075C">
              <w:rPr>
                <w:rFonts w:ascii="Times New Roman" w:hAnsi="Times New Roman"/>
              </w:rPr>
              <w:t xml:space="preserve"> (pārgāzne, izlaide, slūžas) (NB)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Regulators (R)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Caurteka-regulators (CR)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23FB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1.5.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Hidrotehniska būve </w:t>
            </w:r>
            <w:r w:rsidR="00EB3293">
              <w:rPr>
                <w:rFonts w:ascii="Times New Roman" w:hAnsi="Times New Roman"/>
              </w:rPr>
              <w:t>–</w:t>
            </w:r>
            <w:r w:rsidRPr="007A075C">
              <w:rPr>
                <w:rFonts w:ascii="Times New Roman" w:hAnsi="Times New Roman"/>
              </w:rPr>
              <w:t xml:space="preserve"> cauruļvads </w:t>
            </w:r>
            <w:r w:rsidR="00EB3293">
              <w:rPr>
                <w:rFonts w:ascii="Times New Roman" w:hAnsi="Times New Roman"/>
              </w:rPr>
              <w:t>–</w:t>
            </w:r>
            <w:r w:rsidRPr="007A075C">
              <w:rPr>
                <w:rFonts w:ascii="Times New Roman" w:hAnsi="Times New Roman"/>
              </w:rPr>
              <w:t xml:space="preserve"> ūdensteces izvadīšanai zem citas ūdensteces gultnes vai kāda cita dabiska vai mākslīga šķēršļa.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1.6.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Hidrotehniska būve dažādu augstumu ūdens līmeņu savienošanai ūdensnotekas gultnes dibena</w:t>
            </w:r>
            <w:r w:rsidR="00EB3293">
              <w:rPr>
                <w:rFonts w:ascii="Times New Roman" w:hAnsi="Times New Roman"/>
              </w:rPr>
              <w:t>m ar</w:t>
            </w:r>
            <w:r w:rsidRPr="007A075C">
              <w:rPr>
                <w:rFonts w:ascii="Times New Roman" w:hAnsi="Times New Roman"/>
              </w:rPr>
              <w:t xml:space="preserve"> liel</w:t>
            </w:r>
            <w:r w:rsidR="00EB3293">
              <w:rPr>
                <w:rFonts w:ascii="Times New Roman" w:hAnsi="Times New Roman"/>
              </w:rPr>
              <w:t>u</w:t>
            </w:r>
            <w:r w:rsidRPr="007A075C">
              <w:rPr>
                <w:rFonts w:ascii="Times New Roman" w:hAnsi="Times New Roman"/>
              </w:rPr>
              <w:t xml:space="preserve"> slīpum</w:t>
            </w:r>
            <w:r w:rsidR="00EB3293">
              <w:rPr>
                <w:rFonts w:ascii="Times New Roman" w:hAnsi="Times New Roman"/>
              </w:rPr>
              <w:t>u</w:t>
            </w:r>
            <w:r w:rsidRPr="007A075C">
              <w:rPr>
                <w:rFonts w:ascii="Times New Roman" w:hAnsi="Times New Roman"/>
              </w:rPr>
              <w:t>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1.7.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Hidrotehniska būve dažādu augstumu ūdens līmeņu savienošanai īsā ūdensnotekas gultnes posm</w:t>
            </w:r>
            <w:r w:rsidR="00EB3293">
              <w:rPr>
                <w:rFonts w:ascii="Times New Roman" w:hAnsi="Times New Roman"/>
              </w:rPr>
              <w:t>ā</w:t>
            </w:r>
            <w:r w:rsidRPr="007A075C">
              <w:rPr>
                <w:rFonts w:ascii="Times New Roman" w:hAnsi="Times New Roman"/>
              </w:rPr>
              <w:t>. Atšķirīb</w:t>
            </w:r>
            <w:r w:rsidR="00EB3293">
              <w:rPr>
                <w:rFonts w:ascii="Times New Roman" w:hAnsi="Times New Roman"/>
              </w:rPr>
              <w:t>ā</w:t>
            </w:r>
            <w:r w:rsidRPr="007A075C">
              <w:rPr>
                <w:rFonts w:ascii="Times New Roman" w:hAnsi="Times New Roman"/>
              </w:rPr>
              <w:t xml:space="preserve"> no </w:t>
            </w:r>
            <w:proofErr w:type="spellStart"/>
            <w:r w:rsidRPr="007A075C">
              <w:rPr>
                <w:rFonts w:ascii="Times New Roman" w:hAnsi="Times New Roman"/>
              </w:rPr>
              <w:t>straujtekas</w:t>
            </w:r>
            <w:proofErr w:type="spellEnd"/>
            <w:r w:rsidRPr="007A075C">
              <w:rPr>
                <w:rFonts w:ascii="Times New Roman" w:hAnsi="Times New Roman"/>
              </w:rPr>
              <w:t xml:space="preserve"> </w:t>
            </w:r>
            <w:proofErr w:type="spellStart"/>
            <w:r w:rsidRPr="007A075C">
              <w:rPr>
                <w:rFonts w:ascii="Times New Roman" w:hAnsi="Times New Roman"/>
              </w:rPr>
              <w:t>kritnī</w:t>
            </w:r>
            <w:proofErr w:type="spellEnd"/>
            <w:r w:rsidRPr="007A075C">
              <w:rPr>
                <w:rFonts w:ascii="Times New Roman" w:hAnsi="Times New Roman"/>
              </w:rPr>
              <w:t xml:space="preserve"> ūdens plūsma dažos posmos atraujas no tā gultnes.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1.8. Hidrotehniska būve ūdens noteces </w:t>
            </w:r>
            <w:proofErr w:type="spellStart"/>
            <w:r w:rsidRPr="007A075C">
              <w:rPr>
                <w:rFonts w:ascii="Times New Roman" w:hAnsi="Times New Roman"/>
              </w:rPr>
              <w:t>caurvadīšanai</w:t>
            </w:r>
            <w:proofErr w:type="spellEnd"/>
            <w:r w:rsidRPr="007A075C">
              <w:rPr>
                <w:rFonts w:ascii="Times New Roman" w:hAnsi="Times New Roman"/>
              </w:rPr>
              <w:t xml:space="preserve"> caur aizsprostu. </w:t>
            </w:r>
          </w:p>
          <w:p w:rsidR="00B223FB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1.10.,</w:t>
            </w:r>
            <w:r w:rsidR="00EB3293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1.11. Hidrotehniska būve ūdens līmeņa uzstādināšanai ūdensnotekas vai </w:t>
            </w:r>
            <w:proofErr w:type="spellStart"/>
            <w:r w:rsidRPr="007A075C">
              <w:rPr>
                <w:rFonts w:ascii="Times New Roman" w:hAnsi="Times New Roman"/>
              </w:rPr>
              <w:t>susinātājgrāvja</w:t>
            </w:r>
            <w:proofErr w:type="spellEnd"/>
            <w:r w:rsidRPr="007A075C">
              <w:rPr>
                <w:rFonts w:ascii="Times New Roman" w:hAnsi="Times New Roman"/>
              </w:rPr>
              <w:t xml:space="preserve"> gultnē un noteces regulēšanai</w:t>
            </w:r>
          </w:p>
          <w:p w:rsidR="005B30D4" w:rsidRPr="007A075C" w:rsidRDefault="005B30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(1)</w:t>
            </w:r>
            <w:r w:rsidRPr="007A075C">
              <w:rPr>
                <w:rFonts w:ascii="Times New Roman" w:hAnsi="Times New Roman"/>
              </w:rPr>
              <w:tab/>
              <w:t xml:space="preserve">Ievērojami izskalojumi vai paskalojumi </w:t>
            </w:r>
            <w:proofErr w:type="spellStart"/>
            <w:r w:rsidRPr="007A075C">
              <w:rPr>
                <w:rFonts w:ascii="Times New Roman" w:hAnsi="Times New Roman"/>
              </w:rPr>
              <w:t>priekšjoslā</w:t>
            </w:r>
            <w:proofErr w:type="spellEnd"/>
            <w:r w:rsidRPr="007A075C">
              <w:rPr>
                <w:rFonts w:ascii="Times New Roman" w:hAnsi="Times New Roman"/>
              </w:rPr>
              <w:t xml:space="preserve">, gultnē, </w:t>
            </w:r>
            <w:proofErr w:type="spellStart"/>
            <w:r w:rsidRPr="007A075C">
              <w:rPr>
                <w:rFonts w:ascii="Times New Roman" w:hAnsi="Times New Roman"/>
              </w:rPr>
              <w:t>pēcjoslā</w:t>
            </w:r>
            <w:proofErr w:type="spellEnd"/>
            <w:r w:rsidRPr="007A075C">
              <w:rPr>
                <w:rFonts w:ascii="Times New Roman" w:hAnsi="Times New Roman"/>
              </w:rPr>
              <w:t xml:space="preserve"> vai ūdensnotekā.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Dažu būves daļu nevienmērīga nosēšanās vai nobīde.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 xml:space="preserve">Caurejošas plaisas atbalstsienās, balstos, </w:t>
            </w:r>
            <w:proofErr w:type="spellStart"/>
            <w:r w:rsidRPr="007A075C">
              <w:rPr>
                <w:rFonts w:ascii="Times New Roman" w:hAnsi="Times New Roman"/>
              </w:rPr>
              <w:t>starpbalstos</w:t>
            </w:r>
            <w:proofErr w:type="spellEnd"/>
            <w:r w:rsidRPr="007A075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lastRenderedPageBreak/>
              <w:t>vai citos būves elementos.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Aizvaru: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a)</w:t>
            </w:r>
            <w:r w:rsidRPr="007A075C">
              <w:rPr>
                <w:rFonts w:ascii="Times New Roman" w:hAnsi="Times New Roman"/>
              </w:rPr>
              <w:tab/>
              <w:t>metāla daļu korozija,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b)</w:t>
            </w:r>
            <w:r w:rsidRPr="007A075C">
              <w:rPr>
                <w:rFonts w:ascii="Times New Roman" w:hAnsi="Times New Roman"/>
              </w:rPr>
              <w:tab/>
              <w:t>nesošo elementu bojājumi,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c)</w:t>
            </w:r>
            <w:r w:rsidRPr="007A075C">
              <w:rPr>
                <w:rFonts w:ascii="Times New Roman" w:hAnsi="Times New Roman"/>
              </w:rPr>
              <w:tab/>
              <w:t>noblīvējumu bojājumi.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Aizvaru pacelšanas iekārtas bojājumi.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(6)</w:t>
            </w:r>
            <w:r w:rsidRPr="007A075C">
              <w:rPr>
                <w:rFonts w:ascii="Times New Roman" w:hAnsi="Times New Roman"/>
              </w:rPr>
              <w:tab/>
              <w:t>Galvenās būvkonstrukcijas zaudējušas noturību vai ir sabrukšanas stadijā.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Pr="007A075C">
              <w:rPr>
                <w:rFonts w:ascii="Times New Roman" w:hAnsi="Times New Roman"/>
              </w:rPr>
              <w:tab/>
              <w:t>Būves sliktā tehniskā stāvokļa dēļ var notikt uzstādinātā ūdens strauja noplūde lejup pa ūdensnoteku.</w:t>
            </w:r>
          </w:p>
          <w:p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Pr="007A075C">
              <w:rPr>
                <w:rFonts w:ascii="Times New Roman" w:hAnsi="Times New Roman"/>
              </w:rPr>
              <w:tab/>
              <w:t xml:space="preserve">Būve rada nesankcionētu ūdens </w:t>
            </w:r>
            <w:r w:rsidRPr="007A075C">
              <w:rPr>
                <w:rFonts w:ascii="Times New Roman" w:hAnsi="Times New Roman"/>
              </w:rPr>
              <w:lastRenderedPageBreak/>
              <w:t>līmeņa uzstādinājumu ūdensnotekā.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1.11.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Ūdenskrātuve 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(ŪK) Sedimentācijas baseini (SB)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Ūdensnoteku (ūdensteču, novadgrāvju) gultņu paplašinājumi un padziļinājumi ar ūdeni izskalojamo produktu sedimentācijai un bioloģiskai akumulācijai (</w:t>
            </w:r>
            <w:proofErr w:type="spellStart"/>
            <w:r w:rsidRPr="007A075C">
              <w:rPr>
                <w:rFonts w:ascii="Times New Roman" w:hAnsi="Times New Roman"/>
              </w:rPr>
              <w:t>nostādinātājbaseini</w:t>
            </w:r>
            <w:proofErr w:type="spellEnd"/>
            <w:r w:rsidRPr="007A075C">
              <w:rPr>
                <w:rFonts w:ascii="Times New Roman" w:hAnsi="Times New Roman"/>
              </w:rPr>
              <w:t>)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Gultne stipri piesērējusi un aizaugusi ar ūdensaugiem vairāk nekā 50 procentu platībā no virsmas laukuma.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 xml:space="preserve">Ūdenskrātuvē daudz kūdras </w:t>
            </w:r>
            <w:proofErr w:type="spellStart"/>
            <w:r w:rsidRPr="007A075C">
              <w:rPr>
                <w:rFonts w:ascii="Times New Roman" w:hAnsi="Times New Roman"/>
              </w:rPr>
              <w:t>uzpeldeņu</w:t>
            </w:r>
            <w:proofErr w:type="spellEnd"/>
            <w:r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 Ūdenskrātuve izveidota bez likumīga pamata (nav ekspluatācijas (apsaimniekošanas) noteikumu).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Aizsargdambis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(D)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Grunts hidrotehniska būve teritorijas aizsardzībai pret applūšanu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Izteiktas nogāžu deformācijas un noslīdējumi, viļņu vai straumes izskalojumi vai noskalojumi.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Ievērojama aizsargdambja ķermeņa vai pamatnes nosēšanās.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 xml:space="preserve">Plaisas aizsargdambja </w:t>
            </w:r>
            <w:r w:rsidRPr="007A075C">
              <w:rPr>
                <w:rFonts w:ascii="Times New Roman" w:hAnsi="Times New Roman"/>
              </w:rPr>
              <w:lastRenderedPageBreak/>
              <w:t>ķermenī.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Dzīvnieku alas aizsargdambja ķermenī.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Novērojama ūdens filtrācija (vai tās pēdas) caur aizsargdambja ķermeni vai pamatni.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(6)</w:t>
            </w:r>
            <w:r w:rsidRPr="007A075C">
              <w:rPr>
                <w:rFonts w:ascii="Times New Roman" w:hAnsi="Times New Roman"/>
              </w:rPr>
              <w:tab/>
              <w:t>Caurejošas plaisas aizsargdambja ķermenī.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Pr="007A075C">
              <w:rPr>
                <w:rFonts w:ascii="Times New Roman" w:hAnsi="Times New Roman"/>
              </w:rPr>
              <w:tab/>
              <w:t xml:space="preserve">Novērojama filtrācija (vai tās pēdas) 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 caur aizsargdambja ķermeni vai pamatni.</w:t>
            </w:r>
          </w:p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Pr="007A075C">
              <w:rPr>
                <w:rFonts w:ascii="Times New Roman" w:hAnsi="Times New Roman"/>
              </w:rPr>
              <w:tab/>
              <w:t xml:space="preserve">Aizsargdambja sliktā tehniskā stāvokļa dēļ var notikt tā pārrāvums un </w:t>
            </w:r>
            <w:r w:rsidRPr="007A075C">
              <w:rPr>
                <w:rFonts w:ascii="Times New Roman" w:hAnsi="Times New Roman"/>
              </w:rPr>
              <w:lastRenderedPageBreak/>
              <w:t>ūdens ieplūde aizsargājamā teritorijā.</w:t>
            </w:r>
          </w:p>
        </w:tc>
      </w:tr>
      <w:tr w:rsidR="00A232F4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Divpakāpju meliorācijas grāvji (DMG)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Salikts divpakāpju ūdensnotekas gultnes šķērsprofils, veidojot vai saglabājot izveidojušās mākslīgās palienes ar nostiprinājumiem vai bez tiem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Ūdensnotekas (UN) kritēriji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Ūdensnotekas (UN) kritēriji</w:t>
            </w:r>
          </w:p>
        </w:tc>
      </w:tr>
      <w:tr w:rsidR="00A232F4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Akmeņu krāvumi (AK)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2F4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Ūdensnotekas gultnē ievietoti lieli akmeņi (Ø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&gt;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0,3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m)</w:t>
            </w:r>
            <w:r w:rsidR="00EB3293">
              <w:rPr>
                <w:rFonts w:ascii="Times New Roman" w:hAnsi="Times New Roman"/>
              </w:rPr>
              <w:t>, kas</w:t>
            </w:r>
            <w:r w:rsidRPr="007A075C">
              <w:rPr>
                <w:rFonts w:ascii="Times New Roman" w:hAnsi="Times New Roman"/>
              </w:rPr>
              <w:t xml:space="preserve"> veido akmeņu krāvuma krāces</w:t>
            </w:r>
          </w:p>
          <w:p w:rsidR="005B30D4" w:rsidRPr="007A075C" w:rsidRDefault="005B30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Daļēji izjaukts akmeņu krāvums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Pilnībā izjaukts akmeņu krāvums, kas neveido krāces</w:t>
            </w:r>
          </w:p>
        </w:tc>
      </w:tr>
      <w:tr w:rsidR="009554D4" w:rsidRPr="007A075C" w:rsidTr="00F9749B"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2. Nosusināšanas un divpusējās darbības meliorācijas sistēmas būves</w:t>
            </w:r>
          </w:p>
        </w:tc>
      </w:tr>
      <w:tr w:rsidR="00F9749B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2.1.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Kontūrgrāvis</w:t>
            </w:r>
            <w:proofErr w:type="spellEnd"/>
            <w:r w:rsidRPr="007A075C">
              <w:rPr>
                <w:rFonts w:ascii="Times New Roman" w:hAnsi="Times New Roman"/>
              </w:rPr>
              <w:t xml:space="preserve"> (K) 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Susinātājgrāvis</w:t>
            </w:r>
            <w:proofErr w:type="spellEnd"/>
            <w:r w:rsidRPr="007A075C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Norobežojošā tīkla būve nosusinātās platības norobežošanai no pieplūstošajiem virszemes ūdeņiem vai gruntsūdeņiem.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Regulējošā tīkla būve gruntsūdens līmeņa pazemināšanai augsnē un virszemes ūdeņu uztveršanai un novadīšanai līdz ūdensnotekai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Gultne stipri aizaugusi ar kokaugiem.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Gultnes izskalojumi, piesērējumi vai nogāžu nobrukumi un noslīdeņi samazinājuši gultnes dziļumu vairāk nekā par vienu trešdaļu no sākotnējā dziļuma.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</w:tr>
      <w:tr w:rsidR="00F9749B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Liela diametra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 kolektors (SN)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300 mm un lielāka diametra nosusināšanas sistēmas cauruļvads drenu sistēmas un virszemes ūdeņu novadīšanai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Trasē grunts iesēdumi, iebrukumi, piltuves</w:t>
            </w:r>
            <w:r w:rsidR="00EB3293">
              <w:rPr>
                <w:rFonts w:ascii="Times New Roman" w:hAnsi="Times New Roman"/>
              </w:rPr>
              <w:t>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Kontrolakās cauruļvada piesērējums vairāk nekā par vienu trešo daļu no cauruļvada caurmēra.</w:t>
            </w:r>
          </w:p>
          <w:p w:rsidR="00F9749B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Ūdens noplūde gar izteku.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</w:tr>
      <w:tr w:rsidR="00F9749B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Drenu kolektors 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(DK)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Drenu cauruļvads drenu uzņemto grunts filtrācijas ūdeņu savākšanai un novadīšanai uz ūdensnoteku vai citu </w:t>
            </w:r>
            <w:r w:rsidRPr="007A075C">
              <w:rPr>
                <w:rFonts w:ascii="Times New Roman" w:hAnsi="Times New Roman"/>
              </w:rPr>
              <w:lastRenderedPageBreak/>
              <w:t>drenu kolektoru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(1)</w:t>
            </w:r>
            <w:r w:rsidRPr="007A075C">
              <w:rPr>
                <w:rFonts w:ascii="Times New Roman" w:hAnsi="Times New Roman"/>
              </w:rPr>
              <w:tab/>
              <w:t>Trasē grunts iesēdumi, iebrukumi, piltuves.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Ūdens noplūde garām iztekai.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 xml:space="preserve">Vasaras mazūdens periodā izteka atrodas zem ūdens līmeņa </w:t>
            </w:r>
            <w:r w:rsidRPr="007A075C">
              <w:rPr>
                <w:rFonts w:ascii="Times New Roman" w:hAnsi="Times New Roman"/>
              </w:rPr>
              <w:lastRenderedPageBreak/>
              <w:t>novadgrāvī.</w:t>
            </w:r>
          </w:p>
          <w:p w:rsidR="00F9749B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Izteka aizbrukusi ar novadgrāvja gultnes izskalojumiem, nogāzes nobrukumiem vai noslīdeņiem (vai nav atrodama).</w:t>
            </w:r>
          </w:p>
          <w:p w:rsidR="005B30D4" w:rsidRPr="007A075C" w:rsidRDefault="005B30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</w:tr>
      <w:tr w:rsidR="00F9749B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Drena (DR)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Pazemes drenu cauruļvads gruntsūdens uztveršanai un novadīšanai līdz drenu kolektoram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Trasē grunts iesēdumi, iebrukumi, piltuves.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(2) </w:t>
            </w:r>
            <w:r w:rsidR="00EB3293">
              <w:rPr>
                <w:rFonts w:ascii="Times New Roman" w:hAnsi="Times New Roman"/>
              </w:rPr>
              <w:t>K</w:t>
            </w:r>
            <w:r w:rsidRPr="007A075C">
              <w:rPr>
                <w:rFonts w:ascii="Times New Roman" w:hAnsi="Times New Roman"/>
              </w:rPr>
              <w:t>onstatēta sabrukusi drena</w:t>
            </w:r>
            <w:r w:rsidR="00F1379C">
              <w:rPr>
                <w:rFonts w:ascii="Times New Roman" w:hAnsi="Times New Roman"/>
              </w:rPr>
              <w:t>.</w:t>
            </w:r>
            <w:r w:rsidRPr="007A075C">
              <w:rPr>
                <w:rFonts w:ascii="Times New Roman" w:hAnsi="Times New Roman"/>
              </w:rPr>
              <w:t xml:space="preserve"> </w:t>
            </w:r>
          </w:p>
        </w:tc>
      </w:tr>
      <w:tr w:rsidR="00F9749B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Kontrolaka (KA)</w:t>
            </w: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49B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Drenu aka ar virszemes daļu drenāžā iekļuvušo sanesumu izgulsnēšanai, kolektoru pievienošanai, kolektora trases virzienu krasai maiņai un drenāžas darbības vizuālai kontrolei</w:t>
            </w:r>
          </w:p>
          <w:p w:rsidR="005B30D4" w:rsidRPr="007A075C" w:rsidRDefault="005B30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Nav vāka.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Grodi bojāti vai savstarpēji nobīdīti.</w:t>
            </w:r>
          </w:p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Piesērējums akā augstāk par iztekošā kolektora teknes līmeni.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F1379C">
              <w:rPr>
                <w:rFonts w:ascii="Times New Roman" w:hAnsi="Times New Roman"/>
              </w:rPr>
              <w:t> G</w:t>
            </w:r>
            <w:r w:rsidRPr="007A075C">
              <w:rPr>
                <w:rFonts w:ascii="Times New Roman" w:hAnsi="Times New Roman"/>
              </w:rPr>
              <w:t>rodos atrodas augsne un kolektori nav redzami</w:t>
            </w:r>
            <w:r w:rsidR="00F1379C">
              <w:rPr>
                <w:rFonts w:ascii="Times New Roman" w:hAnsi="Times New Roman"/>
              </w:rPr>
              <w:t>.</w:t>
            </w:r>
          </w:p>
        </w:tc>
      </w:tr>
      <w:tr w:rsidR="006C40D2" w:rsidRPr="007A075C" w:rsidTr="005B30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2.7.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Uztvērējaka</w:t>
            </w:r>
            <w:proofErr w:type="spellEnd"/>
            <w:r w:rsidRPr="007A075C">
              <w:rPr>
                <w:rFonts w:ascii="Times New Roman" w:hAnsi="Times New Roman"/>
              </w:rPr>
              <w:t xml:space="preserve"> (UA)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Drenu aka virszemes ūdens noteces, </w:t>
            </w:r>
            <w:proofErr w:type="spellStart"/>
            <w:r w:rsidRPr="007A075C">
              <w:rPr>
                <w:rFonts w:ascii="Times New Roman" w:hAnsi="Times New Roman"/>
              </w:rPr>
              <w:t>susinātājgrāvja</w:t>
            </w:r>
            <w:proofErr w:type="spellEnd"/>
            <w:r w:rsidRPr="007A075C">
              <w:rPr>
                <w:rFonts w:ascii="Times New Roman" w:hAnsi="Times New Roman"/>
              </w:rPr>
              <w:t xml:space="preserve">, </w:t>
            </w:r>
            <w:proofErr w:type="spellStart"/>
            <w:r w:rsidRPr="007A075C">
              <w:rPr>
                <w:rFonts w:ascii="Times New Roman" w:hAnsi="Times New Roman"/>
              </w:rPr>
              <w:t>kontūrgrāvja</w:t>
            </w:r>
            <w:proofErr w:type="spellEnd"/>
            <w:r w:rsidRPr="007A075C">
              <w:rPr>
                <w:rFonts w:ascii="Times New Roman" w:hAnsi="Times New Roman"/>
              </w:rPr>
              <w:t xml:space="preserve"> vai ceļa grāvja ūdeņu ievadīšanai drenāžā, kā arī drenāžas darbības vizuālai kontrolei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Nav vāka.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Grodi bojāti vai savstarpēji nobīdīti.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Piesērējums akā augstāk par iztekošā kolektora teknes līmeni.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Ūdens uztveršanas caurumu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apakšējā rinda grodā atrodas augstāk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par apkārtējās zemes līmeni vai par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0,5 m augstāk </w:t>
            </w:r>
            <w:r w:rsidR="00F1379C">
              <w:rPr>
                <w:rFonts w:ascii="Times New Roman" w:hAnsi="Times New Roman"/>
              </w:rPr>
              <w:t>nekā</w:t>
            </w:r>
            <w:r w:rsidRPr="007A075C">
              <w:rPr>
                <w:rFonts w:ascii="Times New Roman" w:hAnsi="Times New Roman"/>
              </w:rPr>
              <w:t xml:space="preserve"> grāvja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pievienojuma līmeni</w:t>
            </w:r>
            <w:r w:rsidR="00F1379C">
              <w:rPr>
                <w:rFonts w:ascii="Times New Roman" w:hAnsi="Times New Roman"/>
              </w:rPr>
              <w:t>s</w:t>
            </w:r>
            <w:r w:rsidRPr="007A075C">
              <w:rPr>
                <w:rFonts w:ascii="Times New Roman" w:hAnsi="Times New Roman"/>
              </w:rPr>
              <w:t>.</w:t>
            </w:r>
          </w:p>
          <w:p w:rsidR="006C40D2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 Ūdens uztveršanas caurumi grodā nav nosegti ar filtrējoša materiāla apbērumu.</w:t>
            </w:r>
          </w:p>
          <w:p w:rsidR="005B30D4" w:rsidRPr="007A075C" w:rsidRDefault="005B30D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</w:tr>
      <w:tr w:rsidR="006C40D2" w:rsidRPr="007A075C" w:rsidTr="005B30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Virszemes ūdens uztvērējs (VŪU)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Būve, kas uztver virszemes noteces no nosusināmās platības </w:t>
            </w:r>
            <w:r w:rsidR="00C158F1">
              <w:rPr>
                <w:rFonts w:ascii="Times New Roman" w:hAnsi="Times New Roman"/>
              </w:rPr>
              <w:t xml:space="preserve">un </w:t>
            </w:r>
            <w:r w:rsidRPr="007A075C">
              <w:rPr>
                <w:rFonts w:ascii="Times New Roman" w:hAnsi="Times New Roman"/>
              </w:rPr>
              <w:t>ievada ūdeņu</w:t>
            </w:r>
            <w:r w:rsidR="00C158F1">
              <w:rPr>
                <w:rFonts w:ascii="Times New Roman" w:hAnsi="Times New Roman"/>
              </w:rPr>
              <w:t>s</w:t>
            </w:r>
            <w:r w:rsidRPr="007A075C">
              <w:rPr>
                <w:rFonts w:ascii="Times New Roman" w:hAnsi="Times New Roman"/>
              </w:rPr>
              <w:t xml:space="preserve"> drenu sistēmā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Konstatējamas nobīdes no faktiskās atrašanās vietas.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Bojāts vai nav atrodams</w:t>
            </w:r>
            <w:r w:rsidR="00C158F1">
              <w:rPr>
                <w:rFonts w:ascii="Times New Roman" w:hAnsi="Times New Roman"/>
              </w:rPr>
              <w:t>.</w:t>
            </w:r>
          </w:p>
        </w:tc>
      </w:tr>
      <w:tr w:rsidR="006C40D2" w:rsidRPr="007A075C" w:rsidTr="005B30D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2.9</w:t>
            </w:r>
            <w:r w:rsidR="009B5607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Mākslīgie mitrāji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Mākslīgi veidoti mitrāji ūdens piesārņojuma </w:t>
            </w:r>
            <w:r w:rsidRPr="007A075C">
              <w:rPr>
                <w:rFonts w:ascii="Times New Roman" w:hAnsi="Times New Roman"/>
              </w:rPr>
              <w:lastRenderedPageBreak/>
              <w:t>piesaistei ar virszemes vai pazemes plūsmu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</w:tr>
      <w:tr w:rsidR="009554D4" w:rsidRPr="007A075C" w:rsidTr="00F9749B"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3. Poldera būves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3.1.</w:t>
            </w: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Apvadkanāls</w:t>
            </w:r>
            <w:proofErr w:type="spellEnd"/>
            <w:r w:rsidRPr="007A075C">
              <w:rPr>
                <w:rFonts w:ascii="Times New Roman" w:hAnsi="Times New Roman"/>
              </w:rPr>
              <w:t xml:space="preserve"> (AK)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Līnijas būve poldera platības norobežošanai no uzplūstošiem ūdeņiem un ar poldera sūkņu staciju pārsūknējamā ūdens daudzuma samazināšanai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Gultne stipri aizaugusi ar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kokaugiem vai zālaugiem, pielūžņota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ar sakritušiem kokiem vai sadzīves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atkritumiem.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Gultnē daudz izskalojumu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piesērējumu, biežas šķērsprofila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deformācijas, daudz nogāžu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noslīdējumu vai nobrukumu,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izskalotu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gultņu savienojumu vietu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sabrukušu gultnes nostiprinājumu.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Bieži bebru aizsprostojumi.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Patvarīgi ierīkoti gultnes</w:t>
            </w:r>
            <w:r w:rsidRPr="007A075C">
              <w:rPr>
                <w:rFonts w:ascii="Times New Roman" w:hAnsi="Times New Roman"/>
              </w:rPr>
              <w:br/>
              <w:t>aizsprostojumi.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Bebru aizsprostojumi vai patvarīgi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ierīkoti gultnes aizsprostojumi maina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normālu ūdens plūsmas režīmu</w:t>
            </w:r>
            <w:r w:rsidR="00C158F1">
              <w:rPr>
                <w:rFonts w:ascii="Times New Roman" w:hAnsi="Times New Roman"/>
              </w:rPr>
              <w:t xml:space="preserve"> </w:t>
            </w:r>
            <w:proofErr w:type="spellStart"/>
            <w:r w:rsidRPr="007A075C">
              <w:rPr>
                <w:rFonts w:ascii="Times New Roman" w:hAnsi="Times New Roman"/>
              </w:rPr>
              <w:t>apvadkanālā</w:t>
            </w:r>
            <w:proofErr w:type="spellEnd"/>
            <w:r w:rsidRPr="007A075C">
              <w:rPr>
                <w:rFonts w:ascii="Times New Roman" w:hAnsi="Times New Roman"/>
              </w:rPr>
              <w:t>, izjauc gultnes stabilitāti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un rada jaunas deformācijas.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Pr="007A075C">
              <w:rPr>
                <w:rFonts w:ascii="Times New Roman" w:hAnsi="Times New Roman"/>
              </w:rPr>
              <w:tab/>
            </w:r>
            <w:proofErr w:type="spellStart"/>
            <w:r w:rsidRPr="007A075C">
              <w:rPr>
                <w:rFonts w:ascii="Times New Roman" w:hAnsi="Times New Roman"/>
              </w:rPr>
              <w:t>Apvadkanāla</w:t>
            </w:r>
            <w:proofErr w:type="spellEnd"/>
            <w:r w:rsidRPr="007A075C">
              <w:rPr>
                <w:rFonts w:ascii="Times New Roman" w:hAnsi="Times New Roman"/>
              </w:rPr>
              <w:t xml:space="preserve"> sliktā tehniskā stāvokļa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dēļ tas nespēj novadīt noteci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norobežot poldera platību no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uzplūstošiem ūdeņiem, un rada draudus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ūdens ieplūšanai poldera teritorijā.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3.2.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Krājbaseins-</w:t>
            </w:r>
            <w:proofErr w:type="spellEnd"/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maģistrālais kanāls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 (KM)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Līnijas būve poldera baseina noteces uztveršanai, uzkrāšanai un novadīšanai līdz sūkņu stacijai un sūkņu darbības režīma optimizācijai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Gultne stipri aizaugusi ar</w:t>
            </w:r>
            <w:r w:rsidRPr="007A075C">
              <w:rPr>
                <w:rFonts w:ascii="Times New Roman" w:hAnsi="Times New Roman"/>
              </w:rPr>
              <w:br/>
              <w:t>kokaugiem vai zālaugiem, pielūžņota</w:t>
            </w:r>
            <w:r w:rsidRPr="007A075C">
              <w:rPr>
                <w:rFonts w:ascii="Times New Roman" w:hAnsi="Times New Roman"/>
              </w:rPr>
              <w:br/>
              <w:t>ar sakritušiem kokiem vai sadzīves</w:t>
            </w:r>
            <w:r w:rsidRPr="007A075C">
              <w:rPr>
                <w:rFonts w:ascii="Times New Roman" w:hAnsi="Times New Roman"/>
              </w:rPr>
              <w:br/>
              <w:t>atkritumiem.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Gultnē daudz izskalojumu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piesērējumu, biežas šķērsprofila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deformācijas, daudz nogāžu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noslīdējumu vai nobrukumu, izskalotu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gultņu savienojumu vietu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sabrukušu gultnes nostiprinājumu.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Bieži bebru aizsprostojumi.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Patvarīgi ierīkoti gultnes</w:t>
            </w:r>
            <w:r w:rsidRPr="007A075C">
              <w:rPr>
                <w:rFonts w:ascii="Times New Roman" w:hAnsi="Times New Roman"/>
              </w:rPr>
              <w:br/>
              <w:t>aizsprostojumi.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Gultnes piesērējuma līmenis</w:t>
            </w:r>
            <w:r w:rsidRPr="007A075C">
              <w:rPr>
                <w:rFonts w:ascii="Times New Roman" w:hAnsi="Times New Roman"/>
              </w:rPr>
              <w:br/>
            </w:r>
            <w:r w:rsidR="00C158F1">
              <w:rPr>
                <w:rFonts w:ascii="Times New Roman" w:hAnsi="Times New Roman"/>
              </w:rPr>
              <w:t xml:space="preserve">ir </w:t>
            </w:r>
            <w:r w:rsidRPr="007A075C">
              <w:rPr>
                <w:rFonts w:ascii="Times New Roman" w:hAnsi="Times New Roman"/>
              </w:rPr>
              <w:t xml:space="preserve">augstāks par noteikto zemāko ekspluatācijas ūdens līmeni poldera </w:t>
            </w:r>
            <w:proofErr w:type="spellStart"/>
            <w:r w:rsidRPr="007A075C">
              <w:rPr>
                <w:rFonts w:ascii="Times New Roman" w:hAnsi="Times New Roman"/>
              </w:rPr>
              <w:t>krājbaseinā</w:t>
            </w:r>
            <w:proofErr w:type="spellEnd"/>
            <w:r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(6) Gultnes sliktā tehniskā stāvokļa dēļ </w:t>
            </w:r>
            <w:proofErr w:type="spellStart"/>
            <w:r w:rsidRPr="007A075C">
              <w:rPr>
                <w:rFonts w:ascii="Times New Roman" w:hAnsi="Times New Roman"/>
              </w:rPr>
              <w:t>krājbaseins-maģistrālais</w:t>
            </w:r>
            <w:proofErr w:type="spellEnd"/>
            <w:r w:rsidRPr="007A075C">
              <w:rPr>
                <w:rFonts w:ascii="Times New Roman" w:hAnsi="Times New Roman"/>
              </w:rPr>
              <w:t xml:space="preserve"> kanāls nespēj nodrošināt poldera noteces uztveršanu, regulēšanu un pievadīšanu sūkņu stacijai un rada draudus poldera teritorijas applūšanai.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3.3.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Sūkņu stacija (SS)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Style w:val="FontStyle13"/>
                <w:rFonts w:ascii="Times New Roman" w:hAnsi="Times New Roman" w:cs="Times New Roman"/>
              </w:rPr>
              <w:t>Poldera hidromezgla sastāvdaļa, kuras uzdevums ir poldera baseina ūdens noteces pārsūknēšana ūdensnotekā, ūdenstilpē vai jūrā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Sanešu aizturēšanas restes</w:t>
            </w:r>
            <w:r w:rsidRPr="007A075C">
              <w:rPr>
                <w:rFonts w:ascii="Times New Roman" w:hAnsi="Times New Roman"/>
              </w:rPr>
              <w:br/>
              <w:t>korodējušas</w:t>
            </w:r>
            <w:r w:rsidR="00C158F1">
              <w:rPr>
                <w:rFonts w:ascii="Times New Roman" w:hAnsi="Times New Roman"/>
              </w:rPr>
              <w:t>,</w:t>
            </w:r>
            <w:r w:rsidRPr="007A075C">
              <w:rPr>
                <w:rFonts w:ascii="Times New Roman" w:hAnsi="Times New Roman"/>
              </w:rPr>
              <w:t xml:space="preserve"> vai to stieņi stipri bojāti.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Sūkņi un tehnoloģiskā iekārta</w:t>
            </w:r>
            <w:r w:rsidRPr="007A075C">
              <w:rPr>
                <w:rFonts w:ascii="Times New Roman" w:hAnsi="Times New Roman"/>
              </w:rPr>
              <w:br/>
              <w:t>nolietota.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 xml:space="preserve">Virs spiedvadiem </w:t>
            </w:r>
            <w:r w:rsidR="00C158F1">
              <w:rPr>
                <w:rFonts w:ascii="Times New Roman" w:hAnsi="Times New Roman"/>
              </w:rPr>
              <w:t xml:space="preserve">ir </w:t>
            </w:r>
            <w:r w:rsidRPr="007A075C">
              <w:rPr>
                <w:rFonts w:ascii="Times New Roman" w:hAnsi="Times New Roman"/>
              </w:rPr>
              <w:t>grunts iesēdumi,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iebrukumi vai piltuves.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Ievērojamas plaisas atbalstsienās,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balstos, </w:t>
            </w:r>
            <w:proofErr w:type="spellStart"/>
            <w:r w:rsidRPr="007A075C">
              <w:rPr>
                <w:rFonts w:ascii="Times New Roman" w:hAnsi="Times New Roman"/>
              </w:rPr>
              <w:t>starpbalstos</w:t>
            </w:r>
            <w:proofErr w:type="spellEnd"/>
            <w:r w:rsidRPr="007A075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lastRenderedPageBreak/>
              <w:t>un citos būves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elementos.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Ievērojami ēkas elementu</w:t>
            </w:r>
            <w:r w:rsidRPr="007A075C">
              <w:rPr>
                <w:rFonts w:ascii="Times New Roman" w:hAnsi="Times New Roman"/>
              </w:rPr>
              <w:br/>
              <w:t>(pamatu, sienu, pārseguma, jumta)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bojājumi.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(6)</w:t>
            </w:r>
            <w:r w:rsidRPr="007A075C">
              <w:rPr>
                <w:rFonts w:ascii="Times New Roman" w:hAnsi="Times New Roman"/>
              </w:rPr>
              <w:tab/>
              <w:t>Sūkņu stacijas vai ēkas galvenās</w:t>
            </w:r>
            <w:r w:rsidRPr="007A075C">
              <w:rPr>
                <w:rFonts w:ascii="Times New Roman" w:hAnsi="Times New Roman"/>
              </w:rPr>
              <w:br/>
              <w:t>būvkonstrukcijas zaudējušas noturību</w:t>
            </w:r>
            <w:r w:rsidRPr="007A075C">
              <w:rPr>
                <w:rFonts w:ascii="Times New Roman" w:hAnsi="Times New Roman"/>
              </w:rPr>
              <w:br/>
              <w:t>vai ir sabrukšanas stadijā.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Pr="007A075C">
              <w:rPr>
                <w:rFonts w:ascii="Times New Roman" w:hAnsi="Times New Roman"/>
              </w:rPr>
              <w:tab/>
              <w:t>Sūkņu stacijas sliktā tehniskā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stāvokļa dēļ nav iespējams pārsūknēt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poldera noteci, un tas rada poldera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teritorijas applūšanas draudus.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3.4.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Poldera 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aizsargdambis (PD)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Grunts hidrotehniska būve poldera platības aizsardzībai pret applūšanu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Izteiktas nogāžu deformācijas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noslīdējumi, viļņu vai straumes</w:t>
            </w:r>
            <w:r w:rsidRPr="007A075C">
              <w:rPr>
                <w:rFonts w:ascii="Times New Roman" w:hAnsi="Times New Roman"/>
              </w:rPr>
              <w:br/>
              <w:t>izskalojumi un noskalojumi.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Ievērojama aizsargdambja</w:t>
            </w:r>
            <w:r w:rsidRPr="007A075C">
              <w:rPr>
                <w:rFonts w:ascii="Times New Roman" w:hAnsi="Times New Roman"/>
              </w:rPr>
              <w:br/>
              <w:t>ķermeņa vai pamatnes nosēšanās.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Plaisas aizsargdambja ķermenī.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Dzīvnieku alas aizsargdambja</w:t>
            </w:r>
            <w:r w:rsidRPr="007A075C">
              <w:rPr>
                <w:rFonts w:ascii="Times New Roman" w:hAnsi="Times New Roman"/>
              </w:rPr>
              <w:br/>
              <w:t>ķermenī.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Novērojama ūdens filtrācija (vai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tās pēdas) caur aizsargdambja</w:t>
            </w:r>
            <w:r w:rsidRPr="007A075C">
              <w:rPr>
                <w:rFonts w:ascii="Times New Roman" w:hAnsi="Times New Roman"/>
              </w:rPr>
              <w:br/>
              <w:t>ķermeni vai pamatni.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Pr="007A075C">
              <w:rPr>
                <w:rFonts w:ascii="Times New Roman" w:hAnsi="Times New Roman"/>
              </w:rPr>
              <w:tab/>
              <w:t>Caurejošas plaisas poldera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aizsargdambja ķermenī.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Pr="007A075C">
              <w:rPr>
                <w:rFonts w:ascii="Times New Roman" w:hAnsi="Times New Roman"/>
              </w:rPr>
              <w:tab/>
              <w:t>Novērojama filtrācija (vai tās pēdas)</w:t>
            </w:r>
            <w:r w:rsidRPr="007A075C">
              <w:rPr>
                <w:rFonts w:ascii="Times New Roman" w:hAnsi="Times New Roman"/>
              </w:rPr>
              <w:br/>
              <w:t xml:space="preserve">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 poldera aizsargdambja ķermeni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pamatni.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Pr="007A075C">
              <w:rPr>
                <w:rFonts w:ascii="Times New Roman" w:hAnsi="Times New Roman"/>
              </w:rPr>
              <w:tab/>
              <w:t>Poldera aizsargdambja sliktā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tehniskā stāvokļa dēļ var notikt tā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pārrāvums un ūdens ieplūde poldera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teritorijā.</w:t>
            </w:r>
          </w:p>
        </w:tc>
      </w:tr>
      <w:tr w:rsidR="006C40D2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3.5.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 ielaide</w:t>
            </w:r>
            <w:r w:rsidR="00C158F1"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(I</w:t>
            </w:r>
            <w:r w:rsidR="00C158F1">
              <w:rPr>
                <w:rFonts w:ascii="Times New Roman" w:hAnsi="Times New Roman"/>
              </w:rPr>
              <w:t>-</w:t>
            </w:r>
            <w:r w:rsidRPr="007A075C">
              <w:rPr>
                <w:rFonts w:ascii="Times New Roman" w:hAnsi="Times New Roman"/>
              </w:rPr>
              <w:t>I)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Style w:val="FontStyle13"/>
                <w:rFonts w:ascii="Times New Roman" w:hAnsi="Times New Roman" w:cs="Times New Roman"/>
              </w:rPr>
              <w:t xml:space="preserve">Hidrotehniska būve palu ūdeņu ievadīšanai vasaras poldera platībā un izvadīšanai ūdensnotekā </w:t>
            </w:r>
            <w:proofErr w:type="spellStart"/>
            <w:r w:rsidRPr="007A075C">
              <w:rPr>
                <w:rStyle w:val="FontStyle13"/>
                <w:rFonts w:ascii="Times New Roman" w:hAnsi="Times New Roman" w:cs="Times New Roman"/>
              </w:rPr>
              <w:t>pēcplūdu</w:t>
            </w:r>
            <w:proofErr w:type="spellEnd"/>
            <w:r w:rsidRPr="007A075C">
              <w:rPr>
                <w:rStyle w:val="FontStyle13"/>
                <w:rFonts w:ascii="Times New Roman" w:hAnsi="Times New Roman" w:cs="Times New Roman"/>
              </w:rPr>
              <w:t xml:space="preserve"> periodā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Izteiktas poldera aizsargdambja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ķermeņa vai nogāžu deformācijas,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izskalojumi, noskalojumi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noslīdējumi ielaides</w:t>
            </w:r>
            <w:r w:rsidR="00C158F1"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vietā.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Ievērojama poldera aizsargdambja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ķermeņa vai pamatnes sēšanās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ielaides</w:t>
            </w:r>
            <w:r w:rsidR="00C158F1"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pārgāznes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Caurejošas plaisas poldera</w:t>
            </w:r>
            <w:r w:rsidRPr="007A075C">
              <w:rPr>
                <w:rFonts w:ascii="Times New Roman" w:hAnsi="Times New Roman"/>
              </w:rPr>
              <w:br/>
              <w:t>aizsargdambja ķermenī, ielaides</w:t>
            </w:r>
            <w:r w:rsidR="00C158F1"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posmā vai to saduru vietās.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Novērojama filtrācija (vai tās pēdas)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 aizsargdambja ķermeni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pamatni ielaides</w:t>
            </w:r>
            <w:r w:rsidR="00C158F1"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posmā.</w:t>
            </w:r>
          </w:p>
        </w:tc>
      </w:tr>
      <w:tr w:rsidR="006C40D2" w:rsidRPr="007A075C" w:rsidTr="00AF474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F1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augstuma samazināšanās. </w:t>
            </w:r>
          </w:p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 Plaisas poldera aizsargdambja ķermenī, ielaides-izlaides posmā vai to saduru vietās.</w:t>
            </w:r>
          </w:p>
        </w:tc>
        <w:tc>
          <w:tcPr>
            <w:tcW w:w="4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 Ielaides</w:t>
            </w:r>
            <w:r w:rsidR="00C158F1"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sliktā tehniskā stāvokļa dēļ var notikt neplānota ūdens ieplūde poldera platībā, poldera aizsargdambja pārrāvums un poldera platības applūdināšana.</w:t>
            </w:r>
          </w:p>
        </w:tc>
      </w:tr>
      <w:tr w:rsidR="009554D4" w:rsidRPr="007A075C" w:rsidTr="00F9749B"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D4" w:rsidRPr="007A075C" w:rsidRDefault="009554D4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4. Transporta būves</w:t>
            </w:r>
          </w:p>
        </w:tc>
      </w:tr>
      <w:tr w:rsidR="00F65EA3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4.1.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Tilts (T)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F65EA3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Inženierbūve ceļa pārvadīšanai pār ūdensteces gultni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</w:r>
            <w:proofErr w:type="spellStart"/>
            <w:r w:rsidRPr="007A075C">
              <w:rPr>
                <w:rFonts w:ascii="Times New Roman" w:hAnsi="Times New Roman"/>
              </w:rPr>
              <w:t>Zemtilta</w:t>
            </w:r>
            <w:proofErr w:type="spellEnd"/>
            <w:r w:rsidRPr="007A075C">
              <w:rPr>
                <w:rFonts w:ascii="Times New Roman" w:hAnsi="Times New Roman"/>
              </w:rPr>
              <w:t xml:space="preserve"> nostiprinājumi izskaloti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vai sabrukuši.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Balstos vai laidumā ievērojamas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caurejošas plaisas, manāmas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novirzes no vertikālās plaknes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horizontālās līnijas izliekums.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Tilta brauktuvē dziļas bedres, kas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atsedz laiduma virsmu.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Metāla elementi ir korodējuši.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Pr="007A075C">
              <w:rPr>
                <w:rFonts w:ascii="Times New Roman" w:hAnsi="Times New Roman"/>
              </w:rPr>
              <w:tab/>
              <w:t>Koka elementos daudz plaisu,</w:t>
            </w:r>
            <w:r w:rsidRPr="007A075C">
              <w:rPr>
                <w:rFonts w:ascii="Times New Roman" w:hAnsi="Times New Roman"/>
              </w:rPr>
              <w:br/>
              <w:t>atšķēlumu, saspiedumu vai trupes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lastRenderedPageBreak/>
              <w:t>bojājumu.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Pr="007A075C">
              <w:rPr>
                <w:rFonts w:ascii="Times New Roman" w:hAnsi="Times New Roman"/>
              </w:rPr>
              <w:tab/>
              <w:t>Gultne tilta ailē piesērējusi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rada papildu hidraulisko pretestību,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kas izraisa ūdens līmeņa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uzstādinājumu ūdenstecē.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(7) Tilta galvenās būvkonstrukcijas zaudējušas noturību vai ir sabrukšanas stadijā.</w:t>
            </w:r>
          </w:p>
        </w:tc>
      </w:tr>
      <w:tr w:rsidR="00F65EA3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4.2.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Caurteka (C)</w:t>
            </w:r>
          </w:p>
        </w:tc>
        <w:tc>
          <w:tcPr>
            <w:tcW w:w="20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F65EA3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Inženierbūve </w:t>
            </w:r>
            <w:r w:rsidR="00C158F1">
              <w:rPr>
                <w:rFonts w:ascii="Times New Roman" w:hAnsi="Times New Roman"/>
              </w:rPr>
              <w:t>–</w:t>
            </w:r>
            <w:r w:rsidRPr="007A075C">
              <w:rPr>
                <w:rFonts w:ascii="Times New Roman" w:hAnsi="Times New Roman"/>
              </w:rPr>
              <w:t xml:space="preserve"> cauruļvads </w:t>
            </w:r>
            <w:r w:rsidR="00C158F1">
              <w:rPr>
                <w:rFonts w:ascii="Times New Roman" w:hAnsi="Times New Roman"/>
              </w:rPr>
              <w:t>–</w:t>
            </w:r>
            <w:r w:rsidRPr="007A075C">
              <w:rPr>
                <w:rFonts w:ascii="Times New Roman" w:hAnsi="Times New Roman"/>
              </w:rPr>
              <w:t xml:space="preserve"> ūdens plūsmas izvadīšanai zem ceļa vai nobrauktuves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Pr="007A075C">
              <w:rPr>
                <w:rFonts w:ascii="Times New Roman" w:hAnsi="Times New Roman"/>
              </w:rPr>
              <w:tab/>
              <w:t>Caurteka piesērējusi vairāk nekā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par vienu trešdaļu no caurules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diametra.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Pr="007A075C">
              <w:rPr>
                <w:rFonts w:ascii="Times New Roman" w:hAnsi="Times New Roman"/>
              </w:rPr>
              <w:tab/>
              <w:t>Uzbērumā virs caurules grunts</w:t>
            </w:r>
            <w:r w:rsidRPr="007A075C">
              <w:rPr>
                <w:rFonts w:ascii="Times New Roman" w:hAnsi="Times New Roman"/>
              </w:rPr>
              <w:br/>
              <w:t>iebrukumi, izskalojumi.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Pr="007A075C">
              <w:rPr>
                <w:rFonts w:ascii="Times New Roman" w:hAnsi="Times New Roman"/>
              </w:rPr>
              <w:tab/>
              <w:t>Caurules savstarpēji nobīdījušās,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betonā izdrupumi.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Pr="007A075C">
              <w:rPr>
                <w:rFonts w:ascii="Times New Roman" w:hAnsi="Times New Roman"/>
              </w:rPr>
              <w:tab/>
              <w:t>Gala sienas atdalījušās no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caurules.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 Caurtekas galvenās būvkonstrukcijas (caurules, gala sienas) zaudējušas noturību vai ir sabrukšanas stadijā.</w:t>
            </w:r>
          </w:p>
        </w:tc>
      </w:tr>
      <w:tr w:rsidR="00F65EA3" w:rsidRPr="007A075C" w:rsidTr="00AF47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4.3.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Kājnieku laipa (KL)</w:t>
            </w:r>
          </w:p>
        </w:tc>
        <w:tc>
          <w:tcPr>
            <w:tcW w:w="20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F65EA3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Vienkāršota inženierbūve kājnieku satiksmes nodrošināšanai pār ūdensnotekas gultni (parasti koka konstrukcija</w:t>
            </w:r>
            <w:r w:rsidR="00C158F1">
              <w:rPr>
                <w:rFonts w:ascii="Times New Roman" w:hAnsi="Times New Roman"/>
              </w:rPr>
              <w:t>;</w:t>
            </w:r>
            <w:r w:rsidRPr="007A075C">
              <w:rPr>
                <w:rFonts w:ascii="Times New Roman" w:hAnsi="Times New Roman"/>
              </w:rPr>
              <w:t xml:space="preserve"> ja laidums pārsniedz 12 metru</w:t>
            </w:r>
            <w:r w:rsidR="00C158F1">
              <w:rPr>
                <w:rFonts w:ascii="Times New Roman" w:hAnsi="Times New Roman"/>
              </w:rPr>
              <w:t xml:space="preserve"> –</w:t>
            </w:r>
            <w:r w:rsidRPr="007A075C">
              <w:rPr>
                <w:rFonts w:ascii="Times New Roman" w:hAnsi="Times New Roman"/>
              </w:rPr>
              <w:t xml:space="preserve"> trosēs iekārta konstrukcija)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Koka elementos daudz plaisu, atšķēlumu, saspiedumu vai trupes bojājumu.</w:t>
            </w:r>
          </w:p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 Iekārtas konstrukcijas laipas trošu nodilums, korozija vai dažu vijuma stiepļu pārrāvums.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 Balstu vai laiduma koka elementi satrunējuši vai salūzuši</w:t>
            </w:r>
            <w:r w:rsidR="00C158F1">
              <w:rPr>
                <w:rFonts w:ascii="Times New Roman" w:hAnsi="Times New Roman"/>
              </w:rPr>
              <w:t>.</w:t>
            </w:r>
            <w:r w:rsidRPr="007A075C">
              <w:rPr>
                <w:rFonts w:ascii="Times New Roman" w:hAnsi="Times New Roman"/>
              </w:rPr>
              <w:br/>
              <w:t>(4) Iekārtas konstrukcijas laipas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trošu diametrs samazinājies vairāk nekā par 40 procentiem no sākotnējā apjoma</w:t>
            </w:r>
            <w:r w:rsidR="00C158F1">
              <w:rPr>
                <w:rFonts w:ascii="Times New Roman" w:hAnsi="Times New Roman"/>
              </w:rPr>
              <w:t>,</w:t>
            </w:r>
            <w:r w:rsidRPr="007A075C">
              <w:rPr>
                <w:rFonts w:ascii="Times New Roman" w:hAnsi="Times New Roman"/>
              </w:rPr>
              <w:t xml:space="preserve"> vai ir troses vijumu pārrāvumi,</w:t>
            </w:r>
            <w:r w:rsidRPr="007A075C">
              <w:rPr>
                <w:rFonts w:ascii="Times New Roman" w:hAnsi="Times New Roman"/>
              </w:rPr>
              <w:br/>
              <w:t>b) troses pašreizējā nokare ievērojami pārsniedz projektēto nokari.</w:t>
            </w:r>
          </w:p>
        </w:tc>
      </w:tr>
    </w:tbl>
    <w:p w:rsidR="009554D4" w:rsidRPr="007A075C" w:rsidRDefault="009554D4" w:rsidP="006C40D2">
      <w:pPr>
        <w:rPr>
          <w:rFonts w:ascii="Times New Roman" w:hAnsi="Times New Roman"/>
        </w:rPr>
      </w:pPr>
    </w:p>
    <w:p w:rsidR="00D51542" w:rsidRDefault="00D51542" w:rsidP="006C40D2">
      <w:pPr>
        <w:rPr>
          <w:rFonts w:ascii="Times New Roman" w:hAnsi="Times New Roman"/>
        </w:rPr>
      </w:pPr>
    </w:p>
    <w:p w:rsidR="009577E8" w:rsidRPr="007A075C" w:rsidRDefault="009577E8" w:rsidP="006C40D2">
      <w:pPr>
        <w:rPr>
          <w:rFonts w:ascii="Times New Roman" w:hAnsi="Times New Roman"/>
        </w:rPr>
      </w:pPr>
    </w:p>
    <w:p w:rsidR="00D51542" w:rsidRPr="00AF474D" w:rsidRDefault="00D51542" w:rsidP="006C40D2">
      <w:pPr>
        <w:rPr>
          <w:rFonts w:ascii="Times New Roman" w:hAnsi="Times New Roman"/>
          <w:sz w:val="28"/>
          <w:szCs w:val="28"/>
        </w:rPr>
      </w:pPr>
      <w:r w:rsidRPr="00AF474D">
        <w:rPr>
          <w:rFonts w:ascii="Times New Roman" w:hAnsi="Times New Roman"/>
          <w:sz w:val="28"/>
          <w:szCs w:val="28"/>
        </w:rPr>
        <w:t xml:space="preserve">Zemkopības ministrs </w:t>
      </w:r>
      <w:r w:rsidR="009577E8">
        <w:rPr>
          <w:rFonts w:ascii="Times New Roman" w:hAnsi="Times New Roman"/>
          <w:sz w:val="28"/>
          <w:szCs w:val="28"/>
        </w:rPr>
        <w:tab/>
      </w:r>
      <w:r w:rsidR="009577E8">
        <w:rPr>
          <w:rFonts w:ascii="Times New Roman" w:hAnsi="Times New Roman"/>
          <w:sz w:val="28"/>
          <w:szCs w:val="28"/>
        </w:rPr>
        <w:tab/>
      </w:r>
      <w:r w:rsidR="009577E8">
        <w:rPr>
          <w:rFonts w:ascii="Times New Roman" w:hAnsi="Times New Roman"/>
          <w:sz w:val="28"/>
          <w:szCs w:val="28"/>
        </w:rPr>
        <w:tab/>
      </w:r>
      <w:r w:rsidR="009577E8">
        <w:rPr>
          <w:rFonts w:ascii="Times New Roman" w:hAnsi="Times New Roman"/>
          <w:sz w:val="28"/>
          <w:szCs w:val="28"/>
        </w:rPr>
        <w:tab/>
      </w:r>
      <w:r w:rsidR="009577E8">
        <w:rPr>
          <w:rFonts w:ascii="Times New Roman" w:hAnsi="Times New Roman"/>
          <w:sz w:val="28"/>
          <w:szCs w:val="28"/>
        </w:rPr>
        <w:tab/>
      </w:r>
      <w:r w:rsidR="009577E8">
        <w:rPr>
          <w:rFonts w:ascii="Times New Roman" w:hAnsi="Times New Roman"/>
          <w:sz w:val="28"/>
          <w:szCs w:val="28"/>
        </w:rPr>
        <w:tab/>
      </w:r>
      <w:r w:rsidR="009577E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AF474D">
        <w:rPr>
          <w:rFonts w:ascii="Times New Roman" w:hAnsi="Times New Roman"/>
          <w:sz w:val="28"/>
          <w:szCs w:val="28"/>
        </w:rPr>
        <w:t>J</w:t>
      </w:r>
      <w:r w:rsidR="00E04759" w:rsidRPr="00AF474D">
        <w:rPr>
          <w:rFonts w:ascii="Times New Roman" w:hAnsi="Times New Roman"/>
          <w:sz w:val="28"/>
          <w:szCs w:val="28"/>
        </w:rPr>
        <w:t xml:space="preserve">ānis </w:t>
      </w:r>
      <w:r w:rsidRPr="00AF474D">
        <w:rPr>
          <w:rFonts w:ascii="Times New Roman" w:hAnsi="Times New Roman"/>
          <w:sz w:val="28"/>
          <w:szCs w:val="28"/>
        </w:rPr>
        <w:t>Dūklavs</w:t>
      </w:r>
    </w:p>
    <w:sectPr w:rsidR="00D51542" w:rsidRPr="00AF474D" w:rsidSect="005B30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39" w:code="9"/>
      <w:pgMar w:top="1418" w:right="1134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44" w:rsidRDefault="00FB0F44">
      <w:r>
        <w:separator/>
      </w:r>
    </w:p>
  </w:endnote>
  <w:endnote w:type="continuationSeparator" w:id="0">
    <w:p w:rsidR="00FB0F44" w:rsidRDefault="00F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07" w:rsidRPr="009577E8" w:rsidRDefault="005B30D4">
    <w:pPr>
      <w:pStyle w:val="Kjene"/>
      <w:rPr>
        <w:rFonts w:ascii="Times New Roman" w:hAnsi="Times New Roman"/>
        <w:sz w:val="20"/>
        <w:szCs w:val="20"/>
      </w:rPr>
    </w:pPr>
    <w:r w:rsidRPr="009577E8">
      <w:rPr>
        <w:rFonts w:ascii="Times New Roman" w:eastAsia="Calibri" w:hAnsi="Times New Roman"/>
        <w:sz w:val="20"/>
        <w:szCs w:val="20"/>
        <w:lang w:val="x-none" w:eastAsia="x-none"/>
      </w:rPr>
      <w:t>ZMnotp4_070918_kadastrs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E8" w:rsidRPr="009577E8" w:rsidRDefault="009577E8" w:rsidP="009577E8">
    <w:pPr>
      <w:pStyle w:val="Kjene"/>
      <w:rPr>
        <w:rFonts w:ascii="Times New Roman" w:hAnsi="Times New Roman"/>
        <w:sz w:val="20"/>
        <w:szCs w:val="20"/>
      </w:rPr>
    </w:pPr>
    <w:r w:rsidRPr="009577E8">
      <w:rPr>
        <w:rFonts w:ascii="Times New Roman" w:eastAsia="Calibri" w:hAnsi="Times New Roman"/>
        <w:sz w:val="20"/>
        <w:szCs w:val="20"/>
        <w:lang w:val="x-none" w:eastAsia="x-none"/>
      </w:rPr>
      <w:t>ZMnotp4_070918_kadastrs</w:t>
    </w:r>
  </w:p>
  <w:p w:rsidR="009B5607" w:rsidRDefault="009B5607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07" w:rsidRDefault="009577E8">
    <w:pPr>
      <w:pStyle w:val="Kjene"/>
    </w:pPr>
    <w:r w:rsidRPr="009577E8">
      <w:rPr>
        <w:rFonts w:eastAsia="Calibri"/>
        <w:sz w:val="20"/>
        <w:szCs w:val="16"/>
        <w:lang w:val="x-none" w:eastAsia="x-none"/>
      </w:rPr>
      <w:t>ZMnotp4_070918_kadastrs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44" w:rsidRDefault="00FB0F44">
      <w:r>
        <w:separator/>
      </w:r>
    </w:p>
  </w:footnote>
  <w:footnote w:type="continuationSeparator" w:id="0">
    <w:p w:rsidR="00FB0F44" w:rsidRDefault="00FB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86035605"/>
      <w:docPartObj>
        <w:docPartGallery w:val="Page Numbers (Top of Page)"/>
        <w:docPartUnique/>
      </w:docPartObj>
    </w:sdtPr>
    <w:sdtContent>
      <w:p w:rsidR="005B30D4" w:rsidRPr="005B30D4" w:rsidRDefault="005B30D4">
        <w:pPr>
          <w:pStyle w:val="Galvene"/>
          <w:jc w:val="center"/>
          <w:rPr>
            <w:rFonts w:ascii="Times New Roman" w:hAnsi="Times New Roman"/>
          </w:rPr>
        </w:pPr>
        <w:r w:rsidRPr="005B30D4">
          <w:rPr>
            <w:rFonts w:ascii="Times New Roman" w:hAnsi="Times New Roman"/>
          </w:rPr>
          <w:fldChar w:fldCharType="begin"/>
        </w:r>
        <w:r w:rsidRPr="005B30D4">
          <w:rPr>
            <w:rFonts w:ascii="Times New Roman" w:hAnsi="Times New Roman"/>
          </w:rPr>
          <w:instrText>PAGE   \* MERGEFORMAT</w:instrText>
        </w:r>
        <w:r w:rsidRPr="005B30D4">
          <w:rPr>
            <w:rFonts w:ascii="Times New Roman" w:hAnsi="Times New Roman"/>
          </w:rPr>
          <w:fldChar w:fldCharType="separate"/>
        </w:r>
        <w:r w:rsidR="009577E8">
          <w:rPr>
            <w:rFonts w:ascii="Times New Roman" w:hAnsi="Times New Roman"/>
            <w:noProof/>
          </w:rPr>
          <w:t>10</w:t>
        </w:r>
        <w:r w:rsidRPr="005B30D4">
          <w:rPr>
            <w:rFonts w:ascii="Times New Roman" w:hAnsi="Times New Roman"/>
          </w:rPr>
          <w:fldChar w:fldCharType="end"/>
        </w:r>
      </w:p>
    </w:sdtContent>
  </w:sdt>
  <w:p w:rsidR="005B30D4" w:rsidRDefault="005B30D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134983"/>
      <w:docPartObj>
        <w:docPartGallery w:val="Page Numbers (Top of Page)"/>
        <w:docPartUnique/>
      </w:docPartObj>
    </w:sdtPr>
    <w:sdtContent>
      <w:p w:rsidR="005B30D4" w:rsidRDefault="005B30D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E8">
          <w:rPr>
            <w:noProof/>
          </w:rPr>
          <w:t>9</w:t>
        </w:r>
        <w:r>
          <w:fldChar w:fldCharType="end"/>
        </w:r>
      </w:p>
    </w:sdtContent>
  </w:sdt>
  <w:p w:rsidR="006F146B" w:rsidRDefault="006F146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3AC"/>
    <w:multiLevelType w:val="singleLevel"/>
    <w:tmpl w:val="475E60F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515F5FD1"/>
    <w:multiLevelType w:val="singleLevel"/>
    <w:tmpl w:val="475E60F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08285B"/>
    <w:rsid w:val="000D4619"/>
    <w:rsid w:val="001F2C0A"/>
    <w:rsid w:val="003C6FCE"/>
    <w:rsid w:val="004A68CF"/>
    <w:rsid w:val="0050628F"/>
    <w:rsid w:val="005B30D4"/>
    <w:rsid w:val="00604C11"/>
    <w:rsid w:val="006C40D2"/>
    <w:rsid w:val="006F146B"/>
    <w:rsid w:val="007A075C"/>
    <w:rsid w:val="008109EE"/>
    <w:rsid w:val="00820AEE"/>
    <w:rsid w:val="00871210"/>
    <w:rsid w:val="009431EF"/>
    <w:rsid w:val="009554D4"/>
    <w:rsid w:val="009577E8"/>
    <w:rsid w:val="009B5607"/>
    <w:rsid w:val="009E30FD"/>
    <w:rsid w:val="009F796E"/>
    <w:rsid w:val="00A232F4"/>
    <w:rsid w:val="00AF474D"/>
    <w:rsid w:val="00B046CC"/>
    <w:rsid w:val="00B223FB"/>
    <w:rsid w:val="00BA7F99"/>
    <w:rsid w:val="00C158F1"/>
    <w:rsid w:val="00D51542"/>
    <w:rsid w:val="00D920E3"/>
    <w:rsid w:val="00DE3509"/>
    <w:rsid w:val="00E04759"/>
    <w:rsid w:val="00E14F4E"/>
    <w:rsid w:val="00E60CEA"/>
    <w:rsid w:val="00EB3293"/>
    <w:rsid w:val="00EE20E1"/>
    <w:rsid w:val="00F1379C"/>
    <w:rsid w:val="00F65EA3"/>
    <w:rsid w:val="00F674A2"/>
    <w:rsid w:val="00F9749B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97C8CE6-4784-4C61-A14A-B26416DA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Parasts"/>
    <w:uiPriority w:val="99"/>
  </w:style>
  <w:style w:type="paragraph" w:customStyle="1" w:styleId="Style2">
    <w:name w:val="Style2"/>
    <w:basedOn w:val="Parasts"/>
    <w:uiPriority w:val="99"/>
  </w:style>
  <w:style w:type="paragraph" w:customStyle="1" w:styleId="Style3">
    <w:name w:val="Style3"/>
    <w:basedOn w:val="Parasts"/>
    <w:uiPriority w:val="99"/>
    <w:pPr>
      <w:spacing w:line="576" w:lineRule="exact"/>
      <w:jc w:val="both"/>
    </w:pPr>
  </w:style>
  <w:style w:type="paragraph" w:customStyle="1" w:styleId="Style4">
    <w:name w:val="Style4"/>
    <w:basedOn w:val="Parasts"/>
    <w:uiPriority w:val="99"/>
    <w:pPr>
      <w:spacing w:line="288" w:lineRule="exact"/>
      <w:ind w:firstLine="624"/>
    </w:pPr>
  </w:style>
  <w:style w:type="paragraph" w:customStyle="1" w:styleId="Style5">
    <w:name w:val="Style5"/>
    <w:basedOn w:val="Parasts"/>
    <w:uiPriority w:val="99"/>
  </w:style>
  <w:style w:type="paragraph" w:customStyle="1" w:styleId="Style6">
    <w:name w:val="Style6"/>
    <w:basedOn w:val="Parasts"/>
    <w:uiPriority w:val="99"/>
    <w:pPr>
      <w:spacing w:line="307" w:lineRule="exact"/>
      <w:jc w:val="center"/>
    </w:pPr>
  </w:style>
  <w:style w:type="paragraph" w:customStyle="1" w:styleId="Style7">
    <w:name w:val="Style7"/>
    <w:basedOn w:val="Parasts"/>
    <w:uiPriority w:val="99"/>
  </w:style>
  <w:style w:type="paragraph" w:customStyle="1" w:styleId="Style8">
    <w:name w:val="Style8"/>
    <w:basedOn w:val="Parasts"/>
    <w:uiPriority w:val="99"/>
    <w:pPr>
      <w:spacing w:line="306" w:lineRule="exact"/>
    </w:pPr>
  </w:style>
  <w:style w:type="paragraph" w:customStyle="1" w:styleId="Style9">
    <w:name w:val="Style9"/>
    <w:basedOn w:val="Parasts"/>
    <w:uiPriority w:val="99"/>
    <w:pPr>
      <w:spacing w:line="302" w:lineRule="exact"/>
    </w:pPr>
  </w:style>
  <w:style w:type="paragraph" w:customStyle="1" w:styleId="Style10">
    <w:name w:val="Style10"/>
    <w:basedOn w:val="Parasts"/>
    <w:uiPriority w:val="99"/>
    <w:pPr>
      <w:spacing w:line="307" w:lineRule="exact"/>
      <w:jc w:val="both"/>
    </w:pPr>
  </w:style>
  <w:style w:type="paragraph" w:customStyle="1" w:styleId="Style11">
    <w:name w:val="Style11"/>
    <w:basedOn w:val="Parasts"/>
    <w:uiPriority w:val="99"/>
    <w:pPr>
      <w:spacing w:line="288" w:lineRule="exact"/>
    </w:pPr>
  </w:style>
  <w:style w:type="paragraph" w:customStyle="1" w:styleId="Style12">
    <w:name w:val="Style12"/>
    <w:basedOn w:val="Parasts"/>
    <w:uiPriority w:val="99"/>
  </w:style>
  <w:style w:type="character" w:customStyle="1" w:styleId="FontStyle14">
    <w:name w:val="Font Style14"/>
    <w:basedOn w:val="Noklusjumarindkopasfonts"/>
    <w:uiPriority w:val="99"/>
    <w:rPr>
      <w:rFonts w:ascii="Cambria" w:hAnsi="Cambria" w:cs="Cambria"/>
      <w:spacing w:val="-30"/>
      <w:sz w:val="82"/>
      <w:szCs w:val="82"/>
    </w:rPr>
  </w:style>
  <w:style w:type="character" w:customStyle="1" w:styleId="FontStyle15">
    <w:name w:val="Font Style15"/>
    <w:basedOn w:val="Noklusjumarindkopasfonts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Noklusjumarindkopasfonts"/>
    <w:uiPriority w:val="99"/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Noklusjumarindkopasfonts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Noklusjumarindkopasfonts"/>
    <w:uiPriority w:val="99"/>
    <w:rPr>
      <w:rFonts w:ascii="Arial" w:hAnsi="Arial" w:cs="Arial"/>
      <w:sz w:val="18"/>
      <w:szCs w:val="18"/>
    </w:rPr>
  </w:style>
  <w:style w:type="paragraph" w:styleId="Bezatstarpm">
    <w:name w:val="No Spacing"/>
    <w:uiPriority w:val="1"/>
    <w:qFormat/>
    <w:rsid w:val="00A232F4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customStyle="1" w:styleId="FontStyle13">
    <w:name w:val="Font Style13"/>
    <w:basedOn w:val="Noklusjumarindkopasfonts"/>
    <w:uiPriority w:val="99"/>
    <w:rsid w:val="00F9749B"/>
    <w:rPr>
      <w:rFonts w:ascii="Arial" w:hAnsi="Arial" w:cs="Arial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47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475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F146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146B"/>
    <w:rPr>
      <w:rFonts w:hAnsi="Cambria"/>
      <w:sz w:val="24"/>
      <w:szCs w:val="24"/>
    </w:rPr>
  </w:style>
  <w:style w:type="paragraph" w:styleId="Kjene">
    <w:name w:val="footer"/>
    <w:basedOn w:val="Parasts"/>
    <w:link w:val="KjeneRakstz"/>
    <w:unhideWhenUsed/>
    <w:rsid w:val="006F146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6F146B"/>
    <w:rPr>
      <w:rFonts w:hAnsi="Cambria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B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513D-6D0A-41A8-87A3-F8A3923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8862</Words>
  <Characters>5052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Likumi.lv</vt:lpstr>
    </vt:vector>
  </TitlesOfParts>
  <Company>Zemkopības Ministrija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sistēmu apzīmējumi, raksturojums un vērtēšanas kritēriji</dc:title>
  <dc:subject>pielikums Nr.4</dc:subject>
  <dc:creator>Gints Melkins</dc:creator>
  <dc:description>Melkins 67027207_x000d_
gints.melkins@zm.gov.lv</dc:description>
  <cp:lastModifiedBy>Sanita Žagare</cp:lastModifiedBy>
  <cp:revision>9</cp:revision>
  <dcterms:created xsi:type="dcterms:W3CDTF">2018-09-07T10:31:00Z</dcterms:created>
  <dcterms:modified xsi:type="dcterms:W3CDTF">2018-09-13T09:21:00Z</dcterms:modified>
</cp:coreProperties>
</file>