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BC521" w14:textId="2F25ECD0" w:rsidR="00F76411" w:rsidRPr="00F76411" w:rsidRDefault="00F76411" w:rsidP="00F764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76411">
        <w:rPr>
          <w:rFonts w:ascii="Times New Roman" w:hAnsi="Times New Roman" w:cs="Times New Roman"/>
          <w:sz w:val="28"/>
        </w:rPr>
        <w:t>. pielikums</w:t>
      </w:r>
    </w:p>
    <w:p w14:paraId="6DB64EE3" w14:textId="77777777" w:rsidR="00F76411" w:rsidRPr="00F76411" w:rsidRDefault="00F76411" w:rsidP="00F7641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76411">
        <w:rPr>
          <w:rFonts w:ascii="Times New Roman" w:hAnsi="Times New Roman" w:cs="Times New Roman"/>
          <w:sz w:val="28"/>
        </w:rPr>
        <w:t>Ministru kabineta</w:t>
      </w:r>
    </w:p>
    <w:p w14:paraId="05FD5ABF" w14:textId="57F2EABF" w:rsidR="00F76411" w:rsidRPr="00F76411" w:rsidRDefault="00F76411" w:rsidP="00F764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76411">
        <w:rPr>
          <w:rFonts w:ascii="Times New Roman" w:hAnsi="Times New Roman" w:cs="Times New Roman"/>
          <w:sz w:val="28"/>
        </w:rPr>
        <w:t>2018. gada</w:t>
      </w:r>
      <w:proofErr w:type="gramStart"/>
      <w:r w:rsidRPr="00F76411">
        <w:rPr>
          <w:rFonts w:ascii="Times New Roman" w:hAnsi="Times New Roman" w:cs="Times New Roman"/>
          <w:sz w:val="28"/>
        </w:rPr>
        <w:t xml:space="preserve">      </w:t>
      </w:r>
      <w:r w:rsidRPr="00F7641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septembra</w:t>
      </w:r>
    </w:p>
    <w:p w14:paraId="638F03A9" w14:textId="77777777" w:rsidR="00F76411" w:rsidRPr="00F76411" w:rsidRDefault="00F76411" w:rsidP="00F7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411">
        <w:rPr>
          <w:rFonts w:ascii="Times New Roman" w:hAnsi="Times New Roman" w:cs="Times New Roman"/>
          <w:sz w:val="28"/>
          <w:szCs w:val="28"/>
        </w:rPr>
        <w:t>noteikumiem Nr.     </w:t>
      </w:r>
    </w:p>
    <w:p w14:paraId="3A95B34E" w14:textId="77777777" w:rsidR="005C1335" w:rsidRPr="009C2174" w:rsidRDefault="005C1335" w:rsidP="005C1335">
      <w:pPr>
        <w:rPr>
          <w:rFonts w:ascii="Times New Roman" w:hAnsi="Times New Roman" w:cs="Times New Roman"/>
          <w:color w:val="414142"/>
          <w:sz w:val="20"/>
          <w:szCs w:val="20"/>
        </w:rPr>
      </w:pPr>
    </w:p>
    <w:p w14:paraId="1C0C8F01" w14:textId="77777777" w:rsidR="00D7288A" w:rsidRPr="009C2174" w:rsidRDefault="00D7288A" w:rsidP="005C1335">
      <w:pPr>
        <w:rPr>
          <w:rFonts w:ascii="Times New Roman" w:hAnsi="Times New Roman" w:cs="Times New Roman"/>
          <w:color w:val="414142"/>
          <w:sz w:val="20"/>
          <w:szCs w:val="20"/>
        </w:rPr>
      </w:pPr>
    </w:p>
    <w:p w14:paraId="28D6E0C6" w14:textId="77777777" w:rsidR="005C1335" w:rsidRPr="009C2174" w:rsidRDefault="005C1335" w:rsidP="005C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9C217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</w:t>
      </w:r>
    </w:p>
    <w:p w14:paraId="5679C360" w14:textId="77777777" w:rsidR="005C1335" w:rsidRPr="009C2174" w:rsidRDefault="005C1335" w:rsidP="005C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2174">
        <w:rPr>
          <w:rFonts w:ascii="Times New Roman" w:hAnsi="Times New Roman" w:cs="Times New Roman"/>
          <w:color w:val="000000"/>
          <w:sz w:val="20"/>
          <w:szCs w:val="20"/>
        </w:rPr>
        <w:t>(administratīvās teritorijas nosaukums)</w:t>
      </w:r>
    </w:p>
    <w:p w14:paraId="1849239A" w14:textId="77777777" w:rsidR="005C1335" w:rsidRPr="009C2174" w:rsidRDefault="005C1335" w:rsidP="005C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9C2174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</w:t>
      </w:r>
    </w:p>
    <w:p w14:paraId="48E789BC" w14:textId="77777777" w:rsidR="005C1335" w:rsidRPr="009C2174" w:rsidRDefault="005C1335" w:rsidP="005C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C2174">
        <w:rPr>
          <w:rFonts w:ascii="Times New Roman" w:hAnsi="Times New Roman" w:cs="Times New Roman"/>
          <w:color w:val="000000"/>
          <w:sz w:val="20"/>
          <w:szCs w:val="20"/>
        </w:rPr>
        <w:t>(nekustamā īpašuma nosaukums vai nekustamā īpašuma objekta adrese)</w:t>
      </w:r>
    </w:p>
    <w:p w14:paraId="759BD360" w14:textId="77777777" w:rsidR="005C1335" w:rsidRPr="009C2174" w:rsidRDefault="005C1335" w:rsidP="005C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4"/>
          <w:szCs w:val="25"/>
        </w:rPr>
      </w:pPr>
    </w:p>
    <w:p w14:paraId="76090128" w14:textId="77777777" w:rsidR="005C1335" w:rsidRPr="00C25262" w:rsidRDefault="005C1335" w:rsidP="005C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</w:rPr>
      </w:pPr>
      <w:r w:rsidRPr="00C25262">
        <w:rPr>
          <w:rFonts w:ascii="Times New Roman" w:hAnsi="Times New Roman" w:cs="Times New Roman"/>
          <w:b/>
          <w:bCs/>
          <w:color w:val="414142"/>
          <w:sz w:val="28"/>
          <w:szCs w:val="28"/>
        </w:rPr>
        <w:t>Meliorācijas būvju tehniskā stāvokļa novērtējums</w:t>
      </w:r>
    </w:p>
    <w:p w14:paraId="527E6254" w14:textId="77777777" w:rsidR="005C1335" w:rsidRPr="00C25262" w:rsidRDefault="005C1335" w:rsidP="005C1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</w:rPr>
      </w:pPr>
    </w:p>
    <w:p w14:paraId="558F01A9" w14:textId="77777777" w:rsidR="005C1335" w:rsidRPr="009C2174" w:rsidRDefault="005C1335" w:rsidP="005C133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Ūdensnoteku, meliorācijas sistēmu un grāvju</w:t>
      </w:r>
      <w:r w:rsidRPr="009C2174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9C2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būvju tehniskā stāvokļa novērtējums</w:t>
      </w:r>
    </w:p>
    <w:tbl>
      <w:tblPr>
        <w:tblStyle w:val="Reatabula"/>
        <w:tblW w:w="9498" w:type="dxa"/>
        <w:tblInd w:w="-34" w:type="dxa"/>
        <w:tblLook w:val="04A0" w:firstRow="1" w:lastRow="0" w:firstColumn="1" w:lastColumn="0" w:noHBand="0" w:noVBand="1"/>
      </w:tblPr>
      <w:tblGrid>
        <w:gridCol w:w="2875"/>
        <w:gridCol w:w="1536"/>
        <w:gridCol w:w="1033"/>
        <w:gridCol w:w="1063"/>
        <w:gridCol w:w="1578"/>
        <w:gridCol w:w="1413"/>
      </w:tblGrid>
      <w:tr w:rsidR="00795E76" w:rsidRPr="009C2174" w14:paraId="0744C931" w14:textId="77777777" w:rsidTr="00F76411">
        <w:tc>
          <w:tcPr>
            <w:tcW w:w="5444" w:type="dxa"/>
            <w:gridSpan w:val="3"/>
            <w:vAlign w:val="center"/>
          </w:tcPr>
          <w:p w14:paraId="6A3FA5BB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Ūdensnoteka/grāvis</w:t>
            </w:r>
          </w:p>
        </w:tc>
        <w:tc>
          <w:tcPr>
            <w:tcW w:w="1063" w:type="dxa"/>
            <w:vMerge w:val="restart"/>
            <w:vAlign w:val="center"/>
          </w:tcPr>
          <w:p w14:paraId="26C5E202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Būves šifrs</w:t>
            </w:r>
          </w:p>
        </w:tc>
        <w:tc>
          <w:tcPr>
            <w:tcW w:w="2991" w:type="dxa"/>
            <w:gridSpan w:val="2"/>
            <w:vAlign w:val="center"/>
          </w:tcPr>
          <w:p w14:paraId="107C2FDC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Būves tehniskā stāvokļa novērtējums</w:t>
            </w:r>
          </w:p>
        </w:tc>
      </w:tr>
      <w:tr w:rsidR="00795E76" w:rsidRPr="009C2174" w14:paraId="20410FD3" w14:textId="77777777" w:rsidTr="00F76411">
        <w:tc>
          <w:tcPr>
            <w:tcW w:w="2875" w:type="dxa"/>
            <w:vAlign w:val="center"/>
          </w:tcPr>
          <w:p w14:paraId="74E70E1A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statuss</w:t>
            </w:r>
          </w:p>
        </w:tc>
        <w:tc>
          <w:tcPr>
            <w:tcW w:w="1536" w:type="dxa"/>
            <w:vAlign w:val="center"/>
          </w:tcPr>
          <w:p w14:paraId="5F14E937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meliorācijas kadastra numurs</w:t>
            </w:r>
          </w:p>
        </w:tc>
        <w:tc>
          <w:tcPr>
            <w:tcW w:w="1033" w:type="dxa"/>
            <w:vAlign w:val="center"/>
          </w:tcPr>
          <w:p w14:paraId="4043C0DE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pikets</w:t>
            </w:r>
          </w:p>
        </w:tc>
        <w:tc>
          <w:tcPr>
            <w:tcW w:w="1063" w:type="dxa"/>
            <w:vMerge/>
            <w:vAlign w:val="center"/>
          </w:tcPr>
          <w:p w14:paraId="024ACEFB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0AF32DDB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slikts tehniskais</w:t>
            </w:r>
          </w:p>
          <w:p w14:paraId="2E32E6A8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stāvoklis</w:t>
            </w:r>
          </w:p>
          <w:p w14:paraId="71C7790F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(kritērija Nr.)</w:t>
            </w:r>
          </w:p>
        </w:tc>
        <w:tc>
          <w:tcPr>
            <w:tcW w:w="1413" w:type="dxa"/>
            <w:vAlign w:val="center"/>
          </w:tcPr>
          <w:p w14:paraId="0C7C34B1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nepieļaujams</w:t>
            </w:r>
          </w:p>
          <w:p w14:paraId="13FE2C51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tehniskais</w:t>
            </w:r>
          </w:p>
          <w:p w14:paraId="18F6D3E1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stāvoklis</w:t>
            </w:r>
          </w:p>
          <w:p w14:paraId="502B17E8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(kritērija Nr.)</w:t>
            </w:r>
          </w:p>
        </w:tc>
      </w:tr>
      <w:tr w:rsidR="005C1335" w:rsidRPr="009C2174" w14:paraId="6A32D9A6" w14:textId="77777777" w:rsidTr="00F76411">
        <w:tc>
          <w:tcPr>
            <w:tcW w:w="2875" w:type="dxa"/>
            <w:vAlign w:val="center"/>
          </w:tcPr>
          <w:p w14:paraId="7B08E4BF" w14:textId="77777777" w:rsidR="005C1335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vAlign w:val="center"/>
          </w:tcPr>
          <w:p w14:paraId="1F3C5E16" w14:textId="77777777" w:rsidR="005C1335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3" w:type="dxa"/>
            <w:vAlign w:val="center"/>
          </w:tcPr>
          <w:p w14:paraId="69F23EA4" w14:textId="77777777" w:rsidR="005C1335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  <w:vAlign w:val="center"/>
          </w:tcPr>
          <w:p w14:paraId="0D5A12D1" w14:textId="77777777" w:rsidR="005C1335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  <w:vAlign w:val="center"/>
          </w:tcPr>
          <w:p w14:paraId="53908B5B" w14:textId="77777777" w:rsidR="005C1335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  <w:vAlign w:val="center"/>
          </w:tcPr>
          <w:p w14:paraId="6B3EFB12" w14:textId="77777777" w:rsidR="005C1335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6</w:t>
            </w:r>
          </w:p>
        </w:tc>
      </w:tr>
      <w:tr w:rsidR="005C1335" w:rsidRPr="009C2174" w14:paraId="61410052" w14:textId="77777777" w:rsidTr="00F76411">
        <w:tc>
          <w:tcPr>
            <w:tcW w:w="2875" w:type="dxa"/>
            <w:vAlign w:val="center"/>
          </w:tcPr>
          <w:p w14:paraId="3BD495BD" w14:textId="77777777" w:rsidR="005C1335" w:rsidRPr="009C2174" w:rsidRDefault="005C1335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Valsts meliorācijas sistēma un valsts nozīmes meliorācijas sistēma</w:t>
            </w:r>
          </w:p>
        </w:tc>
        <w:tc>
          <w:tcPr>
            <w:tcW w:w="1536" w:type="dxa"/>
            <w:vAlign w:val="center"/>
          </w:tcPr>
          <w:p w14:paraId="658144BB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2B36A84E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6AE3812A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34DF1761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6D90A619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5C1335" w:rsidRPr="009C2174" w14:paraId="79717001" w14:textId="77777777" w:rsidTr="00F76411">
        <w:tc>
          <w:tcPr>
            <w:tcW w:w="2875" w:type="dxa"/>
            <w:vAlign w:val="center"/>
          </w:tcPr>
          <w:p w14:paraId="15B631B8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099E10DA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0FF926BB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644F9BDD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5D1B5582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7CAC4F77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055F6DB8" w14:textId="77777777" w:rsidTr="00F76411">
        <w:tc>
          <w:tcPr>
            <w:tcW w:w="2875" w:type="dxa"/>
            <w:vAlign w:val="center"/>
          </w:tcPr>
          <w:p w14:paraId="0FE2C63C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09DBA69F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4A93C56D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2209D21F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6DCEBBD6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2F08F302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5C1335" w:rsidRPr="009C2174" w14:paraId="5BCBE38D" w14:textId="77777777" w:rsidTr="00F76411">
        <w:tc>
          <w:tcPr>
            <w:tcW w:w="2875" w:type="dxa"/>
            <w:vAlign w:val="center"/>
          </w:tcPr>
          <w:p w14:paraId="3900E517" w14:textId="77777777" w:rsidR="005C1335" w:rsidRPr="009C2174" w:rsidRDefault="005C1335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Koplietošanas meliorācijas sistēma</w:t>
            </w:r>
          </w:p>
        </w:tc>
        <w:tc>
          <w:tcPr>
            <w:tcW w:w="1536" w:type="dxa"/>
            <w:vAlign w:val="center"/>
          </w:tcPr>
          <w:p w14:paraId="72617480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1FBF47D7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0833C7F8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458B25CC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0635DF80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5C1335" w:rsidRPr="009C2174" w14:paraId="45759694" w14:textId="77777777" w:rsidTr="00F76411">
        <w:tc>
          <w:tcPr>
            <w:tcW w:w="2875" w:type="dxa"/>
            <w:vAlign w:val="center"/>
          </w:tcPr>
          <w:p w14:paraId="37E57EF3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7A440B3D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1F7010A2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293AD8DD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519E7119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4665AB9E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79E3C6C1" w14:textId="77777777" w:rsidTr="00F76411">
        <w:tc>
          <w:tcPr>
            <w:tcW w:w="2875" w:type="dxa"/>
            <w:vAlign w:val="center"/>
          </w:tcPr>
          <w:p w14:paraId="4B1E7EDC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6BF5A89E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4A52A86A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6013BD74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7057E7E6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77685DCF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5C1335" w:rsidRPr="009C2174" w14:paraId="340E01C3" w14:textId="77777777" w:rsidTr="00F76411">
        <w:tc>
          <w:tcPr>
            <w:tcW w:w="2875" w:type="dxa"/>
            <w:vAlign w:val="center"/>
          </w:tcPr>
          <w:p w14:paraId="324CE45B" w14:textId="77777777" w:rsidR="005C1335" w:rsidRPr="009C2174" w:rsidRDefault="005C1335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Pašvaldības nozīmes koplietošanas meliorācijas sistēma</w:t>
            </w:r>
          </w:p>
        </w:tc>
        <w:tc>
          <w:tcPr>
            <w:tcW w:w="1536" w:type="dxa"/>
            <w:vAlign w:val="center"/>
          </w:tcPr>
          <w:p w14:paraId="4AE155D8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41A710B1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41382C3E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23062D7A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3F0B6AD3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5C1335" w:rsidRPr="009C2174" w14:paraId="4D532149" w14:textId="77777777" w:rsidTr="00F76411">
        <w:tc>
          <w:tcPr>
            <w:tcW w:w="2875" w:type="dxa"/>
            <w:vAlign w:val="center"/>
          </w:tcPr>
          <w:p w14:paraId="186658E7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296D5F33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63E9F3BA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21381C5C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00A4BD95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4B09AD88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1F8EA7D4" w14:textId="77777777" w:rsidTr="00F76411">
        <w:tc>
          <w:tcPr>
            <w:tcW w:w="2875" w:type="dxa"/>
            <w:vAlign w:val="center"/>
          </w:tcPr>
          <w:p w14:paraId="0930BB86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2D96BA87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0A7EA563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379B805C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63982881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5F56C9F5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5C1335" w:rsidRPr="009C2174" w14:paraId="53923DAB" w14:textId="77777777" w:rsidTr="00F76411">
        <w:tc>
          <w:tcPr>
            <w:tcW w:w="2875" w:type="dxa"/>
            <w:vAlign w:val="center"/>
          </w:tcPr>
          <w:p w14:paraId="3EC9321A" w14:textId="77777777" w:rsidR="005C1335" w:rsidRPr="009C2174" w:rsidRDefault="005C1335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Pašvaldības meliorācijas sistēma</w:t>
            </w:r>
          </w:p>
        </w:tc>
        <w:tc>
          <w:tcPr>
            <w:tcW w:w="1536" w:type="dxa"/>
            <w:vAlign w:val="center"/>
          </w:tcPr>
          <w:p w14:paraId="4793F13A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119A197C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5FD07499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5B160785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772B4F68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6D36EEB0" w14:textId="77777777" w:rsidTr="00F76411">
        <w:tc>
          <w:tcPr>
            <w:tcW w:w="2875" w:type="dxa"/>
            <w:vAlign w:val="center"/>
          </w:tcPr>
          <w:p w14:paraId="2C54B0C0" w14:textId="77777777" w:rsidR="00795E76" w:rsidRPr="009C2174" w:rsidRDefault="00795E76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480D713E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46BE39E7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0AC03FB8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0C591F6F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52179188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5C1335" w:rsidRPr="009C2174" w14:paraId="35819A55" w14:textId="77777777" w:rsidTr="00F76411">
        <w:tc>
          <w:tcPr>
            <w:tcW w:w="2875" w:type="dxa"/>
            <w:vAlign w:val="center"/>
          </w:tcPr>
          <w:p w14:paraId="6F6FBF6F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2D0FFBF0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5940EE58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2B047CBD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66321F2C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2BE2C3E3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5C1335" w:rsidRPr="009C2174" w14:paraId="5B7BF27C" w14:textId="77777777" w:rsidTr="00F76411">
        <w:tc>
          <w:tcPr>
            <w:tcW w:w="2875" w:type="dxa"/>
            <w:vAlign w:val="center"/>
          </w:tcPr>
          <w:p w14:paraId="480A7191" w14:textId="77777777" w:rsidR="005C1335" w:rsidRPr="009C2174" w:rsidRDefault="005C1335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Viena īpašuma meliorācijas sistēma</w:t>
            </w:r>
          </w:p>
        </w:tc>
        <w:tc>
          <w:tcPr>
            <w:tcW w:w="1536" w:type="dxa"/>
            <w:vAlign w:val="center"/>
          </w:tcPr>
          <w:p w14:paraId="53B3947A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2B53ED21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4DBCD88A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60CBFFE5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0D24E543" w14:textId="77777777" w:rsidR="005C1335" w:rsidRPr="009C2174" w:rsidRDefault="005C1335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594D5CC8" w14:textId="77777777" w:rsidTr="00F76411">
        <w:tc>
          <w:tcPr>
            <w:tcW w:w="2875" w:type="dxa"/>
            <w:vAlign w:val="center"/>
          </w:tcPr>
          <w:p w14:paraId="3D127343" w14:textId="77777777" w:rsidR="00795E76" w:rsidRPr="009C2174" w:rsidRDefault="00795E76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07DCA09E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360A879E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4D019768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511A56E8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7A84F239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6B3BEA6F" w14:textId="77777777" w:rsidTr="00F76411">
        <w:tc>
          <w:tcPr>
            <w:tcW w:w="2875" w:type="dxa"/>
            <w:vAlign w:val="center"/>
          </w:tcPr>
          <w:p w14:paraId="07ED4A0A" w14:textId="77777777" w:rsidR="00795E76" w:rsidRPr="009C2174" w:rsidRDefault="00795E76" w:rsidP="00795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353E0BE5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14:paraId="285B14C1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4937EB4E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014AFC36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14:paraId="34BA542C" w14:textId="77777777" w:rsidR="00795E76" w:rsidRPr="009C2174" w:rsidRDefault="00795E76" w:rsidP="00795E76">
            <w:pPr>
              <w:rPr>
                <w:rFonts w:ascii="Times New Roman" w:hAnsi="Times New Roman" w:cs="Times New Roman"/>
              </w:rPr>
            </w:pPr>
          </w:p>
        </w:tc>
      </w:tr>
    </w:tbl>
    <w:p w14:paraId="749D907B" w14:textId="77777777" w:rsidR="005C1335" w:rsidRPr="009C2174" w:rsidRDefault="005C1335" w:rsidP="005C1335">
      <w:pPr>
        <w:rPr>
          <w:rFonts w:ascii="Times New Roman" w:hAnsi="Times New Roman" w:cs="Times New Roman"/>
        </w:rPr>
      </w:pPr>
    </w:p>
    <w:p w14:paraId="5BBCB358" w14:textId="77777777" w:rsidR="00795E76" w:rsidRPr="009C2174" w:rsidRDefault="00795E76" w:rsidP="005C1335">
      <w:pPr>
        <w:rPr>
          <w:rFonts w:ascii="Times New Roman" w:hAnsi="Times New Roman" w:cs="Times New Roman"/>
        </w:rPr>
      </w:pPr>
    </w:p>
    <w:p w14:paraId="71393020" w14:textId="77777777" w:rsidR="00795E76" w:rsidRPr="009C2174" w:rsidRDefault="00795E76" w:rsidP="005C1335">
      <w:pPr>
        <w:rPr>
          <w:rFonts w:ascii="Times New Roman" w:hAnsi="Times New Roman" w:cs="Times New Roman"/>
        </w:rPr>
      </w:pPr>
      <w:r w:rsidRPr="009C2174">
        <w:rPr>
          <w:rFonts w:ascii="Times New Roman" w:hAnsi="Times New Roman" w:cs="Times New Roman"/>
        </w:rPr>
        <w:t>Datums**</w:t>
      </w:r>
      <w:r w:rsidRPr="009C2174">
        <w:rPr>
          <w:rFonts w:ascii="Times New Roman" w:hAnsi="Times New Roman" w:cs="Times New Roman"/>
        </w:rPr>
        <w:tab/>
      </w:r>
      <w:r w:rsidRPr="009C2174">
        <w:rPr>
          <w:rFonts w:ascii="Times New Roman" w:hAnsi="Times New Roman" w:cs="Times New Roman"/>
        </w:rPr>
        <w:tab/>
        <w:t>__________________Inv</w:t>
      </w:r>
      <w:bookmarkStart w:id="0" w:name="_GoBack"/>
      <w:bookmarkEnd w:id="0"/>
      <w:r w:rsidRPr="009C2174">
        <w:rPr>
          <w:rFonts w:ascii="Times New Roman" w:hAnsi="Times New Roman" w:cs="Times New Roman"/>
        </w:rPr>
        <w:t>entarizāciju veica _____________________</w:t>
      </w:r>
    </w:p>
    <w:p w14:paraId="39F830D0" w14:textId="77777777" w:rsidR="00795E76" w:rsidRPr="009C2174" w:rsidRDefault="00795E76" w:rsidP="00795E76">
      <w:pPr>
        <w:jc w:val="right"/>
        <w:rPr>
          <w:rFonts w:ascii="Times New Roman" w:hAnsi="Times New Roman" w:cs="Times New Roman"/>
        </w:rPr>
      </w:pPr>
      <w:r w:rsidRPr="009C2174">
        <w:rPr>
          <w:rFonts w:ascii="Times New Roman" w:hAnsi="Times New Roman" w:cs="Times New Roman"/>
        </w:rPr>
        <w:t>(vārds, uzvārds, paraksts**)</w:t>
      </w:r>
    </w:p>
    <w:p w14:paraId="12A43C67" w14:textId="77777777" w:rsidR="00D7288A" w:rsidRPr="009C2174" w:rsidRDefault="00D7288A" w:rsidP="005C1335">
      <w:pPr>
        <w:rPr>
          <w:rFonts w:ascii="Times New Roman" w:hAnsi="Times New Roman" w:cs="Times New Roman"/>
        </w:rPr>
      </w:pPr>
    </w:p>
    <w:p w14:paraId="41ADF8EF" w14:textId="77777777" w:rsidR="00795E76" w:rsidRPr="009B5A80" w:rsidRDefault="00795E76" w:rsidP="005C1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5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Hidrotehnisko būvju (piemēram, poldera) tehniskā stāvokļa novērtējums</w:t>
      </w:r>
    </w:p>
    <w:p w14:paraId="4A33D309" w14:textId="77777777" w:rsidR="00795E76" w:rsidRPr="009C2174" w:rsidRDefault="00795E76" w:rsidP="005C1335">
      <w:pPr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Reatabula"/>
        <w:tblW w:w="9894" w:type="dxa"/>
        <w:tblInd w:w="-572" w:type="dxa"/>
        <w:tblLook w:val="04A0" w:firstRow="1" w:lastRow="0" w:firstColumn="1" w:lastColumn="0" w:noHBand="0" w:noVBand="1"/>
      </w:tblPr>
      <w:tblGrid>
        <w:gridCol w:w="2244"/>
        <w:gridCol w:w="1806"/>
        <w:gridCol w:w="1291"/>
        <w:gridCol w:w="1304"/>
        <w:gridCol w:w="1475"/>
        <w:gridCol w:w="1774"/>
      </w:tblGrid>
      <w:tr w:rsidR="00795E76" w:rsidRPr="009C2174" w14:paraId="7CE21847" w14:textId="77777777" w:rsidTr="00BC783E">
        <w:tc>
          <w:tcPr>
            <w:tcW w:w="6645" w:type="dxa"/>
            <w:gridSpan w:val="4"/>
            <w:vAlign w:val="center"/>
          </w:tcPr>
          <w:p w14:paraId="4133D922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Hidrotehniskās būves</w:t>
            </w:r>
          </w:p>
        </w:tc>
        <w:tc>
          <w:tcPr>
            <w:tcW w:w="3249" w:type="dxa"/>
            <w:gridSpan w:val="2"/>
            <w:vAlign w:val="center"/>
          </w:tcPr>
          <w:p w14:paraId="7D1DD786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Būves tehniskā stāvokļa novērtējums</w:t>
            </w:r>
          </w:p>
        </w:tc>
      </w:tr>
      <w:tr w:rsidR="00795E76" w:rsidRPr="009C2174" w14:paraId="40364E13" w14:textId="77777777" w:rsidTr="00BC783E">
        <w:tc>
          <w:tcPr>
            <w:tcW w:w="2244" w:type="dxa"/>
            <w:vAlign w:val="center"/>
          </w:tcPr>
          <w:p w14:paraId="08CA4B84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meliorācijas kadastra numurs</w:t>
            </w:r>
          </w:p>
        </w:tc>
        <w:tc>
          <w:tcPr>
            <w:tcW w:w="1806" w:type="dxa"/>
            <w:vAlign w:val="center"/>
          </w:tcPr>
          <w:p w14:paraId="53BFB3D6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nosaukums/šifrs</w:t>
            </w:r>
          </w:p>
        </w:tc>
        <w:tc>
          <w:tcPr>
            <w:tcW w:w="1291" w:type="dxa"/>
            <w:vAlign w:val="center"/>
          </w:tcPr>
          <w:p w14:paraId="7C62EB03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statuss</w:t>
            </w:r>
          </w:p>
        </w:tc>
        <w:tc>
          <w:tcPr>
            <w:tcW w:w="1304" w:type="dxa"/>
            <w:vAlign w:val="center"/>
          </w:tcPr>
          <w:p w14:paraId="79DEBCDC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garums</w:t>
            </w:r>
          </w:p>
          <w:p w14:paraId="71003DFA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(m)</w:t>
            </w:r>
          </w:p>
        </w:tc>
        <w:tc>
          <w:tcPr>
            <w:tcW w:w="1475" w:type="dxa"/>
            <w:vAlign w:val="center"/>
          </w:tcPr>
          <w:p w14:paraId="31569BFA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slikts tehniskais</w:t>
            </w:r>
          </w:p>
          <w:p w14:paraId="62AA9EE9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stāvoklis</w:t>
            </w:r>
          </w:p>
          <w:p w14:paraId="469F295C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(kritērija Nr.)</w:t>
            </w:r>
          </w:p>
        </w:tc>
        <w:tc>
          <w:tcPr>
            <w:tcW w:w="1774" w:type="dxa"/>
            <w:vAlign w:val="center"/>
          </w:tcPr>
          <w:p w14:paraId="63028AA8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nepieļaujams</w:t>
            </w:r>
          </w:p>
          <w:p w14:paraId="738E3FDF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tehniskais</w:t>
            </w:r>
          </w:p>
          <w:p w14:paraId="33353CFB" w14:textId="77777777" w:rsidR="00795E76" w:rsidRPr="009C2174" w:rsidRDefault="00795E76" w:rsidP="00795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stāvoklis</w:t>
            </w:r>
          </w:p>
          <w:p w14:paraId="1C71437A" w14:textId="77777777" w:rsidR="00795E76" w:rsidRPr="009C2174" w:rsidRDefault="00795E76" w:rsidP="00795E76">
            <w:pPr>
              <w:jc w:val="center"/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(kritērija Nr.)</w:t>
            </w:r>
          </w:p>
        </w:tc>
      </w:tr>
      <w:tr w:rsidR="00795E76" w:rsidRPr="009C2174" w14:paraId="0BA45CEE" w14:textId="77777777" w:rsidTr="00BC783E">
        <w:tc>
          <w:tcPr>
            <w:tcW w:w="2244" w:type="dxa"/>
          </w:tcPr>
          <w:p w14:paraId="7E5E15ED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14:paraId="7A7C1BEE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14:paraId="06487CF7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14:paraId="25EEBAD1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</w:tcPr>
          <w:p w14:paraId="5281A869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</w:tcPr>
          <w:p w14:paraId="53269EBB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  <w:r w:rsidRPr="009C2174">
              <w:rPr>
                <w:rFonts w:ascii="Times New Roman" w:hAnsi="Times New Roman" w:cs="Times New Roman"/>
              </w:rPr>
              <w:t>6</w:t>
            </w:r>
          </w:p>
        </w:tc>
      </w:tr>
      <w:tr w:rsidR="00795E76" w:rsidRPr="009C2174" w14:paraId="32DDB9E3" w14:textId="77777777" w:rsidTr="00BC783E">
        <w:tc>
          <w:tcPr>
            <w:tcW w:w="2244" w:type="dxa"/>
          </w:tcPr>
          <w:p w14:paraId="3B8DC6A4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90A538D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2C341720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567E45D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5DB0B766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F78A84F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1ECDE6B7" w14:textId="77777777" w:rsidTr="00BC783E">
        <w:tc>
          <w:tcPr>
            <w:tcW w:w="2244" w:type="dxa"/>
          </w:tcPr>
          <w:p w14:paraId="7F311579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911C543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59C94A05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A2981E1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456842F8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BDE00B4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1FB3C025" w14:textId="77777777" w:rsidTr="00BC783E">
        <w:tc>
          <w:tcPr>
            <w:tcW w:w="2244" w:type="dxa"/>
          </w:tcPr>
          <w:p w14:paraId="5C18AE7B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39EA80C5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745AE878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E953ACE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1DFDCA61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2C49A10A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6E91CDAE" w14:textId="77777777" w:rsidTr="00BC783E">
        <w:tc>
          <w:tcPr>
            <w:tcW w:w="2244" w:type="dxa"/>
          </w:tcPr>
          <w:p w14:paraId="4DDF182B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02AF0377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0F24978B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9D66287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008E93E9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8CD1454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0BB4F8BB" w14:textId="77777777" w:rsidTr="00BC783E">
        <w:tc>
          <w:tcPr>
            <w:tcW w:w="2244" w:type="dxa"/>
          </w:tcPr>
          <w:p w14:paraId="6A8C78A1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29FCB266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5E54BAD6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3907E07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093FCE07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6FCFA334" w14:textId="77777777" w:rsidR="00795E76" w:rsidRPr="009C2174" w:rsidRDefault="00795E76" w:rsidP="005C1335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5EF0D24B" w14:textId="77777777" w:rsidTr="00BC783E">
        <w:tc>
          <w:tcPr>
            <w:tcW w:w="2244" w:type="dxa"/>
          </w:tcPr>
          <w:p w14:paraId="38B6D4B5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590AF520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146AB082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C022392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591B88A8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0566F19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77905810" w14:textId="77777777" w:rsidTr="00BC783E">
        <w:tc>
          <w:tcPr>
            <w:tcW w:w="2244" w:type="dxa"/>
          </w:tcPr>
          <w:p w14:paraId="57C07AA2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0E2D8E91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04C311DE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A91262C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3D724C7D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64ED1D77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1741BD32" w14:textId="77777777" w:rsidTr="00BC783E">
        <w:tc>
          <w:tcPr>
            <w:tcW w:w="2244" w:type="dxa"/>
          </w:tcPr>
          <w:p w14:paraId="778F44FC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E567C65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66EF0A7A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B71D7B6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596D68D0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55ACB9A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</w:tr>
      <w:tr w:rsidR="00795E76" w:rsidRPr="009C2174" w14:paraId="528E4F0E" w14:textId="77777777" w:rsidTr="00BC783E">
        <w:tc>
          <w:tcPr>
            <w:tcW w:w="2244" w:type="dxa"/>
          </w:tcPr>
          <w:p w14:paraId="5003F05E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422931BF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41663FEF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AAF7B9C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0925C39A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CD99B4" w14:textId="77777777" w:rsidR="00795E76" w:rsidRPr="009C2174" w:rsidRDefault="00795E76" w:rsidP="00BF57DC">
            <w:pPr>
              <w:rPr>
                <w:rFonts w:ascii="Times New Roman" w:hAnsi="Times New Roman" w:cs="Times New Roman"/>
              </w:rPr>
            </w:pPr>
          </w:p>
        </w:tc>
      </w:tr>
    </w:tbl>
    <w:p w14:paraId="387B9C8F" w14:textId="77777777" w:rsidR="00795E76" w:rsidRPr="009C2174" w:rsidRDefault="00795E76" w:rsidP="005C1335">
      <w:pPr>
        <w:rPr>
          <w:rFonts w:ascii="Times New Roman" w:hAnsi="Times New Roman" w:cs="Times New Roman"/>
          <w:sz w:val="20"/>
          <w:szCs w:val="20"/>
        </w:rPr>
      </w:pPr>
    </w:p>
    <w:p w14:paraId="7931F6EF" w14:textId="77777777" w:rsidR="00795E76" w:rsidRPr="009C2174" w:rsidRDefault="00795E76" w:rsidP="00795E76">
      <w:pPr>
        <w:rPr>
          <w:rFonts w:ascii="Times New Roman" w:hAnsi="Times New Roman" w:cs="Times New Roman"/>
          <w:sz w:val="20"/>
          <w:szCs w:val="20"/>
        </w:rPr>
      </w:pPr>
    </w:p>
    <w:p w14:paraId="0CDB18A0" w14:textId="77777777" w:rsidR="00795E76" w:rsidRPr="00F76411" w:rsidRDefault="00795E76" w:rsidP="00795E76">
      <w:pPr>
        <w:rPr>
          <w:rFonts w:ascii="Times New Roman" w:hAnsi="Times New Roman" w:cs="Times New Roman"/>
        </w:rPr>
      </w:pPr>
      <w:r w:rsidRPr="00F76411">
        <w:rPr>
          <w:rFonts w:ascii="Times New Roman" w:hAnsi="Times New Roman" w:cs="Times New Roman"/>
        </w:rPr>
        <w:t>Datums**</w:t>
      </w:r>
      <w:r w:rsidRPr="00F76411">
        <w:rPr>
          <w:rFonts w:ascii="Times New Roman" w:hAnsi="Times New Roman" w:cs="Times New Roman"/>
        </w:rPr>
        <w:tab/>
      </w:r>
      <w:r w:rsidRPr="00F76411">
        <w:rPr>
          <w:rFonts w:ascii="Times New Roman" w:hAnsi="Times New Roman" w:cs="Times New Roman"/>
        </w:rPr>
        <w:tab/>
        <w:t>__________________Inventarizāciju veica _____________________</w:t>
      </w:r>
    </w:p>
    <w:p w14:paraId="4C4C77E2" w14:textId="77777777" w:rsidR="00795E76" w:rsidRPr="00F76411" w:rsidRDefault="00795E76" w:rsidP="00795E76">
      <w:pPr>
        <w:jc w:val="right"/>
        <w:rPr>
          <w:rFonts w:ascii="Times New Roman" w:hAnsi="Times New Roman" w:cs="Times New Roman"/>
        </w:rPr>
      </w:pPr>
      <w:r w:rsidRPr="00F76411">
        <w:rPr>
          <w:rFonts w:ascii="Times New Roman" w:hAnsi="Times New Roman" w:cs="Times New Roman"/>
        </w:rPr>
        <w:t>(vārds, uzvārds, paraksts**)</w:t>
      </w:r>
    </w:p>
    <w:p w14:paraId="51D544FA" w14:textId="77777777" w:rsidR="00F76411" w:rsidRDefault="00F76411" w:rsidP="00795E76">
      <w:pPr>
        <w:rPr>
          <w:rFonts w:ascii="Times New Roman" w:hAnsi="Times New Roman" w:cs="Times New Roman"/>
          <w:sz w:val="20"/>
          <w:szCs w:val="20"/>
        </w:rPr>
      </w:pPr>
    </w:p>
    <w:p w14:paraId="0FD5F21D" w14:textId="09038ACA" w:rsidR="00795E76" w:rsidRPr="009C2174" w:rsidRDefault="00795E76" w:rsidP="005C1335">
      <w:pPr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>Piezīmes.</w:t>
      </w:r>
    </w:p>
    <w:p w14:paraId="1DB5F916" w14:textId="77777777" w:rsidR="00795E76" w:rsidRPr="009C2174" w:rsidRDefault="00795E76" w:rsidP="0079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>1. Meliorācijas būves tehniskais stāvoklis novērtējams kā:</w:t>
      </w:r>
    </w:p>
    <w:p w14:paraId="69217D75" w14:textId="718F308E" w:rsidR="00795E76" w:rsidRPr="009C2174" w:rsidRDefault="00795E76" w:rsidP="0079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>1.1. slikts, ja konkrētās būves darbība atbilst ierīkošanas mērķim, bet būves un tās elementu nolietojums ir būtisks</w:t>
      </w:r>
      <w:r w:rsidR="00B54780" w:rsidRPr="009C2174">
        <w:rPr>
          <w:rFonts w:ascii="Times New Roman" w:hAnsi="Times New Roman" w:cs="Times New Roman"/>
          <w:sz w:val="20"/>
          <w:szCs w:val="20"/>
        </w:rPr>
        <w:t xml:space="preserve"> </w:t>
      </w:r>
      <w:r w:rsidRPr="009C2174">
        <w:rPr>
          <w:rFonts w:ascii="Times New Roman" w:hAnsi="Times New Roman" w:cs="Times New Roman"/>
          <w:sz w:val="20"/>
          <w:szCs w:val="20"/>
        </w:rPr>
        <w:t xml:space="preserve">un nepieciešama </w:t>
      </w:r>
      <w:r w:rsidR="002C55BF">
        <w:rPr>
          <w:rFonts w:ascii="Times New Roman" w:hAnsi="Times New Roman" w:cs="Times New Roman"/>
          <w:sz w:val="20"/>
          <w:szCs w:val="20"/>
        </w:rPr>
        <w:t xml:space="preserve">to </w:t>
      </w:r>
      <w:r w:rsidRPr="009C2174">
        <w:rPr>
          <w:rFonts w:ascii="Times New Roman" w:hAnsi="Times New Roman" w:cs="Times New Roman"/>
          <w:sz w:val="20"/>
          <w:szCs w:val="20"/>
        </w:rPr>
        <w:t>atjaunošana vai pārbūve;</w:t>
      </w:r>
    </w:p>
    <w:p w14:paraId="44D6E1BF" w14:textId="77777777" w:rsidR="00795E76" w:rsidRPr="009C2174" w:rsidRDefault="00795E76" w:rsidP="0079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>1.2. nepieļaujams, ja būves darbība neatbilst ierīkošanas mērķim, būve traucē attiecīgās meliorācijas sistēmas vai</w:t>
      </w:r>
      <w:r w:rsidR="00237EA4" w:rsidRPr="009C2174">
        <w:rPr>
          <w:rFonts w:ascii="Times New Roman" w:hAnsi="Times New Roman" w:cs="Times New Roman"/>
          <w:sz w:val="20"/>
          <w:szCs w:val="20"/>
        </w:rPr>
        <w:t xml:space="preserve"> </w:t>
      </w:r>
      <w:r w:rsidRPr="009C2174">
        <w:rPr>
          <w:rFonts w:ascii="Times New Roman" w:hAnsi="Times New Roman" w:cs="Times New Roman"/>
          <w:sz w:val="20"/>
          <w:szCs w:val="20"/>
        </w:rPr>
        <w:t>citu meliorācijas sistēmu darbību vai teritorijas izmantošanu paredzētajiem mērķiem vai būve un tās galvenie elementi</w:t>
      </w:r>
      <w:r w:rsidR="00237EA4" w:rsidRPr="009C2174">
        <w:rPr>
          <w:rFonts w:ascii="Times New Roman" w:hAnsi="Times New Roman" w:cs="Times New Roman"/>
          <w:sz w:val="20"/>
          <w:szCs w:val="20"/>
        </w:rPr>
        <w:t xml:space="preserve"> </w:t>
      </w:r>
      <w:r w:rsidRPr="009C2174">
        <w:rPr>
          <w:rFonts w:ascii="Times New Roman" w:hAnsi="Times New Roman" w:cs="Times New Roman"/>
          <w:sz w:val="20"/>
          <w:szCs w:val="20"/>
        </w:rPr>
        <w:t>ir sabrukuši vai atrodas sabrukšanas stāvoklī un jānojauc (jādemontē).</w:t>
      </w:r>
    </w:p>
    <w:p w14:paraId="029F39FA" w14:textId="731E47F5" w:rsidR="00795E76" w:rsidRPr="009C2174" w:rsidRDefault="00795E76" w:rsidP="0079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>2. Būvju tehniskā stāvokļa novērtējumu (5. un 6.</w:t>
      </w:r>
      <w:r w:rsidR="00D824C8">
        <w:rPr>
          <w:rFonts w:ascii="Times New Roman" w:hAnsi="Times New Roman" w:cs="Times New Roman"/>
          <w:sz w:val="20"/>
          <w:szCs w:val="20"/>
        </w:rPr>
        <w:t xml:space="preserve"> aile</w:t>
      </w:r>
      <w:r w:rsidRPr="009C2174">
        <w:rPr>
          <w:rFonts w:ascii="Times New Roman" w:hAnsi="Times New Roman" w:cs="Times New Roman"/>
          <w:sz w:val="20"/>
          <w:szCs w:val="20"/>
        </w:rPr>
        <w:t xml:space="preserve">) nosaka saskaņā ar </w:t>
      </w:r>
      <w:r w:rsidR="00650AFC">
        <w:rPr>
          <w:rFonts w:ascii="Times New Roman" w:hAnsi="Times New Roman" w:cs="Times New Roman"/>
          <w:sz w:val="20"/>
          <w:szCs w:val="20"/>
        </w:rPr>
        <w:t>Ministru kabineta 2018.</w:t>
      </w:r>
      <w:r w:rsidR="00DB3C04">
        <w:rPr>
          <w:rFonts w:ascii="Times New Roman" w:hAnsi="Times New Roman" w:cs="Times New Roman"/>
          <w:sz w:val="20"/>
          <w:szCs w:val="20"/>
        </w:rPr>
        <w:t xml:space="preserve"> </w:t>
      </w:r>
      <w:r w:rsidR="00650AFC">
        <w:rPr>
          <w:rFonts w:ascii="Times New Roman" w:hAnsi="Times New Roman" w:cs="Times New Roman"/>
          <w:sz w:val="20"/>
          <w:szCs w:val="20"/>
        </w:rPr>
        <w:t xml:space="preserve">gada …noteikumu </w:t>
      </w:r>
      <w:proofErr w:type="spellStart"/>
      <w:r w:rsidR="00650AFC">
        <w:rPr>
          <w:rFonts w:ascii="Times New Roman" w:hAnsi="Times New Roman" w:cs="Times New Roman"/>
          <w:sz w:val="20"/>
          <w:szCs w:val="20"/>
        </w:rPr>
        <w:t>Nr…”Meliorācijas</w:t>
      </w:r>
      <w:proofErr w:type="spellEnd"/>
      <w:r w:rsidR="00650AFC">
        <w:rPr>
          <w:rFonts w:ascii="Times New Roman" w:hAnsi="Times New Roman" w:cs="Times New Roman"/>
          <w:sz w:val="20"/>
          <w:szCs w:val="20"/>
        </w:rPr>
        <w:t xml:space="preserve"> kadastra noteikumi”</w:t>
      </w:r>
      <w:r w:rsidRPr="007B1243">
        <w:rPr>
          <w:rFonts w:ascii="Times New Roman" w:hAnsi="Times New Roman" w:cs="Times New Roman"/>
          <w:sz w:val="20"/>
          <w:szCs w:val="20"/>
        </w:rPr>
        <w:t xml:space="preserve"> </w:t>
      </w:r>
      <w:r w:rsidR="00237EA4" w:rsidRPr="007B1243">
        <w:rPr>
          <w:rFonts w:ascii="Times New Roman" w:hAnsi="Times New Roman" w:cs="Times New Roman"/>
          <w:sz w:val="20"/>
          <w:szCs w:val="20"/>
        </w:rPr>
        <w:t>4</w:t>
      </w:r>
      <w:r w:rsidRPr="007B1243">
        <w:rPr>
          <w:rFonts w:ascii="Times New Roman" w:hAnsi="Times New Roman" w:cs="Times New Roman"/>
          <w:sz w:val="20"/>
          <w:szCs w:val="20"/>
        </w:rPr>
        <w:t>.</w:t>
      </w:r>
      <w:r w:rsidR="004C6AED">
        <w:rPr>
          <w:rFonts w:ascii="Times New Roman" w:hAnsi="Times New Roman" w:cs="Times New Roman"/>
          <w:sz w:val="20"/>
          <w:szCs w:val="20"/>
        </w:rPr>
        <w:t xml:space="preserve"> </w:t>
      </w:r>
      <w:r w:rsidRPr="007B1243">
        <w:rPr>
          <w:rFonts w:ascii="Times New Roman" w:hAnsi="Times New Roman" w:cs="Times New Roman"/>
          <w:sz w:val="20"/>
          <w:szCs w:val="20"/>
        </w:rPr>
        <w:t xml:space="preserve">pielikumā </w:t>
      </w:r>
      <w:r w:rsidRPr="009C2174">
        <w:rPr>
          <w:rFonts w:ascii="Times New Roman" w:hAnsi="Times New Roman" w:cs="Times New Roman"/>
          <w:sz w:val="20"/>
          <w:szCs w:val="20"/>
        </w:rPr>
        <w:t>minētajiem meliorācijas būvju vērtēšanas kritērijiem.</w:t>
      </w:r>
    </w:p>
    <w:p w14:paraId="317FDA47" w14:textId="77777777" w:rsidR="00795E76" w:rsidRPr="009C2174" w:rsidRDefault="00795E76" w:rsidP="0079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174">
        <w:rPr>
          <w:rFonts w:ascii="Times New Roman" w:hAnsi="Times New Roman" w:cs="Times New Roman"/>
          <w:sz w:val="20"/>
          <w:szCs w:val="20"/>
        </w:rPr>
        <w:t xml:space="preserve">3. * Termins "grāvji" attiecināms uz </w:t>
      </w:r>
      <w:proofErr w:type="spellStart"/>
      <w:r w:rsidRPr="009C2174">
        <w:rPr>
          <w:rFonts w:ascii="Times New Roman" w:hAnsi="Times New Roman" w:cs="Times New Roman"/>
          <w:sz w:val="20"/>
          <w:szCs w:val="20"/>
        </w:rPr>
        <w:t>kontūrgrāvjiem</w:t>
      </w:r>
      <w:proofErr w:type="spellEnd"/>
      <w:r w:rsidRPr="009C2174">
        <w:rPr>
          <w:rFonts w:ascii="Times New Roman" w:hAnsi="Times New Roman" w:cs="Times New Roman"/>
          <w:sz w:val="20"/>
          <w:szCs w:val="20"/>
        </w:rPr>
        <w:t xml:space="preserve"> (K) un </w:t>
      </w:r>
      <w:proofErr w:type="spellStart"/>
      <w:r w:rsidRPr="009C2174">
        <w:rPr>
          <w:rFonts w:ascii="Times New Roman" w:hAnsi="Times New Roman" w:cs="Times New Roman"/>
          <w:sz w:val="20"/>
          <w:szCs w:val="20"/>
        </w:rPr>
        <w:t>susinātājgrāvjiem</w:t>
      </w:r>
      <w:proofErr w:type="spellEnd"/>
      <w:r w:rsidRPr="009C2174">
        <w:rPr>
          <w:rFonts w:ascii="Times New Roman" w:hAnsi="Times New Roman" w:cs="Times New Roman"/>
          <w:sz w:val="20"/>
          <w:szCs w:val="20"/>
        </w:rPr>
        <w:t xml:space="preserve"> (S).</w:t>
      </w:r>
    </w:p>
    <w:p w14:paraId="10E5A0F4" w14:textId="1129D65D" w:rsidR="00795E76" w:rsidRPr="009C2174" w:rsidRDefault="00650AFC" w:rsidP="0079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95E76" w:rsidRPr="009C2174">
        <w:rPr>
          <w:rFonts w:ascii="Times New Roman" w:hAnsi="Times New Roman" w:cs="Times New Roman"/>
          <w:sz w:val="20"/>
          <w:szCs w:val="20"/>
        </w:rPr>
        <w:t>. ** Dokumenta rekvizītus "datums" un "paraksts" neaizpilda, ja elektroniskais dokuments ir sagatavots atbilstoši</w:t>
      </w:r>
      <w:r w:rsidR="00237EA4" w:rsidRPr="009C2174">
        <w:rPr>
          <w:rFonts w:ascii="Times New Roman" w:hAnsi="Times New Roman" w:cs="Times New Roman"/>
          <w:sz w:val="20"/>
          <w:szCs w:val="20"/>
        </w:rPr>
        <w:t xml:space="preserve"> </w:t>
      </w:r>
      <w:r w:rsidR="00795E76" w:rsidRPr="009C2174">
        <w:rPr>
          <w:rFonts w:ascii="Times New Roman" w:hAnsi="Times New Roman" w:cs="Times New Roman"/>
          <w:sz w:val="20"/>
          <w:szCs w:val="20"/>
        </w:rPr>
        <w:t>normatīvajiem aktiem par elektronisko dokumentu noformēšanu.</w:t>
      </w:r>
    </w:p>
    <w:p w14:paraId="545C5BE0" w14:textId="77777777" w:rsidR="00237EA4" w:rsidRDefault="00237EA4" w:rsidP="0079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C375EF" w14:textId="77777777" w:rsidR="007B1243" w:rsidRDefault="007B1243" w:rsidP="0079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904F1B" w14:textId="77777777" w:rsidR="007B1243" w:rsidRDefault="007B1243" w:rsidP="0079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378D41" w14:textId="77777777" w:rsidR="007B1243" w:rsidRPr="009C2174" w:rsidRDefault="007B1243" w:rsidP="0079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3D72CB" w14:textId="1F381AE5" w:rsidR="00795E76" w:rsidRPr="00B142BC" w:rsidRDefault="00795E76" w:rsidP="007B1243">
      <w:pPr>
        <w:rPr>
          <w:rFonts w:ascii="Times New Roman" w:hAnsi="Times New Roman" w:cs="Times New Roman"/>
          <w:sz w:val="28"/>
          <w:szCs w:val="28"/>
        </w:rPr>
      </w:pPr>
      <w:r w:rsidRPr="00B142BC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="009B5A80" w:rsidRPr="00B142BC">
        <w:rPr>
          <w:rFonts w:ascii="Times New Roman" w:hAnsi="Times New Roman" w:cs="Times New Roman"/>
          <w:sz w:val="28"/>
          <w:szCs w:val="28"/>
        </w:rPr>
        <w:tab/>
      </w:r>
      <w:r w:rsidR="009B5A80" w:rsidRPr="00B142BC">
        <w:rPr>
          <w:rFonts w:ascii="Times New Roman" w:hAnsi="Times New Roman" w:cs="Times New Roman"/>
          <w:sz w:val="28"/>
          <w:szCs w:val="28"/>
        </w:rPr>
        <w:tab/>
      </w:r>
      <w:r w:rsidR="009B5A80" w:rsidRPr="00B142BC">
        <w:rPr>
          <w:rFonts w:ascii="Times New Roman" w:hAnsi="Times New Roman" w:cs="Times New Roman"/>
          <w:sz w:val="28"/>
          <w:szCs w:val="28"/>
        </w:rPr>
        <w:tab/>
      </w:r>
      <w:r w:rsidR="009B5A80" w:rsidRPr="00B142BC">
        <w:rPr>
          <w:rFonts w:ascii="Times New Roman" w:hAnsi="Times New Roman" w:cs="Times New Roman"/>
          <w:sz w:val="28"/>
          <w:szCs w:val="28"/>
        </w:rPr>
        <w:tab/>
      </w:r>
      <w:r w:rsidR="009B5A80" w:rsidRPr="00B142BC">
        <w:rPr>
          <w:rFonts w:ascii="Times New Roman" w:hAnsi="Times New Roman" w:cs="Times New Roman"/>
          <w:sz w:val="28"/>
          <w:szCs w:val="28"/>
        </w:rPr>
        <w:tab/>
      </w:r>
      <w:r w:rsidR="009B5A80" w:rsidRPr="00B142BC">
        <w:rPr>
          <w:rFonts w:ascii="Times New Roman" w:hAnsi="Times New Roman" w:cs="Times New Roman"/>
          <w:sz w:val="28"/>
          <w:szCs w:val="28"/>
        </w:rPr>
        <w:tab/>
      </w:r>
      <w:r w:rsidR="009B5A80" w:rsidRPr="00B142BC">
        <w:rPr>
          <w:rFonts w:ascii="Times New Roman" w:hAnsi="Times New Roman" w:cs="Times New Roman"/>
          <w:sz w:val="28"/>
          <w:szCs w:val="28"/>
        </w:rPr>
        <w:tab/>
      </w:r>
      <w:r w:rsidRPr="00B142BC">
        <w:rPr>
          <w:rFonts w:ascii="Times New Roman" w:hAnsi="Times New Roman" w:cs="Times New Roman"/>
          <w:sz w:val="28"/>
          <w:szCs w:val="28"/>
        </w:rPr>
        <w:t>J</w:t>
      </w:r>
      <w:r w:rsidR="002B36C8" w:rsidRPr="00B142BC">
        <w:rPr>
          <w:rFonts w:ascii="Times New Roman" w:hAnsi="Times New Roman" w:cs="Times New Roman"/>
          <w:sz w:val="28"/>
          <w:szCs w:val="28"/>
        </w:rPr>
        <w:t xml:space="preserve">ānis </w:t>
      </w:r>
      <w:r w:rsidRPr="00B142BC">
        <w:rPr>
          <w:rFonts w:ascii="Times New Roman" w:hAnsi="Times New Roman" w:cs="Times New Roman"/>
          <w:sz w:val="28"/>
          <w:szCs w:val="28"/>
        </w:rPr>
        <w:t>Dūklavs</w:t>
      </w:r>
    </w:p>
    <w:sectPr w:rsidR="00795E76" w:rsidRPr="00B142BC" w:rsidSect="009556C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FF0B" w14:textId="77777777" w:rsidR="00756B01" w:rsidRDefault="00756B01" w:rsidP="005A16E3">
      <w:pPr>
        <w:spacing w:after="0" w:line="240" w:lineRule="auto"/>
      </w:pPr>
      <w:r>
        <w:separator/>
      </w:r>
    </w:p>
  </w:endnote>
  <w:endnote w:type="continuationSeparator" w:id="0">
    <w:p w14:paraId="208F3312" w14:textId="77777777" w:rsidR="00756B01" w:rsidRDefault="00756B01" w:rsidP="005A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6956" w14:textId="142BD6EF" w:rsidR="00081294" w:rsidRPr="00F76411" w:rsidRDefault="00F76411">
    <w:pPr>
      <w:pStyle w:val="Kjene"/>
      <w:rPr>
        <w:rFonts w:ascii="Times New Roman" w:hAnsi="Times New Roman" w:cs="Times New Roman"/>
        <w:sz w:val="20"/>
        <w:szCs w:val="20"/>
      </w:rPr>
    </w:pPr>
    <w:r w:rsidRPr="00F76411">
      <w:rPr>
        <w:rFonts w:ascii="Times New Roman" w:eastAsia="Calibri" w:hAnsi="Times New Roman" w:cs="Times New Roman"/>
        <w:sz w:val="20"/>
        <w:szCs w:val="20"/>
        <w:lang w:val="x-none" w:eastAsia="x-none"/>
      </w:rPr>
      <w:t>ZMnotp5_070918_kadastrs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7CE2" w14:textId="5286B2A9" w:rsidR="00081294" w:rsidRPr="00F76411" w:rsidRDefault="00F76411" w:rsidP="00081294">
    <w:pPr>
      <w:pStyle w:val="Kjene"/>
      <w:rPr>
        <w:rFonts w:ascii="Times New Roman" w:hAnsi="Times New Roman" w:cs="Times New Roman"/>
      </w:rPr>
    </w:pPr>
    <w:r w:rsidRPr="00F76411">
      <w:rPr>
        <w:rFonts w:ascii="Times New Roman" w:eastAsia="Calibri" w:hAnsi="Times New Roman" w:cs="Times New Roman"/>
        <w:sz w:val="20"/>
        <w:szCs w:val="16"/>
        <w:lang w:val="x-none" w:eastAsia="x-none"/>
      </w:rPr>
      <w:t>ZMnotp5_070918_kadastrs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2D05D" w14:textId="77777777" w:rsidR="00756B01" w:rsidRDefault="00756B01" w:rsidP="005A16E3">
      <w:pPr>
        <w:spacing w:after="0" w:line="240" w:lineRule="auto"/>
      </w:pPr>
      <w:r>
        <w:separator/>
      </w:r>
    </w:p>
  </w:footnote>
  <w:footnote w:type="continuationSeparator" w:id="0">
    <w:p w14:paraId="3EE575DC" w14:textId="77777777" w:rsidR="00756B01" w:rsidRDefault="00756B01" w:rsidP="005A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442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55ED4F" w14:textId="613FB7BB" w:rsidR="005A16E3" w:rsidRPr="00F76411" w:rsidRDefault="005A16E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4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4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4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56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4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F73327" w14:textId="77777777" w:rsidR="005A16E3" w:rsidRDefault="005A16E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F6"/>
    <w:rsid w:val="00081294"/>
    <w:rsid w:val="00237EA4"/>
    <w:rsid w:val="00243868"/>
    <w:rsid w:val="002B36C8"/>
    <w:rsid w:val="002C55BF"/>
    <w:rsid w:val="003A777B"/>
    <w:rsid w:val="004C6AED"/>
    <w:rsid w:val="005A16E3"/>
    <w:rsid w:val="005C1335"/>
    <w:rsid w:val="00650AFC"/>
    <w:rsid w:val="00660827"/>
    <w:rsid w:val="006A1205"/>
    <w:rsid w:val="00756B01"/>
    <w:rsid w:val="00795E76"/>
    <w:rsid w:val="007B1243"/>
    <w:rsid w:val="007D276A"/>
    <w:rsid w:val="008B0C42"/>
    <w:rsid w:val="009556C2"/>
    <w:rsid w:val="009B5A80"/>
    <w:rsid w:val="009C2174"/>
    <w:rsid w:val="00A17F9D"/>
    <w:rsid w:val="00B142BC"/>
    <w:rsid w:val="00B16CAF"/>
    <w:rsid w:val="00B54780"/>
    <w:rsid w:val="00B83866"/>
    <w:rsid w:val="00BC783E"/>
    <w:rsid w:val="00C25262"/>
    <w:rsid w:val="00CB24F6"/>
    <w:rsid w:val="00D7288A"/>
    <w:rsid w:val="00D824C8"/>
    <w:rsid w:val="00DB3C04"/>
    <w:rsid w:val="00DB6009"/>
    <w:rsid w:val="00F76411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9070"/>
  <w15:docId w15:val="{CC827A90-482B-4AEA-9C37-D3AA36F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1335"/>
    <w:pPr>
      <w:ind w:left="720"/>
      <w:contextualSpacing/>
    </w:pPr>
  </w:style>
  <w:style w:type="table" w:styleId="Reatabula">
    <w:name w:val="Table Grid"/>
    <w:basedOn w:val="Parastatabula"/>
    <w:uiPriority w:val="39"/>
    <w:rsid w:val="005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B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36C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6C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6CA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6CA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6C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6CAF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5A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A16E3"/>
  </w:style>
  <w:style w:type="paragraph" w:styleId="Kjene">
    <w:name w:val="footer"/>
    <w:basedOn w:val="Parasts"/>
    <w:link w:val="KjeneRakstz"/>
    <w:unhideWhenUsed/>
    <w:rsid w:val="005A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A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Meliorācijas būvju tehniskā stāvokļa novērtējums</dc:title>
  <dc:subject>pielikums Nr.5</dc:subject>
  <dc:creator>Gints Melkins</dc:creator>
  <dc:description>Melkins 67027207_x000d_
gints.melkins@zm.gov.lv</dc:description>
  <cp:lastModifiedBy>Sanita Žagare</cp:lastModifiedBy>
  <cp:revision>16</cp:revision>
  <dcterms:created xsi:type="dcterms:W3CDTF">2018-09-07T10:34:00Z</dcterms:created>
  <dcterms:modified xsi:type="dcterms:W3CDTF">2018-09-18T08:05:00Z</dcterms:modified>
</cp:coreProperties>
</file>