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8F9" w:rsidRPr="00992071" w:rsidRDefault="005218F9" w:rsidP="005218F9">
      <w:pPr>
        <w:spacing w:after="0" w:line="240" w:lineRule="auto"/>
        <w:jc w:val="center"/>
        <w:rPr>
          <w:rFonts w:ascii="Times New Roman" w:eastAsia="Times New Roman" w:hAnsi="Times New Roman" w:cs="Times New Roman"/>
          <w:b/>
          <w:sz w:val="24"/>
          <w:szCs w:val="24"/>
          <w:lang w:eastAsia="lv-LV"/>
        </w:rPr>
      </w:pPr>
      <w:bookmarkStart w:id="0" w:name="_GoBack"/>
      <w:bookmarkEnd w:id="0"/>
      <w:r w:rsidRPr="00992071">
        <w:rPr>
          <w:rFonts w:ascii="Times New Roman" w:eastAsia="Times New Roman" w:hAnsi="Times New Roman" w:cs="Times New Roman"/>
          <w:b/>
          <w:sz w:val="24"/>
          <w:szCs w:val="24"/>
          <w:lang w:eastAsia="lv-LV"/>
        </w:rPr>
        <w:t>Ministru kabineta rīkojuma projekta „Par nekustam</w:t>
      </w:r>
      <w:r>
        <w:rPr>
          <w:rFonts w:ascii="Times New Roman" w:eastAsia="Times New Roman" w:hAnsi="Times New Roman" w:cs="Times New Roman"/>
          <w:b/>
          <w:sz w:val="24"/>
          <w:szCs w:val="24"/>
          <w:lang w:eastAsia="lv-LV"/>
        </w:rPr>
        <w:t>o īpašumu</w:t>
      </w:r>
      <w:r w:rsidRPr="00992071">
        <w:rPr>
          <w:rFonts w:ascii="Times New Roman" w:eastAsia="Times New Roman" w:hAnsi="Times New Roman" w:cs="Times New Roman"/>
          <w:b/>
          <w:sz w:val="24"/>
          <w:szCs w:val="24"/>
          <w:lang w:eastAsia="lv-LV"/>
        </w:rPr>
        <w:t xml:space="preserve"> 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rsidR="005218F9" w:rsidRDefault="005218F9" w:rsidP="005218F9">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rsidR="005218F9" w:rsidRDefault="005218F9" w:rsidP="005218F9">
      <w:pPr>
        <w:spacing w:after="0" w:line="240" w:lineRule="auto"/>
        <w:jc w:val="center"/>
        <w:rPr>
          <w:rFonts w:ascii="Times New Roman" w:eastAsia="Times New Roman" w:hAnsi="Times New Roman" w:cs="Times New Roman"/>
          <w:b/>
          <w:sz w:val="24"/>
          <w:szCs w:val="24"/>
          <w:lang w:eastAsia="lv-LV"/>
        </w:rPr>
      </w:pPr>
    </w:p>
    <w:tbl>
      <w:tblPr>
        <w:tblW w:w="5792"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489"/>
      </w:tblGrid>
      <w:tr w:rsidR="0094016C" w:rsidTr="0094016C">
        <w:trPr>
          <w:trHeight w:val="171"/>
        </w:trPr>
        <w:tc>
          <w:tcPr>
            <w:tcW w:w="5000" w:type="pct"/>
            <w:tcBorders>
              <w:top w:val="outset" w:sz="6" w:space="0" w:color="auto"/>
              <w:left w:val="outset" w:sz="6" w:space="0" w:color="auto"/>
              <w:bottom w:val="outset" w:sz="6" w:space="0" w:color="auto"/>
              <w:right w:val="outset" w:sz="6" w:space="0" w:color="auto"/>
            </w:tcBorders>
            <w:vAlign w:val="center"/>
          </w:tcPr>
          <w:p w:rsidR="0094016C" w:rsidRPr="003E788D" w:rsidRDefault="0094016C" w:rsidP="0094016C">
            <w:pPr>
              <w:spacing w:after="0"/>
              <w:jc w:val="center"/>
              <w:rPr>
                <w:rFonts w:ascii="Times New Roman" w:eastAsia="Times New Roman" w:hAnsi="Times New Roman" w:cs="Times New Roman"/>
                <w:b/>
                <w:bCs/>
                <w:sz w:val="24"/>
                <w:szCs w:val="24"/>
                <w:lang w:eastAsia="lv-LV"/>
              </w:rPr>
            </w:pPr>
            <w:r w:rsidRPr="003E788D">
              <w:rPr>
                <w:rFonts w:ascii="Times New Roman" w:eastAsia="Times New Roman" w:hAnsi="Times New Roman" w:cs="Times New Roman"/>
                <w:b/>
                <w:bCs/>
                <w:sz w:val="24"/>
                <w:szCs w:val="24"/>
                <w:lang w:eastAsia="lv-LV"/>
              </w:rPr>
              <w:t>Tiesību akta projekta anotācijas kopsavilkums</w:t>
            </w:r>
          </w:p>
        </w:tc>
      </w:tr>
    </w:tbl>
    <w:tbl>
      <w:tblPr>
        <w:tblStyle w:val="TableGrid"/>
        <w:tblW w:w="5789" w:type="pct"/>
        <w:tblInd w:w="-1281" w:type="dxa"/>
        <w:tblLook w:val="00A0" w:firstRow="1" w:lastRow="0" w:firstColumn="1" w:lastColumn="0" w:noHBand="0" w:noVBand="0"/>
      </w:tblPr>
      <w:tblGrid>
        <w:gridCol w:w="2411"/>
        <w:gridCol w:w="8080"/>
      </w:tblGrid>
      <w:tr w:rsidR="0094016C" w:rsidTr="00DC7181">
        <w:tc>
          <w:tcPr>
            <w:tcW w:w="1149" w:type="pct"/>
            <w:tcBorders>
              <w:top w:val="single" w:sz="4" w:space="0" w:color="auto"/>
              <w:left w:val="single" w:sz="4" w:space="0" w:color="auto"/>
              <w:bottom w:val="single" w:sz="4" w:space="0" w:color="auto"/>
              <w:right w:val="single" w:sz="4" w:space="0" w:color="auto"/>
            </w:tcBorders>
            <w:hideMark/>
          </w:tcPr>
          <w:p w:rsidR="0094016C" w:rsidRPr="003E788D" w:rsidRDefault="0094016C" w:rsidP="00DC7181">
            <w:pPr>
              <w:spacing w:before="100" w:beforeAutospacing="1" w:after="100" w:afterAutospacing="1"/>
              <w:jc w:val="both"/>
              <w:rPr>
                <w:rFonts w:ascii="Times New Roman" w:eastAsia="Times New Roman" w:hAnsi="Times New Roman" w:cs="Times New Roman"/>
                <w:sz w:val="24"/>
                <w:szCs w:val="24"/>
                <w:lang w:eastAsia="lv-LV"/>
              </w:rPr>
            </w:pPr>
            <w:r w:rsidRPr="003E788D">
              <w:rPr>
                <w:rFonts w:ascii="Times New Roman" w:eastAsia="Times New Roman" w:hAnsi="Times New Roman" w:cs="Times New Roman"/>
                <w:sz w:val="24"/>
                <w:szCs w:val="24"/>
                <w:lang w:eastAsia="lv-LV"/>
              </w:rPr>
              <w:t>Mērķis, risinājums un projekta spēkā stāšanās laiks (500 zīmes bez atstarpēm)</w:t>
            </w:r>
          </w:p>
        </w:tc>
        <w:tc>
          <w:tcPr>
            <w:tcW w:w="3851" w:type="pct"/>
            <w:tcBorders>
              <w:top w:val="single" w:sz="4" w:space="0" w:color="auto"/>
              <w:left w:val="single" w:sz="4" w:space="0" w:color="auto"/>
              <w:bottom w:val="single" w:sz="4" w:space="0" w:color="auto"/>
              <w:right w:val="single" w:sz="4" w:space="0" w:color="auto"/>
            </w:tcBorders>
            <w:hideMark/>
          </w:tcPr>
          <w:p w:rsidR="0094016C" w:rsidRDefault="00695C7A" w:rsidP="00695C7A">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95C7A">
              <w:rPr>
                <w:rFonts w:ascii="Times New Roman" w:eastAsia="Calibri" w:hAnsi="Times New Roman" w:cs="Times New Roman"/>
                <w:color w:val="000000"/>
                <w:sz w:val="24"/>
                <w:szCs w:val="24"/>
              </w:rPr>
              <w:t xml:space="preserve">Ministru kabineta rīkojuma projekts „Par nekustamo īpašumu </w:t>
            </w:r>
            <w:r>
              <w:rPr>
                <w:rFonts w:ascii="Times New Roman" w:eastAsia="Calibri" w:hAnsi="Times New Roman" w:cs="Times New Roman"/>
                <w:color w:val="000000"/>
                <w:sz w:val="24"/>
                <w:szCs w:val="24"/>
              </w:rPr>
              <w:t>pirkšanu Ādažu poligona teritorijas paplašināšanai</w:t>
            </w:r>
            <w:r w:rsidRPr="00695C7A">
              <w:rPr>
                <w:rFonts w:ascii="Times New Roman" w:eastAsia="Calibri" w:hAnsi="Times New Roman" w:cs="Times New Roman"/>
                <w:color w:val="000000"/>
                <w:sz w:val="24"/>
                <w:szCs w:val="24"/>
              </w:rPr>
              <w:t>” paredz no zemes īpašniekiem atsavināt nekustamos īpašumus</w:t>
            </w:r>
            <w:r>
              <w:rPr>
                <w:rFonts w:ascii="Times New Roman" w:eastAsia="Calibri" w:hAnsi="Times New Roman" w:cs="Times New Roman"/>
                <w:color w:val="000000"/>
                <w:sz w:val="24"/>
                <w:szCs w:val="24"/>
              </w:rPr>
              <w:t>,</w:t>
            </w:r>
            <w:r w:rsidRPr="00695C7A">
              <w:rPr>
                <w:rFonts w:ascii="Times New Roman" w:eastAsia="Times New Roman" w:hAnsi="Times New Roman" w:cs="Times New Roman"/>
                <w:sz w:val="24"/>
                <w:szCs w:val="24"/>
                <w:lang w:eastAsia="lv-LV"/>
              </w:rPr>
              <w:t xml:space="preserve"> </w:t>
            </w:r>
            <w:r w:rsidRPr="00695C7A">
              <w:rPr>
                <w:rFonts w:ascii="Times New Roman" w:eastAsia="Calibri" w:hAnsi="Times New Roman" w:cs="Times New Roman"/>
                <w:color w:val="000000"/>
                <w:sz w:val="24"/>
                <w:szCs w:val="24"/>
              </w:rPr>
              <w:t>lai veiktu Ādažu poligona teritorijas paplašināšanu.</w:t>
            </w:r>
          </w:p>
          <w:p w:rsidR="00695C7A" w:rsidRPr="00695C7A" w:rsidRDefault="00695C7A" w:rsidP="00695C7A">
            <w:pPr>
              <w:jc w:val="both"/>
              <w:rPr>
                <w:rFonts w:ascii="Times New Roman" w:eastAsia="Times New Roman" w:hAnsi="Times New Roman" w:cs="Times New Roman"/>
                <w:b/>
                <w:sz w:val="24"/>
                <w:szCs w:val="24"/>
                <w:lang w:eastAsia="lv-LV"/>
              </w:rPr>
            </w:pPr>
            <w:r>
              <w:rPr>
                <w:rFonts w:ascii="Times New Roman" w:eastAsia="Calibri" w:hAnsi="Times New Roman" w:cs="Times New Roman"/>
                <w:color w:val="000000"/>
                <w:sz w:val="24"/>
                <w:szCs w:val="24"/>
              </w:rPr>
              <w:t xml:space="preserve">        </w:t>
            </w:r>
            <w:r w:rsidRPr="00695C7A">
              <w:rPr>
                <w:rFonts w:ascii="Times New Roman" w:eastAsia="Calibri" w:hAnsi="Times New Roman" w:cs="Times New Roman"/>
                <w:color w:val="000000"/>
                <w:sz w:val="24"/>
                <w:szCs w:val="24"/>
              </w:rPr>
              <w:t>Ministru kabineta rīkojuma projekts stājas spēkā tā parakstīšanas brīdī.</w:t>
            </w:r>
          </w:p>
        </w:tc>
      </w:tr>
    </w:tbl>
    <w:tbl>
      <w:tblPr>
        <w:tblW w:w="5792"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08"/>
        <w:gridCol w:w="8081"/>
      </w:tblGrid>
      <w:tr w:rsidR="005218F9" w:rsidRPr="00992071" w:rsidTr="00FC6FDF">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rsidR="005218F9" w:rsidRPr="00992071" w:rsidRDefault="005218F9" w:rsidP="00FC6FDF">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 Tiesību akta projekta izstrādes nepieciešamība</w:t>
            </w:r>
          </w:p>
        </w:tc>
      </w:tr>
      <w:tr w:rsidR="005218F9" w:rsidRPr="00992071" w:rsidTr="00FC6FDF">
        <w:tc>
          <w:tcPr>
            <w:tcW w:w="1148" w:type="pct"/>
            <w:tcBorders>
              <w:top w:val="outset" w:sz="6" w:space="0" w:color="auto"/>
              <w:left w:val="outset" w:sz="6" w:space="0" w:color="auto"/>
              <w:bottom w:val="outset" w:sz="6" w:space="0" w:color="auto"/>
              <w:right w:val="outset" w:sz="6" w:space="0" w:color="auto"/>
            </w:tcBorders>
          </w:tcPr>
          <w:p w:rsidR="005218F9" w:rsidRPr="00992071" w:rsidRDefault="005218F9" w:rsidP="00FC6FDF">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r w:rsidR="00EA0AA3">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Pamatojums</w:t>
            </w:r>
          </w:p>
        </w:tc>
        <w:tc>
          <w:tcPr>
            <w:tcW w:w="3852" w:type="pct"/>
            <w:tcBorders>
              <w:top w:val="outset" w:sz="6" w:space="0" w:color="auto"/>
              <w:left w:val="outset" w:sz="6" w:space="0" w:color="auto"/>
              <w:bottom w:val="outset" w:sz="6" w:space="0" w:color="auto"/>
              <w:right w:val="outset" w:sz="6" w:space="0" w:color="auto"/>
            </w:tcBorders>
          </w:tcPr>
          <w:p w:rsidR="005218F9" w:rsidRPr="00992071" w:rsidRDefault="005218F9" w:rsidP="00FC6FDF">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tekstā – rīkojums) sagatavots, pamatojoties uz Sabiedrības vajadzībām nepieciešamā nekustamā īpašuma atsavināšanas likuma 9.</w:t>
            </w:r>
            <w:r w:rsidR="00EA0AA3">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pantu.</w:t>
            </w:r>
          </w:p>
          <w:p w:rsidR="005218F9" w:rsidRPr="00992071" w:rsidRDefault="005218F9" w:rsidP="00EA0AA3">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22.</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decembra sēdē konceptuāli apstiprināto Aizsardzības ministrijas informatīvo ziņojumu “Par Nacionālo bruņoto spēku mācību infrastruktūras attīstību un paplašināšanu”, TA-2853-DV, nekustamie īpašumi Sējas novadā “</w:t>
            </w:r>
            <w:r w:rsidR="00EA0AA3">
              <w:rPr>
                <w:rFonts w:ascii="Times New Roman" w:eastAsia="Times New Roman" w:hAnsi="Times New Roman" w:cs="Times New Roman"/>
                <w:sz w:val="24"/>
                <w:szCs w:val="24"/>
                <w:lang w:eastAsia="lv-LV"/>
              </w:rPr>
              <w:t>Zariņi</w:t>
            </w:r>
            <w:r>
              <w:rPr>
                <w:rFonts w:ascii="Times New Roman" w:eastAsia="Times New Roman" w:hAnsi="Times New Roman" w:cs="Times New Roman"/>
                <w:sz w:val="24"/>
                <w:szCs w:val="24"/>
                <w:lang w:eastAsia="lv-LV"/>
              </w:rPr>
              <w:t>”, “</w:t>
            </w:r>
            <w:r w:rsidR="00EA0AA3">
              <w:rPr>
                <w:rFonts w:ascii="Times New Roman" w:eastAsia="Times New Roman" w:hAnsi="Times New Roman" w:cs="Times New Roman"/>
                <w:sz w:val="24"/>
                <w:szCs w:val="24"/>
                <w:lang w:eastAsia="lv-LV"/>
              </w:rPr>
              <w:t>Rozenbergi</w:t>
            </w:r>
            <w:r>
              <w:rPr>
                <w:rFonts w:ascii="Times New Roman" w:eastAsia="Times New Roman" w:hAnsi="Times New Roman" w:cs="Times New Roman"/>
                <w:sz w:val="24"/>
                <w:szCs w:val="24"/>
                <w:lang w:eastAsia="lv-LV"/>
              </w:rPr>
              <w:t>”</w:t>
            </w:r>
            <w:r w:rsidR="00EA0AA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EA0AA3">
              <w:rPr>
                <w:rFonts w:ascii="Times New Roman" w:eastAsia="Times New Roman" w:hAnsi="Times New Roman" w:cs="Times New Roman"/>
                <w:sz w:val="24"/>
                <w:szCs w:val="24"/>
                <w:lang w:eastAsia="lv-LV"/>
              </w:rPr>
              <w:t>“</w:t>
            </w:r>
            <w:proofErr w:type="spellStart"/>
            <w:r w:rsidR="00EA0AA3">
              <w:rPr>
                <w:rFonts w:ascii="Times New Roman" w:eastAsia="Times New Roman" w:hAnsi="Times New Roman" w:cs="Times New Roman"/>
                <w:sz w:val="24"/>
                <w:szCs w:val="24"/>
                <w:lang w:eastAsia="lv-LV"/>
              </w:rPr>
              <w:t>Zāti</w:t>
            </w:r>
            <w:proofErr w:type="spellEnd"/>
            <w:r w:rsidR="00EA0A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w:t>
            </w:r>
            <w:proofErr w:type="spellStart"/>
            <w:r w:rsidR="00EA0AA3">
              <w:rPr>
                <w:rFonts w:ascii="Times New Roman" w:eastAsia="Times New Roman" w:hAnsi="Times New Roman" w:cs="Times New Roman"/>
                <w:sz w:val="24"/>
                <w:szCs w:val="24"/>
                <w:lang w:eastAsia="lv-LV"/>
              </w:rPr>
              <w:t>Mežurgas</w:t>
            </w:r>
            <w:proofErr w:type="spellEnd"/>
            <w:r>
              <w:rPr>
                <w:rFonts w:ascii="Times New Roman" w:eastAsia="Times New Roman" w:hAnsi="Times New Roman" w:cs="Times New Roman"/>
                <w:sz w:val="24"/>
                <w:szCs w:val="24"/>
                <w:lang w:eastAsia="lv-LV"/>
              </w:rPr>
              <w:t>” tiks iegādāti, lai veiktu Ādažu poligona teritorijas paplašināšanu.</w:t>
            </w:r>
          </w:p>
        </w:tc>
      </w:tr>
      <w:tr w:rsidR="005218F9" w:rsidRPr="00992071" w:rsidTr="00FC6FDF">
        <w:tc>
          <w:tcPr>
            <w:tcW w:w="1148" w:type="pct"/>
            <w:tcBorders>
              <w:top w:val="outset" w:sz="6" w:space="0" w:color="auto"/>
              <w:left w:val="outset" w:sz="6" w:space="0" w:color="auto"/>
              <w:bottom w:val="outset" w:sz="6" w:space="0" w:color="auto"/>
              <w:right w:val="outset" w:sz="6" w:space="0" w:color="auto"/>
            </w:tcBorders>
          </w:tcPr>
          <w:p w:rsidR="005218F9" w:rsidRPr="00992071" w:rsidRDefault="005218F9" w:rsidP="00FC6FDF">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r w:rsidR="00EA0AA3">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218F9" w:rsidRPr="00992071" w:rsidRDefault="005218F9" w:rsidP="00FC6FDF">
            <w:pPr>
              <w:tabs>
                <w:tab w:val="left" w:pos="180"/>
              </w:tabs>
              <w:spacing w:after="0" w:line="240" w:lineRule="auto"/>
              <w:rPr>
                <w:rFonts w:ascii="Times New Roman" w:eastAsia="Times New Roman" w:hAnsi="Times New Roman" w:cs="Times New Roman"/>
                <w:sz w:val="24"/>
                <w:szCs w:val="24"/>
                <w:lang w:eastAsia="lv-LV"/>
              </w:rPr>
            </w:pPr>
          </w:p>
          <w:p w:rsidR="005218F9" w:rsidRDefault="005218F9" w:rsidP="00FC6FDF">
            <w:pPr>
              <w:tabs>
                <w:tab w:val="left" w:pos="180"/>
              </w:tabs>
              <w:spacing w:after="0" w:line="240" w:lineRule="auto"/>
              <w:rPr>
                <w:rFonts w:ascii="Times New Roman" w:eastAsia="Times New Roman" w:hAnsi="Times New Roman" w:cs="Times New Roman"/>
                <w:sz w:val="24"/>
                <w:szCs w:val="24"/>
                <w:lang w:eastAsia="lv-LV"/>
              </w:rPr>
            </w:pPr>
          </w:p>
          <w:p w:rsidR="005218F9" w:rsidRDefault="005218F9" w:rsidP="00FC6FDF">
            <w:pPr>
              <w:rPr>
                <w:rFonts w:ascii="Times New Roman" w:eastAsia="Times New Roman" w:hAnsi="Times New Roman" w:cs="Times New Roman"/>
                <w:sz w:val="24"/>
                <w:szCs w:val="24"/>
                <w:lang w:eastAsia="lv-LV"/>
              </w:rPr>
            </w:pPr>
          </w:p>
          <w:p w:rsidR="005218F9" w:rsidRDefault="005218F9" w:rsidP="00FC6FDF">
            <w:pPr>
              <w:jc w:val="right"/>
              <w:rPr>
                <w:rFonts w:ascii="Times New Roman" w:eastAsia="Times New Roman" w:hAnsi="Times New Roman" w:cs="Times New Roman"/>
                <w:sz w:val="24"/>
                <w:szCs w:val="24"/>
                <w:lang w:eastAsia="lv-LV"/>
              </w:rPr>
            </w:pPr>
          </w:p>
          <w:p w:rsidR="005218F9" w:rsidRPr="007B055E" w:rsidRDefault="005218F9" w:rsidP="00FC6FDF">
            <w:pPr>
              <w:jc w:val="right"/>
              <w:rPr>
                <w:rFonts w:ascii="Times New Roman" w:eastAsia="Times New Roman" w:hAnsi="Times New Roman" w:cs="Times New Roman"/>
                <w:sz w:val="24"/>
                <w:szCs w:val="24"/>
                <w:lang w:eastAsia="lv-LV"/>
              </w:rPr>
            </w:pPr>
          </w:p>
        </w:tc>
        <w:tc>
          <w:tcPr>
            <w:tcW w:w="3852" w:type="pct"/>
            <w:tcBorders>
              <w:top w:val="outset" w:sz="6" w:space="0" w:color="auto"/>
              <w:left w:val="outset" w:sz="6" w:space="0" w:color="auto"/>
              <w:bottom w:val="outset" w:sz="6" w:space="0" w:color="auto"/>
              <w:right w:val="outset" w:sz="6" w:space="0" w:color="auto"/>
            </w:tcBorders>
          </w:tcPr>
          <w:p w:rsidR="005218F9" w:rsidRDefault="005218F9" w:rsidP="00FC6FD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Sabiedrības vajadzībām nepieciešamā nekustamā īpašuma atsavināšanas likuma 2.</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pantu, nekustamie īpašumi tiek atsavināti valsts aizsardzības vajadzībām ar mērķi paplašināt Ādažu poligona teritoriju un atsavināšana ir vienīgais veids šī mērķa sasniegšanai. </w:t>
            </w:r>
          </w:p>
          <w:p w:rsidR="005218F9" w:rsidRDefault="005218F9" w:rsidP="00FC6FD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Nacionālo bruņoto spēku mācību infrastruktūras turpmāko 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veikt apmācības vienlaicīgi. </w:t>
            </w:r>
          </w:p>
          <w:p w:rsidR="005218F9" w:rsidRDefault="005218F9" w:rsidP="00FC6FD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Ādažu poligona infrastruktūras attīstības un teritorijas paplašināšanas īstenošanai nepieciešams no zemes īpašniekiem atsavināt šādus nekustamos īpašumus Sējas novadā:</w:t>
            </w:r>
          </w:p>
          <w:p w:rsidR="005218F9" w:rsidRDefault="005218F9" w:rsidP="00FC6F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A0AA3">
              <w:rPr>
                <w:rFonts w:ascii="Times New Roman" w:eastAsia="Times New Roman" w:hAnsi="Times New Roman" w:cs="Times New Roman"/>
                <w:sz w:val="24"/>
                <w:szCs w:val="24"/>
                <w:lang w:eastAsia="lv-LV"/>
              </w:rPr>
              <w:t> </w:t>
            </w:r>
            <w:r w:rsidR="00EF7CF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EA0AA3">
              <w:rPr>
                <w:rFonts w:ascii="Times New Roman" w:eastAsia="Times New Roman" w:hAnsi="Times New Roman" w:cs="Times New Roman"/>
                <w:sz w:val="24"/>
                <w:szCs w:val="24"/>
                <w:lang w:eastAsia="lv-LV"/>
              </w:rPr>
              <w:t>Zariņi</w:t>
            </w:r>
            <w:r>
              <w:rPr>
                <w:rFonts w:ascii="Times New Roman" w:eastAsia="Times New Roman" w:hAnsi="Times New Roman" w:cs="Times New Roman"/>
                <w:sz w:val="24"/>
                <w:szCs w:val="24"/>
                <w:lang w:eastAsia="lv-LV"/>
              </w:rPr>
              <w:t>” (nekustamā īpašuma kadastra Nr.</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8092</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003</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w:t>
            </w:r>
            <w:r w:rsidR="00EA0AA3">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 kas ierakstīts Sējas novada zemesgrāmatas nodalījumā Nr.</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100000</w:t>
            </w:r>
            <w:r w:rsidR="00EA0AA3">
              <w:rPr>
                <w:rFonts w:ascii="Times New Roman" w:eastAsia="Times New Roman" w:hAnsi="Times New Roman" w:cs="Times New Roman"/>
                <w:sz w:val="24"/>
                <w:szCs w:val="24"/>
                <w:lang w:eastAsia="lv-LV"/>
              </w:rPr>
              <w:t>513243</w:t>
            </w:r>
            <w:r>
              <w:rPr>
                <w:rFonts w:ascii="Times New Roman" w:eastAsia="Times New Roman" w:hAnsi="Times New Roman" w:cs="Times New Roman"/>
                <w:sz w:val="24"/>
                <w:szCs w:val="24"/>
                <w:lang w:eastAsia="lv-LV"/>
              </w:rPr>
              <w:t xml:space="preserve"> un sastāv no zemes vienības (zemes vienības kadastra apzīmējums 8092</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003</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w:t>
            </w:r>
            <w:r w:rsidR="00EA0AA3">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 xml:space="preserve">) </w:t>
            </w:r>
            <w:r w:rsidR="00EA0AA3">
              <w:rPr>
                <w:rFonts w:ascii="Times New Roman" w:eastAsia="Times New Roman" w:hAnsi="Times New Roman" w:cs="Times New Roman"/>
                <w:sz w:val="24"/>
                <w:szCs w:val="24"/>
                <w:lang w:eastAsia="lv-LV"/>
              </w:rPr>
              <w:t>2,39</w:t>
            </w:r>
            <w:r>
              <w:rPr>
                <w:rFonts w:ascii="Times New Roman" w:eastAsia="Times New Roman" w:hAnsi="Times New Roman" w:cs="Times New Roman"/>
                <w:sz w:val="24"/>
                <w:szCs w:val="24"/>
                <w:lang w:eastAsia="lv-LV"/>
              </w:rPr>
              <w:t xml:space="preserve"> ha platībā ar mežaudzi un robežojas ar esošo Ādažu poligona teritoriju.</w:t>
            </w:r>
          </w:p>
          <w:p w:rsidR="005218F9" w:rsidRDefault="005218F9" w:rsidP="00FC6FDF">
            <w:pPr>
              <w:spacing w:after="0" w:line="240" w:lineRule="auto"/>
              <w:ind w:firstLine="402"/>
              <w:jc w:val="both"/>
              <w:rPr>
                <w:rFonts w:ascii="Times New Roman" w:eastAsia="Times New Roman" w:hAnsi="Times New Roman" w:cs="Times New Roman"/>
                <w:sz w:val="24"/>
                <w:szCs w:val="24"/>
                <w:lang w:eastAsia="lv-LV"/>
              </w:rPr>
            </w:pPr>
            <w:r w:rsidRPr="00FC584E">
              <w:rPr>
                <w:rFonts w:ascii="Times New Roman" w:eastAsia="Times New Roman" w:hAnsi="Times New Roman" w:cs="Times New Roman"/>
                <w:sz w:val="24"/>
                <w:szCs w:val="24"/>
                <w:lang w:eastAsia="lv-LV"/>
              </w:rPr>
              <w:t>Sējas novada zemesgrāmatas nodalījum</w:t>
            </w:r>
            <w:r>
              <w:rPr>
                <w:rFonts w:ascii="Times New Roman" w:eastAsia="Times New Roman" w:hAnsi="Times New Roman" w:cs="Times New Roman"/>
                <w:sz w:val="24"/>
                <w:szCs w:val="24"/>
                <w:lang w:eastAsia="lv-LV"/>
              </w:rPr>
              <w:t>a</w:t>
            </w:r>
            <w:r w:rsidRPr="00FC584E">
              <w:rPr>
                <w:rFonts w:ascii="Times New Roman" w:eastAsia="Times New Roman" w:hAnsi="Times New Roman" w:cs="Times New Roman"/>
                <w:sz w:val="24"/>
                <w:szCs w:val="24"/>
                <w:lang w:eastAsia="lv-LV"/>
              </w:rPr>
              <w:t xml:space="preserve"> </w:t>
            </w:r>
            <w:r w:rsidR="00EA0AA3" w:rsidRPr="00EA0AA3">
              <w:rPr>
                <w:rFonts w:ascii="Times New Roman" w:eastAsia="Times New Roman" w:hAnsi="Times New Roman" w:cs="Times New Roman"/>
                <w:sz w:val="24"/>
                <w:szCs w:val="24"/>
                <w:lang w:eastAsia="lv-LV"/>
              </w:rPr>
              <w:t>Nr. 100000513243</w:t>
            </w:r>
            <w:r>
              <w:rPr>
                <w:rFonts w:ascii="Times New Roman" w:eastAsia="Times New Roman" w:hAnsi="Times New Roman" w:cs="Times New Roman"/>
                <w:sz w:val="24"/>
                <w:szCs w:val="24"/>
                <w:lang w:eastAsia="lv-LV"/>
              </w:rPr>
              <w:t xml:space="preserve"> III daļas 1.</w:t>
            </w:r>
            <w:r w:rsidR="00EA0AA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iedaļas </w:t>
            </w:r>
            <w:r w:rsidRPr="00EA0AA3">
              <w:rPr>
                <w:rFonts w:ascii="Times New Roman" w:eastAsia="Times New Roman" w:hAnsi="Times New Roman" w:cs="Times New Roman"/>
                <w:sz w:val="24"/>
                <w:szCs w:val="24"/>
                <w:lang w:eastAsia="lv-LV"/>
              </w:rPr>
              <w:t>1.1.</w:t>
            </w:r>
            <w:r w:rsidR="00EA0AA3" w:rsidRPr="00EA0AA3">
              <w:rPr>
                <w:rFonts w:ascii="Times New Roman" w:hAnsi="Times New Roman" w:cs="Times New Roman"/>
              </w:rPr>
              <w:t> </w:t>
            </w:r>
            <w:r w:rsidR="00EA0AA3">
              <w:t xml:space="preserve"> </w:t>
            </w:r>
            <w:r>
              <w:rPr>
                <w:rFonts w:ascii="Times New Roman" w:eastAsia="Times New Roman" w:hAnsi="Times New Roman" w:cs="Times New Roman"/>
                <w:sz w:val="24"/>
                <w:szCs w:val="24"/>
                <w:lang w:eastAsia="lv-LV"/>
              </w:rPr>
              <w:t xml:space="preserve">apakšpunktā atzīmes veidā nostiprināts tiesību aprobežojums – </w:t>
            </w:r>
            <w:r w:rsidR="00A53347">
              <w:rPr>
                <w:rFonts w:ascii="Times New Roman" w:eastAsia="Times New Roman" w:hAnsi="Times New Roman" w:cs="Times New Roman"/>
                <w:sz w:val="24"/>
                <w:szCs w:val="24"/>
                <w:lang w:eastAsia="lv-LV"/>
              </w:rPr>
              <w:t>aizsargjoslas teritorija ap purvu 10 – 100 ha 2,39 ha platībā un 1.2. apakšpunktā atzīmes veidā nostiprināts tiesību aprobežojums – līdz 10 km garas ūdensteces aizsargjoslas teritorija lauku apvidos 0,1 ha platībā</w:t>
            </w:r>
            <w:r>
              <w:rPr>
                <w:rFonts w:ascii="Times New Roman" w:eastAsia="Times New Roman" w:hAnsi="Times New Roman" w:cs="Times New Roman"/>
                <w:sz w:val="24"/>
                <w:szCs w:val="24"/>
                <w:lang w:eastAsia="lv-LV"/>
              </w:rPr>
              <w:t>.</w:t>
            </w:r>
          </w:p>
          <w:p w:rsidR="005218F9" w:rsidRPr="00942689" w:rsidRDefault="005218F9" w:rsidP="00FC6FDF">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Ministru kabineta 2011.</w:t>
            </w:r>
            <w:r w:rsidR="00A53347">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gada 15.</w:t>
            </w:r>
            <w:r w:rsidR="00A53347">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marta noteikumiem Nr.</w:t>
            </w:r>
            <w:r w:rsidR="00A53347">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 xml:space="preserve">204 „Kārtība,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vērtības noteikšanu veica sertificēts sabiedrības ar ierobežotu atbildību „</w:t>
            </w:r>
            <w:proofErr w:type="spellStart"/>
            <w:r w:rsidR="007D07A2">
              <w:rPr>
                <w:rFonts w:ascii="Times New Roman" w:eastAsia="Times New Roman" w:hAnsi="Times New Roman" w:cs="Times New Roman"/>
                <w:sz w:val="24"/>
                <w:szCs w:val="24"/>
                <w:lang w:eastAsia="lv-LV"/>
              </w:rPr>
              <w:t>Dzieti</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sidR="007D07A2">
              <w:rPr>
                <w:rFonts w:ascii="Times New Roman" w:eastAsia="Times New Roman" w:hAnsi="Times New Roman" w:cs="Times New Roman"/>
                <w:sz w:val="24"/>
                <w:szCs w:val="24"/>
                <w:lang w:eastAsia="lv-LV"/>
              </w:rPr>
              <w:t>14 100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izvērtējusi un aprēķinājusi atlīdzību </w:t>
            </w:r>
            <w:r w:rsidR="007D07A2">
              <w:rPr>
                <w:rFonts w:ascii="Times New Roman" w:eastAsia="Times New Roman" w:hAnsi="Times New Roman" w:cs="Times New Roman"/>
                <w:sz w:val="24"/>
                <w:szCs w:val="24"/>
                <w:lang w:eastAsia="lv-LV"/>
              </w:rPr>
              <w:t>14 100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 xml:space="preserve">apmērā par nekustamā īpašuma atsavināšanu, tai skaitā nekustamā īpašuma zemes </w:t>
            </w:r>
            <w:r w:rsidR="004D75AD">
              <w:rPr>
                <w:rFonts w:ascii="Times New Roman" w:eastAsia="Times New Roman" w:hAnsi="Times New Roman" w:cs="Times New Roman"/>
                <w:sz w:val="24"/>
                <w:szCs w:val="24"/>
                <w:lang w:eastAsia="lv-LV"/>
              </w:rPr>
              <w:t xml:space="preserve">(bez mežaudzes) </w:t>
            </w:r>
            <w:r>
              <w:rPr>
                <w:rFonts w:ascii="Times New Roman" w:eastAsia="Times New Roman" w:hAnsi="Times New Roman" w:cs="Times New Roman"/>
                <w:sz w:val="24"/>
                <w:szCs w:val="24"/>
                <w:lang w:eastAsia="lv-LV"/>
              </w:rPr>
              <w:t xml:space="preserve">tirgus vērtība </w:t>
            </w:r>
            <w:r w:rsidR="004D75AD">
              <w:rPr>
                <w:rFonts w:ascii="Times New Roman" w:eastAsia="Times New Roman" w:hAnsi="Times New Roman" w:cs="Times New Roman"/>
                <w:sz w:val="24"/>
                <w:szCs w:val="24"/>
                <w:lang w:eastAsia="lv-LV"/>
              </w:rPr>
              <w:t>1 400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nekustamā īpašuma sastāvā ietilpstošās mežaudzes vērtība </w:t>
            </w:r>
            <w:r w:rsidR="004D75AD">
              <w:rPr>
                <w:rFonts w:ascii="Times New Roman" w:eastAsia="Times New Roman" w:hAnsi="Times New Roman" w:cs="Times New Roman"/>
                <w:sz w:val="24"/>
                <w:szCs w:val="24"/>
                <w:lang w:eastAsia="lv-LV"/>
              </w:rPr>
              <w:t>12 700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Saskaņā ar Ministru kabineta 2011.</w:t>
            </w:r>
            <w:r w:rsidR="004D75AD">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sidR="004D75AD">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sidR="004D75AD">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36.1.</w:t>
            </w:r>
            <w:r w:rsidR="004D75AD">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apakšpunktu Aizsardzības ministrija apstiprinājusi komisijas aprēķināto atlīdzības apmēru 201</w:t>
            </w:r>
            <w:r w:rsidR="004D75AD">
              <w:rPr>
                <w:rFonts w:ascii="Times New Roman" w:eastAsia="Times New Roman" w:hAnsi="Times New Roman" w:cs="Times New Roman"/>
                <w:sz w:val="24"/>
                <w:szCs w:val="24"/>
                <w:lang w:eastAsia="lv-LV"/>
              </w:rPr>
              <w:t>8</w:t>
            </w:r>
            <w:r w:rsidRPr="00942689">
              <w:rPr>
                <w:rFonts w:ascii="Times New Roman" w:eastAsia="Times New Roman" w:hAnsi="Times New Roman" w:cs="Times New Roman"/>
                <w:sz w:val="24"/>
                <w:szCs w:val="24"/>
                <w:lang w:eastAsia="lv-LV"/>
              </w:rPr>
              <w:t>.</w:t>
            </w:r>
            <w:r w:rsidR="004D75AD">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w:t>
            </w:r>
            <w:r w:rsidR="004D75AD">
              <w:rPr>
                <w:rFonts w:ascii="Times New Roman" w:eastAsia="Times New Roman" w:hAnsi="Times New Roman" w:cs="Times New Roman"/>
                <w:sz w:val="24"/>
                <w:szCs w:val="24"/>
                <w:lang w:eastAsia="lv-LV"/>
              </w:rPr>
              <w:t>0</w:t>
            </w:r>
            <w:r w:rsidRPr="00942689">
              <w:rPr>
                <w:rFonts w:ascii="Times New Roman" w:eastAsia="Times New Roman" w:hAnsi="Times New Roman" w:cs="Times New Roman"/>
                <w:sz w:val="24"/>
                <w:szCs w:val="24"/>
                <w:lang w:eastAsia="lv-LV"/>
              </w:rPr>
              <w:t>.</w:t>
            </w:r>
            <w:r w:rsidR="004D75AD">
              <w:rPr>
                <w:rFonts w:ascii="Times New Roman" w:eastAsia="Times New Roman" w:hAnsi="Times New Roman" w:cs="Times New Roman"/>
                <w:sz w:val="24"/>
                <w:szCs w:val="24"/>
                <w:lang w:eastAsia="lv-LV"/>
              </w:rPr>
              <w:t> augustā</w:t>
            </w:r>
            <w:r w:rsidRPr="00942689">
              <w:rPr>
                <w:rFonts w:ascii="Times New Roman" w:eastAsia="Times New Roman" w:hAnsi="Times New Roman" w:cs="Times New Roman"/>
                <w:sz w:val="24"/>
                <w:szCs w:val="24"/>
                <w:lang w:eastAsia="lv-LV"/>
              </w:rPr>
              <w:t xml:space="preserve"> ar lēmumu Nr.</w:t>
            </w:r>
            <w:r w:rsidR="004D75AD">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MV-N/</w:t>
            </w:r>
            <w:r>
              <w:rPr>
                <w:rFonts w:ascii="Times New Roman" w:eastAsia="Times New Roman" w:hAnsi="Times New Roman" w:cs="Times New Roman"/>
                <w:sz w:val="24"/>
                <w:szCs w:val="24"/>
                <w:lang w:eastAsia="lv-LV"/>
              </w:rPr>
              <w:t>2</w:t>
            </w:r>
            <w:r w:rsidR="00F860EB">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3</w:t>
            </w:r>
            <w:r w:rsidRPr="00942689">
              <w:rPr>
                <w:rFonts w:ascii="Times New Roman" w:eastAsia="Times New Roman" w:hAnsi="Times New Roman" w:cs="Times New Roman"/>
                <w:sz w:val="24"/>
                <w:szCs w:val="24"/>
                <w:lang w:eastAsia="lv-LV"/>
              </w:rPr>
              <w:t>.</w:t>
            </w:r>
          </w:p>
          <w:p w:rsidR="005218F9" w:rsidRDefault="005218F9" w:rsidP="00FC6FD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īpašniek</w:t>
            </w:r>
            <w:r w:rsidR="00F860E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piekrit</w:t>
            </w:r>
            <w:r w:rsidR="00F860EB">
              <w:rPr>
                <w:rFonts w:ascii="Times New Roman" w:eastAsia="Times New Roman" w:hAnsi="Times New Roman" w:cs="Times New Roman"/>
                <w:sz w:val="24"/>
                <w:szCs w:val="24"/>
                <w:lang w:eastAsia="lv-LV"/>
              </w:rPr>
              <w:t>uši</w:t>
            </w:r>
            <w:r>
              <w:rPr>
                <w:rFonts w:ascii="Times New Roman" w:eastAsia="Times New Roman" w:hAnsi="Times New Roman" w:cs="Times New Roman"/>
                <w:sz w:val="24"/>
                <w:szCs w:val="24"/>
                <w:lang w:eastAsia="lv-LV"/>
              </w:rPr>
              <w:t xml:space="preserve"> nekustamā īpašuma atsavināšanai, atbilstoši komisijas aprēķinātajam atlīdzības apmēram</w:t>
            </w:r>
            <w:r w:rsidRPr="00F860EB">
              <w:rPr>
                <w:rFonts w:ascii="Times New Roman" w:eastAsia="Times New Roman" w:hAnsi="Times New Roman" w:cs="Times New Roman"/>
                <w:sz w:val="24"/>
                <w:szCs w:val="24"/>
                <w:lang w:eastAsia="lv-LV"/>
              </w:rPr>
              <w:t xml:space="preserve">, un </w:t>
            </w:r>
            <w:r w:rsidR="00F860EB" w:rsidRPr="00F860EB">
              <w:rPr>
                <w:rFonts w:ascii="Times New Roman" w:eastAsia="Times New Roman" w:hAnsi="Times New Roman" w:cs="Times New Roman"/>
                <w:sz w:val="24"/>
                <w:szCs w:val="24"/>
                <w:lang w:eastAsia="lv-LV"/>
              </w:rPr>
              <w:t>27</w:t>
            </w:r>
            <w:r w:rsidRPr="00F860EB">
              <w:rPr>
                <w:rFonts w:ascii="Times New Roman" w:eastAsia="Times New Roman" w:hAnsi="Times New Roman" w:cs="Times New Roman"/>
                <w:sz w:val="24"/>
                <w:szCs w:val="24"/>
                <w:lang w:eastAsia="lv-LV"/>
              </w:rPr>
              <w:t>.</w:t>
            </w:r>
            <w:r w:rsidR="00F860EB" w:rsidRPr="00F860EB">
              <w:rPr>
                <w:rFonts w:ascii="Times New Roman" w:eastAsia="Times New Roman" w:hAnsi="Times New Roman" w:cs="Times New Roman"/>
                <w:sz w:val="24"/>
                <w:szCs w:val="24"/>
                <w:lang w:eastAsia="lv-LV"/>
              </w:rPr>
              <w:t>11</w:t>
            </w:r>
            <w:r w:rsidRPr="00F860EB">
              <w:rPr>
                <w:rFonts w:ascii="Times New Roman" w:eastAsia="Times New Roman" w:hAnsi="Times New Roman" w:cs="Times New Roman"/>
                <w:sz w:val="24"/>
                <w:szCs w:val="24"/>
                <w:lang w:eastAsia="lv-LV"/>
              </w:rPr>
              <w:t>.2017.</w:t>
            </w:r>
            <w:r w:rsidR="00F860EB" w:rsidRPr="00F860EB">
              <w:rPr>
                <w:rFonts w:ascii="Times New Roman" w:hAnsi="Times New Roman" w:cs="Times New Roman"/>
              </w:rPr>
              <w:t> iesniegumā</w:t>
            </w:r>
            <w:r>
              <w:rPr>
                <w:rFonts w:ascii="Times New Roman" w:eastAsia="Times New Roman" w:hAnsi="Times New Roman" w:cs="Times New Roman"/>
                <w:sz w:val="24"/>
                <w:szCs w:val="24"/>
                <w:lang w:eastAsia="lv-LV"/>
              </w:rPr>
              <w:t xml:space="preserve"> informēj</w:t>
            </w:r>
            <w:r w:rsidR="00F860EB">
              <w:rPr>
                <w:rFonts w:ascii="Times New Roman" w:eastAsia="Times New Roman" w:hAnsi="Times New Roman" w:cs="Times New Roman"/>
                <w:sz w:val="24"/>
                <w:szCs w:val="24"/>
                <w:lang w:eastAsia="lv-LV"/>
              </w:rPr>
              <w:t>uši</w:t>
            </w:r>
            <w:r>
              <w:rPr>
                <w:rFonts w:ascii="Times New Roman" w:eastAsia="Times New Roman" w:hAnsi="Times New Roman" w:cs="Times New Roman"/>
                <w:sz w:val="24"/>
                <w:szCs w:val="24"/>
                <w:lang w:eastAsia="lv-LV"/>
              </w:rPr>
              <w:t xml:space="preserve">, ka komisijas </w:t>
            </w:r>
            <w:r w:rsidR="00F860EB">
              <w:rPr>
                <w:rFonts w:ascii="Times New Roman" w:eastAsia="Times New Roman" w:hAnsi="Times New Roman" w:cs="Times New Roman"/>
                <w:sz w:val="24"/>
                <w:szCs w:val="24"/>
                <w:lang w:eastAsia="lv-LV"/>
              </w:rPr>
              <w:t xml:space="preserve">aprēķinātajai atlīdzībai piekrīt un </w:t>
            </w:r>
            <w:r>
              <w:rPr>
                <w:rFonts w:ascii="Times New Roman" w:eastAsia="Times New Roman" w:hAnsi="Times New Roman" w:cs="Times New Roman"/>
                <w:sz w:val="24"/>
                <w:szCs w:val="24"/>
                <w:lang w:eastAsia="lv-LV"/>
              </w:rPr>
              <w:t xml:space="preserve">atlīdzības izvērtēšanas sēdē nepiedalīsies. </w:t>
            </w:r>
          </w:p>
          <w:p w:rsidR="005218F9" w:rsidRPr="00E54A98" w:rsidRDefault="005218F9" w:rsidP="00FC6F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F860EB">
              <w:rPr>
                <w:rFonts w:ascii="Times New Roman" w:eastAsia="Times New Roman" w:hAnsi="Times New Roman" w:cs="Times New Roman"/>
                <w:sz w:val="24"/>
                <w:szCs w:val="24"/>
                <w:lang w:eastAsia="lv-LV"/>
              </w:rPr>
              <w:t> </w:t>
            </w:r>
            <w:r w:rsidR="00EF7CF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F860EB">
              <w:rPr>
                <w:rFonts w:ascii="Times New Roman" w:eastAsia="Times New Roman" w:hAnsi="Times New Roman" w:cs="Times New Roman"/>
                <w:sz w:val="24"/>
                <w:szCs w:val="24"/>
                <w:lang w:eastAsia="lv-LV"/>
              </w:rPr>
              <w:t>Rozenbergi</w:t>
            </w:r>
            <w:r>
              <w:rPr>
                <w:rFonts w:ascii="Times New Roman" w:eastAsia="Times New Roman" w:hAnsi="Times New Roman" w:cs="Times New Roman"/>
                <w:sz w:val="24"/>
                <w:szCs w:val="24"/>
                <w:lang w:eastAsia="lv-LV"/>
              </w:rPr>
              <w:t>” (nekustamā īpašuma kadastra Nr.</w:t>
            </w:r>
            <w:r w:rsidR="00F860E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8092</w:t>
            </w:r>
            <w:r w:rsidR="00F860E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003</w:t>
            </w:r>
            <w:r w:rsidR="00F860E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r w:rsidR="00F860EB">
              <w:rPr>
                <w:rFonts w:ascii="Times New Roman" w:eastAsia="Times New Roman" w:hAnsi="Times New Roman" w:cs="Times New Roman"/>
                <w:sz w:val="24"/>
                <w:szCs w:val="24"/>
                <w:lang w:eastAsia="lv-LV"/>
              </w:rPr>
              <w:t>014</w:t>
            </w:r>
            <w:r>
              <w:rPr>
                <w:rFonts w:ascii="Times New Roman" w:eastAsia="Times New Roman" w:hAnsi="Times New Roman" w:cs="Times New Roman"/>
                <w:sz w:val="24"/>
                <w:szCs w:val="24"/>
                <w:lang w:eastAsia="lv-LV"/>
              </w:rPr>
              <w:t>), kas ierakstīts Sējas novada zemesgrāmatas nodalījumā Nr.</w:t>
            </w:r>
            <w:r w:rsidR="00F860EB">
              <w:rPr>
                <w:rFonts w:ascii="Times New Roman" w:eastAsia="Times New Roman" w:hAnsi="Times New Roman" w:cs="Times New Roman"/>
                <w:sz w:val="24"/>
                <w:szCs w:val="24"/>
                <w:lang w:eastAsia="lv-LV"/>
              </w:rPr>
              <w:t> 650</w:t>
            </w:r>
            <w:r>
              <w:rPr>
                <w:rFonts w:ascii="Times New Roman" w:eastAsia="Times New Roman" w:hAnsi="Times New Roman" w:cs="Times New Roman"/>
                <w:sz w:val="24"/>
                <w:szCs w:val="24"/>
                <w:lang w:eastAsia="lv-LV"/>
              </w:rPr>
              <w:t xml:space="preserve"> un sastāv no zemes vienības (zemes vienības kadastra apzīmējums 8092</w:t>
            </w:r>
            <w:r w:rsidR="00F860E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003</w:t>
            </w:r>
            <w:r w:rsidR="00F860E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r w:rsidR="00F860EB">
              <w:rPr>
                <w:rFonts w:ascii="Times New Roman" w:eastAsia="Times New Roman" w:hAnsi="Times New Roman" w:cs="Times New Roman"/>
                <w:sz w:val="24"/>
                <w:szCs w:val="24"/>
                <w:lang w:eastAsia="lv-LV"/>
              </w:rPr>
              <w:t>014</w:t>
            </w:r>
            <w:r>
              <w:rPr>
                <w:rFonts w:ascii="Times New Roman" w:eastAsia="Times New Roman" w:hAnsi="Times New Roman" w:cs="Times New Roman"/>
                <w:sz w:val="24"/>
                <w:szCs w:val="24"/>
                <w:lang w:eastAsia="lv-LV"/>
              </w:rPr>
              <w:t>) 2,</w:t>
            </w:r>
            <w:r w:rsidR="00F860E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ha platībā </w:t>
            </w:r>
            <w:r w:rsidRPr="00E54A98">
              <w:rPr>
                <w:rFonts w:ascii="Times New Roman" w:eastAsia="Times New Roman" w:hAnsi="Times New Roman" w:cs="Times New Roman"/>
                <w:sz w:val="24"/>
                <w:szCs w:val="24"/>
                <w:lang w:eastAsia="lv-LV"/>
              </w:rPr>
              <w:t>ar mežaudzi un robežojas ar esošo Ādažu poligona teritoriju.</w:t>
            </w:r>
          </w:p>
          <w:p w:rsidR="005218F9" w:rsidRPr="00E54A98" w:rsidRDefault="005218F9" w:rsidP="00FC6F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Pamatojoties uz Ministru kabineta 2011.</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noteikumiem Nr.</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204 „Kārtība, kādā nosaka taisnīgu atlīdzību par sabiedrības vajadzībām atsavināmo nekustamo īpašumu”, Aizsardzības ministrija izveidoja taisnīgas atlīdzības noteikšanas komisiju (turpmāk tekstā – komisija). Komisijas uzdevumā nekustamā īpašuma tirgus vērtības noteikšanu veica sertificēts sabiedrības ar ierobežotu atbildību „</w:t>
            </w:r>
            <w:proofErr w:type="spellStart"/>
            <w:r w:rsidR="00F860EB">
              <w:rPr>
                <w:rFonts w:ascii="Times New Roman" w:eastAsia="Times New Roman" w:hAnsi="Times New Roman" w:cs="Times New Roman"/>
                <w:sz w:val="24"/>
                <w:szCs w:val="24"/>
                <w:lang w:eastAsia="lv-LV"/>
              </w:rPr>
              <w:t>Dzieti</w:t>
            </w:r>
            <w:proofErr w:type="spellEnd"/>
            <w:r w:rsidRPr="00E54A98">
              <w:rPr>
                <w:rFonts w:ascii="Times New Roman" w:eastAsia="Times New Roman" w:hAnsi="Times New Roman" w:cs="Times New Roman"/>
                <w:sz w:val="24"/>
                <w:szCs w:val="24"/>
                <w:lang w:eastAsia="lv-LV"/>
              </w:rPr>
              <w:t xml:space="preserve">” nekustamā īpašuma vērtētājs, nosakot nekustamā īpašuma tirgus vērtību </w:t>
            </w:r>
            <w:r w:rsidR="00F860EB">
              <w:rPr>
                <w:rFonts w:ascii="Times New Roman" w:eastAsia="Times New Roman" w:hAnsi="Times New Roman" w:cs="Times New Roman"/>
                <w:sz w:val="24"/>
                <w:szCs w:val="24"/>
                <w:lang w:eastAsia="lv-LV"/>
              </w:rPr>
              <w:t>4 600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Komisija izvērtējusi un aprēķinājusi atlīdzību </w:t>
            </w:r>
            <w:r w:rsidR="00F860EB">
              <w:rPr>
                <w:rFonts w:ascii="Times New Roman" w:eastAsia="Times New Roman" w:hAnsi="Times New Roman" w:cs="Times New Roman"/>
                <w:sz w:val="24"/>
                <w:szCs w:val="24"/>
                <w:lang w:eastAsia="lv-LV"/>
              </w:rPr>
              <w:t>4 600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apmērā par nekustamā īpašuma atsavināšanu, tai skaitā nekustamā īpašuma zemes </w:t>
            </w:r>
            <w:r w:rsidR="00F860EB">
              <w:rPr>
                <w:rFonts w:ascii="Times New Roman" w:eastAsia="Times New Roman" w:hAnsi="Times New Roman" w:cs="Times New Roman"/>
                <w:sz w:val="24"/>
                <w:szCs w:val="24"/>
                <w:lang w:eastAsia="lv-LV"/>
              </w:rPr>
              <w:t xml:space="preserve">(bez mežaudzes) </w:t>
            </w:r>
            <w:r w:rsidRPr="00E54A98">
              <w:rPr>
                <w:rFonts w:ascii="Times New Roman" w:eastAsia="Times New Roman" w:hAnsi="Times New Roman" w:cs="Times New Roman"/>
                <w:sz w:val="24"/>
                <w:szCs w:val="24"/>
                <w:lang w:eastAsia="lv-LV"/>
              </w:rPr>
              <w:t xml:space="preserve">tirgus vērtība </w:t>
            </w:r>
            <w:r w:rsidR="00F860EB">
              <w:rPr>
                <w:rFonts w:ascii="Times New Roman" w:eastAsia="Times New Roman" w:hAnsi="Times New Roman" w:cs="Times New Roman"/>
                <w:sz w:val="24"/>
                <w:szCs w:val="24"/>
                <w:lang w:eastAsia="lv-LV"/>
              </w:rPr>
              <w:t>1 200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un nekustamā īpašuma sastāvā ietilpstošās mežaudzes vērtība </w:t>
            </w:r>
            <w:r w:rsidR="00F860EB">
              <w:rPr>
                <w:rFonts w:ascii="Times New Roman" w:eastAsia="Times New Roman" w:hAnsi="Times New Roman" w:cs="Times New Roman"/>
                <w:sz w:val="24"/>
                <w:szCs w:val="24"/>
                <w:lang w:eastAsia="lv-LV"/>
              </w:rPr>
              <w:t>3 400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i/>
                <w:sz w:val="24"/>
                <w:szCs w:val="24"/>
                <w:lang w:eastAsia="lv-LV"/>
              </w:rPr>
              <w:t>.</w:t>
            </w:r>
            <w:r w:rsidRPr="00E54A98">
              <w:rPr>
                <w:rFonts w:ascii="Times New Roman" w:eastAsia="Times New Roman" w:hAnsi="Times New Roman" w:cs="Times New Roman"/>
                <w:sz w:val="24"/>
                <w:szCs w:val="24"/>
                <w:lang w:eastAsia="lv-LV"/>
              </w:rPr>
              <w:t xml:space="preserve"> Saskaņā ar Ministru kabineta 2011.</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noteikumu Nr.</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204 “Kārtība, kādā nosaka taisnīgu atlīdzību par sabiedrības vajadzībām atsavināmo nekustamo īpašumu” 36.1.</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apakšpunktu Aizsardzības ministrija apstiprinājusi komisijas aprēķināto atlīdzības apmēru 201</w:t>
            </w:r>
            <w:r w:rsidR="00F860EB">
              <w:rPr>
                <w:rFonts w:ascii="Times New Roman" w:eastAsia="Times New Roman" w:hAnsi="Times New Roman" w:cs="Times New Roman"/>
                <w:sz w:val="24"/>
                <w:szCs w:val="24"/>
                <w:lang w:eastAsia="lv-LV"/>
              </w:rPr>
              <w:t>8</w:t>
            </w:r>
            <w:r w:rsidRPr="00E54A98">
              <w:rPr>
                <w:rFonts w:ascii="Times New Roman" w:eastAsia="Times New Roman" w:hAnsi="Times New Roman" w:cs="Times New Roman"/>
                <w:sz w:val="24"/>
                <w:szCs w:val="24"/>
                <w:lang w:eastAsia="lv-LV"/>
              </w:rPr>
              <w:t>.</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2</w:t>
            </w:r>
            <w:r w:rsidR="00F860EB">
              <w:rPr>
                <w:rFonts w:ascii="Times New Roman" w:eastAsia="Times New Roman" w:hAnsi="Times New Roman" w:cs="Times New Roman"/>
                <w:sz w:val="24"/>
                <w:szCs w:val="24"/>
                <w:lang w:eastAsia="lv-LV"/>
              </w:rPr>
              <w:t>0</w:t>
            </w:r>
            <w:r w:rsidRPr="00E54A98">
              <w:rPr>
                <w:rFonts w:ascii="Times New Roman" w:eastAsia="Times New Roman" w:hAnsi="Times New Roman" w:cs="Times New Roman"/>
                <w:sz w:val="24"/>
                <w:szCs w:val="24"/>
                <w:lang w:eastAsia="lv-LV"/>
              </w:rPr>
              <w:t>.</w:t>
            </w:r>
            <w:r w:rsidR="00F860EB">
              <w:rPr>
                <w:rFonts w:ascii="Times New Roman" w:eastAsia="Times New Roman" w:hAnsi="Times New Roman" w:cs="Times New Roman"/>
                <w:sz w:val="24"/>
                <w:szCs w:val="24"/>
                <w:lang w:eastAsia="lv-LV"/>
              </w:rPr>
              <w:t> augustā</w:t>
            </w:r>
            <w:r w:rsidRPr="00E54A98">
              <w:rPr>
                <w:rFonts w:ascii="Times New Roman" w:eastAsia="Times New Roman" w:hAnsi="Times New Roman" w:cs="Times New Roman"/>
                <w:sz w:val="24"/>
                <w:szCs w:val="24"/>
                <w:lang w:eastAsia="lv-LV"/>
              </w:rPr>
              <w:t xml:space="preserve"> ar lēmumu Nr.</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MV-N/2</w:t>
            </w:r>
            <w:r w:rsidR="00F860EB">
              <w:rPr>
                <w:rFonts w:ascii="Times New Roman" w:eastAsia="Times New Roman" w:hAnsi="Times New Roman" w:cs="Times New Roman"/>
                <w:sz w:val="24"/>
                <w:szCs w:val="24"/>
                <w:lang w:eastAsia="lv-LV"/>
              </w:rPr>
              <w:t>000</w:t>
            </w:r>
            <w:r w:rsidRPr="00E54A98">
              <w:rPr>
                <w:rFonts w:ascii="Times New Roman" w:eastAsia="Times New Roman" w:hAnsi="Times New Roman" w:cs="Times New Roman"/>
                <w:sz w:val="24"/>
                <w:szCs w:val="24"/>
                <w:lang w:eastAsia="lv-LV"/>
              </w:rPr>
              <w:t>.</w:t>
            </w:r>
          </w:p>
          <w:p w:rsidR="005218F9" w:rsidRDefault="005218F9" w:rsidP="00FC6F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 xml:space="preserve">Nekustamā īpašuma īpašnieks piekritis nekustamā īpašuma atsavināšanai, atbilstoši komisijas aprēķinātajam atlīdzības apmēram, un </w:t>
            </w:r>
            <w:r w:rsidR="00F860EB">
              <w:rPr>
                <w:rFonts w:ascii="Times New Roman" w:eastAsia="Times New Roman" w:hAnsi="Times New Roman" w:cs="Times New Roman"/>
                <w:sz w:val="24"/>
                <w:szCs w:val="24"/>
                <w:lang w:eastAsia="lv-LV"/>
              </w:rPr>
              <w:t>17</w:t>
            </w:r>
            <w:r w:rsidRPr="00E54A98">
              <w:rPr>
                <w:rFonts w:ascii="Times New Roman" w:eastAsia="Times New Roman" w:hAnsi="Times New Roman" w:cs="Times New Roman"/>
                <w:sz w:val="24"/>
                <w:szCs w:val="24"/>
                <w:lang w:eastAsia="lv-LV"/>
              </w:rPr>
              <w:t>.</w:t>
            </w:r>
            <w:r w:rsidR="00F860EB">
              <w:rPr>
                <w:rFonts w:ascii="Times New Roman" w:eastAsia="Times New Roman" w:hAnsi="Times New Roman" w:cs="Times New Roman"/>
                <w:sz w:val="24"/>
                <w:szCs w:val="24"/>
                <w:lang w:eastAsia="lv-LV"/>
              </w:rPr>
              <w:t>12</w:t>
            </w:r>
            <w:r w:rsidRPr="00E54A98">
              <w:rPr>
                <w:rFonts w:ascii="Times New Roman" w:eastAsia="Times New Roman" w:hAnsi="Times New Roman" w:cs="Times New Roman"/>
                <w:sz w:val="24"/>
                <w:szCs w:val="24"/>
                <w:lang w:eastAsia="lv-LV"/>
              </w:rPr>
              <w:t>.2017.</w:t>
            </w:r>
            <w:r w:rsidR="00F860EB">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e-pasta vēstulē informējis, ka komisijas </w:t>
            </w:r>
            <w:r w:rsidR="00F860EB">
              <w:rPr>
                <w:rFonts w:ascii="Times New Roman" w:eastAsia="Times New Roman" w:hAnsi="Times New Roman" w:cs="Times New Roman"/>
                <w:sz w:val="24"/>
                <w:szCs w:val="24"/>
                <w:lang w:eastAsia="lv-LV"/>
              </w:rPr>
              <w:t xml:space="preserve">aprēķinātajai atlīdzībai piekrīt un </w:t>
            </w:r>
            <w:r w:rsidRPr="00E54A98">
              <w:rPr>
                <w:rFonts w:ascii="Times New Roman" w:eastAsia="Times New Roman" w:hAnsi="Times New Roman" w:cs="Times New Roman"/>
                <w:sz w:val="24"/>
                <w:szCs w:val="24"/>
                <w:lang w:eastAsia="lv-LV"/>
              </w:rPr>
              <w:t>atlīdzības izvērtēšanas sēdē nepiedalīsies.</w:t>
            </w:r>
          </w:p>
          <w:p w:rsidR="005218F9" w:rsidRDefault="005218F9" w:rsidP="00FC6F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F7CF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w:t>
            </w:r>
            <w:proofErr w:type="spellStart"/>
            <w:r w:rsidR="00EF7CF2">
              <w:rPr>
                <w:rFonts w:ascii="Times New Roman" w:eastAsia="Times New Roman" w:hAnsi="Times New Roman" w:cs="Times New Roman"/>
                <w:sz w:val="24"/>
                <w:szCs w:val="24"/>
                <w:lang w:eastAsia="lv-LV"/>
              </w:rPr>
              <w:t>Zāti</w:t>
            </w:r>
            <w:proofErr w:type="spellEnd"/>
            <w:r>
              <w:rPr>
                <w:rFonts w:ascii="Times New Roman" w:eastAsia="Times New Roman" w:hAnsi="Times New Roman" w:cs="Times New Roman"/>
                <w:sz w:val="24"/>
                <w:szCs w:val="24"/>
                <w:lang w:eastAsia="lv-LV"/>
              </w:rPr>
              <w:t>” (nekustamā īpašuma kadastra Nr.</w:t>
            </w:r>
            <w:r w:rsidR="00EF7CF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8092</w:t>
            </w:r>
            <w:r w:rsidR="0097155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003</w:t>
            </w:r>
            <w:r w:rsidR="0097155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w:t>
            </w:r>
            <w:r w:rsidR="00EF7CF2">
              <w:rPr>
                <w:rFonts w:ascii="Times New Roman" w:eastAsia="Times New Roman" w:hAnsi="Times New Roman" w:cs="Times New Roman"/>
                <w:sz w:val="24"/>
                <w:szCs w:val="24"/>
                <w:lang w:eastAsia="lv-LV"/>
              </w:rPr>
              <w:t>36</w:t>
            </w:r>
            <w:r>
              <w:rPr>
                <w:rFonts w:ascii="Times New Roman" w:eastAsia="Times New Roman" w:hAnsi="Times New Roman" w:cs="Times New Roman"/>
                <w:sz w:val="24"/>
                <w:szCs w:val="24"/>
                <w:lang w:eastAsia="lv-LV"/>
              </w:rPr>
              <w:t>), kas ierakstīts Sējas novada zemesgrāmatas nodalījumā Nr.</w:t>
            </w:r>
            <w:r w:rsidR="00971554">
              <w:rPr>
                <w:rFonts w:ascii="Times New Roman" w:eastAsia="Times New Roman" w:hAnsi="Times New Roman" w:cs="Times New Roman"/>
                <w:sz w:val="24"/>
                <w:szCs w:val="24"/>
                <w:lang w:eastAsia="lv-LV"/>
              </w:rPr>
              <w:t> 100000228455</w:t>
            </w:r>
            <w:r>
              <w:rPr>
                <w:rFonts w:ascii="Times New Roman" w:eastAsia="Times New Roman" w:hAnsi="Times New Roman" w:cs="Times New Roman"/>
                <w:sz w:val="24"/>
                <w:szCs w:val="24"/>
                <w:lang w:eastAsia="lv-LV"/>
              </w:rPr>
              <w:t xml:space="preserve"> un sastāv no zemes vienības (zemes vienības kadastra apzīmējums 8092</w:t>
            </w:r>
            <w:r w:rsidR="0097155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003</w:t>
            </w:r>
            <w:r w:rsidR="0097155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w:t>
            </w:r>
            <w:r w:rsidR="00971554">
              <w:rPr>
                <w:rFonts w:ascii="Times New Roman" w:eastAsia="Times New Roman" w:hAnsi="Times New Roman" w:cs="Times New Roman"/>
                <w:sz w:val="24"/>
                <w:szCs w:val="24"/>
                <w:lang w:eastAsia="lv-LV"/>
              </w:rPr>
              <w:t>36</w:t>
            </w:r>
            <w:r>
              <w:rPr>
                <w:rFonts w:ascii="Times New Roman" w:eastAsia="Times New Roman" w:hAnsi="Times New Roman" w:cs="Times New Roman"/>
                <w:sz w:val="24"/>
                <w:szCs w:val="24"/>
                <w:lang w:eastAsia="lv-LV"/>
              </w:rPr>
              <w:t>) 2,</w:t>
            </w:r>
            <w:r w:rsidR="0097155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ha platībā un robežojas ar esošo Ādažu poligona teritoriju.</w:t>
            </w:r>
          </w:p>
          <w:p w:rsidR="005218F9" w:rsidRPr="004F7298" w:rsidRDefault="005218F9" w:rsidP="00FC6F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F7298">
              <w:rPr>
                <w:rFonts w:ascii="Times New Roman" w:eastAsia="Times New Roman" w:hAnsi="Times New Roman" w:cs="Times New Roman"/>
                <w:sz w:val="24"/>
                <w:szCs w:val="24"/>
                <w:lang w:eastAsia="lv-LV"/>
              </w:rPr>
              <w:t>Pamatojoties uz Ministru kabineta 2011.</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gada 15.</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marta noteikumiem Nr.</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204 „Kārtība, kādā nosaka taisnīgu atlīdzību par sabiedrības vajadzībām atsavināmo nekustamo īpašumu”, Aizsardzības ministrija izveidoja taisnīgas atlīdzības noteikšanas komisiju (turpmāk tekstā – komisija). Komisijas uzdevumā nekustamā īpašuma tirgus vērtības noteikšanu veica sertificēts sabiedrības ar ierobežotu atbildību „</w:t>
            </w:r>
            <w:proofErr w:type="spellStart"/>
            <w:r w:rsidR="00971554">
              <w:rPr>
                <w:rFonts w:ascii="Times New Roman" w:eastAsia="Times New Roman" w:hAnsi="Times New Roman" w:cs="Times New Roman"/>
                <w:sz w:val="24"/>
                <w:szCs w:val="24"/>
                <w:lang w:eastAsia="lv-LV"/>
              </w:rPr>
              <w:t>Dzieti</w:t>
            </w:r>
            <w:proofErr w:type="spellEnd"/>
            <w:r w:rsidRPr="004F7298">
              <w:rPr>
                <w:rFonts w:ascii="Times New Roman" w:eastAsia="Times New Roman" w:hAnsi="Times New Roman" w:cs="Times New Roman"/>
                <w:sz w:val="24"/>
                <w:szCs w:val="24"/>
                <w:lang w:eastAsia="lv-LV"/>
              </w:rPr>
              <w:t xml:space="preserve">” nekustamā īpašuma vērtētājs, nosakot nekustamā īpašuma tirgus vērtību </w:t>
            </w:r>
            <w:r w:rsidR="00971554">
              <w:rPr>
                <w:rFonts w:ascii="Times New Roman" w:eastAsia="Times New Roman" w:hAnsi="Times New Roman" w:cs="Times New Roman"/>
                <w:sz w:val="24"/>
                <w:szCs w:val="24"/>
                <w:lang w:eastAsia="lv-LV"/>
              </w:rPr>
              <w:t>6 700</w:t>
            </w:r>
            <w:r w:rsidRPr="004F7298">
              <w:rPr>
                <w:rFonts w:ascii="Times New Roman" w:eastAsia="Times New Roman" w:hAnsi="Times New Roman" w:cs="Times New Roman"/>
                <w:sz w:val="24"/>
                <w:szCs w:val="24"/>
                <w:lang w:eastAsia="lv-LV"/>
              </w:rPr>
              <w:t xml:space="preserve"> </w:t>
            </w:r>
            <w:proofErr w:type="spellStart"/>
            <w:r w:rsidRPr="004F7298">
              <w:rPr>
                <w:rFonts w:ascii="Times New Roman" w:eastAsia="Times New Roman" w:hAnsi="Times New Roman" w:cs="Times New Roman"/>
                <w:i/>
                <w:sz w:val="24"/>
                <w:szCs w:val="24"/>
                <w:lang w:eastAsia="lv-LV"/>
              </w:rPr>
              <w:t>euro</w:t>
            </w:r>
            <w:proofErr w:type="spellEnd"/>
            <w:r w:rsidRPr="004F7298">
              <w:rPr>
                <w:rFonts w:ascii="Times New Roman" w:eastAsia="Times New Roman" w:hAnsi="Times New Roman" w:cs="Times New Roman"/>
                <w:sz w:val="24"/>
                <w:szCs w:val="24"/>
                <w:lang w:eastAsia="lv-LV"/>
              </w:rPr>
              <w:t xml:space="preserve">. Komisija izvērtējusi un aprēķinājusi atlīdzību </w:t>
            </w:r>
            <w:r w:rsidR="00971554">
              <w:rPr>
                <w:rFonts w:ascii="Times New Roman" w:eastAsia="Times New Roman" w:hAnsi="Times New Roman" w:cs="Times New Roman"/>
                <w:sz w:val="24"/>
                <w:szCs w:val="24"/>
                <w:lang w:eastAsia="lv-LV"/>
              </w:rPr>
              <w:t>6 700</w:t>
            </w:r>
            <w:r w:rsidRPr="004F7298">
              <w:rPr>
                <w:rFonts w:ascii="Times New Roman" w:eastAsia="Times New Roman" w:hAnsi="Times New Roman" w:cs="Times New Roman"/>
                <w:sz w:val="24"/>
                <w:szCs w:val="24"/>
                <w:lang w:eastAsia="lv-LV"/>
              </w:rPr>
              <w:t xml:space="preserve"> </w:t>
            </w:r>
            <w:proofErr w:type="spellStart"/>
            <w:r w:rsidRPr="004F7298">
              <w:rPr>
                <w:rFonts w:ascii="Times New Roman" w:eastAsia="Times New Roman" w:hAnsi="Times New Roman" w:cs="Times New Roman"/>
                <w:i/>
                <w:sz w:val="24"/>
                <w:szCs w:val="24"/>
                <w:lang w:eastAsia="lv-LV"/>
              </w:rPr>
              <w:t>euro</w:t>
            </w:r>
            <w:proofErr w:type="spellEnd"/>
            <w:r w:rsidRPr="004F7298">
              <w:rPr>
                <w:rFonts w:ascii="Times New Roman" w:eastAsia="Times New Roman" w:hAnsi="Times New Roman" w:cs="Times New Roman"/>
                <w:sz w:val="24"/>
                <w:szCs w:val="24"/>
                <w:lang w:eastAsia="lv-LV"/>
              </w:rPr>
              <w:t xml:space="preserve"> apmērā par nekustamā īpašuma atsavināšanu, </w:t>
            </w:r>
            <w:r w:rsidR="00971554">
              <w:rPr>
                <w:rFonts w:ascii="Times New Roman" w:eastAsia="Times New Roman" w:hAnsi="Times New Roman" w:cs="Times New Roman"/>
                <w:sz w:val="24"/>
                <w:szCs w:val="24"/>
                <w:lang w:eastAsia="lv-LV"/>
              </w:rPr>
              <w:t xml:space="preserve">tai skaitā nekustamā īpašuma zemes (bez mežaudzes) tirgus vērtība 1 200 </w:t>
            </w:r>
            <w:proofErr w:type="spellStart"/>
            <w:r w:rsidR="00971554" w:rsidRPr="00971554">
              <w:rPr>
                <w:rFonts w:ascii="Times New Roman" w:eastAsia="Times New Roman" w:hAnsi="Times New Roman" w:cs="Times New Roman"/>
                <w:i/>
                <w:sz w:val="24"/>
                <w:szCs w:val="24"/>
                <w:lang w:eastAsia="lv-LV"/>
              </w:rPr>
              <w:t>euro</w:t>
            </w:r>
            <w:proofErr w:type="spellEnd"/>
            <w:r w:rsidR="00971554">
              <w:rPr>
                <w:rFonts w:ascii="Times New Roman" w:eastAsia="Times New Roman" w:hAnsi="Times New Roman" w:cs="Times New Roman"/>
                <w:sz w:val="24"/>
                <w:szCs w:val="24"/>
                <w:lang w:eastAsia="lv-LV"/>
              </w:rPr>
              <w:t xml:space="preserve"> un nekustamā īpašuma sastāvā ietilpstošās mežaudzes vērtība 5 500 </w:t>
            </w:r>
            <w:proofErr w:type="spellStart"/>
            <w:r w:rsidR="00971554" w:rsidRPr="0097155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r w:rsidRPr="004F7298">
              <w:rPr>
                <w:rFonts w:ascii="Times New Roman" w:eastAsia="Times New Roman" w:hAnsi="Times New Roman" w:cs="Times New Roman"/>
                <w:sz w:val="24"/>
                <w:szCs w:val="24"/>
                <w:lang w:eastAsia="lv-LV"/>
              </w:rPr>
              <w:t>Saskaņā ar Ministru kabineta 2011.</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gada 15.</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marta noteikumu Nr.</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204 “Kārtība, kādā nosaka taisnīgu atlīdzību par sabiedrības vajadzībām atsavināmo nekustamo īpašumu” 36.1.</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apakšpunktu Aizsardzības ministrija apstiprinājusi komisijas aprēķināto atlīdzības apmēru 201</w:t>
            </w:r>
            <w:r w:rsidR="00971554">
              <w:rPr>
                <w:rFonts w:ascii="Times New Roman" w:eastAsia="Times New Roman" w:hAnsi="Times New Roman" w:cs="Times New Roman"/>
                <w:sz w:val="24"/>
                <w:szCs w:val="24"/>
                <w:lang w:eastAsia="lv-LV"/>
              </w:rPr>
              <w:t>8</w:t>
            </w:r>
            <w:r w:rsidRPr="004F7298">
              <w:rPr>
                <w:rFonts w:ascii="Times New Roman" w:eastAsia="Times New Roman" w:hAnsi="Times New Roman" w:cs="Times New Roman"/>
                <w:sz w:val="24"/>
                <w:szCs w:val="24"/>
                <w:lang w:eastAsia="lv-LV"/>
              </w:rPr>
              <w:t>.</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gada 2</w:t>
            </w:r>
            <w:r w:rsidR="00971554">
              <w:rPr>
                <w:rFonts w:ascii="Times New Roman" w:eastAsia="Times New Roman" w:hAnsi="Times New Roman" w:cs="Times New Roman"/>
                <w:sz w:val="24"/>
                <w:szCs w:val="24"/>
                <w:lang w:eastAsia="lv-LV"/>
              </w:rPr>
              <w:t>0</w:t>
            </w:r>
            <w:r w:rsidRPr="004F7298">
              <w:rPr>
                <w:rFonts w:ascii="Times New Roman" w:eastAsia="Times New Roman" w:hAnsi="Times New Roman" w:cs="Times New Roman"/>
                <w:sz w:val="24"/>
                <w:szCs w:val="24"/>
                <w:lang w:eastAsia="lv-LV"/>
              </w:rPr>
              <w:t>.</w:t>
            </w:r>
            <w:r w:rsidR="00971554">
              <w:rPr>
                <w:rFonts w:ascii="Times New Roman" w:eastAsia="Times New Roman" w:hAnsi="Times New Roman" w:cs="Times New Roman"/>
                <w:sz w:val="24"/>
                <w:szCs w:val="24"/>
                <w:lang w:eastAsia="lv-LV"/>
              </w:rPr>
              <w:t> augustā</w:t>
            </w:r>
            <w:r w:rsidRPr="004F7298">
              <w:rPr>
                <w:rFonts w:ascii="Times New Roman" w:eastAsia="Times New Roman" w:hAnsi="Times New Roman" w:cs="Times New Roman"/>
                <w:sz w:val="24"/>
                <w:szCs w:val="24"/>
                <w:lang w:eastAsia="lv-LV"/>
              </w:rPr>
              <w:t xml:space="preserve"> ar lēmumu Nr.</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MV-N/2</w:t>
            </w:r>
            <w:r w:rsidR="00971554">
              <w:rPr>
                <w:rFonts w:ascii="Times New Roman" w:eastAsia="Times New Roman" w:hAnsi="Times New Roman" w:cs="Times New Roman"/>
                <w:sz w:val="24"/>
                <w:szCs w:val="24"/>
                <w:lang w:eastAsia="lv-LV"/>
              </w:rPr>
              <w:t>002</w:t>
            </w:r>
            <w:r w:rsidRPr="004F7298">
              <w:rPr>
                <w:rFonts w:ascii="Times New Roman" w:eastAsia="Times New Roman" w:hAnsi="Times New Roman" w:cs="Times New Roman"/>
                <w:sz w:val="24"/>
                <w:szCs w:val="24"/>
                <w:lang w:eastAsia="lv-LV"/>
              </w:rPr>
              <w:t>.</w:t>
            </w:r>
          </w:p>
          <w:p w:rsidR="005218F9" w:rsidRDefault="005218F9" w:rsidP="00FC6F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4F7298">
              <w:rPr>
                <w:rFonts w:ascii="Times New Roman" w:eastAsia="Times New Roman" w:hAnsi="Times New Roman" w:cs="Times New Roman"/>
                <w:sz w:val="24"/>
                <w:szCs w:val="24"/>
                <w:lang w:eastAsia="lv-LV"/>
              </w:rPr>
              <w:t>Nekustamā īpašuma īpašniek</w:t>
            </w:r>
            <w:r w:rsidR="00971554">
              <w:rPr>
                <w:rFonts w:ascii="Times New Roman" w:eastAsia="Times New Roman" w:hAnsi="Times New Roman" w:cs="Times New Roman"/>
                <w:sz w:val="24"/>
                <w:szCs w:val="24"/>
                <w:lang w:eastAsia="lv-LV"/>
              </w:rPr>
              <w:t>i</w:t>
            </w:r>
            <w:r w:rsidRPr="004F7298">
              <w:rPr>
                <w:rFonts w:ascii="Times New Roman" w:eastAsia="Times New Roman" w:hAnsi="Times New Roman" w:cs="Times New Roman"/>
                <w:sz w:val="24"/>
                <w:szCs w:val="24"/>
                <w:lang w:eastAsia="lv-LV"/>
              </w:rPr>
              <w:t xml:space="preserve"> piekrit</w:t>
            </w:r>
            <w:r w:rsidR="00971554">
              <w:rPr>
                <w:rFonts w:ascii="Times New Roman" w:eastAsia="Times New Roman" w:hAnsi="Times New Roman" w:cs="Times New Roman"/>
                <w:sz w:val="24"/>
                <w:szCs w:val="24"/>
                <w:lang w:eastAsia="lv-LV"/>
              </w:rPr>
              <w:t>uši</w:t>
            </w:r>
            <w:r w:rsidRPr="004F7298">
              <w:rPr>
                <w:rFonts w:ascii="Times New Roman" w:eastAsia="Times New Roman" w:hAnsi="Times New Roman" w:cs="Times New Roman"/>
                <w:sz w:val="24"/>
                <w:szCs w:val="24"/>
                <w:lang w:eastAsia="lv-LV"/>
              </w:rPr>
              <w:t xml:space="preserve"> nekustamā īpašuma atsavināšanai, atbilstoši komisijas aprēķinātajam atlīdzības apmēram, un </w:t>
            </w:r>
            <w:r w:rsidR="00971554">
              <w:rPr>
                <w:rFonts w:ascii="Times New Roman" w:eastAsia="Times New Roman" w:hAnsi="Times New Roman" w:cs="Times New Roman"/>
                <w:sz w:val="24"/>
                <w:szCs w:val="24"/>
                <w:lang w:eastAsia="lv-LV"/>
              </w:rPr>
              <w:t>30</w:t>
            </w:r>
            <w:r w:rsidRPr="004F7298">
              <w:rPr>
                <w:rFonts w:ascii="Times New Roman" w:eastAsia="Times New Roman" w:hAnsi="Times New Roman" w:cs="Times New Roman"/>
                <w:sz w:val="24"/>
                <w:szCs w:val="24"/>
                <w:lang w:eastAsia="lv-LV"/>
              </w:rPr>
              <w:t>.</w:t>
            </w:r>
            <w:r w:rsidR="00971554">
              <w:rPr>
                <w:rFonts w:ascii="Times New Roman" w:eastAsia="Times New Roman" w:hAnsi="Times New Roman" w:cs="Times New Roman"/>
                <w:sz w:val="24"/>
                <w:szCs w:val="24"/>
                <w:lang w:eastAsia="lv-LV"/>
              </w:rPr>
              <w:t>11</w:t>
            </w:r>
            <w:r w:rsidRPr="004F7298">
              <w:rPr>
                <w:rFonts w:ascii="Times New Roman" w:eastAsia="Times New Roman" w:hAnsi="Times New Roman" w:cs="Times New Roman"/>
                <w:sz w:val="24"/>
                <w:szCs w:val="24"/>
                <w:lang w:eastAsia="lv-LV"/>
              </w:rPr>
              <w:t>.2017.</w:t>
            </w:r>
            <w:r w:rsidR="00971554">
              <w:rPr>
                <w:rFonts w:ascii="Times New Roman" w:eastAsia="Times New Roman" w:hAnsi="Times New Roman" w:cs="Times New Roman"/>
                <w:sz w:val="24"/>
                <w:szCs w:val="24"/>
                <w:lang w:eastAsia="lv-LV"/>
              </w:rPr>
              <w:t> </w:t>
            </w:r>
            <w:r w:rsidRPr="004F7298">
              <w:rPr>
                <w:rFonts w:ascii="Times New Roman" w:eastAsia="Times New Roman" w:hAnsi="Times New Roman" w:cs="Times New Roman"/>
                <w:sz w:val="24"/>
                <w:szCs w:val="24"/>
                <w:lang w:eastAsia="lv-LV"/>
              </w:rPr>
              <w:t xml:space="preserve">e-pasta vēstulē </w:t>
            </w:r>
            <w:r w:rsidR="00971554">
              <w:rPr>
                <w:rFonts w:ascii="Times New Roman" w:eastAsia="Times New Roman" w:hAnsi="Times New Roman" w:cs="Times New Roman"/>
                <w:sz w:val="24"/>
                <w:szCs w:val="24"/>
                <w:lang w:eastAsia="lv-LV"/>
              </w:rPr>
              <w:t xml:space="preserve">un </w:t>
            </w:r>
            <w:r w:rsidR="00FC6FDF">
              <w:rPr>
                <w:rFonts w:ascii="Times New Roman" w:eastAsia="Times New Roman" w:hAnsi="Times New Roman" w:cs="Times New Roman"/>
                <w:sz w:val="24"/>
                <w:szCs w:val="24"/>
                <w:lang w:eastAsia="lv-LV"/>
              </w:rPr>
              <w:t>19.12.2017. e-pasta vēstulē informējuši</w:t>
            </w:r>
            <w:r w:rsidRPr="004F7298">
              <w:rPr>
                <w:rFonts w:ascii="Times New Roman" w:eastAsia="Times New Roman" w:hAnsi="Times New Roman" w:cs="Times New Roman"/>
                <w:sz w:val="24"/>
                <w:szCs w:val="24"/>
                <w:lang w:eastAsia="lv-LV"/>
              </w:rPr>
              <w:t xml:space="preserve">, ka </w:t>
            </w:r>
            <w:r w:rsidR="00FC6FDF">
              <w:rPr>
                <w:rFonts w:ascii="Times New Roman" w:eastAsia="Times New Roman" w:hAnsi="Times New Roman" w:cs="Times New Roman"/>
                <w:sz w:val="24"/>
                <w:szCs w:val="24"/>
                <w:lang w:eastAsia="lv-LV"/>
              </w:rPr>
              <w:t xml:space="preserve">piekrīt komisijas aprēķinātajai atlīdzībai un </w:t>
            </w:r>
            <w:r w:rsidRPr="004F7298">
              <w:rPr>
                <w:rFonts w:ascii="Times New Roman" w:eastAsia="Times New Roman" w:hAnsi="Times New Roman" w:cs="Times New Roman"/>
                <w:sz w:val="24"/>
                <w:szCs w:val="24"/>
                <w:lang w:eastAsia="lv-LV"/>
              </w:rPr>
              <w:t>atlīdzības izvērtēšanas sēdē nepiedalīsies.</w:t>
            </w:r>
          </w:p>
          <w:p w:rsidR="00FC6FDF" w:rsidRDefault="00FC6FDF" w:rsidP="00FC6F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FC6FDF">
              <w:rPr>
                <w:rFonts w:ascii="Times New Roman" w:eastAsia="Times New Roman" w:hAnsi="Times New Roman" w:cs="Times New Roman"/>
                <w:sz w:val="24"/>
                <w:szCs w:val="24"/>
                <w:lang w:eastAsia="lv-LV"/>
              </w:rPr>
              <w:t>.  “</w:t>
            </w:r>
            <w:proofErr w:type="spellStart"/>
            <w:r>
              <w:rPr>
                <w:rFonts w:ascii="Times New Roman" w:eastAsia="Times New Roman" w:hAnsi="Times New Roman" w:cs="Times New Roman"/>
                <w:sz w:val="24"/>
                <w:szCs w:val="24"/>
                <w:lang w:eastAsia="lv-LV"/>
              </w:rPr>
              <w:t>Mežurgas</w:t>
            </w:r>
            <w:proofErr w:type="spellEnd"/>
            <w:r w:rsidRPr="00FC6FDF">
              <w:rPr>
                <w:rFonts w:ascii="Times New Roman" w:eastAsia="Times New Roman" w:hAnsi="Times New Roman" w:cs="Times New Roman"/>
                <w:sz w:val="24"/>
                <w:szCs w:val="24"/>
                <w:lang w:eastAsia="lv-LV"/>
              </w:rPr>
              <w:t>” (nekustamā īpašuma kadastra Nr. 8092 003 00</w:t>
            </w:r>
            <w:r>
              <w:rPr>
                <w:rFonts w:ascii="Times New Roman" w:eastAsia="Times New Roman" w:hAnsi="Times New Roman" w:cs="Times New Roman"/>
                <w:sz w:val="24"/>
                <w:szCs w:val="24"/>
                <w:lang w:eastAsia="lv-LV"/>
              </w:rPr>
              <w:t>12</w:t>
            </w:r>
            <w:r w:rsidRPr="00FC6FDF">
              <w:rPr>
                <w:rFonts w:ascii="Times New Roman" w:eastAsia="Times New Roman" w:hAnsi="Times New Roman" w:cs="Times New Roman"/>
                <w:sz w:val="24"/>
                <w:szCs w:val="24"/>
                <w:lang w:eastAsia="lv-LV"/>
              </w:rPr>
              <w:t>), kas ierakstīts Sējas novada zemesgrāmatas nodalījumā Nr. 100000</w:t>
            </w:r>
            <w:r>
              <w:rPr>
                <w:rFonts w:ascii="Times New Roman" w:eastAsia="Times New Roman" w:hAnsi="Times New Roman" w:cs="Times New Roman"/>
                <w:sz w:val="24"/>
                <w:szCs w:val="24"/>
                <w:lang w:eastAsia="lv-LV"/>
              </w:rPr>
              <w:t>036106</w:t>
            </w:r>
            <w:r w:rsidRPr="00FC6FDF">
              <w:rPr>
                <w:rFonts w:ascii="Times New Roman" w:eastAsia="Times New Roman" w:hAnsi="Times New Roman" w:cs="Times New Roman"/>
                <w:sz w:val="24"/>
                <w:szCs w:val="24"/>
                <w:lang w:eastAsia="lv-LV"/>
              </w:rPr>
              <w:t xml:space="preserve"> un sastāv no zemes vienības (zemes vienības kadastra apzīmējums 8092 003 00</w:t>
            </w:r>
            <w:r>
              <w:rPr>
                <w:rFonts w:ascii="Times New Roman" w:eastAsia="Times New Roman" w:hAnsi="Times New Roman" w:cs="Times New Roman"/>
                <w:sz w:val="24"/>
                <w:szCs w:val="24"/>
                <w:lang w:eastAsia="lv-LV"/>
              </w:rPr>
              <w:t>12</w:t>
            </w:r>
            <w:r w:rsidRPr="00FC6FD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w:t>
            </w:r>
            <w:r w:rsidRPr="00FC6FDF">
              <w:rPr>
                <w:rFonts w:ascii="Times New Roman" w:eastAsia="Times New Roman" w:hAnsi="Times New Roman" w:cs="Times New Roman"/>
                <w:sz w:val="24"/>
                <w:szCs w:val="24"/>
                <w:lang w:eastAsia="lv-LV"/>
              </w:rPr>
              <w:t xml:space="preserve"> ha platībā un robežojas ar esošo Ādažu poligona teritoriju.</w:t>
            </w:r>
          </w:p>
          <w:p w:rsidR="000001FA" w:rsidRPr="000001FA" w:rsidRDefault="000001FA" w:rsidP="000001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001FA">
              <w:rPr>
                <w:rFonts w:ascii="Times New Roman" w:eastAsia="Times New Roman" w:hAnsi="Times New Roman" w:cs="Times New Roman"/>
                <w:sz w:val="24"/>
                <w:szCs w:val="24"/>
                <w:lang w:eastAsia="lv-LV"/>
              </w:rPr>
              <w:t xml:space="preserve">Sējas novada zemesgrāmatas nodalījuma Nr. 100000036106 III daļas 1. iedaļas 1.1.  apakšpunktā atzīmes veidā nostiprināts tiesību aprobežojums – </w:t>
            </w:r>
            <w:proofErr w:type="spellStart"/>
            <w:r>
              <w:rPr>
                <w:rFonts w:ascii="Times New Roman" w:eastAsia="Times New Roman" w:hAnsi="Times New Roman" w:cs="Times New Roman"/>
                <w:sz w:val="24"/>
                <w:szCs w:val="24"/>
                <w:lang w:eastAsia="lv-LV"/>
              </w:rPr>
              <w:t>Puskas</w:t>
            </w:r>
            <w:proofErr w:type="spellEnd"/>
            <w:r>
              <w:rPr>
                <w:rFonts w:ascii="Times New Roman" w:eastAsia="Times New Roman" w:hAnsi="Times New Roman" w:cs="Times New Roman"/>
                <w:sz w:val="24"/>
                <w:szCs w:val="24"/>
                <w:lang w:eastAsia="lv-LV"/>
              </w:rPr>
              <w:t xml:space="preserve"> upe 0,33</w:t>
            </w:r>
            <w:r w:rsidRPr="000001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km</w:t>
            </w:r>
            <w:r w:rsidRPr="000001FA">
              <w:rPr>
                <w:rFonts w:ascii="Times New Roman" w:eastAsia="Times New Roman" w:hAnsi="Times New Roman" w:cs="Times New Roman"/>
                <w:sz w:val="24"/>
                <w:szCs w:val="24"/>
                <w:lang w:eastAsia="lv-LV"/>
              </w:rPr>
              <w:t xml:space="preserve"> platībā un 1.2. apakšpunktā atzīmes veidā nostiprināts tiesību aprobežojums – </w:t>
            </w:r>
            <w:proofErr w:type="spellStart"/>
            <w:r w:rsidR="0094016C">
              <w:rPr>
                <w:rFonts w:ascii="Times New Roman" w:eastAsia="Times New Roman" w:hAnsi="Times New Roman" w:cs="Times New Roman"/>
                <w:sz w:val="24"/>
                <w:szCs w:val="24"/>
                <w:lang w:eastAsia="lv-LV"/>
              </w:rPr>
              <w:t>Puskas</w:t>
            </w:r>
            <w:proofErr w:type="spellEnd"/>
            <w:r w:rsidR="0094016C">
              <w:rPr>
                <w:rFonts w:ascii="Times New Roman" w:eastAsia="Times New Roman" w:hAnsi="Times New Roman" w:cs="Times New Roman"/>
                <w:sz w:val="24"/>
                <w:szCs w:val="24"/>
                <w:lang w:eastAsia="lv-LV"/>
              </w:rPr>
              <w:t xml:space="preserve"> upes tauvas josla 0,33km/4m 0,13</w:t>
            </w:r>
            <w:r w:rsidRPr="000001FA">
              <w:rPr>
                <w:rFonts w:ascii="Times New Roman" w:eastAsia="Times New Roman" w:hAnsi="Times New Roman" w:cs="Times New Roman"/>
                <w:sz w:val="24"/>
                <w:szCs w:val="24"/>
                <w:lang w:eastAsia="lv-LV"/>
              </w:rPr>
              <w:t xml:space="preserve"> ha platībā.</w:t>
            </w:r>
          </w:p>
          <w:p w:rsidR="00FC6FDF" w:rsidRPr="00FC6FDF" w:rsidRDefault="00FC6FDF" w:rsidP="00FC6FDF">
            <w:pPr>
              <w:spacing w:after="0" w:line="240" w:lineRule="auto"/>
              <w:ind w:firstLine="402"/>
              <w:jc w:val="both"/>
              <w:rPr>
                <w:rFonts w:ascii="Times New Roman" w:eastAsia="Times New Roman" w:hAnsi="Times New Roman" w:cs="Times New Roman"/>
                <w:sz w:val="24"/>
                <w:szCs w:val="24"/>
                <w:lang w:eastAsia="lv-LV"/>
              </w:rPr>
            </w:pPr>
            <w:r w:rsidRPr="00FC6FDF">
              <w:rPr>
                <w:rFonts w:ascii="Times New Roman" w:eastAsia="Times New Roman" w:hAnsi="Times New Roman" w:cs="Times New Roman"/>
                <w:sz w:val="24"/>
                <w:szCs w:val="24"/>
                <w:lang w:eastAsia="lv-LV"/>
              </w:rPr>
              <w:t xml:space="preserve">        Pamatojoties uz Ministru kabineta 2011. gada 15. marta noteikumiem Nr. 204 „Kārtība, kādā nosaka taisnīgu atlīdzību par sabiedrības vajadzībām atsavināmo nekustamo īpašumu”, Aizsardzības ministrija izveidoja taisnīgas atlīdzības noteikšanas komisiju (turpmāk tekstā – komisija). Komisijas uzdevumā nekustamā īpašuma tirgus vērtības noteikšanu veica sertificēts sabiedrības ar ierobežotu atbildību „</w:t>
            </w:r>
            <w:proofErr w:type="spellStart"/>
            <w:r>
              <w:rPr>
                <w:rFonts w:ascii="Times New Roman" w:eastAsia="Times New Roman" w:hAnsi="Times New Roman" w:cs="Times New Roman"/>
                <w:sz w:val="24"/>
                <w:szCs w:val="24"/>
                <w:lang w:eastAsia="lv-LV"/>
              </w:rPr>
              <w:t>Vestabalt</w:t>
            </w:r>
            <w:proofErr w:type="spellEnd"/>
            <w:r w:rsidRPr="00FC6FDF">
              <w:rPr>
                <w:rFonts w:ascii="Times New Roman" w:eastAsia="Times New Roman" w:hAnsi="Times New Roman" w:cs="Times New Roman"/>
                <w:sz w:val="24"/>
                <w:szCs w:val="24"/>
                <w:lang w:eastAsia="lv-LV"/>
              </w:rPr>
              <w:t xml:space="preserve">” nekustamā īpašuma vērtētājs, nosakot nekustamā īpašuma tirgus vērtību </w:t>
            </w:r>
            <w:r>
              <w:rPr>
                <w:rFonts w:ascii="Times New Roman" w:eastAsia="Times New Roman" w:hAnsi="Times New Roman" w:cs="Times New Roman"/>
                <w:sz w:val="24"/>
                <w:szCs w:val="24"/>
                <w:lang w:eastAsia="lv-LV"/>
              </w:rPr>
              <w:t>22 209</w:t>
            </w:r>
            <w:r w:rsidRPr="00FC6FDF">
              <w:rPr>
                <w:rFonts w:ascii="Times New Roman" w:eastAsia="Times New Roman" w:hAnsi="Times New Roman" w:cs="Times New Roman"/>
                <w:sz w:val="24"/>
                <w:szCs w:val="24"/>
                <w:lang w:eastAsia="lv-LV"/>
              </w:rPr>
              <w:t xml:space="preserve"> </w:t>
            </w:r>
            <w:proofErr w:type="spellStart"/>
            <w:r w:rsidRPr="00FC6FDF">
              <w:rPr>
                <w:rFonts w:ascii="Times New Roman" w:eastAsia="Times New Roman" w:hAnsi="Times New Roman" w:cs="Times New Roman"/>
                <w:i/>
                <w:sz w:val="24"/>
                <w:szCs w:val="24"/>
                <w:lang w:eastAsia="lv-LV"/>
              </w:rPr>
              <w:t>euro</w:t>
            </w:r>
            <w:proofErr w:type="spellEnd"/>
            <w:r w:rsidRPr="00FC6FDF">
              <w:rPr>
                <w:rFonts w:ascii="Times New Roman" w:eastAsia="Times New Roman" w:hAnsi="Times New Roman" w:cs="Times New Roman"/>
                <w:sz w:val="24"/>
                <w:szCs w:val="24"/>
                <w:lang w:eastAsia="lv-LV"/>
              </w:rPr>
              <w:t xml:space="preserve">. Komisija izvērtējusi un aprēķinājusi atlīdzību </w:t>
            </w:r>
            <w:r>
              <w:rPr>
                <w:rFonts w:ascii="Times New Roman" w:eastAsia="Times New Roman" w:hAnsi="Times New Roman" w:cs="Times New Roman"/>
                <w:sz w:val="24"/>
                <w:szCs w:val="24"/>
                <w:lang w:eastAsia="lv-LV"/>
              </w:rPr>
              <w:t>22 209</w:t>
            </w:r>
            <w:r w:rsidRPr="00FC6FDF">
              <w:rPr>
                <w:rFonts w:ascii="Times New Roman" w:eastAsia="Times New Roman" w:hAnsi="Times New Roman" w:cs="Times New Roman"/>
                <w:sz w:val="24"/>
                <w:szCs w:val="24"/>
                <w:lang w:eastAsia="lv-LV"/>
              </w:rPr>
              <w:t xml:space="preserve"> </w:t>
            </w:r>
            <w:proofErr w:type="spellStart"/>
            <w:r w:rsidRPr="00FC6FDF">
              <w:rPr>
                <w:rFonts w:ascii="Times New Roman" w:eastAsia="Times New Roman" w:hAnsi="Times New Roman" w:cs="Times New Roman"/>
                <w:i/>
                <w:sz w:val="24"/>
                <w:szCs w:val="24"/>
                <w:lang w:eastAsia="lv-LV"/>
              </w:rPr>
              <w:t>euro</w:t>
            </w:r>
            <w:proofErr w:type="spellEnd"/>
            <w:r w:rsidRPr="00FC6FDF">
              <w:rPr>
                <w:rFonts w:ascii="Times New Roman" w:eastAsia="Times New Roman" w:hAnsi="Times New Roman" w:cs="Times New Roman"/>
                <w:sz w:val="24"/>
                <w:szCs w:val="24"/>
                <w:lang w:eastAsia="lv-LV"/>
              </w:rPr>
              <w:t xml:space="preserve"> apmērā par nekustamā īpašuma atsavināšanu, tai skaitā nekustamā īpašuma zemes tirgus vērtība </w:t>
            </w:r>
            <w:r w:rsidR="000001FA">
              <w:rPr>
                <w:rFonts w:ascii="Times New Roman" w:eastAsia="Times New Roman" w:hAnsi="Times New Roman" w:cs="Times New Roman"/>
                <w:sz w:val="24"/>
                <w:szCs w:val="24"/>
                <w:lang w:eastAsia="lv-LV"/>
              </w:rPr>
              <w:t>4 550</w:t>
            </w:r>
            <w:r w:rsidRPr="00FC6FDF">
              <w:rPr>
                <w:rFonts w:ascii="Times New Roman" w:eastAsia="Times New Roman" w:hAnsi="Times New Roman" w:cs="Times New Roman"/>
                <w:sz w:val="24"/>
                <w:szCs w:val="24"/>
                <w:lang w:eastAsia="lv-LV"/>
              </w:rPr>
              <w:t xml:space="preserve"> </w:t>
            </w:r>
            <w:proofErr w:type="spellStart"/>
            <w:r w:rsidRPr="00FC6FDF">
              <w:rPr>
                <w:rFonts w:ascii="Times New Roman" w:eastAsia="Times New Roman" w:hAnsi="Times New Roman" w:cs="Times New Roman"/>
                <w:i/>
                <w:sz w:val="24"/>
                <w:szCs w:val="24"/>
                <w:lang w:eastAsia="lv-LV"/>
              </w:rPr>
              <w:t>euro</w:t>
            </w:r>
            <w:proofErr w:type="spellEnd"/>
            <w:r w:rsidRPr="00FC6FDF">
              <w:rPr>
                <w:rFonts w:ascii="Times New Roman" w:eastAsia="Times New Roman" w:hAnsi="Times New Roman" w:cs="Times New Roman"/>
                <w:sz w:val="24"/>
                <w:szCs w:val="24"/>
                <w:lang w:eastAsia="lv-LV"/>
              </w:rPr>
              <w:t xml:space="preserve"> un nekustamā īpašuma sastāvā ietilpstošās mežaudzes </w:t>
            </w:r>
            <w:r w:rsidR="000001FA">
              <w:rPr>
                <w:rFonts w:ascii="Times New Roman" w:eastAsia="Times New Roman" w:hAnsi="Times New Roman" w:cs="Times New Roman"/>
                <w:sz w:val="24"/>
                <w:szCs w:val="24"/>
                <w:lang w:eastAsia="lv-LV"/>
              </w:rPr>
              <w:t xml:space="preserve">izmantošanas iespēju zuduma </w:t>
            </w:r>
            <w:r w:rsidRPr="00FC6FDF">
              <w:rPr>
                <w:rFonts w:ascii="Times New Roman" w:eastAsia="Times New Roman" w:hAnsi="Times New Roman" w:cs="Times New Roman"/>
                <w:sz w:val="24"/>
                <w:szCs w:val="24"/>
                <w:lang w:eastAsia="lv-LV"/>
              </w:rPr>
              <w:t xml:space="preserve">vērtība </w:t>
            </w:r>
            <w:r w:rsidR="000001FA">
              <w:rPr>
                <w:rFonts w:ascii="Times New Roman" w:eastAsia="Times New Roman" w:hAnsi="Times New Roman" w:cs="Times New Roman"/>
                <w:sz w:val="24"/>
                <w:szCs w:val="24"/>
                <w:lang w:eastAsia="lv-LV"/>
              </w:rPr>
              <w:t>17 659</w:t>
            </w:r>
            <w:r w:rsidRPr="00FC6FDF">
              <w:rPr>
                <w:rFonts w:ascii="Times New Roman" w:eastAsia="Times New Roman" w:hAnsi="Times New Roman" w:cs="Times New Roman"/>
                <w:sz w:val="24"/>
                <w:szCs w:val="24"/>
                <w:lang w:eastAsia="lv-LV"/>
              </w:rPr>
              <w:t xml:space="preserve"> </w:t>
            </w:r>
            <w:proofErr w:type="spellStart"/>
            <w:r w:rsidRPr="00FC6FDF">
              <w:rPr>
                <w:rFonts w:ascii="Times New Roman" w:eastAsia="Times New Roman" w:hAnsi="Times New Roman" w:cs="Times New Roman"/>
                <w:i/>
                <w:sz w:val="24"/>
                <w:szCs w:val="24"/>
                <w:lang w:eastAsia="lv-LV"/>
              </w:rPr>
              <w:t>euro</w:t>
            </w:r>
            <w:proofErr w:type="spellEnd"/>
            <w:r w:rsidRPr="00FC6FDF">
              <w:rPr>
                <w:rFonts w:ascii="Times New Roman" w:eastAsia="Times New Roman" w:hAnsi="Times New Roman" w:cs="Times New Roman"/>
                <w:sz w:val="24"/>
                <w:szCs w:val="24"/>
                <w:lang w:eastAsia="lv-LV"/>
              </w:rPr>
              <w:t>. Saskaņā ar Ministru kabineta 2011. gada 15. marta noteikumu Nr. 204 “Kārtība, kādā nosaka taisnīgu atlīdzību par sabiedrības vajadzībām atsavināmo nekustamo īpašumu” 36.1. apakšpunktu Aizsardzības ministrija apstiprinājusi komisijas aprēķināto atlīdzības apmēru 2018. gada 20. augustā ar lēmumu Nr. MV-N/20</w:t>
            </w:r>
            <w:r w:rsidR="000001FA">
              <w:rPr>
                <w:rFonts w:ascii="Times New Roman" w:eastAsia="Times New Roman" w:hAnsi="Times New Roman" w:cs="Times New Roman"/>
                <w:sz w:val="24"/>
                <w:szCs w:val="24"/>
                <w:lang w:eastAsia="lv-LV"/>
              </w:rPr>
              <w:t>83</w:t>
            </w:r>
            <w:r w:rsidRPr="00FC6FDF">
              <w:rPr>
                <w:rFonts w:ascii="Times New Roman" w:eastAsia="Times New Roman" w:hAnsi="Times New Roman" w:cs="Times New Roman"/>
                <w:sz w:val="24"/>
                <w:szCs w:val="24"/>
                <w:lang w:eastAsia="lv-LV"/>
              </w:rPr>
              <w:t>.</w:t>
            </w:r>
          </w:p>
          <w:p w:rsidR="00FC6FDF" w:rsidRDefault="00FC6FDF" w:rsidP="00FC6FDF">
            <w:pPr>
              <w:spacing w:after="0" w:line="240" w:lineRule="auto"/>
              <w:ind w:firstLine="402"/>
              <w:jc w:val="both"/>
              <w:rPr>
                <w:rFonts w:ascii="Times New Roman" w:eastAsia="Times New Roman" w:hAnsi="Times New Roman" w:cs="Times New Roman"/>
                <w:sz w:val="24"/>
                <w:szCs w:val="24"/>
                <w:lang w:eastAsia="lv-LV"/>
              </w:rPr>
            </w:pPr>
            <w:r w:rsidRPr="00FC6FDF">
              <w:rPr>
                <w:rFonts w:ascii="Times New Roman" w:eastAsia="Times New Roman" w:hAnsi="Times New Roman" w:cs="Times New Roman"/>
                <w:sz w:val="24"/>
                <w:szCs w:val="24"/>
                <w:lang w:eastAsia="lv-LV"/>
              </w:rPr>
              <w:t xml:space="preserve">             Nekustamā īpašuma īpašniek</w:t>
            </w:r>
            <w:r w:rsidR="000001FA">
              <w:rPr>
                <w:rFonts w:ascii="Times New Roman" w:eastAsia="Times New Roman" w:hAnsi="Times New Roman" w:cs="Times New Roman"/>
                <w:sz w:val="24"/>
                <w:szCs w:val="24"/>
                <w:lang w:eastAsia="lv-LV"/>
              </w:rPr>
              <w:t>s</w:t>
            </w:r>
            <w:r w:rsidRPr="00FC6FDF">
              <w:rPr>
                <w:rFonts w:ascii="Times New Roman" w:eastAsia="Times New Roman" w:hAnsi="Times New Roman" w:cs="Times New Roman"/>
                <w:sz w:val="24"/>
                <w:szCs w:val="24"/>
                <w:lang w:eastAsia="lv-LV"/>
              </w:rPr>
              <w:t xml:space="preserve"> piekriti</w:t>
            </w:r>
            <w:r w:rsidR="000001FA">
              <w:rPr>
                <w:rFonts w:ascii="Times New Roman" w:eastAsia="Times New Roman" w:hAnsi="Times New Roman" w:cs="Times New Roman"/>
                <w:sz w:val="24"/>
                <w:szCs w:val="24"/>
                <w:lang w:eastAsia="lv-LV"/>
              </w:rPr>
              <w:t>s</w:t>
            </w:r>
            <w:r w:rsidRPr="00FC6FDF">
              <w:rPr>
                <w:rFonts w:ascii="Times New Roman" w:eastAsia="Times New Roman" w:hAnsi="Times New Roman" w:cs="Times New Roman"/>
                <w:sz w:val="24"/>
                <w:szCs w:val="24"/>
                <w:lang w:eastAsia="lv-LV"/>
              </w:rPr>
              <w:t xml:space="preserve"> nekustamā īpašuma atsavināšanai, atbilstoši komisijas aprēķinātajam atlīdzības apmēram, un </w:t>
            </w:r>
            <w:r w:rsidR="000001FA">
              <w:rPr>
                <w:rFonts w:ascii="Times New Roman" w:eastAsia="Times New Roman" w:hAnsi="Times New Roman" w:cs="Times New Roman"/>
                <w:sz w:val="24"/>
                <w:szCs w:val="24"/>
                <w:lang w:eastAsia="lv-LV"/>
              </w:rPr>
              <w:t>17</w:t>
            </w:r>
            <w:r w:rsidRPr="00FC6FDF">
              <w:rPr>
                <w:rFonts w:ascii="Times New Roman" w:eastAsia="Times New Roman" w:hAnsi="Times New Roman" w:cs="Times New Roman"/>
                <w:sz w:val="24"/>
                <w:szCs w:val="24"/>
                <w:lang w:eastAsia="lv-LV"/>
              </w:rPr>
              <w:t>.1</w:t>
            </w:r>
            <w:r w:rsidR="000001FA">
              <w:rPr>
                <w:rFonts w:ascii="Times New Roman" w:eastAsia="Times New Roman" w:hAnsi="Times New Roman" w:cs="Times New Roman"/>
                <w:sz w:val="24"/>
                <w:szCs w:val="24"/>
                <w:lang w:eastAsia="lv-LV"/>
              </w:rPr>
              <w:t>0</w:t>
            </w:r>
            <w:r w:rsidRPr="00FC6FDF">
              <w:rPr>
                <w:rFonts w:ascii="Times New Roman" w:eastAsia="Times New Roman" w:hAnsi="Times New Roman" w:cs="Times New Roman"/>
                <w:sz w:val="24"/>
                <w:szCs w:val="24"/>
                <w:lang w:eastAsia="lv-LV"/>
              </w:rPr>
              <w:t>.2017. e-pasta vēstulē informēji</w:t>
            </w:r>
            <w:r w:rsidR="000001FA">
              <w:rPr>
                <w:rFonts w:ascii="Times New Roman" w:eastAsia="Times New Roman" w:hAnsi="Times New Roman" w:cs="Times New Roman"/>
                <w:sz w:val="24"/>
                <w:szCs w:val="24"/>
                <w:lang w:eastAsia="lv-LV"/>
              </w:rPr>
              <w:t>s</w:t>
            </w:r>
            <w:r w:rsidRPr="00FC6FDF">
              <w:rPr>
                <w:rFonts w:ascii="Times New Roman" w:eastAsia="Times New Roman" w:hAnsi="Times New Roman" w:cs="Times New Roman"/>
                <w:sz w:val="24"/>
                <w:szCs w:val="24"/>
                <w:lang w:eastAsia="lv-LV"/>
              </w:rPr>
              <w:t xml:space="preserve">, ka piekrīt </w:t>
            </w:r>
            <w:r w:rsidR="000001FA">
              <w:rPr>
                <w:rFonts w:ascii="Times New Roman" w:eastAsia="Times New Roman" w:hAnsi="Times New Roman" w:cs="Times New Roman"/>
                <w:sz w:val="24"/>
                <w:szCs w:val="24"/>
                <w:lang w:eastAsia="lv-LV"/>
              </w:rPr>
              <w:t>īpašuma atsavināšanai valsts vajadzībām.</w:t>
            </w:r>
          </w:p>
          <w:p w:rsidR="005218F9" w:rsidRPr="00992071" w:rsidRDefault="000001FA" w:rsidP="0094016C">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218F9" w:rsidRPr="00942689">
              <w:rPr>
                <w:rFonts w:ascii="Times New Roman" w:eastAsia="Times New Roman" w:hAnsi="Times New Roman" w:cs="Times New Roman"/>
                <w:sz w:val="24"/>
                <w:szCs w:val="24"/>
                <w:lang w:eastAsia="lv-LV"/>
              </w:rPr>
              <w:t>Atbilstoši Ministru kabineta 2011.</w:t>
            </w:r>
            <w:r>
              <w:rPr>
                <w:rFonts w:ascii="Times New Roman" w:eastAsia="Times New Roman" w:hAnsi="Times New Roman" w:cs="Times New Roman"/>
                <w:sz w:val="24"/>
                <w:szCs w:val="24"/>
                <w:lang w:eastAsia="lv-LV"/>
              </w:rPr>
              <w:t> </w:t>
            </w:r>
            <w:r w:rsidR="005218F9" w:rsidRPr="0094268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005218F9" w:rsidRPr="00942689">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005218F9"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2.</w:t>
            </w:r>
            <w:r>
              <w:rPr>
                <w:rFonts w:ascii="Times New Roman" w:eastAsia="Times New Roman" w:hAnsi="Times New Roman" w:cs="Times New Roman"/>
                <w:sz w:val="24"/>
                <w:szCs w:val="24"/>
                <w:lang w:eastAsia="lv-LV"/>
              </w:rPr>
              <w:t> </w:t>
            </w:r>
            <w:r w:rsidR="005218F9" w:rsidRPr="00942689">
              <w:rPr>
                <w:rFonts w:ascii="Times New Roman" w:eastAsia="Times New Roman" w:hAnsi="Times New Roman" w:cs="Times New Roman"/>
                <w:sz w:val="24"/>
                <w:szCs w:val="24"/>
                <w:lang w:eastAsia="lv-LV"/>
              </w:rPr>
              <w:t>punktam, ar nekustamā īpašuma at</w:t>
            </w:r>
            <w:r w:rsidR="005218F9">
              <w:rPr>
                <w:rFonts w:ascii="Times New Roman" w:eastAsia="Times New Roman" w:hAnsi="Times New Roman" w:cs="Times New Roman"/>
                <w:sz w:val="24"/>
                <w:szCs w:val="24"/>
                <w:lang w:eastAsia="lv-LV"/>
              </w:rPr>
              <w:t>savināšanu nodarītie bijušajiem</w:t>
            </w:r>
            <w:r w:rsidR="005218F9" w:rsidRPr="00942689">
              <w:rPr>
                <w:rFonts w:ascii="Times New Roman" w:eastAsia="Times New Roman" w:hAnsi="Times New Roman" w:cs="Times New Roman"/>
                <w:sz w:val="24"/>
                <w:szCs w:val="24"/>
                <w:lang w:eastAsia="lv-LV"/>
              </w:rPr>
              <w:t xml:space="preserve"> īpašniek</w:t>
            </w:r>
            <w:r w:rsidR="005218F9">
              <w:rPr>
                <w:rFonts w:ascii="Times New Roman" w:eastAsia="Times New Roman" w:hAnsi="Times New Roman" w:cs="Times New Roman"/>
                <w:sz w:val="24"/>
                <w:szCs w:val="24"/>
                <w:lang w:eastAsia="lv-LV"/>
              </w:rPr>
              <w:t>iem</w:t>
            </w:r>
            <w:r w:rsidR="005218F9" w:rsidRPr="00942689">
              <w:rPr>
                <w:rFonts w:ascii="Times New Roman" w:eastAsia="Times New Roman" w:hAnsi="Times New Roman" w:cs="Times New Roman"/>
                <w:sz w:val="24"/>
                <w:szCs w:val="24"/>
                <w:lang w:eastAsia="lv-LV"/>
              </w:rPr>
              <w:t xml:space="preserv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tc>
      </w:tr>
      <w:tr w:rsidR="005218F9" w:rsidRPr="00992071" w:rsidTr="00FC6FDF">
        <w:tc>
          <w:tcPr>
            <w:tcW w:w="1148" w:type="pct"/>
            <w:tcBorders>
              <w:top w:val="outset" w:sz="6" w:space="0" w:color="auto"/>
              <w:left w:val="outset" w:sz="6" w:space="0" w:color="auto"/>
              <w:bottom w:val="outset" w:sz="6" w:space="0" w:color="auto"/>
              <w:right w:val="outset" w:sz="6" w:space="0" w:color="auto"/>
            </w:tcBorders>
          </w:tcPr>
          <w:p w:rsidR="005218F9" w:rsidRPr="00992071" w:rsidRDefault="005218F9" w:rsidP="00FC6FDF">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p>
        </w:tc>
        <w:tc>
          <w:tcPr>
            <w:tcW w:w="3852" w:type="pct"/>
            <w:tcBorders>
              <w:top w:val="outset" w:sz="6" w:space="0" w:color="auto"/>
              <w:left w:val="outset" w:sz="6" w:space="0" w:color="auto"/>
              <w:bottom w:val="outset" w:sz="6" w:space="0" w:color="auto"/>
              <w:right w:val="outset" w:sz="6" w:space="0" w:color="auto"/>
            </w:tcBorders>
          </w:tcPr>
          <w:p w:rsidR="005218F9" w:rsidRPr="00992071" w:rsidRDefault="005218F9" w:rsidP="00FC6FDF">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5218F9" w:rsidRPr="00992071" w:rsidTr="00FC6FDF">
        <w:tc>
          <w:tcPr>
            <w:tcW w:w="1148" w:type="pct"/>
            <w:tcBorders>
              <w:top w:val="outset" w:sz="6" w:space="0" w:color="auto"/>
              <w:left w:val="outset" w:sz="6" w:space="0" w:color="auto"/>
              <w:bottom w:val="outset" w:sz="6" w:space="0" w:color="auto"/>
              <w:right w:val="outset" w:sz="6" w:space="0" w:color="auto"/>
            </w:tcBorders>
          </w:tcPr>
          <w:p w:rsidR="005218F9" w:rsidRPr="00992071" w:rsidRDefault="005218F9" w:rsidP="00FC6FDF">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52" w:type="pct"/>
            <w:tcBorders>
              <w:top w:val="outset" w:sz="6" w:space="0" w:color="auto"/>
              <w:left w:val="outset" w:sz="6" w:space="0" w:color="auto"/>
              <w:bottom w:val="outset" w:sz="6" w:space="0" w:color="auto"/>
              <w:right w:val="outset" w:sz="6" w:space="0" w:color="auto"/>
            </w:tcBorders>
          </w:tcPr>
          <w:p w:rsidR="005218F9" w:rsidRPr="00992071" w:rsidRDefault="005218F9" w:rsidP="00FC6FDF">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tbl>
      <w:tblPr>
        <w:tblStyle w:val="TableGrid"/>
        <w:tblW w:w="10490" w:type="dxa"/>
        <w:tblInd w:w="-1281" w:type="dxa"/>
        <w:tblLook w:val="04A0" w:firstRow="1" w:lastRow="0" w:firstColumn="1" w:lastColumn="0" w:noHBand="0" w:noVBand="1"/>
      </w:tblPr>
      <w:tblGrid>
        <w:gridCol w:w="567"/>
        <w:gridCol w:w="5104"/>
        <w:gridCol w:w="4819"/>
      </w:tblGrid>
      <w:tr w:rsidR="005218F9" w:rsidRPr="00942689" w:rsidTr="00FC6FDF">
        <w:tc>
          <w:tcPr>
            <w:tcW w:w="10490" w:type="dxa"/>
            <w:gridSpan w:val="3"/>
          </w:tcPr>
          <w:p w:rsidR="005218F9" w:rsidRPr="00942689" w:rsidRDefault="005218F9" w:rsidP="00FC6FDF">
            <w:pPr>
              <w:rPr>
                <w:rFonts w:ascii="Times New Roman" w:eastAsia="Times New Roman" w:hAnsi="Times New Roman" w:cs="Times New Roman"/>
                <w:b/>
                <w:sz w:val="24"/>
                <w:szCs w:val="24"/>
                <w:lang w:eastAsia="lv-LV"/>
              </w:rPr>
            </w:pPr>
            <w:r w:rsidRPr="00942689">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5218F9" w:rsidRPr="00942689" w:rsidTr="00FC6FDF">
        <w:tc>
          <w:tcPr>
            <w:tcW w:w="567"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1.</w:t>
            </w:r>
          </w:p>
        </w:tc>
        <w:tc>
          <w:tcPr>
            <w:tcW w:w="5104"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Sabiedrības mērķgrupas, kuras tiesiskais regulējums ietekmē vai varētu ietekmēt</w:t>
            </w:r>
          </w:p>
        </w:tc>
        <w:tc>
          <w:tcPr>
            <w:tcW w:w="4819" w:type="dxa"/>
          </w:tcPr>
          <w:p w:rsidR="005218F9" w:rsidRPr="00942689" w:rsidRDefault="005218F9" w:rsidP="00FC6FDF">
            <w:pPr>
              <w:jc w:val="both"/>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 xml:space="preserve">       Rīkojumā risinātie jautājumi skar tiesību subjektu</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fiziskas</w:t>
            </w:r>
            <w:r w:rsidRPr="00942689">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Pr="00942689">
              <w:rPr>
                <w:rFonts w:ascii="Times New Roman" w:eastAsia="Times New Roman" w:hAnsi="Times New Roman" w:cs="Times New Roman"/>
                <w:sz w:val="24"/>
                <w:szCs w:val="24"/>
                <w:lang w:eastAsia="lv-LV"/>
              </w:rPr>
              <w:t>, kura</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zaudē īpašuma tiesības uz nekustamo īpašumu pret taisnīgu atlīdzību.</w:t>
            </w:r>
          </w:p>
        </w:tc>
      </w:tr>
      <w:tr w:rsidR="005218F9" w:rsidRPr="00942689" w:rsidTr="00FC6FDF">
        <w:tc>
          <w:tcPr>
            <w:tcW w:w="567"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2.</w:t>
            </w:r>
          </w:p>
        </w:tc>
        <w:tc>
          <w:tcPr>
            <w:tcW w:w="5104"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Tiesiskā regulējuma ietekme uz tautsaimniecību un administratīvo slogu</w:t>
            </w:r>
          </w:p>
        </w:tc>
        <w:tc>
          <w:tcPr>
            <w:tcW w:w="4819"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5218F9" w:rsidRPr="00942689" w:rsidTr="00FC6FDF">
        <w:tc>
          <w:tcPr>
            <w:tcW w:w="567"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3.</w:t>
            </w:r>
          </w:p>
        </w:tc>
        <w:tc>
          <w:tcPr>
            <w:tcW w:w="5104"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Administratīvo izmaksu monetārs novērtējums</w:t>
            </w:r>
          </w:p>
        </w:tc>
        <w:tc>
          <w:tcPr>
            <w:tcW w:w="4819"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5218F9" w:rsidRPr="00942689" w:rsidTr="00FC6FDF">
        <w:tc>
          <w:tcPr>
            <w:tcW w:w="567"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lastRenderedPageBreak/>
              <w:t>4.</w:t>
            </w:r>
          </w:p>
        </w:tc>
        <w:tc>
          <w:tcPr>
            <w:tcW w:w="5104"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Atbilstības izmaksu monetārs novērtējums</w:t>
            </w:r>
          </w:p>
        </w:tc>
        <w:tc>
          <w:tcPr>
            <w:tcW w:w="4819"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5218F9" w:rsidRPr="00942689" w:rsidTr="00FC6FDF">
        <w:tc>
          <w:tcPr>
            <w:tcW w:w="567"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5.</w:t>
            </w:r>
          </w:p>
        </w:tc>
        <w:tc>
          <w:tcPr>
            <w:tcW w:w="5104"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Cita informācija</w:t>
            </w:r>
          </w:p>
        </w:tc>
        <w:tc>
          <w:tcPr>
            <w:tcW w:w="4819" w:type="dxa"/>
          </w:tcPr>
          <w:p w:rsidR="005218F9" w:rsidRPr="00942689" w:rsidRDefault="005218F9" w:rsidP="00FC6FDF">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Nav</w:t>
            </w:r>
          </w:p>
        </w:tc>
      </w:tr>
    </w:tbl>
    <w:tbl>
      <w:tblPr>
        <w:tblW w:w="5792" w:type="pct"/>
        <w:tblInd w:w="-1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36"/>
        <w:gridCol w:w="1151"/>
        <w:gridCol w:w="1056"/>
        <w:gridCol w:w="1153"/>
        <w:gridCol w:w="28"/>
        <w:gridCol w:w="944"/>
        <w:gridCol w:w="1150"/>
        <w:gridCol w:w="965"/>
        <w:gridCol w:w="1150"/>
        <w:gridCol w:w="1156"/>
      </w:tblGrid>
      <w:tr w:rsidR="005218F9" w:rsidRPr="00796233" w:rsidTr="005218F9">
        <w:trPr>
          <w:trHeight w:val="365"/>
        </w:trPr>
        <w:tc>
          <w:tcPr>
            <w:tcW w:w="5000" w:type="pct"/>
            <w:gridSpan w:val="10"/>
            <w:tcBorders>
              <w:top w:val="single" w:sz="6" w:space="0" w:color="auto"/>
              <w:left w:val="single" w:sz="6" w:space="0" w:color="auto"/>
              <w:bottom w:val="single" w:sz="6" w:space="0" w:color="auto"/>
              <w:right w:val="single" w:sz="6" w:space="0" w:color="auto"/>
            </w:tcBorders>
            <w:shd w:val="clear" w:color="auto" w:fill="auto"/>
          </w:tcPr>
          <w:p w:rsidR="005218F9" w:rsidRPr="005218F9" w:rsidRDefault="005218F9" w:rsidP="005218F9">
            <w:pPr>
              <w:spacing w:after="0" w:line="240" w:lineRule="auto"/>
              <w:jc w:val="center"/>
              <w:rPr>
                <w:rFonts w:ascii="Times New Roman" w:eastAsia="Times New Roman" w:hAnsi="Times New Roman" w:cs="Times New Roman"/>
                <w:b/>
                <w:color w:val="000000"/>
                <w:sz w:val="24"/>
                <w:szCs w:val="24"/>
                <w:lang w:eastAsia="lv-LV"/>
              </w:rPr>
            </w:pPr>
            <w:r w:rsidRPr="005218F9">
              <w:rPr>
                <w:rFonts w:ascii="Times New Roman" w:eastAsia="Times New Roman" w:hAnsi="Times New Roman" w:cs="Times New Roman"/>
                <w:b/>
                <w:color w:val="000000"/>
                <w:sz w:val="24"/>
                <w:szCs w:val="24"/>
                <w:lang w:eastAsia="lv-LV"/>
              </w:rPr>
              <w:t>III. Tiesību akta projekta ietekme uz valsts budžetu un pašvaldību budžetiem</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218F9" w:rsidRPr="008678DA" w:rsidRDefault="005218F9" w:rsidP="00FC6FDF">
            <w:pPr>
              <w:jc w:val="center"/>
              <w:rPr>
                <w:rFonts w:ascii="Times New Roman" w:hAnsi="Times New Roman" w:cs="Times New Roman"/>
                <w:bCs/>
                <w:sz w:val="24"/>
                <w:szCs w:val="24"/>
              </w:rPr>
            </w:pPr>
            <w:r w:rsidRPr="008678DA">
              <w:rPr>
                <w:rFonts w:ascii="Times New Roman" w:hAnsi="Times New Roman" w:cs="Times New Roman"/>
                <w:bCs/>
                <w:sz w:val="24"/>
                <w:szCs w:val="24"/>
              </w:rPr>
              <w:t>Rādītāji</w:t>
            </w:r>
          </w:p>
        </w:tc>
        <w:tc>
          <w:tcPr>
            <w:tcW w:w="105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bCs/>
                <w:sz w:val="24"/>
                <w:szCs w:val="24"/>
              </w:rPr>
            </w:pPr>
            <w:r w:rsidRPr="008678DA">
              <w:rPr>
                <w:rFonts w:ascii="Times New Roman" w:hAnsi="Times New Roman" w:cs="Times New Roman"/>
                <w:bCs/>
                <w:sz w:val="24"/>
                <w:szCs w:val="24"/>
              </w:rPr>
              <w:t>2018. gads</w:t>
            </w:r>
          </w:p>
        </w:tc>
        <w:tc>
          <w:tcPr>
            <w:tcW w:w="256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Turpmākie trīs gadi (</w:t>
            </w:r>
            <w:proofErr w:type="spellStart"/>
            <w:r w:rsidRPr="008678DA">
              <w:rPr>
                <w:rFonts w:ascii="Times New Roman" w:hAnsi="Times New Roman" w:cs="Times New Roman"/>
                <w:i/>
                <w:iCs/>
                <w:sz w:val="24"/>
                <w:szCs w:val="24"/>
              </w:rPr>
              <w:t>euro</w:t>
            </w:r>
            <w:proofErr w:type="spellEnd"/>
            <w:r w:rsidRPr="008678DA">
              <w:rPr>
                <w:rFonts w:ascii="Times New Roman" w:hAnsi="Times New Roman" w:cs="Times New Roman"/>
                <w:sz w:val="24"/>
                <w:szCs w:val="24"/>
              </w:rPr>
              <w:t>)</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C6455C" w:rsidRDefault="005218F9" w:rsidP="00FC6FDF">
            <w:pPr>
              <w:jc w:val="center"/>
              <w:rPr>
                <w:bCs/>
              </w:rPr>
            </w:pPr>
          </w:p>
        </w:tc>
        <w:tc>
          <w:tcPr>
            <w:tcW w:w="10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jc w:val="center"/>
              <w:rPr>
                <w:rFonts w:ascii="Times New Roman" w:hAnsi="Times New Roman" w:cs="Times New Roman"/>
                <w:bCs/>
                <w:sz w:val="24"/>
                <w:szCs w:val="24"/>
              </w:rPr>
            </w:pPr>
          </w:p>
        </w:tc>
        <w:tc>
          <w:tcPr>
            <w:tcW w:w="101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bCs/>
                <w:sz w:val="24"/>
                <w:szCs w:val="24"/>
              </w:rPr>
            </w:pPr>
            <w:r w:rsidRPr="008678DA">
              <w:rPr>
                <w:rFonts w:ascii="Times New Roman" w:hAnsi="Times New Roman" w:cs="Times New Roman"/>
                <w:bCs/>
                <w:sz w:val="24"/>
                <w:szCs w:val="24"/>
              </w:rPr>
              <w:t>2019</w:t>
            </w:r>
          </w:p>
        </w:tc>
        <w:tc>
          <w:tcPr>
            <w:tcW w:w="10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bCs/>
                <w:sz w:val="24"/>
                <w:szCs w:val="24"/>
              </w:rPr>
            </w:pPr>
            <w:r w:rsidRPr="008678DA">
              <w:rPr>
                <w:rFonts w:ascii="Times New Roman" w:hAnsi="Times New Roman" w:cs="Times New Roman"/>
                <w:bCs/>
                <w:sz w:val="24"/>
                <w:szCs w:val="24"/>
              </w:rPr>
              <w:t>2020</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bCs/>
                <w:sz w:val="24"/>
                <w:szCs w:val="24"/>
              </w:rPr>
            </w:pPr>
            <w:r w:rsidRPr="008678DA">
              <w:rPr>
                <w:rFonts w:ascii="Times New Roman" w:hAnsi="Times New Roman" w:cs="Times New Roman"/>
                <w:bCs/>
                <w:sz w:val="24"/>
                <w:szCs w:val="24"/>
              </w:rPr>
              <w:t>2021</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85"/>
        </w:trPr>
        <w:tc>
          <w:tcPr>
            <w:tcW w:w="13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C6455C" w:rsidRDefault="005218F9" w:rsidP="00FC6FDF">
            <w:pPr>
              <w:jc w:val="center"/>
              <w:rPr>
                <w:b/>
                <w:bCs/>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saskaņā ar valsts budžetu kārtējam gadam</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izmaiņas kārtējā gadā, salīdzinot ar valsts budžetu kārtējam gadam</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saskaņā ar vidēja termiņa budžeta ietvaru</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izmaiņas, salīdzinot ar vidēja termiņa budžeta ietvaru n+1 gadam</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saskaņā ar vidēja termiņa budžeta ietvaru</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izmaiņas, salīdzinot ar vidēja termiņa budžeta ietvaru n+2 gadam</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izmaiņas, salīdzinot ar vidēja termiņa budžeta ietvaru n+2 gadam</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3</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4</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5</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6</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7</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8</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4"/>
        </w:trPr>
        <w:tc>
          <w:tcPr>
            <w:tcW w:w="13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1. Budžeta ieņēmumi</w:t>
            </w:r>
          </w:p>
        </w:tc>
        <w:tc>
          <w:tcPr>
            <w:tcW w:w="503" w:type="pct"/>
            <w:tcBorders>
              <w:top w:val="single" w:sz="4" w:space="0" w:color="auto"/>
              <w:left w:val="single" w:sz="4" w:space="0" w:color="auto"/>
              <w:bottom w:val="single" w:sz="4" w:space="0" w:color="auto"/>
              <w:right w:val="single" w:sz="4" w:space="0" w:color="auto"/>
            </w:tcBorders>
            <w:shd w:val="clear" w:color="auto" w:fill="FFFFFF"/>
            <w:hideMark/>
          </w:tcPr>
          <w:p w:rsidR="005218F9" w:rsidRPr="008678DA" w:rsidRDefault="005218F9" w:rsidP="00FC6FDF">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FFFFFF"/>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4"/>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1.1. valsts pamatbudžets, tai skaitā ieņēmumi no maksas pakalpojumiem un citi pašu ieņēmumi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1.2. valsts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1.3.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2. Budžeta izdevumi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2.1. valsts pamatbudžets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2.2. valsts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p w:rsidR="005218F9" w:rsidRPr="008678DA" w:rsidRDefault="005218F9" w:rsidP="00FC6FDF">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2.3.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2"/>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3. Finansiālā ietekme</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3.1. valsts pamatbudžets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5"/>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3.2.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3.3.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9"/>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4. Finanšu līdzekļi papildu izdevumu finansēšanai (kompensējošu izdevumu samazinājumu norāda ar "+" zīmi)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p>
          <w:p w:rsidR="005218F9" w:rsidRPr="008678DA" w:rsidRDefault="005218F9" w:rsidP="00FC6FDF">
            <w:pPr>
              <w:jc w:val="center"/>
              <w:rPr>
                <w:rFonts w:ascii="Times New Roman" w:hAnsi="Times New Roman" w:cs="Times New Roman"/>
                <w:sz w:val="24"/>
                <w:szCs w:val="24"/>
              </w:rPr>
            </w:pPr>
          </w:p>
          <w:p w:rsidR="005218F9" w:rsidRPr="008678DA" w:rsidRDefault="005218F9" w:rsidP="00FC6FDF">
            <w:pPr>
              <w:jc w:val="center"/>
              <w:rPr>
                <w:rFonts w:ascii="Times New Roman" w:hAnsi="Times New Roman" w:cs="Times New Roman"/>
                <w:sz w:val="24"/>
                <w:szCs w:val="24"/>
              </w:rPr>
            </w:pPr>
          </w:p>
          <w:p w:rsidR="005218F9" w:rsidRPr="008678DA" w:rsidRDefault="005218F9" w:rsidP="00FC6FDF">
            <w:pPr>
              <w:jc w:val="center"/>
              <w:rPr>
                <w:rFonts w:ascii="Times New Roman" w:hAnsi="Times New Roman" w:cs="Times New Roman"/>
                <w:sz w:val="24"/>
                <w:szCs w:val="24"/>
              </w:rPr>
            </w:pPr>
          </w:p>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lastRenderedPageBreak/>
              <w:t>X</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lastRenderedPageBreak/>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5. Precizēta finansiālā ietekme</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p>
          <w:p w:rsidR="005218F9" w:rsidRPr="008678DA" w:rsidRDefault="005218F9" w:rsidP="00FC6FDF">
            <w:pPr>
              <w:rPr>
                <w:rFonts w:ascii="Times New Roman" w:hAnsi="Times New Roman" w:cs="Times New Roman"/>
                <w:sz w:val="24"/>
                <w:szCs w:val="24"/>
              </w:rPr>
            </w:pPr>
          </w:p>
          <w:p w:rsidR="005218F9" w:rsidRPr="008678DA" w:rsidRDefault="005218F9" w:rsidP="00FC6FDF">
            <w:pPr>
              <w:rPr>
                <w:rFonts w:ascii="Times New Roman" w:hAnsi="Times New Roman" w:cs="Times New Roman"/>
                <w:sz w:val="24"/>
                <w:szCs w:val="24"/>
              </w:rPr>
            </w:pPr>
          </w:p>
          <w:p w:rsidR="005218F9" w:rsidRPr="008678DA" w:rsidRDefault="005218F9" w:rsidP="00FC6FDF">
            <w:pPr>
              <w:rPr>
                <w:rFonts w:ascii="Times New Roman" w:hAnsi="Times New Roman" w:cs="Times New Roman"/>
                <w:sz w:val="24"/>
                <w:szCs w:val="24"/>
              </w:rPr>
            </w:pPr>
          </w:p>
          <w:p w:rsidR="005218F9" w:rsidRPr="008678DA" w:rsidRDefault="005218F9" w:rsidP="00FC6FDF">
            <w:pPr>
              <w:rPr>
                <w:rFonts w:ascii="Times New Roman" w:hAnsi="Times New Roman" w:cs="Times New Roman"/>
                <w:sz w:val="24"/>
                <w:szCs w:val="24"/>
              </w:rPr>
            </w:pPr>
          </w:p>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X</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5.1. valsts pamatbudžets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5"/>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5.2. speciālais 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5.3. pašvaldību 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69"/>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623" w:type="pct"/>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6.1. detalizēts ieņēmumu aprēķins</w:t>
            </w:r>
          </w:p>
        </w:tc>
        <w:tc>
          <w:tcPr>
            <w:tcW w:w="3623"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rPr>
                <w:rFonts w:ascii="Times New Roman" w:hAnsi="Times New Roman" w:cs="Times New Roman"/>
                <w:sz w:val="24"/>
                <w:szCs w:val="24"/>
              </w:rPr>
            </w:pP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6.2. detalizēts izdevumu aprēķins</w:t>
            </w:r>
          </w:p>
        </w:tc>
        <w:tc>
          <w:tcPr>
            <w:tcW w:w="3623"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8F9" w:rsidRPr="008678DA" w:rsidRDefault="005218F9" w:rsidP="00FC6FDF">
            <w:pPr>
              <w:rPr>
                <w:rFonts w:ascii="Times New Roman" w:hAnsi="Times New Roman" w:cs="Times New Roman"/>
                <w:sz w:val="24"/>
                <w:szCs w:val="24"/>
              </w:rPr>
            </w:pP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7"/>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7. Amata vietu skaita izmaiņas</w:t>
            </w:r>
          </w:p>
        </w:tc>
        <w:tc>
          <w:tcPr>
            <w:tcW w:w="3623" w:type="pct"/>
            <w:gridSpan w:val="8"/>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ind w:firstLine="825"/>
              <w:rPr>
                <w:rFonts w:ascii="Times New Roman" w:hAnsi="Times New Roman" w:cs="Times New Roman"/>
                <w:sz w:val="24"/>
                <w:szCs w:val="24"/>
              </w:rPr>
            </w:pPr>
            <w:r w:rsidRPr="008678DA">
              <w:rPr>
                <w:rFonts w:ascii="Times New Roman" w:hAnsi="Times New Roman" w:cs="Times New Roman"/>
                <w:sz w:val="24"/>
                <w:szCs w:val="24"/>
              </w:rPr>
              <w:t>Projekts šo jomu neskar</w:t>
            </w:r>
          </w:p>
        </w:tc>
      </w:tr>
      <w:tr w:rsidR="005218F9" w:rsidRPr="008678DA" w:rsidTr="00521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5218F9" w:rsidRPr="008678DA" w:rsidRDefault="005218F9" w:rsidP="00FC6FDF">
            <w:pPr>
              <w:rPr>
                <w:rFonts w:ascii="Times New Roman" w:hAnsi="Times New Roman" w:cs="Times New Roman"/>
                <w:sz w:val="24"/>
                <w:szCs w:val="24"/>
              </w:rPr>
            </w:pPr>
            <w:r w:rsidRPr="008678DA">
              <w:rPr>
                <w:rFonts w:ascii="Times New Roman" w:hAnsi="Times New Roman" w:cs="Times New Roman"/>
                <w:sz w:val="24"/>
                <w:szCs w:val="24"/>
              </w:rPr>
              <w:t>8. Cita informācija</w:t>
            </w:r>
          </w:p>
        </w:tc>
        <w:tc>
          <w:tcPr>
            <w:tcW w:w="3623" w:type="pct"/>
            <w:gridSpan w:val="8"/>
            <w:tcBorders>
              <w:top w:val="outset" w:sz="6" w:space="0" w:color="000000"/>
              <w:left w:val="outset" w:sz="6" w:space="0" w:color="000000"/>
              <w:bottom w:val="outset" w:sz="6" w:space="0" w:color="000000"/>
              <w:right w:val="outset" w:sz="6" w:space="0" w:color="000000"/>
            </w:tcBorders>
            <w:hideMark/>
          </w:tcPr>
          <w:p w:rsidR="005218F9" w:rsidRPr="00992071" w:rsidRDefault="005218F9" w:rsidP="0094016C">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     Rīkojumam nav ietekmes uz valsts budžetu, jo </w:t>
            </w:r>
            <w:r>
              <w:rPr>
                <w:rFonts w:ascii="Times New Roman" w:eastAsia="Times New Roman" w:hAnsi="Times New Roman" w:cs="Times New Roman"/>
                <w:sz w:val="24"/>
                <w:szCs w:val="24"/>
                <w:lang w:eastAsia="lv-LV"/>
              </w:rPr>
              <w:t>papildus līdzekļi no valsts budžeta nav nepieciešami. I</w:t>
            </w:r>
            <w:r w:rsidRPr="00992071">
              <w:rPr>
                <w:rFonts w:ascii="Times New Roman" w:eastAsia="Times New Roman" w:hAnsi="Times New Roman" w:cs="Times New Roman"/>
                <w:sz w:val="24"/>
                <w:szCs w:val="24"/>
                <w:lang w:eastAsia="lv-LV"/>
              </w:rPr>
              <w:t>zd</w:t>
            </w:r>
            <w:r w:rsidR="0094016C">
              <w:rPr>
                <w:rFonts w:ascii="Times New Roman" w:eastAsia="Times New Roman" w:hAnsi="Times New Roman" w:cs="Times New Roman"/>
                <w:sz w:val="24"/>
                <w:szCs w:val="24"/>
                <w:lang w:eastAsia="lv-LV"/>
              </w:rPr>
              <w:t>evumi, kas saistīti ar nekustamo</w:t>
            </w:r>
            <w:r w:rsidRPr="00992071">
              <w:rPr>
                <w:rFonts w:ascii="Times New Roman" w:eastAsia="Times New Roman" w:hAnsi="Times New Roman" w:cs="Times New Roman"/>
                <w:sz w:val="24"/>
                <w:szCs w:val="24"/>
                <w:lang w:eastAsia="lv-LV"/>
              </w:rPr>
              <w:t xml:space="preserve"> īpašum</w:t>
            </w:r>
            <w:r w:rsidR="0094016C">
              <w:rPr>
                <w:rFonts w:ascii="Times New Roman" w:eastAsia="Times New Roman" w:hAnsi="Times New Roman" w:cs="Times New Roman"/>
                <w:sz w:val="24"/>
                <w:szCs w:val="24"/>
                <w:lang w:eastAsia="lv-LV"/>
              </w:rPr>
              <w:t>u</w:t>
            </w:r>
            <w:r w:rsidRPr="0099207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atsavināšanu</w:t>
            </w:r>
            <w:r w:rsidRPr="00992071">
              <w:rPr>
                <w:rFonts w:ascii="Times New Roman" w:eastAsia="Times New Roman" w:hAnsi="Times New Roman" w:cs="Times New Roman"/>
                <w:sz w:val="24"/>
                <w:szCs w:val="24"/>
                <w:lang w:eastAsia="lv-LV"/>
              </w:rPr>
              <w:t xml:space="preserve"> un ierakstīšanu zemesgrāmatā, tiks segti no </w:t>
            </w:r>
            <w:r>
              <w:rPr>
                <w:rFonts w:ascii="Times New Roman" w:eastAsia="Times New Roman" w:hAnsi="Times New Roman" w:cs="Times New Roman"/>
                <w:sz w:val="24"/>
                <w:szCs w:val="24"/>
                <w:lang w:eastAsia="lv-LV"/>
              </w:rPr>
              <w:t xml:space="preserve">Aizsardzības ministrijas budžeta programmā 33.00.00 “Aizsardzības īpašumu pārvaldīšana” paredzētajiem līdzekļiem 2018. gadam </w:t>
            </w:r>
          </w:p>
        </w:tc>
      </w:tr>
      <w:tr w:rsidR="005218F9" w:rsidRPr="00992071" w:rsidTr="005218F9">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5218F9" w:rsidRPr="00C970EB" w:rsidRDefault="005218F9" w:rsidP="005218F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IV. Tiesību akta projekta ietekme uz spēkā esošo tiesību normu sistēmu</w:t>
            </w:r>
          </w:p>
        </w:tc>
      </w:tr>
      <w:tr w:rsidR="005218F9" w:rsidRPr="00992071" w:rsidTr="005218F9">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5218F9" w:rsidRDefault="005218F9" w:rsidP="00FC6FDF">
            <w:pPr>
              <w:spacing w:after="0" w:line="240" w:lineRule="auto"/>
              <w:jc w:val="center"/>
              <w:rPr>
                <w:rFonts w:ascii="Times New Roman" w:eastAsia="Times New Roman" w:hAnsi="Times New Roman" w:cs="Times New Roman"/>
                <w:b/>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5218F9" w:rsidRPr="00992071" w:rsidTr="005218F9">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5218F9" w:rsidRDefault="005218F9" w:rsidP="00FC6FDF">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5218F9" w:rsidRPr="00992071" w:rsidTr="005218F9">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5218F9" w:rsidRPr="00C970EB" w:rsidRDefault="005218F9" w:rsidP="00FC6FDF">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5218F9" w:rsidRPr="00992071" w:rsidTr="005218F9">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5218F9" w:rsidRDefault="005218F9" w:rsidP="00FC6FDF">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VI. Sabiedrības līdzdalība un komunikācijas aktivitātes</w:t>
            </w:r>
          </w:p>
        </w:tc>
      </w:tr>
      <w:tr w:rsidR="005218F9" w:rsidRPr="00992071" w:rsidTr="005218F9">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5218F9" w:rsidRPr="00C970EB" w:rsidRDefault="005218F9" w:rsidP="00FC6FDF">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5218F9" w:rsidRPr="00992071" w:rsidTr="005218F9">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5218F9" w:rsidRPr="00992071" w:rsidTr="005218F9">
        <w:tc>
          <w:tcPr>
            <w:tcW w:w="828" w:type="pct"/>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15" w:type="pct"/>
            <w:gridSpan w:val="4"/>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557" w:type="pct"/>
            <w:gridSpan w:val="5"/>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5218F9" w:rsidRPr="00992071" w:rsidTr="005218F9">
        <w:tc>
          <w:tcPr>
            <w:tcW w:w="828" w:type="pct"/>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615" w:type="pct"/>
            <w:gridSpan w:val="4"/>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rsidR="005218F9" w:rsidRPr="00992071" w:rsidRDefault="005218F9" w:rsidP="00FC6FD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Jaunu institūciju izveide, esošo institūciju likvidācija vai </w:t>
            </w:r>
            <w:r w:rsidRPr="00992071">
              <w:rPr>
                <w:rFonts w:ascii="Times New Roman" w:eastAsia="Times New Roman" w:hAnsi="Times New Roman" w:cs="Times New Roman"/>
                <w:sz w:val="24"/>
                <w:szCs w:val="24"/>
                <w:lang w:eastAsia="lv-LV"/>
              </w:rPr>
              <w:lastRenderedPageBreak/>
              <w:t>reorganizācija, to ietekme uz institūcijas cilvēkresursiem</w:t>
            </w:r>
          </w:p>
        </w:tc>
        <w:tc>
          <w:tcPr>
            <w:tcW w:w="2557" w:type="pct"/>
            <w:gridSpan w:val="5"/>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 Projekts šo jomu neskar.</w:t>
            </w:r>
          </w:p>
        </w:tc>
      </w:tr>
      <w:tr w:rsidR="005218F9" w:rsidRPr="00992071" w:rsidTr="005218F9">
        <w:tc>
          <w:tcPr>
            <w:tcW w:w="828" w:type="pct"/>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15" w:type="pct"/>
            <w:gridSpan w:val="4"/>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557" w:type="pct"/>
            <w:gridSpan w:val="5"/>
            <w:tcBorders>
              <w:top w:val="single" w:sz="6" w:space="0" w:color="auto"/>
              <w:left w:val="single" w:sz="6" w:space="0" w:color="auto"/>
              <w:bottom w:val="single" w:sz="6" w:space="0" w:color="auto"/>
              <w:right w:val="single" w:sz="6" w:space="0" w:color="auto"/>
            </w:tcBorders>
          </w:tcPr>
          <w:p w:rsidR="005218F9" w:rsidRPr="00992071" w:rsidRDefault="005218F9" w:rsidP="00FC6FD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5218F9" w:rsidRDefault="005218F9" w:rsidP="005218F9">
      <w:pPr>
        <w:spacing w:after="0" w:line="240" w:lineRule="auto"/>
        <w:rPr>
          <w:rFonts w:ascii="Times New Roman" w:eastAsia="Times New Roman" w:hAnsi="Times New Roman" w:cs="Times New Roman"/>
          <w:sz w:val="24"/>
          <w:szCs w:val="24"/>
          <w:lang w:eastAsia="lv-LV"/>
        </w:rPr>
      </w:pPr>
    </w:p>
    <w:p w:rsidR="005218F9" w:rsidRDefault="005218F9" w:rsidP="005218F9">
      <w:pPr>
        <w:spacing w:after="0" w:line="240" w:lineRule="auto"/>
        <w:rPr>
          <w:rFonts w:ascii="Times New Roman" w:eastAsia="Times New Roman" w:hAnsi="Times New Roman" w:cs="Times New Roman"/>
          <w:sz w:val="24"/>
          <w:szCs w:val="24"/>
          <w:lang w:eastAsia="lv-LV"/>
        </w:rPr>
      </w:pPr>
    </w:p>
    <w:p w:rsidR="005218F9" w:rsidRPr="00992071" w:rsidRDefault="005218F9" w:rsidP="005218F9">
      <w:pPr>
        <w:spacing w:after="0" w:line="240" w:lineRule="auto"/>
        <w:rPr>
          <w:rFonts w:ascii="Times New Roman" w:eastAsia="Times New Roman" w:hAnsi="Times New Roman" w:cs="Times New Roman"/>
          <w:sz w:val="24"/>
          <w:szCs w:val="24"/>
          <w:lang w:eastAsia="lv-LV"/>
        </w:rPr>
      </w:pPr>
    </w:p>
    <w:p w:rsidR="005218F9" w:rsidRPr="00992071" w:rsidRDefault="005218F9" w:rsidP="005218F9">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R</w:t>
      </w:r>
      <w:r>
        <w:rPr>
          <w:rFonts w:ascii="Times New Roman" w:eastAsia="Times New Roman" w:hAnsi="Times New Roman" w:cs="Times New Roman"/>
          <w:color w:val="000000"/>
          <w:sz w:val="24"/>
          <w:szCs w:val="24"/>
          <w:lang w:eastAsia="lv-LV"/>
        </w:rPr>
        <w:t>aimonds Bergmanis</w:t>
      </w:r>
    </w:p>
    <w:p w:rsidR="005218F9" w:rsidRDefault="005218F9" w:rsidP="005218F9">
      <w:pPr>
        <w:spacing w:after="0" w:line="240" w:lineRule="auto"/>
        <w:rPr>
          <w:rFonts w:ascii="Times New Roman" w:eastAsia="Times New Roman" w:hAnsi="Times New Roman" w:cs="Times New Roman"/>
          <w:sz w:val="24"/>
          <w:szCs w:val="24"/>
          <w:lang w:eastAsia="lv-LV"/>
        </w:rPr>
      </w:pPr>
    </w:p>
    <w:p w:rsidR="005218F9" w:rsidRDefault="005218F9" w:rsidP="005218F9">
      <w:pPr>
        <w:spacing w:after="0" w:line="240" w:lineRule="auto"/>
        <w:rPr>
          <w:rFonts w:ascii="Times New Roman" w:eastAsia="Times New Roman" w:hAnsi="Times New Roman" w:cs="Times New Roman"/>
          <w:sz w:val="24"/>
          <w:szCs w:val="24"/>
          <w:lang w:eastAsia="lv-LV"/>
        </w:rPr>
      </w:pPr>
    </w:p>
    <w:p w:rsidR="00EA0AA3" w:rsidRPr="00EA0AA3" w:rsidRDefault="00EA0AA3" w:rsidP="00EA0AA3">
      <w:pPr>
        <w:spacing w:after="0" w:line="240" w:lineRule="auto"/>
        <w:rPr>
          <w:rFonts w:ascii="Times New Roman" w:eastAsia="Times New Roman" w:hAnsi="Times New Roman" w:cs="Times New Roman"/>
          <w:sz w:val="24"/>
          <w:szCs w:val="24"/>
          <w:lang w:eastAsia="lv-LV"/>
        </w:rPr>
      </w:pPr>
      <w:r w:rsidRPr="00EA0AA3">
        <w:rPr>
          <w:rFonts w:ascii="Times New Roman" w:eastAsia="Times New Roman" w:hAnsi="Times New Roman" w:cs="Times New Roman"/>
          <w:sz w:val="24"/>
          <w:szCs w:val="24"/>
          <w:lang w:eastAsia="lv-LV"/>
        </w:rPr>
        <w:t>Vīza: Aizsardzības ministrijas valsts sekretārs</w:t>
      </w:r>
      <w:r w:rsidRPr="00EA0AA3">
        <w:rPr>
          <w:rFonts w:ascii="Times New Roman" w:eastAsia="Times New Roman" w:hAnsi="Times New Roman" w:cs="Times New Roman"/>
          <w:sz w:val="24"/>
          <w:szCs w:val="24"/>
          <w:lang w:eastAsia="lv-LV"/>
        </w:rPr>
        <w:tab/>
      </w:r>
      <w:r w:rsidRPr="00EA0AA3">
        <w:rPr>
          <w:rFonts w:ascii="Times New Roman" w:eastAsia="Times New Roman" w:hAnsi="Times New Roman" w:cs="Times New Roman"/>
          <w:sz w:val="24"/>
          <w:szCs w:val="24"/>
          <w:lang w:eastAsia="lv-LV"/>
        </w:rPr>
        <w:tab/>
      </w:r>
      <w:r w:rsidRPr="00EA0AA3">
        <w:rPr>
          <w:rFonts w:ascii="Times New Roman" w:eastAsia="Times New Roman" w:hAnsi="Times New Roman" w:cs="Times New Roman"/>
          <w:sz w:val="24"/>
          <w:szCs w:val="24"/>
          <w:lang w:eastAsia="lv-LV"/>
        </w:rPr>
        <w:tab/>
      </w:r>
      <w:r w:rsidRPr="00EA0AA3">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 xml:space="preserve">ānis </w:t>
      </w:r>
      <w:r w:rsidRPr="00EA0AA3">
        <w:rPr>
          <w:rFonts w:ascii="Times New Roman" w:eastAsia="Times New Roman" w:hAnsi="Times New Roman" w:cs="Times New Roman"/>
          <w:sz w:val="24"/>
          <w:szCs w:val="24"/>
          <w:lang w:eastAsia="lv-LV"/>
        </w:rPr>
        <w:t>Garisons</w:t>
      </w:r>
    </w:p>
    <w:p w:rsidR="00EA0AA3" w:rsidRPr="00EA0AA3" w:rsidRDefault="00EA0AA3" w:rsidP="00EA0AA3">
      <w:pPr>
        <w:spacing w:after="0" w:line="240" w:lineRule="auto"/>
        <w:rPr>
          <w:rFonts w:ascii="Times New Roman" w:eastAsia="Times New Roman" w:hAnsi="Times New Roman" w:cs="Times New Roman"/>
          <w:sz w:val="24"/>
          <w:szCs w:val="24"/>
          <w:lang w:eastAsia="lv-LV"/>
        </w:rPr>
      </w:pPr>
    </w:p>
    <w:p w:rsidR="005218F9" w:rsidRPr="00992071" w:rsidRDefault="005218F9" w:rsidP="005218F9">
      <w:pPr>
        <w:spacing w:after="0" w:line="240" w:lineRule="auto"/>
        <w:rPr>
          <w:rFonts w:ascii="Times New Roman" w:eastAsia="Times New Roman" w:hAnsi="Times New Roman" w:cs="Times New Roman"/>
          <w:sz w:val="24"/>
          <w:szCs w:val="24"/>
          <w:lang w:eastAsia="lv-LV"/>
        </w:rPr>
      </w:pPr>
    </w:p>
    <w:p w:rsidR="005218F9" w:rsidRPr="00992071" w:rsidRDefault="005218F9" w:rsidP="005218F9">
      <w:pPr>
        <w:spacing w:after="0" w:line="240" w:lineRule="auto"/>
        <w:rPr>
          <w:rFonts w:ascii="Times New Roman" w:eastAsia="Times New Roman" w:hAnsi="Times New Roman" w:cs="Times New Roman"/>
          <w:sz w:val="24"/>
          <w:szCs w:val="24"/>
          <w:lang w:eastAsia="lv-LV"/>
        </w:rPr>
      </w:pPr>
    </w:p>
    <w:p w:rsidR="005218F9" w:rsidRPr="00992071" w:rsidRDefault="005218F9" w:rsidP="005218F9">
      <w:pPr>
        <w:spacing w:after="0" w:line="240" w:lineRule="auto"/>
        <w:rPr>
          <w:rFonts w:ascii="Times New Roman" w:eastAsia="Times New Roman" w:hAnsi="Times New Roman" w:cs="Times New Roman"/>
          <w:sz w:val="24"/>
          <w:szCs w:val="24"/>
          <w:lang w:eastAsia="lv-LV"/>
        </w:rPr>
      </w:pPr>
    </w:p>
    <w:p w:rsidR="005218F9" w:rsidRDefault="005218F9" w:rsidP="005218F9">
      <w:pPr>
        <w:spacing w:after="0" w:line="240" w:lineRule="auto"/>
        <w:rPr>
          <w:rFonts w:ascii="Times New Roman" w:eastAsia="Times New Roman" w:hAnsi="Times New Roman" w:cs="Times New Roman"/>
          <w:sz w:val="24"/>
          <w:szCs w:val="24"/>
          <w:lang w:eastAsia="lv-LV"/>
        </w:rPr>
      </w:pPr>
    </w:p>
    <w:p w:rsidR="005218F9" w:rsidRDefault="005218F9" w:rsidP="005218F9">
      <w:pPr>
        <w:spacing w:after="0" w:line="240" w:lineRule="auto"/>
        <w:rPr>
          <w:rFonts w:ascii="Times New Roman" w:eastAsia="Times New Roman" w:hAnsi="Times New Roman" w:cs="Times New Roman"/>
          <w:sz w:val="24"/>
          <w:szCs w:val="24"/>
          <w:lang w:eastAsia="lv-LV"/>
        </w:rPr>
      </w:pPr>
    </w:p>
    <w:p w:rsidR="005218F9" w:rsidRDefault="005218F9" w:rsidP="005218F9">
      <w:pPr>
        <w:spacing w:after="0" w:line="240" w:lineRule="auto"/>
        <w:rPr>
          <w:rFonts w:ascii="Times New Roman" w:eastAsia="Times New Roman" w:hAnsi="Times New Roman" w:cs="Times New Roman"/>
          <w:sz w:val="24"/>
          <w:szCs w:val="24"/>
          <w:lang w:eastAsia="lv-LV"/>
        </w:rPr>
      </w:pPr>
    </w:p>
    <w:p w:rsidR="005218F9" w:rsidRPr="00992071" w:rsidRDefault="005218F9" w:rsidP="005218F9">
      <w:pPr>
        <w:spacing w:after="0" w:line="240" w:lineRule="auto"/>
        <w:rPr>
          <w:rFonts w:ascii="Times New Roman" w:eastAsia="Times New Roman" w:hAnsi="Times New Roman" w:cs="Times New Roman"/>
          <w:sz w:val="24"/>
          <w:szCs w:val="24"/>
          <w:lang w:eastAsia="lv-LV"/>
        </w:rPr>
      </w:pPr>
    </w:p>
    <w:p w:rsidR="005218F9" w:rsidRPr="007A574C" w:rsidRDefault="005218F9" w:rsidP="005218F9">
      <w:pPr>
        <w:tabs>
          <w:tab w:val="left" w:pos="7020"/>
        </w:tabs>
        <w:spacing w:after="0" w:line="240" w:lineRule="auto"/>
        <w:jc w:val="both"/>
        <w:rPr>
          <w:rFonts w:ascii="Times New Roman" w:eastAsia="Times New Roman" w:hAnsi="Times New Roman" w:cs="Times New Roman"/>
          <w:i/>
          <w:sz w:val="20"/>
          <w:szCs w:val="20"/>
          <w:lang w:eastAsia="lv-LV"/>
        </w:rPr>
      </w:pPr>
      <w:r w:rsidRPr="007A574C">
        <w:rPr>
          <w:rFonts w:ascii="Times New Roman" w:eastAsia="Times New Roman" w:hAnsi="Times New Roman" w:cs="Times New Roman"/>
          <w:i/>
          <w:sz w:val="20"/>
          <w:szCs w:val="20"/>
          <w:lang w:eastAsia="lv-LV"/>
        </w:rPr>
        <w:t xml:space="preserve">Dace </w:t>
      </w:r>
      <w:r>
        <w:rPr>
          <w:rFonts w:ascii="Times New Roman" w:eastAsia="Times New Roman" w:hAnsi="Times New Roman" w:cs="Times New Roman"/>
          <w:i/>
          <w:sz w:val="20"/>
          <w:szCs w:val="20"/>
          <w:lang w:eastAsia="lv-LV"/>
        </w:rPr>
        <w:t>Priedīte</w:t>
      </w:r>
      <w:r w:rsidRPr="007A574C">
        <w:rPr>
          <w:rFonts w:ascii="Times New Roman" w:eastAsia="Times New Roman" w:hAnsi="Times New Roman" w:cs="Times New Roman"/>
          <w:i/>
          <w:sz w:val="20"/>
          <w:szCs w:val="20"/>
          <w:lang w:eastAsia="lv-LV"/>
        </w:rPr>
        <w:t>, 67300279</w:t>
      </w:r>
    </w:p>
    <w:p w:rsidR="005218F9" w:rsidRDefault="00B76C66" w:rsidP="005218F9">
      <w:pPr>
        <w:tabs>
          <w:tab w:val="left" w:pos="7020"/>
        </w:tabs>
        <w:spacing w:after="0" w:line="240" w:lineRule="auto"/>
        <w:jc w:val="both"/>
        <w:rPr>
          <w:rFonts w:ascii="Times New Roman" w:eastAsia="Times New Roman" w:hAnsi="Times New Roman" w:cs="Times New Roman"/>
          <w:i/>
          <w:sz w:val="20"/>
          <w:szCs w:val="20"/>
          <w:lang w:eastAsia="lv-LV"/>
        </w:rPr>
      </w:pPr>
      <w:r w:rsidRPr="00B76C66">
        <w:rPr>
          <w:rFonts w:ascii="Times New Roman" w:eastAsia="Times New Roman" w:hAnsi="Times New Roman" w:cs="Times New Roman"/>
          <w:i/>
          <w:sz w:val="20"/>
          <w:szCs w:val="20"/>
          <w:lang w:eastAsia="lv-LV"/>
        </w:rPr>
        <w:t>Dace.Priedite@vamoic.gov.lv</w:t>
      </w:r>
    </w:p>
    <w:p w:rsidR="00B76C66" w:rsidRDefault="00B76C66" w:rsidP="005218F9">
      <w:pPr>
        <w:tabs>
          <w:tab w:val="left" w:pos="7020"/>
        </w:tabs>
        <w:spacing w:after="0" w:line="240" w:lineRule="auto"/>
        <w:jc w:val="both"/>
        <w:rPr>
          <w:rFonts w:ascii="Times New Roman" w:eastAsia="Times New Roman" w:hAnsi="Times New Roman" w:cs="Times New Roman"/>
          <w:i/>
          <w:sz w:val="20"/>
          <w:szCs w:val="20"/>
          <w:lang w:eastAsia="lv-LV"/>
        </w:rPr>
      </w:pPr>
    </w:p>
    <w:p w:rsidR="00B76C66" w:rsidRPr="00B76C66" w:rsidRDefault="00B76C66" w:rsidP="00B76C66">
      <w:pPr>
        <w:tabs>
          <w:tab w:val="left" w:pos="7020"/>
        </w:tabs>
        <w:spacing w:after="0" w:line="240" w:lineRule="auto"/>
        <w:jc w:val="both"/>
        <w:rPr>
          <w:rFonts w:ascii="Times New Roman" w:eastAsia="Times New Roman" w:hAnsi="Times New Roman" w:cs="Times New Roman"/>
          <w:i/>
          <w:sz w:val="20"/>
          <w:szCs w:val="20"/>
          <w:lang w:eastAsia="lv-LV"/>
        </w:rPr>
      </w:pPr>
      <w:r w:rsidRPr="00B76C66">
        <w:rPr>
          <w:rFonts w:ascii="Times New Roman" w:eastAsia="Times New Roman" w:hAnsi="Times New Roman" w:cs="Times New Roman"/>
          <w:i/>
          <w:sz w:val="20"/>
          <w:szCs w:val="20"/>
          <w:lang w:eastAsia="lv-LV"/>
        </w:rPr>
        <w:t>Liene Riekstiņa</w:t>
      </w:r>
      <w:r>
        <w:rPr>
          <w:rFonts w:ascii="Times New Roman" w:eastAsia="Times New Roman" w:hAnsi="Times New Roman" w:cs="Times New Roman"/>
          <w:i/>
          <w:sz w:val="20"/>
          <w:szCs w:val="20"/>
          <w:lang w:eastAsia="lv-LV"/>
        </w:rPr>
        <w:t>, 6733</w:t>
      </w:r>
      <w:r w:rsidRPr="00B76C66">
        <w:rPr>
          <w:rFonts w:ascii="Times New Roman" w:eastAsia="Times New Roman" w:hAnsi="Times New Roman" w:cs="Times New Roman"/>
          <w:i/>
          <w:sz w:val="20"/>
          <w:szCs w:val="20"/>
          <w:lang w:eastAsia="lv-LV"/>
        </w:rPr>
        <w:t>5154</w:t>
      </w:r>
    </w:p>
    <w:p w:rsidR="00B76C66" w:rsidRPr="007A574C" w:rsidRDefault="00B76C66" w:rsidP="00B76C66">
      <w:pPr>
        <w:tabs>
          <w:tab w:val="left" w:pos="7020"/>
        </w:tabs>
        <w:spacing w:after="0" w:line="240" w:lineRule="auto"/>
        <w:jc w:val="both"/>
        <w:rPr>
          <w:rFonts w:ascii="Times New Roman" w:eastAsia="Times New Roman" w:hAnsi="Times New Roman" w:cs="Times New Roman"/>
          <w:i/>
          <w:sz w:val="20"/>
          <w:szCs w:val="20"/>
          <w:lang w:eastAsia="lv-LV"/>
        </w:rPr>
      </w:pPr>
      <w:r w:rsidRPr="00B76C66">
        <w:rPr>
          <w:rFonts w:ascii="Times New Roman" w:eastAsia="Times New Roman" w:hAnsi="Times New Roman" w:cs="Times New Roman"/>
          <w:i/>
          <w:sz w:val="20"/>
          <w:szCs w:val="20"/>
          <w:lang w:eastAsia="lv-LV"/>
        </w:rPr>
        <w:t>Liene.Riekstina@mod.gov.lv</w:t>
      </w:r>
    </w:p>
    <w:sectPr w:rsidR="00B76C66" w:rsidRPr="007A574C" w:rsidSect="00FC6FDF">
      <w:headerReference w:type="even" r:id="rId6"/>
      <w:headerReference w:type="default" r:id="rId7"/>
      <w:footerReference w:type="default" r:id="rId8"/>
      <w:footerReference w:type="first" r:id="rId9"/>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0D4" w:rsidRDefault="004920D4" w:rsidP="00EA0AA3">
      <w:pPr>
        <w:spacing w:after="0" w:line="240" w:lineRule="auto"/>
      </w:pPr>
      <w:r>
        <w:separator/>
      </w:r>
    </w:p>
  </w:endnote>
  <w:endnote w:type="continuationSeparator" w:id="0">
    <w:p w:rsidR="004920D4" w:rsidRDefault="004920D4" w:rsidP="00EA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DF" w:rsidRPr="0029613B" w:rsidRDefault="00FC6FDF" w:rsidP="00FC6FDF">
    <w:pPr>
      <w:pStyle w:val="Footer"/>
      <w:jc w:val="both"/>
    </w:pPr>
    <w:r>
      <w:rPr>
        <w:sz w:val="20"/>
        <w:szCs w:val="20"/>
      </w:rPr>
      <w:t>AIMAnot_06092018_</w:t>
    </w:r>
    <w:r w:rsidR="0094016C">
      <w:rPr>
        <w:sz w:val="20"/>
        <w:szCs w:val="20"/>
      </w:rPr>
      <w:t>Zariņi_Rozenbergi_Zāti_Mežurgas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DF" w:rsidRPr="001E20B2" w:rsidRDefault="00FC6FDF" w:rsidP="00FC6FDF">
    <w:pPr>
      <w:pStyle w:val="Footer"/>
      <w:jc w:val="both"/>
    </w:pPr>
    <w:r>
      <w:rPr>
        <w:sz w:val="20"/>
        <w:szCs w:val="20"/>
      </w:rPr>
      <w:t>AIMAnot_06092018_</w:t>
    </w:r>
    <w:r w:rsidR="0094016C">
      <w:rPr>
        <w:sz w:val="20"/>
        <w:szCs w:val="20"/>
      </w:rPr>
      <w:t>Zariņi_Rozenbergi_Zāti_Mežurgas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0D4" w:rsidRDefault="004920D4" w:rsidP="00EA0AA3">
      <w:pPr>
        <w:spacing w:after="0" w:line="240" w:lineRule="auto"/>
      </w:pPr>
      <w:r>
        <w:separator/>
      </w:r>
    </w:p>
  </w:footnote>
  <w:footnote w:type="continuationSeparator" w:id="0">
    <w:p w:rsidR="004920D4" w:rsidRDefault="004920D4" w:rsidP="00EA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DF" w:rsidRDefault="00FC6FDF" w:rsidP="00FC6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FDF" w:rsidRDefault="00FC6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DF" w:rsidRDefault="00FC6FDF" w:rsidP="00FC6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C66">
      <w:rPr>
        <w:rStyle w:val="PageNumber"/>
        <w:noProof/>
      </w:rPr>
      <w:t>5</w:t>
    </w:r>
    <w:r>
      <w:rPr>
        <w:rStyle w:val="PageNumber"/>
      </w:rPr>
      <w:fldChar w:fldCharType="end"/>
    </w:r>
  </w:p>
  <w:p w:rsidR="00FC6FDF" w:rsidRDefault="00FC6FDF" w:rsidP="00FC6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F9"/>
    <w:rsid w:val="000001FA"/>
    <w:rsid w:val="001A11DA"/>
    <w:rsid w:val="001B1A59"/>
    <w:rsid w:val="004920D4"/>
    <w:rsid w:val="004D75AD"/>
    <w:rsid w:val="005218F9"/>
    <w:rsid w:val="00695C7A"/>
    <w:rsid w:val="007A63E9"/>
    <w:rsid w:val="007D07A2"/>
    <w:rsid w:val="0094016C"/>
    <w:rsid w:val="00971554"/>
    <w:rsid w:val="00A53347"/>
    <w:rsid w:val="00B76C66"/>
    <w:rsid w:val="00EA0AA3"/>
    <w:rsid w:val="00EF7CF2"/>
    <w:rsid w:val="00F860EB"/>
    <w:rsid w:val="00FC6F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4E324-7E74-40E9-98D0-E37FE8DA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18F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5218F9"/>
    <w:rPr>
      <w:rFonts w:ascii="Times New Roman" w:eastAsia="Times New Roman" w:hAnsi="Times New Roman" w:cs="Times New Roman"/>
      <w:sz w:val="24"/>
      <w:szCs w:val="24"/>
      <w:lang w:eastAsia="lv-LV"/>
    </w:rPr>
  </w:style>
  <w:style w:type="paragraph" w:styleId="Header">
    <w:name w:val="header"/>
    <w:basedOn w:val="Normal"/>
    <w:link w:val="HeaderChar"/>
    <w:rsid w:val="005218F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5218F9"/>
    <w:rPr>
      <w:rFonts w:ascii="Times New Roman" w:eastAsia="Times New Roman" w:hAnsi="Times New Roman" w:cs="Times New Roman"/>
      <w:sz w:val="24"/>
      <w:szCs w:val="24"/>
      <w:lang w:eastAsia="lv-LV"/>
    </w:rPr>
  </w:style>
  <w:style w:type="character" w:styleId="PageNumber">
    <w:name w:val="page number"/>
    <w:basedOn w:val="DefaultParagraphFont"/>
    <w:rsid w:val="005218F9"/>
  </w:style>
  <w:style w:type="table" w:styleId="TableGrid">
    <w:name w:val="Table Grid"/>
    <w:basedOn w:val="TableNormal"/>
    <w:uiPriority w:val="39"/>
    <w:rsid w:val="005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8703</Words>
  <Characters>4962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VAMOIC</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nekustamo īpašumu pirkšanu Ādažu poligona teritorijas paplašināšanai"</dc:subject>
  <dc:creator>Dace Priedite</dc:creator>
  <cp:keywords/>
  <dc:description>67300279
Dace.Priedite@vamoic.gov.lv</dc:description>
  <cp:lastModifiedBy>Jekaterina Borovika</cp:lastModifiedBy>
  <cp:revision>2</cp:revision>
  <dcterms:created xsi:type="dcterms:W3CDTF">2018-10-16T13:27:00Z</dcterms:created>
  <dcterms:modified xsi:type="dcterms:W3CDTF">2018-10-16T13:27:00Z</dcterms:modified>
</cp:coreProperties>
</file>