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2456D" w:rsidRPr="00EF3B71" w:rsidP="0012456D">
      <w:pPr>
        <w:ind w:firstLine="720"/>
        <w:jc w:val="center"/>
        <w:rPr>
          <w:rFonts w:cs="Times New Roman"/>
          <w:sz w:val="24"/>
          <w:szCs w:val="24"/>
        </w:rPr>
      </w:pPr>
      <w:r>
        <w:rPr>
          <w:rFonts w:cs="Times New Roman"/>
          <w:b/>
          <w:bCs/>
          <w:sz w:val="24"/>
          <w:szCs w:val="24"/>
          <w:lang w:eastAsia="lv-LV" w:bidi="ar-SA"/>
        </w:rPr>
        <w:t>Ministru kabineta noteikumu projekta</w:t>
      </w:r>
      <w:r w:rsidRPr="00E65F9E">
        <w:rPr>
          <w:rFonts w:cs="Times New Roman"/>
          <w:b/>
          <w:bCs/>
          <w:sz w:val="24"/>
          <w:szCs w:val="24"/>
          <w:lang w:eastAsia="lv-LV" w:bidi="ar-SA"/>
        </w:rPr>
        <w:t xml:space="preserve"> „</w:t>
      </w:r>
      <w:r w:rsidRPr="00C63A70">
        <w:rPr>
          <w:rFonts w:cs="Times New Roman"/>
          <w:b/>
          <w:bCs/>
          <w:sz w:val="24"/>
          <w:szCs w:val="24"/>
        </w:rPr>
        <w:t>Grozījum</w:t>
      </w:r>
      <w:r>
        <w:rPr>
          <w:rFonts w:cs="Times New Roman"/>
          <w:b/>
          <w:bCs/>
          <w:sz w:val="24"/>
          <w:szCs w:val="24"/>
        </w:rPr>
        <w:t>s</w:t>
      </w:r>
      <w:r w:rsidRPr="00C63A70">
        <w:rPr>
          <w:rFonts w:cs="Times New Roman"/>
          <w:b/>
          <w:bCs/>
          <w:sz w:val="24"/>
          <w:szCs w:val="24"/>
        </w:rPr>
        <w:t xml:space="preserve"> Ministru kabineta 20</w:t>
      </w:r>
      <w:r>
        <w:rPr>
          <w:rFonts w:cs="Times New Roman"/>
          <w:b/>
          <w:bCs/>
          <w:sz w:val="24"/>
          <w:szCs w:val="24"/>
        </w:rPr>
        <w:t>03</w:t>
      </w:r>
      <w:r w:rsidRPr="00C63A70">
        <w:rPr>
          <w:rFonts w:cs="Times New Roman"/>
          <w:b/>
          <w:bCs/>
          <w:sz w:val="24"/>
          <w:szCs w:val="24"/>
        </w:rPr>
        <w:t xml:space="preserve">.gada </w:t>
      </w:r>
      <w:r>
        <w:rPr>
          <w:rFonts w:cs="Times New Roman"/>
          <w:b/>
          <w:bCs/>
          <w:sz w:val="24"/>
          <w:szCs w:val="24"/>
        </w:rPr>
        <w:t>5.augusta notei</w:t>
      </w:r>
      <w:r w:rsidRPr="00C63A70">
        <w:rPr>
          <w:rFonts w:cs="Times New Roman"/>
          <w:b/>
          <w:bCs/>
          <w:sz w:val="24"/>
          <w:szCs w:val="24"/>
        </w:rPr>
        <w:t>kumos Nr.</w:t>
      </w:r>
      <w:r>
        <w:rPr>
          <w:rFonts w:cs="Times New Roman"/>
          <w:b/>
          <w:bCs/>
          <w:sz w:val="24"/>
          <w:szCs w:val="24"/>
        </w:rPr>
        <w:t xml:space="preserve">436 </w:t>
      </w:r>
      <w:r w:rsidRPr="00C63A70">
        <w:rPr>
          <w:rFonts w:cs="Times New Roman"/>
          <w:b/>
          <w:bCs/>
          <w:sz w:val="24"/>
          <w:szCs w:val="24"/>
        </w:rPr>
        <w:t>„</w:t>
      </w:r>
      <w:r>
        <w:rPr>
          <w:rFonts w:cs="Times New Roman"/>
          <w:b/>
          <w:bCs/>
          <w:sz w:val="24"/>
          <w:szCs w:val="24"/>
        </w:rPr>
        <w:t>Personu apliecinošu un tiesības apliecinošu dokumentu paraugu informācijas sistēmas veidošanas un izmantošanas noteikumi</w:t>
      </w:r>
      <w:r w:rsidRPr="00066E44">
        <w:rPr>
          <w:rFonts w:cs="Times New Roman"/>
          <w:b/>
          <w:sz w:val="24"/>
          <w:szCs w:val="24"/>
        </w:rPr>
        <w:t>”</w:t>
      </w:r>
      <w:r w:rsidRPr="00066E44">
        <w:rPr>
          <w:rFonts w:cs="Times New Roman"/>
          <w:b/>
          <w:bCs/>
          <w:sz w:val="24"/>
          <w:szCs w:val="24"/>
          <w:lang w:eastAsia="lv-LV" w:bidi="ar-SA"/>
        </w:rPr>
        <w:t>”</w:t>
      </w:r>
      <w:r w:rsidRPr="00E65F9E">
        <w:rPr>
          <w:rFonts w:cs="Times New Roman"/>
          <w:b/>
          <w:bCs/>
          <w:sz w:val="24"/>
          <w:szCs w:val="24"/>
          <w:lang w:eastAsia="lv-LV" w:bidi="ar-SA"/>
        </w:rPr>
        <w:t xml:space="preserve"> sākotnējās ietekmes novērtējuma ziņojums (anotācija)</w:t>
      </w:r>
    </w:p>
    <w:p w:rsidR="006C2785" w:rsidRPr="00AB76AB" w:rsidP="001B5595">
      <w:pPr>
        <w:rPr>
          <w:rFonts w:cs="Times New Roman"/>
          <w:b/>
          <w:bCs/>
          <w:sz w:val="24"/>
          <w:szCs w:val="24"/>
        </w:rPr>
      </w:pPr>
    </w:p>
    <w:tbl>
      <w:tblPr>
        <w:tblStyle w:val="TableGrid"/>
        <w:tblW w:w="5320" w:type="pct"/>
        <w:tblInd w:w="-318" w:type="dxa"/>
        <w:tblLook w:val="04A0"/>
      </w:tblPr>
      <w:tblGrid>
        <w:gridCol w:w="2623"/>
        <w:gridCol w:w="6210"/>
      </w:tblGrid>
      <w:tr w:rsidTr="00CC7EFE">
        <w:tblPrEx>
          <w:tblW w:w="5320" w:type="pct"/>
          <w:tblInd w:w="-318" w:type="dxa"/>
          <w:tblLook w:val="04A0"/>
        </w:tblPrEx>
        <w:tc>
          <w:tcPr>
            <w:tcW w:w="5000" w:type="pct"/>
            <w:gridSpan w:val="2"/>
            <w:hideMark/>
          </w:tcPr>
          <w:p w:rsidR="006C2785" w:rsidRPr="00AB76AB" w:rsidP="00AB76AB">
            <w:pPr>
              <w:ind w:firstLine="300"/>
              <w:jc w:val="center"/>
              <w:rPr>
                <w:rFonts w:cs="Times New Roman"/>
                <w:b/>
                <w:bCs/>
                <w:sz w:val="24"/>
                <w:szCs w:val="24"/>
              </w:rPr>
            </w:pPr>
            <w:r w:rsidRPr="00AB76AB">
              <w:rPr>
                <w:rFonts w:cs="Times New Roman"/>
                <w:b/>
                <w:bCs/>
                <w:sz w:val="24"/>
                <w:szCs w:val="24"/>
              </w:rPr>
              <w:t>Tiesību akta projekta anotācijas kopsavilkums</w:t>
            </w:r>
          </w:p>
        </w:tc>
      </w:tr>
      <w:tr w:rsidTr="00CC7EFE">
        <w:tblPrEx>
          <w:tblW w:w="5320" w:type="pct"/>
          <w:tblInd w:w="-318" w:type="dxa"/>
          <w:tblLook w:val="04A0"/>
        </w:tblPrEx>
        <w:tc>
          <w:tcPr>
            <w:tcW w:w="1485" w:type="pct"/>
            <w:hideMark/>
          </w:tcPr>
          <w:p w:rsidR="006C2785" w:rsidRPr="00AB76AB" w:rsidP="00AB76AB">
            <w:pPr>
              <w:rPr>
                <w:rFonts w:cs="Times New Roman"/>
                <w:sz w:val="24"/>
                <w:szCs w:val="24"/>
              </w:rPr>
            </w:pPr>
            <w:r w:rsidRPr="00AB76AB">
              <w:rPr>
                <w:rFonts w:cs="Times New Roman"/>
                <w:sz w:val="24"/>
                <w:szCs w:val="24"/>
              </w:rPr>
              <w:t>Mērķis, risinājums un projekta spēkā stāšanās laiks</w:t>
            </w:r>
          </w:p>
        </w:tc>
        <w:tc>
          <w:tcPr>
            <w:tcW w:w="3515" w:type="pct"/>
            <w:hideMark/>
          </w:tcPr>
          <w:p w:rsidR="0059138F" w:rsidRPr="00C778F2" w:rsidP="00CC772E">
            <w:pPr>
              <w:jc w:val="both"/>
              <w:rPr>
                <w:rFonts w:cs="Times New Roman"/>
                <w:iCs/>
                <w:sz w:val="24"/>
                <w:szCs w:val="24"/>
              </w:rPr>
            </w:pPr>
            <w:r w:rsidRPr="00AB76AB">
              <w:rPr>
                <w:rFonts w:cs="Times New Roman"/>
                <w:iCs/>
                <w:sz w:val="24"/>
                <w:szCs w:val="24"/>
              </w:rPr>
              <w:t>Netiek aizpildīts saskaņā ar Ministru kabineta 2009. gada 15. decembra instrukcijas Nr. 19 “Tiesību akta projekta sākotnējās ietekmes i</w:t>
            </w:r>
            <w:r w:rsidR="00D866A9">
              <w:rPr>
                <w:rFonts w:cs="Times New Roman"/>
                <w:iCs/>
                <w:sz w:val="24"/>
                <w:szCs w:val="24"/>
              </w:rPr>
              <w:t>zvērtēšanas kārtība” 5.</w:t>
            </w:r>
            <w:r w:rsidRPr="00D866A9" w:rsidR="00D866A9">
              <w:rPr>
                <w:rFonts w:cs="Times New Roman"/>
                <w:iCs/>
                <w:sz w:val="24"/>
                <w:szCs w:val="24"/>
                <w:vertAlign w:val="superscript"/>
              </w:rPr>
              <w:t>1</w:t>
            </w:r>
            <w:r w:rsidR="005841AD">
              <w:rPr>
                <w:rFonts w:cs="Times New Roman"/>
                <w:iCs/>
                <w:sz w:val="24"/>
                <w:szCs w:val="24"/>
              </w:rPr>
              <w:t> punkt</w:t>
            </w:r>
            <w:r w:rsidRPr="00AB76AB">
              <w:rPr>
                <w:rFonts w:cs="Times New Roman"/>
                <w:iCs/>
                <w:sz w:val="24"/>
                <w:szCs w:val="24"/>
              </w:rPr>
              <w:t>u.</w:t>
            </w:r>
          </w:p>
        </w:tc>
      </w:tr>
    </w:tbl>
    <w:p w:rsidR="006C2785" w:rsidRPr="00AB76AB" w:rsidP="00AB76AB">
      <w:pPr>
        <w:rPr>
          <w:rFonts w:cs="Times New Roman"/>
          <w:b/>
          <w:bCs/>
          <w:sz w:val="24"/>
          <w:szCs w:val="24"/>
        </w:rPr>
      </w:pPr>
    </w:p>
    <w:tbl>
      <w:tblPr>
        <w:tblpPr w:leftFromText="180" w:rightFromText="180" w:vertAnchor="text" w:horzAnchor="margin" w:tblpXSpec="center"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2263"/>
        <w:gridCol w:w="6531"/>
      </w:tblGrid>
      <w:tr w:rsidTr="00C778F2">
        <w:tblPrEx>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
        </w:trPr>
        <w:tc>
          <w:tcPr>
            <w:tcW w:w="9219" w:type="dxa"/>
            <w:gridSpan w:val="3"/>
            <w:vAlign w:val="center"/>
          </w:tcPr>
          <w:p w:rsidR="006C2785" w:rsidRPr="00AB76AB" w:rsidP="00AB76AB">
            <w:pPr>
              <w:pStyle w:val="naisnod"/>
              <w:spacing w:before="0" w:after="0"/>
              <w:ind w:left="1800"/>
              <w:jc w:val="left"/>
            </w:pPr>
            <w:r w:rsidRPr="00AB76AB">
              <w:t>I. Tiesību akta projekta izstrādes nepieciešamība</w:t>
            </w:r>
          </w:p>
        </w:tc>
      </w:tr>
      <w:tr w:rsidTr="00C778F2">
        <w:tblPrEx>
          <w:tblW w:w="9219" w:type="dxa"/>
          <w:tblLayout w:type="fixed"/>
          <w:tblCellMar>
            <w:left w:w="0" w:type="dxa"/>
            <w:right w:w="0" w:type="dxa"/>
          </w:tblCellMar>
          <w:tblLook w:val="0000"/>
        </w:tblPrEx>
        <w:trPr>
          <w:trHeight w:val="9"/>
        </w:trPr>
        <w:tc>
          <w:tcPr>
            <w:tcW w:w="425" w:type="dxa"/>
          </w:tcPr>
          <w:p w:rsidR="006C2785" w:rsidRPr="00AB76AB" w:rsidP="00AB76AB">
            <w:pPr>
              <w:pStyle w:val="naiskr"/>
              <w:spacing w:before="0" w:after="0"/>
            </w:pPr>
            <w:r w:rsidRPr="00AB76AB">
              <w:t>1.</w:t>
            </w:r>
          </w:p>
        </w:tc>
        <w:tc>
          <w:tcPr>
            <w:tcW w:w="2263" w:type="dxa"/>
          </w:tcPr>
          <w:p w:rsidR="006C2785" w:rsidRPr="00AB76AB" w:rsidP="00AB76AB">
            <w:pPr>
              <w:pStyle w:val="naiskr"/>
              <w:spacing w:before="0" w:after="0"/>
              <w:ind w:hanging="10"/>
            </w:pPr>
            <w:r w:rsidRPr="00AB76AB">
              <w:t>Pamatojums</w:t>
            </w:r>
          </w:p>
        </w:tc>
        <w:tc>
          <w:tcPr>
            <w:tcW w:w="6531" w:type="dxa"/>
          </w:tcPr>
          <w:p w:rsidR="00C11CDF" w:rsidRPr="00AB76AB" w:rsidP="00C11CDF">
            <w:pPr>
              <w:ind w:firstLine="422"/>
              <w:jc w:val="both"/>
              <w:rPr>
                <w:rFonts w:cs="Times New Roman"/>
                <w:sz w:val="24"/>
                <w:szCs w:val="24"/>
              </w:rPr>
            </w:pPr>
            <w:r>
              <w:rPr>
                <w:sz w:val="24"/>
                <w:szCs w:val="24"/>
              </w:rPr>
              <w:t xml:space="preserve">Ministru kabineta noteikumu projekts izstrādāts, pamatojoties uz Aizsardzības ministrijas iniciatīvu, lai valsts drošības un aizsardzības nodrošināšanas nolūkā paredzētu pieeju personu apliecinošu un tiesības apliecinošu dokumentu paraugu informācijas sistēmai – dokumentu paraugu reģistram (turpmāk – reģistrs) </w:t>
            </w:r>
            <w:r w:rsidRPr="00C36578">
              <w:rPr>
                <w:sz w:val="24"/>
                <w:szCs w:val="24"/>
                <w:u w:val="single"/>
              </w:rPr>
              <w:t>visām</w:t>
            </w:r>
            <w:r>
              <w:rPr>
                <w:sz w:val="24"/>
                <w:szCs w:val="24"/>
              </w:rPr>
              <w:t xml:space="preserve"> Imigrācijas likuma 1.panta pirmās daļas 5.</w:t>
            </w:r>
            <w:r w:rsidRPr="00C36578">
              <w:rPr>
                <w:sz w:val="24"/>
                <w:szCs w:val="24"/>
                <w:vertAlign w:val="superscript"/>
              </w:rPr>
              <w:t>1</w:t>
            </w:r>
            <w:r>
              <w:rPr>
                <w:sz w:val="24"/>
                <w:szCs w:val="24"/>
              </w:rPr>
              <w:t>punktā minētajām kompetentajām iestādēm savu uzdevumu veikšanai.</w:t>
            </w:r>
          </w:p>
        </w:tc>
      </w:tr>
      <w:tr w:rsidTr="00C778F2">
        <w:tblPrEx>
          <w:tblW w:w="9219" w:type="dxa"/>
          <w:tblLayout w:type="fixed"/>
          <w:tblCellMar>
            <w:left w:w="0" w:type="dxa"/>
            <w:right w:w="0" w:type="dxa"/>
          </w:tblCellMar>
          <w:tblLook w:val="0000"/>
        </w:tblPrEx>
        <w:trPr>
          <w:trHeight w:val="5"/>
        </w:trPr>
        <w:tc>
          <w:tcPr>
            <w:tcW w:w="425" w:type="dxa"/>
          </w:tcPr>
          <w:p w:rsidR="006C2785" w:rsidRPr="00AB76AB" w:rsidP="00AB76AB">
            <w:pPr>
              <w:pStyle w:val="naiskr"/>
              <w:spacing w:before="0" w:after="0"/>
            </w:pPr>
            <w:r w:rsidRPr="00AB76AB">
              <w:t>2.</w:t>
            </w:r>
          </w:p>
        </w:tc>
        <w:tc>
          <w:tcPr>
            <w:tcW w:w="2263" w:type="dxa"/>
          </w:tcPr>
          <w:p w:rsidR="006C2785" w:rsidRPr="00AB76AB" w:rsidP="00AB76AB">
            <w:pPr>
              <w:pStyle w:val="naiskr"/>
              <w:tabs>
                <w:tab w:val="left" w:pos="170"/>
              </w:tabs>
              <w:spacing w:before="0" w:after="0"/>
              <w:rPr>
                <w:color w:val="000000"/>
              </w:rPr>
            </w:pPr>
            <w:r w:rsidRPr="00AB76AB">
              <w:rPr>
                <w:color w:val="000000"/>
              </w:rPr>
              <w:t>Pašreizējā situācija un problēmas, kuru risināšanai tiesību akta projekts izstrādāts, tiesiskā regulējuma mērķis un būtība</w:t>
            </w:r>
          </w:p>
          <w:p w:rsidR="006C2785" w:rsidRPr="00AB76AB" w:rsidP="00AB76AB">
            <w:pPr>
              <w:ind w:firstLine="720"/>
              <w:rPr>
                <w:rFonts w:cs="Times New Roman"/>
                <w:color w:val="000000"/>
                <w:sz w:val="24"/>
                <w:szCs w:val="24"/>
              </w:rPr>
            </w:pPr>
          </w:p>
        </w:tc>
        <w:tc>
          <w:tcPr>
            <w:tcW w:w="6531" w:type="dxa"/>
          </w:tcPr>
          <w:p w:rsidR="0012456D" w:rsidP="0012456D">
            <w:pPr>
              <w:pStyle w:val="naiskr"/>
              <w:spacing w:before="0" w:after="0"/>
              <w:ind w:firstLine="311"/>
              <w:jc w:val="both"/>
            </w:pPr>
            <w:r>
              <w:t xml:space="preserve">Šobrīd Ministru kabineta </w:t>
            </w:r>
            <w:r w:rsidRPr="007C5541">
              <w:rPr>
                <w:bCs/>
              </w:rPr>
              <w:t>2003.gada 5.augusta noteikumos Nr.436 „Personu apliecinošu un tiesības apliecinošu dokumentu paraugu informācijas sistēmas veidošanas un izmantošanas noteikumi</w:t>
            </w:r>
            <w:r>
              <w:rPr>
                <w:bCs/>
              </w:rPr>
              <w:t>” (turpmāk – noteikumi)</w:t>
            </w:r>
            <w:r w:rsidRPr="007C5541">
              <w:t xml:space="preserve"> </w:t>
            </w:r>
            <w:r>
              <w:t xml:space="preserve">23.punktā ir uzskaitītas tās iestādes, kurām ir nodrošināta pieeja reģistrā iekļautajai otrā līmeņa informācijai. </w:t>
            </w:r>
          </w:p>
          <w:p w:rsidR="0012456D" w:rsidP="0012456D">
            <w:pPr>
              <w:pStyle w:val="naiskr"/>
              <w:spacing w:before="0" w:after="0"/>
              <w:ind w:firstLine="311"/>
              <w:jc w:val="both"/>
            </w:pPr>
            <w:r>
              <w:t>2016.gada 1.jūlijā stājās spēkā likums „Grozījumi Imigrācijas likumā”, ar kuru, pamatojoties uz valsts drošības interešu aizsardzību, tika izdarīti grozījumi Imigrācijas likuma 1.panta pirmās daļas 5.</w:t>
            </w:r>
            <w:r w:rsidRPr="00C677E8">
              <w:rPr>
                <w:vertAlign w:val="superscript"/>
              </w:rPr>
              <w:t>1</w:t>
            </w:r>
            <w:r>
              <w:t>punktā, ietverot arī Militārās izlūkošanas un drošības dienestu kā kompetento iestādi. Grozījums tika veikts, lai nodrošinātu, ka visu valsts drošības iestāžu, tai skaitā Militārās izlūkošanas un drošības dienesta, izlūkošanas vai pretizlūkošanas darbību rezultātā iegūto informāciju uzskatītu par pamatu valsts drošībai nozīmīgu lēmumu pieņemšanai. Jānorāda, ka visām valsts drošības iestādēm ir vienlīdz nozīmīga loma valsts drošības nodrošināšanā un to likumā paredzētās funkcijas un uzdevumi ir vērsti uz valsts apdraudējuma novēršanu. Militārās izlūkošanas un drošības dienests ir valsts drošības iestāde, kura darbojas saskaņā ar Nacionālās drošības likumu, Valsts drošības iestāžu likumu, Operatīvās darbības likumu, Ministru kabineta 2004.gada 17.augusta noteikumiem Nr.716 „</w:t>
            </w:r>
            <w:r w:rsidRPr="0064321C">
              <w:t>Militārās izlūkošanas un drošības dienesta nolikums</w:t>
            </w:r>
            <w:r>
              <w:t>” un citiem normatīvajiem aktiem un kompetences ietvaros veic militāro pretizlūkošanu un izlūkošanu, kā arī veic citus uzdevumus ar mērķi nodrošināt valsts aizsardzību. Tādējādi uz visām valsts drošības iestādēm, bez izņēmuma, būtu attiecināmi arī nosacījumi attiecībā uz pieeju informācijas sistēm</w:t>
            </w:r>
            <w:bookmarkStart w:id="0" w:name="_GoBack"/>
            <w:bookmarkEnd w:id="0"/>
            <w:r>
              <w:t xml:space="preserve">ām, kas nepieciešamas funkciju īstenošanai un valsts drošības nodrošināšanai. </w:t>
            </w:r>
          </w:p>
          <w:p w:rsidR="007E7631" w:rsidRPr="0012456D" w:rsidP="0012456D">
            <w:pPr>
              <w:ind w:firstLine="436"/>
              <w:jc w:val="both"/>
              <w:rPr>
                <w:sz w:val="24"/>
                <w:szCs w:val="24"/>
              </w:rPr>
            </w:pPr>
            <w:r w:rsidRPr="0012456D">
              <w:rPr>
                <w:sz w:val="24"/>
                <w:szCs w:val="24"/>
              </w:rPr>
              <w:t>Ievērojot minēto, ir nepieciešams veikt izmaiņas noteikumos, lai nodrošinātu pieeju reģistrā iekļautajai informācijai arī Militārās izlūkošanas un drošības dienestam kā valsts drošības iestādei.</w:t>
            </w:r>
          </w:p>
        </w:tc>
      </w:tr>
      <w:tr w:rsidTr="00C778F2">
        <w:tblPrEx>
          <w:tblW w:w="9219" w:type="dxa"/>
          <w:tblLayout w:type="fixed"/>
          <w:tblCellMar>
            <w:left w:w="0" w:type="dxa"/>
            <w:right w:w="0" w:type="dxa"/>
          </w:tblCellMar>
          <w:tblLook w:val="0000"/>
        </w:tblPrEx>
        <w:trPr>
          <w:trHeight w:val="8"/>
        </w:trPr>
        <w:tc>
          <w:tcPr>
            <w:tcW w:w="425" w:type="dxa"/>
          </w:tcPr>
          <w:p w:rsidR="006C2785" w:rsidRPr="00AB76AB" w:rsidP="00AB76AB">
            <w:pPr>
              <w:pStyle w:val="naiskr"/>
              <w:spacing w:before="0" w:after="0"/>
            </w:pPr>
            <w:r w:rsidRPr="00AB76AB">
              <w:t>3.</w:t>
            </w:r>
          </w:p>
        </w:tc>
        <w:tc>
          <w:tcPr>
            <w:tcW w:w="2263" w:type="dxa"/>
          </w:tcPr>
          <w:p w:rsidR="006C2785" w:rsidRPr="00AB76AB" w:rsidP="00AB76AB">
            <w:pPr>
              <w:pStyle w:val="naiskr"/>
              <w:spacing w:before="0" w:after="0"/>
            </w:pPr>
            <w:r w:rsidRPr="00AB76AB">
              <w:t>Projekta izstrādē iesaistītās institūcijas un publiskas personas kapitālsabiedrības</w:t>
            </w:r>
          </w:p>
        </w:tc>
        <w:tc>
          <w:tcPr>
            <w:tcW w:w="6531" w:type="dxa"/>
          </w:tcPr>
          <w:p w:rsidR="006C2785" w:rsidRPr="00AB76AB" w:rsidP="00AB76AB">
            <w:pPr>
              <w:pStyle w:val="naiskr"/>
              <w:spacing w:before="0" w:after="0"/>
              <w:jc w:val="both"/>
            </w:pPr>
            <w:r>
              <w:t>Militārās izlūkošanas un drošības dienests, Aizsardzības ministrija.</w:t>
            </w:r>
          </w:p>
        </w:tc>
      </w:tr>
      <w:tr w:rsidTr="00C778F2">
        <w:tblPrEx>
          <w:tblW w:w="9219" w:type="dxa"/>
          <w:tblLayout w:type="fixed"/>
          <w:tblCellMar>
            <w:left w:w="0" w:type="dxa"/>
            <w:right w:w="0" w:type="dxa"/>
          </w:tblCellMar>
          <w:tblLook w:val="0000"/>
        </w:tblPrEx>
        <w:trPr>
          <w:trHeight w:val="246"/>
        </w:trPr>
        <w:tc>
          <w:tcPr>
            <w:tcW w:w="425" w:type="dxa"/>
          </w:tcPr>
          <w:p w:rsidR="006C2785" w:rsidRPr="00AB76AB" w:rsidP="00AB76AB">
            <w:pPr>
              <w:pStyle w:val="naiskr"/>
              <w:spacing w:before="0" w:after="0"/>
            </w:pPr>
            <w:r w:rsidRPr="00AB76AB">
              <w:t>4.</w:t>
            </w:r>
          </w:p>
        </w:tc>
        <w:tc>
          <w:tcPr>
            <w:tcW w:w="2263" w:type="dxa"/>
          </w:tcPr>
          <w:p w:rsidR="006C2785" w:rsidRPr="00AB76AB" w:rsidP="00AB76AB">
            <w:pPr>
              <w:pStyle w:val="naiskr"/>
              <w:spacing w:before="0" w:after="0"/>
            </w:pPr>
            <w:r w:rsidRPr="00AB76AB">
              <w:t>Cita informācija</w:t>
            </w:r>
          </w:p>
        </w:tc>
        <w:tc>
          <w:tcPr>
            <w:tcW w:w="6531" w:type="dxa"/>
          </w:tcPr>
          <w:p w:rsidR="006C2785" w:rsidP="00AB76AB">
            <w:pPr>
              <w:jc w:val="both"/>
              <w:rPr>
                <w:rFonts w:cs="Times New Roman"/>
                <w:sz w:val="24"/>
                <w:szCs w:val="24"/>
                <w:lang w:eastAsia="ru-RU"/>
              </w:rPr>
            </w:pPr>
            <w:r w:rsidRPr="00AB76AB">
              <w:rPr>
                <w:rFonts w:cs="Times New Roman"/>
                <w:sz w:val="24"/>
                <w:szCs w:val="24"/>
                <w:lang w:eastAsia="ru-RU"/>
              </w:rPr>
              <w:t>Nav.</w:t>
            </w:r>
          </w:p>
          <w:p w:rsidR="0059138F" w:rsidRPr="00AB76AB" w:rsidP="00AB76AB">
            <w:pPr>
              <w:jc w:val="both"/>
              <w:rPr>
                <w:rFonts w:cs="Times New Roman"/>
                <w:sz w:val="24"/>
                <w:szCs w:val="24"/>
                <w:lang w:eastAsia="ru-RU"/>
              </w:rPr>
            </w:pPr>
          </w:p>
        </w:tc>
      </w:tr>
    </w:tbl>
    <w:p w:rsidR="006C2785" w:rsidRPr="00AB76AB" w:rsidP="00AB76AB">
      <w:pPr>
        <w:jc w:val="both"/>
        <w:rPr>
          <w:rFonts w:cs="Times New Roman"/>
          <w:sz w:val="24"/>
          <w:szCs w:val="24"/>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
        <w:gridCol w:w="2273"/>
        <w:gridCol w:w="6497"/>
      </w:tblGrid>
      <w:tr w:rsidTr="00783C3F">
        <w:tblPrEx>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191"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P="00AB76AB">
            <w:pPr>
              <w:pStyle w:val="naisnod"/>
              <w:spacing w:before="0" w:after="0"/>
              <w:ind w:left="57" w:right="57"/>
            </w:pPr>
            <w:r w:rsidRPr="00AB76AB">
              <w:t xml:space="preserve">II. </w:t>
            </w:r>
            <w:r w:rsidRPr="00AB76AB">
              <w:rPr>
                <w:bCs w:val="0"/>
              </w:rPr>
              <w:t>Tiesību akta projekta ietekme uz sabiedrību, tautsaimniecības attīstību un administratīvo slogu</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1.</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1C50DC">
            <w:pPr>
              <w:pStyle w:val="naisnod"/>
              <w:spacing w:before="0" w:after="0"/>
              <w:ind w:left="57" w:right="57"/>
              <w:jc w:val="left"/>
              <w:rPr>
                <w:b w:val="0"/>
              </w:rPr>
            </w:pPr>
            <w:r w:rsidRPr="001C50DC">
              <w:rPr>
                <w:b w:val="0"/>
              </w:rPr>
              <w:t>Sabiedrības mērķgrupas, kuras tiesiskais regulējums ietekmē vai varētu ietekmēt</w:t>
            </w:r>
          </w:p>
        </w:tc>
        <w:tc>
          <w:tcPr>
            <w:tcW w:w="6497" w:type="dxa"/>
            <w:tcBorders>
              <w:top w:val="single" w:sz="4" w:space="0" w:color="auto"/>
              <w:left w:val="single" w:sz="4" w:space="0" w:color="auto"/>
              <w:bottom w:val="single" w:sz="4" w:space="0" w:color="auto"/>
              <w:right w:val="single" w:sz="4" w:space="0" w:color="auto"/>
            </w:tcBorders>
          </w:tcPr>
          <w:p w:rsidR="001C50DC" w:rsidRPr="002D572E" w:rsidP="000A783A">
            <w:pPr>
              <w:pStyle w:val="naisnod"/>
              <w:spacing w:before="0" w:after="0"/>
              <w:ind w:left="57" w:right="57"/>
              <w:jc w:val="both"/>
              <w:rPr>
                <w:b w:val="0"/>
              </w:rPr>
            </w:pPr>
            <w:r w:rsidRPr="0012456D">
              <w:rPr>
                <w:b w:val="0"/>
              </w:rPr>
              <w:t>Iekšlietu ministrijas Informācijas centrs</w:t>
            </w:r>
            <w:r w:rsidRPr="0012456D" w:rsidR="00071ADB">
              <w:rPr>
                <w:b w:val="0"/>
              </w:rPr>
              <w:t>,</w:t>
            </w:r>
            <w:r w:rsidR="00071ADB">
              <w:rPr>
                <w:b w:val="0"/>
              </w:rPr>
              <w:t xml:space="preserve"> Militārās izlūkošanas un drošības dienests</w:t>
            </w:r>
            <w:r w:rsidRPr="002D572E" w:rsidR="002D572E">
              <w:rPr>
                <w:b w:val="0"/>
              </w:rPr>
              <w:t>.</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2.</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1C50DC">
            <w:pPr>
              <w:pStyle w:val="naisnod"/>
              <w:spacing w:before="0" w:after="0"/>
              <w:ind w:left="57" w:right="57"/>
              <w:jc w:val="left"/>
              <w:rPr>
                <w:b w:val="0"/>
              </w:rPr>
            </w:pPr>
            <w:r w:rsidRPr="001C50DC">
              <w:rPr>
                <w:b w:val="0"/>
              </w:rPr>
              <w:t>Tiesiskā regulējuma ietekme uz tautsaimniecību un administratīvo slogu</w:t>
            </w:r>
          </w:p>
        </w:tc>
        <w:tc>
          <w:tcPr>
            <w:tcW w:w="6497" w:type="dxa"/>
            <w:tcBorders>
              <w:top w:val="single" w:sz="4" w:space="0" w:color="auto"/>
              <w:left w:val="single" w:sz="4" w:space="0" w:color="auto"/>
              <w:bottom w:val="single" w:sz="4" w:space="0" w:color="auto"/>
              <w:right w:val="single" w:sz="4" w:space="0" w:color="auto"/>
            </w:tcBorders>
          </w:tcPr>
          <w:p w:rsidR="001C50DC" w:rsidRPr="0012456D" w:rsidP="004D26A3">
            <w:pPr>
              <w:pStyle w:val="naisnod"/>
              <w:spacing w:before="0" w:after="0"/>
              <w:ind w:right="57"/>
              <w:jc w:val="both"/>
              <w:rPr>
                <w:b w:val="0"/>
              </w:rPr>
            </w:pPr>
            <w:r w:rsidRPr="0012456D">
              <w:rPr>
                <w:b w:val="0"/>
              </w:rPr>
              <w:t>Prognozējams, ka administratīvais slogs samazināsies, jo Militārās izlūkošanas un drošības dienestam nebūs jāsagatavo pieprasījumi, bet Iekšlietu ministrijas Informācijas centram nebūs jāgatavo informācija, atbildot uz Militārās izlūkošanas un drošības dienesta pieprasījumiem.</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3.</w:t>
            </w:r>
          </w:p>
        </w:tc>
        <w:tc>
          <w:tcPr>
            <w:tcW w:w="2273" w:type="dxa"/>
            <w:tcBorders>
              <w:top w:val="single" w:sz="4" w:space="0" w:color="auto"/>
              <w:left w:val="single" w:sz="4" w:space="0" w:color="auto"/>
              <w:bottom w:val="single" w:sz="4" w:space="0" w:color="auto"/>
              <w:right w:val="single" w:sz="4" w:space="0" w:color="auto"/>
            </w:tcBorders>
            <w:vAlign w:val="center"/>
          </w:tcPr>
          <w:p w:rsidR="001C50DC" w:rsidRPr="001C50DC" w:rsidP="001C50DC">
            <w:pPr>
              <w:pStyle w:val="naisnod"/>
              <w:spacing w:before="0" w:after="0"/>
              <w:ind w:left="57" w:right="57"/>
              <w:jc w:val="left"/>
              <w:rPr>
                <w:b w:val="0"/>
              </w:rPr>
            </w:pPr>
            <w:r w:rsidRPr="001C50DC">
              <w:rPr>
                <w:b w:val="0"/>
              </w:rPr>
              <w:t>Administratīvo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071ADB" w:rsidP="001C50DC">
            <w:pPr>
              <w:pStyle w:val="naisnod"/>
              <w:spacing w:before="0" w:after="0"/>
              <w:ind w:left="57" w:right="57"/>
              <w:jc w:val="left"/>
              <w:rPr>
                <w:b w:val="0"/>
              </w:rPr>
            </w:pPr>
            <w:r w:rsidRPr="00071ADB">
              <w:rPr>
                <w:b w:val="0"/>
              </w:rPr>
              <w:t>Projekts šo jomu neskar.</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4.</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59138F">
            <w:pPr>
              <w:pStyle w:val="naisnod"/>
              <w:spacing w:before="0" w:after="0"/>
              <w:ind w:left="57" w:right="57"/>
              <w:jc w:val="left"/>
              <w:rPr>
                <w:b w:val="0"/>
              </w:rPr>
            </w:pPr>
            <w:r w:rsidRPr="001C50DC">
              <w:rPr>
                <w:b w:val="0"/>
              </w:rPr>
              <w:t>Atbilstības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1C50DC" w:rsidP="001C50DC">
            <w:pPr>
              <w:pStyle w:val="naisnod"/>
              <w:spacing w:before="0" w:after="0"/>
              <w:ind w:left="57" w:right="57"/>
              <w:jc w:val="left"/>
              <w:rPr>
                <w:b w:val="0"/>
              </w:rPr>
            </w:pPr>
            <w:r w:rsidRPr="001C50DC">
              <w:rPr>
                <w:b w:val="0"/>
              </w:rPr>
              <w:t>Nav</w:t>
            </w:r>
            <w:r w:rsidR="00924819">
              <w:rPr>
                <w:b w:val="0"/>
              </w:rPr>
              <w:t>.</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5.</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59138F">
            <w:pPr>
              <w:pStyle w:val="naisnod"/>
              <w:spacing w:before="0" w:after="0"/>
              <w:ind w:left="57" w:right="57"/>
              <w:jc w:val="left"/>
              <w:rPr>
                <w:b w:val="0"/>
              </w:rPr>
            </w:pPr>
            <w:r w:rsidRPr="001C50DC">
              <w:rPr>
                <w:b w:val="0"/>
              </w:rPr>
              <w:t>Cita informācija</w:t>
            </w:r>
          </w:p>
        </w:tc>
        <w:tc>
          <w:tcPr>
            <w:tcW w:w="6497" w:type="dxa"/>
            <w:tcBorders>
              <w:top w:val="single" w:sz="4" w:space="0" w:color="auto"/>
              <w:left w:val="single" w:sz="4" w:space="0" w:color="auto"/>
              <w:bottom w:val="single" w:sz="4" w:space="0" w:color="auto"/>
              <w:right w:val="single" w:sz="4" w:space="0" w:color="auto"/>
            </w:tcBorders>
          </w:tcPr>
          <w:p w:rsidR="001C50DC" w:rsidP="001C50DC">
            <w:pPr>
              <w:pStyle w:val="naisnod"/>
              <w:spacing w:before="0" w:after="0"/>
              <w:ind w:left="57" w:right="57"/>
              <w:jc w:val="left"/>
              <w:rPr>
                <w:b w:val="0"/>
              </w:rPr>
            </w:pPr>
            <w:r w:rsidRPr="001C50DC">
              <w:rPr>
                <w:b w:val="0"/>
              </w:rPr>
              <w:t>Nav</w:t>
            </w:r>
            <w:r w:rsidR="00924819">
              <w:rPr>
                <w:b w:val="0"/>
              </w:rPr>
              <w:t>.</w:t>
            </w:r>
          </w:p>
          <w:p w:rsidR="0059138F" w:rsidRPr="001C50DC" w:rsidP="001C50DC">
            <w:pPr>
              <w:pStyle w:val="naisnod"/>
              <w:spacing w:before="0" w:after="0"/>
              <w:ind w:left="57" w:right="57"/>
              <w:jc w:val="left"/>
              <w:rPr>
                <w:b w:val="0"/>
              </w:rPr>
            </w:pPr>
          </w:p>
        </w:tc>
      </w:tr>
    </w:tbl>
    <w:p w:rsidR="006C2785" w:rsidRPr="00AB76AB" w:rsidP="00AB76AB">
      <w:pPr>
        <w:jc w:val="both"/>
        <w:rPr>
          <w:rFonts w:cs="Times New Roman"/>
          <w:sz w:val="24"/>
          <w:szCs w:val="24"/>
        </w:rPr>
      </w:pPr>
    </w:p>
    <w:p w:rsidR="006C2785" w:rsidRPr="00AB76AB" w:rsidP="00AB76AB">
      <w:pPr>
        <w:jc w:val="both"/>
        <w:rPr>
          <w:rFonts w:cs="Times New Roman"/>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8"/>
        <w:gridCol w:w="2580"/>
        <w:gridCol w:w="6208"/>
      </w:tblGrid>
      <w:tr w:rsidTr="00BE4423">
        <w:tblPrEx>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21"/>
          <w:jc w:val="center"/>
        </w:trPr>
        <w:tc>
          <w:tcPr>
            <w:tcW w:w="9186"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P="00AB76AB">
            <w:pPr>
              <w:pStyle w:val="naisnod"/>
              <w:spacing w:before="0" w:after="0"/>
              <w:ind w:left="57" w:right="57"/>
            </w:pPr>
            <w:r w:rsidRPr="00AB76AB">
              <w:t>VI. Sabiedrības līdzdalība un komunikācijas aktivitātes</w:t>
            </w:r>
          </w:p>
        </w:tc>
      </w:tr>
      <w:tr w:rsidTr="00BE4423">
        <w:tblPrEx>
          <w:tblW w:w="9186" w:type="dxa"/>
          <w:jc w:val="center"/>
          <w:tblLayout w:type="fixed"/>
          <w:tblCellMar>
            <w:left w:w="0" w:type="dxa"/>
            <w:right w:w="0" w:type="dxa"/>
          </w:tblCellMar>
          <w:tblLook w:val="04A0"/>
        </w:tblPrEx>
        <w:trPr>
          <w:trHeight w:val="553"/>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1.</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tabs>
                <w:tab w:val="left" w:pos="170"/>
              </w:tabs>
              <w:ind w:left="57" w:right="57"/>
              <w:rPr>
                <w:rFonts w:cs="Times New Roman"/>
                <w:sz w:val="24"/>
                <w:szCs w:val="24"/>
              </w:rPr>
            </w:pPr>
            <w:r w:rsidRPr="00AB76AB">
              <w:rPr>
                <w:rFonts w:cs="Times New Roman"/>
                <w:sz w:val="24"/>
                <w:szCs w:val="24"/>
              </w:rPr>
              <w:t>Plānotās sabiedrības līdzdalības un komunikācijas aktivitātes saistībā ar projektu</w:t>
            </w:r>
          </w:p>
        </w:tc>
        <w:tc>
          <w:tcPr>
            <w:tcW w:w="6208" w:type="dxa"/>
            <w:tcBorders>
              <w:top w:val="single" w:sz="4" w:space="0" w:color="auto"/>
              <w:left w:val="single" w:sz="4" w:space="0" w:color="auto"/>
              <w:bottom w:val="single" w:sz="4" w:space="0" w:color="auto"/>
              <w:right w:val="single" w:sz="4" w:space="0" w:color="auto"/>
            </w:tcBorders>
          </w:tcPr>
          <w:p w:rsidR="006C2785" w:rsidRPr="00924819" w:rsidP="00AB76AB">
            <w:pPr>
              <w:ind w:left="57" w:right="57"/>
              <w:jc w:val="both"/>
              <w:rPr>
                <w:rFonts w:cs="Times New Roman"/>
                <w:sz w:val="24"/>
                <w:szCs w:val="24"/>
              </w:rPr>
            </w:pPr>
            <w:bookmarkStart w:id="1" w:name="p61"/>
            <w:bookmarkEnd w:id="1"/>
            <w:r w:rsidRPr="00924819">
              <w:rPr>
                <w:sz w:val="24"/>
                <w:szCs w:val="24"/>
              </w:rPr>
              <w:t>Sabiedrības līdzdalība nav plānota, jo projekts attiecas uz valsts drošības iestāžu amatpersonām.</w:t>
            </w:r>
          </w:p>
        </w:tc>
      </w:tr>
      <w:tr w:rsidTr="00BE4423">
        <w:tblPrEx>
          <w:tblW w:w="9186" w:type="dxa"/>
          <w:jc w:val="center"/>
          <w:tblLayout w:type="fixed"/>
          <w:tblCellMar>
            <w:left w:w="0" w:type="dxa"/>
            <w:right w:w="0" w:type="dxa"/>
          </w:tblCellMar>
          <w:tblLook w:val="04A0"/>
        </w:tblPrEx>
        <w:trPr>
          <w:trHeight w:val="339"/>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2.</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rPr>
                <w:rFonts w:cs="Times New Roman"/>
                <w:sz w:val="24"/>
                <w:szCs w:val="24"/>
              </w:rPr>
            </w:pPr>
            <w:r w:rsidRPr="00AB76AB">
              <w:rPr>
                <w:rFonts w:cs="Times New Roman"/>
                <w:sz w:val="24"/>
                <w:szCs w:val="24"/>
              </w:rPr>
              <w:t>Sabiedrības līdzdalība projekta izstrādē</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P="00AB76AB">
            <w:pPr>
              <w:ind w:right="102"/>
              <w:jc w:val="both"/>
              <w:rPr>
                <w:rFonts w:cs="Times New Roman"/>
                <w:sz w:val="24"/>
                <w:szCs w:val="24"/>
              </w:rPr>
            </w:pPr>
            <w:bookmarkStart w:id="2" w:name="p62"/>
            <w:bookmarkEnd w:id="2"/>
            <w:r>
              <w:rPr>
                <w:rFonts w:cs="Times New Roman"/>
                <w:sz w:val="24"/>
                <w:szCs w:val="24"/>
              </w:rPr>
              <w:t>Nav.</w:t>
            </w:r>
          </w:p>
        </w:tc>
      </w:tr>
      <w:tr w:rsidTr="00BE4423">
        <w:tblPrEx>
          <w:tblW w:w="9186" w:type="dxa"/>
          <w:jc w:val="center"/>
          <w:tblLayout w:type="fixed"/>
          <w:tblCellMar>
            <w:left w:w="0" w:type="dxa"/>
            <w:right w:w="0" w:type="dxa"/>
          </w:tblCellMar>
          <w:tblLook w:val="04A0"/>
        </w:tblPrEx>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3.</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rPr>
                <w:rFonts w:cs="Times New Roman"/>
                <w:sz w:val="24"/>
                <w:szCs w:val="24"/>
              </w:rPr>
            </w:pPr>
            <w:r w:rsidRPr="00AB76AB">
              <w:rPr>
                <w:rFonts w:cs="Times New Roman"/>
                <w:sz w:val="24"/>
                <w:szCs w:val="24"/>
              </w:rPr>
              <w:t>Sabiedrības līdzdalības rezultāti</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P="00AB76AB">
            <w:pPr>
              <w:shd w:val="clear" w:color="auto" w:fill="FFFFFF"/>
              <w:ind w:right="57"/>
              <w:jc w:val="both"/>
              <w:rPr>
                <w:rFonts w:cs="Times New Roman"/>
                <w:sz w:val="24"/>
                <w:szCs w:val="24"/>
              </w:rPr>
            </w:pPr>
            <w:r>
              <w:rPr>
                <w:rStyle w:val="Emphasis"/>
                <w:rFonts w:cs="Times New Roman"/>
                <w:bCs/>
                <w:i w:val="0"/>
                <w:sz w:val="24"/>
                <w:szCs w:val="24"/>
              </w:rPr>
              <w:t>Nav.</w:t>
            </w:r>
          </w:p>
        </w:tc>
      </w:tr>
      <w:tr w:rsidTr="00BE4423">
        <w:tblPrEx>
          <w:tblW w:w="9186" w:type="dxa"/>
          <w:jc w:val="center"/>
          <w:tblLayout w:type="fixed"/>
          <w:tblCellMar>
            <w:left w:w="0" w:type="dxa"/>
            <w:right w:w="0" w:type="dxa"/>
          </w:tblCellMar>
          <w:tblLook w:val="04A0"/>
        </w:tblPrEx>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4.</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rPr>
                <w:rFonts w:cs="Times New Roman"/>
                <w:sz w:val="24"/>
                <w:szCs w:val="24"/>
              </w:rPr>
            </w:pPr>
            <w:r w:rsidRPr="00AB76AB">
              <w:rPr>
                <w:rFonts w:cs="Times New Roman"/>
                <w:sz w:val="24"/>
                <w:szCs w:val="24"/>
              </w:rPr>
              <w:t>Cita informācija</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P="00AB76AB">
            <w:pPr>
              <w:ind w:right="57"/>
              <w:jc w:val="both"/>
              <w:rPr>
                <w:rFonts w:cs="Times New Roman"/>
                <w:sz w:val="24"/>
                <w:szCs w:val="24"/>
              </w:rPr>
            </w:pPr>
            <w:r w:rsidRPr="00AB76AB">
              <w:rPr>
                <w:rFonts w:cs="Times New Roman"/>
                <w:sz w:val="24"/>
                <w:szCs w:val="24"/>
              </w:rPr>
              <w:t>Nav.</w:t>
            </w:r>
          </w:p>
        </w:tc>
      </w:tr>
    </w:tbl>
    <w:p w:rsidR="006C2785" w:rsidRPr="00AB76AB" w:rsidP="00AB76AB">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0"/>
        <w:gridCol w:w="2531"/>
        <w:gridCol w:w="6241"/>
      </w:tblGrid>
      <w:tr w:rsidTr="006C2785">
        <w:tblPrEx>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231"/>
        </w:trPr>
        <w:tc>
          <w:tcPr>
            <w:tcW w:w="5000" w:type="pct"/>
            <w:gridSpan w:val="3"/>
            <w:tcBorders>
              <w:top w:val="single" w:sz="4" w:space="0" w:color="auto"/>
            </w:tcBorders>
          </w:tcPr>
          <w:p w:rsidR="006C2785" w:rsidRPr="00AB76AB" w:rsidP="00AB76AB">
            <w:pPr>
              <w:pStyle w:val="naisnod"/>
              <w:spacing w:before="0" w:after="0"/>
              <w:ind w:left="57" w:right="57"/>
            </w:pPr>
            <w:r w:rsidRPr="00AB76AB">
              <w:t>VII. Tiesību akta projekta izpildes nodrošināšana un tās ietekme uz institūcijām</w:t>
            </w:r>
          </w:p>
        </w:tc>
      </w:tr>
      <w:tr w:rsidTr="00A61023">
        <w:tblPrEx>
          <w:tblW w:w="5554" w:type="pct"/>
          <w:tblCellMar>
            <w:top w:w="28" w:type="dxa"/>
            <w:left w:w="28" w:type="dxa"/>
            <w:bottom w:w="28" w:type="dxa"/>
            <w:right w:w="28" w:type="dxa"/>
          </w:tblCellMar>
          <w:tblLook w:val="0000"/>
        </w:tblPrEx>
        <w:trPr>
          <w:trHeight w:val="42"/>
        </w:trPr>
        <w:tc>
          <w:tcPr>
            <w:tcW w:w="244" w:type="pct"/>
          </w:tcPr>
          <w:p w:rsidR="006C2785" w:rsidRPr="00AB76AB" w:rsidP="00AB76AB">
            <w:pPr>
              <w:pStyle w:val="naisnod"/>
              <w:spacing w:before="0" w:after="0"/>
              <w:ind w:left="57" w:right="57"/>
              <w:rPr>
                <w:b w:val="0"/>
              </w:rPr>
            </w:pPr>
            <w:r w:rsidRPr="00AB76AB">
              <w:rPr>
                <w:b w:val="0"/>
              </w:rPr>
              <w:t>1.</w:t>
            </w:r>
          </w:p>
        </w:tc>
        <w:tc>
          <w:tcPr>
            <w:tcW w:w="1372" w:type="pct"/>
          </w:tcPr>
          <w:p w:rsidR="006C2785" w:rsidRPr="00AB76AB" w:rsidP="00AB76AB">
            <w:pPr>
              <w:pStyle w:val="naisf"/>
              <w:spacing w:before="0" w:after="0"/>
              <w:ind w:firstLine="0"/>
              <w:jc w:val="left"/>
            </w:pPr>
            <w:r w:rsidRPr="00AB76AB">
              <w:t xml:space="preserve">Projekta izpildē iesaistītās institūcijas </w:t>
            </w:r>
          </w:p>
        </w:tc>
        <w:tc>
          <w:tcPr>
            <w:tcW w:w="3384" w:type="pct"/>
          </w:tcPr>
          <w:p w:rsidR="00B14952" w:rsidRPr="0012456D" w:rsidP="00AB76AB">
            <w:pPr>
              <w:pStyle w:val="naisnod"/>
              <w:spacing w:before="0" w:after="0"/>
              <w:jc w:val="both"/>
              <w:rPr>
                <w:b w:val="0"/>
              </w:rPr>
            </w:pPr>
            <w:r w:rsidRPr="0012456D">
              <w:rPr>
                <w:b w:val="0"/>
              </w:rPr>
              <w:t>Iekšlietu ministrijas Informācijas centrs, Militārās izlūkošanas un drošības dienests.</w:t>
            </w:r>
          </w:p>
        </w:tc>
      </w:tr>
      <w:tr w:rsidTr="00A61023">
        <w:tblPrEx>
          <w:tblW w:w="5554" w:type="pct"/>
          <w:tblCellMar>
            <w:top w:w="28" w:type="dxa"/>
            <w:left w:w="28" w:type="dxa"/>
            <w:bottom w:w="28" w:type="dxa"/>
            <w:right w:w="28" w:type="dxa"/>
          </w:tblCellMar>
          <w:tblLook w:val="0000"/>
        </w:tblPrEx>
        <w:trPr>
          <w:trHeight w:val="373"/>
        </w:trPr>
        <w:tc>
          <w:tcPr>
            <w:tcW w:w="244" w:type="pct"/>
          </w:tcPr>
          <w:p w:rsidR="006C2785" w:rsidRPr="00AB76AB" w:rsidP="00AB76AB">
            <w:pPr>
              <w:pStyle w:val="naisnod"/>
              <w:spacing w:before="0" w:after="0"/>
              <w:ind w:left="57" w:right="57"/>
              <w:rPr>
                <w:b w:val="0"/>
              </w:rPr>
            </w:pPr>
            <w:r w:rsidRPr="00AB76AB">
              <w:rPr>
                <w:b w:val="0"/>
              </w:rPr>
              <w:t>2.</w:t>
            </w:r>
          </w:p>
        </w:tc>
        <w:tc>
          <w:tcPr>
            <w:tcW w:w="1372" w:type="pct"/>
          </w:tcPr>
          <w:p w:rsidR="006C2785" w:rsidRPr="00AB76AB" w:rsidP="00AB76AB">
            <w:pPr>
              <w:rPr>
                <w:rFonts w:cs="Times New Roman"/>
                <w:sz w:val="24"/>
                <w:szCs w:val="24"/>
              </w:rPr>
            </w:pPr>
            <w:r w:rsidRPr="00AB76AB">
              <w:rPr>
                <w:rFonts w:cs="Times New Roman"/>
                <w:sz w:val="24"/>
                <w:szCs w:val="24"/>
              </w:rPr>
              <w:t xml:space="preserve">Projekta izpildes ietekme uz pārvaldes funkcijām un institucionālo struktūru. </w:t>
            </w:r>
          </w:p>
          <w:p w:rsidR="006C2785" w:rsidRPr="00AB76AB" w:rsidP="00AB76AB">
            <w:pPr>
              <w:rPr>
                <w:rFonts w:cs="Times New Roman"/>
                <w:sz w:val="24"/>
                <w:szCs w:val="24"/>
              </w:rPr>
            </w:pPr>
          </w:p>
          <w:p w:rsidR="006C2785" w:rsidRPr="00AB76AB" w:rsidP="00AB76AB">
            <w:pPr>
              <w:pStyle w:val="naisf"/>
              <w:spacing w:before="0" w:after="0"/>
              <w:ind w:firstLine="0"/>
              <w:jc w:val="left"/>
            </w:pPr>
            <w:r w:rsidRPr="00AB76AB">
              <w:t xml:space="preserve">Jaunu institūciju izveide, esošu institūciju </w:t>
            </w:r>
            <w:r w:rsidRPr="00AB76AB">
              <w:t>likvidācija vai reorganizācija, to ietekme uz institūcijas cilvēkresursiem</w:t>
            </w:r>
          </w:p>
        </w:tc>
        <w:tc>
          <w:tcPr>
            <w:tcW w:w="3384" w:type="pct"/>
          </w:tcPr>
          <w:p w:rsidR="006C2785" w:rsidRPr="007B4926" w:rsidP="00AB76AB">
            <w:pPr>
              <w:jc w:val="both"/>
              <w:rPr>
                <w:rFonts w:cs="Times New Roman"/>
                <w:sz w:val="24"/>
                <w:szCs w:val="24"/>
              </w:rPr>
            </w:pPr>
            <w:r w:rsidRPr="007B4926">
              <w:rPr>
                <w:sz w:val="24"/>
                <w:szCs w:val="24"/>
              </w:rPr>
              <w:t xml:space="preserve">Saistībā ar projekta izpildi nav nepieciešams veidot jaunas ne arī likvidēt vai reorganizēt esošās institūcijas. Projekta izpilde neietekmēs institūcijām pieejamos cilvēkresursus. </w:t>
            </w:r>
          </w:p>
        </w:tc>
      </w:tr>
      <w:tr w:rsidTr="00A61023">
        <w:tblPrEx>
          <w:tblW w:w="5554" w:type="pct"/>
          <w:tblCellMar>
            <w:top w:w="28" w:type="dxa"/>
            <w:left w:w="28" w:type="dxa"/>
            <w:bottom w:w="28" w:type="dxa"/>
            <w:right w:w="28" w:type="dxa"/>
          </w:tblCellMar>
          <w:tblLook w:val="0000"/>
        </w:tblPrEx>
        <w:trPr>
          <w:trHeight w:val="201"/>
        </w:trPr>
        <w:tc>
          <w:tcPr>
            <w:tcW w:w="244" w:type="pct"/>
          </w:tcPr>
          <w:p w:rsidR="006C2785" w:rsidRPr="00AB76AB" w:rsidP="00AB76AB">
            <w:pPr>
              <w:pStyle w:val="naiskr"/>
              <w:spacing w:before="0" w:after="0"/>
              <w:ind w:left="57" w:right="57"/>
              <w:jc w:val="center"/>
            </w:pPr>
            <w:r w:rsidRPr="00AB76AB">
              <w:t>3.</w:t>
            </w:r>
          </w:p>
        </w:tc>
        <w:tc>
          <w:tcPr>
            <w:tcW w:w="1372" w:type="pct"/>
          </w:tcPr>
          <w:p w:rsidR="006C2785" w:rsidRPr="00AB76AB" w:rsidP="00AB76AB">
            <w:pPr>
              <w:pStyle w:val="naiskr"/>
              <w:spacing w:before="0" w:after="0"/>
            </w:pPr>
            <w:r w:rsidRPr="00AB76AB">
              <w:t>Cita informācija</w:t>
            </w:r>
          </w:p>
        </w:tc>
        <w:tc>
          <w:tcPr>
            <w:tcW w:w="3384" w:type="pct"/>
          </w:tcPr>
          <w:p w:rsidR="006C2785" w:rsidP="00AB76AB">
            <w:pPr>
              <w:jc w:val="both"/>
              <w:rPr>
                <w:rFonts w:cs="Times New Roman"/>
                <w:sz w:val="24"/>
                <w:szCs w:val="24"/>
              </w:rPr>
            </w:pPr>
            <w:r w:rsidRPr="00AB76AB">
              <w:rPr>
                <w:rFonts w:cs="Times New Roman"/>
                <w:sz w:val="24"/>
                <w:szCs w:val="24"/>
              </w:rPr>
              <w:t xml:space="preserve">Nav. </w:t>
            </w:r>
          </w:p>
          <w:p w:rsidR="0059138F" w:rsidRPr="00AB76AB" w:rsidP="00AB76AB">
            <w:pPr>
              <w:jc w:val="both"/>
              <w:rPr>
                <w:rFonts w:cs="Times New Roman"/>
                <w:sz w:val="24"/>
                <w:szCs w:val="24"/>
              </w:rPr>
            </w:pPr>
          </w:p>
        </w:tc>
      </w:tr>
    </w:tbl>
    <w:p w:rsidR="007A2BEC" w:rsidP="00AB76AB">
      <w:pPr>
        <w:tabs>
          <w:tab w:val="left" w:pos="3090"/>
        </w:tabs>
        <w:rPr>
          <w:rFonts w:cs="Times New Roman"/>
          <w:sz w:val="24"/>
          <w:szCs w:val="24"/>
          <w:lang w:eastAsia="lv-LV" w:bidi="ar-SA"/>
        </w:rPr>
      </w:pPr>
    </w:p>
    <w:p w:rsidR="00BE4423" w:rsidRPr="001B283B" w:rsidP="00BE4423">
      <w:pPr>
        <w:tabs>
          <w:tab w:val="right" w:pos="9074"/>
        </w:tabs>
        <w:rPr>
          <w:i/>
          <w:iCs/>
          <w:sz w:val="25"/>
          <w:szCs w:val="25"/>
        </w:rPr>
      </w:pPr>
      <w:r>
        <w:rPr>
          <w:i/>
          <w:iCs/>
          <w:sz w:val="25"/>
          <w:szCs w:val="25"/>
        </w:rPr>
        <w:t>Anotācijas III</w:t>
      </w:r>
      <w:r w:rsidRPr="001B283B">
        <w:rPr>
          <w:i/>
          <w:iCs/>
          <w:sz w:val="25"/>
          <w:szCs w:val="25"/>
        </w:rPr>
        <w:t xml:space="preserve">, </w:t>
      </w:r>
      <w:r>
        <w:rPr>
          <w:i/>
          <w:iCs/>
          <w:sz w:val="25"/>
          <w:szCs w:val="25"/>
        </w:rPr>
        <w:t>I</w:t>
      </w:r>
      <w:r>
        <w:rPr>
          <w:i/>
          <w:iCs/>
          <w:sz w:val="25"/>
          <w:szCs w:val="25"/>
        </w:rPr>
        <w:t xml:space="preserve">V, V </w:t>
      </w:r>
      <w:r w:rsidRPr="001B283B">
        <w:rPr>
          <w:i/>
          <w:iCs/>
          <w:sz w:val="25"/>
          <w:szCs w:val="25"/>
        </w:rPr>
        <w:t>sadaļa</w:t>
      </w:r>
      <w:r>
        <w:rPr>
          <w:i/>
          <w:iCs/>
          <w:sz w:val="25"/>
          <w:szCs w:val="25"/>
        </w:rPr>
        <w:t xml:space="preserve"> </w:t>
      </w:r>
      <w:r w:rsidRPr="001B283B">
        <w:rPr>
          <w:i/>
          <w:iCs/>
          <w:sz w:val="25"/>
          <w:szCs w:val="25"/>
        </w:rPr>
        <w:t>– projekts šīs jomas neskar</w:t>
      </w:r>
      <w:r>
        <w:rPr>
          <w:i/>
          <w:iCs/>
          <w:sz w:val="25"/>
          <w:szCs w:val="25"/>
        </w:rPr>
        <w:t>.</w:t>
      </w:r>
    </w:p>
    <w:p w:rsidR="00286202" w:rsidP="0059138F">
      <w:pPr>
        <w:tabs>
          <w:tab w:val="left" w:pos="3090"/>
        </w:tabs>
        <w:ind w:right="-477" w:hanging="426"/>
        <w:contextualSpacing/>
        <w:jc w:val="both"/>
        <w:rPr>
          <w:rFonts w:cs="Times New Roman"/>
          <w:sz w:val="24"/>
          <w:szCs w:val="24"/>
          <w:lang w:eastAsia="lv-LV" w:bidi="ar-SA"/>
        </w:rPr>
      </w:pPr>
    </w:p>
    <w:p w:rsidR="00286202" w:rsidP="0059138F">
      <w:pPr>
        <w:tabs>
          <w:tab w:val="left" w:pos="3090"/>
        </w:tabs>
        <w:ind w:right="-477" w:hanging="426"/>
        <w:contextualSpacing/>
        <w:jc w:val="both"/>
        <w:rPr>
          <w:rFonts w:cs="Times New Roman"/>
          <w:sz w:val="24"/>
          <w:szCs w:val="24"/>
          <w:lang w:eastAsia="lv-LV" w:bidi="ar-SA"/>
        </w:rPr>
      </w:pPr>
    </w:p>
    <w:p w:rsidR="00A3031E" w:rsidRPr="00AB76AB" w:rsidP="0059138F">
      <w:pPr>
        <w:tabs>
          <w:tab w:val="left" w:pos="3090"/>
        </w:tabs>
        <w:ind w:right="-477"/>
        <w:contextualSpacing/>
        <w:jc w:val="both"/>
        <w:rPr>
          <w:rFonts w:cs="Times New Roman"/>
          <w:sz w:val="24"/>
          <w:szCs w:val="24"/>
          <w:lang w:eastAsia="lv-LV" w:bidi="ar-SA"/>
        </w:rPr>
      </w:pPr>
    </w:p>
    <w:p w:rsidR="00790A41"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Aizsardzības ministrs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sidRPr="00AB76AB" w:rsidR="00B54D76">
        <w:rPr>
          <w:rFonts w:cs="Times New Roman"/>
          <w:sz w:val="24"/>
          <w:szCs w:val="24"/>
          <w:lang w:eastAsia="lv-LV" w:bidi="ar-SA"/>
        </w:rPr>
        <w:t>R.Bergma</w:t>
      </w:r>
      <w:r>
        <w:rPr>
          <w:rFonts w:cs="Times New Roman"/>
          <w:sz w:val="24"/>
          <w:szCs w:val="24"/>
          <w:lang w:eastAsia="lv-LV" w:bidi="ar-SA"/>
        </w:rPr>
        <w:t>nis</w:t>
      </w:r>
    </w:p>
    <w:p w:rsidR="006B247E" w:rsidP="0059138F">
      <w:pPr>
        <w:tabs>
          <w:tab w:val="left" w:pos="3090"/>
        </w:tabs>
        <w:ind w:right="-477" w:hanging="426"/>
        <w:contextualSpacing/>
        <w:jc w:val="both"/>
        <w:rPr>
          <w:rFonts w:cs="Times New Roman"/>
          <w:sz w:val="24"/>
          <w:szCs w:val="24"/>
          <w:lang w:eastAsia="lv-LV" w:bidi="ar-SA"/>
        </w:rPr>
      </w:pPr>
    </w:p>
    <w:p w:rsidR="0059138F" w:rsidP="0059138F">
      <w:pPr>
        <w:tabs>
          <w:tab w:val="left" w:pos="3090"/>
        </w:tabs>
        <w:ind w:right="-477" w:hanging="426"/>
        <w:contextualSpacing/>
        <w:jc w:val="both"/>
        <w:rPr>
          <w:rFonts w:cs="Times New Roman"/>
          <w:sz w:val="24"/>
          <w:szCs w:val="24"/>
          <w:lang w:eastAsia="lv-LV" w:bidi="ar-SA"/>
        </w:rPr>
      </w:pPr>
    </w:p>
    <w:p w:rsidR="006B247E" w:rsidRPr="00AB76AB"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Valsts sekretārs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J.Garisons</w:t>
      </w:r>
    </w:p>
    <w:p w:rsidR="007568C6" w:rsidRPr="0059138F" w:rsidP="0059138F">
      <w:pPr>
        <w:ind w:left="-709" w:right="-477" w:hanging="426"/>
        <w:contextualSpacing/>
        <w:jc w:val="both"/>
        <w:rPr>
          <w:rFonts w:cs="Times New Roman"/>
          <w:lang w:eastAsia="lv-LV" w:bidi="ar-SA"/>
        </w:rPr>
      </w:pPr>
      <w:r w:rsidRPr="00AB76AB">
        <w:rPr>
          <w:rFonts w:cs="Times New Roman"/>
          <w:sz w:val="24"/>
          <w:szCs w:val="24"/>
          <w:lang w:eastAsia="lv-LV" w:bidi="ar-SA"/>
        </w:rPr>
        <w:t xml:space="preserve">     </w:t>
      </w:r>
    </w:p>
    <w:p w:rsidR="00110CF7" w:rsidRPr="0059138F" w:rsidP="0059138F">
      <w:pPr>
        <w:ind w:left="-709" w:right="-477" w:hanging="426"/>
        <w:contextualSpacing/>
        <w:jc w:val="both"/>
        <w:rPr>
          <w:rFonts w:cs="Times New Roman"/>
          <w:lang w:eastAsia="lv-LV" w:bidi="ar-SA"/>
        </w:rPr>
      </w:pPr>
    </w:p>
    <w:p w:rsidR="00286202" w:rsidRPr="0059138F" w:rsidP="0059138F">
      <w:pPr>
        <w:ind w:right="-477" w:hanging="426"/>
        <w:contextualSpacing/>
        <w:jc w:val="both"/>
        <w:rPr>
          <w:rFonts w:cs="Times New Roman"/>
          <w:lang w:eastAsia="lv-LV" w:bidi="ar-SA"/>
        </w:rPr>
      </w:pPr>
    </w:p>
    <w:p w:rsidR="00E31488" w:rsidP="00E31488">
      <w:pPr>
        <w:ind w:right="-477" w:hanging="426"/>
        <w:contextualSpacing/>
        <w:jc w:val="both"/>
      </w:pPr>
      <w:r>
        <w:t>09.08.2018. 12:07</w:t>
      </w:r>
    </w:p>
    <w:p w:rsidR="00E31488" w:rsidP="00E31488">
      <w:pPr>
        <w:ind w:right="-477" w:hanging="426"/>
        <w:contextualSpacing/>
        <w:jc w:val="both"/>
      </w:pPr>
      <w:r>
        <w:t>613</w:t>
      </w:r>
    </w:p>
    <w:p w:rsidR="00E31488" w:rsidP="00E31488">
      <w:pPr>
        <w:ind w:right="-477" w:hanging="426"/>
        <w:contextualSpacing/>
        <w:jc w:val="both"/>
      </w:pPr>
      <w:r>
        <w:t>Masāne</w:t>
      </w:r>
      <w:r>
        <w:t>, 67177804</w:t>
      </w:r>
    </w:p>
    <w:p w:rsidR="0059138F" w:rsidRPr="0059138F" w:rsidP="00E31488">
      <w:pPr>
        <w:ind w:right="-477" w:hanging="426"/>
        <w:contextualSpacing/>
        <w:jc w:val="both"/>
      </w:pPr>
      <w:r>
        <w:fldChar w:fldCharType="begin"/>
      </w:r>
      <w:r>
        <w:instrText xml:space="preserve"> HYPERLINK "mailto:linda.masane@midd.gov.lv" </w:instrText>
      </w:r>
      <w:r>
        <w:fldChar w:fldCharType="separate"/>
      </w:r>
      <w:r w:rsidRPr="00E17FAE">
        <w:rPr>
          <w:rStyle w:val="Hyperlink"/>
        </w:rPr>
        <w:t>linda.masane@midd.gov.lv</w:t>
      </w:r>
      <w:r>
        <w:fldChar w:fldCharType="end"/>
      </w:r>
      <w:r>
        <w:t xml:space="preserve"> </w:t>
      </w:r>
    </w:p>
    <w:p w:rsidR="0059138F" w:rsidRPr="0059138F" w:rsidP="0059138F">
      <w:pPr>
        <w:ind w:right="-477" w:hanging="426"/>
        <w:contextualSpacing/>
        <w:jc w:val="both"/>
      </w:pPr>
    </w:p>
    <w:sectPr w:rsidSect="00C778F2">
      <w:headerReference w:type="default" r:id="rId5"/>
      <w:footerReference w:type="default" r:id="rId6"/>
      <w:footerReference w:type="first" r:id="rId7"/>
      <w:pgSz w:w="11906" w:h="16838"/>
      <w:pgMar w:top="1134" w:right="1797" w:bottom="1276" w:left="1797" w:header="680" w:footer="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488" w:rsidP="00E31488">
    <w:pPr>
      <w:pStyle w:val="Footer"/>
      <w:tabs>
        <w:tab w:val="clear" w:pos="8306"/>
        <w:tab w:val="right" w:pos="8789"/>
      </w:tabs>
      <w:ind w:left="-426" w:right="-477"/>
      <w:jc w:val="both"/>
    </w:pPr>
    <w:r>
      <w:t>AIMAnot_Groz436</w:t>
    </w:r>
  </w:p>
  <w:p w:rsidR="002D572E" w:rsidP="00F572FE">
    <w:pPr>
      <w:pStyle w:val="Footer"/>
      <w:tabs>
        <w:tab w:val="clear" w:pos="8306"/>
      </w:tabs>
      <w:ind w:left="-426" w:right="-477"/>
      <w:jc w:val="both"/>
    </w:pPr>
  </w:p>
  <w:p w:rsidR="002D572E" w:rsidP="00F572FE">
    <w:pPr>
      <w:pStyle w:val="Footer"/>
      <w:ind w:right="-477"/>
      <w:jc w:val="both"/>
    </w:pPr>
  </w:p>
  <w:p w:rsidR="002D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72E" w:rsidP="00260C90">
    <w:pPr>
      <w:pStyle w:val="Footer"/>
      <w:tabs>
        <w:tab w:val="clear" w:pos="8306"/>
        <w:tab w:val="right" w:pos="8789"/>
      </w:tabs>
      <w:ind w:left="-426" w:right="-477"/>
      <w:jc w:val="both"/>
    </w:pPr>
    <w:r>
      <w:t>AIMAnot_Groz436</w:t>
    </w:r>
  </w:p>
  <w:p w:rsidR="002D572E">
    <w:pPr>
      <w:pStyle w:val="Footer"/>
    </w:pPr>
  </w:p>
  <w:p w:rsidR="002D57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4357382"/>
      <w:docPartObj>
        <w:docPartGallery w:val="Page Numbers (Top of Page)"/>
        <w:docPartUnique/>
      </w:docPartObj>
    </w:sdtPr>
    <w:sdtEndPr>
      <w:rPr>
        <w:noProof/>
      </w:rPr>
    </w:sdtEndPr>
    <w:sdtContent>
      <w:p w:rsidR="002D572E">
        <w:pPr>
          <w:pStyle w:val="Header"/>
          <w:jc w:val="center"/>
        </w:pPr>
        <w:r>
          <w:rPr>
            <w:noProof/>
          </w:rPr>
          <w:fldChar w:fldCharType="begin"/>
        </w:r>
        <w:r>
          <w:rPr>
            <w:noProof/>
          </w:rPr>
          <w:instrText xml:space="preserve"> PAGE   \* MERGEFORMAT </w:instrText>
        </w:r>
        <w:r>
          <w:rPr>
            <w:noProof/>
          </w:rPr>
          <w:fldChar w:fldCharType="separate"/>
        </w:r>
        <w:r w:rsidR="00E31488">
          <w:rPr>
            <w:noProof/>
          </w:rPr>
          <w:t>3</w:t>
        </w:r>
        <w:r>
          <w:rPr>
            <w:noProof/>
          </w:rPr>
          <w:fldChar w:fldCharType="end"/>
        </w:r>
      </w:p>
    </w:sdtContent>
  </w:sdt>
  <w:p w:rsidR="002D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31E7628"/>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FEA588F"/>
    <w:multiLevelType w:val="hybridMultilevel"/>
    <w:tmpl w:val="8A8A6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FD92C9B"/>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19D5400"/>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04593"/>
    <w:rsid w:val="000209AA"/>
    <w:rsid w:val="00034D90"/>
    <w:rsid w:val="000356BC"/>
    <w:rsid w:val="00042181"/>
    <w:rsid w:val="00042F0F"/>
    <w:rsid w:val="00045145"/>
    <w:rsid w:val="000467E8"/>
    <w:rsid w:val="00055AF4"/>
    <w:rsid w:val="00066E44"/>
    <w:rsid w:val="00071ADB"/>
    <w:rsid w:val="00073C4C"/>
    <w:rsid w:val="00077503"/>
    <w:rsid w:val="00085CA6"/>
    <w:rsid w:val="000871FA"/>
    <w:rsid w:val="000937FD"/>
    <w:rsid w:val="000A2455"/>
    <w:rsid w:val="000A783A"/>
    <w:rsid w:val="000B17D3"/>
    <w:rsid w:val="000B465F"/>
    <w:rsid w:val="000C37EA"/>
    <w:rsid w:val="000C5891"/>
    <w:rsid w:val="000D0641"/>
    <w:rsid w:val="000D0727"/>
    <w:rsid w:val="000D4B45"/>
    <w:rsid w:val="000F493B"/>
    <w:rsid w:val="00104688"/>
    <w:rsid w:val="00106707"/>
    <w:rsid w:val="001101B8"/>
    <w:rsid w:val="00110CF7"/>
    <w:rsid w:val="00114DF4"/>
    <w:rsid w:val="00115366"/>
    <w:rsid w:val="00121FAA"/>
    <w:rsid w:val="00122B95"/>
    <w:rsid w:val="00124086"/>
    <w:rsid w:val="0012456D"/>
    <w:rsid w:val="00131927"/>
    <w:rsid w:val="00135EE7"/>
    <w:rsid w:val="0013670B"/>
    <w:rsid w:val="00137257"/>
    <w:rsid w:val="00141E77"/>
    <w:rsid w:val="00146413"/>
    <w:rsid w:val="00147110"/>
    <w:rsid w:val="0015005A"/>
    <w:rsid w:val="00150778"/>
    <w:rsid w:val="00172ECA"/>
    <w:rsid w:val="00184417"/>
    <w:rsid w:val="00186527"/>
    <w:rsid w:val="00192E38"/>
    <w:rsid w:val="001A16AF"/>
    <w:rsid w:val="001A3F5A"/>
    <w:rsid w:val="001A5282"/>
    <w:rsid w:val="001A602A"/>
    <w:rsid w:val="001B283B"/>
    <w:rsid w:val="001B2B3C"/>
    <w:rsid w:val="001B42A7"/>
    <w:rsid w:val="001B5595"/>
    <w:rsid w:val="001C0FC5"/>
    <w:rsid w:val="001C25DB"/>
    <w:rsid w:val="001C3BD5"/>
    <w:rsid w:val="001C50DC"/>
    <w:rsid w:val="001C6616"/>
    <w:rsid w:val="001D5C7A"/>
    <w:rsid w:val="001E07B4"/>
    <w:rsid w:val="001E1323"/>
    <w:rsid w:val="001E1F7B"/>
    <w:rsid w:val="001E7CA9"/>
    <w:rsid w:val="001F6099"/>
    <w:rsid w:val="00200377"/>
    <w:rsid w:val="00204FD2"/>
    <w:rsid w:val="002071BA"/>
    <w:rsid w:val="002071EB"/>
    <w:rsid w:val="00211CAA"/>
    <w:rsid w:val="00214049"/>
    <w:rsid w:val="00217186"/>
    <w:rsid w:val="00221928"/>
    <w:rsid w:val="00226001"/>
    <w:rsid w:val="002276DA"/>
    <w:rsid w:val="00230186"/>
    <w:rsid w:val="00230D1E"/>
    <w:rsid w:val="00235A56"/>
    <w:rsid w:val="002437FE"/>
    <w:rsid w:val="0024750C"/>
    <w:rsid w:val="00260C90"/>
    <w:rsid w:val="0026236D"/>
    <w:rsid w:val="00264C12"/>
    <w:rsid w:val="002657D6"/>
    <w:rsid w:val="00276ACB"/>
    <w:rsid w:val="00281AF8"/>
    <w:rsid w:val="00285737"/>
    <w:rsid w:val="00286202"/>
    <w:rsid w:val="0029183A"/>
    <w:rsid w:val="00294981"/>
    <w:rsid w:val="002A05A7"/>
    <w:rsid w:val="002A5FAE"/>
    <w:rsid w:val="002B3C15"/>
    <w:rsid w:val="002B7C59"/>
    <w:rsid w:val="002C2201"/>
    <w:rsid w:val="002C2611"/>
    <w:rsid w:val="002C63FF"/>
    <w:rsid w:val="002D572E"/>
    <w:rsid w:val="002D6E02"/>
    <w:rsid w:val="002E7BE1"/>
    <w:rsid w:val="002F4AF9"/>
    <w:rsid w:val="00302CB0"/>
    <w:rsid w:val="003031C9"/>
    <w:rsid w:val="00304507"/>
    <w:rsid w:val="00310068"/>
    <w:rsid w:val="003103CD"/>
    <w:rsid w:val="00310EA5"/>
    <w:rsid w:val="00332D02"/>
    <w:rsid w:val="003336F6"/>
    <w:rsid w:val="00340B8D"/>
    <w:rsid w:val="00344B42"/>
    <w:rsid w:val="00352465"/>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440C6"/>
    <w:rsid w:val="00457A2D"/>
    <w:rsid w:val="0047737E"/>
    <w:rsid w:val="0048236C"/>
    <w:rsid w:val="004B2601"/>
    <w:rsid w:val="004C2B6A"/>
    <w:rsid w:val="004C2CA6"/>
    <w:rsid w:val="004C43E3"/>
    <w:rsid w:val="004D26A3"/>
    <w:rsid w:val="004D3C20"/>
    <w:rsid w:val="004D5F2A"/>
    <w:rsid w:val="004D6CBB"/>
    <w:rsid w:val="004E1095"/>
    <w:rsid w:val="004E131D"/>
    <w:rsid w:val="004F77DB"/>
    <w:rsid w:val="004F7C38"/>
    <w:rsid w:val="00500588"/>
    <w:rsid w:val="00511A3D"/>
    <w:rsid w:val="00521500"/>
    <w:rsid w:val="005304F3"/>
    <w:rsid w:val="00547658"/>
    <w:rsid w:val="00557AD2"/>
    <w:rsid w:val="0056171E"/>
    <w:rsid w:val="00564858"/>
    <w:rsid w:val="005669FA"/>
    <w:rsid w:val="00576413"/>
    <w:rsid w:val="005841AD"/>
    <w:rsid w:val="005864ED"/>
    <w:rsid w:val="0059118B"/>
    <w:rsid w:val="0059138F"/>
    <w:rsid w:val="00594E03"/>
    <w:rsid w:val="00596553"/>
    <w:rsid w:val="005A3D73"/>
    <w:rsid w:val="005A6830"/>
    <w:rsid w:val="005A6B38"/>
    <w:rsid w:val="005B3197"/>
    <w:rsid w:val="005B4C6F"/>
    <w:rsid w:val="005B6A53"/>
    <w:rsid w:val="005D51D3"/>
    <w:rsid w:val="005E78B8"/>
    <w:rsid w:val="005F520F"/>
    <w:rsid w:val="005F5249"/>
    <w:rsid w:val="005F6C51"/>
    <w:rsid w:val="0062436E"/>
    <w:rsid w:val="00627937"/>
    <w:rsid w:val="00636B85"/>
    <w:rsid w:val="00641D67"/>
    <w:rsid w:val="0064321C"/>
    <w:rsid w:val="00647166"/>
    <w:rsid w:val="00654173"/>
    <w:rsid w:val="00667ACF"/>
    <w:rsid w:val="00683762"/>
    <w:rsid w:val="00686C54"/>
    <w:rsid w:val="00690A12"/>
    <w:rsid w:val="00690D8F"/>
    <w:rsid w:val="006951DE"/>
    <w:rsid w:val="006A53E6"/>
    <w:rsid w:val="006B06A1"/>
    <w:rsid w:val="006B247E"/>
    <w:rsid w:val="006B24B8"/>
    <w:rsid w:val="006B3862"/>
    <w:rsid w:val="006B4918"/>
    <w:rsid w:val="006C2785"/>
    <w:rsid w:val="006D079F"/>
    <w:rsid w:val="006D1E8B"/>
    <w:rsid w:val="006D2226"/>
    <w:rsid w:val="006D358B"/>
    <w:rsid w:val="006D39EB"/>
    <w:rsid w:val="006E57B1"/>
    <w:rsid w:val="006E64F5"/>
    <w:rsid w:val="007027FC"/>
    <w:rsid w:val="00712AA9"/>
    <w:rsid w:val="00715107"/>
    <w:rsid w:val="007166EF"/>
    <w:rsid w:val="00721C60"/>
    <w:rsid w:val="00723144"/>
    <w:rsid w:val="00723FED"/>
    <w:rsid w:val="007323F0"/>
    <w:rsid w:val="00745C55"/>
    <w:rsid w:val="00751997"/>
    <w:rsid w:val="007568C6"/>
    <w:rsid w:val="0076163E"/>
    <w:rsid w:val="007635F3"/>
    <w:rsid w:val="00773015"/>
    <w:rsid w:val="00780963"/>
    <w:rsid w:val="00782F9D"/>
    <w:rsid w:val="00783C3F"/>
    <w:rsid w:val="00790815"/>
    <w:rsid w:val="00790A41"/>
    <w:rsid w:val="007942C7"/>
    <w:rsid w:val="007961BE"/>
    <w:rsid w:val="007A0562"/>
    <w:rsid w:val="007A1516"/>
    <w:rsid w:val="007A2BEC"/>
    <w:rsid w:val="007A5830"/>
    <w:rsid w:val="007B4926"/>
    <w:rsid w:val="007B4E5A"/>
    <w:rsid w:val="007C1053"/>
    <w:rsid w:val="007C4235"/>
    <w:rsid w:val="007C4454"/>
    <w:rsid w:val="007C5541"/>
    <w:rsid w:val="007C671F"/>
    <w:rsid w:val="007D21DE"/>
    <w:rsid w:val="007D40A7"/>
    <w:rsid w:val="007D6CFC"/>
    <w:rsid w:val="007E1B18"/>
    <w:rsid w:val="007E5ADE"/>
    <w:rsid w:val="007E7631"/>
    <w:rsid w:val="007F4377"/>
    <w:rsid w:val="00802F61"/>
    <w:rsid w:val="00810771"/>
    <w:rsid w:val="00813ECC"/>
    <w:rsid w:val="008171F7"/>
    <w:rsid w:val="00820CE8"/>
    <w:rsid w:val="0083688D"/>
    <w:rsid w:val="008444EF"/>
    <w:rsid w:val="00844558"/>
    <w:rsid w:val="00844F65"/>
    <w:rsid w:val="00853436"/>
    <w:rsid w:val="00854C82"/>
    <w:rsid w:val="0085598F"/>
    <w:rsid w:val="00856AAF"/>
    <w:rsid w:val="00856F83"/>
    <w:rsid w:val="0088025F"/>
    <w:rsid w:val="008804EF"/>
    <w:rsid w:val="00886FE4"/>
    <w:rsid w:val="00887993"/>
    <w:rsid w:val="00892928"/>
    <w:rsid w:val="008944AB"/>
    <w:rsid w:val="008A3834"/>
    <w:rsid w:val="008A6D6A"/>
    <w:rsid w:val="008B0935"/>
    <w:rsid w:val="008B3CF4"/>
    <w:rsid w:val="008B54E5"/>
    <w:rsid w:val="008C0949"/>
    <w:rsid w:val="008C1C39"/>
    <w:rsid w:val="008C2F87"/>
    <w:rsid w:val="008D33C0"/>
    <w:rsid w:val="008E6D94"/>
    <w:rsid w:val="008F0A5B"/>
    <w:rsid w:val="008F0C02"/>
    <w:rsid w:val="008F2BD1"/>
    <w:rsid w:val="008F6DE2"/>
    <w:rsid w:val="009005C4"/>
    <w:rsid w:val="00910940"/>
    <w:rsid w:val="009235D7"/>
    <w:rsid w:val="009247C8"/>
    <w:rsid w:val="00924819"/>
    <w:rsid w:val="00925B7E"/>
    <w:rsid w:val="00941B44"/>
    <w:rsid w:val="009471D1"/>
    <w:rsid w:val="0095145F"/>
    <w:rsid w:val="00961EAA"/>
    <w:rsid w:val="0096447E"/>
    <w:rsid w:val="00965A5E"/>
    <w:rsid w:val="0096701F"/>
    <w:rsid w:val="0097202C"/>
    <w:rsid w:val="00976F58"/>
    <w:rsid w:val="00983C9D"/>
    <w:rsid w:val="00984E90"/>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31E"/>
    <w:rsid w:val="00A30EF1"/>
    <w:rsid w:val="00A317B9"/>
    <w:rsid w:val="00A32227"/>
    <w:rsid w:val="00A32467"/>
    <w:rsid w:val="00A32B4E"/>
    <w:rsid w:val="00A375B5"/>
    <w:rsid w:val="00A4759E"/>
    <w:rsid w:val="00A53AE5"/>
    <w:rsid w:val="00A61023"/>
    <w:rsid w:val="00A63E5E"/>
    <w:rsid w:val="00A70580"/>
    <w:rsid w:val="00A70A25"/>
    <w:rsid w:val="00A822E2"/>
    <w:rsid w:val="00A8533F"/>
    <w:rsid w:val="00A937F1"/>
    <w:rsid w:val="00AA6C99"/>
    <w:rsid w:val="00AB76AB"/>
    <w:rsid w:val="00AC4E6C"/>
    <w:rsid w:val="00AD208D"/>
    <w:rsid w:val="00AD4150"/>
    <w:rsid w:val="00AD50C7"/>
    <w:rsid w:val="00AD7323"/>
    <w:rsid w:val="00AE64E3"/>
    <w:rsid w:val="00AF3AC3"/>
    <w:rsid w:val="00AF6104"/>
    <w:rsid w:val="00B070ED"/>
    <w:rsid w:val="00B12015"/>
    <w:rsid w:val="00B14952"/>
    <w:rsid w:val="00B1791B"/>
    <w:rsid w:val="00B30FA4"/>
    <w:rsid w:val="00B371D1"/>
    <w:rsid w:val="00B44769"/>
    <w:rsid w:val="00B44857"/>
    <w:rsid w:val="00B540A1"/>
    <w:rsid w:val="00B54D76"/>
    <w:rsid w:val="00B712E2"/>
    <w:rsid w:val="00B8649C"/>
    <w:rsid w:val="00BA657C"/>
    <w:rsid w:val="00BB2B7E"/>
    <w:rsid w:val="00BB73AD"/>
    <w:rsid w:val="00BC4E6A"/>
    <w:rsid w:val="00BC63E4"/>
    <w:rsid w:val="00BC6C39"/>
    <w:rsid w:val="00BD065A"/>
    <w:rsid w:val="00BD2274"/>
    <w:rsid w:val="00BD3CC6"/>
    <w:rsid w:val="00BD4391"/>
    <w:rsid w:val="00BD4489"/>
    <w:rsid w:val="00BD58A2"/>
    <w:rsid w:val="00BE4423"/>
    <w:rsid w:val="00BF08CE"/>
    <w:rsid w:val="00BF6C2C"/>
    <w:rsid w:val="00C01B5F"/>
    <w:rsid w:val="00C02BED"/>
    <w:rsid w:val="00C06728"/>
    <w:rsid w:val="00C11CDF"/>
    <w:rsid w:val="00C12E48"/>
    <w:rsid w:val="00C16194"/>
    <w:rsid w:val="00C23B02"/>
    <w:rsid w:val="00C25CDC"/>
    <w:rsid w:val="00C27BB0"/>
    <w:rsid w:val="00C30F99"/>
    <w:rsid w:val="00C31F02"/>
    <w:rsid w:val="00C3237D"/>
    <w:rsid w:val="00C3358A"/>
    <w:rsid w:val="00C3648B"/>
    <w:rsid w:val="00C36578"/>
    <w:rsid w:val="00C43B29"/>
    <w:rsid w:val="00C43B5E"/>
    <w:rsid w:val="00C47459"/>
    <w:rsid w:val="00C63A70"/>
    <w:rsid w:val="00C677E8"/>
    <w:rsid w:val="00C67C28"/>
    <w:rsid w:val="00C70317"/>
    <w:rsid w:val="00C704AC"/>
    <w:rsid w:val="00C729FB"/>
    <w:rsid w:val="00C778F2"/>
    <w:rsid w:val="00C81C18"/>
    <w:rsid w:val="00C95EA2"/>
    <w:rsid w:val="00C978D5"/>
    <w:rsid w:val="00C97B1C"/>
    <w:rsid w:val="00CA15E6"/>
    <w:rsid w:val="00CB08E1"/>
    <w:rsid w:val="00CB1BBD"/>
    <w:rsid w:val="00CB7567"/>
    <w:rsid w:val="00CC772E"/>
    <w:rsid w:val="00CC7EFE"/>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6437B"/>
    <w:rsid w:val="00D717EB"/>
    <w:rsid w:val="00D84C7E"/>
    <w:rsid w:val="00D8501E"/>
    <w:rsid w:val="00D866A9"/>
    <w:rsid w:val="00D960F6"/>
    <w:rsid w:val="00DB21FE"/>
    <w:rsid w:val="00DD1759"/>
    <w:rsid w:val="00DD4D52"/>
    <w:rsid w:val="00DD56D6"/>
    <w:rsid w:val="00DD7579"/>
    <w:rsid w:val="00DE3821"/>
    <w:rsid w:val="00DF4231"/>
    <w:rsid w:val="00DF71CE"/>
    <w:rsid w:val="00E14E15"/>
    <w:rsid w:val="00E17FAE"/>
    <w:rsid w:val="00E24ECA"/>
    <w:rsid w:val="00E31488"/>
    <w:rsid w:val="00E37E70"/>
    <w:rsid w:val="00E439B6"/>
    <w:rsid w:val="00E4593B"/>
    <w:rsid w:val="00E45BF0"/>
    <w:rsid w:val="00E45DFB"/>
    <w:rsid w:val="00E547A7"/>
    <w:rsid w:val="00E65C9A"/>
    <w:rsid w:val="00E65F9E"/>
    <w:rsid w:val="00E7142C"/>
    <w:rsid w:val="00E733BF"/>
    <w:rsid w:val="00E737A6"/>
    <w:rsid w:val="00E74E30"/>
    <w:rsid w:val="00E759E1"/>
    <w:rsid w:val="00E82042"/>
    <w:rsid w:val="00E82975"/>
    <w:rsid w:val="00E924F1"/>
    <w:rsid w:val="00E9544C"/>
    <w:rsid w:val="00E96234"/>
    <w:rsid w:val="00EA18CB"/>
    <w:rsid w:val="00EB350A"/>
    <w:rsid w:val="00EC1681"/>
    <w:rsid w:val="00EC7C09"/>
    <w:rsid w:val="00ED20F0"/>
    <w:rsid w:val="00EE0DF1"/>
    <w:rsid w:val="00EF2EC0"/>
    <w:rsid w:val="00EF3B71"/>
    <w:rsid w:val="00EF6AF3"/>
    <w:rsid w:val="00F00E6A"/>
    <w:rsid w:val="00F074BB"/>
    <w:rsid w:val="00F126D5"/>
    <w:rsid w:val="00F12A5A"/>
    <w:rsid w:val="00F1388D"/>
    <w:rsid w:val="00F154E6"/>
    <w:rsid w:val="00F22346"/>
    <w:rsid w:val="00F24779"/>
    <w:rsid w:val="00F25F8B"/>
    <w:rsid w:val="00F279D5"/>
    <w:rsid w:val="00F30FB3"/>
    <w:rsid w:val="00F4179A"/>
    <w:rsid w:val="00F41C9E"/>
    <w:rsid w:val="00F4259B"/>
    <w:rsid w:val="00F56727"/>
    <w:rsid w:val="00F572FE"/>
    <w:rsid w:val="00F63A9C"/>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E51C0418-239A-4897-9796-F33013A8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9E"/>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 w:type="paragraph" w:customStyle="1" w:styleId="tv213">
    <w:name w:val="tv213"/>
    <w:basedOn w:val="Normal"/>
    <w:rsid w:val="00BF08CE"/>
    <w:pPr>
      <w:spacing w:before="100" w:beforeAutospacing="1" w:after="100" w:afterAutospacing="1"/>
    </w:pPr>
    <w:rPr>
      <w:rFonts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97B4-09E0-4326-9A70-CD9A7E95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Noteikumu projekta "Grozījumi Ministru kabineta 2004.gada 6.janvāra noteikumos Nr.21 "Valsts noslēpuma, Ziemeļatlantijas līguma organizācijas, Eiropas Savienības un ārvalstu institūciju klasificētās informācijas aizsardzības noteikumi"" sākotnējās ietekme</vt:lpstr>
    </vt:vector>
  </TitlesOfParts>
  <Company>AM</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2004.gada 6.janvāra noteikumos Nr.21 "Valsts noslēpuma, Ziemeļatlantijas līguma organizācijas, Eiropas Savienības un ārvalstu institūciju klasificētās informācijas aizsardzības noteikumi"" sākotnējās ietekmes novērtējuma ziņojums</dc:title>
  <dc:subject>Sākotnējās ietekmes novērtējuma ziņojums (anotācija)</dc:subject>
  <dc:creator>Aizsardzības ministrija</dc:creator>
  <dc:description>67177877,
kanceleja@midd.gov.lv</dc:description>
  <cp:lastModifiedBy>Santa Lepere</cp:lastModifiedBy>
  <cp:revision>3</cp:revision>
  <cp:lastPrinted>2018-07-06T06:21:00Z</cp:lastPrinted>
  <dcterms:created xsi:type="dcterms:W3CDTF">2018-08-08T07:37:00Z</dcterms:created>
  <dcterms:modified xsi:type="dcterms:W3CDTF">2018-08-09T09:45:00Z</dcterms:modified>
</cp:coreProperties>
</file>