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A9" w:rsidRPr="000269D8" w:rsidRDefault="00302FA9" w:rsidP="00302FA9">
      <w:pPr>
        <w:spacing w:after="0" w:line="240" w:lineRule="auto"/>
        <w:jc w:val="center"/>
        <w:rPr>
          <w:rFonts w:ascii="Times New Roman" w:eastAsia="Times New Roman" w:hAnsi="Times New Roman" w:cs="Times New Roman"/>
          <w:b/>
          <w:bCs/>
          <w:sz w:val="28"/>
          <w:szCs w:val="24"/>
        </w:rPr>
      </w:pPr>
      <w:r w:rsidRPr="000269D8">
        <w:rPr>
          <w:rFonts w:ascii="Times New Roman" w:eastAsia="Times New Roman" w:hAnsi="Times New Roman" w:cs="Times New Roman"/>
          <w:b/>
          <w:bCs/>
          <w:sz w:val="28"/>
          <w:szCs w:val="24"/>
        </w:rPr>
        <w:t>Informatīvais ziņojums</w:t>
      </w:r>
      <w:r w:rsidRPr="000269D8">
        <w:rPr>
          <w:rFonts w:ascii="Times New Roman" w:eastAsia="Times New Roman" w:hAnsi="Times New Roman" w:cs="Times New Roman"/>
          <w:b/>
          <w:bCs/>
          <w:sz w:val="28"/>
          <w:szCs w:val="24"/>
        </w:rPr>
        <w:br/>
        <w:t xml:space="preserve">„Par Latvijas prezidentūru Baltijas jūras valstu padomē (BJVP) </w:t>
      </w:r>
    </w:p>
    <w:p w:rsidR="00302FA9" w:rsidRPr="000269D8" w:rsidRDefault="00302FA9" w:rsidP="00302FA9">
      <w:pPr>
        <w:spacing w:after="0" w:line="240" w:lineRule="auto"/>
        <w:jc w:val="center"/>
        <w:rPr>
          <w:rFonts w:ascii="Times New Roman" w:eastAsia="Times New Roman" w:hAnsi="Times New Roman" w:cs="Times New Roman"/>
          <w:b/>
          <w:bCs/>
          <w:sz w:val="28"/>
          <w:szCs w:val="24"/>
        </w:rPr>
      </w:pPr>
      <w:r w:rsidRPr="000269D8">
        <w:rPr>
          <w:rFonts w:ascii="Times New Roman" w:eastAsia="Times New Roman" w:hAnsi="Times New Roman" w:cs="Times New Roman"/>
          <w:b/>
          <w:bCs/>
          <w:sz w:val="28"/>
          <w:szCs w:val="24"/>
        </w:rPr>
        <w:t>no 2018. gada 1. jūlija līdz 2019. gada 30. jūnijam”</w:t>
      </w:r>
    </w:p>
    <w:p w:rsidR="00B06EE0" w:rsidRDefault="00B06EE0" w:rsidP="00302FA9">
      <w:pPr>
        <w:spacing w:line="240" w:lineRule="auto"/>
        <w:jc w:val="center"/>
        <w:rPr>
          <w:rFonts w:ascii="Times New Roman" w:eastAsia="Times New Roman" w:hAnsi="Times New Roman" w:cs="Times New Roman"/>
          <w:b/>
          <w:bCs/>
          <w:sz w:val="28"/>
          <w:szCs w:val="24"/>
        </w:rPr>
      </w:pPr>
    </w:p>
    <w:p w:rsidR="00302FA9" w:rsidRPr="000269D8" w:rsidRDefault="00302FA9" w:rsidP="00302FA9">
      <w:pPr>
        <w:spacing w:after="0" w:line="240" w:lineRule="auto"/>
        <w:jc w:val="both"/>
        <w:rPr>
          <w:rFonts w:ascii="Times New Roman" w:hAnsi="Times New Roman" w:cs="Times New Roman"/>
          <w:color w:val="000000"/>
          <w:sz w:val="24"/>
          <w:szCs w:val="24"/>
        </w:rPr>
      </w:pPr>
      <w:r w:rsidRPr="000269D8">
        <w:rPr>
          <w:rFonts w:ascii="Times New Roman" w:eastAsia="Times New Roman" w:hAnsi="Times New Roman" w:cs="Times New Roman"/>
          <w:bCs/>
          <w:sz w:val="24"/>
          <w:szCs w:val="24"/>
        </w:rPr>
        <w:t xml:space="preserve">Latvija </w:t>
      </w:r>
      <w:r>
        <w:rPr>
          <w:rFonts w:ascii="Times New Roman" w:eastAsia="Times New Roman" w:hAnsi="Times New Roman" w:cs="Times New Roman"/>
          <w:bCs/>
          <w:sz w:val="24"/>
          <w:szCs w:val="24"/>
        </w:rPr>
        <w:t xml:space="preserve">no </w:t>
      </w:r>
      <w:r w:rsidRPr="000269D8">
        <w:rPr>
          <w:rFonts w:ascii="Times New Roman" w:eastAsia="Times New Roman" w:hAnsi="Times New Roman" w:cs="Times New Roman"/>
          <w:bCs/>
          <w:sz w:val="24"/>
          <w:szCs w:val="24"/>
        </w:rPr>
        <w:t xml:space="preserve">2018. gada 1. </w:t>
      </w:r>
      <w:r>
        <w:rPr>
          <w:rFonts w:ascii="Times New Roman" w:eastAsia="Times New Roman" w:hAnsi="Times New Roman" w:cs="Times New Roman"/>
          <w:bCs/>
          <w:sz w:val="24"/>
          <w:szCs w:val="24"/>
        </w:rPr>
        <w:t>j</w:t>
      </w:r>
      <w:r w:rsidRPr="000269D8">
        <w:rPr>
          <w:rFonts w:ascii="Times New Roman" w:eastAsia="Times New Roman" w:hAnsi="Times New Roman" w:cs="Times New Roman"/>
          <w:bCs/>
          <w:sz w:val="24"/>
          <w:szCs w:val="24"/>
        </w:rPr>
        <w:t>ūlij</w:t>
      </w:r>
      <w:r>
        <w:rPr>
          <w:rFonts w:ascii="Times New Roman" w:eastAsia="Times New Roman" w:hAnsi="Times New Roman" w:cs="Times New Roman"/>
          <w:bCs/>
          <w:sz w:val="24"/>
          <w:szCs w:val="24"/>
        </w:rPr>
        <w:t xml:space="preserve">a līdz 2019. gada 30. jūnijam īstenos </w:t>
      </w:r>
      <w:r w:rsidRPr="000269D8">
        <w:rPr>
          <w:rFonts w:ascii="Times New Roman" w:eastAsia="Times New Roman" w:hAnsi="Times New Roman" w:cs="Times New Roman"/>
          <w:bCs/>
          <w:sz w:val="24"/>
          <w:szCs w:val="24"/>
        </w:rPr>
        <w:t>prezidentūru Baltijas jūras valstu padomē (turpmāk – BJVP)</w:t>
      </w:r>
      <w:r>
        <w:rPr>
          <w:rFonts w:ascii="Times New Roman" w:eastAsia="Times New Roman" w:hAnsi="Times New Roman" w:cs="Times New Roman"/>
          <w:bCs/>
          <w:sz w:val="24"/>
          <w:szCs w:val="24"/>
        </w:rPr>
        <w:t>.</w:t>
      </w:r>
      <w:r w:rsidRPr="000269D8">
        <w:rPr>
          <w:rFonts w:ascii="Times New Roman" w:eastAsia="Times New Roman" w:hAnsi="Times New Roman" w:cs="Times New Roman"/>
          <w:bCs/>
          <w:sz w:val="24"/>
          <w:szCs w:val="24"/>
        </w:rPr>
        <w:t xml:space="preserve"> BJVP ir Baltijas jūras reģiona valstu sadarbības formāts, kurā ietilpst trīs Baltijas valstis, piecas Ziemeļvalstis, kā arī Vācija, Polija, Krievija un Eiropas Komisija. </w:t>
      </w:r>
      <w:r w:rsidRPr="000269D8">
        <w:rPr>
          <w:rFonts w:ascii="Times New Roman" w:hAnsi="Times New Roman" w:cs="Times New Roman"/>
          <w:sz w:val="24"/>
          <w:szCs w:val="24"/>
        </w:rPr>
        <w:t>BJVP ir vispārējs starpvaldību sadarbības formāts politiskā dialoga un praktiskās sadarbības veicināšanai Baltijas jūras reģionā</w:t>
      </w:r>
      <w:r>
        <w:rPr>
          <w:rFonts w:ascii="Times New Roman" w:hAnsi="Times New Roman" w:cs="Times New Roman"/>
          <w:sz w:val="24"/>
          <w:szCs w:val="24"/>
        </w:rPr>
        <w:t xml:space="preserve"> (turpmāk – BJR),</w:t>
      </w:r>
      <w:r w:rsidRPr="000269D8">
        <w:rPr>
          <w:rFonts w:ascii="Times New Roman" w:hAnsi="Times New Roman" w:cs="Times New Roman"/>
          <w:sz w:val="24"/>
          <w:szCs w:val="24"/>
        </w:rPr>
        <w:t xml:space="preserve"> kas balstās uz trim ilgtermiņa prioritātēm – reģionālā identitāte; ilgtspējīgs un plaukstošs reģions; kā arī drošs un neapdraudēts reģions. Lai sasniegtu BJVP </w:t>
      </w:r>
      <w:r w:rsidRPr="000269D8">
        <w:rPr>
          <w:rFonts w:ascii="Times New Roman" w:hAnsi="Times New Roman" w:cs="Times New Roman"/>
          <w:color w:val="000000"/>
          <w:sz w:val="24"/>
          <w:szCs w:val="24"/>
        </w:rPr>
        <w:t>prioritāšu mērķus, dalībvalstis īsteno kopīgus projektus klimata</w:t>
      </w:r>
      <w:r>
        <w:rPr>
          <w:rFonts w:ascii="Times New Roman" w:hAnsi="Times New Roman" w:cs="Times New Roman"/>
          <w:color w:val="000000"/>
          <w:sz w:val="24"/>
          <w:szCs w:val="24"/>
        </w:rPr>
        <w:t xml:space="preserve"> pārmaiņu</w:t>
      </w:r>
      <w:r w:rsidRPr="000269D8">
        <w:rPr>
          <w:rFonts w:ascii="Times New Roman" w:hAnsi="Times New Roman" w:cs="Times New Roman"/>
          <w:color w:val="000000"/>
          <w:sz w:val="24"/>
          <w:szCs w:val="24"/>
        </w:rPr>
        <w:t xml:space="preserve"> un vides aizsardzības jomās, kultūrā, izglītībā, jauniešu sadarbības stiprināšanā; efektīvas resursu izmantošanas, inovāciju un darba tirgus jomās; kā arī apvieno spēkus cīņā pret cilvēk</w:t>
      </w:r>
      <w:r>
        <w:rPr>
          <w:rFonts w:ascii="Times New Roman" w:hAnsi="Times New Roman" w:cs="Times New Roman"/>
          <w:color w:val="000000"/>
          <w:sz w:val="24"/>
          <w:szCs w:val="24"/>
        </w:rPr>
        <w:t xml:space="preserve">u </w:t>
      </w:r>
      <w:r w:rsidRPr="000269D8">
        <w:rPr>
          <w:rFonts w:ascii="Times New Roman" w:hAnsi="Times New Roman" w:cs="Times New Roman"/>
          <w:color w:val="000000"/>
          <w:sz w:val="24"/>
          <w:szCs w:val="24"/>
        </w:rPr>
        <w:t xml:space="preserve">tirdzniecību un organizēto noziedzību, stiprina civilo drošību un robežu pārvaldību, cieši sadarbojas bērnu tiesību aizsardzības sfērā.    </w:t>
      </w:r>
    </w:p>
    <w:p w:rsidR="00302FA9" w:rsidRPr="000269D8" w:rsidRDefault="00302FA9" w:rsidP="00302FA9">
      <w:pPr>
        <w:spacing w:after="0" w:line="240" w:lineRule="auto"/>
        <w:jc w:val="both"/>
        <w:rPr>
          <w:rFonts w:ascii="Times New Roman" w:hAnsi="Times New Roman" w:cs="Times New Roman"/>
          <w:sz w:val="24"/>
          <w:szCs w:val="24"/>
        </w:rPr>
      </w:pPr>
    </w:p>
    <w:p w:rsidR="00302FA9" w:rsidRPr="000269D8" w:rsidRDefault="00302FA9" w:rsidP="00302FA9">
      <w:pPr>
        <w:spacing w:after="0" w:line="240" w:lineRule="auto"/>
        <w:jc w:val="both"/>
        <w:rPr>
          <w:rFonts w:ascii="Times New Roman" w:hAnsi="Times New Roman" w:cs="Times New Roman"/>
          <w:color w:val="1B1D1F"/>
          <w:sz w:val="24"/>
          <w:szCs w:val="24"/>
        </w:rPr>
      </w:pPr>
      <w:r w:rsidRPr="000269D8">
        <w:rPr>
          <w:rFonts w:ascii="Times New Roman" w:eastAsia="Times New Roman" w:hAnsi="Times New Roman" w:cs="Times New Roman"/>
          <w:bCs/>
          <w:sz w:val="24"/>
          <w:szCs w:val="24"/>
        </w:rPr>
        <w:t xml:space="preserve">Latvija ir BJVP dalībvalsts kopš tās dibināšanas 1992. gadā, līdz šim padomē </w:t>
      </w:r>
      <w:r w:rsidRPr="000269D8">
        <w:rPr>
          <w:rFonts w:ascii="Times New Roman" w:hAnsi="Times New Roman" w:cs="Times New Roman"/>
          <w:color w:val="1B1D1F"/>
          <w:sz w:val="24"/>
          <w:szCs w:val="24"/>
        </w:rPr>
        <w:t xml:space="preserve">prezidējusi divas reizes: 2007.-2008. gadā un 1996.-1997. gadā. Latvija ir konstruktīvs un pamanāms BJVP dalībnieks, kas aktīvi iesaistās BJVP nozaru darba grupās un sadarbības projektos. Ar labiem panākumiem Latvijas iekšlietu nozares pārstāvji līdz 2018. gada beigām īsteno prezidentūru BJVP darba grupā cīņai pret organizēto noziedzību. Latvijas vārds atzinīgi izskanēja </w:t>
      </w:r>
      <w:proofErr w:type="gramStart"/>
      <w:r w:rsidRPr="000269D8">
        <w:rPr>
          <w:rFonts w:ascii="Times New Roman" w:hAnsi="Times New Roman" w:cs="Times New Roman"/>
          <w:color w:val="1B1D1F"/>
          <w:sz w:val="24"/>
          <w:szCs w:val="24"/>
        </w:rPr>
        <w:t>2017.gada</w:t>
      </w:r>
      <w:proofErr w:type="gramEnd"/>
      <w:r w:rsidRPr="000269D8">
        <w:rPr>
          <w:rFonts w:ascii="Times New Roman" w:hAnsi="Times New Roman" w:cs="Times New Roman"/>
          <w:color w:val="1B1D1F"/>
          <w:sz w:val="24"/>
          <w:szCs w:val="24"/>
        </w:rPr>
        <w:t xml:space="preserve"> nogalē Stokholmā, kad BJVP ietvaros pirmo reizi tika pasniegtas balvas par ieguldījumu cilvēk</w:t>
      </w:r>
      <w:r>
        <w:rPr>
          <w:rFonts w:ascii="Times New Roman" w:hAnsi="Times New Roman" w:cs="Times New Roman"/>
          <w:color w:val="1B1D1F"/>
          <w:sz w:val="24"/>
          <w:szCs w:val="24"/>
        </w:rPr>
        <w:t xml:space="preserve">u </w:t>
      </w:r>
      <w:r w:rsidRPr="000269D8">
        <w:rPr>
          <w:rFonts w:ascii="Times New Roman" w:hAnsi="Times New Roman" w:cs="Times New Roman"/>
          <w:color w:val="1B1D1F"/>
          <w:sz w:val="24"/>
          <w:szCs w:val="24"/>
        </w:rPr>
        <w:t xml:space="preserve">tirdzniecības mazināšanā – prestižo balvu saņēma arī Latvijas pārstāve. Kopš </w:t>
      </w:r>
      <w:proofErr w:type="gramStart"/>
      <w:r w:rsidRPr="000269D8">
        <w:rPr>
          <w:rFonts w:ascii="Times New Roman" w:hAnsi="Times New Roman" w:cs="Times New Roman"/>
          <w:color w:val="1B1D1F"/>
          <w:sz w:val="24"/>
          <w:szCs w:val="24"/>
        </w:rPr>
        <w:t>2016.gada</w:t>
      </w:r>
      <w:proofErr w:type="gramEnd"/>
      <w:r w:rsidRPr="000269D8">
        <w:rPr>
          <w:rFonts w:ascii="Times New Roman" w:hAnsi="Times New Roman" w:cs="Times New Roman"/>
          <w:color w:val="1B1D1F"/>
          <w:sz w:val="24"/>
          <w:szCs w:val="24"/>
        </w:rPr>
        <w:t xml:space="preserve"> BJVP sekretariātu Stokholmā vada Latvijas pārstāve Maira Mora.</w:t>
      </w:r>
    </w:p>
    <w:p w:rsidR="00302FA9" w:rsidRPr="000269D8" w:rsidRDefault="00302FA9" w:rsidP="00302FA9">
      <w:pPr>
        <w:spacing w:before="100" w:beforeAutospacing="1" w:after="100" w:afterAutospacing="1" w:line="240" w:lineRule="auto"/>
        <w:jc w:val="both"/>
        <w:rPr>
          <w:rFonts w:ascii="Times New Roman" w:hAnsi="Times New Roman" w:cs="Times New Roman"/>
          <w:color w:val="000000" w:themeColor="text1"/>
          <w:sz w:val="24"/>
          <w:szCs w:val="24"/>
        </w:rPr>
      </w:pPr>
      <w:r w:rsidRPr="000269D8">
        <w:rPr>
          <w:rFonts w:ascii="Times New Roman" w:eastAsia="Times New Roman" w:hAnsi="Times New Roman" w:cs="Times New Roman"/>
          <w:bCs/>
          <w:sz w:val="24"/>
          <w:szCs w:val="24"/>
        </w:rPr>
        <w:t xml:space="preserve">Prezidentūra BJVP Latvijai dos iespēju uzņemties vadību pār starpvaldību sadarbības koordināciju Baltijas jūras reģionā, noteikt Baltijas jūras reģiona valstu praktiskās sadarbības virzienus, sekmēt kopēju interešu un mērķu īstenošanu, kā arī nākt klajā ar jaunām iniciatīvām. Katrai prezidentūrai, tostarp arī Latvijai, ir unikāla iespēja definēt savas īpašās prioritātes, kuras tiks īstenotas prezidentūras gada ietvaros. </w:t>
      </w:r>
      <w:r w:rsidRPr="000269D8">
        <w:rPr>
          <w:rFonts w:ascii="Times New Roman" w:hAnsi="Times New Roman" w:cs="Times New Roman"/>
          <w:color w:val="000000" w:themeColor="text1"/>
          <w:sz w:val="24"/>
          <w:szCs w:val="24"/>
        </w:rPr>
        <w:t xml:space="preserve">Latvijas prezidentūra BJVP balstīsies uz līdzšinējām tradīcijām un mandātu, pēctecības nodrošināšanai ņems vērā Zviedrijas prezidentūras laikā iesāktās iniciatīvas, kā arī ievēros Latvijā līdz šim sekmīgi realizētos praktiskās sadarbības virzienus. </w:t>
      </w:r>
    </w:p>
    <w:p w:rsidR="00302FA9" w:rsidRPr="000269D8" w:rsidRDefault="00302FA9" w:rsidP="00302FA9">
      <w:pPr>
        <w:spacing w:after="0" w:line="240" w:lineRule="auto"/>
        <w:jc w:val="both"/>
        <w:rPr>
          <w:rFonts w:ascii="Times New Roman" w:hAnsi="Times New Roman" w:cs="Times New Roman"/>
          <w:color w:val="000000" w:themeColor="text1"/>
          <w:sz w:val="24"/>
          <w:szCs w:val="24"/>
        </w:rPr>
      </w:pPr>
      <w:r w:rsidRPr="000269D8">
        <w:rPr>
          <w:rFonts w:ascii="Times New Roman" w:hAnsi="Times New Roman" w:cs="Times New Roman"/>
          <w:color w:val="000000" w:themeColor="text1"/>
          <w:sz w:val="24"/>
          <w:szCs w:val="24"/>
        </w:rPr>
        <w:t>Vienlaikus Latvijas prezidentūras periodu iezīmēs BJVP Vīzijas grupas ziņojums, kurā BJVP dalībvalstu eksperti piedāvās rekomendācijas reģiona nākotnei pēc 2020. gada un BJVP lomai tajā. Latvijas prezidentūras uzdevums būs šo rekomendāciju izvērtēšana. Tāpat arī jāņem vērā, ka vienlaicīgi ar BJVP prezidentūru Latvija prezidēs arī Baltijas jūras reģiona kultūras mantojuma komitejā, sadarbības formātā “</w:t>
      </w:r>
      <w:r w:rsidRPr="000269D8">
        <w:rPr>
          <w:rFonts w:ascii="Times New Roman" w:hAnsi="Times New Roman" w:cs="Times New Roman"/>
          <w:bCs/>
          <w:color w:val="000000" w:themeColor="text1"/>
          <w:sz w:val="24"/>
          <w:szCs w:val="24"/>
        </w:rPr>
        <w:t>Vīzija un</w:t>
      </w:r>
      <w:r w:rsidRPr="000269D8">
        <w:rPr>
          <w:rFonts w:ascii="Times New Roman" w:hAnsi="Times New Roman" w:cs="Times New Roman"/>
          <w:b/>
          <w:color w:val="000000" w:themeColor="text1"/>
          <w:sz w:val="24"/>
          <w:szCs w:val="24"/>
        </w:rPr>
        <w:t xml:space="preserve"> </w:t>
      </w:r>
      <w:r w:rsidRPr="000269D8">
        <w:rPr>
          <w:rFonts w:ascii="Times New Roman" w:hAnsi="Times New Roman" w:cs="Times New Roman"/>
          <w:bCs/>
          <w:color w:val="000000" w:themeColor="text1"/>
          <w:sz w:val="24"/>
          <w:szCs w:val="24"/>
        </w:rPr>
        <w:t>stratēģijas apkārt</w:t>
      </w:r>
      <w:r w:rsidRPr="000269D8">
        <w:rPr>
          <w:rFonts w:ascii="Times New Roman" w:hAnsi="Times New Roman" w:cs="Times New Roman"/>
          <w:b/>
          <w:color w:val="000000" w:themeColor="text1"/>
          <w:sz w:val="24"/>
          <w:szCs w:val="24"/>
        </w:rPr>
        <w:t xml:space="preserve"> </w:t>
      </w:r>
      <w:r w:rsidRPr="000269D8">
        <w:rPr>
          <w:rFonts w:ascii="Times New Roman" w:hAnsi="Times New Roman" w:cs="Times New Roman"/>
          <w:bCs/>
          <w:color w:val="000000" w:themeColor="text1"/>
          <w:sz w:val="24"/>
          <w:szCs w:val="24"/>
        </w:rPr>
        <w:t>Baltijas jūrai (</w:t>
      </w:r>
      <w:r>
        <w:rPr>
          <w:rFonts w:ascii="Times New Roman" w:hAnsi="Times New Roman" w:cs="Times New Roman"/>
          <w:bCs/>
          <w:color w:val="000000" w:themeColor="text1"/>
          <w:sz w:val="24"/>
          <w:szCs w:val="24"/>
        </w:rPr>
        <w:t xml:space="preserve">turpmāk – </w:t>
      </w:r>
      <w:r w:rsidRPr="000269D8">
        <w:rPr>
          <w:rFonts w:ascii="Times New Roman" w:hAnsi="Times New Roman" w:cs="Times New Roman"/>
          <w:bCs/>
          <w:color w:val="000000" w:themeColor="text1"/>
          <w:sz w:val="24"/>
          <w:szCs w:val="24"/>
        </w:rPr>
        <w:t>VASAB)”, BJVP cil</w:t>
      </w:r>
      <w:r w:rsidRPr="000269D8">
        <w:rPr>
          <w:rFonts w:ascii="Times New Roman" w:hAnsi="Times New Roman" w:cs="Times New Roman"/>
          <w:color w:val="000000" w:themeColor="text1"/>
          <w:sz w:val="24"/>
          <w:szCs w:val="24"/>
        </w:rPr>
        <w:t>vēk</w:t>
      </w:r>
      <w:r>
        <w:rPr>
          <w:rFonts w:ascii="Times New Roman" w:hAnsi="Times New Roman" w:cs="Times New Roman"/>
          <w:color w:val="000000" w:themeColor="text1"/>
          <w:sz w:val="24"/>
          <w:szCs w:val="24"/>
        </w:rPr>
        <w:t xml:space="preserve">u </w:t>
      </w:r>
      <w:r w:rsidRPr="000269D8">
        <w:rPr>
          <w:rFonts w:ascii="Times New Roman" w:hAnsi="Times New Roman" w:cs="Times New Roman"/>
          <w:color w:val="000000" w:themeColor="text1"/>
          <w:sz w:val="24"/>
          <w:szCs w:val="24"/>
        </w:rPr>
        <w:t>tirdzniecības novēršanas un organizētās nozie</w:t>
      </w:r>
      <w:r>
        <w:rPr>
          <w:rFonts w:ascii="Times New Roman" w:hAnsi="Times New Roman" w:cs="Times New Roman"/>
          <w:color w:val="000000" w:themeColor="text1"/>
          <w:sz w:val="24"/>
          <w:szCs w:val="24"/>
        </w:rPr>
        <w:t xml:space="preserve">dzības apkarošanas darba grupās, un BJVP ekspertu grupā sadarbībai riska grupas bērnu jautājumos (turpmāk - CAR). </w:t>
      </w:r>
      <w:r w:rsidRPr="000269D8">
        <w:rPr>
          <w:rFonts w:ascii="Times New Roman" w:hAnsi="Times New Roman" w:cs="Times New Roman"/>
          <w:color w:val="000000" w:themeColor="text1"/>
          <w:sz w:val="24"/>
          <w:szCs w:val="24"/>
        </w:rPr>
        <w:t xml:space="preserve"> </w:t>
      </w:r>
    </w:p>
    <w:p w:rsidR="00302FA9" w:rsidRPr="0083141C" w:rsidRDefault="00302FA9" w:rsidP="00302FA9">
      <w:pPr>
        <w:pStyle w:val="NormalWeb"/>
        <w:jc w:val="both"/>
        <w:rPr>
          <w:color w:val="auto"/>
        </w:rPr>
      </w:pPr>
      <w:r w:rsidRPr="000269D8">
        <w:rPr>
          <w:color w:val="000000" w:themeColor="text1"/>
        </w:rPr>
        <w:t>Latvijas prezidentūras BJVP koordinējošo lomu uzņemsies Ārlietu ministrija, kuras vadībā prezidentūras gada ietvaros tiks organizētas sešas līdz septiņas BJVP Ārlietu ministriju vecāko amatpersonu komiteju sanāksmes. BJVP vecākās amatpersonas pieņem lēmumu par BJVP darba grupu izveidošanu vai pārtraukšanu, apstiprina un/vai</w:t>
      </w:r>
      <w:proofErr w:type="gramStart"/>
      <w:r w:rsidRPr="000269D8">
        <w:rPr>
          <w:color w:val="000000" w:themeColor="text1"/>
        </w:rPr>
        <w:t xml:space="preserve"> pagarina</w:t>
      </w:r>
      <w:proofErr w:type="gramEnd"/>
      <w:r w:rsidRPr="000269D8">
        <w:rPr>
          <w:color w:val="000000" w:themeColor="text1"/>
        </w:rPr>
        <w:t xml:space="preserve"> darba grupu mandātus. Prezidentūras darbs tiks īstenots ciešā sadarbībā ar BJVP pastāvīgo sekretariātu Stokholmā, kurš sniedz tehnisko un organizatorisko atbalstu vecāko amatpersonu komitejas priekšsēdētājam, ekspertu darba grupām, koordinē un administrē BJVP</w:t>
      </w:r>
      <w:r>
        <w:rPr>
          <w:color w:val="000000" w:themeColor="text1"/>
        </w:rPr>
        <w:t xml:space="preserve"> pasākumus </w:t>
      </w:r>
      <w:r w:rsidRPr="000269D8">
        <w:rPr>
          <w:color w:val="000000" w:themeColor="text1"/>
        </w:rPr>
        <w:t xml:space="preserve">un finanšu plūsmu. </w:t>
      </w:r>
      <w:r w:rsidRPr="00943F0F">
        <w:t xml:space="preserve">2018. gadā BJVP sekretariāta kopējais budžets ir 2 203 171 </w:t>
      </w:r>
      <w:proofErr w:type="spellStart"/>
      <w:r w:rsidRPr="00943F0F">
        <w:rPr>
          <w:i/>
          <w:iCs/>
        </w:rPr>
        <w:t>euro</w:t>
      </w:r>
      <w:proofErr w:type="spellEnd"/>
      <w:r w:rsidRPr="00943F0F">
        <w:t xml:space="preserve">, no kura Latvijas kopējā iemaksa budžetā veido </w:t>
      </w:r>
      <w:r w:rsidR="00441A01">
        <w:t>74 921</w:t>
      </w:r>
      <w:r w:rsidRPr="00943F0F">
        <w:t xml:space="preserve"> </w:t>
      </w:r>
      <w:proofErr w:type="spellStart"/>
      <w:r w:rsidRPr="00943F0F">
        <w:rPr>
          <w:i/>
          <w:iCs/>
        </w:rPr>
        <w:t>euro</w:t>
      </w:r>
      <w:proofErr w:type="spellEnd"/>
      <w:r w:rsidRPr="00943F0F">
        <w:t xml:space="preserve">. </w:t>
      </w:r>
      <w:bookmarkStart w:id="0" w:name="_GoBack"/>
      <w:bookmarkEnd w:id="0"/>
      <w:r w:rsidRPr="00703B9B">
        <w:t xml:space="preserve">2018. gadā Labklājības ministrija veikusi ikgadēju maksājumu BJVP sekretariāta Bērnu nodaļas budžetā 8 840 </w:t>
      </w:r>
      <w:proofErr w:type="spellStart"/>
      <w:r w:rsidRPr="00703B9B">
        <w:rPr>
          <w:i/>
          <w:iCs/>
        </w:rPr>
        <w:t>euro</w:t>
      </w:r>
      <w:proofErr w:type="spellEnd"/>
      <w:r w:rsidRPr="00703B9B">
        <w:rPr>
          <w:i/>
          <w:iCs/>
        </w:rPr>
        <w:t xml:space="preserve"> </w:t>
      </w:r>
      <w:r w:rsidRPr="00703B9B">
        <w:t xml:space="preserve">apmērā, Iekšlietu ministrija veikusi ikgadēju </w:t>
      </w:r>
      <w:r w:rsidRPr="00703B9B">
        <w:lastRenderedPageBreak/>
        <w:t xml:space="preserve">maksājumu BJVP darba grupas cīņai pret cilvēku tirdzniecību (CBSS TF-THB) budžetā 10 922 </w:t>
      </w:r>
      <w:proofErr w:type="spellStart"/>
      <w:r w:rsidRPr="00703B9B">
        <w:rPr>
          <w:i/>
          <w:iCs/>
        </w:rPr>
        <w:t>euro</w:t>
      </w:r>
      <w:proofErr w:type="spellEnd"/>
      <w:r w:rsidRPr="00703B9B">
        <w:t xml:space="preserve"> apmērā, savukārt Vides aizsardzības un reģionālās attīstības ministrija – Baltijas jūras reģiona dienaskārtībai 21. gadsimtā 1</w:t>
      </w:r>
      <w:r w:rsidRPr="00703B9B">
        <w:rPr>
          <w:color w:val="auto"/>
        </w:rPr>
        <w:t xml:space="preserve">0 313 </w:t>
      </w:r>
      <w:proofErr w:type="spellStart"/>
      <w:r w:rsidRPr="00703B9B">
        <w:rPr>
          <w:i/>
          <w:color w:val="auto"/>
        </w:rPr>
        <w:t>euro</w:t>
      </w:r>
      <w:proofErr w:type="spellEnd"/>
      <w:r w:rsidRPr="00703B9B">
        <w:rPr>
          <w:color w:val="auto"/>
        </w:rPr>
        <w:t xml:space="preserve"> apmērā.</w:t>
      </w:r>
      <w:r>
        <w:rPr>
          <w:color w:val="auto"/>
        </w:rPr>
        <w:t xml:space="preserve"> </w:t>
      </w:r>
      <w:r w:rsidRPr="0083141C">
        <w:rPr>
          <w:color w:val="auto"/>
        </w:rPr>
        <w:t xml:space="preserve"> </w:t>
      </w:r>
    </w:p>
    <w:p w:rsidR="00302FA9" w:rsidRDefault="00302FA9" w:rsidP="00302FA9">
      <w:pPr>
        <w:spacing w:after="0" w:line="240" w:lineRule="auto"/>
        <w:jc w:val="both"/>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Latvijas prezidentūras BJVP prioritātes ir izstrādātas, pamatojoties uz 2016. gada februāra Deklarāciju par Māra Kučinska vadītā Ministru kabineta iecerēto darbību, Valdības rīcības plānu, </w:t>
      </w:r>
      <w:r w:rsidRPr="000269D8">
        <w:rPr>
          <w:rFonts w:ascii="Times New Roman" w:hAnsi="Times New Roman" w:cs="Times New Roman"/>
          <w:sz w:val="24"/>
          <w:szCs w:val="24"/>
        </w:rPr>
        <w:t xml:space="preserve">Ārlietu ministrijas 2018. gada darba plānu, </w:t>
      </w:r>
      <w:r w:rsidRPr="000269D8">
        <w:rPr>
          <w:rFonts w:ascii="Times New Roman" w:eastAsia="Times New Roman" w:hAnsi="Times New Roman" w:cs="Times New Roman"/>
          <w:bCs/>
          <w:sz w:val="24"/>
          <w:szCs w:val="24"/>
        </w:rPr>
        <w:t xml:space="preserve">Latvijas ārlietu ministra 2017. gada ikgadējo ziņojumu par paveikto un iecerēto darbību valsts ārpolitikā un Eiropas Savienības jautājumos, kā arī, konsultējoties ar nozaru ministrijām un citām valsts pārvaldes institūcijām, kas iesaistītas Baltijas jūras reģiona sadarbībā. </w:t>
      </w:r>
    </w:p>
    <w:p w:rsidR="00302FA9" w:rsidRPr="000269D8" w:rsidRDefault="00302FA9" w:rsidP="00302FA9">
      <w:pPr>
        <w:spacing w:after="0" w:line="240" w:lineRule="auto"/>
        <w:jc w:val="both"/>
        <w:rPr>
          <w:rFonts w:ascii="Times New Roman" w:eastAsia="Times New Roman" w:hAnsi="Times New Roman" w:cs="Times New Roman"/>
          <w:bCs/>
          <w:sz w:val="24"/>
          <w:szCs w:val="24"/>
        </w:rPr>
      </w:pPr>
    </w:p>
    <w:p w:rsidR="00302FA9" w:rsidRPr="000269D8" w:rsidRDefault="00302FA9" w:rsidP="00302FA9">
      <w:pPr>
        <w:numPr>
          <w:ilvl w:val="0"/>
          <w:numId w:val="1"/>
        </w:numPr>
        <w:spacing w:before="100" w:beforeAutospacing="1" w:after="100" w:afterAutospacing="1" w:line="240" w:lineRule="auto"/>
        <w:ind w:left="284" w:hanging="284"/>
        <w:contextualSpacing/>
        <w:rPr>
          <w:rFonts w:ascii="Times New Roman" w:eastAsia="Times New Roman" w:hAnsi="Times New Roman" w:cs="Times New Roman"/>
          <w:bCs/>
          <w:sz w:val="24"/>
          <w:szCs w:val="24"/>
          <w:u w:val="single"/>
          <w:lang w:eastAsia="lv-LV"/>
        </w:rPr>
      </w:pPr>
      <w:r w:rsidRPr="000269D8">
        <w:rPr>
          <w:rFonts w:ascii="Times New Roman" w:eastAsia="Times New Roman" w:hAnsi="Times New Roman" w:cs="Times New Roman"/>
          <w:bCs/>
          <w:sz w:val="24"/>
          <w:szCs w:val="24"/>
          <w:u w:val="single"/>
          <w:lang w:eastAsia="lv-LV"/>
        </w:rPr>
        <w:t xml:space="preserve">Latvijas prezidentūras BJVP prioritārie darbības virzieni </w:t>
      </w:r>
    </w:p>
    <w:p w:rsidR="004B7929" w:rsidRDefault="004B7929" w:rsidP="00302FA9">
      <w:pPr>
        <w:spacing w:after="0" w:line="240" w:lineRule="auto"/>
        <w:jc w:val="both"/>
        <w:rPr>
          <w:rFonts w:ascii="Times New Roman" w:hAnsi="Times New Roman" w:cs="Times New Roman"/>
          <w:color w:val="1B1D1F"/>
          <w:sz w:val="24"/>
          <w:szCs w:val="24"/>
        </w:rPr>
      </w:pPr>
    </w:p>
    <w:p w:rsidR="00302FA9" w:rsidRPr="000269D8" w:rsidRDefault="00302FA9" w:rsidP="00302FA9">
      <w:pPr>
        <w:spacing w:after="0" w:line="240" w:lineRule="auto"/>
        <w:jc w:val="both"/>
        <w:rPr>
          <w:rFonts w:ascii="Times New Roman" w:eastAsia="Arial Unicode MS" w:hAnsi="Times New Roman" w:cs="Arial Unicode MS"/>
          <w:color w:val="000000"/>
          <w:sz w:val="24"/>
          <w:szCs w:val="24"/>
        </w:rPr>
      </w:pPr>
      <w:r w:rsidRPr="000269D8">
        <w:rPr>
          <w:rFonts w:ascii="Times New Roman" w:hAnsi="Times New Roman" w:cs="Times New Roman"/>
          <w:color w:val="1B1D1F"/>
          <w:sz w:val="24"/>
          <w:szCs w:val="24"/>
        </w:rPr>
        <w:t xml:space="preserve">Latvija ir ieinteresēta, lai Baltijas jūras reģions turpinātu attīstīties par spēcīgu, dinamisku un konkurētspējīgu reģionu kā Eiropas, tā arī globālā mērogā. Latvijas prezidentūras BJVP mērķis ir dot pienesumu un pievienoto vērtību šo mērķu sasniegšanā, ierosinot un īstenojot reģionam nozīmīgus projektus BJVP noteikto ilgtermiņa prioritāšu ietvaros, kā arī specifiski Latvijai interesējošajās prioritārajās jomās. </w:t>
      </w:r>
      <w:r w:rsidRPr="000269D8">
        <w:rPr>
          <w:rFonts w:ascii="Times New Roman" w:eastAsia="Arial Unicode MS" w:hAnsi="Times New Roman" w:cs="Arial Unicode MS"/>
          <w:color w:val="000000"/>
          <w:sz w:val="24"/>
          <w:szCs w:val="24"/>
        </w:rPr>
        <w:t xml:space="preserve">Tādēļ Latvijas prezidentūras BJVP ietvaros būs svarīgi koncentrēties uz tām sfērām, kurās ir sadarbības tradīcijas un iestrādes, un ar kuru palīdzību tiks sekmēta reģiona konkurētspēja un ilgtspējīga attīstība.   </w:t>
      </w:r>
    </w:p>
    <w:p w:rsidR="00302FA9" w:rsidRPr="000269D8" w:rsidRDefault="00302FA9" w:rsidP="00302FA9">
      <w:pPr>
        <w:spacing w:after="0" w:line="240" w:lineRule="auto"/>
        <w:jc w:val="both"/>
        <w:rPr>
          <w:rFonts w:ascii="Times New Roman" w:eastAsia="Times New Roman" w:hAnsi="Times New Roman" w:cs="Times New Roman"/>
          <w:bCs/>
          <w:sz w:val="24"/>
          <w:szCs w:val="24"/>
        </w:rPr>
      </w:pPr>
    </w:p>
    <w:p w:rsidR="00302FA9" w:rsidRPr="000269D8" w:rsidRDefault="00302FA9" w:rsidP="00302FA9">
      <w:pPr>
        <w:spacing w:after="0" w:line="240" w:lineRule="auto"/>
        <w:jc w:val="both"/>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Ievērojot tradīciju, ka katra BJVP prezidējošā valsts izvēlas vairākus (parasti trīs līdz četrus) prioritāros darbības virzienus, Latvija savā prezidentūrā balstīsies uz sekojošiem trim prioritārajiem darbības virzieniem: </w:t>
      </w:r>
    </w:p>
    <w:p w:rsidR="00302FA9" w:rsidRPr="000269D8" w:rsidRDefault="00302FA9" w:rsidP="00302FA9">
      <w:pPr>
        <w:spacing w:after="0" w:line="240" w:lineRule="auto"/>
        <w:jc w:val="both"/>
        <w:rPr>
          <w:rFonts w:ascii="Times New Roman" w:eastAsia="Times New Roman" w:hAnsi="Times New Roman" w:cs="Times New Roman"/>
          <w:bCs/>
          <w:sz w:val="24"/>
          <w:szCs w:val="24"/>
        </w:rPr>
      </w:pPr>
    </w:p>
    <w:tbl>
      <w:tblPr>
        <w:tblStyle w:val="TableGrid"/>
        <w:tblW w:w="0" w:type="auto"/>
        <w:tblInd w:w="108" w:type="dxa"/>
        <w:tblLook w:val="04A0" w:firstRow="1" w:lastRow="0" w:firstColumn="1" w:lastColumn="0" w:noHBand="0" w:noVBand="1"/>
      </w:tblPr>
      <w:tblGrid>
        <w:gridCol w:w="4111"/>
        <w:gridCol w:w="2552"/>
        <w:gridCol w:w="2835"/>
      </w:tblGrid>
      <w:tr w:rsidR="00302FA9" w:rsidRPr="000269D8" w:rsidTr="004B7929">
        <w:tc>
          <w:tcPr>
            <w:tcW w:w="4111" w:type="dxa"/>
          </w:tcPr>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Prioritārais virziens</w:t>
            </w:r>
          </w:p>
        </w:tc>
        <w:tc>
          <w:tcPr>
            <w:tcW w:w="2552" w:type="dxa"/>
          </w:tcPr>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Prioritātes nosaukums</w:t>
            </w:r>
          </w:p>
        </w:tc>
        <w:tc>
          <w:tcPr>
            <w:tcW w:w="2835" w:type="dxa"/>
          </w:tcPr>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Atbildīgā </w:t>
            </w:r>
          </w:p>
          <w:p w:rsidR="00302FA9" w:rsidRPr="000269D8" w:rsidRDefault="00302FA9" w:rsidP="00224C7A">
            <w:pPr>
              <w:spacing w:after="120"/>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valsts pārvaldes institūcija </w:t>
            </w:r>
          </w:p>
        </w:tc>
      </w:tr>
      <w:tr w:rsidR="00302FA9" w:rsidRPr="000269D8" w:rsidTr="004B7929">
        <w:tc>
          <w:tcPr>
            <w:tcW w:w="4111" w:type="dxa"/>
          </w:tcPr>
          <w:p w:rsidR="00302FA9" w:rsidRPr="000269D8" w:rsidRDefault="00302FA9" w:rsidP="00224C7A">
            <w:pPr>
              <w:jc w:val="both"/>
              <w:rPr>
                <w:rFonts w:ascii="Times New Roman" w:hAnsi="Times New Roman" w:cs="Times New Roman"/>
                <w:color w:val="000000"/>
                <w:sz w:val="24"/>
                <w:szCs w:val="24"/>
              </w:rPr>
            </w:pPr>
            <w:r w:rsidRPr="000269D8">
              <w:rPr>
                <w:rFonts w:ascii="Times New Roman" w:hAnsi="Times New Roman" w:cs="Times New Roman"/>
                <w:color w:val="000000"/>
                <w:sz w:val="24"/>
                <w:szCs w:val="24"/>
              </w:rPr>
              <w:t>Saskaņotas rīcības Baltijas jūras reģionā veicināšana, saskaroties ar sabiedrības drošības apdraudējumiem.</w:t>
            </w:r>
          </w:p>
          <w:p w:rsidR="00302FA9" w:rsidRPr="000269D8" w:rsidRDefault="00302FA9" w:rsidP="00224C7A">
            <w:pPr>
              <w:spacing w:after="120"/>
              <w:jc w:val="both"/>
              <w:rPr>
                <w:rFonts w:ascii="Times New Roman" w:eastAsia="Times New Roman" w:hAnsi="Times New Roman" w:cs="Times New Roman"/>
                <w:bCs/>
                <w:sz w:val="24"/>
                <w:szCs w:val="24"/>
              </w:rPr>
            </w:pPr>
            <w:r w:rsidRPr="000269D8">
              <w:rPr>
                <w:rFonts w:ascii="Times New Roman" w:hAnsi="Times New Roman" w:cs="Times New Roman"/>
                <w:color w:val="000000"/>
                <w:sz w:val="24"/>
                <w:szCs w:val="24"/>
              </w:rPr>
              <w:t>Sadarbības stiprināšana un iesākto iniciatīvu turpināšana civilās aizsardzības jomā, cīņā pret cilvēk</w:t>
            </w:r>
            <w:r>
              <w:rPr>
                <w:rFonts w:ascii="Times New Roman" w:hAnsi="Times New Roman" w:cs="Times New Roman"/>
                <w:color w:val="000000"/>
                <w:sz w:val="24"/>
                <w:szCs w:val="24"/>
              </w:rPr>
              <w:t xml:space="preserve">u </w:t>
            </w:r>
            <w:r w:rsidRPr="000269D8">
              <w:rPr>
                <w:rFonts w:ascii="Times New Roman" w:hAnsi="Times New Roman" w:cs="Times New Roman"/>
                <w:color w:val="000000"/>
                <w:sz w:val="24"/>
                <w:szCs w:val="24"/>
              </w:rPr>
              <w:t xml:space="preserve">tirdzniecību (tostarp attiecībā uz nepilngadīgajiem), organizētās noziedzības apkarošanā un robežu pārvaldībā. </w:t>
            </w:r>
          </w:p>
        </w:tc>
        <w:tc>
          <w:tcPr>
            <w:tcW w:w="2552" w:type="dxa"/>
          </w:tcPr>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“Integritāte un sabiedrības drošība”</w:t>
            </w:r>
          </w:p>
        </w:tc>
        <w:tc>
          <w:tcPr>
            <w:tcW w:w="2835" w:type="dxa"/>
          </w:tcPr>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Iekšlietu ministrija,</w:t>
            </w:r>
          </w:p>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Valsts ugunsdzēsības un </w:t>
            </w:r>
          </w:p>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glābšanas dienests, </w:t>
            </w:r>
          </w:p>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Valsts robežsardze,</w:t>
            </w:r>
          </w:p>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 Valsts policija, </w:t>
            </w:r>
          </w:p>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Labklājības ministrija </w:t>
            </w:r>
          </w:p>
          <w:p w:rsidR="00302FA9" w:rsidRPr="000269D8" w:rsidRDefault="00302FA9" w:rsidP="00224C7A">
            <w:pPr>
              <w:jc w:val="center"/>
              <w:rPr>
                <w:rFonts w:ascii="Times New Roman" w:eastAsia="Times New Roman" w:hAnsi="Times New Roman" w:cs="Times New Roman"/>
                <w:bCs/>
                <w:sz w:val="24"/>
                <w:szCs w:val="24"/>
              </w:rPr>
            </w:pPr>
          </w:p>
          <w:p w:rsidR="00302FA9" w:rsidRPr="000269D8" w:rsidRDefault="00302FA9" w:rsidP="00224C7A">
            <w:pPr>
              <w:jc w:val="center"/>
              <w:rPr>
                <w:rFonts w:ascii="Times New Roman" w:eastAsia="Times New Roman" w:hAnsi="Times New Roman" w:cs="Times New Roman"/>
                <w:bCs/>
                <w:sz w:val="24"/>
                <w:szCs w:val="24"/>
              </w:rPr>
            </w:pPr>
          </w:p>
        </w:tc>
      </w:tr>
      <w:tr w:rsidR="00302FA9" w:rsidRPr="000269D8" w:rsidTr="004B7929">
        <w:tc>
          <w:tcPr>
            <w:tcW w:w="4111" w:type="dxa"/>
          </w:tcPr>
          <w:p w:rsidR="00302FA9" w:rsidRPr="000269D8" w:rsidRDefault="00302FA9" w:rsidP="00224C7A">
            <w:pPr>
              <w:jc w:val="both"/>
              <w:rPr>
                <w:rFonts w:ascii="Times New Roman" w:hAnsi="Times New Roman" w:cs="Times New Roman"/>
                <w:color w:val="000000"/>
                <w:sz w:val="24"/>
                <w:szCs w:val="24"/>
              </w:rPr>
            </w:pPr>
            <w:r w:rsidRPr="000269D8">
              <w:rPr>
                <w:rFonts w:ascii="Times New Roman" w:hAnsi="Times New Roman" w:cs="Times New Roman"/>
                <w:color w:val="000000"/>
                <w:sz w:val="24"/>
                <w:szCs w:val="24"/>
              </w:rPr>
              <w:t>Reģiona i</w:t>
            </w:r>
            <w:r w:rsidRPr="000269D8">
              <w:rPr>
                <w:rFonts w:ascii="Times New Roman" w:hAnsi="Times New Roman" w:cs="Times New Roman"/>
                <w:color w:val="0D0D0D" w:themeColor="text1" w:themeTint="F2"/>
                <w:sz w:val="24"/>
                <w:szCs w:val="24"/>
              </w:rPr>
              <w:t xml:space="preserve">lgtspējīgas attīstības mērķu, kas izvirzīti stratēģiskajā ietvarā “Baltija 2030 Rīcības plāns – Kopīga vīzija” sekmēšana. </w:t>
            </w:r>
          </w:p>
          <w:p w:rsidR="00302FA9" w:rsidRPr="000269D8" w:rsidRDefault="00302FA9" w:rsidP="00224C7A">
            <w:pPr>
              <w:jc w:val="both"/>
              <w:rPr>
                <w:rFonts w:ascii="Times New Roman" w:hAnsi="Times New Roman" w:cs="Times New Roman"/>
                <w:color w:val="0D0D0D" w:themeColor="text1" w:themeTint="F2"/>
                <w:sz w:val="24"/>
                <w:szCs w:val="24"/>
              </w:rPr>
            </w:pPr>
            <w:r w:rsidRPr="000269D8">
              <w:rPr>
                <w:rFonts w:ascii="Times New Roman" w:hAnsi="Times New Roman" w:cs="Times New Roman"/>
                <w:color w:val="0D0D0D" w:themeColor="text1" w:themeTint="F2"/>
                <w:sz w:val="24"/>
                <w:szCs w:val="24"/>
              </w:rPr>
              <w:t xml:space="preserve">Uz atbildīgu patēriņu un ražošanu, aprites ekonomiku un ar to praktiski saistītiem zaļā iepirkuma aspektiem vērstas rīcībpolitikas īstenošana.  </w:t>
            </w:r>
          </w:p>
          <w:p w:rsidR="00302FA9" w:rsidRDefault="00302FA9" w:rsidP="00224C7A">
            <w:pPr>
              <w:jc w:val="both"/>
              <w:rPr>
                <w:rFonts w:ascii="Times New Roman" w:hAnsi="Times New Roman" w:cs="Times New Roman"/>
                <w:color w:val="000000"/>
                <w:sz w:val="24"/>
                <w:szCs w:val="24"/>
              </w:rPr>
            </w:pPr>
            <w:r w:rsidRPr="000269D8">
              <w:rPr>
                <w:rFonts w:ascii="Times New Roman" w:hAnsi="Times New Roman" w:cs="Times New Roman"/>
                <w:color w:val="000000"/>
                <w:sz w:val="24"/>
                <w:szCs w:val="24"/>
              </w:rPr>
              <w:t xml:space="preserve">Teritoriālās attīstības jautājumu risināšana, akcentējot jautājumu par dažāda tipa pilsētu (ne tikai galvaspilsētu) viedo pārvaldību un attīstību. </w:t>
            </w:r>
          </w:p>
          <w:p w:rsidR="005E5A57" w:rsidRPr="000269D8" w:rsidRDefault="005E5A57" w:rsidP="00224C7A">
            <w:pPr>
              <w:jc w:val="both"/>
              <w:rPr>
                <w:rFonts w:ascii="Times New Roman" w:hAnsi="Times New Roman" w:cs="Times New Roman"/>
                <w:color w:val="000000"/>
                <w:sz w:val="24"/>
                <w:szCs w:val="24"/>
              </w:rPr>
            </w:pPr>
          </w:p>
          <w:p w:rsidR="00653A25" w:rsidRPr="000269D8" w:rsidRDefault="00302FA9" w:rsidP="00653A25">
            <w:pPr>
              <w:spacing w:after="240"/>
              <w:jc w:val="both"/>
              <w:rPr>
                <w:rFonts w:ascii="Times New Roman" w:hAnsi="Times New Roman" w:cs="Times New Roman"/>
                <w:color w:val="000000"/>
                <w:sz w:val="24"/>
                <w:szCs w:val="24"/>
              </w:rPr>
            </w:pPr>
            <w:r w:rsidRPr="000269D8">
              <w:rPr>
                <w:rFonts w:ascii="Times New Roman" w:hAnsi="Times New Roman" w:cs="Times New Roman"/>
                <w:color w:val="0D0D0D" w:themeColor="text1" w:themeTint="F2"/>
                <w:sz w:val="24"/>
                <w:szCs w:val="24"/>
              </w:rPr>
              <w:lastRenderedPageBreak/>
              <w:t>Konkrētu risinājumu un vienotu pasākumu meklēšana klimata pārmaiņu ierobežošanā</w:t>
            </w:r>
            <w:r>
              <w:rPr>
                <w:rFonts w:ascii="Times New Roman" w:hAnsi="Times New Roman" w:cs="Times New Roman"/>
                <w:color w:val="0D0D0D" w:themeColor="text1" w:themeTint="F2"/>
                <w:sz w:val="24"/>
                <w:szCs w:val="24"/>
              </w:rPr>
              <w:t xml:space="preserve"> un pielāgošanās klimata pārmaiņām veicināšanā.</w:t>
            </w:r>
            <w:r w:rsidRPr="000269D8">
              <w:rPr>
                <w:rFonts w:ascii="Times New Roman" w:hAnsi="Times New Roman" w:cs="Times New Roman"/>
                <w:color w:val="0D0D0D" w:themeColor="text1" w:themeTint="F2"/>
                <w:sz w:val="24"/>
                <w:szCs w:val="24"/>
              </w:rPr>
              <w:t xml:space="preserve"> </w:t>
            </w:r>
          </w:p>
        </w:tc>
        <w:tc>
          <w:tcPr>
            <w:tcW w:w="2552" w:type="dxa"/>
          </w:tcPr>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lastRenderedPageBreak/>
              <w:t>“Atbildība”</w:t>
            </w:r>
          </w:p>
          <w:p w:rsidR="00302FA9" w:rsidRPr="000269D8" w:rsidRDefault="00302FA9" w:rsidP="00224C7A">
            <w:pPr>
              <w:jc w:val="center"/>
              <w:rPr>
                <w:rFonts w:ascii="Times New Roman" w:eastAsia="Times New Roman" w:hAnsi="Times New Roman" w:cs="Times New Roman"/>
                <w:bCs/>
                <w:sz w:val="24"/>
                <w:szCs w:val="24"/>
              </w:rPr>
            </w:pPr>
          </w:p>
        </w:tc>
        <w:tc>
          <w:tcPr>
            <w:tcW w:w="2835" w:type="dxa"/>
          </w:tcPr>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Vides aizsardzības un reģionālās attīstības ministrija</w:t>
            </w:r>
          </w:p>
          <w:p w:rsidR="00302FA9" w:rsidRPr="000269D8" w:rsidRDefault="00302FA9" w:rsidP="00224C7A">
            <w:pPr>
              <w:jc w:val="center"/>
              <w:rPr>
                <w:rFonts w:ascii="Times New Roman" w:eastAsia="Times New Roman" w:hAnsi="Times New Roman" w:cs="Times New Roman"/>
                <w:bCs/>
                <w:sz w:val="24"/>
                <w:szCs w:val="24"/>
              </w:rPr>
            </w:pPr>
          </w:p>
        </w:tc>
      </w:tr>
      <w:tr w:rsidR="00302FA9" w:rsidRPr="000269D8" w:rsidTr="004B7929">
        <w:tc>
          <w:tcPr>
            <w:tcW w:w="4111" w:type="dxa"/>
          </w:tcPr>
          <w:p w:rsidR="00302FA9" w:rsidRPr="000269D8" w:rsidRDefault="00302FA9" w:rsidP="00224C7A">
            <w:pPr>
              <w:jc w:val="both"/>
              <w:rPr>
                <w:rFonts w:ascii="Times New Roman" w:eastAsia="Times New Roman" w:hAnsi="Times New Roman" w:cs="Times New Roman"/>
                <w:bCs/>
                <w:sz w:val="24"/>
                <w:szCs w:val="24"/>
              </w:rPr>
            </w:pPr>
            <w:r w:rsidRPr="000269D8">
              <w:rPr>
                <w:rFonts w:ascii="Times New Roman" w:hAnsi="Times New Roman" w:cs="Times New Roman"/>
                <w:color w:val="000000"/>
                <w:sz w:val="24"/>
                <w:szCs w:val="24"/>
              </w:rPr>
              <w:lastRenderedPageBreak/>
              <w:t>Reģiona kultūras nozares speciālistu</w:t>
            </w:r>
            <w:r w:rsidRPr="000269D8">
              <w:rPr>
                <w:rFonts w:ascii="Times New Roman" w:hAnsi="Times New Roman" w:cs="Times New Roman"/>
                <w:color w:val="000000" w:themeColor="text1"/>
                <w:sz w:val="24"/>
                <w:szCs w:val="24"/>
              </w:rPr>
              <w:t xml:space="preserve"> dialoga veicināšana par kultūras mantojuma saglabāšanas sistēmām</w:t>
            </w:r>
            <w:r w:rsidRPr="000269D8">
              <w:rPr>
                <w:rFonts w:ascii="Times New Roman" w:hAnsi="Times New Roman" w:cs="Times New Roman"/>
                <w:color w:val="000000"/>
                <w:sz w:val="24"/>
                <w:szCs w:val="24"/>
              </w:rPr>
              <w:t xml:space="preserve"> un kultūras mantojuma pārvaldību,</w:t>
            </w:r>
            <w:r w:rsidRPr="000269D8">
              <w:rPr>
                <w:rFonts w:ascii="Times New Roman" w:hAnsi="Times New Roman" w:cs="Times New Roman"/>
                <w:color w:val="000000" w:themeColor="text1"/>
                <w:sz w:val="24"/>
                <w:szCs w:val="24"/>
              </w:rPr>
              <w:t xml:space="preserve"> visjaunāko kultūras mantojumu, kā arī mūsdienu tehnoloģiju dotajām iespējām kultūras mantojuma izzināšanā un saglabāšanā.</w:t>
            </w:r>
          </w:p>
        </w:tc>
        <w:tc>
          <w:tcPr>
            <w:tcW w:w="2552" w:type="dxa"/>
          </w:tcPr>
          <w:p w:rsidR="00302FA9" w:rsidRPr="000269D8" w:rsidRDefault="00302FA9" w:rsidP="00224C7A">
            <w:pPr>
              <w:jc w:val="center"/>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“Dialogs”</w:t>
            </w:r>
          </w:p>
        </w:tc>
        <w:tc>
          <w:tcPr>
            <w:tcW w:w="2835" w:type="dxa"/>
          </w:tcPr>
          <w:p w:rsidR="00302FA9" w:rsidRPr="000269D8" w:rsidRDefault="00302FA9" w:rsidP="00224C7A">
            <w:pPr>
              <w:jc w:val="both"/>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Kultūras ministrija, </w:t>
            </w:r>
          </w:p>
          <w:p w:rsidR="00302FA9" w:rsidRPr="000269D8" w:rsidRDefault="00302FA9" w:rsidP="00224C7A">
            <w:pPr>
              <w:jc w:val="both"/>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 xml:space="preserve">Valsts kultūras pieminekļu aizsardzības inspekcija </w:t>
            </w:r>
          </w:p>
        </w:tc>
      </w:tr>
    </w:tbl>
    <w:p w:rsidR="00302FA9" w:rsidRPr="005364DA" w:rsidRDefault="00302FA9" w:rsidP="00302FA9">
      <w:pPr>
        <w:pStyle w:val="ListParagraph"/>
        <w:numPr>
          <w:ilvl w:val="1"/>
          <w:numId w:val="3"/>
        </w:numPr>
        <w:spacing w:before="100" w:beforeAutospacing="1" w:after="100" w:afterAutospacing="1" w:line="240" w:lineRule="auto"/>
        <w:rPr>
          <w:rFonts w:ascii="Times New Roman" w:eastAsia="Times New Roman" w:hAnsi="Times New Roman" w:cs="Times New Roman"/>
          <w:bCs/>
          <w:sz w:val="24"/>
          <w:szCs w:val="24"/>
          <w:u w:val="single"/>
          <w:lang w:eastAsia="lv-LV"/>
        </w:rPr>
      </w:pPr>
      <w:r w:rsidRPr="00B74A8E">
        <w:rPr>
          <w:rFonts w:ascii="Times New Roman" w:eastAsia="Times New Roman" w:hAnsi="Times New Roman" w:cs="Times New Roman"/>
          <w:bCs/>
          <w:sz w:val="24"/>
          <w:szCs w:val="24"/>
          <w:lang w:eastAsia="lv-LV"/>
        </w:rPr>
        <w:t xml:space="preserve"> </w:t>
      </w:r>
      <w:r w:rsidRPr="005364DA">
        <w:rPr>
          <w:rFonts w:ascii="Times New Roman" w:eastAsia="Times New Roman" w:hAnsi="Times New Roman" w:cs="Times New Roman"/>
          <w:bCs/>
          <w:sz w:val="24"/>
          <w:szCs w:val="24"/>
          <w:u w:val="single"/>
          <w:lang w:eastAsia="lv-LV"/>
        </w:rPr>
        <w:t xml:space="preserve">Prioritārais virziens – “Integritāte un sabiedrības drošība” </w:t>
      </w:r>
    </w:p>
    <w:p w:rsidR="00302FA9" w:rsidRPr="000269D8" w:rsidRDefault="00302FA9" w:rsidP="00302FA9">
      <w:pPr>
        <w:spacing w:before="240" w:after="60" w:line="240" w:lineRule="auto"/>
        <w:jc w:val="both"/>
        <w:rPr>
          <w:rFonts w:ascii="Times New Roman" w:hAnsi="Times New Roman" w:cs="Times New Roman"/>
          <w:sz w:val="24"/>
          <w:szCs w:val="24"/>
        </w:rPr>
      </w:pPr>
      <w:r w:rsidRPr="000269D8">
        <w:rPr>
          <w:rFonts w:ascii="Times New Roman" w:hAnsi="Times New Roman" w:cs="Times New Roman"/>
          <w:sz w:val="24"/>
          <w:szCs w:val="24"/>
        </w:rPr>
        <w:t>Iedzīvotājus un valsts iestādes, it īpaši tiesībaizsardzības un civilās aizsardzības dienestus, Baltijas jūras reģionā vieno kopīga atbildība – kopējas sabiedrības drošības kultūras izveidošana. Latvijas prezidentūras mērķis būs veicināt saskaņotu rīcību visā reģionā, saskaroties ar sabiedrības drošības apdraudējumiem.</w:t>
      </w:r>
    </w:p>
    <w:p w:rsidR="00302FA9" w:rsidRPr="000269D8" w:rsidRDefault="00302FA9" w:rsidP="00302FA9">
      <w:pPr>
        <w:spacing w:before="120" w:after="60" w:line="240" w:lineRule="auto"/>
        <w:jc w:val="both"/>
        <w:rPr>
          <w:rFonts w:ascii="Times New Roman" w:hAnsi="Times New Roman" w:cs="Times New Roman"/>
          <w:sz w:val="24"/>
          <w:szCs w:val="24"/>
        </w:rPr>
      </w:pPr>
      <w:r w:rsidRPr="000269D8">
        <w:rPr>
          <w:rFonts w:ascii="Times New Roman" w:hAnsi="Times New Roman" w:cs="Times New Roman"/>
          <w:sz w:val="24"/>
          <w:szCs w:val="24"/>
        </w:rPr>
        <w:t>Pamatojoties uz pozitīvajiem rezultātiem, kas sasniegti iepriekšējo prezidentūru laikā, un, lai veicinātu šo procesu, Latvija pievērsīsies šādiem jautājumiem:</w:t>
      </w:r>
    </w:p>
    <w:p w:rsidR="00302FA9" w:rsidRPr="000269D8" w:rsidRDefault="00302FA9" w:rsidP="00302FA9">
      <w:pPr>
        <w:numPr>
          <w:ilvl w:val="0"/>
          <w:numId w:val="2"/>
        </w:numPr>
        <w:spacing w:before="120" w:after="60" w:line="240" w:lineRule="auto"/>
        <w:ind w:left="284" w:hanging="284"/>
        <w:contextualSpacing/>
        <w:jc w:val="both"/>
        <w:rPr>
          <w:rFonts w:ascii="Times New Roman" w:hAnsi="Times New Roman" w:cs="Times New Roman"/>
          <w:sz w:val="24"/>
          <w:szCs w:val="24"/>
        </w:rPr>
      </w:pPr>
      <w:r w:rsidRPr="000269D8">
        <w:rPr>
          <w:rFonts w:ascii="Times New Roman" w:hAnsi="Times New Roman" w:cs="Times New Roman"/>
          <w:sz w:val="24"/>
          <w:szCs w:val="24"/>
        </w:rPr>
        <w:t>sadarbības uzlabošana civilās aizsardzības jomā reģionā, lai stiprinātu noturību ārkārtas situācijās un katastrofu gadījumos;</w:t>
      </w:r>
    </w:p>
    <w:p w:rsidR="00302FA9" w:rsidRPr="000269D8" w:rsidRDefault="00302FA9" w:rsidP="00302FA9">
      <w:pPr>
        <w:numPr>
          <w:ilvl w:val="0"/>
          <w:numId w:val="2"/>
        </w:numPr>
        <w:spacing w:before="120" w:after="60" w:line="240" w:lineRule="auto"/>
        <w:ind w:left="284" w:hanging="284"/>
        <w:contextualSpacing/>
        <w:jc w:val="both"/>
        <w:rPr>
          <w:rFonts w:ascii="Times New Roman" w:hAnsi="Times New Roman" w:cs="Times New Roman"/>
          <w:sz w:val="24"/>
          <w:szCs w:val="24"/>
        </w:rPr>
      </w:pPr>
      <w:r w:rsidRPr="000269D8">
        <w:rPr>
          <w:rFonts w:ascii="Times New Roman" w:hAnsi="Times New Roman" w:cs="Times New Roman"/>
          <w:sz w:val="24"/>
          <w:szCs w:val="24"/>
        </w:rPr>
        <w:t>cīņa pret cilvēku tirdzniecību, lai novērstu un mazinātu šī smagā nozieguma sekas;</w:t>
      </w:r>
    </w:p>
    <w:p w:rsidR="00302FA9" w:rsidRPr="000269D8" w:rsidRDefault="00302FA9" w:rsidP="00302FA9">
      <w:pPr>
        <w:numPr>
          <w:ilvl w:val="0"/>
          <w:numId w:val="2"/>
        </w:numPr>
        <w:spacing w:before="120" w:after="60" w:line="240" w:lineRule="auto"/>
        <w:ind w:left="284" w:hanging="284"/>
        <w:contextualSpacing/>
        <w:jc w:val="both"/>
        <w:rPr>
          <w:rFonts w:ascii="Times New Roman" w:hAnsi="Times New Roman" w:cs="Times New Roman"/>
          <w:sz w:val="24"/>
          <w:szCs w:val="24"/>
        </w:rPr>
      </w:pPr>
      <w:r w:rsidRPr="000269D8">
        <w:rPr>
          <w:rFonts w:ascii="Times New Roman" w:hAnsi="Times New Roman" w:cs="Times New Roman"/>
          <w:sz w:val="24"/>
          <w:szCs w:val="24"/>
        </w:rPr>
        <w:t>organizētās noziedzības apkarošana un robežu pārvaldības stiprināšana.</w:t>
      </w:r>
    </w:p>
    <w:p w:rsidR="00302FA9" w:rsidRPr="000269D8" w:rsidRDefault="00302FA9" w:rsidP="00302FA9">
      <w:pPr>
        <w:spacing w:before="120" w:after="60" w:line="240" w:lineRule="auto"/>
        <w:jc w:val="both"/>
        <w:rPr>
          <w:rFonts w:ascii="Times New Roman" w:hAnsi="Times New Roman" w:cs="Times New Roman"/>
          <w:sz w:val="24"/>
          <w:szCs w:val="24"/>
        </w:rPr>
      </w:pPr>
      <w:r w:rsidRPr="000269D8">
        <w:rPr>
          <w:rFonts w:ascii="Times New Roman" w:hAnsi="Times New Roman" w:cs="Times New Roman"/>
          <w:sz w:val="24"/>
          <w:szCs w:val="24"/>
        </w:rPr>
        <w:t>2017. gadā BJVP civilās aizsardzības ekspertu tīkls pieņēma “Kopējo nostāju par sadarbības uzlabošanu civilās aizsardzības jomā”, kas nosaka astoņas prioritātes nākamajiem gadiem. Latvijas prezidentūra sekmēs divu prioritāšu īstenošanu: kopējās sabiedrības drošības kultūras veidošana un valstu centienu apvienošana, īstenojot ANO Sendai ietvarprogrammu katastrofu riska mazināšanai. Lai to sekmētu, Latvija sadarbībā ar akadēmiskajām aprindām organizēs pirmo Baltijas jūras valstu sabiedrības drošības stiprināšanas kopienas konferenci, kuras mērķis ir veicināt lēmumu pieņēmēju tīkla attīstīšanu. Šādi pasākumi veicinās Baltijas jūras reģiona kļūšanu par drošāku visiem reģiona iedzīvotājiem.</w:t>
      </w:r>
    </w:p>
    <w:p w:rsidR="00302FA9" w:rsidRPr="000269D8" w:rsidRDefault="00302FA9" w:rsidP="00302FA9">
      <w:pPr>
        <w:spacing w:before="120" w:after="60" w:line="240" w:lineRule="auto"/>
        <w:jc w:val="both"/>
        <w:rPr>
          <w:rFonts w:ascii="Times New Roman" w:hAnsi="Times New Roman" w:cs="Times New Roman"/>
          <w:sz w:val="24"/>
          <w:szCs w:val="24"/>
        </w:rPr>
      </w:pPr>
      <w:r w:rsidRPr="000269D8">
        <w:rPr>
          <w:rFonts w:ascii="Times New Roman" w:hAnsi="Times New Roman" w:cs="Times New Roman"/>
          <w:sz w:val="24"/>
          <w:szCs w:val="24"/>
        </w:rPr>
        <w:t>Cilvēk</w:t>
      </w:r>
      <w:r>
        <w:rPr>
          <w:rFonts w:ascii="Times New Roman" w:hAnsi="Times New Roman" w:cs="Times New Roman"/>
          <w:sz w:val="24"/>
          <w:szCs w:val="24"/>
        </w:rPr>
        <w:t xml:space="preserve">u </w:t>
      </w:r>
      <w:r w:rsidRPr="000269D8">
        <w:rPr>
          <w:rFonts w:ascii="Times New Roman" w:hAnsi="Times New Roman" w:cs="Times New Roman"/>
          <w:sz w:val="24"/>
          <w:szCs w:val="24"/>
        </w:rPr>
        <w:t>tirdzniecība joprojām ir aktuāls jautājums Baltijas jūras reģiona valstīs. Tās efektīva novēršana ir atkarīga no savstarpējās uzticības starp visiem sadarbības partneriem, kas iesaistīti šī nozieguma apkarošanā un savlaicīgas palīdzības sniegšanā cietušajiem. Integritāte un spēja veidot savstarpēju uzticēšanos starp visiem iesaistītajiem partneriem ir svarīgākie jautājumi, kas jāveicina kopīgiem centieniem. Ir nepieciešami turpmāki pasākumi, lai pilnveidotu izpratni par cilvēk</w:t>
      </w:r>
      <w:r>
        <w:rPr>
          <w:rFonts w:ascii="Times New Roman" w:hAnsi="Times New Roman" w:cs="Times New Roman"/>
          <w:sz w:val="24"/>
          <w:szCs w:val="24"/>
        </w:rPr>
        <w:t xml:space="preserve">u </w:t>
      </w:r>
      <w:r w:rsidRPr="000269D8">
        <w:rPr>
          <w:rFonts w:ascii="Times New Roman" w:hAnsi="Times New Roman" w:cs="Times New Roman"/>
          <w:sz w:val="24"/>
          <w:szCs w:val="24"/>
        </w:rPr>
        <w:t>tirdzniecības upuru tiesībām, stiprinātu izmeklēšanu un kriminālvajāšanu, kā arī sekmētu cilvēk</w:t>
      </w:r>
      <w:r>
        <w:rPr>
          <w:rFonts w:ascii="Times New Roman" w:hAnsi="Times New Roman" w:cs="Times New Roman"/>
          <w:sz w:val="24"/>
          <w:szCs w:val="24"/>
        </w:rPr>
        <w:t xml:space="preserve">u </w:t>
      </w:r>
      <w:r w:rsidRPr="000269D8">
        <w:rPr>
          <w:rFonts w:ascii="Times New Roman" w:hAnsi="Times New Roman" w:cs="Times New Roman"/>
          <w:sz w:val="24"/>
          <w:szCs w:val="24"/>
        </w:rPr>
        <w:t>tirdzniecības lietu efektīvu izskatīšanu tiesās. BJVP darba grupa cīņai pret cilvēku tirdzniecību (TF-THB) sadarbībā ar BJVP ekspertu grupu sadarbībai riska grupas bērnu jautājumos (CAR) turpinās pašvaldībās esošo institūciju, jo īpaši, plašsaziņas līdzekļu lomas stiprināšanu cilvēku tirdzniecības novēršanā un darbu pie pārrobežu starpinstitūciju sadarbības mehānisma Baltijas jūras reģionā pilnveidošanas.</w:t>
      </w:r>
      <w:r>
        <w:rPr>
          <w:rFonts w:ascii="Times New Roman" w:hAnsi="Times New Roman" w:cs="Times New Roman"/>
          <w:sz w:val="24"/>
          <w:szCs w:val="24"/>
        </w:rPr>
        <w:t xml:space="preserve"> </w:t>
      </w:r>
      <w:r w:rsidRPr="000269D8">
        <w:rPr>
          <w:rFonts w:ascii="Times New Roman" w:hAnsi="Times New Roman" w:cs="Times New Roman"/>
          <w:sz w:val="24"/>
          <w:szCs w:val="24"/>
        </w:rPr>
        <w:t xml:space="preserve">CAR ir </w:t>
      </w:r>
      <w:r>
        <w:rPr>
          <w:rFonts w:ascii="Times New Roman" w:hAnsi="Times New Roman" w:cs="Times New Roman"/>
          <w:sz w:val="24"/>
          <w:szCs w:val="24"/>
        </w:rPr>
        <w:t>ilggadīga p</w:t>
      </w:r>
      <w:r w:rsidRPr="000269D8">
        <w:rPr>
          <w:rFonts w:ascii="Times New Roman" w:hAnsi="Times New Roman" w:cs="Times New Roman"/>
          <w:sz w:val="24"/>
          <w:szCs w:val="24"/>
        </w:rPr>
        <w:t>ieredze bērnu</w:t>
      </w:r>
      <w:r>
        <w:rPr>
          <w:rFonts w:ascii="Times New Roman" w:hAnsi="Times New Roman" w:cs="Times New Roman"/>
          <w:sz w:val="24"/>
          <w:szCs w:val="24"/>
        </w:rPr>
        <w:t xml:space="preserve"> ekspluatācijas un tirdzniecības novēršanas pasākumu īstenošanā</w:t>
      </w:r>
      <w:r w:rsidRPr="000269D8">
        <w:rPr>
          <w:rFonts w:ascii="Times New Roman" w:hAnsi="Times New Roman" w:cs="Times New Roman"/>
          <w:sz w:val="24"/>
          <w:szCs w:val="24"/>
        </w:rPr>
        <w:t>.</w:t>
      </w:r>
    </w:p>
    <w:p w:rsidR="00302FA9" w:rsidRPr="000269D8" w:rsidRDefault="00302FA9" w:rsidP="00302FA9">
      <w:pPr>
        <w:spacing w:before="120" w:after="60" w:line="240" w:lineRule="auto"/>
        <w:jc w:val="both"/>
        <w:rPr>
          <w:rFonts w:ascii="Times New Roman" w:hAnsi="Times New Roman" w:cs="Times New Roman"/>
          <w:sz w:val="24"/>
          <w:szCs w:val="24"/>
        </w:rPr>
      </w:pPr>
      <w:r w:rsidRPr="000269D8">
        <w:rPr>
          <w:rFonts w:ascii="Times New Roman" w:hAnsi="Times New Roman" w:cs="Times New Roman"/>
          <w:sz w:val="24"/>
          <w:szCs w:val="24"/>
        </w:rPr>
        <w:t xml:space="preserve">Tāpat reģionālā sadarbība nepieciešama, lai apkarotu pārnacionālu noziegumu izpausmes – narkotiku un ieroču kontrabandu, nelegālo migrāciju, noziegumus pret īpašumu un noziegumus, kas apdraud ekonomiskās intereses un valsts budžeta ieņēmumus, kā arī interneta izmantošanu nelikumīgām darbībām. Latvija atbalstīs centienus, kuru mērķis ir izveidot visaptverošu </w:t>
      </w:r>
      <w:r w:rsidRPr="000269D8">
        <w:rPr>
          <w:rFonts w:ascii="Times New Roman" w:hAnsi="Times New Roman" w:cs="Times New Roman"/>
          <w:sz w:val="24"/>
          <w:szCs w:val="24"/>
        </w:rPr>
        <w:lastRenderedPageBreak/>
        <w:t>mehānismu operatīvai sadarbībai starp tiesībaizsardzības iestādēm Baltijas jūras reģionā, jo īpaši, balstoties uz divu ekspertu tīklu – BJVP darba grupas cīņai pret organizēto noziedzību (BSTF) un Baltijas jūras reģiona robežkontroles sadarbības konferences (BSRBCC) – ietvaros sasniegto. Ciešāka ikdienas sadarbība, kas balstīta uz daudznozaru pieeju, integritāti un uzticēšanos, uzticību tiesiskumam, kā arī vispārējo izpratni par galvenajiem apdraudējumiem būs Baltijas jūras reģiona tiesībaizsardzības iestāžu ieguvums.</w:t>
      </w:r>
    </w:p>
    <w:p w:rsidR="00302FA9" w:rsidRPr="000269D8" w:rsidRDefault="00302FA9" w:rsidP="00302FA9">
      <w:pPr>
        <w:spacing w:before="60" w:after="60" w:line="240" w:lineRule="auto"/>
        <w:jc w:val="both"/>
        <w:rPr>
          <w:rFonts w:ascii="Times New Roman" w:hAnsi="Times New Roman" w:cs="Times New Roman"/>
          <w:sz w:val="24"/>
          <w:szCs w:val="24"/>
        </w:rPr>
      </w:pPr>
    </w:p>
    <w:p w:rsidR="00302FA9" w:rsidRPr="00B74A8E" w:rsidRDefault="00302FA9" w:rsidP="00302FA9">
      <w:pPr>
        <w:pStyle w:val="ListParagraph"/>
        <w:numPr>
          <w:ilvl w:val="1"/>
          <w:numId w:val="3"/>
        </w:numPr>
        <w:spacing w:before="60" w:after="60" w:line="240" w:lineRule="auto"/>
        <w:jc w:val="both"/>
        <w:rPr>
          <w:rFonts w:ascii="Times New Roman" w:eastAsia="Times New Roman" w:hAnsi="Times New Roman" w:cs="Times New Roman"/>
          <w:sz w:val="24"/>
          <w:szCs w:val="24"/>
          <w:u w:val="single"/>
          <w:lang w:eastAsia="lv-LV"/>
        </w:rPr>
      </w:pPr>
      <w:r w:rsidRPr="00B74A8E">
        <w:rPr>
          <w:rFonts w:ascii="Times New Roman" w:eastAsia="Times New Roman" w:hAnsi="Times New Roman" w:cs="Times New Roman"/>
          <w:sz w:val="24"/>
          <w:szCs w:val="24"/>
          <w:lang w:eastAsia="lv-LV"/>
        </w:rPr>
        <w:t xml:space="preserve"> </w:t>
      </w:r>
      <w:r w:rsidRPr="00B74A8E">
        <w:rPr>
          <w:rFonts w:ascii="Times New Roman" w:eastAsia="Times New Roman" w:hAnsi="Times New Roman" w:cs="Times New Roman"/>
          <w:sz w:val="24"/>
          <w:szCs w:val="24"/>
          <w:u w:val="single"/>
          <w:lang w:eastAsia="lv-LV"/>
        </w:rPr>
        <w:t xml:space="preserve">Prioritārais virziens – “Atbildība” </w:t>
      </w:r>
    </w:p>
    <w:p w:rsidR="00302FA9" w:rsidRPr="000269D8" w:rsidRDefault="00302FA9" w:rsidP="00302FA9">
      <w:pPr>
        <w:spacing w:after="0" w:line="240" w:lineRule="auto"/>
        <w:jc w:val="both"/>
        <w:rPr>
          <w:rFonts w:ascii="Times New Roman" w:hAnsi="Times New Roman" w:cs="Times New Roman"/>
          <w:color w:val="0D0D0D" w:themeColor="text1" w:themeTint="F2"/>
          <w:sz w:val="24"/>
          <w:szCs w:val="24"/>
        </w:rPr>
      </w:pPr>
    </w:p>
    <w:p w:rsidR="00302FA9" w:rsidRPr="000269D8" w:rsidRDefault="00302FA9" w:rsidP="00302FA9">
      <w:pPr>
        <w:spacing w:after="0" w:line="240" w:lineRule="auto"/>
        <w:jc w:val="both"/>
        <w:rPr>
          <w:rFonts w:ascii="Times New Roman" w:hAnsi="Times New Roman" w:cs="Times New Roman"/>
          <w:color w:val="0D0D0D" w:themeColor="text1" w:themeTint="F2"/>
          <w:sz w:val="24"/>
          <w:szCs w:val="24"/>
        </w:rPr>
      </w:pPr>
      <w:r w:rsidRPr="000269D8">
        <w:rPr>
          <w:rFonts w:ascii="Times New Roman" w:hAnsi="Times New Roman" w:cs="Times New Roman"/>
          <w:color w:val="0D0D0D" w:themeColor="text1" w:themeTint="F2"/>
          <w:sz w:val="24"/>
          <w:szCs w:val="24"/>
        </w:rPr>
        <w:t>Ilgtspējīgas attīstības mērķu, kas izvirzīti stratēģiskajā ietvarā “Baltija 2030 Rīcības plāns – Kopīga vīzija”, ieviešana ir atkarīga no atbildīgas pieejas gan nacionālajā, gan reģionālajā līmenī. Atbildība ir daudzšķautņaina – tai piemīt politiskie, administratīvie, apkārtējās vides, ekonomiskie, sociālie, kulturālie un morālie aspekti. BJVP kā reģionālai organizācijai ir dabiski – rūpēties par mūsu kopējo telpu un tās nākotni. Priekšlikumi rīcības plāna un izvirzīto mērķu ieviešanas ietvaram, kas izstrādāti Zviedrijas prezidentūras laikā, kalpos par pamatu jaunajam BJVP ilgtspējīgas attīstības ekspertu grupas mandātam, kas būs jāapstiprina Latvijas prezidentūras laikā.</w:t>
      </w:r>
    </w:p>
    <w:p w:rsidR="00302FA9" w:rsidRPr="000269D8" w:rsidRDefault="00302FA9" w:rsidP="00302FA9">
      <w:pPr>
        <w:spacing w:after="0" w:line="240" w:lineRule="auto"/>
        <w:jc w:val="both"/>
        <w:rPr>
          <w:rFonts w:ascii="Times New Roman" w:hAnsi="Times New Roman" w:cs="Times New Roman"/>
          <w:color w:val="0D0D0D" w:themeColor="text1" w:themeTint="F2"/>
          <w:sz w:val="24"/>
          <w:szCs w:val="24"/>
        </w:rPr>
      </w:pPr>
      <w:r w:rsidRPr="000269D8">
        <w:rPr>
          <w:rFonts w:ascii="Times New Roman" w:hAnsi="Times New Roman" w:cs="Times New Roman"/>
          <w:color w:val="0D0D0D" w:themeColor="text1" w:themeTint="F2"/>
          <w:sz w:val="24"/>
          <w:szCs w:val="24"/>
        </w:rPr>
        <w:t xml:space="preserve">     </w:t>
      </w:r>
    </w:p>
    <w:p w:rsidR="00302FA9" w:rsidRPr="000269D8" w:rsidRDefault="00302FA9" w:rsidP="00302FA9">
      <w:pPr>
        <w:spacing w:after="0" w:line="240" w:lineRule="auto"/>
        <w:jc w:val="both"/>
        <w:rPr>
          <w:rFonts w:ascii="Times New Roman" w:hAnsi="Times New Roman" w:cs="Times New Roman"/>
          <w:color w:val="0D0D0D" w:themeColor="text1" w:themeTint="F2"/>
          <w:sz w:val="24"/>
          <w:szCs w:val="24"/>
        </w:rPr>
      </w:pPr>
      <w:r w:rsidRPr="000269D8">
        <w:rPr>
          <w:rFonts w:ascii="Times New Roman" w:hAnsi="Times New Roman" w:cs="Times New Roman"/>
          <w:color w:val="0D0D0D" w:themeColor="text1" w:themeTint="F2"/>
          <w:sz w:val="24"/>
          <w:szCs w:val="24"/>
        </w:rPr>
        <w:t>Atbildīgs patēriņš un ražošana, aprites ekonomika un ar to praktiski saistītie zaļā iepirkuma aspekti būs Latvijas prezidentūras uzmanības centrā kā rīcībpolitika ilgtspējīgas attīstības mērķa sasniegšanai. Reģiona valstis ar dažādu pieredzi un metodēm pilsētu plānošanā apvieno interese par pilsētu viedo pārvaldību. Latvijas prezidentūras VASAB Baltijas jūras reģiona Telpiskās plānošanas un attīstības komitejas ietvaros tiks meklēti risinājumi dažādu tipu pilsētu attīstībai.</w:t>
      </w:r>
    </w:p>
    <w:p w:rsidR="00302FA9" w:rsidRPr="000269D8" w:rsidRDefault="00302FA9" w:rsidP="00302FA9">
      <w:pPr>
        <w:spacing w:after="0" w:line="240" w:lineRule="auto"/>
        <w:jc w:val="both"/>
        <w:rPr>
          <w:rFonts w:ascii="Times New Roman" w:hAnsi="Times New Roman" w:cs="Times New Roman"/>
          <w:color w:val="0D0D0D" w:themeColor="text1" w:themeTint="F2"/>
          <w:sz w:val="24"/>
          <w:szCs w:val="24"/>
        </w:rPr>
      </w:pPr>
    </w:p>
    <w:p w:rsidR="00302FA9" w:rsidRDefault="00302FA9" w:rsidP="00302FA9">
      <w:pPr>
        <w:spacing w:after="0" w:line="240" w:lineRule="auto"/>
        <w:jc w:val="both"/>
        <w:rPr>
          <w:rFonts w:ascii="Times New Roman" w:hAnsi="Times New Roman" w:cs="Times New Roman"/>
          <w:color w:val="0D0D0D" w:themeColor="text1" w:themeTint="F2"/>
          <w:sz w:val="24"/>
          <w:szCs w:val="24"/>
        </w:rPr>
      </w:pPr>
      <w:r w:rsidRPr="000269D8">
        <w:rPr>
          <w:rFonts w:ascii="Times New Roman" w:hAnsi="Times New Roman" w:cs="Times New Roman"/>
          <w:color w:val="0D0D0D" w:themeColor="text1" w:themeTint="F2"/>
          <w:sz w:val="24"/>
          <w:szCs w:val="24"/>
        </w:rPr>
        <w:t>Latvijas prezidentūras laikā ANO Vispārējās konvencijas par klimata pārmaiņām ietvaros valstis pieņems lēmumus, kas nepieciešami Parīzes nolīguma efektīvai īstenošanai. Klimata pārmaiņas ir pārrobežu problēma, kas skar vairākas jomas, kuras ir arī BJVP paspārnē – klimata pārmaiņu ierobežošana un pielāgošanās klimata pārmaiņām. Īpaši, konkrētu risinājumu un pasākumu meklēšana ir kopīga atbildība pašvaldību, nacionālā, reģionālā un arī starptautiskā līmenī. Papildus BJVP ir koordinējošā institūcija klimata rīcības jomā ES Baltijas jūras reģiona stratēģijas un tās iniciatīvas “Baltijas jūras reģiona klimata dialoga platforma” ietvaros.</w:t>
      </w:r>
    </w:p>
    <w:p w:rsidR="00302FA9" w:rsidRPr="000269D8" w:rsidRDefault="00302FA9" w:rsidP="00302FA9">
      <w:pPr>
        <w:spacing w:after="0" w:line="240" w:lineRule="auto"/>
        <w:jc w:val="both"/>
        <w:rPr>
          <w:rFonts w:ascii="Times New Roman" w:hAnsi="Times New Roman" w:cs="Times New Roman"/>
          <w:color w:val="0D0D0D" w:themeColor="text1" w:themeTint="F2"/>
          <w:sz w:val="24"/>
          <w:szCs w:val="24"/>
        </w:rPr>
      </w:pPr>
    </w:p>
    <w:p w:rsidR="00302FA9" w:rsidRPr="000269D8" w:rsidRDefault="00302FA9" w:rsidP="00302FA9">
      <w:pPr>
        <w:spacing w:after="0" w:line="240" w:lineRule="auto"/>
        <w:jc w:val="both"/>
        <w:rPr>
          <w:rFonts w:ascii="Times New Roman" w:hAnsi="Times New Roman" w:cs="Times New Roman"/>
          <w:color w:val="0D0D0D" w:themeColor="text1" w:themeTint="F2"/>
          <w:sz w:val="24"/>
          <w:szCs w:val="24"/>
        </w:rPr>
      </w:pPr>
      <w:r w:rsidRPr="006711CB">
        <w:rPr>
          <w:rFonts w:ascii="Times New Roman" w:hAnsi="Times New Roman" w:cs="Times New Roman"/>
          <w:color w:val="0D0D0D" w:themeColor="text1" w:themeTint="F2"/>
          <w:sz w:val="24"/>
          <w:szCs w:val="24"/>
        </w:rPr>
        <w:t xml:space="preserve">Tiks sagatavota un organizēta ministru līmeņa konference </w:t>
      </w:r>
      <w:r>
        <w:rPr>
          <w:rFonts w:ascii="Times New Roman" w:hAnsi="Times New Roman" w:cs="Times New Roman"/>
          <w:color w:val="0D0D0D" w:themeColor="text1" w:themeTint="F2"/>
          <w:sz w:val="24"/>
          <w:szCs w:val="24"/>
        </w:rPr>
        <w:t>“</w:t>
      </w:r>
      <w:r w:rsidRPr="006711CB">
        <w:rPr>
          <w:rFonts w:ascii="Times New Roman" w:hAnsi="Times New Roman" w:cs="Times New Roman"/>
          <w:color w:val="0D0D0D" w:themeColor="text1" w:themeTint="F2"/>
          <w:sz w:val="24"/>
          <w:szCs w:val="24"/>
        </w:rPr>
        <w:t>Vienota pieeja plastmasas piesārņojuma samazināšanai un novēršanai Baltijas jūrā</w:t>
      </w:r>
      <w:r>
        <w:rPr>
          <w:rFonts w:ascii="Times New Roman" w:hAnsi="Times New Roman" w:cs="Times New Roman"/>
          <w:color w:val="0D0D0D" w:themeColor="text1" w:themeTint="F2"/>
          <w:sz w:val="24"/>
          <w:szCs w:val="24"/>
        </w:rPr>
        <w:t>”</w:t>
      </w:r>
      <w:r w:rsidRPr="006711CB">
        <w:rPr>
          <w:rFonts w:ascii="Times New Roman" w:hAnsi="Times New Roman" w:cs="Times New Roman"/>
          <w:color w:val="0D0D0D" w:themeColor="text1" w:themeTint="F2"/>
          <w:sz w:val="24"/>
          <w:szCs w:val="24"/>
        </w:rPr>
        <w:t xml:space="preserve"> ar mērķi veidot vienotu nostāju starp Baltijas jūru valstīm par šo tēmu, apvienojot valstis no ES un ārpus tās. Tēma ļauj apvienot sarunās jautājumus par Baltijas jūras vidi un </w:t>
      </w:r>
      <w:proofErr w:type="spellStart"/>
      <w:proofErr w:type="gramStart"/>
      <w:r w:rsidRPr="006711CB">
        <w:rPr>
          <w:rFonts w:ascii="Times New Roman" w:hAnsi="Times New Roman" w:cs="Times New Roman"/>
          <w:color w:val="0D0D0D" w:themeColor="text1" w:themeTint="F2"/>
          <w:sz w:val="24"/>
          <w:szCs w:val="24"/>
        </w:rPr>
        <w:t>mikro-</w:t>
      </w:r>
      <w:proofErr w:type="spellEnd"/>
      <w:r w:rsidRPr="006711CB">
        <w:rPr>
          <w:rFonts w:ascii="Times New Roman" w:hAnsi="Times New Roman" w:cs="Times New Roman"/>
          <w:color w:val="0D0D0D" w:themeColor="text1" w:themeTint="F2"/>
          <w:sz w:val="24"/>
          <w:szCs w:val="24"/>
        </w:rPr>
        <w:t xml:space="preserve"> u</w:t>
      </w:r>
      <w:proofErr w:type="gramEnd"/>
      <w:r w:rsidRPr="006711CB">
        <w:rPr>
          <w:rFonts w:ascii="Times New Roman" w:hAnsi="Times New Roman" w:cs="Times New Roman"/>
          <w:color w:val="0D0D0D" w:themeColor="text1" w:themeTint="F2"/>
          <w:sz w:val="24"/>
          <w:szCs w:val="24"/>
        </w:rPr>
        <w:t xml:space="preserve">n makro- plastmasu. </w:t>
      </w:r>
      <w:r w:rsidRPr="006711CB">
        <w:rPr>
          <w:rFonts w:ascii="Times New Roman" w:hAnsi="Times New Roman"/>
          <w:color w:val="0D0D0D"/>
          <w:sz w:val="24"/>
          <w:szCs w:val="24"/>
        </w:rPr>
        <w:t>Tas ilgtermiņā</w:t>
      </w:r>
      <w:r w:rsidRPr="006711CB">
        <w:rPr>
          <w:rFonts w:ascii="Times New Roman" w:hAnsi="Times New Roman"/>
          <w:color w:val="0D0D0D"/>
          <w:sz w:val="24"/>
          <w:szCs w:val="24"/>
          <w:lang w:val="en-US"/>
        </w:rPr>
        <w:t xml:space="preserve"> </w:t>
      </w:r>
      <w:r w:rsidRPr="006711CB">
        <w:rPr>
          <w:rFonts w:ascii="Times New Roman" w:hAnsi="Times New Roman"/>
          <w:sz w:val="24"/>
          <w:szCs w:val="24"/>
        </w:rPr>
        <w:t>veicinās labvēlīga jūras vides stāvokļa sasniegšanu</w:t>
      </w:r>
      <w:r w:rsidRPr="006711CB">
        <w:rPr>
          <w:rFonts w:ascii="Times New Roman" w:hAnsi="Times New Roman" w:cs="Times New Roman"/>
          <w:color w:val="0D0D0D" w:themeColor="text1" w:themeTint="F2"/>
          <w:sz w:val="24"/>
          <w:szCs w:val="24"/>
        </w:rPr>
        <w:t>.</w:t>
      </w:r>
    </w:p>
    <w:p w:rsidR="00302FA9" w:rsidRPr="000269D8" w:rsidRDefault="00302FA9" w:rsidP="00302FA9">
      <w:pPr>
        <w:spacing w:before="60" w:after="60" w:line="240" w:lineRule="auto"/>
        <w:jc w:val="both"/>
        <w:rPr>
          <w:rFonts w:ascii="Times New Roman" w:hAnsi="Times New Roman" w:cs="Times New Roman"/>
          <w:sz w:val="24"/>
          <w:szCs w:val="24"/>
        </w:rPr>
      </w:pPr>
    </w:p>
    <w:p w:rsidR="00302FA9" w:rsidRPr="000269D8" w:rsidRDefault="00302FA9" w:rsidP="00302FA9">
      <w:pPr>
        <w:numPr>
          <w:ilvl w:val="1"/>
          <w:numId w:val="3"/>
        </w:numPr>
        <w:tabs>
          <w:tab w:val="left" w:pos="426"/>
        </w:tabs>
        <w:spacing w:before="60" w:after="60" w:line="240" w:lineRule="auto"/>
        <w:ind w:left="284" w:hanging="284"/>
        <w:contextualSpacing/>
        <w:jc w:val="both"/>
        <w:rPr>
          <w:rFonts w:ascii="Times New Roman" w:eastAsia="Times New Roman" w:hAnsi="Times New Roman" w:cs="Times New Roman"/>
          <w:sz w:val="24"/>
          <w:szCs w:val="24"/>
          <w:u w:val="single"/>
          <w:lang w:eastAsia="lv-LV"/>
        </w:rPr>
      </w:pPr>
      <w:r w:rsidRPr="000269D8">
        <w:rPr>
          <w:rFonts w:ascii="Times New Roman" w:eastAsia="Times New Roman" w:hAnsi="Times New Roman" w:cs="Times New Roman"/>
          <w:sz w:val="24"/>
          <w:szCs w:val="24"/>
          <w:u w:val="single"/>
          <w:lang w:eastAsia="lv-LV"/>
        </w:rPr>
        <w:t xml:space="preserve">Prioritārais virziens – “Dialogs” </w:t>
      </w:r>
    </w:p>
    <w:p w:rsidR="00302FA9" w:rsidRPr="000269D8" w:rsidRDefault="00302FA9" w:rsidP="00302FA9">
      <w:pPr>
        <w:spacing w:before="240" w:after="60" w:line="240" w:lineRule="auto"/>
        <w:jc w:val="both"/>
        <w:rPr>
          <w:rFonts w:ascii="Times New Roman" w:hAnsi="Times New Roman" w:cs="Times New Roman"/>
          <w:sz w:val="24"/>
          <w:szCs w:val="24"/>
        </w:rPr>
      </w:pPr>
      <w:r w:rsidRPr="000269D8">
        <w:rPr>
          <w:rFonts w:ascii="Times New Roman" w:hAnsi="Times New Roman" w:cs="Times New Roman"/>
          <w:sz w:val="24"/>
          <w:szCs w:val="24"/>
        </w:rPr>
        <w:t xml:space="preserve">BJVP dalībvalstīm pieder kopīga vērtība – Baltijas jūras piekraste ar tās īpašo raksturu un katras valsts daudzveidīgo kultūras mantojumu. </w:t>
      </w:r>
    </w:p>
    <w:p w:rsidR="00302FA9" w:rsidRPr="000269D8" w:rsidRDefault="00302FA9" w:rsidP="00302FA9">
      <w:pPr>
        <w:spacing w:before="120" w:after="60" w:line="240" w:lineRule="auto"/>
        <w:jc w:val="both"/>
        <w:rPr>
          <w:rFonts w:ascii="Times New Roman" w:hAnsi="Times New Roman" w:cs="Times New Roman"/>
          <w:sz w:val="24"/>
          <w:szCs w:val="24"/>
        </w:rPr>
      </w:pPr>
      <w:r w:rsidRPr="000269D8">
        <w:rPr>
          <w:rFonts w:ascii="Times New Roman" w:hAnsi="Times New Roman" w:cs="Times New Roman"/>
          <w:sz w:val="24"/>
          <w:szCs w:val="24"/>
        </w:rPr>
        <w:t xml:space="preserve">Izpratne par kultūras mantojuma nozīmi demokrātiskas, uz likumību un kultūru orientētas sabiedrības attīstībā arvien nostiprinās. Kultūras mantojums spēlē nozīmīgu lomu Baltijas jūras valstu padomes ilgtermiņa prioritāšu īstenošanā – veidojot reģionālo identitāti un nodrošinot ilgtspējīgu izaugsmi. </w:t>
      </w:r>
    </w:p>
    <w:p w:rsidR="00302FA9" w:rsidRDefault="00302FA9" w:rsidP="00302FA9">
      <w:pPr>
        <w:spacing w:before="120" w:after="60" w:line="240" w:lineRule="auto"/>
        <w:jc w:val="both"/>
        <w:rPr>
          <w:rFonts w:ascii="Times New Roman" w:hAnsi="Times New Roman" w:cs="Times New Roman"/>
          <w:color w:val="000000" w:themeColor="text1"/>
          <w:sz w:val="24"/>
          <w:szCs w:val="24"/>
        </w:rPr>
      </w:pPr>
      <w:r w:rsidRPr="000269D8">
        <w:rPr>
          <w:rFonts w:ascii="Times New Roman" w:hAnsi="Times New Roman" w:cs="Times New Roman"/>
          <w:color w:val="000000" w:themeColor="text1"/>
          <w:sz w:val="24"/>
          <w:szCs w:val="24"/>
        </w:rPr>
        <w:t xml:space="preserve">Kultūras mantojuma jēdziena ietilpība kļūst plašāka. No ekskluzīvas, neaizskaramas vērtības tas arvien vairāk veidojas par sabiedrības ikdienas dzīves telpas sastāvdaļu. Vide, kurā dzīvojam, nav sastingusi, tajā notiek nemitīgas pārmaiņas. Mantojuma sistēmām uz šīm pārmaiņām jāspēj reaģēt. Kultūras mantojuma saglabāšanā vairāk nepieciešams starpdisciplinārs skatījums, kas dod daudz </w:t>
      </w:r>
      <w:r w:rsidRPr="000269D8">
        <w:rPr>
          <w:rFonts w:ascii="Times New Roman" w:hAnsi="Times New Roman" w:cs="Times New Roman"/>
          <w:color w:val="000000" w:themeColor="text1"/>
          <w:sz w:val="24"/>
          <w:szCs w:val="24"/>
        </w:rPr>
        <w:lastRenderedPageBreak/>
        <w:t xml:space="preserve">plašāku priekšstatu, nekā tas pierasts, skatoties šaurā objekta un specifiskas nozares redzējumā. Kultūras mantojuma saglabāšanā arvien vairāk jāizmanto mūsu laikmeta sniegtās iespējas. Tāpēc Latvijas prezidentūras ietvaros tiks rosināts ekspertu un citu iesaistīto pušu dialogs par kultūras mantojuma saglabāšanas sistēmām, visjaunāko kultūras mantojumu, kā arī mūsdienu tehnoloģiju dotajām iespējām kultūras mantojuma izzināšanā un saglabāšanā. </w:t>
      </w:r>
    </w:p>
    <w:p w:rsidR="00062CAA" w:rsidRDefault="00302FA9" w:rsidP="00302FA9">
      <w:pPr>
        <w:pStyle w:val="ListParagraph"/>
        <w:numPr>
          <w:ilvl w:val="0"/>
          <w:numId w:val="3"/>
        </w:numPr>
        <w:spacing w:before="100" w:beforeAutospacing="1" w:after="100" w:afterAutospacing="1" w:line="240" w:lineRule="auto"/>
        <w:ind w:left="284" w:hanging="284"/>
        <w:jc w:val="both"/>
        <w:rPr>
          <w:rFonts w:ascii="Times New Roman" w:eastAsia="Times New Roman" w:hAnsi="Times New Roman" w:cs="Times New Roman"/>
          <w:bCs/>
          <w:sz w:val="24"/>
          <w:szCs w:val="24"/>
          <w:u w:val="single"/>
          <w:lang w:eastAsia="lv-LV"/>
        </w:rPr>
      </w:pPr>
      <w:r w:rsidRPr="005456B9">
        <w:rPr>
          <w:rFonts w:ascii="Times New Roman" w:eastAsia="Times New Roman" w:hAnsi="Times New Roman" w:cs="Times New Roman"/>
          <w:bCs/>
          <w:sz w:val="24"/>
          <w:szCs w:val="24"/>
          <w:u w:val="single"/>
          <w:lang w:eastAsia="lv-LV"/>
        </w:rPr>
        <w:t>Citi prioritārie virzieni</w:t>
      </w:r>
    </w:p>
    <w:p w:rsidR="00302FA9" w:rsidRDefault="00302FA9" w:rsidP="00302FA9">
      <w:pPr>
        <w:spacing w:after="0" w:line="240" w:lineRule="auto"/>
        <w:jc w:val="both"/>
        <w:rPr>
          <w:rFonts w:ascii="Times New Roman" w:hAnsi="Times New Roman" w:cs="Times New Roman"/>
          <w:bCs/>
          <w:sz w:val="24"/>
          <w:szCs w:val="24"/>
        </w:rPr>
      </w:pPr>
      <w:r w:rsidRPr="000269D8">
        <w:rPr>
          <w:rFonts w:ascii="Times New Roman" w:hAnsi="Times New Roman" w:cs="Times New Roman"/>
          <w:bCs/>
          <w:sz w:val="24"/>
          <w:szCs w:val="24"/>
        </w:rPr>
        <w:t xml:space="preserve">Vienlaikus ar galvenajām prioritātēm Latvijas prezidentūras BJVP laikā notiks darbs arī citos, ne mazāk svarīgos darba kārtības jautājumos. BJVP ietvaros sekmīgi darbojas dažādu citu nozaru ekspertu darba grupas un sadarbības formāti, kurās Latvijas nozaru speciālisti ir cieši partneri un turpinās aktīvi līdzdarboties arī Latvijas prezidentūras BJVP laikā.   </w:t>
      </w:r>
    </w:p>
    <w:p w:rsidR="00302FA9" w:rsidRDefault="00302FA9" w:rsidP="00302FA9">
      <w:pPr>
        <w:spacing w:after="0" w:line="240" w:lineRule="auto"/>
        <w:jc w:val="both"/>
        <w:rPr>
          <w:rFonts w:ascii="Times New Roman" w:hAnsi="Times New Roman" w:cs="Times New Roman"/>
          <w:bCs/>
          <w:sz w:val="24"/>
          <w:szCs w:val="24"/>
        </w:rPr>
      </w:pPr>
    </w:p>
    <w:p w:rsidR="00302FA9" w:rsidRPr="00E23EE9" w:rsidRDefault="00302FA9" w:rsidP="00302FA9">
      <w:pPr>
        <w:widowControl w:val="0"/>
        <w:spacing w:after="0" w:line="240" w:lineRule="auto"/>
        <w:jc w:val="both"/>
        <w:rPr>
          <w:rFonts w:ascii="Times New Roman" w:eastAsia="Calibri" w:hAnsi="Times New Roman" w:cs="Times New Roman"/>
          <w:sz w:val="24"/>
          <w:szCs w:val="24"/>
        </w:rPr>
      </w:pPr>
      <w:r w:rsidRPr="00E23EE9">
        <w:rPr>
          <w:rFonts w:ascii="Times New Roman" w:eastAsia="Calibri" w:hAnsi="Times New Roman" w:cs="Times New Roman"/>
          <w:sz w:val="24"/>
          <w:szCs w:val="24"/>
        </w:rPr>
        <w:t xml:space="preserve">BJVP ekspertu grupas sadarbībai riska grupas bērnu jautājumos (CAR) uzdevumos ietilpst tādu reģionam aktuālu jautājumu risināšana kā bērnu aizsardzības veicināšana no tirdzniecības un ekspluatācijas, bērniem piemērotas justīcijas sistēmas veicināšana, bērnu labāko interešu nodrošināšana migrācijas procesos, bērnu aizsardzība no seksuālās vardarbības un seksuālās izmantošanas, bez vecāku gādības palikušo bērnu interešu aizstāvības veicināšana, kā arī </w:t>
      </w:r>
      <w:proofErr w:type="spellStart"/>
      <w:r w:rsidRPr="00E23EE9">
        <w:rPr>
          <w:rFonts w:ascii="Times New Roman" w:eastAsia="Calibri" w:hAnsi="Times New Roman" w:cs="Times New Roman"/>
          <w:sz w:val="24"/>
          <w:szCs w:val="24"/>
        </w:rPr>
        <w:t>prevencijas</w:t>
      </w:r>
      <w:proofErr w:type="spellEnd"/>
      <w:r w:rsidRPr="00E23EE9">
        <w:rPr>
          <w:rFonts w:ascii="Times New Roman" w:eastAsia="Calibri" w:hAnsi="Times New Roman" w:cs="Times New Roman"/>
          <w:sz w:val="24"/>
          <w:szCs w:val="24"/>
        </w:rPr>
        <w:t>, agrīnas intervences un ģimenes atbalsta pasākumu īstenošana. Latvijas prezidentūras BJVP ietvaros tiks turpinātas Zviedrijas prezidentūras laikā iesāktās iniciatīvas visaptverošas un ilgtspējīgas bērnu aizsardzības sistēmas pilnveidošanai. Latvijas prezidentūras ietvaros tiks organizētas vismaz divas ekspertu grupas sanāksmes, kā arī augsta līmeņa konference bērnu fiziskas sodīšanas aizlieguma praktiskai ieviešanai. Latvijas prezidentūras laikā kopīgi ar BJVP Vecāko amatpersonu komiteju, lai celtu CAR redzamību tās sadarbības partneru un lēmējinstitūciju vidū, tiks rīkots arī CAR divdesmitgades svinību pasākums, atskatoties uz CAR sasniegumiem nacionālā, reģionālā un starptautiskā līmenī, kā arī veicinot sadarbības partneru informētību par CAR, tās lomu reģionālās sadarbības ietvarā. Labklājības ministrija atbilstoši Ministru kabineta dotajam pilnvarojumam pārstāvēt Latviju CAR Latvijas prezidentūras ietvaros organizēs un vadīs ekspertu darba grupas sanāksmes</w:t>
      </w:r>
      <w:r>
        <w:rPr>
          <w:rFonts w:ascii="Times New Roman" w:eastAsia="Calibri" w:hAnsi="Times New Roman" w:cs="Times New Roman"/>
          <w:sz w:val="24"/>
          <w:szCs w:val="24"/>
        </w:rPr>
        <w:t>.</w:t>
      </w:r>
    </w:p>
    <w:p w:rsidR="00302FA9" w:rsidRPr="00E23EE9" w:rsidRDefault="00302FA9" w:rsidP="00302FA9">
      <w:pPr>
        <w:spacing w:after="0" w:line="240" w:lineRule="auto"/>
        <w:rPr>
          <w:rFonts w:ascii="Times New Roman" w:eastAsia="Times New Roman" w:hAnsi="Times New Roman" w:cs="Times New Roman"/>
          <w:b/>
          <w:sz w:val="24"/>
          <w:szCs w:val="24"/>
          <w:lang w:eastAsia="lv-LV"/>
        </w:rPr>
      </w:pPr>
    </w:p>
    <w:p w:rsidR="00302FA9" w:rsidRPr="003771C0" w:rsidRDefault="00302FA9" w:rsidP="00302FA9">
      <w:pPr>
        <w:spacing w:after="0" w:line="240" w:lineRule="auto"/>
        <w:jc w:val="both"/>
        <w:rPr>
          <w:rFonts w:ascii="Times New Roman" w:hAnsi="Times New Roman" w:cs="Times New Roman"/>
          <w:bCs/>
          <w:sz w:val="24"/>
          <w:szCs w:val="24"/>
        </w:rPr>
      </w:pPr>
      <w:r w:rsidRPr="003771C0">
        <w:rPr>
          <w:rFonts w:ascii="Times New Roman" w:hAnsi="Times New Roman" w:cs="Times New Roman"/>
          <w:sz w:val="24"/>
          <w:szCs w:val="24"/>
        </w:rPr>
        <w:t xml:space="preserve">Ilgtspējīgas jūrlietu ekonomikas darba grupas (EGSME) vispārīgais mērķis ir (1) zināšanu apmaiņa, lai nodrošinātu politiski koordinētu atbalstu iniciatīvām, pasākumiem un projektiem, kas vērsti uz BJR konkurētspējas paaugstināšanu attiecībā uz ilgtspējīgas jūrlietu ekonomikas attīstīšanu, (2) BJR kā </w:t>
      </w:r>
      <w:proofErr w:type="spellStart"/>
      <w:r w:rsidRPr="003771C0">
        <w:rPr>
          <w:rFonts w:ascii="Times New Roman" w:hAnsi="Times New Roman" w:cs="Times New Roman"/>
          <w:sz w:val="24"/>
          <w:szCs w:val="24"/>
        </w:rPr>
        <w:t>paraugreģiona</w:t>
      </w:r>
      <w:proofErr w:type="spellEnd"/>
      <w:r w:rsidRPr="003771C0">
        <w:rPr>
          <w:rFonts w:ascii="Times New Roman" w:hAnsi="Times New Roman" w:cs="Times New Roman"/>
          <w:sz w:val="24"/>
          <w:szCs w:val="24"/>
        </w:rPr>
        <w:t xml:space="preserve"> pozicionēšana jūrniecības labai praksei un sabalansētai sekmīgas jūrniecības ekonomikas līdzāspastāvēšanai ar jūras ekosistēmu, ņemot vērā arī sociālekonomiskos aspektus, (3) informācijas centra lomas izpilde pieredzes un zināšanu apmaiņai, piedāvājot starpnozaru pieeju un sinerģijas starp galvenajiem spēlētājiem jūrlietu ekonomikas jomā BJR. Satiksmes ministrija Latvijas prezidentūras BVJP ietvaros organizēs un vadīs EGSME sanāksmi.</w:t>
      </w:r>
    </w:p>
    <w:p w:rsidR="00302FA9" w:rsidRDefault="00302FA9" w:rsidP="00302FA9">
      <w:pPr>
        <w:spacing w:after="0" w:line="240" w:lineRule="auto"/>
        <w:jc w:val="both"/>
        <w:rPr>
          <w:rFonts w:ascii="Times New Roman" w:hAnsi="Times New Roman" w:cs="Times New Roman"/>
          <w:bCs/>
          <w:sz w:val="24"/>
          <w:szCs w:val="24"/>
        </w:rPr>
      </w:pPr>
    </w:p>
    <w:p w:rsidR="00302FA9" w:rsidRPr="00FB3222" w:rsidRDefault="00302FA9" w:rsidP="00302FA9">
      <w:pPr>
        <w:spacing w:after="0" w:line="240" w:lineRule="auto"/>
        <w:jc w:val="both"/>
        <w:rPr>
          <w:rFonts w:ascii="Times New Roman" w:eastAsia="Calibri" w:hAnsi="Times New Roman" w:cs="Times New Roman"/>
          <w:kern w:val="24"/>
          <w:sz w:val="24"/>
          <w:szCs w:val="24"/>
          <w:lang w:eastAsia="lv-LV"/>
        </w:rPr>
      </w:pPr>
      <w:r w:rsidRPr="000269D8">
        <w:rPr>
          <w:rFonts w:ascii="Times New Roman" w:hAnsi="Times New Roman" w:cs="Times New Roman"/>
          <w:bCs/>
          <w:sz w:val="24"/>
          <w:szCs w:val="24"/>
        </w:rPr>
        <w:t xml:space="preserve">BJVP sadarbības formāta ietvaros būtiska loma ir sadarbībai zinātnē un izglītībā. Latvija atbalsta kopīgu zinātnes ekselenču jomu attīstību, mobilitātes kāpināšanu augstākajā izglītībā un pētniecībā Baltijas jūras reģionā. Būtisks instruments šo mērķu sasniegšanā ir </w:t>
      </w:r>
      <w:r>
        <w:rPr>
          <w:rFonts w:ascii="Times New Roman" w:hAnsi="Times New Roman" w:cs="Times New Roman"/>
          <w:bCs/>
          <w:sz w:val="24"/>
          <w:szCs w:val="24"/>
        </w:rPr>
        <w:t>INTERREG Baltijas jūras reģiona</w:t>
      </w:r>
      <w:r w:rsidRPr="0026568D">
        <w:t xml:space="preserve"> </w:t>
      </w:r>
      <w:r>
        <w:rPr>
          <w:rFonts w:ascii="Times New Roman" w:hAnsi="Times New Roman" w:cs="Times New Roman"/>
          <w:bCs/>
          <w:sz w:val="24"/>
          <w:szCs w:val="24"/>
        </w:rPr>
        <w:t xml:space="preserve">transnacionālās sadarbības programmas </w:t>
      </w:r>
      <w:r w:rsidRPr="000269D8">
        <w:rPr>
          <w:rFonts w:ascii="Times New Roman" w:hAnsi="Times New Roman" w:cs="Times New Roman"/>
          <w:bCs/>
          <w:sz w:val="24"/>
          <w:szCs w:val="24"/>
        </w:rPr>
        <w:t>p</w:t>
      </w:r>
      <w:r w:rsidRPr="000269D8">
        <w:rPr>
          <w:rFonts w:ascii="Times New Roman" w:eastAsia="Calibri" w:hAnsi="Times New Roman" w:cs="Times New Roman"/>
          <w:kern w:val="24"/>
          <w:sz w:val="24"/>
          <w:szCs w:val="24"/>
          <w:lang w:eastAsia="lv-LV"/>
        </w:rPr>
        <w:t xml:space="preserve">rojekts “Baltijas zinātnes tīkls”, kura mērķis ir līdzsvarot pētnieciskās izcilības līmeni Baltijas jūras reģionā, tādējādi nostiprinot Baltijas jūras reģiona statusu kā </w:t>
      </w:r>
      <w:proofErr w:type="spellStart"/>
      <w:r w:rsidRPr="000269D8">
        <w:rPr>
          <w:rFonts w:ascii="Times New Roman" w:eastAsia="Calibri" w:hAnsi="Times New Roman" w:cs="Times New Roman"/>
          <w:kern w:val="24"/>
          <w:sz w:val="24"/>
          <w:szCs w:val="24"/>
          <w:lang w:eastAsia="lv-LV"/>
        </w:rPr>
        <w:t>inovatīvāko</w:t>
      </w:r>
      <w:proofErr w:type="spellEnd"/>
      <w:r w:rsidRPr="000269D8">
        <w:rPr>
          <w:rFonts w:ascii="Times New Roman" w:eastAsia="Calibri" w:hAnsi="Times New Roman" w:cs="Times New Roman"/>
          <w:kern w:val="24"/>
          <w:sz w:val="24"/>
          <w:szCs w:val="24"/>
          <w:lang w:eastAsia="lv-LV"/>
        </w:rPr>
        <w:t xml:space="preserve"> reģionu Eiropā. Izglītības un zinātnes ministrija, sadarbībā ar Latvijas Universitāti un citiem partneriem Latvijas prezidentūras BJVP ietvaros plāno organizēt BJVP zinātnes dienu pasākumus, projekta “Baltijas zinātnes tīkls” noslēguma </w:t>
      </w:r>
      <w:r w:rsidRPr="00FB3222">
        <w:rPr>
          <w:rFonts w:ascii="Times New Roman" w:eastAsia="Calibri" w:hAnsi="Times New Roman" w:cs="Times New Roman"/>
          <w:kern w:val="24"/>
          <w:sz w:val="24"/>
          <w:szCs w:val="24"/>
          <w:lang w:eastAsia="lv-LV"/>
        </w:rPr>
        <w:t xml:space="preserve">pasākumu, kā arī </w:t>
      </w:r>
      <w:r w:rsidRPr="00FB3222">
        <w:rPr>
          <w:rFonts w:ascii="Times New Roman" w:eastAsia="Times New Roman" w:hAnsi="Times New Roman" w:cs="Times New Roman"/>
          <w:sz w:val="24"/>
          <w:szCs w:val="24"/>
        </w:rPr>
        <w:t xml:space="preserve">BJVP dalībvalstu par zinātni atbildīgo ministriju augsta līmeņa amatpersonu </w:t>
      </w:r>
      <w:r>
        <w:rPr>
          <w:rFonts w:ascii="Times New Roman" w:eastAsia="Times New Roman" w:hAnsi="Times New Roman" w:cs="Times New Roman"/>
          <w:sz w:val="24"/>
          <w:szCs w:val="24"/>
        </w:rPr>
        <w:t xml:space="preserve">sanāksmi. </w:t>
      </w:r>
    </w:p>
    <w:p w:rsidR="00302FA9" w:rsidRPr="000269D8" w:rsidRDefault="00302FA9" w:rsidP="00302FA9">
      <w:pPr>
        <w:spacing w:after="0" w:line="240" w:lineRule="auto"/>
        <w:jc w:val="both"/>
        <w:rPr>
          <w:rFonts w:ascii="Times New Roman" w:eastAsia="Calibri" w:hAnsi="Times New Roman" w:cs="Times New Roman"/>
          <w:kern w:val="24"/>
          <w:sz w:val="24"/>
          <w:szCs w:val="24"/>
          <w:lang w:eastAsia="lv-LV"/>
        </w:rPr>
      </w:pPr>
    </w:p>
    <w:p w:rsidR="00302FA9" w:rsidRPr="000269D8" w:rsidRDefault="00302FA9" w:rsidP="00302FA9">
      <w:pPr>
        <w:spacing w:after="0" w:line="240" w:lineRule="auto"/>
        <w:jc w:val="both"/>
        <w:rPr>
          <w:rFonts w:ascii="Times New Roman" w:eastAsia="Calibri" w:hAnsi="Times New Roman" w:cs="Times New Roman"/>
          <w:kern w:val="24"/>
          <w:sz w:val="24"/>
          <w:szCs w:val="24"/>
          <w:lang w:eastAsia="lv-LV"/>
        </w:rPr>
      </w:pPr>
      <w:r w:rsidRPr="000269D8">
        <w:rPr>
          <w:rFonts w:ascii="Times New Roman" w:eastAsia="Calibri" w:hAnsi="Times New Roman" w:cs="Times New Roman"/>
          <w:kern w:val="24"/>
          <w:sz w:val="24"/>
          <w:szCs w:val="24"/>
          <w:lang w:eastAsia="lv-LV"/>
        </w:rPr>
        <w:t>BJVP sadarbības formātā būtiska nozīme tiek piešķirta reģiona jauniešu sadarbības veicināšanai. Latvijas jaunieši ir aktīvi Baltijas Jūras jauniešu dialoga (</w:t>
      </w:r>
      <w:proofErr w:type="spellStart"/>
      <w:r w:rsidRPr="000269D8">
        <w:rPr>
          <w:rFonts w:ascii="Times New Roman" w:eastAsia="Calibri" w:hAnsi="Times New Roman" w:cs="Times New Roman"/>
          <w:i/>
          <w:kern w:val="24"/>
          <w:sz w:val="24"/>
          <w:szCs w:val="24"/>
          <w:lang w:eastAsia="lv-LV"/>
        </w:rPr>
        <w:t>Baltic</w:t>
      </w:r>
      <w:proofErr w:type="spellEnd"/>
      <w:r w:rsidRPr="000269D8">
        <w:rPr>
          <w:rFonts w:ascii="Times New Roman" w:eastAsia="Calibri" w:hAnsi="Times New Roman" w:cs="Times New Roman"/>
          <w:i/>
          <w:kern w:val="24"/>
          <w:sz w:val="24"/>
          <w:szCs w:val="24"/>
          <w:lang w:eastAsia="lv-LV"/>
        </w:rPr>
        <w:t xml:space="preserve"> </w:t>
      </w:r>
      <w:proofErr w:type="spellStart"/>
      <w:r w:rsidRPr="000269D8">
        <w:rPr>
          <w:rFonts w:ascii="Times New Roman" w:eastAsia="Calibri" w:hAnsi="Times New Roman" w:cs="Times New Roman"/>
          <w:i/>
          <w:kern w:val="24"/>
          <w:sz w:val="24"/>
          <w:szCs w:val="24"/>
          <w:lang w:eastAsia="lv-LV"/>
        </w:rPr>
        <w:t>Sea</w:t>
      </w:r>
      <w:proofErr w:type="spellEnd"/>
      <w:r w:rsidRPr="000269D8">
        <w:rPr>
          <w:rFonts w:ascii="Times New Roman" w:eastAsia="Calibri" w:hAnsi="Times New Roman" w:cs="Times New Roman"/>
          <w:i/>
          <w:kern w:val="24"/>
          <w:sz w:val="24"/>
          <w:szCs w:val="24"/>
          <w:lang w:eastAsia="lv-LV"/>
        </w:rPr>
        <w:t xml:space="preserve"> </w:t>
      </w:r>
      <w:proofErr w:type="spellStart"/>
      <w:r w:rsidRPr="000269D8">
        <w:rPr>
          <w:rFonts w:ascii="Times New Roman" w:eastAsia="Calibri" w:hAnsi="Times New Roman" w:cs="Times New Roman"/>
          <w:i/>
          <w:kern w:val="24"/>
          <w:sz w:val="24"/>
          <w:szCs w:val="24"/>
          <w:lang w:eastAsia="lv-LV"/>
        </w:rPr>
        <w:t>Youth</w:t>
      </w:r>
      <w:proofErr w:type="spellEnd"/>
      <w:r w:rsidRPr="000269D8">
        <w:rPr>
          <w:rFonts w:ascii="Times New Roman" w:eastAsia="Calibri" w:hAnsi="Times New Roman" w:cs="Times New Roman"/>
          <w:i/>
          <w:kern w:val="24"/>
          <w:sz w:val="24"/>
          <w:szCs w:val="24"/>
          <w:lang w:eastAsia="lv-LV"/>
        </w:rPr>
        <w:t xml:space="preserve"> </w:t>
      </w:r>
      <w:proofErr w:type="spellStart"/>
      <w:r w:rsidRPr="000269D8">
        <w:rPr>
          <w:rFonts w:ascii="Times New Roman" w:eastAsia="Calibri" w:hAnsi="Times New Roman" w:cs="Times New Roman"/>
          <w:i/>
          <w:kern w:val="24"/>
          <w:sz w:val="24"/>
          <w:szCs w:val="24"/>
          <w:lang w:eastAsia="lv-LV"/>
        </w:rPr>
        <w:t>Dialogue</w:t>
      </w:r>
      <w:proofErr w:type="spellEnd"/>
      <w:r w:rsidRPr="000269D8">
        <w:rPr>
          <w:rFonts w:ascii="Times New Roman" w:eastAsia="Calibri" w:hAnsi="Times New Roman" w:cs="Times New Roman"/>
          <w:kern w:val="24"/>
          <w:sz w:val="24"/>
          <w:szCs w:val="24"/>
          <w:lang w:eastAsia="lv-LV"/>
        </w:rPr>
        <w:t xml:space="preserve">), BJVP </w:t>
      </w:r>
      <w:r w:rsidRPr="000269D8">
        <w:rPr>
          <w:rFonts w:ascii="Times New Roman" w:eastAsia="Calibri" w:hAnsi="Times New Roman" w:cs="Times New Roman"/>
          <w:kern w:val="24"/>
          <w:sz w:val="24"/>
          <w:szCs w:val="24"/>
          <w:lang w:eastAsia="lv-LV"/>
        </w:rPr>
        <w:lastRenderedPageBreak/>
        <w:t>Vasaras universitāšu (</w:t>
      </w:r>
      <w:r w:rsidRPr="000269D8">
        <w:rPr>
          <w:rFonts w:ascii="Times New Roman" w:eastAsia="Calibri" w:hAnsi="Times New Roman" w:cs="Times New Roman"/>
          <w:i/>
          <w:kern w:val="24"/>
          <w:sz w:val="24"/>
          <w:szCs w:val="24"/>
          <w:lang w:eastAsia="lv-LV"/>
        </w:rPr>
        <w:t xml:space="preserve">CBSS </w:t>
      </w:r>
      <w:proofErr w:type="spellStart"/>
      <w:r w:rsidRPr="000269D8">
        <w:rPr>
          <w:rFonts w:ascii="Times New Roman" w:eastAsia="Calibri" w:hAnsi="Times New Roman" w:cs="Times New Roman"/>
          <w:i/>
          <w:kern w:val="24"/>
          <w:sz w:val="24"/>
          <w:szCs w:val="24"/>
          <w:lang w:eastAsia="lv-LV"/>
        </w:rPr>
        <w:t>Summer</w:t>
      </w:r>
      <w:proofErr w:type="spellEnd"/>
      <w:r w:rsidRPr="000269D8">
        <w:rPr>
          <w:rFonts w:ascii="Times New Roman" w:eastAsia="Calibri" w:hAnsi="Times New Roman" w:cs="Times New Roman"/>
          <w:i/>
          <w:kern w:val="24"/>
          <w:sz w:val="24"/>
          <w:szCs w:val="24"/>
          <w:lang w:eastAsia="lv-LV"/>
        </w:rPr>
        <w:t xml:space="preserve"> </w:t>
      </w:r>
      <w:proofErr w:type="spellStart"/>
      <w:r w:rsidRPr="000269D8">
        <w:rPr>
          <w:rFonts w:ascii="Times New Roman" w:eastAsia="Calibri" w:hAnsi="Times New Roman" w:cs="Times New Roman"/>
          <w:i/>
          <w:kern w:val="24"/>
          <w:sz w:val="24"/>
          <w:szCs w:val="24"/>
          <w:lang w:eastAsia="lv-LV"/>
        </w:rPr>
        <w:t>Universities</w:t>
      </w:r>
      <w:proofErr w:type="spellEnd"/>
      <w:r w:rsidRPr="000269D8">
        <w:rPr>
          <w:rFonts w:ascii="Times New Roman" w:eastAsia="Calibri" w:hAnsi="Times New Roman" w:cs="Times New Roman"/>
          <w:i/>
          <w:kern w:val="24"/>
          <w:sz w:val="24"/>
          <w:szCs w:val="24"/>
          <w:lang w:eastAsia="lv-LV"/>
        </w:rPr>
        <w:t>)</w:t>
      </w:r>
      <w:r w:rsidRPr="000269D8">
        <w:rPr>
          <w:rFonts w:ascii="Times New Roman" w:eastAsia="Calibri" w:hAnsi="Times New Roman" w:cs="Times New Roman"/>
          <w:kern w:val="24"/>
          <w:sz w:val="24"/>
          <w:szCs w:val="24"/>
          <w:lang w:eastAsia="lv-LV"/>
        </w:rPr>
        <w:t xml:space="preserve"> projekta, BJVP Vīzijas grupas jauniešu platformas dalībnieki.   </w:t>
      </w:r>
    </w:p>
    <w:p w:rsidR="00302FA9" w:rsidRPr="000269D8" w:rsidRDefault="00302FA9" w:rsidP="00302FA9">
      <w:pPr>
        <w:spacing w:after="0" w:line="240" w:lineRule="auto"/>
        <w:jc w:val="both"/>
        <w:rPr>
          <w:rFonts w:ascii="Times New Roman" w:eastAsia="Times New Roman" w:hAnsi="Times New Roman" w:cs="Times New Roman"/>
          <w:sz w:val="24"/>
          <w:szCs w:val="24"/>
          <w:lang w:eastAsia="lv-LV"/>
        </w:rPr>
      </w:pPr>
    </w:p>
    <w:p w:rsidR="00302FA9" w:rsidRDefault="00302FA9" w:rsidP="00302FA9">
      <w:pPr>
        <w:spacing w:after="0" w:line="240" w:lineRule="auto"/>
        <w:jc w:val="both"/>
        <w:rPr>
          <w:rFonts w:ascii="Times New Roman" w:eastAsia="Times New Roman" w:hAnsi="Times New Roman" w:cs="Times New Roman"/>
          <w:sz w:val="24"/>
          <w:szCs w:val="24"/>
          <w:lang w:eastAsia="lv-LV"/>
        </w:rPr>
      </w:pPr>
      <w:r w:rsidRPr="000269D8">
        <w:rPr>
          <w:rFonts w:ascii="Times New Roman" w:eastAsia="Times New Roman" w:hAnsi="Times New Roman" w:cs="Times New Roman"/>
          <w:sz w:val="24"/>
          <w:szCs w:val="24"/>
          <w:lang w:eastAsia="lv-LV"/>
        </w:rPr>
        <w:t xml:space="preserve">Par tradīciju BJVP ietvaros ir kļuvusi ikgadēja reģiona nevalstisko organizāciju (NVO) foruma rīkošana. Latvijas prezidentūras BJVP ietvaros tiks rīkots šāds forums, kura organizēšanu un darba koordināciju uzņemsies biedrība “Latvijas Pilsoniskā alianse”, kas ir Baltijas jūras reģiona NVO tīkla nacionālais pārstāvis. </w:t>
      </w:r>
    </w:p>
    <w:p w:rsidR="00302FA9" w:rsidRDefault="00302FA9" w:rsidP="00302FA9">
      <w:pPr>
        <w:spacing w:after="0" w:line="240" w:lineRule="auto"/>
        <w:jc w:val="both"/>
        <w:rPr>
          <w:rFonts w:ascii="Times New Roman" w:eastAsia="Times New Roman" w:hAnsi="Times New Roman" w:cs="Times New Roman"/>
          <w:sz w:val="24"/>
          <w:szCs w:val="24"/>
          <w:lang w:eastAsia="lv-LV"/>
        </w:rPr>
      </w:pPr>
    </w:p>
    <w:p w:rsidR="00302FA9" w:rsidRDefault="00302FA9" w:rsidP="00302F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Baltijas jūras reģionā paralēli BJVP un pēc tāda paša principa darbojas Baltijas jūras valstu arodbiedrību sadarbības tīkls (BASTUN) – </w:t>
      </w:r>
      <w:proofErr w:type="spellStart"/>
      <w:r w:rsidRPr="0030562E">
        <w:rPr>
          <w:rFonts w:ascii="Times New Roman" w:eastAsia="Times New Roman" w:hAnsi="Times New Roman" w:cs="Times New Roman"/>
          <w:i/>
          <w:sz w:val="24"/>
          <w:szCs w:val="24"/>
          <w:lang w:eastAsia="lv-LV"/>
        </w:rPr>
        <w:t>Baltic</w:t>
      </w:r>
      <w:proofErr w:type="spellEnd"/>
      <w:r w:rsidRPr="0030562E">
        <w:rPr>
          <w:rFonts w:ascii="Times New Roman" w:eastAsia="Times New Roman" w:hAnsi="Times New Roman" w:cs="Times New Roman"/>
          <w:i/>
          <w:sz w:val="24"/>
          <w:szCs w:val="24"/>
          <w:lang w:eastAsia="lv-LV"/>
        </w:rPr>
        <w:t xml:space="preserve"> </w:t>
      </w:r>
      <w:proofErr w:type="spellStart"/>
      <w:r w:rsidRPr="0030562E">
        <w:rPr>
          <w:rFonts w:ascii="Times New Roman" w:eastAsia="Times New Roman" w:hAnsi="Times New Roman" w:cs="Times New Roman"/>
          <w:i/>
          <w:sz w:val="24"/>
          <w:szCs w:val="24"/>
          <w:lang w:eastAsia="lv-LV"/>
        </w:rPr>
        <w:t>Sea</w:t>
      </w:r>
      <w:proofErr w:type="spellEnd"/>
      <w:r w:rsidRPr="0030562E">
        <w:rPr>
          <w:rFonts w:ascii="Times New Roman" w:eastAsia="Times New Roman" w:hAnsi="Times New Roman" w:cs="Times New Roman"/>
          <w:i/>
          <w:sz w:val="24"/>
          <w:szCs w:val="24"/>
          <w:lang w:eastAsia="lv-LV"/>
        </w:rPr>
        <w:t xml:space="preserve"> </w:t>
      </w:r>
      <w:proofErr w:type="spellStart"/>
      <w:r w:rsidRPr="0030562E">
        <w:rPr>
          <w:rFonts w:ascii="Times New Roman" w:eastAsia="Times New Roman" w:hAnsi="Times New Roman" w:cs="Times New Roman"/>
          <w:i/>
          <w:sz w:val="24"/>
          <w:szCs w:val="24"/>
          <w:lang w:eastAsia="lv-LV"/>
        </w:rPr>
        <w:t>Trade</w:t>
      </w:r>
      <w:proofErr w:type="spellEnd"/>
      <w:r w:rsidRPr="0030562E">
        <w:rPr>
          <w:rFonts w:ascii="Times New Roman" w:eastAsia="Times New Roman" w:hAnsi="Times New Roman" w:cs="Times New Roman"/>
          <w:i/>
          <w:sz w:val="24"/>
          <w:szCs w:val="24"/>
          <w:lang w:eastAsia="lv-LV"/>
        </w:rPr>
        <w:t xml:space="preserve"> </w:t>
      </w:r>
      <w:proofErr w:type="spellStart"/>
      <w:r w:rsidRPr="0030562E">
        <w:rPr>
          <w:rFonts w:ascii="Times New Roman" w:eastAsia="Times New Roman" w:hAnsi="Times New Roman" w:cs="Times New Roman"/>
          <w:i/>
          <w:sz w:val="24"/>
          <w:szCs w:val="24"/>
          <w:lang w:eastAsia="lv-LV"/>
        </w:rPr>
        <w:t>Union</w:t>
      </w:r>
      <w:proofErr w:type="spellEnd"/>
      <w:r w:rsidRPr="0030562E">
        <w:rPr>
          <w:rFonts w:ascii="Times New Roman" w:eastAsia="Times New Roman" w:hAnsi="Times New Roman" w:cs="Times New Roman"/>
          <w:i/>
          <w:sz w:val="24"/>
          <w:szCs w:val="24"/>
          <w:lang w:eastAsia="lv-LV"/>
        </w:rPr>
        <w:t xml:space="preserve"> </w:t>
      </w:r>
      <w:proofErr w:type="spellStart"/>
      <w:r w:rsidRPr="0030562E">
        <w:rPr>
          <w:rFonts w:ascii="Times New Roman" w:eastAsia="Times New Roman" w:hAnsi="Times New Roman" w:cs="Times New Roman"/>
          <w:i/>
          <w:sz w:val="24"/>
          <w:szCs w:val="24"/>
          <w:lang w:eastAsia="lv-LV"/>
        </w:rPr>
        <w:t>Network</w:t>
      </w:r>
      <w:proofErr w:type="spellEnd"/>
      <w:r>
        <w:rPr>
          <w:rFonts w:ascii="Times New Roman" w:eastAsia="Times New Roman" w:hAnsi="Times New Roman" w:cs="Times New Roman"/>
          <w:sz w:val="24"/>
          <w:szCs w:val="24"/>
          <w:lang w:eastAsia="lv-LV"/>
        </w:rPr>
        <w:t xml:space="preserve">, kas ir BJVP stratēģiskais partneris. No </w:t>
      </w: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1.jūlija līdz 2019.gada 30.jūnijam Latvijas Brīvo arodbiedrību savienība (LBAS) īstenos savu prezidentūru BASTUN, pārņemot to no Zviedrijas arodbiedrībām. </w:t>
      </w:r>
    </w:p>
    <w:p w:rsidR="00302FA9" w:rsidRDefault="00302FA9" w:rsidP="00302FA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LBAS prezidentūras laikā noteiktas sekojošas prioritātes: </w:t>
      </w:r>
    </w:p>
    <w:p w:rsidR="00302FA9" w:rsidRDefault="00302FA9" w:rsidP="00302FA9">
      <w:pPr>
        <w:pStyle w:val="ListParagraph"/>
        <w:numPr>
          <w:ilvl w:val="0"/>
          <w:numId w:val="2"/>
        </w:numPr>
        <w:spacing w:before="120" w:after="0" w:line="240" w:lineRule="auto"/>
        <w:ind w:left="714"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Darbaspēka mobilitāte, ievērojot taisnīgus noteikumus un novēršot sociālo krāpniecību, pievēršot pastiprinātu uzmanību darbinieku vienlīdzīgiem apstākļiem un uzņēmumu atbildībai pārrobežu darbībā;</w:t>
      </w:r>
    </w:p>
    <w:p w:rsidR="00302FA9" w:rsidRDefault="00302FA9" w:rsidP="00302FA9">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Sociālā dialoga stiprināšana, un arodbiedrību un uzņēmēju līdzsvarota pārstāvniecība, koplīgumu attīstība nozaru līmenī un labās prakses popularizēšana;</w:t>
      </w:r>
    </w:p>
    <w:p w:rsidR="00302FA9" w:rsidRPr="00134B9B" w:rsidRDefault="00302FA9" w:rsidP="00302FA9">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Arodbiedrību lomas un izaugsmes stiprināšana Baltijas jūras reģionā.  </w:t>
      </w:r>
      <w:r w:rsidRPr="00134B9B">
        <w:rPr>
          <w:rFonts w:ascii="Times New Roman" w:eastAsia="Times New Roman" w:hAnsi="Times New Roman" w:cs="Times New Roman"/>
          <w:sz w:val="24"/>
          <w:szCs w:val="24"/>
          <w:lang w:eastAsia="lv-LV"/>
        </w:rPr>
        <w:t xml:space="preserve"> </w:t>
      </w:r>
    </w:p>
    <w:p w:rsidR="00302FA9" w:rsidRDefault="00302FA9" w:rsidP="00302FA9">
      <w:pPr>
        <w:spacing w:after="0" w:line="240" w:lineRule="auto"/>
        <w:jc w:val="both"/>
        <w:rPr>
          <w:rFonts w:ascii="Times New Roman" w:eastAsia="Times New Roman" w:hAnsi="Times New Roman" w:cs="Times New Roman"/>
          <w:sz w:val="24"/>
          <w:szCs w:val="24"/>
          <w:lang w:eastAsia="lv-LV"/>
        </w:rPr>
      </w:pPr>
    </w:p>
    <w:p w:rsidR="00302FA9" w:rsidRPr="000269D8" w:rsidRDefault="00302FA9" w:rsidP="00302FA9">
      <w:pPr>
        <w:spacing w:after="0" w:line="240" w:lineRule="auto"/>
        <w:jc w:val="both"/>
        <w:rPr>
          <w:rFonts w:ascii="Times New Roman" w:eastAsia="Calibri" w:hAnsi="Times New Roman" w:cs="Times New Roman"/>
          <w:kern w:val="24"/>
          <w:sz w:val="24"/>
          <w:szCs w:val="24"/>
          <w:lang w:eastAsia="lv-LV"/>
        </w:rPr>
      </w:pPr>
      <w:r w:rsidRPr="000269D8">
        <w:rPr>
          <w:rFonts w:ascii="Times New Roman" w:eastAsia="Calibri" w:hAnsi="Times New Roman" w:cs="Times New Roman"/>
          <w:kern w:val="24"/>
          <w:sz w:val="24"/>
          <w:szCs w:val="24"/>
          <w:lang w:eastAsia="lv-LV"/>
        </w:rPr>
        <w:t xml:space="preserve">Latvijas prezidentūras BJVP ietvaros, iespējams, uzsāks darbu jauna BJVP ekspertu grupa darba un nodarbinātības jautājumos, par kuras mandātu un darba uzdevumiem pašlaik norit aktīvas diskusijas dalībvalstu starpā. Latvijas Labklājības ministrija ir aktīvi iesaistījusies sarunās par jaunveidojamās darba grupas dibināšanas pamatprincipiem. </w:t>
      </w:r>
      <w:r>
        <w:rPr>
          <w:rFonts w:ascii="Times New Roman" w:eastAsia="Calibri" w:hAnsi="Times New Roman" w:cs="Times New Roman"/>
          <w:kern w:val="24"/>
          <w:sz w:val="24"/>
          <w:szCs w:val="24"/>
          <w:lang w:eastAsia="lv-LV"/>
        </w:rPr>
        <w:t xml:space="preserve">Arī </w:t>
      </w:r>
      <w:r>
        <w:rPr>
          <w:rFonts w:ascii="Times New Roman" w:eastAsia="Times New Roman" w:hAnsi="Times New Roman" w:cs="Times New Roman"/>
          <w:sz w:val="24"/>
          <w:szCs w:val="24"/>
          <w:lang w:eastAsia="lv-LV"/>
        </w:rPr>
        <w:t xml:space="preserve">Latvijas Brīvo arodbiedrību savienība atzinīgi vērtē un atbalsta iniciatīvu par šādas darba grupas izveidi un aicina tajā iekļaut sociālos partnerus. </w:t>
      </w:r>
    </w:p>
    <w:p w:rsidR="00302FA9" w:rsidRPr="000269D8" w:rsidRDefault="00302FA9" w:rsidP="00302FA9">
      <w:pPr>
        <w:spacing w:after="0" w:line="240" w:lineRule="auto"/>
        <w:jc w:val="both"/>
        <w:rPr>
          <w:rFonts w:ascii="Times New Roman" w:eastAsia="Times New Roman" w:hAnsi="Times New Roman" w:cs="Times New Roman"/>
          <w:sz w:val="24"/>
          <w:szCs w:val="24"/>
          <w:lang w:eastAsia="lv-LV"/>
        </w:rPr>
      </w:pPr>
      <w:r w:rsidRPr="000269D8">
        <w:rPr>
          <w:rFonts w:ascii="Times New Roman" w:eastAsia="Times New Roman" w:hAnsi="Times New Roman" w:cs="Times New Roman"/>
          <w:sz w:val="24"/>
          <w:szCs w:val="24"/>
          <w:lang w:eastAsia="lv-LV"/>
        </w:rPr>
        <w:t xml:space="preserve"> </w:t>
      </w:r>
    </w:p>
    <w:p w:rsidR="00302FA9" w:rsidRPr="000269D8" w:rsidRDefault="00302FA9" w:rsidP="00302FA9">
      <w:pPr>
        <w:spacing w:after="0" w:line="240" w:lineRule="auto"/>
        <w:jc w:val="both"/>
        <w:rPr>
          <w:rFonts w:ascii="Times New Roman" w:hAnsi="Times New Roman" w:cs="Times New Roman"/>
          <w:color w:val="000000" w:themeColor="text1"/>
          <w:sz w:val="24"/>
          <w:szCs w:val="24"/>
        </w:rPr>
      </w:pPr>
      <w:r w:rsidRPr="000269D8">
        <w:rPr>
          <w:rFonts w:ascii="Times New Roman" w:hAnsi="Times New Roman" w:cs="Times New Roman"/>
          <w:color w:val="000000" w:themeColor="text1"/>
          <w:sz w:val="24"/>
          <w:szCs w:val="24"/>
        </w:rPr>
        <w:t xml:space="preserve">Lai noslēgtu Latvijas prezidentūru, tiks izvērtēta iespēja rīkot augsta līmeņa starptautisku konferenci – diskusiju par BJVP nākotnes attīstību, pulcējot BJVP dalībvalstu ārlietu ministrus, citas amatpersonas un ekspertus. Konferences pamattēma saistīsies ar Baltijas jūras reģiona nākotni pēc </w:t>
      </w:r>
      <w:proofErr w:type="gramStart"/>
      <w:r w:rsidRPr="000269D8">
        <w:rPr>
          <w:rFonts w:ascii="Times New Roman" w:hAnsi="Times New Roman" w:cs="Times New Roman"/>
          <w:color w:val="000000" w:themeColor="text1"/>
          <w:sz w:val="24"/>
          <w:szCs w:val="24"/>
        </w:rPr>
        <w:t>2020.gada</w:t>
      </w:r>
      <w:proofErr w:type="gramEnd"/>
      <w:r w:rsidRPr="000269D8">
        <w:rPr>
          <w:rFonts w:ascii="Times New Roman" w:hAnsi="Times New Roman" w:cs="Times New Roman"/>
          <w:color w:val="000000" w:themeColor="text1"/>
          <w:sz w:val="24"/>
          <w:szCs w:val="24"/>
        </w:rPr>
        <w:t xml:space="preserve">, balstīsies uz BJVP Vīzijas grupas ziņojumu un Latvijas prezidentūras laikā izstrādātajiem priekšlikumiem tā rekomendāciju ieviešanai.  </w:t>
      </w:r>
    </w:p>
    <w:p w:rsidR="00302FA9" w:rsidRDefault="00302FA9" w:rsidP="00302FA9">
      <w:pPr>
        <w:spacing w:after="0" w:line="240" w:lineRule="auto"/>
        <w:jc w:val="both"/>
        <w:rPr>
          <w:rFonts w:ascii="Times New Roman" w:eastAsia="Times New Roman" w:hAnsi="Times New Roman" w:cs="Times New Roman"/>
          <w:bCs/>
          <w:sz w:val="24"/>
          <w:szCs w:val="24"/>
          <w:u w:val="single"/>
        </w:rPr>
      </w:pPr>
    </w:p>
    <w:p w:rsidR="00302FA9" w:rsidRPr="000269D8" w:rsidRDefault="00302FA9" w:rsidP="00302FA9">
      <w:pPr>
        <w:spacing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3</w:t>
      </w:r>
      <w:r w:rsidRPr="000269D8">
        <w:rPr>
          <w:rFonts w:ascii="Times New Roman" w:eastAsia="Times New Roman" w:hAnsi="Times New Roman" w:cs="Times New Roman"/>
          <w:bCs/>
          <w:sz w:val="24"/>
          <w:szCs w:val="24"/>
          <w:u w:val="single"/>
        </w:rPr>
        <w:t>. Latvijas prezidentūras vadība, koordinācija un sadarbība ar citām iesaistītajām institūcijām</w:t>
      </w:r>
    </w:p>
    <w:p w:rsidR="00302FA9" w:rsidRPr="000269D8" w:rsidRDefault="00302FA9" w:rsidP="00302FA9">
      <w:pPr>
        <w:spacing w:before="120" w:after="0" w:line="240" w:lineRule="auto"/>
        <w:jc w:val="both"/>
        <w:rPr>
          <w:rFonts w:ascii="Times New Roman" w:eastAsia="Times New Roman" w:hAnsi="Times New Roman" w:cs="Times New Roman"/>
          <w:bCs/>
          <w:sz w:val="24"/>
          <w:szCs w:val="24"/>
        </w:rPr>
      </w:pPr>
      <w:r w:rsidRPr="000269D8">
        <w:rPr>
          <w:rFonts w:ascii="Times New Roman" w:eastAsia="Times New Roman" w:hAnsi="Times New Roman" w:cs="Times New Roman"/>
          <w:bCs/>
          <w:sz w:val="24"/>
          <w:szCs w:val="24"/>
        </w:rPr>
        <w:t>Atbildīgā struktūrvienība par Latvijas prezidentūras BJVP īstenošanu ir Ārlietu ministrija, kuras uzdevumi ir:</w:t>
      </w:r>
    </w:p>
    <w:p w:rsidR="00302FA9" w:rsidRPr="000269D8" w:rsidRDefault="00302FA9" w:rsidP="00302FA9">
      <w:pPr>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3</w:t>
      </w:r>
      <w:r w:rsidRPr="000269D8">
        <w:rPr>
          <w:rFonts w:ascii="Times New Roman" w:eastAsia="Times New Roman" w:hAnsi="Times New Roman" w:cs="Times New Roman"/>
          <w:sz w:val="24"/>
          <w:szCs w:val="24"/>
        </w:rPr>
        <w:t>.1. organizēt un vadīt BJVP vecāko amatpersonu sanāksmes;</w:t>
      </w:r>
    </w:p>
    <w:p w:rsidR="00302FA9" w:rsidRPr="000269D8" w:rsidRDefault="00302FA9" w:rsidP="00302F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269D8">
        <w:rPr>
          <w:rFonts w:ascii="Times New Roman" w:eastAsia="Times New Roman" w:hAnsi="Times New Roman" w:cs="Times New Roman"/>
          <w:sz w:val="24"/>
          <w:szCs w:val="24"/>
        </w:rPr>
        <w:t>.2. sadarbībā ar citām ministrijām un atbildīgajām institūcijām:</w:t>
      </w:r>
    </w:p>
    <w:p w:rsidR="00302FA9" w:rsidRPr="00CA650B" w:rsidRDefault="00302FA9" w:rsidP="00302FA9">
      <w:pPr>
        <w:pStyle w:val="ListParagraph"/>
        <w:numPr>
          <w:ilvl w:val="2"/>
          <w:numId w:val="5"/>
        </w:numPr>
        <w:spacing w:before="120" w:after="0" w:line="240" w:lineRule="auto"/>
        <w:ind w:left="1134" w:hanging="708"/>
        <w:jc w:val="both"/>
        <w:rPr>
          <w:rFonts w:ascii="Times New Roman" w:eastAsia="Times New Roman" w:hAnsi="Times New Roman" w:cs="Times New Roman"/>
          <w:sz w:val="24"/>
          <w:szCs w:val="24"/>
          <w:lang w:eastAsia="lv-LV"/>
        </w:rPr>
      </w:pPr>
      <w:r w:rsidRPr="00CA650B">
        <w:rPr>
          <w:rFonts w:ascii="Times New Roman" w:eastAsia="Times New Roman" w:hAnsi="Times New Roman" w:cs="Times New Roman"/>
          <w:sz w:val="24"/>
          <w:szCs w:val="24"/>
          <w:lang w:eastAsia="lv-LV"/>
        </w:rPr>
        <w:t>īstenot Latvijas prezidentūras prioritāšu izpildi;</w:t>
      </w:r>
    </w:p>
    <w:p w:rsidR="00302FA9" w:rsidRPr="00CA650B" w:rsidRDefault="00302FA9" w:rsidP="00302FA9">
      <w:pPr>
        <w:pStyle w:val="ListParagraph"/>
        <w:numPr>
          <w:ilvl w:val="2"/>
          <w:numId w:val="5"/>
        </w:numPr>
        <w:spacing w:after="0" w:line="240" w:lineRule="auto"/>
        <w:ind w:left="1134" w:hanging="708"/>
        <w:jc w:val="both"/>
        <w:rPr>
          <w:rFonts w:ascii="Times New Roman" w:eastAsia="Times New Roman" w:hAnsi="Times New Roman" w:cs="Times New Roman"/>
          <w:sz w:val="24"/>
          <w:szCs w:val="24"/>
          <w:lang w:eastAsia="lv-LV"/>
        </w:rPr>
      </w:pPr>
      <w:r w:rsidRPr="00CA650B">
        <w:rPr>
          <w:rFonts w:ascii="Times New Roman" w:eastAsia="Times New Roman" w:hAnsi="Times New Roman" w:cs="Times New Roman"/>
          <w:sz w:val="24"/>
          <w:szCs w:val="24"/>
          <w:lang w:eastAsia="lv-LV"/>
        </w:rPr>
        <w:t>rūpēties par prezidentūras darba kalendārā plānoto pasākumu īstenošanu, vajadzības gadījumā izdarot tajā izmaiņas;</w:t>
      </w:r>
    </w:p>
    <w:p w:rsidR="00302FA9" w:rsidRPr="000269D8" w:rsidRDefault="00302FA9" w:rsidP="00302FA9">
      <w:pPr>
        <w:numPr>
          <w:ilvl w:val="2"/>
          <w:numId w:val="5"/>
        </w:numPr>
        <w:spacing w:after="0" w:line="240" w:lineRule="auto"/>
        <w:ind w:left="1134" w:hanging="708"/>
        <w:contextualSpacing/>
        <w:jc w:val="both"/>
        <w:rPr>
          <w:rFonts w:ascii="Times New Roman" w:eastAsia="Times New Roman" w:hAnsi="Times New Roman" w:cs="Times New Roman"/>
          <w:sz w:val="24"/>
          <w:szCs w:val="24"/>
          <w:lang w:eastAsia="lv-LV"/>
        </w:rPr>
      </w:pPr>
      <w:r w:rsidRPr="000269D8">
        <w:rPr>
          <w:rFonts w:ascii="Times New Roman" w:eastAsia="Times New Roman" w:hAnsi="Times New Roman" w:cs="Times New Roman"/>
          <w:sz w:val="24"/>
          <w:szCs w:val="24"/>
          <w:lang w:eastAsia="lv-LV"/>
        </w:rPr>
        <w:t>nodrošināt Latvijas prezidentūras BJVP publicitāti, iespēju robežās atbalstot citas ministrijas un valsts pārvaldes institūcijas ar Latvijas prezidentūras BJVP vizuālās identitātes materiāliem (</w:t>
      </w:r>
      <w:proofErr w:type="spellStart"/>
      <w:r w:rsidRPr="000269D8">
        <w:rPr>
          <w:rFonts w:ascii="Times New Roman" w:eastAsia="Times New Roman" w:hAnsi="Times New Roman" w:cs="Times New Roman"/>
          <w:sz w:val="24"/>
          <w:szCs w:val="24"/>
          <w:lang w:eastAsia="lv-LV"/>
        </w:rPr>
        <w:t>Roll-Up</w:t>
      </w:r>
      <w:proofErr w:type="spellEnd"/>
      <w:r w:rsidRPr="000269D8">
        <w:rPr>
          <w:rFonts w:ascii="Times New Roman" w:eastAsia="Times New Roman" w:hAnsi="Times New Roman" w:cs="Times New Roman"/>
          <w:sz w:val="24"/>
          <w:szCs w:val="24"/>
          <w:lang w:eastAsia="lv-LV"/>
        </w:rPr>
        <w:t xml:space="preserve"> stends, bukleti, pildspalvas); </w:t>
      </w:r>
    </w:p>
    <w:p w:rsidR="00302FA9" w:rsidRPr="000269D8" w:rsidRDefault="00302FA9" w:rsidP="00302FA9">
      <w:pPr>
        <w:spacing w:after="0"/>
        <w:ind w:left="426"/>
        <w:jc w:val="both"/>
        <w:rPr>
          <w:sz w:val="16"/>
          <w:szCs w:val="16"/>
        </w:rPr>
      </w:pPr>
    </w:p>
    <w:p w:rsidR="00302FA9" w:rsidRPr="005456B9" w:rsidRDefault="00302FA9" w:rsidP="00302FA9">
      <w:pPr>
        <w:pStyle w:val="ListParagraph"/>
        <w:numPr>
          <w:ilvl w:val="1"/>
          <w:numId w:val="4"/>
        </w:numPr>
        <w:spacing w:after="0" w:line="240" w:lineRule="auto"/>
        <w:ind w:left="426" w:hanging="426"/>
        <w:jc w:val="both"/>
        <w:rPr>
          <w:rFonts w:ascii="Times New Roman" w:eastAsia="Times New Roman" w:hAnsi="Times New Roman" w:cs="Times New Roman"/>
          <w:sz w:val="24"/>
          <w:szCs w:val="24"/>
          <w:lang w:eastAsia="lv-LV"/>
        </w:rPr>
      </w:pPr>
      <w:r w:rsidRPr="005456B9">
        <w:rPr>
          <w:rFonts w:ascii="Times New Roman" w:eastAsia="Times New Roman" w:hAnsi="Times New Roman" w:cs="Times New Roman"/>
          <w:sz w:val="24"/>
          <w:szCs w:val="24"/>
          <w:lang w:eastAsia="lv-LV"/>
        </w:rPr>
        <w:t>nodrošināt ciešu un regulāru sadarbību ar BJVP sekretariātu Stokholmā;</w:t>
      </w:r>
    </w:p>
    <w:p w:rsidR="00302FA9" w:rsidRPr="000269D8" w:rsidRDefault="00302FA9" w:rsidP="00302FA9">
      <w:pPr>
        <w:numPr>
          <w:ilvl w:val="1"/>
          <w:numId w:val="4"/>
        </w:numPr>
        <w:spacing w:after="0" w:line="240" w:lineRule="auto"/>
        <w:ind w:left="426" w:hanging="426"/>
        <w:contextualSpacing/>
        <w:jc w:val="both"/>
        <w:rPr>
          <w:rFonts w:ascii="Times New Roman" w:eastAsia="Times New Roman" w:hAnsi="Times New Roman" w:cs="Times New Roman"/>
          <w:sz w:val="24"/>
          <w:szCs w:val="24"/>
          <w:lang w:eastAsia="lv-LV"/>
        </w:rPr>
      </w:pPr>
      <w:r w:rsidRPr="000269D8">
        <w:rPr>
          <w:rFonts w:ascii="Times New Roman" w:eastAsia="Times New Roman" w:hAnsi="Times New Roman" w:cs="Times New Roman"/>
          <w:sz w:val="24"/>
          <w:szCs w:val="24"/>
          <w:lang w:eastAsia="lv-LV"/>
        </w:rPr>
        <w:t>sadarboties ar citām reģionālajām organizācijām, saskaņojot un koordinējot darbības;</w:t>
      </w:r>
    </w:p>
    <w:p w:rsidR="00302FA9" w:rsidRPr="000269D8" w:rsidRDefault="00302FA9" w:rsidP="00302FA9">
      <w:pPr>
        <w:numPr>
          <w:ilvl w:val="1"/>
          <w:numId w:val="4"/>
        </w:numPr>
        <w:spacing w:after="0" w:line="240" w:lineRule="auto"/>
        <w:ind w:left="426" w:hanging="426"/>
        <w:contextualSpacing/>
        <w:jc w:val="both"/>
        <w:rPr>
          <w:rFonts w:ascii="Times New Roman" w:eastAsia="Times New Roman" w:hAnsi="Times New Roman" w:cs="Times New Roman"/>
          <w:sz w:val="24"/>
          <w:szCs w:val="24"/>
          <w:lang w:eastAsia="lv-LV"/>
        </w:rPr>
      </w:pPr>
      <w:r w:rsidRPr="000269D8">
        <w:rPr>
          <w:rFonts w:ascii="Times New Roman" w:eastAsia="Times New Roman" w:hAnsi="Times New Roman" w:cs="Times New Roman"/>
          <w:sz w:val="24"/>
          <w:szCs w:val="24"/>
          <w:lang w:eastAsia="lv-LV"/>
        </w:rPr>
        <w:t>pārstāvēt BJVP prezidentūru dažādos reģionālas nozīmes pasākumos.</w:t>
      </w:r>
    </w:p>
    <w:p w:rsidR="00302FA9" w:rsidRPr="000269D8" w:rsidRDefault="00302FA9" w:rsidP="00302FA9">
      <w:pPr>
        <w:spacing w:before="100" w:beforeAutospacing="1" w:after="100" w:afterAutospacing="1" w:line="240" w:lineRule="auto"/>
        <w:jc w:val="both"/>
        <w:rPr>
          <w:rFonts w:ascii="Times New Roman" w:eastAsia="Times New Roman" w:hAnsi="Times New Roman" w:cs="Times New Roman"/>
          <w:sz w:val="24"/>
          <w:szCs w:val="24"/>
        </w:rPr>
      </w:pPr>
      <w:r w:rsidRPr="000269D8">
        <w:rPr>
          <w:rFonts w:ascii="Times New Roman" w:eastAsia="Times New Roman" w:hAnsi="Times New Roman" w:cs="Times New Roman"/>
          <w:sz w:val="24"/>
          <w:szCs w:val="24"/>
        </w:rPr>
        <w:lastRenderedPageBreak/>
        <w:t>Iekšlietu ministrija, Vides aizsardzības un reģionālās attīstības ministrija, Labklājības ministrija, Satiksmes ministrija un citas Latvijas prezidentūras BJVP pasākumos iesaistītās valsts pārvaldes institūcijas savas kompetences ietvaros vadīs BJVP darba grupu sanāksmes un rīkos pasākumus saskaņā ar</w:t>
      </w:r>
      <w:r>
        <w:rPr>
          <w:rFonts w:ascii="Times New Roman" w:eastAsia="Times New Roman" w:hAnsi="Times New Roman" w:cs="Times New Roman"/>
          <w:sz w:val="24"/>
          <w:szCs w:val="24"/>
        </w:rPr>
        <w:t xml:space="preserve"> 4</w:t>
      </w:r>
      <w:r w:rsidRPr="000269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sadaļā </w:t>
      </w:r>
      <w:r w:rsidRPr="000269D8">
        <w:rPr>
          <w:rFonts w:ascii="Times New Roman" w:eastAsia="Times New Roman" w:hAnsi="Times New Roman" w:cs="Times New Roman"/>
          <w:sz w:val="24"/>
          <w:szCs w:val="24"/>
        </w:rPr>
        <w:t xml:space="preserve">minēto plānu.   </w:t>
      </w:r>
    </w:p>
    <w:p w:rsidR="00302FA9" w:rsidRPr="000269D8" w:rsidRDefault="00302FA9" w:rsidP="00302FA9">
      <w:pPr>
        <w:spacing w:before="100" w:beforeAutospacing="1" w:after="100" w:afterAutospacing="1" w:line="240" w:lineRule="auto"/>
        <w:jc w:val="both"/>
        <w:rPr>
          <w:rFonts w:ascii="Times New Roman" w:eastAsia="Times New Roman" w:hAnsi="Times New Roman" w:cs="Times New Roman"/>
          <w:sz w:val="24"/>
          <w:szCs w:val="24"/>
        </w:rPr>
      </w:pPr>
      <w:r w:rsidRPr="000269D8">
        <w:rPr>
          <w:rFonts w:ascii="Times New Roman" w:eastAsia="Times New Roman" w:hAnsi="Times New Roman" w:cs="Times New Roman"/>
          <w:sz w:val="24"/>
          <w:szCs w:val="24"/>
        </w:rPr>
        <w:t xml:space="preserve">Ministrijas un citas valsts pārvaldes institūcijas savas kompetences ietvaros īstenojamo BJVP prezidentūras prioritāšu ietvaros sadarbojas ar Ārlietu ministriju, kas koordinē Latvijas prezidentūru BJVP. Ārlietu ministrija uztur regulāru kontaktu ar visām valsts institūcijām, kas iesaistītas kādā no BJVP struktūrām un regulāri konsultējas, apmainās ar informāciju, saskaņo Latvijas viedokli. </w:t>
      </w:r>
    </w:p>
    <w:p w:rsidR="00302FA9" w:rsidRPr="000269D8" w:rsidRDefault="00302FA9" w:rsidP="00302FA9">
      <w:pPr>
        <w:spacing w:before="100" w:beforeAutospacing="1" w:after="100" w:afterAutospacing="1" w:line="240" w:lineRule="auto"/>
        <w:jc w:val="both"/>
        <w:rPr>
          <w:rFonts w:ascii="Times New Roman" w:eastAsia="Times New Roman" w:hAnsi="Times New Roman" w:cs="Times New Roman"/>
          <w:sz w:val="24"/>
          <w:szCs w:val="24"/>
        </w:rPr>
      </w:pPr>
      <w:r w:rsidRPr="000269D8">
        <w:rPr>
          <w:rFonts w:ascii="Times New Roman" w:eastAsia="Times New Roman" w:hAnsi="Times New Roman" w:cs="Times New Roman"/>
          <w:sz w:val="24"/>
          <w:szCs w:val="24"/>
        </w:rPr>
        <w:t xml:space="preserve">Latvijas prezidentūras BJVP īstenošanā ievērojamu atbalstu sniegs BJVP sekretariāts Stokholmā, kurš koordinē </w:t>
      </w:r>
      <w:r>
        <w:rPr>
          <w:rFonts w:ascii="Times New Roman" w:eastAsia="Times New Roman" w:hAnsi="Times New Roman" w:cs="Times New Roman"/>
          <w:sz w:val="24"/>
          <w:szCs w:val="24"/>
        </w:rPr>
        <w:t xml:space="preserve">pasākumus </w:t>
      </w:r>
      <w:r w:rsidRPr="000269D8">
        <w:rPr>
          <w:rFonts w:ascii="Times New Roman" w:eastAsia="Times New Roman" w:hAnsi="Times New Roman" w:cs="Times New Roman"/>
          <w:sz w:val="24"/>
          <w:szCs w:val="24"/>
        </w:rPr>
        <w:t xml:space="preserve">BJVP darba grupās un citās struktūrvienībās, veic lielu daļu administratīvi tehnisko funkciju, kā arī darbojas saskaņā ar prezidējošās valsts prioritātēm un nostādnēm. </w:t>
      </w:r>
    </w:p>
    <w:p w:rsidR="00302FA9" w:rsidRPr="000269D8" w:rsidRDefault="00302FA9" w:rsidP="00302FA9">
      <w:pPr>
        <w:spacing w:before="200" w:after="0"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4</w:t>
      </w:r>
      <w:r w:rsidRPr="000269D8">
        <w:rPr>
          <w:rFonts w:ascii="Times New Roman" w:eastAsia="Times New Roman" w:hAnsi="Times New Roman" w:cs="Times New Roman"/>
          <w:bCs/>
          <w:sz w:val="24"/>
          <w:szCs w:val="24"/>
          <w:u w:val="single"/>
        </w:rPr>
        <w:t xml:space="preserve">. Latvijas prezidentūras galvenie pasākumi </w:t>
      </w:r>
      <w:proofErr w:type="gramStart"/>
      <w:r w:rsidRPr="000269D8">
        <w:rPr>
          <w:rFonts w:ascii="Times New Roman" w:eastAsia="Times New Roman" w:hAnsi="Times New Roman" w:cs="Times New Roman"/>
          <w:bCs/>
          <w:sz w:val="24"/>
          <w:szCs w:val="24"/>
          <w:u w:val="single"/>
        </w:rPr>
        <w:t>2018. – 2019.</w:t>
      </w:r>
      <w:proofErr w:type="gramEnd"/>
      <w:r w:rsidRPr="000269D8">
        <w:rPr>
          <w:rFonts w:ascii="Times New Roman" w:eastAsia="Times New Roman" w:hAnsi="Times New Roman" w:cs="Times New Roman"/>
          <w:bCs/>
          <w:sz w:val="24"/>
          <w:szCs w:val="24"/>
          <w:u w:val="single"/>
        </w:rPr>
        <w:t>gadā</w:t>
      </w:r>
    </w:p>
    <w:p w:rsidR="00302FA9" w:rsidRPr="000269D8" w:rsidRDefault="00302FA9" w:rsidP="00302FA9">
      <w:pPr>
        <w:spacing w:after="0" w:line="240" w:lineRule="auto"/>
        <w:jc w:val="both"/>
        <w:rPr>
          <w:rFonts w:ascii="Times New Roman" w:eastAsia="Times New Roman" w:hAnsi="Times New Roman" w:cs="Times New Roman"/>
          <w:bCs/>
          <w:sz w:val="24"/>
          <w:szCs w:val="24"/>
        </w:rPr>
      </w:pPr>
    </w:p>
    <w:tbl>
      <w:tblPr>
        <w:tblW w:w="9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4536"/>
        <w:gridCol w:w="2800"/>
      </w:tblGrid>
      <w:tr w:rsidR="00302FA9" w:rsidRPr="000269D8" w:rsidTr="00224C7A">
        <w:tc>
          <w:tcPr>
            <w:tcW w:w="1985" w:type="dxa"/>
          </w:tcPr>
          <w:p w:rsidR="00302FA9" w:rsidRPr="00615C4F" w:rsidRDefault="00302FA9" w:rsidP="00224C7A">
            <w:pPr>
              <w:spacing w:after="0" w:line="240" w:lineRule="auto"/>
              <w:jc w:val="center"/>
              <w:rPr>
                <w:rFonts w:ascii="Times New Roman" w:eastAsia="Times New Roman" w:hAnsi="Times New Roman" w:cs="Times New Roman"/>
                <w:b/>
              </w:rPr>
            </w:pPr>
            <w:r w:rsidRPr="00615C4F">
              <w:rPr>
                <w:rFonts w:ascii="Times New Roman" w:eastAsia="Times New Roman" w:hAnsi="Times New Roman" w:cs="Times New Roman"/>
                <w:b/>
              </w:rPr>
              <w:t>Laiks</w:t>
            </w:r>
            <w:r>
              <w:rPr>
                <w:rFonts w:ascii="Times New Roman" w:eastAsia="Times New Roman" w:hAnsi="Times New Roman" w:cs="Times New Roman"/>
                <w:b/>
              </w:rPr>
              <w:t xml:space="preserve"> un norises </w:t>
            </w:r>
            <w:r w:rsidRPr="00615C4F">
              <w:rPr>
                <w:rFonts w:ascii="Times New Roman" w:eastAsia="Times New Roman" w:hAnsi="Times New Roman" w:cs="Times New Roman"/>
                <w:b/>
              </w:rPr>
              <w:t>vieta</w:t>
            </w:r>
          </w:p>
        </w:tc>
        <w:tc>
          <w:tcPr>
            <w:tcW w:w="4536" w:type="dxa"/>
          </w:tcPr>
          <w:p w:rsidR="00302FA9" w:rsidRPr="000269D8" w:rsidRDefault="00302FA9" w:rsidP="00224C7A">
            <w:pPr>
              <w:spacing w:after="0" w:line="240" w:lineRule="auto"/>
              <w:jc w:val="center"/>
              <w:rPr>
                <w:rFonts w:ascii="Times New Roman" w:eastAsia="Times New Roman" w:hAnsi="Times New Roman" w:cs="Times New Roman"/>
              </w:rPr>
            </w:pPr>
            <w:r w:rsidRPr="00615C4F">
              <w:rPr>
                <w:rFonts w:ascii="Times New Roman" w:eastAsia="Times New Roman" w:hAnsi="Times New Roman" w:cs="Times New Roman"/>
                <w:b/>
              </w:rPr>
              <w:t>Pasākums</w:t>
            </w:r>
          </w:p>
        </w:tc>
        <w:tc>
          <w:tcPr>
            <w:tcW w:w="2800" w:type="dxa"/>
          </w:tcPr>
          <w:p w:rsidR="00302FA9" w:rsidRPr="00615C4F" w:rsidRDefault="00302FA9" w:rsidP="00224C7A">
            <w:pPr>
              <w:spacing w:after="0" w:line="240" w:lineRule="auto"/>
              <w:jc w:val="center"/>
              <w:rPr>
                <w:rFonts w:ascii="Times New Roman" w:eastAsia="Times New Roman" w:hAnsi="Times New Roman" w:cs="Times New Roman"/>
                <w:b/>
              </w:rPr>
            </w:pPr>
            <w:r w:rsidRPr="00615C4F">
              <w:rPr>
                <w:rFonts w:ascii="Times New Roman" w:eastAsia="Times New Roman" w:hAnsi="Times New Roman" w:cs="Times New Roman"/>
                <w:b/>
              </w:rPr>
              <w:t xml:space="preserve">Atbildīgā institūcija </w:t>
            </w:r>
          </w:p>
        </w:tc>
      </w:tr>
      <w:tr w:rsidR="00302FA9" w:rsidRPr="000269D8" w:rsidTr="00224C7A">
        <w:tc>
          <w:tcPr>
            <w:tcW w:w="1985" w:type="dxa"/>
          </w:tcPr>
          <w:p w:rsidR="00302FA9" w:rsidRPr="004413A6" w:rsidRDefault="00302FA9" w:rsidP="00224C7A">
            <w:pPr>
              <w:spacing w:after="0" w:line="240" w:lineRule="auto"/>
              <w:rPr>
                <w:rFonts w:ascii="Times New Roman" w:eastAsia="Times New Roman" w:hAnsi="Times New Roman" w:cs="Times New Roman"/>
              </w:rPr>
            </w:pPr>
            <w:r w:rsidRPr="004413A6">
              <w:rPr>
                <w:rFonts w:ascii="Times New Roman" w:eastAsia="Times New Roman" w:hAnsi="Times New Roman" w:cs="Times New Roman"/>
              </w:rPr>
              <w:t>26.-28. augusts,</w:t>
            </w:r>
          </w:p>
          <w:p w:rsidR="00302FA9" w:rsidRPr="004413A6" w:rsidRDefault="00302FA9" w:rsidP="00224C7A">
            <w:pPr>
              <w:tabs>
                <w:tab w:val="right" w:pos="1792"/>
              </w:tabs>
              <w:spacing w:after="0" w:line="240" w:lineRule="auto"/>
              <w:rPr>
                <w:rFonts w:ascii="Times New Roman" w:eastAsia="Times New Roman" w:hAnsi="Times New Roman" w:cs="Times New Roman"/>
              </w:rPr>
            </w:pPr>
            <w:proofErr w:type="spellStart"/>
            <w:r w:rsidRPr="004413A6">
              <w:rPr>
                <w:rFonts w:ascii="Times New Roman" w:eastAsia="Times New Roman" w:hAnsi="Times New Roman" w:cs="Times New Roman"/>
              </w:rPr>
              <w:t>Mariehamna</w:t>
            </w:r>
            <w:proofErr w:type="spellEnd"/>
            <w:r w:rsidRPr="004413A6">
              <w:rPr>
                <w:rFonts w:ascii="Times New Roman" w:eastAsia="Times New Roman" w:hAnsi="Times New Roman" w:cs="Times New Roman"/>
              </w:rPr>
              <w:tab/>
            </w:r>
          </w:p>
        </w:tc>
        <w:tc>
          <w:tcPr>
            <w:tcW w:w="4536" w:type="dxa"/>
          </w:tcPr>
          <w:p w:rsidR="00302FA9" w:rsidRPr="004413A6" w:rsidRDefault="00302FA9" w:rsidP="00224C7A">
            <w:pPr>
              <w:spacing w:after="120" w:line="240" w:lineRule="auto"/>
              <w:rPr>
                <w:rFonts w:ascii="Times New Roman" w:eastAsia="Times New Roman" w:hAnsi="Times New Roman" w:cs="Times New Roman"/>
              </w:rPr>
            </w:pPr>
            <w:r w:rsidRPr="004413A6">
              <w:rPr>
                <w:rFonts w:ascii="Times New Roman" w:eastAsia="Times New Roman" w:hAnsi="Times New Roman" w:cs="Times New Roman"/>
              </w:rPr>
              <w:t>Ikgadējā Baltijas jūras parlamentārā konference</w:t>
            </w:r>
          </w:p>
        </w:tc>
        <w:tc>
          <w:tcPr>
            <w:tcW w:w="2800" w:type="dxa"/>
          </w:tcPr>
          <w:p w:rsidR="00302FA9" w:rsidRPr="00866A6C" w:rsidRDefault="00302FA9" w:rsidP="00224C7A">
            <w:pPr>
              <w:spacing w:after="0" w:line="240" w:lineRule="auto"/>
              <w:rPr>
                <w:rFonts w:ascii="Times New Roman" w:eastAsia="Times New Roman" w:hAnsi="Times New Roman" w:cs="Times New Roman"/>
              </w:rPr>
            </w:pPr>
            <w:r w:rsidRPr="00866A6C">
              <w:rPr>
                <w:rFonts w:ascii="Times New Roman" w:eastAsia="Times New Roman" w:hAnsi="Times New Roman" w:cs="Times New Roman"/>
              </w:rPr>
              <w:t>Saeima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14.-16. septembris, </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Latvija</w:t>
            </w:r>
          </w:p>
        </w:tc>
        <w:tc>
          <w:tcPr>
            <w:tcW w:w="4536"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Eiropas Kultūras mantojuma dienas</w:t>
            </w:r>
          </w:p>
        </w:tc>
        <w:tc>
          <w:tcPr>
            <w:tcW w:w="2800" w:type="dxa"/>
          </w:tcPr>
          <w:p w:rsidR="00302FA9" w:rsidRPr="00866A6C" w:rsidRDefault="00302FA9" w:rsidP="00224C7A">
            <w:pPr>
              <w:spacing w:after="0" w:line="240" w:lineRule="auto"/>
              <w:rPr>
                <w:rFonts w:ascii="Times New Roman" w:eastAsia="Times New Roman" w:hAnsi="Times New Roman" w:cs="Times New Roman"/>
              </w:rPr>
            </w:pPr>
            <w:r w:rsidRPr="00866A6C">
              <w:rPr>
                <w:rFonts w:ascii="Open Sans" w:hAnsi="Open Sans" w:cs="Arial"/>
                <w:color w:val="2B292A"/>
              </w:rPr>
              <w:t xml:space="preserve">Nacionālā kultūras mantojuma pārvalde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18.-19. septembris,</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Rīga </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vecāko amatpersonu komitejas sanāksme Latvijas prezidentūras vadībā</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Ārlietu ministrija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18.-19. septembris, </w:t>
            </w:r>
          </w:p>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Jūrmala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darba grupas cīņai pret organizēto noziedzību (BSTF) operatīvās plānošanas un koordinācijas sanāksme</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Iekšlietu ministrija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27.-28. septembris,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BJVP darba grupas cīņai pret cilvēku tirdzniecību (TF-THB) sanāksme</w:t>
            </w:r>
          </w:p>
        </w:tc>
        <w:tc>
          <w:tcPr>
            <w:tcW w:w="2800" w:type="dxa"/>
          </w:tcPr>
          <w:p w:rsidR="00302FA9"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Iekšlietu ministrija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septembris,</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ilgtspējīgas attīstības ekspertu darba grupas (EGSD) sanāksme</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Vides aizsardzības un reģionālās attīstības ministrija </w:t>
            </w:r>
          </w:p>
        </w:tc>
      </w:tr>
      <w:tr w:rsidR="00302FA9" w:rsidRPr="000269D8" w:rsidTr="00224C7A">
        <w:tc>
          <w:tcPr>
            <w:tcW w:w="1985" w:type="dxa"/>
          </w:tcPr>
          <w:p w:rsidR="00302FA9" w:rsidRPr="00134B9B" w:rsidRDefault="00302FA9" w:rsidP="00224C7A">
            <w:pPr>
              <w:spacing w:after="0" w:line="240" w:lineRule="auto"/>
              <w:ind w:left="34" w:hanging="34"/>
              <w:rPr>
                <w:rFonts w:ascii="Times New Roman" w:eastAsia="Times New Roman" w:hAnsi="Times New Roman" w:cs="Times New Roman"/>
              </w:rPr>
            </w:pPr>
            <w:r>
              <w:rPr>
                <w:rFonts w:ascii="Times New Roman" w:eastAsia="Times New Roman" w:hAnsi="Times New Roman" w:cs="Times New Roman"/>
              </w:rPr>
              <w:t xml:space="preserve">2. </w:t>
            </w:r>
            <w:r w:rsidRPr="00134B9B">
              <w:rPr>
                <w:rFonts w:ascii="Times New Roman" w:eastAsia="Times New Roman" w:hAnsi="Times New Roman" w:cs="Times New Roman"/>
              </w:rPr>
              <w:t xml:space="preserve">- </w:t>
            </w:r>
            <w:proofErr w:type="gramStart"/>
            <w:r w:rsidRPr="00134B9B">
              <w:rPr>
                <w:rFonts w:ascii="Times New Roman" w:eastAsia="Times New Roman" w:hAnsi="Times New Roman" w:cs="Times New Roman"/>
              </w:rPr>
              <w:t>3.oktobris</w:t>
            </w:r>
            <w:proofErr w:type="gramEnd"/>
            <w:r>
              <w:rPr>
                <w:rFonts w:ascii="Times New Roman" w:eastAsia="Times New Roman" w:hAnsi="Times New Roman" w:cs="Times New Roman"/>
              </w:rPr>
              <w:t>,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Starptautiska konference cienīgam darbam </w:t>
            </w:r>
          </w:p>
        </w:tc>
        <w:tc>
          <w:tcPr>
            <w:tcW w:w="2800" w:type="dxa"/>
          </w:tcPr>
          <w:p w:rsidR="00302FA9"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Latvijas Brīvo arodbiedrību savienība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3.</w:t>
            </w:r>
            <w:r>
              <w:rPr>
                <w:rFonts w:ascii="Times New Roman" w:eastAsia="Times New Roman" w:hAnsi="Times New Roman" w:cs="Times New Roman"/>
              </w:rPr>
              <w:t xml:space="preserve">- </w:t>
            </w:r>
            <w:proofErr w:type="gramStart"/>
            <w:r w:rsidRPr="000269D8">
              <w:rPr>
                <w:rFonts w:ascii="Times New Roman" w:eastAsia="Times New Roman" w:hAnsi="Times New Roman" w:cs="Times New Roman"/>
              </w:rPr>
              <w:t>5.oktobris</w:t>
            </w:r>
            <w:proofErr w:type="gramEnd"/>
            <w:r w:rsidRPr="000269D8">
              <w:rPr>
                <w:rFonts w:ascii="Times New Roman" w:eastAsia="Times New Roman" w:hAnsi="Times New Roman" w:cs="Times New Roman"/>
              </w:rPr>
              <w:t>,</w:t>
            </w:r>
            <w:r>
              <w:rPr>
                <w:rFonts w:ascii="Times New Roman" w:eastAsia="Times New Roman" w:hAnsi="Times New Roman" w:cs="Times New Roman"/>
              </w:rPr>
              <w:t xml:space="preserve"> </w:t>
            </w:r>
            <w:r w:rsidRPr="000269D8">
              <w:rPr>
                <w:rFonts w:ascii="Times New Roman" w:eastAsia="Times New Roman" w:hAnsi="Times New Roman" w:cs="Times New Roman"/>
              </w:rPr>
              <w:t xml:space="preserve">Rīga </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Baltijas jūras reģiona kultūras mantojuma komitejas sanāksme un starptautiska kultūras mantojuma sistēmām veltīta konference</w:t>
            </w:r>
          </w:p>
        </w:tc>
        <w:tc>
          <w:tcPr>
            <w:tcW w:w="2800" w:type="dxa"/>
          </w:tcPr>
          <w:p w:rsidR="00302FA9" w:rsidRPr="000269D8" w:rsidRDefault="00302FA9" w:rsidP="00224C7A">
            <w:pPr>
              <w:spacing w:after="120" w:line="240" w:lineRule="auto"/>
              <w:rPr>
                <w:rFonts w:ascii="Times New Roman" w:eastAsia="Times New Roman" w:hAnsi="Times New Roman" w:cs="Times New Roman"/>
              </w:rPr>
            </w:pPr>
            <w:r w:rsidRPr="00866A6C">
              <w:rPr>
                <w:rFonts w:ascii="Open Sans" w:hAnsi="Open Sans" w:cs="Arial"/>
                <w:color w:val="2B292A"/>
              </w:rPr>
              <w:t>Nacionālā kultūras mantojuma pārvalde</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oktobris,</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Stokholma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vecāko amatpersonu komitejas sanāksme Latvijas prezidentūras vadībā/ BJVP sekretariāta 20-gades svinību pasākums</w:t>
            </w:r>
          </w:p>
        </w:tc>
        <w:tc>
          <w:tcPr>
            <w:tcW w:w="2800"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Ārlietu ministrija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oktobris,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Darba grupas sanāksme par pārrobežu spēju stiprināšanu ar CBRNE saistītu ārkārtas gadījumu pārvaldīšanā (STAC-CBRNE)</w:t>
            </w:r>
          </w:p>
        </w:tc>
        <w:tc>
          <w:tcPr>
            <w:tcW w:w="2800" w:type="dxa"/>
          </w:tcPr>
          <w:p w:rsidR="00302FA9"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Iekšlietu ministrija</w:t>
            </w:r>
          </w:p>
        </w:tc>
      </w:tr>
      <w:tr w:rsidR="00302FA9" w:rsidRPr="000269D8" w:rsidTr="00224C7A">
        <w:trPr>
          <w:trHeight w:val="445"/>
        </w:trPr>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15.-16. novembris,</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Stokholma</w:t>
            </w:r>
          </w:p>
        </w:tc>
        <w:tc>
          <w:tcPr>
            <w:tcW w:w="4536" w:type="dxa"/>
          </w:tcPr>
          <w:p w:rsidR="00302FA9" w:rsidRPr="000269D8" w:rsidRDefault="00302FA9" w:rsidP="00224C7A">
            <w:pPr>
              <w:spacing w:after="120" w:line="240" w:lineRule="auto"/>
              <w:rPr>
                <w:rFonts w:ascii="Times New Roman" w:eastAsia="Times New Roman" w:hAnsi="Times New Roman" w:cs="Times New Roman"/>
                <w:iCs/>
              </w:rPr>
            </w:pPr>
            <w:r w:rsidRPr="000269D8">
              <w:rPr>
                <w:rFonts w:ascii="Times New Roman" w:eastAsia="Times New Roman" w:hAnsi="Times New Roman" w:cs="Times New Roman"/>
                <w:iCs/>
              </w:rPr>
              <w:t xml:space="preserve">Augsta līmeņa konference bērnu </w:t>
            </w:r>
            <w:r>
              <w:rPr>
                <w:rFonts w:ascii="Times New Roman" w:eastAsia="Times New Roman" w:hAnsi="Times New Roman" w:cs="Times New Roman"/>
                <w:iCs/>
              </w:rPr>
              <w:t xml:space="preserve">fiziskas sodīšanas aizlieguma praktiskai ieviešanai </w:t>
            </w:r>
          </w:p>
        </w:tc>
        <w:tc>
          <w:tcPr>
            <w:tcW w:w="2800" w:type="dxa"/>
          </w:tcPr>
          <w:p w:rsidR="00302FA9" w:rsidRPr="000269D8" w:rsidRDefault="00302FA9" w:rsidP="00224C7A">
            <w:pPr>
              <w:spacing w:after="120" w:line="240" w:lineRule="auto"/>
              <w:rPr>
                <w:rFonts w:ascii="Times New Roman" w:eastAsia="Times New Roman" w:hAnsi="Times New Roman" w:cs="Times New Roman"/>
                <w:iCs/>
              </w:rPr>
            </w:pPr>
            <w:r>
              <w:rPr>
                <w:rFonts w:ascii="Times New Roman" w:eastAsia="Times New Roman" w:hAnsi="Times New Roman" w:cs="Times New Roman"/>
                <w:iCs/>
              </w:rPr>
              <w:t xml:space="preserve">Labklājības ministrija </w:t>
            </w:r>
          </w:p>
        </w:tc>
      </w:tr>
      <w:tr w:rsidR="00302FA9" w:rsidRPr="000269D8" w:rsidTr="00224C7A">
        <w:trPr>
          <w:trHeight w:val="356"/>
        </w:trPr>
        <w:tc>
          <w:tcPr>
            <w:tcW w:w="1985"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29.-30. novembris,</w:t>
            </w:r>
            <w:r>
              <w:rPr>
                <w:rFonts w:ascii="Times New Roman" w:eastAsia="Times New Roman" w:hAnsi="Times New Roman" w:cs="Times New Roman"/>
              </w:rPr>
              <w:t xml:space="preserve"> </w:t>
            </w:r>
            <w:r w:rsidRPr="000269D8">
              <w:rPr>
                <w:rFonts w:ascii="Times New Roman" w:eastAsia="Times New Roman" w:hAnsi="Times New Roman" w:cs="Times New Roman"/>
              </w:rPr>
              <w:t>Rīga</w:t>
            </w:r>
          </w:p>
        </w:tc>
        <w:tc>
          <w:tcPr>
            <w:tcW w:w="4536" w:type="dxa"/>
          </w:tcPr>
          <w:p w:rsidR="00302FA9" w:rsidRPr="000269D8" w:rsidRDefault="00302FA9" w:rsidP="00224C7A">
            <w:pPr>
              <w:spacing w:after="120" w:line="240" w:lineRule="auto"/>
              <w:rPr>
                <w:rFonts w:ascii="Times New Roman" w:eastAsia="Times New Roman" w:hAnsi="Times New Roman" w:cs="Times New Roman"/>
                <w:iCs/>
              </w:rPr>
            </w:pPr>
            <w:r w:rsidRPr="000269D8">
              <w:rPr>
                <w:rFonts w:ascii="Times New Roman" w:eastAsia="Times New Roman" w:hAnsi="Times New Roman" w:cs="Times New Roman"/>
              </w:rPr>
              <w:t>BJVP darba grupas cīņai pret organizēto noziedzību (</w:t>
            </w:r>
            <w:r w:rsidRPr="000269D8">
              <w:rPr>
                <w:rFonts w:ascii="Times New Roman" w:eastAsia="Times New Roman" w:hAnsi="Times New Roman" w:cs="Times New Roman"/>
                <w:iCs/>
              </w:rPr>
              <w:t>BSTF) stratēģiskā sanāksme</w:t>
            </w:r>
          </w:p>
        </w:tc>
        <w:tc>
          <w:tcPr>
            <w:tcW w:w="2800"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Iekšlietu ministrija</w:t>
            </w:r>
          </w:p>
        </w:tc>
      </w:tr>
      <w:tr w:rsidR="00302FA9" w:rsidRPr="000269D8" w:rsidTr="00224C7A">
        <w:tc>
          <w:tcPr>
            <w:tcW w:w="1985"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novembris,</w:t>
            </w:r>
            <w:r>
              <w:rPr>
                <w:rFonts w:ascii="Times New Roman" w:eastAsia="Times New Roman" w:hAnsi="Times New Roman" w:cs="Times New Roman"/>
              </w:rPr>
              <w:t xml:space="preserve"> </w:t>
            </w:r>
            <w:r w:rsidRPr="000269D8">
              <w:rPr>
                <w:rFonts w:ascii="Times New Roman" w:eastAsia="Times New Roman" w:hAnsi="Times New Roman" w:cs="Times New Roman"/>
              </w:rPr>
              <w:t>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Baltijas jūras reģiona klimata dialoga platformas </w:t>
            </w:r>
            <w:r w:rsidRPr="000269D8">
              <w:rPr>
                <w:rFonts w:ascii="Times New Roman" w:eastAsia="Times New Roman" w:hAnsi="Times New Roman" w:cs="Times New Roman"/>
              </w:rPr>
              <w:lastRenderedPageBreak/>
              <w:t xml:space="preserve">9. sanāksme </w:t>
            </w:r>
          </w:p>
        </w:tc>
        <w:tc>
          <w:tcPr>
            <w:tcW w:w="2800"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Vides aizsardzības un reģionālās attīstības </w:t>
            </w:r>
            <w:r>
              <w:rPr>
                <w:rFonts w:ascii="Times New Roman" w:eastAsia="Times New Roman" w:hAnsi="Times New Roman" w:cs="Times New Roman"/>
              </w:rPr>
              <w:lastRenderedPageBreak/>
              <w:t>ministrija</w:t>
            </w:r>
          </w:p>
        </w:tc>
      </w:tr>
      <w:tr w:rsidR="00302FA9" w:rsidRPr="000269D8" w:rsidTr="00224C7A">
        <w:tc>
          <w:tcPr>
            <w:tcW w:w="1985" w:type="dxa"/>
          </w:tcPr>
          <w:p w:rsidR="00302FA9" w:rsidRPr="00CD358A" w:rsidRDefault="00302FA9" w:rsidP="00224C7A">
            <w:pPr>
              <w:spacing w:after="0" w:line="240" w:lineRule="auto"/>
              <w:rPr>
                <w:rFonts w:ascii="Times New Roman" w:eastAsia="Times New Roman" w:hAnsi="Times New Roman" w:cs="Times New Roman"/>
              </w:rPr>
            </w:pPr>
            <w:r w:rsidRPr="00CD358A">
              <w:rPr>
                <w:rFonts w:ascii="Times New Roman" w:eastAsia="Times New Roman" w:hAnsi="Times New Roman" w:cs="Times New Roman"/>
              </w:rPr>
              <w:lastRenderedPageBreak/>
              <w:t>novembris, Rīga</w:t>
            </w:r>
          </w:p>
        </w:tc>
        <w:tc>
          <w:tcPr>
            <w:tcW w:w="4536" w:type="dxa"/>
          </w:tcPr>
          <w:p w:rsidR="00302FA9" w:rsidRPr="00CD358A" w:rsidRDefault="00302FA9" w:rsidP="00224C7A">
            <w:pPr>
              <w:spacing w:after="120" w:line="240" w:lineRule="auto"/>
              <w:jc w:val="both"/>
              <w:rPr>
                <w:rFonts w:ascii="Times New Roman" w:eastAsia="Calibri" w:hAnsi="Times New Roman" w:cs="Times New Roman"/>
              </w:rPr>
            </w:pPr>
            <w:r w:rsidRPr="00CD358A">
              <w:rPr>
                <w:rFonts w:ascii="Times New Roman" w:hAnsi="Times New Roman" w:cs="Times New Roman"/>
                <w:color w:val="0D0D0D" w:themeColor="text1" w:themeTint="F2"/>
              </w:rPr>
              <w:t xml:space="preserve">BJVP ministru līmeņa konferences </w:t>
            </w:r>
            <w:r>
              <w:rPr>
                <w:rFonts w:ascii="Times New Roman" w:hAnsi="Times New Roman" w:cs="Times New Roman"/>
                <w:color w:val="0D0D0D" w:themeColor="text1" w:themeTint="F2"/>
              </w:rPr>
              <w:t>“</w:t>
            </w:r>
            <w:r w:rsidRPr="00CD358A">
              <w:rPr>
                <w:rFonts w:ascii="Times New Roman" w:hAnsi="Times New Roman" w:cs="Times New Roman"/>
                <w:color w:val="0D0D0D" w:themeColor="text1" w:themeTint="F2"/>
              </w:rPr>
              <w:t>Vienota pieeja plastmasas piesārņojuma samazināša</w:t>
            </w:r>
            <w:r>
              <w:rPr>
                <w:rFonts w:ascii="Times New Roman" w:hAnsi="Times New Roman" w:cs="Times New Roman"/>
                <w:color w:val="0D0D0D" w:themeColor="text1" w:themeTint="F2"/>
              </w:rPr>
              <w:t>nai un novēršanai Baltijas jūrā”</w:t>
            </w:r>
            <w:r w:rsidRPr="00CD358A">
              <w:rPr>
                <w:rFonts w:ascii="Times New Roman" w:hAnsi="Times New Roman" w:cs="Times New Roman"/>
                <w:color w:val="0D0D0D" w:themeColor="text1" w:themeTint="F2"/>
              </w:rPr>
              <w:t xml:space="preserve"> sagatavošanas sanāksme</w:t>
            </w:r>
          </w:p>
        </w:tc>
        <w:tc>
          <w:tcPr>
            <w:tcW w:w="2800" w:type="dxa"/>
          </w:tcPr>
          <w:p w:rsidR="00302FA9" w:rsidRPr="00CD358A" w:rsidRDefault="00302FA9" w:rsidP="00224C7A">
            <w:pPr>
              <w:spacing w:after="0" w:line="240" w:lineRule="auto"/>
              <w:rPr>
                <w:rFonts w:ascii="Times New Roman" w:eastAsia="Times New Roman" w:hAnsi="Times New Roman" w:cs="Times New Roman"/>
              </w:rPr>
            </w:pPr>
            <w:r w:rsidRPr="00CD358A">
              <w:rPr>
                <w:rFonts w:ascii="Times New Roman" w:eastAsia="Times New Roman" w:hAnsi="Times New Roman" w:cs="Times New Roman"/>
              </w:rPr>
              <w:t>Vides aizsardzības un reģionālās attīstības ministrija</w:t>
            </w:r>
          </w:p>
        </w:tc>
      </w:tr>
      <w:tr w:rsidR="00302FA9" w:rsidRPr="000269D8" w:rsidTr="00224C7A">
        <w:tc>
          <w:tcPr>
            <w:tcW w:w="1985" w:type="dxa"/>
          </w:tcPr>
          <w:p w:rsidR="00302FA9" w:rsidRPr="00CD358A"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novembris, Rīga</w:t>
            </w:r>
          </w:p>
        </w:tc>
        <w:tc>
          <w:tcPr>
            <w:tcW w:w="4536" w:type="dxa"/>
          </w:tcPr>
          <w:p w:rsidR="00302FA9" w:rsidRDefault="00302FA9" w:rsidP="00224C7A">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Sabiedrības drošība Baltijas jūras reģionā: izaicinājumi un risinājumi</w:t>
            </w:r>
          </w:p>
          <w:p w:rsidR="00302FA9" w:rsidRPr="00CD358A" w:rsidRDefault="00302FA9" w:rsidP="00224C7A">
            <w:pPr>
              <w:spacing w:after="120" w:line="240" w:lineRule="auto"/>
              <w:jc w:val="both"/>
              <w:rPr>
                <w:rFonts w:ascii="Times New Roman" w:hAnsi="Times New Roman" w:cs="Times New Roman"/>
                <w:color w:val="0D0D0D" w:themeColor="text1" w:themeTint="F2"/>
              </w:rPr>
            </w:pPr>
            <w:proofErr w:type="spellStart"/>
            <w:r>
              <w:rPr>
                <w:rFonts w:ascii="Times New Roman" w:hAnsi="Times New Roman" w:cs="Times New Roman"/>
                <w:color w:val="0D0D0D" w:themeColor="text1" w:themeTint="F2"/>
              </w:rPr>
              <w:t>Alumni</w:t>
            </w:r>
            <w:proofErr w:type="spellEnd"/>
            <w:r>
              <w:rPr>
                <w:rFonts w:ascii="Times New Roman" w:hAnsi="Times New Roman" w:cs="Times New Roman"/>
                <w:color w:val="0D0D0D" w:themeColor="text1" w:themeTint="F2"/>
              </w:rPr>
              <w:t xml:space="preserve"> konference</w:t>
            </w:r>
          </w:p>
        </w:tc>
        <w:tc>
          <w:tcPr>
            <w:tcW w:w="2800" w:type="dxa"/>
          </w:tcPr>
          <w:p w:rsidR="00302FA9" w:rsidRPr="00CD358A" w:rsidRDefault="00302FA9" w:rsidP="00224C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Iekšlietu ministrija </w:t>
            </w:r>
          </w:p>
        </w:tc>
      </w:tr>
      <w:tr w:rsidR="00302FA9" w:rsidRPr="000269D8" w:rsidTr="00224C7A">
        <w:tc>
          <w:tcPr>
            <w:tcW w:w="1985" w:type="dxa"/>
          </w:tcPr>
          <w:p w:rsidR="00302FA9"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novembris, Rīga</w:t>
            </w:r>
          </w:p>
        </w:tc>
        <w:tc>
          <w:tcPr>
            <w:tcW w:w="4536" w:type="dxa"/>
          </w:tcPr>
          <w:p w:rsidR="00302FA9" w:rsidRDefault="00302FA9" w:rsidP="00224C7A">
            <w:pPr>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Vadības grupas sanāksme ES stratēģijas Baltijas jūras reģionam politikas jomā</w:t>
            </w:r>
          </w:p>
          <w:p w:rsidR="00302FA9" w:rsidRDefault="00302FA9" w:rsidP="00224C7A">
            <w:pPr>
              <w:spacing w:after="12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“Drošība” (PA </w:t>
            </w:r>
            <w:proofErr w:type="spellStart"/>
            <w:r>
              <w:rPr>
                <w:rFonts w:ascii="Times New Roman" w:hAnsi="Times New Roman" w:cs="Times New Roman"/>
                <w:color w:val="0D0D0D" w:themeColor="text1" w:themeTint="F2"/>
              </w:rPr>
              <w:t>Secure</w:t>
            </w:r>
            <w:proofErr w:type="spellEnd"/>
            <w:r>
              <w:rPr>
                <w:rFonts w:ascii="Times New Roman" w:hAnsi="Times New Roman" w:cs="Times New Roman"/>
                <w:color w:val="0D0D0D" w:themeColor="text1" w:themeTint="F2"/>
              </w:rPr>
              <w:t>)</w:t>
            </w:r>
          </w:p>
        </w:tc>
        <w:tc>
          <w:tcPr>
            <w:tcW w:w="2800" w:type="dxa"/>
          </w:tcPr>
          <w:p w:rsidR="00302FA9" w:rsidRDefault="00302FA9" w:rsidP="00224C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Iekšlietu ministrija</w:t>
            </w:r>
          </w:p>
        </w:tc>
      </w:tr>
      <w:tr w:rsidR="00302FA9" w:rsidRPr="000269D8" w:rsidTr="00224C7A">
        <w:tc>
          <w:tcPr>
            <w:tcW w:w="1985" w:type="dxa"/>
          </w:tcPr>
          <w:p w:rsidR="00302FA9" w:rsidRPr="00D72E5A"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4. </w:t>
            </w:r>
            <w:r w:rsidRPr="00D72E5A">
              <w:rPr>
                <w:rFonts w:ascii="Times New Roman" w:eastAsia="Times New Roman" w:hAnsi="Times New Roman" w:cs="Times New Roman"/>
              </w:rPr>
              <w:t>- 5. decembris,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Zemūdens kultūras mantojuma darba grupas sanāksme</w:t>
            </w:r>
          </w:p>
        </w:tc>
        <w:tc>
          <w:tcPr>
            <w:tcW w:w="2800" w:type="dxa"/>
          </w:tcPr>
          <w:p w:rsidR="00302FA9" w:rsidRDefault="00302FA9" w:rsidP="00224C7A">
            <w:pPr>
              <w:spacing w:after="120" w:line="240" w:lineRule="auto"/>
              <w:rPr>
                <w:rFonts w:ascii="Times New Roman" w:eastAsia="Times New Roman" w:hAnsi="Times New Roman" w:cs="Times New Roman"/>
              </w:rPr>
            </w:pPr>
            <w:r w:rsidRPr="003B67A2">
              <w:rPr>
                <w:rFonts w:ascii="Open Sans" w:hAnsi="Open Sans" w:cs="Arial"/>
                <w:color w:val="2B292A"/>
              </w:rPr>
              <w:t>Nacionālā kultūras mantojuma pārvalde</w:t>
            </w:r>
          </w:p>
        </w:tc>
      </w:tr>
      <w:tr w:rsidR="00302FA9" w:rsidRPr="000269D8" w:rsidTr="00224C7A">
        <w:tc>
          <w:tcPr>
            <w:tcW w:w="1985" w:type="dxa"/>
          </w:tcPr>
          <w:p w:rsidR="00302FA9" w:rsidRPr="003B67A2" w:rsidRDefault="00302FA9" w:rsidP="00224C7A">
            <w:pPr>
              <w:spacing w:after="120" w:line="240" w:lineRule="auto"/>
              <w:rPr>
                <w:rFonts w:ascii="Times New Roman" w:eastAsia="Times New Roman" w:hAnsi="Times New Roman" w:cs="Times New Roman"/>
              </w:rPr>
            </w:pPr>
            <w:r w:rsidRPr="003B67A2">
              <w:rPr>
                <w:rFonts w:ascii="Times New Roman" w:eastAsia="Times New Roman" w:hAnsi="Times New Roman" w:cs="Times New Roman"/>
              </w:rPr>
              <w:t>6. - 7. decembris, Rīga</w:t>
            </w:r>
          </w:p>
        </w:tc>
        <w:tc>
          <w:tcPr>
            <w:tcW w:w="4536" w:type="dxa"/>
          </w:tcPr>
          <w:p w:rsidR="00302FA9" w:rsidRPr="003B67A2" w:rsidRDefault="00302FA9" w:rsidP="00224C7A">
            <w:pPr>
              <w:spacing w:after="120" w:line="240" w:lineRule="auto"/>
              <w:rPr>
                <w:rFonts w:ascii="Times New Roman" w:eastAsia="Times New Roman" w:hAnsi="Times New Roman" w:cs="Times New Roman"/>
              </w:rPr>
            </w:pPr>
            <w:r w:rsidRPr="003B67A2">
              <w:rPr>
                <w:rFonts w:ascii="Times New Roman" w:eastAsia="Times New Roman" w:hAnsi="Times New Roman" w:cs="Times New Roman"/>
              </w:rPr>
              <w:t xml:space="preserve">BJVP </w:t>
            </w:r>
            <w:r w:rsidRPr="003B67A2">
              <w:rPr>
                <w:rFonts w:ascii="Times New Roman" w:hAnsi="Times New Roman" w:cs="Times New Roman"/>
              </w:rPr>
              <w:t>ekspertu grupas sadarbībai riska grupas bērnu jautājumos (CAR) sanāksme (2</w:t>
            </w:r>
            <w:r w:rsidRPr="003B67A2">
              <w:rPr>
                <w:rFonts w:ascii="Times New Roman" w:eastAsia="Times New Roman" w:hAnsi="Times New Roman" w:cs="Times New Roman"/>
              </w:rPr>
              <w:t xml:space="preserve">0-gades svinību pasākums kopā ar BJVP vecāko amatpersonu komiteju) </w:t>
            </w:r>
          </w:p>
        </w:tc>
        <w:tc>
          <w:tcPr>
            <w:tcW w:w="2800"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Labklājības ministrija </w:t>
            </w:r>
          </w:p>
        </w:tc>
      </w:tr>
      <w:tr w:rsidR="00302FA9" w:rsidRPr="000269D8" w:rsidTr="00224C7A">
        <w:tc>
          <w:tcPr>
            <w:tcW w:w="1985"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janvāris, vieta vēl nav izvēlēta </w:t>
            </w:r>
          </w:p>
        </w:tc>
        <w:tc>
          <w:tcPr>
            <w:tcW w:w="4536" w:type="dxa"/>
          </w:tcPr>
          <w:p w:rsidR="00302FA9" w:rsidRPr="004E6B00" w:rsidRDefault="00302FA9" w:rsidP="00224C7A">
            <w:pPr>
              <w:spacing w:after="120" w:line="240" w:lineRule="auto"/>
              <w:rPr>
                <w:rFonts w:ascii="Times New Roman" w:eastAsia="Times New Roman" w:hAnsi="Times New Roman" w:cs="Times New Roman"/>
              </w:rPr>
            </w:pPr>
            <w:r w:rsidRPr="004E6B00">
              <w:rPr>
                <w:rFonts w:ascii="Times New Roman" w:eastAsia="Times New Roman" w:hAnsi="Times New Roman" w:cs="Times New Roman"/>
              </w:rPr>
              <w:t xml:space="preserve">VASAB seminārs par mazo un vidējo pilsētu un to funkcionālo teritoriju pārmaiņu stratēģijām un sadarbības formām </w:t>
            </w:r>
          </w:p>
        </w:tc>
        <w:tc>
          <w:tcPr>
            <w:tcW w:w="2800" w:type="dxa"/>
          </w:tcPr>
          <w:p w:rsidR="00302FA9" w:rsidRPr="004E6B00" w:rsidRDefault="00302FA9" w:rsidP="00224C7A">
            <w:pPr>
              <w:spacing w:after="120" w:line="240" w:lineRule="auto"/>
              <w:rPr>
                <w:rFonts w:ascii="Times New Roman" w:eastAsia="Times New Roman" w:hAnsi="Times New Roman" w:cs="Times New Roman"/>
              </w:rPr>
            </w:pPr>
            <w:r w:rsidRPr="004E6B00">
              <w:rPr>
                <w:rFonts w:ascii="Times New Roman" w:eastAsia="Times New Roman" w:hAnsi="Times New Roman" w:cs="Times New Roman"/>
              </w:rPr>
              <w:t>VASAB sekretariāts</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februāris, Rīga</w:t>
            </w:r>
          </w:p>
        </w:tc>
        <w:tc>
          <w:tcPr>
            <w:tcW w:w="4536" w:type="dxa"/>
          </w:tcPr>
          <w:p w:rsidR="00302FA9" w:rsidRPr="000269D8" w:rsidRDefault="00302FA9" w:rsidP="00302FA9">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Baltijas jūras valstu </w:t>
            </w:r>
            <w:r>
              <w:rPr>
                <w:rFonts w:ascii="Times New Roman" w:eastAsia="Times New Roman" w:hAnsi="Times New Roman" w:cs="Times New Roman"/>
              </w:rPr>
              <w:t>“</w:t>
            </w:r>
            <w:r w:rsidRPr="000269D8">
              <w:rPr>
                <w:rFonts w:ascii="Times New Roman" w:eastAsia="Times New Roman" w:hAnsi="Times New Roman" w:cs="Times New Roman"/>
              </w:rPr>
              <w:t>Zinātnes dien</w:t>
            </w:r>
            <w:r>
              <w:rPr>
                <w:rFonts w:ascii="Times New Roman" w:eastAsia="Times New Roman" w:hAnsi="Times New Roman" w:cs="Times New Roman"/>
              </w:rPr>
              <w:t>a</w:t>
            </w:r>
            <w:r w:rsidRPr="000269D8">
              <w:rPr>
                <w:rFonts w:ascii="Times New Roman" w:eastAsia="Times New Roman" w:hAnsi="Times New Roman" w:cs="Times New Roman"/>
              </w:rPr>
              <w:t xml:space="preserve"> 2019</w:t>
            </w:r>
            <w:r>
              <w:rPr>
                <w:rFonts w:ascii="Times New Roman" w:eastAsia="Times New Roman" w:hAnsi="Times New Roman" w:cs="Times New Roman"/>
              </w:rPr>
              <w:t xml:space="preserve">” pasākumi, INTERREG Baltijas jūras reģiona </w:t>
            </w:r>
            <w:r w:rsidRPr="0026568D">
              <w:rPr>
                <w:rFonts w:ascii="Times New Roman" w:eastAsia="Times New Roman" w:hAnsi="Times New Roman" w:cs="Times New Roman"/>
              </w:rPr>
              <w:t xml:space="preserve">transnacionālās sadarbības </w:t>
            </w:r>
            <w:r>
              <w:rPr>
                <w:rFonts w:ascii="Times New Roman" w:eastAsia="Times New Roman" w:hAnsi="Times New Roman" w:cs="Times New Roman"/>
              </w:rPr>
              <w:t>programmas p</w:t>
            </w:r>
            <w:r w:rsidRPr="000269D8">
              <w:rPr>
                <w:rFonts w:ascii="Times New Roman" w:eastAsia="Times New Roman" w:hAnsi="Times New Roman" w:cs="Times New Roman"/>
              </w:rPr>
              <w:t>rojekta “Baltijas zinātnes tīkls” noslēguma pasākums</w:t>
            </w:r>
            <w:r>
              <w:rPr>
                <w:rFonts w:ascii="Times New Roman" w:eastAsia="Times New Roman" w:hAnsi="Times New Roman" w:cs="Times New Roman"/>
              </w:rPr>
              <w:t xml:space="preserve"> un </w:t>
            </w:r>
            <w:r w:rsidRPr="000269D8">
              <w:rPr>
                <w:rFonts w:ascii="Times New Roman" w:eastAsia="Times New Roman" w:hAnsi="Times New Roman" w:cs="Times New Roman"/>
              </w:rPr>
              <w:t xml:space="preserve">BJVP </w:t>
            </w:r>
            <w:r>
              <w:rPr>
                <w:rFonts w:ascii="Times New Roman" w:eastAsia="Times New Roman" w:hAnsi="Times New Roman" w:cs="Times New Roman"/>
              </w:rPr>
              <w:t xml:space="preserve">dalībvalstu par zinātni atbildīgo ministriju augsta līmeņa amatpersonu </w:t>
            </w:r>
            <w:r w:rsidRPr="000269D8">
              <w:rPr>
                <w:rFonts w:ascii="Times New Roman" w:eastAsia="Times New Roman" w:hAnsi="Times New Roman" w:cs="Times New Roman"/>
              </w:rPr>
              <w:t xml:space="preserve">sanāksme </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Izglītības un zinātnes ministrija, Latvijas Universitāte un citi partneri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februāris,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darba grupas cīņai pret cilvēk</w:t>
            </w:r>
            <w:r>
              <w:rPr>
                <w:rFonts w:ascii="Times New Roman" w:eastAsia="Times New Roman" w:hAnsi="Times New Roman" w:cs="Times New Roman"/>
              </w:rPr>
              <w:t xml:space="preserve">u </w:t>
            </w:r>
            <w:r w:rsidRPr="000269D8">
              <w:rPr>
                <w:rFonts w:ascii="Times New Roman" w:eastAsia="Times New Roman" w:hAnsi="Times New Roman" w:cs="Times New Roman"/>
              </w:rPr>
              <w:t>tirdzniecību (TF-THB) sanāksme</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Iekšlietu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februāris,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Verdana" w:hAnsi="Times New Roman" w:cs="Times New Roman"/>
                <w:kern w:val="24"/>
                <w:lang w:eastAsia="lv-LV"/>
              </w:rPr>
              <w:t>Baltijas jūras reģiona konference par cilvēku tirdzniecības krimināllietu ierosināšanu un upuru tiesībām tiesu procesos</w:t>
            </w:r>
          </w:p>
        </w:tc>
        <w:tc>
          <w:tcPr>
            <w:tcW w:w="2800" w:type="dxa"/>
          </w:tcPr>
          <w:p w:rsidR="00302FA9" w:rsidRPr="000269D8" w:rsidRDefault="00302FA9" w:rsidP="00224C7A">
            <w:pPr>
              <w:spacing w:after="0" w:line="240" w:lineRule="auto"/>
              <w:rPr>
                <w:rFonts w:ascii="Times New Roman" w:eastAsia="Verdana" w:hAnsi="Times New Roman" w:cs="Times New Roman"/>
                <w:kern w:val="24"/>
                <w:lang w:eastAsia="lv-LV"/>
              </w:rPr>
            </w:pPr>
            <w:r>
              <w:rPr>
                <w:rFonts w:ascii="Times New Roman" w:eastAsia="Times New Roman" w:hAnsi="Times New Roman" w:cs="Times New Roman"/>
              </w:rPr>
              <w:t>Iekšlietu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februāris/marts,</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BJVP civilās aizsardzības ekspertu tikšanās </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Iekšlietu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februāris, </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Brisele</w:t>
            </w:r>
          </w:p>
        </w:tc>
        <w:tc>
          <w:tcPr>
            <w:tcW w:w="4536" w:type="dxa"/>
          </w:tcPr>
          <w:p w:rsidR="00302FA9" w:rsidRPr="003E0E85" w:rsidRDefault="00302FA9" w:rsidP="00224C7A">
            <w:pPr>
              <w:spacing w:after="120" w:line="240" w:lineRule="auto"/>
              <w:jc w:val="both"/>
              <w:rPr>
                <w:rFonts w:ascii="Times New Roman" w:eastAsia="Times New Roman" w:hAnsi="Times New Roman" w:cs="Times New Roman"/>
              </w:rPr>
            </w:pPr>
            <w:r w:rsidRPr="003E0E85">
              <w:rPr>
                <w:rFonts w:ascii="Times New Roman" w:eastAsia="Times New Roman" w:hAnsi="Times New Roman" w:cs="Times New Roman"/>
              </w:rPr>
              <w:t>BJVP vecāko amatpersonu komitejas sanāksme Latvijas prezidentūras vadībā</w:t>
            </w:r>
          </w:p>
        </w:tc>
        <w:tc>
          <w:tcPr>
            <w:tcW w:w="2800" w:type="dxa"/>
          </w:tcPr>
          <w:p w:rsidR="00302FA9" w:rsidRPr="000269D8" w:rsidRDefault="00302FA9" w:rsidP="00224C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Ārlietu ministrija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marts, Rīga </w:t>
            </w:r>
          </w:p>
        </w:tc>
        <w:tc>
          <w:tcPr>
            <w:tcW w:w="4536" w:type="dxa"/>
          </w:tcPr>
          <w:p w:rsidR="00302FA9" w:rsidRPr="003E0E85" w:rsidRDefault="00302FA9" w:rsidP="00224C7A">
            <w:pPr>
              <w:spacing w:after="120" w:line="240" w:lineRule="auto"/>
              <w:jc w:val="both"/>
              <w:rPr>
                <w:rFonts w:ascii="Times New Roman" w:eastAsia="Times New Roman" w:hAnsi="Times New Roman" w:cs="Times New Roman"/>
              </w:rPr>
            </w:pPr>
            <w:r w:rsidRPr="003E0E85">
              <w:rPr>
                <w:rFonts w:ascii="Times New Roman" w:eastAsia="Calibri" w:hAnsi="Times New Roman" w:cs="Times New Roman"/>
              </w:rPr>
              <w:t>BJVP ilgtspējīgas jūrlietu ekonomikas ekspertu grupas (EGSME) sanāksme</w:t>
            </w:r>
          </w:p>
        </w:tc>
        <w:tc>
          <w:tcPr>
            <w:tcW w:w="2800" w:type="dxa"/>
          </w:tcPr>
          <w:p w:rsidR="00302FA9" w:rsidRDefault="00302FA9" w:rsidP="00224C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Satiksmes ministrija </w:t>
            </w:r>
          </w:p>
        </w:tc>
      </w:tr>
      <w:tr w:rsidR="00302FA9" w:rsidRPr="000269D8" w:rsidTr="00224C7A">
        <w:tc>
          <w:tcPr>
            <w:tcW w:w="1985" w:type="dxa"/>
          </w:tcPr>
          <w:p w:rsidR="00302FA9" w:rsidRPr="006711CB" w:rsidRDefault="00302FA9" w:rsidP="00224C7A">
            <w:pPr>
              <w:spacing w:after="0" w:line="240" w:lineRule="auto"/>
              <w:rPr>
                <w:rFonts w:ascii="Times New Roman" w:eastAsia="Times New Roman" w:hAnsi="Times New Roman" w:cs="Times New Roman"/>
              </w:rPr>
            </w:pPr>
            <w:r w:rsidRPr="006711CB">
              <w:rPr>
                <w:rFonts w:ascii="Times New Roman" w:eastAsia="Times New Roman" w:hAnsi="Times New Roman" w:cs="Times New Roman"/>
              </w:rPr>
              <w:t>marts, Rīga</w:t>
            </w:r>
          </w:p>
        </w:tc>
        <w:tc>
          <w:tcPr>
            <w:tcW w:w="4536" w:type="dxa"/>
          </w:tcPr>
          <w:p w:rsidR="00302FA9" w:rsidRPr="006711CB" w:rsidRDefault="00302FA9" w:rsidP="00224C7A">
            <w:pPr>
              <w:spacing w:after="120" w:line="240" w:lineRule="auto"/>
              <w:jc w:val="both"/>
              <w:rPr>
                <w:rFonts w:ascii="Times New Roman" w:eastAsia="Calibri" w:hAnsi="Times New Roman" w:cs="Times New Roman"/>
              </w:rPr>
            </w:pPr>
            <w:r w:rsidRPr="006711CB">
              <w:rPr>
                <w:rFonts w:ascii="Times New Roman" w:hAnsi="Times New Roman" w:cs="Times New Roman"/>
                <w:color w:val="0D0D0D" w:themeColor="text1" w:themeTint="F2"/>
              </w:rPr>
              <w:t xml:space="preserve">BJVP ministru līmeņa konference </w:t>
            </w:r>
            <w:r>
              <w:rPr>
                <w:rFonts w:ascii="Times New Roman" w:hAnsi="Times New Roman" w:cs="Times New Roman"/>
                <w:color w:val="0D0D0D" w:themeColor="text1" w:themeTint="F2"/>
              </w:rPr>
              <w:t>“</w:t>
            </w:r>
            <w:r w:rsidRPr="006711CB">
              <w:rPr>
                <w:rFonts w:ascii="Times New Roman" w:hAnsi="Times New Roman" w:cs="Times New Roman"/>
                <w:color w:val="0D0D0D" w:themeColor="text1" w:themeTint="F2"/>
              </w:rPr>
              <w:t>Vienota pieeja plastmasas piesārņojuma samazināša</w:t>
            </w:r>
            <w:r>
              <w:rPr>
                <w:rFonts w:ascii="Times New Roman" w:hAnsi="Times New Roman" w:cs="Times New Roman"/>
                <w:color w:val="0D0D0D" w:themeColor="text1" w:themeTint="F2"/>
              </w:rPr>
              <w:t>nai un novēršanai Baltijas jūrā”</w:t>
            </w:r>
          </w:p>
        </w:tc>
        <w:tc>
          <w:tcPr>
            <w:tcW w:w="2800" w:type="dxa"/>
          </w:tcPr>
          <w:p w:rsidR="00302FA9" w:rsidRPr="006711CB" w:rsidRDefault="00302FA9" w:rsidP="00224C7A">
            <w:pPr>
              <w:spacing w:after="0" w:line="240" w:lineRule="auto"/>
              <w:jc w:val="both"/>
              <w:rPr>
                <w:rFonts w:ascii="Times New Roman" w:eastAsia="Times New Roman" w:hAnsi="Times New Roman" w:cs="Times New Roman"/>
              </w:rPr>
            </w:pPr>
            <w:r w:rsidRPr="006711CB">
              <w:rPr>
                <w:rFonts w:ascii="Times New Roman" w:eastAsia="Times New Roman" w:hAnsi="Times New Roman" w:cs="Times New Roman"/>
              </w:rPr>
              <w:t>Vides aizsardzības un reģionālās attīstības ministrija</w:t>
            </w:r>
          </w:p>
        </w:tc>
      </w:tr>
      <w:tr w:rsidR="00302FA9" w:rsidRPr="000269D8" w:rsidTr="00224C7A">
        <w:tc>
          <w:tcPr>
            <w:tcW w:w="1985" w:type="dxa"/>
          </w:tcPr>
          <w:p w:rsidR="00302FA9" w:rsidRDefault="00302FA9" w:rsidP="00224C7A">
            <w:pPr>
              <w:spacing w:after="0" w:line="240" w:lineRule="auto"/>
              <w:rPr>
                <w:rFonts w:ascii="Times New Roman" w:eastAsia="Times New Roman" w:hAnsi="Times New Roman" w:cs="Times New Roman"/>
              </w:rPr>
            </w:pPr>
            <w:r w:rsidRPr="007D3744">
              <w:rPr>
                <w:rFonts w:ascii="Times New Roman" w:eastAsia="Times New Roman" w:hAnsi="Times New Roman" w:cs="Times New Roman"/>
              </w:rPr>
              <w:t>aprīlis, Hamburga</w:t>
            </w:r>
          </w:p>
        </w:tc>
        <w:tc>
          <w:tcPr>
            <w:tcW w:w="4536" w:type="dxa"/>
          </w:tcPr>
          <w:p w:rsidR="00302FA9" w:rsidRPr="00086D04"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BASTUN pavasara sanāksme </w:t>
            </w:r>
          </w:p>
        </w:tc>
        <w:tc>
          <w:tcPr>
            <w:tcW w:w="2800" w:type="dxa"/>
          </w:tcPr>
          <w:p w:rsidR="00302FA9"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Latvijas Brīvo arodbiedrību savienība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aprīlis, </w:t>
            </w:r>
            <w:r>
              <w:rPr>
                <w:rFonts w:ascii="Times New Roman" w:eastAsia="Times New Roman" w:hAnsi="Times New Roman" w:cs="Times New Roman"/>
              </w:rPr>
              <w:t xml:space="preserve">(vieta tiek precizēta) </w:t>
            </w:r>
          </w:p>
        </w:tc>
        <w:tc>
          <w:tcPr>
            <w:tcW w:w="4536" w:type="dxa"/>
          </w:tcPr>
          <w:p w:rsidR="00302FA9" w:rsidRPr="004F44F7" w:rsidRDefault="00302FA9" w:rsidP="00224C7A">
            <w:pPr>
              <w:spacing w:after="120" w:line="240" w:lineRule="auto"/>
              <w:rPr>
                <w:rFonts w:ascii="Times New Roman" w:eastAsia="Times New Roman" w:hAnsi="Times New Roman" w:cs="Times New Roman"/>
              </w:rPr>
            </w:pPr>
            <w:r w:rsidRPr="004F44F7">
              <w:rPr>
                <w:rFonts w:ascii="Times New Roman" w:eastAsia="Times New Roman" w:hAnsi="Times New Roman" w:cs="Times New Roman"/>
              </w:rPr>
              <w:t>Baltijas jūras reģiona kultūras mantojuma komitejas sanāksme</w:t>
            </w:r>
          </w:p>
        </w:tc>
        <w:tc>
          <w:tcPr>
            <w:tcW w:w="2800" w:type="dxa"/>
          </w:tcPr>
          <w:p w:rsidR="00302FA9" w:rsidRPr="004F44F7" w:rsidRDefault="00302FA9" w:rsidP="00224C7A">
            <w:pPr>
              <w:spacing w:after="0" w:line="240" w:lineRule="auto"/>
              <w:rPr>
                <w:rFonts w:ascii="Times New Roman" w:eastAsia="Times New Roman" w:hAnsi="Times New Roman" w:cs="Times New Roman"/>
              </w:rPr>
            </w:pPr>
            <w:r w:rsidRPr="004F44F7">
              <w:rPr>
                <w:rFonts w:ascii="Open Sans" w:hAnsi="Open Sans" w:cs="Arial"/>
                <w:color w:val="2B292A"/>
              </w:rPr>
              <w:t>Nacionālā kultūras mantojuma pārvalde</w:t>
            </w:r>
          </w:p>
        </w:tc>
      </w:tr>
      <w:tr w:rsidR="00302FA9" w:rsidRPr="000269D8" w:rsidTr="00224C7A">
        <w:tc>
          <w:tcPr>
            <w:tcW w:w="1985" w:type="dxa"/>
          </w:tcPr>
          <w:p w:rsidR="00302FA9" w:rsidRPr="003F4702" w:rsidRDefault="00302FA9" w:rsidP="00224C7A">
            <w:pPr>
              <w:spacing w:after="0" w:line="240" w:lineRule="auto"/>
              <w:rPr>
                <w:rFonts w:ascii="Times New Roman" w:eastAsia="Times New Roman" w:hAnsi="Times New Roman" w:cs="Times New Roman"/>
              </w:rPr>
            </w:pPr>
            <w:r w:rsidRPr="003F4702">
              <w:rPr>
                <w:rFonts w:ascii="Times New Roman" w:eastAsia="Times New Roman" w:hAnsi="Times New Roman" w:cs="Times New Roman"/>
              </w:rPr>
              <w:t xml:space="preserve">aprīlis, Rīga </w:t>
            </w:r>
          </w:p>
        </w:tc>
        <w:tc>
          <w:tcPr>
            <w:tcW w:w="4536" w:type="dxa"/>
          </w:tcPr>
          <w:p w:rsidR="00302FA9" w:rsidRDefault="00302FA9" w:rsidP="00224C7A">
            <w:pPr>
              <w:spacing w:after="0" w:line="240" w:lineRule="auto"/>
              <w:rPr>
                <w:rFonts w:ascii="Times New Roman" w:eastAsia="Times New Roman" w:hAnsi="Times New Roman" w:cs="Times New Roman"/>
              </w:rPr>
            </w:pPr>
            <w:r w:rsidRPr="003F4702">
              <w:rPr>
                <w:rFonts w:ascii="Times New Roman" w:eastAsia="Times New Roman" w:hAnsi="Times New Roman" w:cs="Times New Roman"/>
              </w:rPr>
              <w:t xml:space="preserve">Konference par Baltijas jūras reģiona studiju attīstības virzieniem </w:t>
            </w:r>
            <w:r>
              <w:rPr>
                <w:rFonts w:ascii="Times New Roman" w:eastAsia="Times New Roman" w:hAnsi="Times New Roman" w:cs="Times New Roman"/>
              </w:rPr>
              <w:tab/>
            </w:r>
          </w:p>
          <w:p w:rsidR="00B06EE0" w:rsidRPr="003F4702" w:rsidRDefault="00B06EE0" w:rsidP="00224C7A">
            <w:pPr>
              <w:spacing w:after="0" w:line="240" w:lineRule="auto"/>
              <w:rPr>
                <w:rFonts w:ascii="Times New Roman" w:eastAsia="Times New Roman" w:hAnsi="Times New Roman" w:cs="Times New Roman"/>
              </w:rPr>
            </w:pPr>
          </w:p>
        </w:tc>
        <w:tc>
          <w:tcPr>
            <w:tcW w:w="2800" w:type="dxa"/>
          </w:tcPr>
          <w:p w:rsidR="00302FA9" w:rsidRPr="003F4702" w:rsidRDefault="00302FA9" w:rsidP="00224C7A">
            <w:pPr>
              <w:spacing w:after="0" w:line="240" w:lineRule="auto"/>
              <w:rPr>
                <w:rFonts w:ascii="Times New Roman" w:eastAsia="Times New Roman" w:hAnsi="Times New Roman" w:cs="Times New Roman"/>
              </w:rPr>
            </w:pPr>
            <w:r w:rsidRPr="003F4702">
              <w:rPr>
                <w:rFonts w:ascii="Times New Roman" w:eastAsia="Times New Roman" w:hAnsi="Times New Roman" w:cs="Times New Roman"/>
              </w:rPr>
              <w:t xml:space="preserve">Latvijas Universitāte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aprīlis, Rīga </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BJVP ekspertu grupas sadarbībai riska grupas bērnu jautājumos (CAR) sanāksme </w:t>
            </w:r>
          </w:p>
        </w:tc>
        <w:tc>
          <w:tcPr>
            <w:tcW w:w="2800" w:type="dxa"/>
          </w:tcPr>
          <w:p w:rsidR="00302FA9"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Labklājības ministrija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lastRenderedPageBreak/>
              <w:t>aprīlis,</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Rīga </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vecāko amatpersonu komitejas sanāksme Latvijas prezidentūras vadībā</w:t>
            </w:r>
          </w:p>
        </w:tc>
        <w:tc>
          <w:tcPr>
            <w:tcW w:w="2800"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Ārlietu ministrija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aprīlis/maijs,</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Rīga</w:t>
            </w:r>
          </w:p>
        </w:tc>
        <w:tc>
          <w:tcPr>
            <w:tcW w:w="4536" w:type="dxa"/>
          </w:tcPr>
          <w:p w:rsidR="00B06EE0" w:rsidRPr="000269D8" w:rsidRDefault="00302FA9" w:rsidP="00B06EE0">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Klimata</w:t>
            </w:r>
            <w:r>
              <w:rPr>
                <w:rFonts w:ascii="Times New Roman" w:eastAsia="Times New Roman" w:hAnsi="Times New Roman" w:cs="Times New Roman"/>
              </w:rPr>
              <w:t xml:space="preserve"> pār</w:t>
            </w:r>
            <w:r w:rsidRPr="000269D8">
              <w:rPr>
                <w:rFonts w:ascii="Times New Roman" w:eastAsia="Times New Roman" w:hAnsi="Times New Roman" w:cs="Times New Roman"/>
              </w:rPr>
              <w:t xml:space="preserve">maiņu jautājumiem Baltijas jūras reģionā veltīta konference </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Vides aizsardzības un reģionālās attīstības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maijs,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civilās aizsardzības ģenerāldirektoru tikšanās</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Iekšlietu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maijs, Rīga </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Konference “Aprites cikla pieeja projektu plānošanā” </w:t>
            </w:r>
          </w:p>
        </w:tc>
        <w:tc>
          <w:tcPr>
            <w:tcW w:w="2800" w:type="dxa"/>
          </w:tcPr>
          <w:p w:rsidR="00302FA9"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Vides aizsardzības un reģionālās attīstības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maijs,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BJVP ilgtspējīgas attīstības ekspertu grupas (EGSD) sanāksme </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Vides aizsardzības un reģionālās attīstības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maijs, Rīga </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VASAB Telpiskās plānošanas un attīstības komitejas sēdes un Latvijas prezidentūras noslēguma konferences organizēšana</w:t>
            </w:r>
          </w:p>
        </w:tc>
        <w:tc>
          <w:tcPr>
            <w:tcW w:w="2800" w:type="dxa"/>
          </w:tcPr>
          <w:p w:rsidR="00302FA9" w:rsidRDefault="00302FA9" w:rsidP="00224C7A">
            <w:pPr>
              <w:spacing w:after="0" w:line="240" w:lineRule="auto"/>
              <w:rPr>
                <w:rFonts w:ascii="Times New Roman" w:eastAsia="Times New Roman" w:hAnsi="Times New Roman" w:cs="Times New Roman"/>
              </w:rPr>
            </w:pPr>
            <w:r w:rsidRPr="00A0156B">
              <w:rPr>
                <w:rFonts w:ascii="Times New Roman" w:eastAsia="Times New Roman" w:hAnsi="Times New Roman" w:cs="Times New Roman"/>
              </w:rPr>
              <w:t>VASAB sekretariāts</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maijs/ jūnijs,</w:t>
            </w:r>
          </w:p>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Baltijas jūras reģiona nevalstisko organizāciju forums</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Latvijas Pilsoniskā alianse</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maijs, Rīga</w:t>
            </w:r>
          </w:p>
        </w:tc>
        <w:tc>
          <w:tcPr>
            <w:tcW w:w="4536" w:type="dxa"/>
          </w:tcPr>
          <w:p w:rsidR="00302FA9" w:rsidRPr="000269D8" w:rsidRDefault="00302FA9" w:rsidP="00224C7A">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vecāko amatpersonu komitejas sanāksme Latvijas prezidentūras vadībā</w:t>
            </w: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Ārlietu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pavasaris, Rīga </w:t>
            </w:r>
          </w:p>
        </w:tc>
        <w:tc>
          <w:tcPr>
            <w:tcW w:w="4536" w:type="dxa"/>
          </w:tcPr>
          <w:p w:rsidR="00302FA9" w:rsidRPr="00A0156B" w:rsidRDefault="00302FA9" w:rsidP="00224C7A">
            <w:pPr>
              <w:spacing w:after="120" w:line="240" w:lineRule="auto"/>
              <w:rPr>
                <w:rFonts w:ascii="Times New Roman" w:eastAsia="Times New Roman" w:hAnsi="Times New Roman" w:cs="Times New Roman"/>
              </w:rPr>
            </w:pPr>
            <w:r w:rsidRPr="00A0156B">
              <w:rPr>
                <w:rFonts w:ascii="Times New Roman" w:eastAsia="Times New Roman" w:hAnsi="Times New Roman" w:cs="Times New Roman"/>
              </w:rPr>
              <w:t xml:space="preserve">Baltijas reģiona kultūras mantojuma digitalizācijas risinājumiem veltīta konference </w:t>
            </w:r>
          </w:p>
        </w:tc>
        <w:tc>
          <w:tcPr>
            <w:tcW w:w="2800" w:type="dxa"/>
          </w:tcPr>
          <w:p w:rsidR="00302FA9" w:rsidRPr="00A0156B" w:rsidRDefault="00302FA9" w:rsidP="00224C7A">
            <w:pPr>
              <w:spacing w:after="120" w:line="240" w:lineRule="auto"/>
              <w:rPr>
                <w:rFonts w:ascii="Times New Roman" w:eastAsia="Times New Roman" w:hAnsi="Times New Roman" w:cs="Times New Roman"/>
              </w:rPr>
            </w:pPr>
            <w:r w:rsidRPr="00A0156B">
              <w:rPr>
                <w:rFonts w:ascii="Open Sans" w:hAnsi="Open Sans" w:cs="Arial"/>
                <w:color w:val="2B292A"/>
              </w:rPr>
              <w:t xml:space="preserve">Latvijas Nacionālā bibliotēka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jūnijs, Rīga </w:t>
            </w:r>
          </w:p>
        </w:tc>
        <w:tc>
          <w:tcPr>
            <w:tcW w:w="4536" w:type="dxa"/>
          </w:tcPr>
          <w:p w:rsidR="00302FA9" w:rsidRPr="00A0156B" w:rsidRDefault="00302FA9" w:rsidP="00224C7A">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BJVP darba grupas cīņai pret cilvēku tirdzniecību (TF-THB) sanāksme </w:t>
            </w:r>
          </w:p>
        </w:tc>
        <w:tc>
          <w:tcPr>
            <w:tcW w:w="2800" w:type="dxa"/>
          </w:tcPr>
          <w:p w:rsidR="00302FA9" w:rsidRPr="00A0156B" w:rsidRDefault="00302FA9" w:rsidP="00224C7A">
            <w:pPr>
              <w:spacing w:after="120" w:line="240" w:lineRule="auto"/>
              <w:rPr>
                <w:rFonts w:ascii="Open Sans" w:hAnsi="Open Sans" w:cs="Arial"/>
                <w:color w:val="2B292A"/>
              </w:rPr>
            </w:pPr>
            <w:r>
              <w:rPr>
                <w:rFonts w:ascii="Open Sans" w:hAnsi="Open Sans" w:cs="Arial"/>
                <w:color w:val="2B292A"/>
              </w:rPr>
              <w:t xml:space="preserve">Iekšlietu ministrija </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jūnijs, Rīga </w:t>
            </w:r>
          </w:p>
        </w:tc>
        <w:tc>
          <w:tcPr>
            <w:tcW w:w="4536"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 xml:space="preserve">BJVP vecāko amatpersonu komitejas sanāksme Latvijas prezidentūras vadībā </w:t>
            </w:r>
          </w:p>
          <w:p w:rsidR="00302FA9" w:rsidRDefault="00302FA9" w:rsidP="00224C7A">
            <w:pPr>
              <w:spacing w:after="0" w:line="240" w:lineRule="auto"/>
              <w:jc w:val="both"/>
              <w:rPr>
                <w:rFonts w:ascii="Times New Roman" w:eastAsia="Times New Roman" w:hAnsi="Times New Roman" w:cs="Times New Roman"/>
              </w:rPr>
            </w:pPr>
            <w:r w:rsidRPr="000269D8">
              <w:rPr>
                <w:rFonts w:ascii="Times New Roman" w:eastAsia="Times New Roman" w:hAnsi="Times New Roman" w:cs="Times New Roman"/>
              </w:rPr>
              <w:t>ar reģiona ekspertu dalību, gatavojoties Latvijas prezidentūras BJVP noslēguma pasākumam</w:t>
            </w:r>
          </w:p>
          <w:p w:rsidR="00B06EE0" w:rsidRPr="000269D8" w:rsidRDefault="00B06EE0" w:rsidP="00224C7A">
            <w:pPr>
              <w:spacing w:after="0" w:line="240" w:lineRule="auto"/>
              <w:jc w:val="both"/>
              <w:rPr>
                <w:rFonts w:ascii="Times New Roman" w:eastAsia="Times New Roman" w:hAnsi="Times New Roman" w:cs="Times New Roman"/>
              </w:rPr>
            </w:pPr>
          </w:p>
        </w:tc>
        <w:tc>
          <w:tcPr>
            <w:tcW w:w="2800" w:type="dxa"/>
          </w:tcPr>
          <w:p w:rsidR="00302FA9" w:rsidRPr="000269D8" w:rsidRDefault="00302FA9" w:rsidP="00224C7A">
            <w:pPr>
              <w:spacing w:after="0" w:line="240" w:lineRule="auto"/>
              <w:rPr>
                <w:rFonts w:ascii="Times New Roman" w:eastAsia="Times New Roman" w:hAnsi="Times New Roman" w:cs="Times New Roman"/>
              </w:rPr>
            </w:pPr>
            <w:r>
              <w:rPr>
                <w:rFonts w:ascii="Times New Roman" w:eastAsia="Times New Roman" w:hAnsi="Times New Roman" w:cs="Times New Roman"/>
              </w:rPr>
              <w:t>Ārlietu ministrija</w:t>
            </w:r>
          </w:p>
        </w:tc>
      </w:tr>
      <w:tr w:rsidR="00302FA9" w:rsidRPr="000269D8" w:rsidTr="00224C7A">
        <w:tc>
          <w:tcPr>
            <w:tcW w:w="1985" w:type="dxa"/>
          </w:tcPr>
          <w:p w:rsidR="00302FA9" w:rsidRPr="000269D8" w:rsidRDefault="00302FA9" w:rsidP="00224C7A">
            <w:pPr>
              <w:spacing w:after="0" w:line="240" w:lineRule="auto"/>
              <w:rPr>
                <w:rFonts w:ascii="Times New Roman" w:eastAsia="Times New Roman" w:hAnsi="Times New Roman" w:cs="Times New Roman"/>
              </w:rPr>
            </w:pPr>
            <w:r w:rsidRPr="000269D8">
              <w:rPr>
                <w:rFonts w:ascii="Times New Roman" w:eastAsia="Times New Roman" w:hAnsi="Times New Roman" w:cs="Times New Roman"/>
              </w:rPr>
              <w:t>jūnijs,</w:t>
            </w:r>
            <w:r>
              <w:rPr>
                <w:rFonts w:ascii="Times New Roman" w:eastAsia="Times New Roman" w:hAnsi="Times New Roman" w:cs="Times New Roman"/>
              </w:rPr>
              <w:t xml:space="preserve"> </w:t>
            </w:r>
            <w:r w:rsidRPr="000269D8">
              <w:rPr>
                <w:rFonts w:ascii="Times New Roman" w:eastAsia="Times New Roman" w:hAnsi="Times New Roman" w:cs="Times New Roman"/>
              </w:rPr>
              <w:t>Rīga</w:t>
            </w:r>
          </w:p>
        </w:tc>
        <w:tc>
          <w:tcPr>
            <w:tcW w:w="4536" w:type="dxa"/>
          </w:tcPr>
          <w:p w:rsidR="00302FA9" w:rsidRPr="000269D8" w:rsidRDefault="00302FA9" w:rsidP="00224C7A">
            <w:pPr>
              <w:spacing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Latvijas prezidentūras BJVP noslēguma pasākums – augsta līmeņa sanāksme, veltīta BJVP Vīzijas grupas ziņojuma rekomendāciju izvērtēšanai</w:t>
            </w:r>
          </w:p>
        </w:tc>
        <w:tc>
          <w:tcPr>
            <w:tcW w:w="2800" w:type="dxa"/>
          </w:tcPr>
          <w:p w:rsidR="00302FA9" w:rsidRPr="000269D8" w:rsidRDefault="00302FA9" w:rsidP="00224C7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Ārlietu ministrija</w:t>
            </w:r>
          </w:p>
        </w:tc>
      </w:tr>
    </w:tbl>
    <w:p w:rsidR="00302FA9" w:rsidRPr="000269D8" w:rsidRDefault="00302FA9" w:rsidP="00302FA9">
      <w:pPr>
        <w:spacing w:before="100" w:beforeAutospacing="1" w:after="100" w:afterAutospacing="1" w:line="240" w:lineRule="auto"/>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5</w:t>
      </w:r>
      <w:r w:rsidRPr="000269D8">
        <w:rPr>
          <w:rFonts w:ascii="Times New Roman" w:eastAsia="Times New Roman" w:hAnsi="Times New Roman" w:cs="Times New Roman"/>
          <w:bCs/>
          <w:sz w:val="24"/>
          <w:szCs w:val="24"/>
          <w:u w:val="single"/>
        </w:rPr>
        <w:t>. Latvijas prezidentūras BJVP finansējums</w:t>
      </w:r>
    </w:p>
    <w:p w:rsidR="00302FA9" w:rsidRDefault="00302FA9" w:rsidP="00302FA9">
      <w:pPr>
        <w:spacing w:after="0" w:line="240" w:lineRule="auto"/>
        <w:jc w:val="both"/>
        <w:rPr>
          <w:rFonts w:ascii="Times New Roman" w:hAnsi="Times New Roman" w:cs="Times New Roman"/>
          <w:sz w:val="24"/>
          <w:szCs w:val="24"/>
        </w:rPr>
      </w:pPr>
      <w:r w:rsidRPr="000269D8">
        <w:rPr>
          <w:rFonts w:ascii="Times New Roman" w:hAnsi="Times New Roman" w:cs="Times New Roman"/>
          <w:sz w:val="24"/>
          <w:szCs w:val="24"/>
        </w:rPr>
        <w:t>Prezidentūras rīkot</w:t>
      </w:r>
      <w:r>
        <w:rPr>
          <w:rFonts w:ascii="Times New Roman" w:hAnsi="Times New Roman" w:cs="Times New Roman"/>
          <w:sz w:val="24"/>
          <w:szCs w:val="24"/>
        </w:rPr>
        <w:t xml:space="preserve">ie pasākumi </w:t>
      </w:r>
      <w:r w:rsidRPr="000269D8">
        <w:rPr>
          <w:rFonts w:ascii="Times New Roman" w:hAnsi="Times New Roman" w:cs="Times New Roman"/>
          <w:sz w:val="24"/>
          <w:szCs w:val="24"/>
        </w:rPr>
        <w:t xml:space="preserve">galvenokārt notiks Latvijā saskaņā ar izstrādāto darba plānu. </w:t>
      </w:r>
    </w:p>
    <w:p w:rsidR="00302FA9" w:rsidRPr="001765E5" w:rsidRDefault="00302FA9" w:rsidP="00302FA9">
      <w:pPr>
        <w:spacing w:after="0" w:line="240" w:lineRule="auto"/>
        <w:jc w:val="both"/>
        <w:rPr>
          <w:rFonts w:ascii="Times New Roman" w:eastAsia="Times New Roman" w:hAnsi="Times New Roman" w:cs="Times New Roman"/>
          <w:sz w:val="24"/>
          <w:szCs w:val="24"/>
        </w:rPr>
      </w:pPr>
      <w:r w:rsidRPr="00F527CF">
        <w:rPr>
          <w:rFonts w:ascii="Times New Roman" w:eastAsia="Times New Roman" w:hAnsi="Times New Roman" w:cs="Times New Roman"/>
          <w:sz w:val="24"/>
          <w:szCs w:val="24"/>
        </w:rPr>
        <w:t>Par Latvijas prezidentūras</w:t>
      </w:r>
      <w:r w:rsidRPr="00F527CF">
        <w:rPr>
          <w:rFonts w:ascii="Times New Roman" w:eastAsia="Times New Roman" w:hAnsi="Times New Roman" w:cs="Times New Roman"/>
          <w:bCs/>
          <w:sz w:val="24"/>
          <w:szCs w:val="24"/>
        </w:rPr>
        <w:t xml:space="preserve"> galven</w:t>
      </w:r>
      <w:r>
        <w:rPr>
          <w:rFonts w:ascii="Times New Roman" w:eastAsia="Times New Roman" w:hAnsi="Times New Roman" w:cs="Times New Roman"/>
          <w:bCs/>
          <w:sz w:val="24"/>
          <w:szCs w:val="24"/>
        </w:rPr>
        <w:t>o</w:t>
      </w:r>
      <w:r w:rsidRPr="00F527CF">
        <w:rPr>
          <w:rFonts w:ascii="Times New Roman" w:eastAsia="Times New Roman" w:hAnsi="Times New Roman" w:cs="Times New Roman"/>
          <w:bCs/>
          <w:sz w:val="24"/>
          <w:szCs w:val="24"/>
        </w:rPr>
        <w:t xml:space="preserve"> pasākum</w:t>
      </w:r>
      <w:r>
        <w:rPr>
          <w:rFonts w:ascii="Times New Roman" w:eastAsia="Times New Roman" w:hAnsi="Times New Roman" w:cs="Times New Roman"/>
          <w:bCs/>
          <w:sz w:val="24"/>
          <w:szCs w:val="24"/>
        </w:rPr>
        <w:t xml:space="preserve">u, kas </w:t>
      </w:r>
      <w:r w:rsidRPr="00391C76">
        <w:rPr>
          <w:rFonts w:ascii="Times New Roman" w:eastAsia="Times New Roman" w:hAnsi="Times New Roman" w:cs="Times New Roman"/>
          <w:bCs/>
          <w:sz w:val="24"/>
          <w:szCs w:val="24"/>
        </w:rPr>
        <w:t xml:space="preserve">minēti 4.sadaļā, </w:t>
      </w:r>
      <w:r w:rsidRPr="00391C76">
        <w:rPr>
          <w:rFonts w:ascii="Times New Roman" w:eastAsia="Times New Roman" w:hAnsi="Times New Roman" w:cs="Times New Roman"/>
          <w:sz w:val="24"/>
          <w:szCs w:val="24"/>
        </w:rPr>
        <w:t>organizēšanu</w:t>
      </w:r>
      <w:r>
        <w:rPr>
          <w:rFonts w:ascii="Times New Roman" w:eastAsia="Times New Roman" w:hAnsi="Times New Roman" w:cs="Times New Roman"/>
          <w:sz w:val="24"/>
          <w:szCs w:val="24"/>
        </w:rPr>
        <w:t xml:space="preserve"> un izmaksām </w:t>
      </w:r>
      <w:r w:rsidRPr="00F527CF">
        <w:rPr>
          <w:rFonts w:ascii="Times New Roman" w:eastAsia="Times New Roman" w:hAnsi="Times New Roman" w:cs="Times New Roman"/>
          <w:bCs/>
          <w:sz w:val="24"/>
          <w:szCs w:val="24"/>
        </w:rPr>
        <w:t>atbild tabulā norādītā institūcija.</w:t>
      </w:r>
      <w:r>
        <w:rPr>
          <w:rFonts w:ascii="Times New Roman" w:eastAsia="Times New Roman" w:hAnsi="Times New Roman" w:cs="Times New Roman"/>
          <w:bCs/>
          <w:sz w:val="24"/>
          <w:szCs w:val="24"/>
        </w:rPr>
        <w:t xml:space="preserve">   </w:t>
      </w:r>
    </w:p>
    <w:p w:rsidR="00302FA9" w:rsidRDefault="00302FA9" w:rsidP="00302FA9">
      <w:pPr>
        <w:spacing w:after="0" w:line="240" w:lineRule="auto"/>
        <w:jc w:val="both"/>
        <w:rPr>
          <w:rFonts w:ascii="Times New Roman" w:hAnsi="Times New Roman" w:cs="Times New Roman"/>
          <w:sz w:val="24"/>
          <w:szCs w:val="24"/>
        </w:rPr>
      </w:pPr>
    </w:p>
    <w:p w:rsidR="00302FA9" w:rsidRPr="000269D8" w:rsidRDefault="00302FA9" w:rsidP="00302FA9">
      <w:pPr>
        <w:spacing w:after="0" w:line="240" w:lineRule="auto"/>
        <w:jc w:val="both"/>
        <w:rPr>
          <w:rFonts w:ascii="Times New Roman" w:hAnsi="Times New Roman" w:cs="Times New Roman"/>
          <w:sz w:val="24"/>
          <w:szCs w:val="24"/>
        </w:rPr>
      </w:pPr>
      <w:proofErr w:type="gramStart"/>
      <w:r w:rsidRPr="000656DB">
        <w:rPr>
          <w:rFonts w:ascii="Times New Roman" w:hAnsi="Times New Roman" w:cs="Times New Roman"/>
          <w:sz w:val="24"/>
          <w:szCs w:val="24"/>
        </w:rPr>
        <w:t xml:space="preserve">Ārlietu ministrijas, Iekšlietu ministrijas </w:t>
      </w:r>
      <w:r w:rsidRPr="000656DB">
        <w:rPr>
          <w:rFonts w:ascii="Times New Roman" w:eastAsia="Times New Roman" w:hAnsi="Times New Roman" w:cs="Times New Roman"/>
          <w:color w:val="000000"/>
          <w:sz w:val="24"/>
          <w:szCs w:val="24"/>
          <w:lang w:eastAsia="zh-CN"/>
        </w:rPr>
        <w:t>un Vides aizsardzības un reģionālās attīstības ministrijas</w:t>
      </w:r>
      <w:r w:rsidRPr="000656DB">
        <w:rPr>
          <w:rFonts w:ascii="Times New Roman" w:hAnsi="Times New Roman" w:cs="Times New Roman"/>
          <w:sz w:val="24"/>
          <w:szCs w:val="24"/>
        </w:rPr>
        <w:t xml:space="preserve"> atbildībā esošo pasākumu īstenošanu 2018. gadā plānots</w:t>
      </w:r>
      <w:proofErr w:type="gramEnd"/>
      <w:r w:rsidRPr="000656DB">
        <w:rPr>
          <w:rFonts w:ascii="Times New Roman" w:hAnsi="Times New Roman" w:cs="Times New Roman"/>
          <w:sz w:val="24"/>
          <w:szCs w:val="24"/>
        </w:rPr>
        <w:t xml:space="preserve"> nodrošināt ministriju budžeta ietvaros, savukārt 2019. gada pasākumu īstenošanai nepieciešami papildus līdzekļi.</w:t>
      </w:r>
    </w:p>
    <w:p w:rsidR="00B06EE0" w:rsidRDefault="00B06EE0" w:rsidP="00302FA9">
      <w:pPr>
        <w:spacing w:after="120" w:line="240" w:lineRule="auto"/>
        <w:jc w:val="both"/>
        <w:rPr>
          <w:rFonts w:ascii="Times New Roman" w:hAnsi="Times New Roman" w:cs="Times New Roman"/>
          <w:sz w:val="24"/>
          <w:szCs w:val="24"/>
        </w:rPr>
      </w:pPr>
    </w:p>
    <w:p w:rsidR="00302FA9" w:rsidRDefault="00302FA9" w:rsidP="00302FA9">
      <w:pPr>
        <w:spacing w:after="120" w:line="240" w:lineRule="auto"/>
        <w:jc w:val="both"/>
        <w:rPr>
          <w:rFonts w:ascii="Times New Roman" w:hAnsi="Times New Roman" w:cs="Times New Roman"/>
          <w:sz w:val="24"/>
          <w:szCs w:val="24"/>
        </w:rPr>
      </w:pPr>
      <w:r w:rsidRPr="000269D8">
        <w:rPr>
          <w:rFonts w:ascii="Times New Roman" w:hAnsi="Times New Roman" w:cs="Times New Roman"/>
          <w:sz w:val="24"/>
          <w:szCs w:val="24"/>
        </w:rPr>
        <w:t xml:space="preserve">Ārlietu ministrijas plānotie izdevumi Latvijas prezidentūras BJVP nodrošināšanai 2018. un 2019. gadā </w:t>
      </w:r>
      <w:r w:rsidRPr="000269D8">
        <w:rPr>
          <w:rFonts w:ascii="Times New Roman" w:hAnsi="Times New Roman" w:cs="Times New Roman"/>
          <w:i/>
          <w:iCs/>
          <w:sz w:val="24"/>
          <w:szCs w:val="24"/>
        </w:rPr>
        <w:t>(</w:t>
      </w:r>
      <w:proofErr w:type="spellStart"/>
      <w:r w:rsidRPr="000269D8">
        <w:rPr>
          <w:rFonts w:ascii="Times New Roman" w:hAnsi="Times New Roman" w:cs="Times New Roman"/>
          <w:i/>
          <w:iCs/>
          <w:sz w:val="24"/>
          <w:szCs w:val="24"/>
        </w:rPr>
        <w:t>euro</w:t>
      </w:r>
      <w:proofErr w:type="spellEnd"/>
      <w:r w:rsidRPr="000269D8">
        <w:rPr>
          <w:rFonts w:ascii="Times New Roman" w:hAnsi="Times New Roman" w:cs="Times New Roman"/>
          <w:i/>
          <w:iCs/>
          <w:sz w:val="24"/>
          <w:szCs w:val="24"/>
        </w:rPr>
        <w:t>)</w:t>
      </w:r>
      <w:r w:rsidRPr="000269D8">
        <w:rPr>
          <w:rFonts w:ascii="Times New Roman" w:hAnsi="Times New Roman" w:cs="Times New Roman"/>
          <w:sz w:val="24"/>
          <w:szCs w:val="24"/>
        </w:rPr>
        <w:t>:</w:t>
      </w:r>
    </w:p>
    <w:tbl>
      <w:tblPr>
        <w:tblW w:w="92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6578"/>
        <w:gridCol w:w="992"/>
        <w:gridCol w:w="1134"/>
      </w:tblGrid>
      <w:tr w:rsidR="00302FA9" w:rsidRPr="000269D8" w:rsidTr="00224C7A">
        <w:tc>
          <w:tcPr>
            <w:tcW w:w="528"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sidRPr="000269D8">
              <w:rPr>
                <w:rFonts w:ascii="Times New Roman" w:eastAsia="Times New Roman" w:hAnsi="Times New Roman" w:cs="Times New Roman"/>
                <w:b/>
              </w:rPr>
              <w:t>Nr.</w:t>
            </w:r>
          </w:p>
        </w:tc>
        <w:tc>
          <w:tcPr>
            <w:tcW w:w="6578" w:type="dxa"/>
          </w:tcPr>
          <w:p w:rsidR="00302FA9" w:rsidRPr="000269D8" w:rsidRDefault="00302FA9" w:rsidP="00224C7A">
            <w:pPr>
              <w:spacing w:before="100" w:beforeAutospacing="1"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Izmaksu </w:t>
            </w:r>
            <w:r w:rsidRPr="000269D8">
              <w:rPr>
                <w:rFonts w:ascii="Times New Roman" w:eastAsia="Times New Roman" w:hAnsi="Times New Roman" w:cs="Times New Roman"/>
                <w:b/>
              </w:rPr>
              <w:t>pozīcija</w:t>
            </w:r>
          </w:p>
        </w:tc>
        <w:tc>
          <w:tcPr>
            <w:tcW w:w="992" w:type="dxa"/>
          </w:tcPr>
          <w:p w:rsidR="00302FA9" w:rsidRPr="000269D8" w:rsidRDefault="00302FA9" w:rsidP="00224C7A">
            <w:pPr>
              <w:spacing w:before="100" w:beforeAutospacing="1" w:after="120" w:line="240" w:lineRule="auto"/>
              <w:jc w:val="center"/>
              <w:rPr>
                <w:rFonts w:ascii="Times New Roman" w:eastAsia="Times New Roman" w:hAnsi="Times New Roman" w:cs="Times New Roman"/>
                <w:b/>
              </w:rPr>
            </w:pPr>
            <w:r w:rsidRPr="000269D8">
              <w:rPr>
                <w:rFonts w:ascii="Times New Roman" w:eastAsia="Times New Roman" w:hAnsi="Times New Roman" w:cs="Times New Roman"/>
                <w:b/>
              </w:rPr>
              <w:t>2018</w:t>
            </w:r>
          </w:p>
        </w:tc>
        <w:tc>
          <w:tcPr>
            <w:tcW w:w="1134" w:type="dxa"/>
          </w:tcPr>
          <w:p w:rsidR="00302FA9" w:rsidRPr="000269D8" w:rsidRDefault="00302FA9" w:rsidP="00224C7A">
            <w:pPr>
              <w:spacing w:before="100" w:beforeAutospacing="1" w:after="120" w:line="240" w:lineRule="auto"/>
              <w:jc w:val="center"/>
              <w:rPr>
                <w:rFonts w:ascii="Times New Roman" w:eastAsia="Times New Roman" w:hAnsi="Times New Roman" w:cs="Times New Roman"/>
                <w:b/>
              </w:rPr>
            </w:pPr>
            <w:r w:rsidRPr="000269D8">
              <w:rPr>
                <w:rFonts w:ascii="Times New Roman" w:eastAsia="Times New Roman" w:hAnsi="Times New Roman" w:cs="Times New Roman"/>
                <w:b/>
              </w:rPr>
              <w:t>2019</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1.</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Prezentācijas materiāli (bukleti, pildspalvas, reklāmas stendi)</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2 700</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2.</w:t>
            </w:r>
          </w:p>
        </w:tc>
        <w:tc>
          <w:tcPr>
            <w:tcW w:w="6578" w:type="dxa"/>
          </w:tcPr>
          <w:p w:rsidR="00302FA9" w:rsidRPr="000269D8" w:rsidRDefault="00302FA9" w:rsidP="00247716">
            <w:pPr>
              <w:spacing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 xml:space="preserve">BJVP vecāko amatpersonu komiteju sanāksmes Latvijas prezidentūras </w:t>
            </w:r>
            <w:r w:rsidRPr="000269D8">
              <w:rPr>
                <w:rFonts w:ascii="Times New Roman" w:eastAsia="Times New Roman" w:hAnsi="Times New Roman" w:cs="Times New Roman"/>
              </w:rPr>
              <w:lastRenderedPageBreak/>
              <w:t xml:space="preserve">vadībā </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lastRenderedPageBreak/>
              <w:t>7 000</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7 000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lastRenderedPageBreak/>
              <w:t>3.</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 xml:space="preserve">Ārlietu ministra sniegta pieņemšana par godu Latvijas prezidentūrai BJVP </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1 600</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4.</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BJVP vecāko amatpersonu komitejas sanāksme kopā ar BJVP novērotājvalstīm, atzīmējot BJVP sekretariāta 20-gadi, Stokholmā</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5 500</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 xml:space="preserve">5. </w:t>
            </w:r>
          </w:p>
        </w:tc>
        <w:tc>
          <w:tcPr>
            <w:tcW w:w="6578" w:type="dxa"/>
          </w:tcPr>
          <w:p w:rsidR="00302FA9" w:rsidRPr="000C1E49" w:rsidRDefault="00302FA9" w:rsidP="00247716">
            <w:pPr>
              <w:spacing w:before="100" w:beforeAutospacing="1" w:after="120" w:line="240" w:lineRule="auto"/>
              <w:jc w:val="both"/>
              <w:rPr>
                <w:rFonts w:ascii="Times New Roman" w:eastAsia="Times New Roman" w:hAnsi="Times New Roman" w:cs="Times New Roman"/>
              </w:rPr>
            </w:pPr>
            <w:r w:rsidRPr="000C1E49">
              <w:rPr>
                <w:rFonts w:ascii="Times New Roman" w:eastAsia="Times New Roman" w:hAnsi="Times New Roman" w:cs="Times New Roman"/>
              </w:rPr>
              <w:t xml:space="preserve">BJVP vecāko amatpersonu komitejas sanāksme kopā ar Eiropas Komisijas, DG REGIO, EĀDD pārstāvjiem, Briselē </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4 000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6.</w:t>
            </w:r>
          </w:p>
        </w:tc>
        <w:tc>
          <w:tcPr>
            <w:tcW w:w="6578" w:type="dxa"/>
          </w:tcPr>
          <w:p w:rsidR="00302FA9" w:rsidRPr="000C1E49" w:rsidRDefault="00302FA9" w:rsidP="00247716">
            <w:pPr>
              <w:spacing w:before="100" w:beforeAutospacing="1" w:after="120" w:line="240" w:lineRule="auto"/>
              <w:jc w:val="both"/>
              <w:rPr>
                <w:rFonts w:ascii="Times New Roman" w:eastAsia="Times New Roman" w:hAnsi="Times New Roman" w:cs="Times New Roman"/>
              </w:rPr>
            </w:pPr>
            <w:r w:rsidRPr="000C1E49">
              <w:rPr>
                <w:rFonts w:ascii="Times New Roman" w:eastAsia="Times New Roman" w:hAnsi="Times New Roman" w:cs="Times New Roman"/>
              </w:rPr>
              <w:t>Finansiāls atbalsts Baltijas jūras reģiona nevalstisko organizāciju (NVO) forumam Rīgā *</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25 000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 xml:space="preserve">7. </w:t>
            </w:r>
          </w:p>
        </w:tc>
        <w:tc>
          <w:tcPr>
            <w:tcW w:w="6578" w:type="dxa"/>
          </w:tcPr>
          <w:p w:rsidR="00302FA9" w:rsidRPr="000269D8" w:rsidRDefault="00302FA9" w:rsidP="00247716">
            <w:pPr>
              <w:spacing w:after="120" w:line="240" w:lineRule="auto"/>
              <w:rPr>
                <w:rFonts w:ascii="Times New Roman" w:eastAsia="Times New Roman" w:hAnsi="Times New Roman" w:cs="Times New Roman"/>
              </w:rPr>
            </w:pPr>
            <w:r w:rsidRPr="000269D8">
              <w:rPr>
                <w:rFonts w:ascii="Times New Roman" w:eastAsia="Times New Roman" w:hAnsi="Times New Roman" w:cs="Times New Roman"/>
              </w:rPr>
              <w:t>BJVP vecāko amatpersonu komitejas sanāksme Latvijas prezidentūras vadībā ar reģiona ekspertu dalību, gatavojoties Latvijas prezidentūras BJVP noslēguma pasākumam</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 xml:space="preserve">13 000 </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8.</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Latvijas prezidentūras BJVP noslēguma pasākums – augsta līmeņa sanāksme ar BJVP dalībvalstu ārlietu ministru dalību, veltīta BJVP Vīzijas grupas ziņojuma rekomendāciju izvērtēšanai un BJVP nākotnes redzējumam</w:t>
            </w:r>
          </w:p>
        </w:tc>
        <w:tc>
          <w:tcPr>
            <w:tcW w:w="992" w:type="dxa"/>
          </w:tcPr>
          <w:p w:rsidR="00302FA9" w:rsidRPr="000269D8" w:rsidRDefault="00302FA9" w:rsidP="00224C7A">
            <w:pPr>
              <w:spacing w:before="100" w:beforeAutospacing="1" w:after="100" w:afterAutospacing="1" w:line="240" w:lineRule="auto"/>
              <w:ind w:left="44" w:hanging="44"/>
              <w:jc w:val="center"/>
              <w:rPr>
                <w:rFonts w:ascii="Times New Roman" w:eastAsia="Times New Roman" w:hAnsi="Times New Roman" w:cs="Times New Roman"/>
              </w:rPr>
            </w:pP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62 800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b/>
              </w:rPr>
            </w:pPr>
          </w:p>
        </w:tc>
        <w:tc>
          <w:tcPr>
            <w:tcW w:w="6578" w:type="dxa"/>
          </w:tcPr>
          <w:p w:rsidR="00302FA9" w:rsidRPr="000269D8" w:rsidRDefault="00302FA9" w:rsidP="00224C7A">
            <w:pPr>
              <w:spacing w:before="100" w:beforeAutospacing="1" w:after="100" w:afterAutospacing="1" w:line="240" w:lineRule="auto"/>
              <w:jc w:val="right"/>
              <w:rPr>
                <w:rFonts w:ascii="Times New Roman" w:eastAsia="Times New Roman" w:hAnsi="Times New Roman" w:cs="Times New Roman"/>
                <w:b/>
              </w:rPr>
            </w:pPr>
            <w:r w:rsidRPr="000269D8">
              <w:rPr>
                <w:rFonts w:ascii="Times New Roman" w:eastAsia="Times New Roman" w:hAnsi="Times New Roman" w:cs="Times New Roman"/>
                <w:b/>
              </w:rPr>
              <w:t>Kopā:</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sidRPr="000269D8">
              <w:rPr>
                <w:rFonts w:ascii="Times New Roman" w:eastAsia="Times New Roman" w:hAnsi="Times New Roman" w:cs="Times New Roman"/>
                <w:b/>
              </w:rPr>
              <w:t>16 800</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sidRPr="000269D8">
              <w:rPr>
                <w:rFonts w:ascii="Times New Roman" w:eastAsia="Times New Roman" w:hAnsi="Times New Roman" w:cs="Times New Roman"/>
                <w:b/>
              </w:rPr>
              <w:t>111 800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b/>
              </w:rPr>
            </w:pPr>
          </w:p>
        </w:tc>
        <w:tc>
          <w:tcPr>
            <w:tcW w:w="7570" w:type="dxa"/>
            <w:gridSpan w:val="2"/>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Pieejamais finansējums Ārlietu ministrijas budžetā: </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1 300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b/>
              </w:rPr>
            </w:pPr>
          </w:p>
        </w:tc>
        <w:tc>
          <w:tcPr>
            <w:tcW w:w="7570" w:type="dxa"/>
            <w:gridSpan w:val="2"/>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Papildus nepieciešams: </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110 500</w:t>
            </w:r>
          </w:p>
        </w:tc>
      </w:tr>
    </w:tbl>
    <w:p w:rsidR="00302FA9" w:rsidRPr="00166A79" w:rsidRDefault="00302FA9" w:rsidP="00302FA9">
      <w:pPr>
        <w:pStyle w:val="ListParagraph"/>
        <w:spacing w:before="120" w:after="120" w:line="240" w:lineRule="auto"/>
        <w:ind w:left="284" w:hanging="142"/>
        <w:jc w:val="both"/>
        <w:rPr>
          <w:rFonts w:ascii="Times New Roman" w:eastAsia="Times New Roman" w:hAnsi="Times New Roman" w:cs="Times New Roman"/>
          <w:bCs/>
        </w:rPr>
      </w:pPr>
      <w:r>
        <w:rPr>
          <w:rFonts w:ascii="Times New Roman" w:eastAsia="Times New Roman" w:hAnsi="Times New Roman" w:cs="Times New Roman"/>
        </w:rPr>
        <w:t xml:space="preserve">* </w:t>
      </w:r>
      <w:r w:rsidRPr="00166A79">
        <w:rPr>
          <w:rFonts w:ascii="Times New Roman" w:eastAsia="Times New Roman" w:hAnsi="Times New Roman" w:cs="Times New Roman"/>
        </w:rPr>
        <w:t>N</w:t>
      </w:r>
      <w:r w:rsidRPr="00166A79">
        <w:rPr>
          <w:rFonts w:ascii="Times New Roman" w:eastAsia="Times New Roman" w:hAnsi="Times New Roman" w:cs="Times New Roman"/>
          <w:bCs/>
        </w:rPr>
        <w:t xml:space="preserve">VO forumi ir tradicionāla, ikgadēja BJVP prezidentūru sastāvdaļa, ko </w:t>
      </w:r>
      <w:r>
        <w:rPr>
          <w:rFonts w:ascii="Times New Roman" w:eastAsia="Times New Roman" w:hAnsi="Times New Roman" w:cs="Times New Roman"/>
          <w:bCs/>
        </w:rPr>
        <w:t xml:space="preserve">finansiāli </w:t>
      </w:r>
      <w:r w:rsidRPr="00166A79">
        <w:rPr>
          <w:rFonts w:ascii="Times New Roman" w:eastAsia="Times New Roman" w:hAnsi="Times New Roman" w:cs="Times New Roman"/>
          <w:bCs/>
        </w:rPr>
        <w:t xml:space="preserve">atbalsta BJVP prezidentūru </w:t>
      </w:r>
      <w:r>
        <w:rPr>
          <w:rFonts w:ascii="Times New Roman" w:eastAsia="Times New Roman" w:hAnsi="Times New Roman" w:cs="Times New Roman"/>
          <w:bCs/>
        </w:rPr>
        <w:t xml:space="preserve">koordinējošā </w:t>
      </w:r>
      <w:r w:rsidRPr="00166A79">
        <w:rPr>
          <w:rFonts w:ascii="Times New Roman" w:eastAsia="Times New Roman" w:hAnsi="Times New Roman" w:cs="Times New Roman"/>
          <w:bCs/>
        </w:rPr>
        <w:t xml:space="preserve">institūcija, </w:t>
      </w:r>
      <w:r>
        <w:rPr>
          <w:rFonts w:ascii="Times New Roman" w:eastAsia="Times New Roman" w:hAnsi="Times New Roman" w:cs="Times New Roman"/>
          <w:bCs/>
        </w:rPr>
        <w:t xml:space="preserve">kas </w:t>
      </w:r>
      <w:r w:rsidRPr="00166A79">
        <w:rPr>
          <w:rFonts w:ascii="Times New Roman" w:eastAsia="Times New Roman" w:hAnsi="Times New Roman" w:cs="Times New Roman"/>
          <w:bCs/>
        </w:rPr>
        <w:t xml:space="preserve">parasti </w:t>
      </w:r>
      <w:r>
        <w:rPr>
          <w:rFonts w:ascii="Times New Roman" w:eastAsia="Times New Roman" w:hAnsi="Times New Roman" w:cs="Times New Roman"/>
          <w:bCs/>
        </w:rPr>
        <w:t xml:space="preserve">ir </w:t>
      </w:r>
      <w:r w:rsidRPr="00166A79">
        <w:rPr>
          <w:rFonts w:ascii="Times New Roman" w:eastAsia="Times New Roman" w:hAnsi="Times New Roman" w:cs="Times New Roman"/>
          <w:bCs/>
        </w:rPr>
        <w:t>prezidējošās valsts Ārlietu ministrija</w:t>
      </w:r>
      <w:r>
        <w:rPr>
          <w:rFonts w:ascii="Times New Roman" w:eastAsia="Times New Roman" w:hAnsi="Times New Roman" w:cs="Times New Roman"/>
          <w:bCs/>
        </w:rPr>
        <w:t xml:space="preserve">. </w:t>
      </w:r>
    </w:p>
    <w:p w:rsidR="00302FA9" w:rsidRDefault="00302FA9" w:rsidP="00302FA9">
      <w:pPr>
        <w:spacing w:after="0" w:line="240" w:lineRule="auto"/>
        <w:ind w:firstLine="720"/>
        <w:jc w:val="both"/>
        <w:rPr>
          <w:rFonts w:ascii="Times New Roman" w:hAnsi="Times New Roman" w:cs="Times New Roman"/>
          <w:sz w:val="24"/>
          <w:szCs w:val="24"/>
        </w:rPr>
      </w:pPr>
    </w:p>
    <w:p w:rsidR="00302FA9" w:rsidRPr="000269D8" w:rsidRDefault="00302FA9" w:rsidP="00302FA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Iekšlietu mini</w:t>
      </w:r>
      <w:r w:rsidRPr="000269D8">
        <w:rPr>
          <w:rFonts w:ascii="Times New Roman" w:hAnsi="Times New Roman" w:cs="Times New Roman"/>
          <w:sz w:val="24"/>
          <w:szCs w:val="24"/>
        </w:rPr>
        <w:t xml:space="preserve">strijas plānotie izdevumi Latvijas prezidentūras BJVP nodrošināšanai 2018. un 2019. gadā </w:t>
      </w:r>
      <w:r w:rsidRPr="000269D8">
        <w:rPr>
          <w:rFonts w:ascii="Times New Roman" w:hAnsi="Times New Roman" w:cs="Times New Roman"/>
          <w:i/>
          <w:iCs/>
          <w:sz w:val="24"/>
          <w:szCs w:val="24"/>
        </w:rPr>
        <w:t>(</w:t>
      </w:r>
      <w:proofErr w:type="spellStart"/>
      <w:r w:rsidRPr="000269D8">
        <w:rPr>
          <w:rFonts w:ascii="Times New Roman" w:hAnsi="Times New Roman" w:cs="Times New Roman"/>
          <w:i/>
          <w:iCs/>
          <w:sz w:val="24"/>
          <w:szCs w:val="24"/>
        </w:rPr>
        <w:t>euro</w:t>
      </w:r>
      <w:proofErr w:type="spellEnd"/>
      <w:r w:rsidRPr="000269D8">
        <w:rPr>
          <w:rFonts w:ascii="Times New Roman" w:hAnsi="Times New Roman" w:cs="Times New Roman"/>
          <w:i/>
          <w:iCs/>
          <w:sz w:val="24"/>
          <w:szCs w:val="24"/>
        </w:rPr>
        <w:t>)</w:t>
      </w:r>
      <w:r w:rsidRPr="000269D8">
        <w:rPr>
          <w:rFonts w:ascii="Times New Roman" w:hAnsi="Times New Roman" w:cs="Times New Roman"/>
          <w:sz w:val="24"/>
          <w:szCs w:val="24"/>
        </w:rPr>
        <w:t>:</w:t>
      </w:r>
    </w:p>
    <w:tbl>
      <w:tblPr>
        <w:tblW w:w="92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6578"/>
        <w:gridCol w:w="992"/>
        <w:gridCol w:w="1134"/>
      </w:tblGrid>
      <w:tr w:rsidR="00302FA9" w:rsidRPr="000269D8" w:rsidTr="00224C7A">
        <w:tc>
          <w:tcPr>
            <w:tcW w:w="528"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sidRPr="000269D8">
              <w:rPr>
                <w:rFonts w:ascii="Times New Roman" w:eastAsia="Times New Roman" w:hAnsi="Times New Roman" w:cs="Times New Roman"/>
                <w:b/>
              </w:rPr>
              <w:t>Nr.</w:t>
            </w:r>
          </w:p>
        </w:tc>
        <w:tc>
          <w:tcPr>
            <w:tcW w:w="6578" w:type="dxa"/>
          </w:tcPr>
          <w:p w:rsidR="00302FA9" w:rsidRPr="000269D8" w:rsidRDefault="00302FA9" w:rsidP="00224C7A">
            <w:pPr>
              <w:spacing w:before="100" w:beforeAutospacing="1" w:after="12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Izmaksu </w:t>
            </w:r>
            <w:r w:rsidRPr="000269D8">
              <w:rPr>
                <w:rFonts w:ascii="Times New Roman" w:eastAsia="Times New Roman" w:hAnsi="Times New Roman" w:cs="Times New Roman"/>
                <w:b/>
              </w:rPr>
              <w:t>pozīcija</w:t>
            </w:r>
          </w:p>
        </w:tc>
        <w:tc>
          <w:tcPr>
            <w:tcW w:w="992" w:type="dxa"/>
          </w:tcPr>
          <w:p w:rsidR="00302FA9" w:rsidRPr="000269D8" w:rsidRDefault="00302FA9" w:rsidP="00224C7A">
            <w:pPr>
              <w:spacing w:before="100" w:beforeAutospacing="1" w:after="120" w:line="240" w:lineRule="auto"/>
              <w:jc w:val="center"/>
              <w:rPr>
                <w:rFonts w:ascii="Times New Roman" w:eastAsia="Times New Roman" w:hAnsi="Times New Roman" w:cs="Times New Roman"/>
                <w:b/>
              </w:rPr>
            </w:pPr>
            <w:r w:rsidRPr="000269D8">
              <w:rPr>
                <w:rFonts w:ascii="Times New Roman" w:eastAsia="Times New Roman" w:hAnsi="Times New Roman" w:cs="Times New Roman"/>
                <w:b/>
              </w:rPr>
              <w:t>2018</w:t>
            </w:r>
          </w:p>
        </w:tc>
        <w:tc>
          <w:tcPr>
            <w:tcW w:w="1134" w:type="dxa"/>
          </w:tcPr>
          <w:p w:rsidR="00302FA9" w:rsidRPr="000269D8" w:rsidRDefault="00302FA9" w:rsidP="00224C7A">
            <w:pPr>
              <w:spacing w:before="100" w:beforeAutospacing="1" w:after="120" w:line="240" w:lineRule="auto"/>
              <w:jc w:val="center"/>
              <w:rPr>
                <w:rFonts w:ascii="Times New Roman" w:eastAsia="Times New Roman" w:hAnsi="Times New Roman" w:cs="Times New Roman"/>
                <w:b/>
              </w:rPr>
            </w:pPr>
            <w:r w:rsidRPr="000269D8">
              <w:rPr>
                <w:rFonts w:ascii="Times New Roman" w:eastAsia="Times New Roman" w:hAnsi="Times New Roman" w:cs="Times New Roman"/>
                <w:b/>
              </w:rPr>
              <w:t>2019</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1.</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Pr>
                <w:rFonts w:ascii="Times New Roman" w:eastAsia="Times New Roman" w:hAnsi="Times New Roman" w:cs="Times New Roman"/>
              </w:rPr>
              <w:t>Darba grupas sanāksme par pārrobežu spēju stiprināšanu ar CBRNE saistītu ārkārtas gadījumu pārvaldīšanā (STAC-CBRNE)</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sidRPr="000269D8">
              <w:rPr>
                <w:rFonts w:ascii="Times New Roman" w:eastAsia="Times New Roman" w:hAnsi="Times New Roman" w:cs="Times New Roman"/>
              </w:rPr>
              <w:t xml:space="preserve">2 </w:t>
            </w:r>
            <w:r>
              <w:rPr>
                <w:rFonts w:ascii="Times New Roman" w:eastAsia="Times New Roman" w:hAnsi="Times New Roman" w:cs="Times New Roman"/>
              </w:rPr>
              <w:t>0</w:t>
            </w:r>
            <w:r w:rsidRPr="000269D8">
              <w:rPr>
                <w:rFonts w:ascii="Times New Roman" w:eastAsia="Times New Roman" w:hAnsi="Times New Roman" w:cs="Times New Roman"/>
              </w:rPr>
              <w:t>00</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2.</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B</w:t>
            </w:r>
            <w:r>
              <w:rPr>
                <w:rFonts w:ascii="Times New Roman" w:eastAsia="Times New Roman" w:hAnsi="Times New Roman" w:cs="Times New Roman"/>
              </w:rPr>
              <w:t xml:space="preserve">altijas jūras valstu reģiona konference par kopīgas sabiedrības drošības kultūras izaicinājumiem un risinājumiem Baltijas jūras valstu reģionā </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r w:rsidRPr="000269D8">
              <w:rPr>
                <w:rFonts w:ascii="Times New Roman" w:eastAsia="Times New Roman" w:hAnsi="Times New Roman" w:cs="Times New Roman"/>
              </w:rPr>
              <w:t xml:space="preserve"> 000</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3.</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BJVP</w:t>
            </w:r>
            <w:r>
              <w:rPr>
                <w:rFonts w:ascii="Times New Roman" w:eastAsia="Times New Roman" w:hAnsi="Times New Roman" w:cs="Times New Roman"/>
              </w:rPr>
              <w:t xml:space="preserve"> Civilās aizsardzības tīkla civilās aizsardzības ekspertu sanāksme</w:t>
            </w:r>
            <w:r w:rsidRPr="000269D8">
              <w:rPr>
                <w:rFonts w:ascii="Times New Roman" w:eastAsia="Times New Roman" w:hAnsi="Times New Roman" w:cs="Times New Roman"/>
              </w:rPr>
              <w:t xml:space="preserve"> </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3 580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sidRPr="000269D8">
              <w:rPr>
                <w:rFonts w:ascii="Times New Roman" w:eastAsia="Times New Roman" w:hAnsi="Times New Roman" w:cs="Times New Roman"/>
              </w:rPr>
              <w:t>4.</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sidRPr="000269D8">
              <w:rPr>
                <w:rFonts w:ascii="Times New Roman" w:eastAsia="Times New Roman" w:hAnsi="Times New Roman" w:cs="Times New Roman"/>
              </w:rPr>
              <w:t xml:space="preserve">BJVP </w:t>
            </w:r>
            <w:r>
              <w:rPr>
                <w:rFonts w:ascii="Times New Roman" w:eastAsia="Times New Roman" w:hAnsi="Times New Roman" w:cs="Times New Roman"/>
              </w:rPr>
              <w:t xml:space="preserve">civilās aizsardzības ģenerāldirektoru sanāksme </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6 420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6578" w:type="dxa"/>
          </w:tcPr>
          <w:p w:rsidR="00302FA9" w:rsidRPr="000269D8" w:rsidRDefault="00302FA9" w:rsidP="00247716">
            <w:pPr>
              <w:spacing w:before="100" w:beforeAutospacing="1" w:after="120" w:line="240" w:lineRule="auto"/>
              <w:jc w:val="both"/>
              <w:rPr>
                <w:rFonts w:ascii="Times New Roman" w:eastAsia="Times New Roman" w:hAnsi="Times New Roman" w:cs="Times New Roman"/>
              </w:rPr>
            </w:pPr>
            <w:r>
              <w:rPr>
                <w:rFonts w:ascii="Times New Roman" w:eastAsia="Times New Roman" w:hAnsi="Times New Roman" w:cs="Times New Roman"/>
              </w:rPr>
              <w:t>BJVP darba grupas cīņai pret cilvēku tirdzniecību (CBSS TF-THB) pasākumu nodrošināšana</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2 360</w:t>
            </w:r>
          </w:p>
        </w:tc>
        <w:tc>
          <w:tcPr>
            <w:tcW w:w="1134" w:type="dxa"/>
          </w:tcPr>
          <w:p w:rsidR="00302FA9" w:rsidRDefault="00302FA9" w:rsidP="00224C7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9 980</w:t>
            </w:r>
          </w:p>
        </w:tc>
      </w:tr>
      <w:tr w:rsidR="00302FA9" w:rsidRPr="000269D8" w:rsidTr="00224C7A">
        <w:tc>
          <w:tcPr>
            <w:tcW w:w="528" w:type="dxa"/>
          </w:tcPr>
          <w:p w:rsidR="00302FA9" w:rsidRPr="000269D8" w:rsidRDefault="00302FA9" w:rsidP="00224C7A">
            <w:pPr>
              <w:spacing w:before="100" w:beforeAutospacing="1" w:after="100" w:afterAutospacing="1" w:line="240" w:lineRule="auto"/>
              <w:jc w:val="both"/>
              <w:rPr>
                <w:rFonts w:ascii="Times New Roman" w:eastAsia="Times New Roman" w:hAnsi="Times New Roman" w:cs="Times New Roman"/>
                <w:b/>
              </w:rPr>
            </w:pPr>
          </w:p>
        </w:tc>
        <w:tc>
          <w:tcPr>
            <w:tcW w:w="6578" w:type="dxa"/>
          </w:tcPr>
          <w:p w:rsidR="00302FA9" w:rsidRPr="000269D8" w:rsidRDefault="00302FA9" w:rsidP="00224C7A">
            <w:pPr>
              <w:spacing w:before="100" w:beforeAutospacing="1" w:after="100" w:afterAutospacing="1" w:line="240" w:lineRule="auto"/>
              <w:jc w:val="right"/>
              <w:rPr>
                <w:rFonts w:ascii="Times New Roman" w:eastAsia="Times New Roman" w:hAnsi="Times New Roman" w:cs="Times New Roman"/>
                <w:b/>
              </w:rPr>
            </w:pPr>
            <w:r w:rsidRPr="000269D8">
              <w:rPr>
                <w:rFonts w:ascii="Times New Roman" w:eastAsia="Times New Roman" w:hAnsi="Times New Roman" w:cs="Times New Roman"/>
                <w:b/>
              </w:rPr>
              <w:t>Kopā:</w:t>
            </w:r>
          </w:p>
        </w:tc>
        <w:tc>
          <w:tcPr>
            <w:tcW w:w="992"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7</w:t>
            </w:r>
            <w:r w:rsidRPr="000269D8">
              <w:rPr>
                <w:rFonts w:ascii="Times New Roman" w:eastAsia="Times New Roman" w:hAnsi="Times New Roman" w:cs="Times New Roman"/>
                <w:b/>
              </w:rPr>
              <w:t xml:space="preserve"> </w:t>
            </w:r>
            <w:r>
              <w:rPr>
                <w:rFonts w:ascii="Times New Roman" w:eastAsia="Times New Roman" w:hAnsi="Times New Roman" w:cs="Times New Roman"/>
                <w:b/>
              </w:rPr>
              <w:t>360</w:t>
            </w:r>
          </w:p>
        </w:tc>
        <w:tc>
          <w:tcPr>
            <w:tcW w:w="1134" w:type="dxa"/>
          </w:tcPr>
          <w:p w:rsidR="00302FA9" w:rsidRPr="000269D8" w:rsidRDefault="00302FA9" w:rsidP="00224C7A">
            <w:pPr>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t>19</w:t>
            </w:r>
            <w:r w:rsidRPr="000269D8">
              <w:rPr>
                <w:rFonts w:ascii="Times New Roman" w:eastAsia="Times New Roman" w:hAnsi="Times New Roman" w:cs="Times New Roman"/>
                <w:b/>
              </w:rPr>
              <w:t xml:space="preserve"> </w:t>
            </w:r>
            <w:r>
              <w:rPr>
                <w:rFonts w:ascii="Times New Roman" w:eastAsia="Times New Roman" w:hAnsi="Times New Roman" w:cs="Times New Roman"/>
                <w:b/>
              </w:rPr>
              <w:t>980</w:t>
            </w:r>
          </w:p>
        </w:tc>
      </w:tr>
    </w:tbl>
    <w:p w:rsidR="00B06EE0" w:rsidRDefault="00B06EE0" w:rsidP="00302FA9">
      <w:pPr>
        <w:spacing w:after="0" w:line="240" w:lineRule="auto"/>
        <w:ind w:firstLine="720"/>
        <w:jc w:val="both"/>
        <w:rPr>
          <w:rFonts w:ascii="Times New Roman" w:hAnsi="Times New Roman" w:cs="Times New Roman"/>
          <w:sz w:val="24"/>
          <w:szCs w:val="24"/>
        </w:rPr>
      </w:pPr>
    </w:p>
    <w:p w:rsidR="00302FA9" w:rsidRDefault="00302FA9" w:rsidP="00302FA9">
      <w:pPr>
        <w:spacing w:after="120" w:line="240" w:lineRule="auto"/>
        <w:jc w:val="both"/>
        <w:rPr>
          <w:rFonts w:ascii="Times New Roman" w:hAnsi="Times New Roman" w:cs="Times New Roman"/>
          <w:sz w:val="24"/>
          <w:szCs w:val="24"/>
        </w:rPr>
      </w:pPr>
      <w:r w:rsidRPr="000C1E49">
        <w:rPr>
          <w:rFonts w:ascii="Times New Roman" w:eastAsia="Times New Roman" w:hAnsi="Times New Roman" w:cs="Times New Roman"/>
          <w:color w:val="000000"/>
          <w:sz w:val="24"/>
          <w:szCs w:val="24"/>
          <w:lang w:eastAsia="zh-CN"/>
        </w:rPr>
        <w:t>Vides aizsardzības un reģionālās attīstības ministrija</w:t>
      </w:r>
      <w:r>
        <w:rPr>
          <w:rFonts w:ascii="Times New Roman" w:eastAsia="Times New Roman" w:hAnsi="Times New Roman" w:cs="Times New Roman"/>
          <w:color w:val="000000"/>
          <w:sz w:val="24"/>
          <w:szCs w:val="24"/>
          <w:lang w:eastAsia="zh-CN"/>
        </w:rPr>
        <w:t>s</w:t>
      </w:r>
      <w:r w:rsidRPr="000269D8">
        <w:rPr>
          <w:rFonts w:ascii="Times New Roman" w:hAnsi="Times New Roman" w:cs="Times New Roman"/>
          <w:sz w:val="24"/>
          <w:szCs w:val="24"/>
        </w:rPr>
        <w:t xml:space="preserve"> plānotie izdevumi Latvijas prezidentūras BJVP nodrošināšanai 2018. un 2019. gadā </w:t>
      </w:r>
      <w:r w:rsidRPr="000269D8">
        <w:rPr>
          <w:rFonts w:ascii="Times New Roman" w:hAnsi="Times New Roman" w:cs="Times New Roman"/>
          <w:i/>
          <w:iCs/>
          <w:sz w:val="24"/>
          <w:szCs w:val="24"/>
        </w:rPr>
        <w:t>(</w:t>
      </w:r>
      <w:proofErr w:type="spellStart"/>
      <w:r w:rsidRPr="000269D8">
        <w:rPr>
          <w:rFonts w:ascii="Times New Roman" w:hAnsi="Times New Roman" w:cs="Times New Roman"/>
          <w:i/>
          <w:iCs/>
          <w:sz w:val="24"/>
          <w:szCs w:val="24"/>
        </w:rPr>
        <w:t>euro</w:t>
      </w:r>
      <w:proofErr w:type="spellEnd"/>
      <w:r w:rsidRPr="000269D8">
        <w:rPr>
          <w:rFonts w:ascii="Times New Roman" w:hAnsi="Times New Roman" w:cs="Times New Roman"/>
          <w:i/>
          <w:iCs/>
          <w:sz w:val="24"/>
          <w:szCs w:val="24"/>
        </w:rPr>
        <w:t>)</w:t>
      </w:r>
      <w:r w:rsidRPr="000269D8">
        <w:rPr>
          <w:rFonts w:ascii="Times New Roman" w:hAnsi="Times New Roman" w:cs="Times New Roman"/>
          <w:sz w:val="24"/>
          <w:szCs w:val="24"/>
        </w:rPr>
        <w:t>:</w:t>
      </w:r>
    </w:p>
    <w:tbl>
      <w:tblPr>
        <w:tblW w:w="923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6578"/>
        <w:gridCol w:w="992"/>
        <w:gridCol w:w="1134"/>
      </w:tblGrid>
      <w:tr w:rsidR="00302FA9" w:rsidRPr="00FF1774" w:rsidTr="00224C7A">
        <w:tc>
          <w:tcPr>
            <w:tcW w:w="528" w:type="dxa"/>
          </w:tcPr>
          <w:p w:rsidR="00302FA9" w:rsidRPr="00FF1774" w:rsidRDefault="00302FA9" w:rsidP="00224C7A">
            <w:pPr>
              <w:widowControl w:val="0"/>
              <w:spacing w:before="100" w:beforeAutospacing="1" w:after="100" w:afterAutospacing="1" w:line="240" w:lineRule="auto"/>
              <w:jc w:val="center"/>
              <w:rPr>
                <w:rFonts w:ascii="Times New Roman" w:eastAsia="Times New Roman" w:hAnsi="Times New Roman" w:cs="Times New Roman"/>
                <w:b/>
              </w:rPr>
            </w:pPr>
            <w:r w:rsidRPr="00FF1774">
              <w:rPr>
                <w:rFonts w:ascii="Times New Roman" w:eastAsia="Times New Roman" w:hAnsi="Times New Roman" w:cs="Times New Roman"/>
                <w:b/>
              </w:rPr>
              <w:t>Nr.</w:t>
            </w:r>
          </w:p>
        </w:tc>
        <w:tc>
          <w:tcPr>
            <w:tcW w:w="6578" w:type="dxa"/>
          </w:tcPr>
          <w:p w:rsidR="00302FA9" w:rsidRPr="00FF1774" w:rsidRDefault="00302FA9" w:rsidP="00224C7A">
            <w:pPr>
              <w:widowControl w:val="0"/>
              <w:spacing w:before="100" w:beforeAutospacing="1" w:after="120" w:line="240" w:lineRule="auto"/>
              <w:jc w:val="center"/>
              <w:rPr>
                <w:rFonts w:ascii="Times New Roman" w:eastAsia="Times New Roman" w:hAnsi="Times New Roman" w:cs="Times New Roman"/>
                <w:b/>
              </w:rPr>
            </w:pPr>
            <w:r w:rsidRPr="00FF1774">
              <w:rPr>
                <w:rFonts w:ascii="Times New Roman" w:eastAsia="Times New Roman" w:hAnsi="Times New Roman" w:cs="Times New Roman"/>
                <w:b/>
              </w:rPr>
              <w:t>Izmaksu pozīcija</w:t>
            </w:r>
          </w:p>
        </w:tc>
        <w:tc>
          <w:tcPr>
            <w:tcW w:w="992" w:type="dxa"/>
          </w:tcPr>
          <w:p w:rsidR="00302FA9" w:rsidRPr="00FF1774" w:rsidRDefault="00302FA9" w:rsidP="00224C7A">
            <w:pPr>
              <w:widowControl w:val="0"/>
              <w:spacing w:before="100" w:beforeAutospacing="1" w:after="120" w:line="240" w:lineRule="auto"/>
              <w:jc w:val="center"/>
              <w:rPr>
                <w:rFonts w:ascii="Times New Roman" w:eastAsia="Times New Roman" w:hAnsi="Times New Roman" w:cs="Times New Roman"/>
                <w:b/>
              </w:rPr>
            </w:pPr>
            <w:r w:rsidRPr="00FF1774">
              <w:rPr>
                <w:rFonts w:ascii="Times New Roman" w:eastAsia="Times New Roman" w:hAnsi="Times New Roman" w:cs="Times New Roman"/>
                <w:b/>
              </w:rPr>
              <w:t>2018</w:t>
            </w:r>
          </w:p>
        </w:tc>
        <w:tc>
          <w:tcPr>
            <w:tcW w:w="1134" w:type="dxa"/>
          </w:tcPr>
          <w:p w:rsidR="00302FA9" w:rsidRPr="00FF1774" w:rsidRDefault="00302FA9" w:rsidP="00224C7A">
            <w:pPr>
              <w:widowControl w:val="0"/>
              <w:spacing w:before="100" w:beforeAutospacing="1" w:after="120" w:line="240" w:lineRule="auto"/>
              <w:jc w:val="center"/>
              <w:rPr>
                <w:rFonts w:ascii="Times New Roman" w:eastAsia="Times New Roman" w:hAnsi="Times New Roman" w:cs="Times New Roman"/>
                <w:b/>
              </w:rPr>
            </w:pPr>
            <w:r w:rsidRPr="00FF1774">
              <w:rPr>
                <w:rFonts w:ascii="Times New Roman" w:eastAsia="Times New Roman" w:hAnsi="Times New Roman" w:cs="Times New Roman"/>
                <w:b/>
              </w:rPr>
              <w:t>2019</w:t>
            </w:r>
          </w:p>
        </w:tc>
      </w:tr>
      <w:tr w:rsidR="00302FA9" w:rsidRPr="00FF1774" w:rsidTr="00224C7A">
        <w:tc>
          <w:tcPr>
            <w:tcW w:w="528" w:type="dxa"/>
          </w:tcPr>
          <w:p w:rsidR="00302FA9" w:rsidRPr="00FF1774" w:rsidRDefault="00302FA9" w:rsidP="00224C7A">
            <w:pPr>
              <w:widowControl w:val="0"/>
              <w:spacing w:before="100" w:beforeAutospacing="1" w:after="100" w:afterAutospacing="1" w:line="240" w:lineRule="auto"/>
              <w:jc w:val="both"/>
              <w:rPr>
                <w:rFonts w:ascii="Times New Roman" w:eastAsia="Times New Roman" w:hAnsi="Times New Roman" w:cs="Times New Roman"/>
              </w:rPr>
            </w:pPr>
            <w:r w:rsidRPr="00FF1774">
              <w:rPr>
                <w:rFonts w:ascii="Times New Roman" w:eastAsia="Times New Roman" w:hAnsi="Times New Roman" w:cs="Times New Roman"/>
              </w:rPr>
              <w:t>1.</w:t>
            </w:r>
          </w:p>
        </w:tc>
        <w:tc>
          <w:tcPr>
            <w:tcW w:w="6578" w:type="dxa"/>
          </w:tcPr>
          <w:p w:rsidR="00302FA9" w:rsidRPr="00FF1774" w:rsidRDefault="00302FA9" w:rsidP="00092A42">
            <w:pPr>
              <w:widowControl w:val="0"/>
              <w:spacing w:after="120" w:line="240" w:lineRule="auto"/>
              <w:jc w:val="both"/>
              <w:rPr>
                <w:rFonts w:ascii="Times New Roman" w:eastAsia="Times New Roman" w:hAnsi="Times New Roman" w:cs="Times New Roman"/>
              </w:rPr>
            </w:pPr>
            <w:r w:rsidRPr="00FF1774">
              <w:rPr>
                <w:rFonts w:ascii="Times New Roman" w:eastAsia="Times New Roman" w:hAnsi="Times New Roman" w:cs="Times New Roman"/>
              </w:rPr>
              <w:t>VASAB seminārs par sarūkošiem reģioniem un viedām pielāgošanās stratēģijām, diskusiju dokumentu izstrāde</w:t>
            </w:r>
          </w:p>
        </w:tc>
        <w:tc>
          <w:tcPr>
            <w:tcW w:w="992" w:type="dxa"/>
          </w:tcPr>
          <w:p w:rsidR="00302FA9" w:rsidRPr="00FF1774" w:rsidRDefault="00302FA9" w:rsidP="00224C7A">
            <w:pPr>
              <w:widowControl w:val="0"/>
              <w:spacing w:before="100" w:beforeAutospacing="1" w:after="100" w:afterAutospacing="1"/>
              <w:jc w:val="center"/>
              <w:rPr>
                <w:rFonts w:ascii="Times New Roman" w:eastAsia="Times New Roman" w:hAnsi="Times New Roman" w:cs="Times New Roman"/>
              </w:rPr>
            </w:pPr>
            <w:r w:rsidRPr="00FF1774">
              <w:rPr>
                <w:rFonts w:ascii="Times New Roman" w:eastAsia="Times New Roman" w:hAnsi="Times New Roman" w:cs="Times New Roman"/>
              </w:rPr>
              <w:t>5 000</w:t>
            </w:r>
          </w:p>
        </w:tc>
        <w:tc>
          <w:tcPr>
            <w:tcW w:w="1134" w:type="dxa"/>
          </w:tcPr>
          <w:p w:rsidR="00302FA9" w:rsidRPr="00FF1774" w:rsidRDefault="00302FA9" w:rsidP="00224C7A">
            <w:pPr>
              <w:widowControl w:val="0"/>
              <w:spacing w:before="100" w:beforeAutospacing="1" w:after="100" w:afterAutospacing="1"/>
              <w:jc w:val="center"/>
              <w:rPr>
                <w:rFonts w:ascii="Times New Roman" w:eastAsia="Times New Roman" w:hAnsi="Times New Roman" w:cs="Times New Roman"/>
              </w:rPr>
            </w:pPr>
          </w:p>
        </w:tc>
      </w:tr>
      <w:tr w:rsidR="00302FA9" w:rsidRPr="00FF1774" w:rsidTr="00224C7A">
        <w:tc>
          <w:tcPr>
            <w:tcW w:w="528" w:type="dxa"/>
          </w:tcPr>
          <w:p w:rsidR="00302FA9" w:rsidRPr="00FF1774" w:rsidRDefault="00302FA9" w:rsidP="00224C7A">
            <w:pPr>
              <w:widowControl w:val="0"/>
              <w:spacing w:before="100" w:beforeAutospacing="1" w:after="100" w:afterAutospacing="1" w:line="240" w:lineRule="auto"/>
              <w:jc w:val="both"/>
              <w:rPr>
                <w:rFonts w:ascii="Times New Roman" w:eastAsia="Times New Roman" w:hAnsi="Times New Roman" w:cs="Times New Roman"/>
              </w:rPr>
            </w:pPr>
            <w:r w:rsidRPr="00FF1774">
              <w:rPr>
                <w:rFonts w:ascii="Times New Roman" w:eastAsia="Times New Roman" w:hAnsi="Times New Roman" w:cs="Times New Roman"/>
              </w:rPr>
              <w:t>2.</w:t>
            </w:r>
          </w:p>
        </w:tc>
        <w:tc>
          <w:tcPr>
            <w:tcW w:w="6578" w:type="dxa"/>
          </w:tcPr>
          <w:p w:rsidR="00302FA9" w:rsidRPr="00FF1774" w:rsidRDefault="00302FA9" w:rsidP="00092A42">
            <w:pPr>
              <w:widowControl w:val="0"/>
              <w:spacing w:after="120" w:line="240" w:lineRule="auto"/>
              <w:jc w:val="both"/>
              <w:rPr>
                <w:rFonts w:ascii="Times New Roman" w:eastAsia="Times New Roman" w:hAnsi="Times New Roman" w:cs="Times New Roman"/>
              </w:rPr>
            </w:pPr>
            <w:r w:rsidRPr="00FF1774">
              <w:rPr>
                <w:rFonts w:ascii="Times New Roman" w:eastAsia="Times New Roman" w:hAnsi="Times New Roman" w:cs="Times New Roman"/>
              </w:rPr>
              <w:t>BJVP ilgtspējīgas attīstības ekspertu grupas (EGSD) sanāksmju organizēšana</w:t>
            </w:r>
          </w:p>
        </w:tc>
        <w:tc>
          <w:tcPr>
            <w:tcW w:w="992" w:type="dxa"/>
          </w:tcPr>
          <w:p w:rsidR="00302FA9" w:rsidRPr="00FF1774" w:rsidRDefault="00302FA9" w:rsidP="00224C7A">
            <w:pPr>
              <w:widowControl w:val="0"/>
              <w:spacing w:before="100" w:beforeAutospacing="1" w:after="100" w:afterAutospacing="1"/>
              <w:jc w:val="center"/>
              <w:rPr>
                <w:rFonts w:ascii="Times New Roman" w:eastAsia="Times New Roman" w:hAnsi="Times New Roman" w:cs="Times New Roman"/>
              </w:rPr>
            </w:pPr>
            <w:r w:rsidRPr="00FF1774">
              <w:rPr>
                <w:rFonts w:ascii="Times New Roman" w:eastAsia="Times New Roman" w:hAnsi="Times New Roman" w:cs="Times New Roman"/>
              </w:rPr>
              <w:t>5 550</w:t>
            </w:r>
          </w:p>
        </w:tc>
        <w:tc>
          <w:tcPr>
            <w:tcW w:w="1134" w:type="dxa"/>
          </w:tcPr>
          <w:p w:rsidR="00302FA9" w:rsidRPr="00FF1774" w:rsidRDefault="00302FA9" w:rsidP="00224C7A">
            <w:pPr>
              <w:widowControl w:val="0"/>
              <w:spacing w:before="100" w:beforeAutospacing="1" w:after="100" w:afterAutospacing="1"/>
              <w:jc w:val="center"/>
              <w:rPr>
                <w:rFonts w:ascii="Times New Roman" w:eastAsia="Times New Roman" w:hAnsi="Times New Roman" w:cs="Times New Roman"/>
              </w:rPr>
            </w:pPr>
            <w:r w:rsidRPr="00FF1774">
              <w:rPr>
                <w:rFonts w:ascii="Times New Roman" w:eastAsia="Times New Roman" w:hAnsi="Times New Roman" w:cs="Times New Roman"/>
              </w:rPr>
              <w:t>4 800</w:t>
            </w:r>
          </w:p>
        </w:tc>
      </w:tr>
      <w:tr w:rsidR="00302FA9" w:rsidRPr="00FF1774" w:rsidTr="00224C7A">
        <w:tc>
          <w:tcPr>
            <w:tcW w:w="528" w:type="dxa"/>
          </w:tcPr>
          <w:p w:rsidR="00302FA9" w:rsidRPr="00FF1774" w:rsidRDefault="00302FA9" w:rsidP="00224C7A">
            <w:pPr>
              <w:widowControl w:val="0"/>
              <w:spacing w:before="100" w:beforeAutospacing="1" w:after="100" w:afterAutospacing="1" w:line="240" w:lineRule="auto"/>
              <w:jc w:val="both"/>
              <w:rPr>
                <w:rFonts w:ascii="Times New Roman" w:eastAsia="Times New Roman" w:hAnsi="Times New Roman" w:cs="Times New Roman"/>
              </w:rPr>
            </w:pPr>
            <w:r w:rsidRPr="00FF1774">
              <w:rPr>
                <w:rFonts w:ascii="Times New Roman" w:eastAsia="Times New Roman" w:hAnsi="Times New Roman" w:cs="Times New Roman"/>
              </w:rPr>
              <w:t>3.</w:t>
            </w:r>
          </w:p>
        </w:tc>
        <w:tc>
          <w:tcPr>
            <w:tcW w:w="6578" w:type="dxa"/>
          </w:tcPr>
          <w:p w:rsidR="00302FA9" w:rsidRPr="00FF1774" w:rsidRDefault="00302FA9" w:rsidP="00092A42">
            <w:pPr>
              <w:widowControl w:val="0"/>
              <w:spacing w:after="120" w:line="240" w:lineRule="auto"/>
              <w:jc w:val="both"/>
              <w:rPr>
                <w:rFonts w:ascii="Times New Roman" w:eastAsia="Times New Roman" w:hAnsi="Times New Roman" w:cs="Times New Roman"/>
              </w:rPr>
            </w:pPr>
            <w:r w:rsidRPr="00FF1774">
              <w:rPr>
                <w:rFonts w:ascii="Times New Roman" w:eastAsia="Times New Roman" w:hAnsi="Times New Roman" w:cs="Times New Roman"/>
              </w:rPr>
              <w:t>Konferences</w:t>
            </w:r>
            <w:r>
              <w:rPr>
                <w:rFonts w:ascii="Times New Roman" w:eastAsia="Times New Roman" w:hAnsi="Times New Roman" w:cs="Times New Roman"/>
              </w:rPr>
              <w:t xml:space="preserve"> “</w:t>
            </w:r>
            <w:r w:rsidRPr="00FF1774">
              <w:rPr>
                <w:rFonts w:ascii="Times New Roman" w:eastAsia="Times New Roman" w:hAnsi="Times New Roman" w:cs="Times New Roman"/>
              </w:rPr>
              <w:t>Aprites cikla pieeja projektu plānošanā</w:t>
            </w:r>
            <w:r>
              <w:rPr>
                <w:rFonts w:ascii="Times New Roman" w:eastAsia="Times New Roman" w:hAnsi="Times New Roman" w:cs="Times New Roman"/>
              </w:rPr>
              <w:t>”</w:t>
            </w:r>
            <w:r w:rsidRPr="00FF1774">
              <w:rPr>
                <w:rFonts w:ascii="Times New Roman" w:eastAsia="Times New Roman" w:hAnsi="Times New Roman" w:cs="Times New Roman"/>
              </w:rPr>
              <w:t xml:space="preserve"> organizēšana</w:t>
            </w:r>
          </w:p>
        </w:tc>
        <w:tc>
          <w:tcPr>
            <w:tcW w:w="992" w:type="dxa"/>
          </w:tcPr>
          <w:p w:rsidR="00302FA9" w:rsidRPr="00FF1774" w:rsidRDefault="00302FA9" w:rsidP="00224C7A">
            <w:pPr>
              <w:widowControl w:val="0"/>
              <w:spacing w:before="100" w:beforeAutospacing="1" w:after="100" w:afterAutospacing="1" w:line="240" w:lineRule="auto"/>
              <w:jc w:val="center"/>
              <w:rPr>
                <w:rFonts w:ascii="Times New Roman" w:eastAsia="Times New Roman" w:hAnsi="Times New Roman" w:cs="Times New Roman"/>
              </w:rPr>
            </w:pPr>
          </w:p>
        </w:tc>
        <w:tc>
          <w:tcPr>
            <w:tcW w:w="1134" w:type="dxa"/>
          </w:tcPr>
          <w:p w:rsidR="00302FA9" w:rsidRPr="00FF1774" w:rsidRDefault="00302FA9" w:rsidP="00224C7A">
            <w:pPr>
              <w:widowControl w:val="0"/>
              <w:spacing w:before="100" w:beforeAutospacing="1" w:after="100" w:afterAutospacing="1" w:line="240" w:lineRule="auto"/>
              <w:jc w:val="center"/>
              <w:rPr>
                <w:rFonts w:ascii="Times New Roman" w:eastAsia="Times New Roman" w:hAnsi="Times New Roman" w:cs="Times New Roman"/>
              </w:rPr>
            </w:pPr>
            <w:r w:rsidRPr="00FF1774">
              <w:rPr>
                <w:rFonts w:ascii="Times New Roman" w:eastAsia="Times New Roman" w:hAnsi="Times New Roman" w:cs="Times New Roman"/>
              </w:rPr>
              <w:t>10 240</w:t>
            </w:r>
          </w:p>
        </w:tc>
      </w:tr>
      <w:tr w:rsidR="00302FA9" w:rsidRPr="00FF1774" w:rsidTr="00224C7A">
        <w:tc>
          <w:tcPr>
            <w:tcW w:w="528" w:type="dxa"/>
          </w:tcPr>
          <w:p w:rsidR="00302FA9" w:rsidRPr="00FF1774" w:rsidRDefault="00302FA9" w:rsidP="00224C7A">
            <w:pPr>
              <w:widowControl w:val="0"/>
              <w:spacing w:before="100" w:beforeAutospacing="1" w:after="100" w:afterAutospacing="1" w:line="240" w:lineRule="auto"/>
              <w:jc w:val="both"/>
              <w:rPr>
                <w:rFonts w:ascii="Times New Roman" w:eastAsia="Times New Roman" w:hAnsi="Times New Roman" w:cs="Times New Roman"/>
              </w:rPr>
            </w:pPr>
            <w:r w:rsidRPr="00FF1774">
              <w:rPr>
                <w:rFonts w:ascii="Times New Roman" w:eastAsia="Times New Roman" w:hAnsi="Times New Roman" w:cs="Times New Roman"/>
              </w:rPr>
              <w:t>4.</w:t>
            </w:r>
          </w:p>
        </w:tc>
        <w:tc>
          <w:tcPr>
            <w:tcW w:w="6578" w:type="dxa"/>
          </w:tcPr>
          <w:p w:rsidR="00302FA9" w:rsidRPr="00FF1774" w:rsidRDefault="00302FA9" w:rsidP="00092A42">
            <w:pPr>
              <w:widowControl w:val="0"/>
              <w:spacing w:after="120" w:line="240" w:lineRule="auto"/>
              <w:jc w:val="both"/>
              <w:rPr>
                <w:rFonts w:ascii="Times New Roman" w:eastAsia="Times New Roman" w:hAnsi="Times New Roman" w:cs="Times New Roman"/>
              </w:rPr>
            </w:pPr>
            <w:r w:rsidRPr="00FF1774">
              <w:rPr>
                <w:rFonts w:ascii="Times New Roman" w:eastAsia="Times New Roman" w:hAnsi="Times New Roman" w:cs="Times New Roman"/>
              </w:rPr>
              <w:t xml:space="preserve">VASAB seminārs par mazo un vidējo pilsētu un to funkcionālo </w:t>
            </w:r>
            <w:r w:rsidRPr="00FF1774">
              <w:rPr>
                <w:rFonts w:ascii="Times New Roman" w:eastAsia="Times New Roman" w:hAnsi="Times New Roman" w:cs="Times New Roman"/>
              </w:rPr>
              <w:lastRenderedPageBreak/>
              <w:t>teritoriju pārmaiņu stratēģijām un sadarbības formām, diskusiju dokumentu izstrāde</w:t>
            </w:r>
          </w:p>
        </w:tc>
        <w:tc>
          <w:tcPr>
            <w:tcW w:w="992" w:type="dxa"/>
          </w:tcPr>
          <w:p w:rsidR="00302FA9" w:rsidRPr="00FF1774" w:rsidRDefault="00302FA9" w:rsidP="00224C7A">
            <w:pPr>
              <w:widowControl w:val="0"/>
              <w:spacing w:before="100" w:beforeAutospacing="1" w:after="100" w:afterAutospacing="1"/>
              <w:jc w:val="center"/>
              <w:rPr>
                <w:rFonts w:ascii="Times New Roman" w:eastAsia="Times New Roman" w:hAnsi="Times New Roman" w:cs="Times New Roman"/>
              </w:rPr>
            </w:pPr>
          </w:p>
        </w:tc>
        <w:tc>
          <w:tcPr>
            <w:tcW w:w="1134" w:type="dxa"/>
          </w:tcPr>
          <w:p w:rsidR="00302FA9" w:rsidRPr="00FF1774" w:rsidRDefault="00302FA9" w:rsidP="00224C7A">
            <w:pPr>
              <w:widowControl w:val="0"/>
              <w:spacing w:before="100" w:beforeAutospacing="1" w:after="100" w:afterAutospacing="1"/>
              <w:jc w:val="center"/>
              <w:rPr>
                <w:rFonts w:ascii="Times New Roman" w:eastAsia="Times New Roman" w:hAnsi="Times New Roman" w:cs="Times New Roman"/>
              </w:rPr>
            </w:pPr>
            <w:r w:rsidRPr="00FF1774">
              <w:rPr>
                <w:rFonts w:ascii="Times New Roman" w:eastAsia="Times New Roman" w:hAnsi="Times New Roman" w:cs="Times New Roman"/>
              </w:rPr>
              <w:t>6 520</w:t>
            </w:r>
          </w:p>
        </w:tc>
      </w:tr>
      <w:tr w:rsidR="00302FA9" w:rsidRPr="00FF1774" w:rsidTr="00224C7A">
        <w:tc>
          <w:tcPr>
            <w:tcW w:w="528" w:type="dxa"/>
          </w:tcPr>
          <w:p w:rsidR="00302FA9" w:rsidRPr="00FF1774" w:rsidRDefault="00302FA9" w:rsidP="00224C7A">
            <w:pPr>
              <w:widowControl w:val="0"/>
              <w:spacing w:before="100" w:beforeAutospacing="1" w:after="100" w:afterAutospacing="1" w:line="240" w:lineRule="auto"/>
              <w:jc w:val="both"/>
              <w:rPr>
                <w:rFonts w:ascii="Times New Roman" w:eastAsia="Times New Roman" w:hAnsi="Times New Roman" w:cs="Times New Roman"/>
              </w:rPr>
            </w:pPr>
            <w:r w:rsidRPr="00FF1774">
              <w:rPr>
                <w:rFonts w:ascii="Times New Roman" w:eastAsia="Times New Roman" w:hAnsi="Times New Roman" w:cs="Times New Roman"/>
              </w:rPr>
              <w:lastRenderedPageBreak/>
              <w:t>5.</w:t>
            </w:r>
          </w:p>
        </w:tc>
        <w:tc>
          <w:tcPr>
            <w:tcW w:w="6578" w:type="dxa"/>
          </w:tcPr>
          <w:p w:rsidR="00302FA9" w:rsidRPr="00FF1774" w:rsidRDefault="00302FA9" w:rsidP="00092A42">
            <w:pPr>
              <w:widowControl w:val="0"/>
              <w:spacing w:after="120" w:line="240" w:lineRule="auto"/>
              <w:jc w:val="both"/>
              <w:rPr>
                <w:rFonts w:ascii="Times New Roman" w:eastAsia="Times New Roman" w:hAnsi="Times New Roman" w:cs="Times New Roman"/>
              </w:rPr>
            </w:pPr>
            <w:r w:rsidRPr="00FF1774">
              <w:rPr>
                <w:rFonts w:ascii="Times New Roman" w:eastAsia="Calibri" w:hAnsi="Times New Roman" w:cs="Times New Roman"/>
              </w:rPr>
              <w:t xml:space="preserve">VASAB Telpiskās plānošanas un attīstības komitejas sēdes un Latvijas prezidentūras noslēguma konferences organizēšana, </w:t>
            </w:r>
            <w:r w:rsidRPr="00FF1774">
              <w:rPr>
                <w:rFonts w:ascii="Times New Roman" w:eastAsia="Times New Roman" w:hAnsi="Times New Roman" w:cs="Times New Roman"/>
              </w:rPr>
              <w:t xml:space="preserve">diskusiju dokumenta </w:t>
            </w:r>
            <w:r w:rsidRPr="00FF1774">
              <w:rPr>
                <w:rFonts w:ascii="Times New Roman" w:eastAsia="Calibri" w:hAnsi="Times New Roman" w:cs="Times New Roman"/>
              </w:rPr>
              <w:t>gala ziņojuma sagatavošana</w:t>
            </w:r>
          </w:p>
        </w:tc>
        <w:tc>
          <w:tcPr>
            <w:tcW w:w="992" w:type="dxa"/>
          </w:tcPr>
          <w:p w:rsidR="00302FA9" w:rsidRPr="00FF1774" w:rsidRDefault="00302FA9" w:rsidP="00224C7A">
            <w:pPr>
              <w:widowControl w:val="0"/>
              <w:spacing w:before="100" w:beforeAutospacing="1" w:after="100" w:afterAutospacing="1"/>
              <w:jc w:val="center"/>
              <w:rPr>
                <w:rFonts w:ascii="Times New Roman" w:eastAsia="Times New Roman" w:hAnsi="Times New Roman" w:cs="Times New Roman"/>
              </w:rPr>
            </w:pPr>
          </w:p>
        </w:tc>
        <w:tc>
          <w:tcPr>
            <w:tcW w:w="1134" w:type="dxa"/>
          </w:tcPr>
          <w:p w:rsidR="00302FA9" w:rsidRPr="00FF1774" w:rsidRDefault="00302FA9" w:rsidP="00224C7A">
            <w:pPr>
              <w:widowControl w:val="0"/>
              <w:spacing w:before="100" w:beforeAutospacing="1" w:after="100" w:afterAutospacing="1"/>
              <w:jc w:val="center"/>
              <w:rPr>
                <w:rFonts w:ascii="Times New Roman" w:eastAsia="Times New Roman" w:hAnsi="Times New Roman" w:cs="Times New Roman"/>
              </w:rPr>
            </w:pPr>
            <w:r w:rsidRPr="00FF1774">
              <w:rPr>
                <w:rFonts w:ascii="Times New Roman" w:eastAsia="Times New Roman" w:hAnsi="Times New Roman" w:cs="Times New Roman"/>
              </w:rPr>
              <w:t>8 480</w:t>
            </w:r>
          </w:p>
        </w:tc>
      </w:tr>
      <w:tr w:rsidR="00302FA9" w:rsidRPr="006711CB" w:rsidTr="00224C7A">
        <w:tc>
          <w:tcPr>
            <w:tcW w:w="528" w:type="dxa"/>
          </w:tcPr>
          <w:p w:rsidR="00302FA9" w:rsidRPr="006711CB" w:rsidRDefault="00302FA9" w:rsidP="00224C7A">
            <w:pPr>
              <w:widowControl w:val="0"/>
              <w:spacing w:before="100" w:beforeAutospacing="1" w:after="100" w:afterAutospacing="1" w:line="240" w:lineRule="auto"/>
              <w:jc w:val="both"/>
              <w:rPr>
                <w:rFonts w:ascii="Times New Roman" w:eastAsia="Times New Roman" w:hAnsi="Times New Roman" w:cs="Times New Roman"/>
              </w:rPr>
            </w:pPr>
            <w:r w:rsidRPr="006711CB">
              <w:rPr>
                <w:rFonts w:ascii="Times New Roman" w:eastAsia="Times New Roman" w:hAnsi="Times New Roman" w:cs="Times New Roman"/>
              </w:rPr>
              <w:t>6.</w:t>
            </w:r>
          </w:p>
        </w:tc>
        <w:tc>
          <w:tcPr>
            <w:tcW w:w="6578" w:type="dxa"/>
          </w:tcPr>
          <w:p w:rsidR="00302FA9" w:rsidRPr="006711CB" w:rsidRDefault="00302FA9" w:rsidP="00092A42">
            <w:pPr>
              <w:widowControl w:val="0"/>
              <w:spacing w:after="120" w:line="240" w:lineRule="auto"/>
              <w:jc w:val="both"/>
              <w:rPr>
                <w:rFonts w:ascii="Times New Roman" w:eastAsia="Times New Roman" w:hAnsi="Times New Roman" w:cs="Times New Roman"/>
              </w:rPr>
            </w:pPr>
            <w:r w:rsidRPr="006711CB">
              <w:rPr>
                <w:rFonts w:ascii="Times New Roman" w:eastAsia="Times New Roman" w:hAnsi="Times New Roman" w:cs="Times New Roman"/>
              </w:rPr>
              <w:t>Klimata pārmaiņu jautājumiem Baltijas jūras reģionā veltīta konference</w:t>
            </w:r>
          </w:p>
        </w:tc>
        <w:tc>
          <w:tcPr>
            <w:tcW w:w="992" w:type="dxa"/>
          </w:tcPr>
          <w:p w:rsidR="00302FA9" w:rsidRPr="006711CB" w:rsidRDefault="00302FA9" w:rsidP="00224C7A">
            <w:pPr>
              <w:widowControl w:val="0"/>
              <w:spacing w:before="100" w:beforeAutospacing="1" w:after="100" w:afterAutospacing="1" w:line="240" w:lineRule="auto"/>
              <w:jc w:val="center"/>
              <w:rPr>
                <w:rFonts w:ascii="Times New Roman" w:eastAsia="Times New Roman" w:hAnsi="Times New Roman" w:cs="Times New Roman"/>
              </w:rPr>
            </w:pPr>
          </w:p>
        </w:tc>
        <w:tc>
          <w:tcPr>
            <w:tcW w:w="1134" w:type="dxa"/>
          </w:tcPr>
          <w:p w:rsidR="00302FA9" w:rsidRPr="006711CB" w:rsidRDefault="00302FA9" w:rsidP="00224C7A">
            <w:pPr>
              <w:widowControl w:val="0"/>
              <w:spacing w:before="100" w:beforeAutospacing="1" w:after="100" w:afterAutospacing="1" w:line="240" w:lineRule="auto"/>
              <w:jc w:val="center"/>
              <w:rPr>
                <w:rFonts w:ascii="Times New Roman" w:eastAsia="Times New Roman" w:hAnsi="Times New Roman" w:cs="Times New Roman"/>
              </w:rPr>
            </w:pPr>
            <w:r w:rsidRPr="006711CB">
              <w:rPr>
                <w:rFonts w:ascii="Times New Roman" w:eastAsia="Times New Roman" w:hAnsi="Times New Roman" w:cs="Times New Roman"/>
              </w:rPr>
              <w:t>15 000</w:t>
            </w:r>
          </w:p>
        </w:tc>
      </w:tr>
      <w:tr w:rsidR="00302FA9" w:rsidRPr="006711CB" w:rsidTr="00224C7A">
        <w:tc>
          <w:tcPr>
            <w:tcW w:w="528" w:type="dxa"/>
          </w:tcPr>
          <w:p w:rsidR="00302FA9" w:rsidRPr="006711CB" w:rsidRDefault="00302FA9" w:rsidP="00224C7A">
            <w:pPr>
              <w:widowControl w:val="0"/>
              <w:spacing w:before="100" w:beforeAutospacing="1" w:after="100" w:afterAutospacing="1" w:line="240" w:lineRule="auto"/>
              <w:jc w:val="both"/>
              <w:rPr>
                <w:rFonts w:ascii="Times New Roman" w:eastAsia="Times New Roman" w:hAnsi="Times New Roman" w:cs="Times New Roman"/>
              </w:rPr>
            </w:pPr>
            <w:r w:rsidRPr="006711CB">
              <w:rPr>
                <w:rFonts w:ascii="Times New Roman" w:eastAsia="Times New Roman" w:hAnsi="Times New Roman" w:cs="Times New Roman"/>
              </w:rPr>
              <w:t>7.</w:t>
            </w:r>
          </w:p>
        </w:tc>
        <w:tc>
          <w:tcPr>
            <w:tcW w:w="6578" w:type="dxa"/>
          </w:tcPr>
          <w:p w:rsidR="00302FA9" w:rsidRPr="006711CB" w:rsidRDefault="00302FA9" w:rsidP="00092A42">
            <w:pPr>
              <w:widowControl w:val="0"/>
              <w:spacing w:after="120" w:line="240" w:lineRule="auto"/>
              <w:jc w:val="both"/>
              <w:rPr>
                <w:rFonts w:ascii="Times New Roman" w:eastAsia="Times New Roman" w:hAnsi="Times New Roman" w:cs="Times New Roman"/>
              </w:rPr>
            </w:pPr>
            <w:r w:rsidRPr="006711CB">
              <w:rPr>
                <w:rFonts w:ascii="Times New Roman" w:hAnsi="Times New Roman" w:cs="Times New Roman"/>
                <w:color w:val="0D0D0D" w:themeColor="text1" w:themeTint="F2"/>
              </w:rPr>
              <w:t>BJ</w:t>
            </w:r>
            <w:r>
              <w:rPr>
                <w:rFonts w:ascii="Times New Roman" w:hAnsi="Times New Roman" w:cs="Times New Roman"/>
                <w:color w:val="0D0D0D" w:themeColor="text1" w:themeTint="F2"/>
              </w:rPr>
              <w:t>VP ministru līmeņa konferences “</w:t>
            </w:r>
            <w:r w:rsidRPr="006711CB">
              <w:rPr>
                <w:rFonts w:ascii="Times New Roman" w:hAnsi="Times New Roman" w:cs="Times New Roman"/>
                <w:color w:val="0D0D0D" w:themeColor="text1" w:themeTint="F2"/>
              </w:rPr>
              <w:t>Vienota pieeja plastmasas piesārņojuma samazināšanai un novēršanai Baltijas jūrā</w:t>
            </w:r>
            <w:r>
              <w:rPr>
                <w:rFonts w:ascii="Times New Roman" w:hAnsi="Times New Roman" w:cs="Times New Roman"/>
                <w:color w:val="0D0D0D" w:themeColor="text1" w:themeTint="F2"/>
              </w:rPr>
              <w:t>”</w:t>
            </w:r>
            <w:r w:rsidRPr="006711CB">
              <w:rPr>
                <w:rFonts w:ascii="Times New Roman" w:hAnsi="Times New Roman" w:cs="Times New Roman"/>
                <w:color w:val="0D0D0D" w:themeColor="text1" w:themeTint="F2"/>
              </w:rPr>
              <w:t xml:space="preserve"> sagatavošanas sanāksme</w:t>
            </w:r>
          </w:p>
        </w:tc>
        <w:tc>
          <w:tcPr>
            <w:tcW w:w="992" w:type="dxa"/>
          </w:tcPr>
          <w:p w:rsidR="00302FA9" w:rsidRPr="006711CB" w:rsidRDefault="00302FA9" w:rsidP="00224C7A">
            <w:pPr>
              <w:widowControl w:val="0"/>
              <w:spacing w:before="100" w:beforeAutospacing="1" w:after="100" w:afterAutospacing="1" w:line="240" w:lineRule="auto"/>
              <w:jc w:val="center"/>
              <w:rPr>
                <w:rFonts w:ascii="Times New Roman" w:eastAsia="Times New Roman" w:hAnsi="Times New Roman" w:cs="Times New Roman"/>
              </w:rPr>
            </w:pPr>
            <w:r w:rsidRPr="006711CB">
              <w:rPr>
                <w:rFonts w:ascii="Times New Roman" w:eastAsia="Times New Roman" w:hAnsi="Times New Roman" w:cs="Times New Roman"/>
              </w:rPr>
              <w:t>3 480</w:t>
            </w:r>
          </w:p>
        </w:tc>
        <w:tc>
          <w:tcPr>
            <w:tcW w:w="1134" w:type="dxa"/>
          </w:tcPr>
          <w:p w:rsidR="00302FA9" w:rsidRPr="006711CB" w:rsidRDefault="00302FA9" w:rsidP="00224C7A">
            <w:pPr>
              <w:widowControl w:val="0"/>
              <w:spacing w:before="100" w:beforeAutospacing="1" w:after="100" w:afterAutospacing="1" w:line="240" w:lineRule="auto"/>
              <w:jc w:val="center"/>
              <w:rPr>
                <w:rFonts w:ascii="Times New Roman" w:eastAsia="Times New Roman" w:hAnsi="Times New Roman" w:cs="Times New Roman"/>
              </w:rPr>
            </w:pPr>
          </w:p>
        </w:tc>
      </w:tr>
      <w:tr w:rsidR="00302FA9" w:rsidRPr="006711CB" w:rsidTr="00224C7A">
        <w:tc>
          <w:tcPr>
            <w:tcW w:w="528" w:type="dxa"/>
          </w:tcPr>
          <w:p w:rsidR="00302FA9" w:rsidRPr="006711CB" w:rsidRDefault="00302FA9" w:rsidP="00224C7A">
            <w:pPr>
              <w:widowControl w:val="0"/>
              <w:spacing w:before="100" w:beforeAutospacing="1" w:after="100" w:afterAutospacing="1" w:line="240" w:lineRule="auto"/>
              <w:jc w:val="both"/>
              <w:rPr>
                <w:rFonts w:ascii="Times New Roman" w:eastAsia="Times New Roman" w:hAnsi="Times New Roman" w:cs="Times New Roman"/>
              </w:rPr>
            </w:pPr>
            <w:r w:rsidRPr="006711CB">
              <w:rPr>
                <w:rFonts w:ascii="Times New Roman" w:eastAsia="Times New Roman" w:hAnsi="Times New Roman" w:cs="Times New Roman"/>
              </w:rPr>
              <w:t>8.</w:t>
            </w:r>
          </w:p>
        </w:tc>
        <w:tc>
          <w:tcPr>
            <w:tcW w:w="6578" w:type="dxa"/>
          </w:tcPr>
          <w:p w:rsidR="00302FA9" w:rsidRPr="006711CB" w:rsidRDefault="00302FA9" w:rsidP="00092A42">
            <w:pPr>
              <w:widowControl w:val="0"/>
              <w:spacing w:after="120" w:line="240" w:lineRule="auto"/>
              <w:jc w:val="both"/>
              <w:rPr>
                <w:rFonts w:ascii="Times New Roman" w:eastAsia="Times New Roman" w:hAnsi="Times New Roman" w:cs="Times New Roman"/>
              </w:rPr>
            </w:pPr>
            <w:r w:rsidRPr="006711CB">
              <w:rPr>
                <w:rFonts w:ascii="Times New Roman" w:hAnsi="Times New Roman" w:cs="Times New Roman"/>
                <w:color w:val="0D0D0D" w:themeColor="text1" w:themeTint="F2"/>
              </w:rPr>
              <w:t xml:space="preserve">BJVP ministru līmeņa konference </w:t>
            </w:r>
            <w:r>
              <w:rPr>
                <w:rFonts w:ascii="Times New Roman" w:hAnsi="Times New Roman" w:cs="Times New Roman"/>
                <w:color w:val="0D0D0D" w:themeColor="text1" w:themeTint="F2"/>
              </w:rPr>
              <w:t>“</w:t>
            </w:r>
            <w:r w:rsidRPr="006711CB">
              <w:rPr>
                <w:rFonts w:ascii="Times New Roman" w:hAnsi="Times New Roman" w:cs="Times New Roman"/>
                <w:color w:val="0D0D0D" w:themeColor="text1" w:themeTint="F2"/>
              </w:rPr>
              <w:t xml:space="preserve">Vienota pieeja plastmasas piesārņojuma samazināšanai un novēršanai </w:t>
            </w:r>
            <w:r>
              <w:rPr>
                <w:rFonts w:ascii="Times New Roman" w:hAnsi="Times New Roman" w:cs="Times New Roman"/>
                <w:color w:val="0D0D0D" w:themeColor="text1" w:themeTint="F2"/>
              </w:rPr>
              <w:t>Baltijas jūrā”</w:t>
            </w:r>
          </w:p>
        </w:tc>
        <w:tc>
          <w:tcPr>
            <w:tcW w:w="992" w:type="dxa"/>
          </w:tcPr>
          <w:p w:rsidR="00302FA9" w:rsidRPr="006711CB" w:rsidRDefault="00302FA9" w:rsidP="00224C7A">
            <w:pPr>
              <w:widowControl w:val="0"/>
              <w:spacing w:before="100" w:beforeAutospacing="1" w:after="100" w:afterAutospacing="1" w:line="240" w:lineRule="auto"/>
              <w:jc w:val="center"/>
              <w:rPr>
                <w:rFonts w:ascii="Times New Roman" w:eastAsia="Times New Roman" w:hAnsi="Times New Roman" w:cs="Times New Roman"/>
              </w:rPr>
            </w:pPr>
          </w:p>
        </w:tc>
        <w:tc>
          <w:tcPr>
            <w:tcW w:w="1134" w:type="dxa"/>
          </w:tcPr>
          <w:p w:rsidR="00302FA9" w:rsidRPr="006711CB" w:rsidRDefault="00302FA9" w:rsidP="00224C7A">
            <w:pPr>
              <w:widowControl w:val="0"/>
              <w:spacing w:before="100" w:beforeAutospacing="1" w:after="100" w:afterAutospacing="1" w:line="240" w:lineRule="auto"/>
              <w:jc w:val="center"/>
              <w:rPr>
                <w:rFonts w:ascii="Times New Roman" w:eastAsia="Times New Roman" w:hAnsi="Times New Roman" w:cs="Times New Roman"/>
              </w:rPr>
            </w:pPr>
            <w:r w:rsidRPr="006711CB">
              <w:rPr>
                <w:rFonts w:ascii="Times New Roman" w:eastAsia="Times New Roman" w:hAnsi="Times New Roman" w:cs="Times New Roman"/>
              </w:rPr>
              <w:t>44 000</w:t>
            </w:r>
          </w:p>
        </w:tc>
      </w:tr>
      <w:tr w:rsidR="00302FA9" w:rsidRPr="00FF1774" w:rsidTr="00224C7A">
        <w:tc>
          <w:tcPr>
            <w:tcW w:w="528" w:type="dxa"/>
          </w:tcPr>
          <w:p w:rsidR="00302FA9" w:rsidRPr="006711CB" w:rsidRDefault="00302FA9" w:rsidP="00224C7A">
            <w:pPr>
              <w:widowControl w:val="0"/>
              <w:spacing w:before="100" w:beforeAutospacing="1" w:after="100" w:afterAutospacing="1" w:line="240" w:lineRule="auto"/>
              <w:jc w:val="both"/>
              <w:rPr>
                <w:rFonts w:ascii="Times New Roman" w:eastAsia="Times New Roman" w:hAnsi="Times New Roman" w:cs="Times New Roman"/>
                <w:b/>
              </w:rPr>
            </w:pPr>
          </w:p>
        </w:tc>
        <w:tc>
          <w:tcPr>
            <w:tcW w:w="6578" w:type="dxa"/>
          </w:tcPr>
          <w:p w:rsidR="00302FA9" w:rsidRPr="006711CB" w:rsidRDefault="00302FA9" w:rsidP="00224C7A">
            <w:pPr>
              <w:widowControl w:val="0"/>
              <w:spacing w:before="100" w:beforeAutospacing="1" w:after="100" w:afterAutospacing="1" w:line="240" w:lineRule="auto"/>
              <w:jc w:val="right"/>
              <w:rPr>
                <w:rFonts w:ascii="Times New Roman" w:eastAsia="Times New Roman" w:hAnsi="Times New Roman" w:cs="Times New Roman"/>
                <w:b/>
              </w:rPr>
            </w:pPr>
            <w:r w:rsidRPr="006711CB">
              <w:rPr>
                <w:rFonts w:ascii="Times New Roman" w:eastAsia="Times New Roman" w:hAnsi="Times New Roman" w:cs="Times New Roman"/>
                <w:b/>
              </w:rPr>
              <w:t>Kopā:</w:t>
            </w:r>
          </w:p>
        </w:tc>
        <w:tc>
          <w:tcPr>
            <w:tcW w:w="992" w:type="dxa"/>
          </w:tcPr>
          <w:p w:rsidR="00302FA9" w:rsidRPr="006711CB" w:rsidRDefault="00302FA9" w:rsidP="00224C7A">
            <w:pPr>
              <w:widowControl w:val="0"/>
              <w:spacing w:before="100" w:beforeAutospacing="1" w:after="100" w:afterAutospacing="1" w:line="240" w:lineRule="auto"/>
              <w:jc w:val="center"/>
              <w:rPr>
                <w:rFonts w:ascii="Times New Roman" w:eastAsia="Times New Roman" w:hAnsi="Times New Roman" w:cs="Times New Roman"/>
                <w:b/>
              </w:rPr>
            </w:pPr>
            <w:r w:rsidRPr="006711CB">
              <w:rPr>
                <w:rFonts w:ascii="Times New Roman" w:eastAsia="Times New Roman" w:hAnsi="Times New Roman" w:cs="Times New Roman"/>
                <w:b/>
              </w:rPr>
              <w:t>14 030</w:t>
            </w:r>
          </w:p>
        </w:tc>
        <w:tc>
          <w:tcPr>
            <w:tcW w:w="1134" w:type="dxa"/>
          </w:tcPr>
          <w:p w:rsidR="00302FA9" w:rsidRPr="006711CB" w:rsidRDefault="00302FA9" w:rsidP="00224C7A">
            <w:pPr>
              <w:widowControl w:val="0"/>
              <w:spacing w:before="100" w:beforeAutospacing="1" w:after="100" w:afterAutospacing="1" w:line="240" w:lineRule="auto"/>
              <w:jc w:val="center"/>
              <w:rPr>
                <w:rFonts w:ascii="Times New Roman" w:eastAsia="Times New Roman" w:hAnsi="Times New Roman" w:cs="Times New Roman"/>
                <w:b/>
              </w:rPr>
            </w:pPr>
            <w:r w:rsidRPr="006711CB">
              <w:rPr>
                <w:rFonts w:ascii="Times New Roman" w:eastAsia="Times New Roman" w:hAnsi="Times New Roman" w:cs="Times New Roman"/>
                <w:b/>
              </w:rPr>
              <w:t>89 040</w:t>
            </w:r>
          </w:p>
        </w:tc>
      </w:tr>
    </w:tbl>
    <w:p w:rsidR="00302FA9" w:rsidRDefault="00302FA9" w:rsidP="00302FA9">
      <w:pPr>
        <w:spacing w:before="120" w:after="0" w:line="240" w:lineRule="auto"/>
        <w:ind w:left="357"/>
        <w:jc w:val="both"/>
        <w:rPr>
          <w:rFonts w:ascii="Times New Roman" w:eastAsia="Times New Roman" w:hAnsi="Times New Roman" w:cs="Times New Roman"/>
          <w:color w:val="000000"/>
          <w:sz w:val="28"/>
          <w:szCs w:val="28"/>
          <w:lang w:eastAsia="zh-CN"/>
        </w:rPr>
      </w:pPr>
    </w:p>
    <w:p w:rsidR="00415584" w:rsidRPr="00D8196D" w:rsidRDefault="00415584" w:rsidP="00302FA9">
      <w:pPr>
        <w:spacing w:before="120" w:after="0" w:line="240" w:lineRule="auto"/>
        <w:ind w:left="357"/>
        <w:jc w:val="both"/>
        <w:rPr>
          <w:rFonts w:ascii="Times New Roman" w:eastAsia="Times New Roman" w:hAnsi="Times New Roman" w:cs="Times New Roman"/>
          <w:color w:val="000000"/>
          <w:sz w:val="28"/>
          <w:szCs w:val="28"/>
          <w:lang w:eastAsia="zh-CN"/>
        </w:rPr>
      </w:pPr>
    </w:p>
    <w:p w:rsidR="00302FA9" w:rsidRPr="000269D8" w:rsidRDefault="00302FA9" w:rsidP="00302FA9">
      <w:pPr>
        <w:spacing w:after="0" w:line="240" w:lineRule="auto"/>
        <w:ind w:firstLine="720"/>
        <w:jc w:val="both"/>
        <w:rPr>
          <w:rFonts w:ascii="Times New Roman" w:hAnsi="Times New Roman" w:cs="Times New Roman"/>
          <w:sz w:val="24"/>
          <w:szCs w:val="24"/>
        </w:rPr>
      </w:pPr>
      <w:r w:rsidRPr="000269D8">
        <w:rPr>
          <w:rFonts w:ascii="Times New Roman" w:hAnsi="Times New Roman" w:cs="Times New Roman"/>
          <w:sz w:val="24"/>
          <w:szCs w:val="24"/>
        </w:rPr>
        <w:t>Iesniedzējs:</w:t>
      </w:r>
    </w:p>
    <w:p w:rsidR="00302FA9" w:rsidRPr="000269D8" w:rsidRDefault="00302FA9" w:rsidP="00302FA9">
      <w:pPr>
        <w:spacing w:after="0" w:line="240" w:lineRule="auto"/>
        <w:ind w:firstLine="720"/>
        <w:jc w:val="both"/>
        <w:rPr>
          <w:sz w:val="24"/>
          <w:szCs w:val="24"/>
        </w:rPr>
      </w:pPr>
      <w:r w:rsidRPr="000269D8">
        <w:rPr>
          <w:rFonts w:ascii="Times New Roman" w:hAnsi="Times New Roman" w:cs="Times New Roman"/>
          <w:sz w:val="24"/>
          <w:szCs w:val="24"/>
        </w:rPr>
        <w:t xml:space="preserve">ārlietu ministrs </w:t>
      </w:r>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t xml:space="preserve">Edgars </w:t>
      </w:r>
      <w:proofErr w:type="spellStart"/>
      <w:r w:rsidRPr="000269D8">
        <w:rPr>
          <w:rFonts w:ascii="Times New Roman" w:hAnsi="Times New Roman" w:cs="Times New Roman"/>
          <w:sz w:val="24"/>
          <w:szCs w:val="24"/>
        </w:rPr>
        <w:t>Rinkēvičs</w:t>
      </w:r>
      <w:proofErr w:type="spellEnd"/>
      <w:proofErr w:type="gramStart"/>
      <w:r w:rsidRPr="000269D8">
        <w:rPr>
          <w:rFonts w:ascii="Times New Roman" w:hAnsi="Times New Roman" w:cs="Times New Roman"/>
          <w:sz w:val="24"/>
          <w:szCs w:val="24"/>
        </w:rPr>
        <w:t xml:space="preserve">  </w:t>
      </w:r>
      <w:proofErr w:type="gramEnd"/>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r>
    </w:p>
    <w:p w:rsidR="00302FA9" w:rsidRDefault="00302FA9" w:rsidP="00302FA9">
      <w:pPr>
        <w:spacing w:after="120"/>
        <w:ind w:firstLine="720"/>
        <w:jc w:val="both"/>
        <w:rPr>
          <w:sz w:val="24"/>
          <w:szCs w:val="24"/>
        </w:rPr>
      </w:pPr>
    </w:p>
    <w:p w:rsidR="00473EB8" w:rsidRDefault="00473EB8" w:rsidP="00302FA9">
      <w:pPr>
        <w:spacing w:after="120"/>
        <w:ind w:firstLine="720"/>
        <w:jc w:val="both"/>
        <w:rPr>
          <w:sz w:val="24"/>
          <w:szCs w:val="24"/>
        </w:rPr>
      </w:pPr>
    </w:p>
    <w:p w:rsidR="00415584" w:rsidRDefault="00415584" w:rsidP="00302FA9">
      <w:pPr>
        <w:spacing w:after="120"/>
        <w:ind w:firstLine="720"/>
        <w:jc w:val="both"/>
        <w:rPr>
          <w:sz w:val="24"/>
          <w:szCs w:val="24"/>
        </w:rPr>
      </w:pPr>
    </w:p>
    <w:p w:rsidR="00302FA9" w:rsidRPr="000269D8" w:rsidRDefault="00302FA9" w:rsidP="00302FA9">
      <w:pPr>
        <w:spacing w:after="0" w:line="240" w:lineRule="auto"/>
        <w:ind w:firstLine="720"/>
        <w:jc w:val="both"/>
        <w:rPr>
          <w:rFonts w:ascii="Times New Roman" w:hAnsi="Times New Roman" w:cs="Times New Roman"/>
          <w:sz w:val="24"/>
          <w:szCs w:val="24"/>
        </w:rPr>
      </w:pPr>
      <w:r w:rsidRPr="000269D8">
        <w:rPr>
          <w:rFonts w:ascii="Times New Roman" w:hAnsi="Times New Roman" w:cs="Times New Roman"/>
          <w:sz w:val="24"/>
          <w:szCs w:val="24"/>
        </w:rPr>
        <w:t>Vīza:</w:t>
      </w:r>
    </w:p>
    <w:p w:rsidR="00302FA9" w:rsidRDefault="00302FA9" w:rsidP="00302FA9">
      <w:pPr>
        <w:rPr>
          <w:rFonts w:ascii="Times New Roman" w:hAnsi="Times New Roman" w:cs="Times New Roman"/>
          <w:sz w:val="24"/>
          <w:szCs w:val="24"/>
        </w:rPr>
      </w:pPr>
      <w:r>
        <w:rPr>
          <w:rFonts w:ascii="Times New Roman" w:hAnsi="Times New Roman" w:cs="Times New Roman"/>
          <w:sz w:val="24"/>
          <w:szCs w:val="24"/>
        </w:rPr>
        <w:tab/>
      </w:r>
      <w:r w:rsidRPr="000269D8">
        <w:rPr>
          <w:rFonts w:ascii="Times New Roman" w:hAnsi="Times New Roman" w:cs="Times New Roman"/>
          <w:sz w:val="24"/>
          <w:szCs w:val="24"/>
        </w:rPr>
        <w:t xml:space="preserve">valsts sekretārs </w:t>
      </w:r>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t>Andr</w:t>
      </w:r>
      <w:r w:rsidR="00866789">
        <w:rPr>
          <w:rFonts w:ascii="Times New Roman" w:hAnsi="Times New Roman" w:cs="Times New Roman"/>
          <w:sz w:val="24"/>
          <w:szCs w:val="24"/>
        </w:rPr>
        <w:t>is Pelšs</w:t>
      </w:r>
      <w:proofErr w:type="gramStart"/>
      <w:r w:rsidRPr="000269D8">
        <w:rPr>
          <w:rFonts w:ascii="Times New Roman" w:hAnsi="Times New Roman" w:cs="Times New Roman"/>
          <w:sz w:val="24"/>
          <w:szCs w:val="24"/>
        </w:rPr>
        <w:t xml:space="preserve">  </w:t>
      </w:r>
      <w:proofErr w:type="gramEnd"/>
      <w:r w:rsidRPr="000269D8">
        <w:rPr>
          <w:rFonts w:ascii="Times New Roman" w:hAnsi="Times New Roman" w:cs="Times New Roman"/>
          <w:sz w:val="24"/>
          <w:szCs w:val="24"/>
        </w:rPr>
        <w:tab/>
      </w:r>
      <w:r w:rsidRPr="000269D8">
        <w:rPr>
          <w:rFonts w:ascii="Times New Roman" w:hAnsi="Times New Roman" w:cs="Times New Roman"/>
          <w:sz w:val="24"/>
          <w:szCs w:val="24"/>
        </w:rPr>
        <w:tab/>
      </w:r>
      <w:r w:rsidRPr="000269D8">
        <w:rPr>
          <w:rFonts w:ascii="Times New Roman" w:hAnsi="Times New Roman" w:cs="Times New Roman"/>
          <w:sz w:val="24"/>
          <w:szCs w:val="24"/>
        </w:rPr>
        <w:tab/>
      </w:r>
    </w:p>
    <w:p w:rsidR="00866789" w:rsidRDefault="00866789" w:rsidP="00302FA9">
      <w:pPr>
        <w:rPr>
          <w:rFonts w:ascii="Times New Roman" w:hAnsi="Times New Roman" w:cs="Times New Roman"/>
          <w:sz w:val="24"/>
          <w:szCs w:val="24"/>
        </w:rPr>
      </w:pPr>
    </w:p>
    <w:p w:rsidR="00866789" w:rsidRDefault="00866789" w:rsidP="00302FA9">
      <w:pPr>
        <w:rPr>
          <w:rFonts w:ascii="Times New Roman" w:hAnsi="Times New Roman" w:cs="Times New Roman"/>
          <w:sz w:val="24"/>
          <w:szCs w:val="24"/>
        </w:rPr>
      </w:pPr>
    </w:p>
    <w:p w:rsidR="00866789" w:rsidRDefault="00866789" w:rsidP="00302FA9">
      <w:pPr>
        <w:rPr>
          <w:sz w:val="24"/>
          <w:szCs w:val="24"/>
        </w:rPr>
      </w:pPr>
    </w:p>
    <w:p w:rsidR="00415584" w:rsidRDefault="00415584" w:rsidP="00302FA9">
      <w:pPr>
        <w:rPr>
          <w:sz w:val="24"/>
          <w:szCs w:val="24"/>
        </w:rPr>
      </w:pPr>
    </w:p>
    <w:p w:rsidR="00415584" w:rsidRPr="000269D8" w:rsidRDefault="00415584" w:rsidP="00302FA9">
      <w:pPr>
        <w:rPr>
          <w:sz w:val="24"/>
          <w:szCs w:val="24"/>
        </w:rPr>
      </w:pPr>
    </w:p>
    <w:p w:rsidR="00302FA9" w:rsidRDefault="00302FA9" w:rsidP="00302FA9">
      <w:pPr>
        <w:spacing w:after="120"/>
        <w:ind w:firstLine="720"/>
        <w:jc w:val="both"/>
        <w:rPr>
          <w:sz w:val="24"/>
          <w:szCs w:val="24"/>
        </w:rPr>
      </w:pPr>
    </w:p>
    <w:p w:rsidR="00302FA9" w:rsidRPr="000269D8" w:rsidRDefault="00302FA9" w:rsidP="00302FA9">
      <w:pPr>
        <w:spacing w:after="120"/>
        <w:ind w:firstLine="720"/>
        <w:jc w:val="both"/>
        <w:rPr>
          <w:sz w:val="24"/>
          <w:szCs w:val="24"/>
        </w:rPr>
      </w:pPr>
    </w:p>
    <w:p w:rsidR="00302FA9" w:rsidRPr="000269D8" w:rsidRDefault="00302FA9" w:rsidP="00415584">
      <w:pPr>
        <w:spacing w:after="0" w:line="240" w:lineRule="auto"/>
        <w:ind w:firstLine="720"/>
        <w:jc w:val="both"/>
        <w:rPr>
          <w:rFonts w:ascii="Times New Roman" w:hAnsi="Times New Roman" w:cs="Times New Roman"/>
          <w:sz w:val="20"/>
          <w:szCs w:val="20"/>
        </w:rPr>
      </w:pPr>
      <w:r w:rsidRPr="000269D8">
        <w:rPr>
          <w:rFonts w:ascii="Times New Roman" w:hAnsi="Times New Roman" w:cs="Times New Roman"/>
          <w:sz w:val="20"/>
          <w:szCs w:val="20"/>
        </w:rPr>
        <w:t>Ozoliņa 67015979</w:t>
      </w:r>
    </w:p>
    <w:p w:rsidR="00302FA9" w:rsidRDefault="00A35ABB" w:rsidP="00415584">
      <w:pPr>
        <w:spacing w:after="0" w:line="240" w:lineRule="auto"/>
        <w:ind w:firstLine="720"/>
        <w:jc w:val="both"/>
      </w:pPr>
      <w:hyperlink r:id="rId8" w:history="1">
        <w:r w:rsidR="00302FA9" w:rsidRPr="000269D8">
          <w:rPr>
            <w:rFonts w:ascii="Times New Roman" w:hAnsi="Times New Roman" w:cs="Times New Roman"/>
            <w:color w:val="0000FF"/>
            <w:sz w:val="20"/>
            <w:szCs w:val="20"/>
            <w:u w:val="single"/>
          </w:rPr>
          <w:t>inga.ozolina@mfa.gov.lv</w:t>
        </w:r>
      </w:hyperlink>
      <w:r w:rsidR="00302FA9" w:rsidRPr="000269D8">
        <w:rPr>
          <w:rFonts w:ascii="Times New Roman" w:hAnsi="Times New Roman" w:cs="Times New Roman"/>
          <w:sz w:val="20"/>
          <w:szCs w:val="20"/>
        </w:rPr>
        <w:t xml:space="preserve"> </w:t>
      </w:r>
    </w:p>
    <w:p w:rsidR="0030562E" w:rsidRDefault="0030562E"/>
    <w:p w:rsidR="0030562E" w:rsidRPr="0030562E" w:rsidRDefault="0030562E"/>
    <w:p w:rsidR="0030562E" w:rsidRPr="0030562E" w:rsidRDefault="0030562E"/>
    <w:p w:rsidR="0030562E" w:rsidRPr="0030562E" w:rsidRDefault="0030562E"/>
    <w:p w:rsidR="0030562E" w:rsidRPr="0030562E" w:rsidRDefault="0030562E"/>
    <w:p w:rsidR="00AF23FD" w:rsidRPr="0030562E" w:rsidRDefault="0030562E" w:rsidP="00E50C4E">
      <w:pPr>
        <w:tabs>
          <w:tab w:val="left" w:pos="1370"/>
        </w:tabs>
      </w:pPr>
      <w:r>
        <w:tab/>
      </w:r>
    </w:p>
    <w:sectPr w:rsidR="00AF23FD" w:rsidRPr="0030562E" w:rsidSect="00415584">
      <w:headerReference w:type="default" r:id="rId9"/>
      <w:footerReference w:type="even" r:id="rId10"/>
      <w:footerReference w:type="default" r:id="rId11"/>
      <w:pgSz w:w="11906" w:h="16838"/>
      <w:pgMar w:top="710" w:right="991" w:bottom="851" w:left="1418" w:header="426" w:footer="8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B3" w:rsidRDefault="00F5560F">
      <w:pPr>
        <w:spacing w:after="0" w:line="240" w:lineRule="auto"/>
      </w:pPr>
      <w:r>
        <w:separator/>
      </w:r>
    </w:p>
  </w:endnote>
  <w:endnote w:type="continuationSeparator" w:id="0">
    <w:p w:rsidR="00BA49B3" w:rsidRDefault="00F5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E1" w:rsidRDefault="00776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4E1" w:rsidRDefault="00A35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5D" w:rsidRDefault="00A35ABB">
    <w:pPr>
      <w:pStyle w:val="Footer"/>
      <w:ind w:right="360"/>
      <w:rPr>
        <w:rStyle w:val="PageNumber"/>
      </w:rPr>
    </w:pPr>
  </w:p>
  <w:p w:rsidR="00DF14E1" w:rsidRPr="002C28FE" w:rsidRDefault="007762C9">
    <w:pPr>
      <w:pStyle w:val="Footer"/>
      <w:ind w:right="360"/>
      <w:rPr>
        <w:rFonts w:ascii="Times New Roman" w:hAnsi="Times New Roman" w:cs="Times New Roman"/>
        <w:sz w:val="20"/>
        <w:szCs w:val="20"/>
      </w:rPr>
    </w:pPr>
    <w:r w:rsidRPr="00DE2C45">
      <w:rPr>
        <w:rFonts w:ascii="Times New Roman" w:hAnsi="Times New Roman" w:cs="Times New Roman"/>
        <w:sz w:val="20"/>
        <w:szCs w:val="20"/>
      </w:rPr>
      <w:t>AM</w:t>
    </w:r>
    <w:r w:rsidR="0030562E">
      <w:rPr>
        <w:rFonts w:ascii="Times New Roman" w:hAnsi="Times New Roman" w:cs="Times New Roman"/>
        <w:sz w:val="20"/>
        <w:szCs w:val="20"/>
      </w:rPr>
      <w:t>Z</w:t>
    </w:r>
    <w:r w:rsidRPr="00DE2C45">
      <w:rPr>
        <w:rFonts w:ascii="Times New Roman" w:hAnsi="Times New Roman" w:cs="Times New Roman"/>
        <w:sz w:val="20"/>
        <w:szCs w:val="20"/>
      </w:rPr>
      <w:t>in_</w:t>
    </w:r>
    <w:r w:rsidR="008B5BDC">
      <w:rPr>
        <w:rFonts w:ascii="Times New Roman" w:hAnsi="Times New Roman" w:cs="Times New Roman"/>
        <w:sz w:val="20"/>
        <w:szCs w:val="20"/>
      </w:rPr>
      <w:t>22</w:t>
    </w:r>
    <w:r w:rsidRPr="00DE2C45">
      <w:rPr>
        <w:rFonts w:ascii="Times New Roman" w:hAnsi="Times New Roman" w:cs="Times New Roman"/>
        <w:sz w:val="20"/>
        <w:szCs w:val="20"/>
      </w:rPr>
      <w:t>0</w:t>
    </w:r>
    <w:r w:rsidR="008B5BDC">
      <w:rPr>
        <w:rFonts w:ascii="Times New Roman" w:hAnsi="Times New Roman" w:cs="Times New Roman"/>
        <w:sz w:val="20"/>
        <w:szCs w:val="20"/>
      </w:rPr>
      <w:t>8</w:t>
    </w:r>
    <w:r w:rsidRPr="00DE2C45">
      <w:rPr>
        <w:rFonts w:ascii="Times New Roman" w:hAnsi="Times New Roman" w:cs="Times New Roman"/>
        <w:sz w:val="20"/>
        <w:szCs w:val="20"/>
      </w:rPr>
      <w:t>2018_BJVP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B3" w:rsidRDefault="00F5560F">
      <w:pPr>
        <w:spacing w:after="0" w:line="240" w:lineRule="auto"/>
      </w:pPr>
      <w:r>
        <w:separator/>
      </w:r>
    </w:p>
  </w:footnote>
  <w:footnote w:type="continuationSeparator" w:id="0">
    <w:p w:rsidR="00BA49B3" w:rsidRDefault="00F55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338063"/>
      <w:docPartObj>
        <w:docPartGallery w:val="Page Numbers (Top of Page)"/>
        <w:docPartUnique/>
      </w:docPartObj>
    </w:sdtPr>
    <w:sdtEndPr>
      <w:rPr>
        <w:noProof/>
      </w:rPr>
    </w:sdtEndPr>
    <w:sdtContent>
      <w:p w:rsidR="004354EE" w:rsidRDefault="007762C9">
        <w:pPr>
          <w:pStyle w:val="Header"/>
          <w:jc w:val="right"/>
        </w:pPr>
        <w:r>
          <w:fldChar w:fldCharType="begin"/>
        </w:r>
        <w:r>
          <w:instrText xml:space="preserve"> PAGE   \* MERGEFORMAT </w:instrText>
        </w:r>
        <w:r>
          <w:fldChar w:fldCharType="separate"/>
        </w:r>
        <w:r w:rsidR="00A35ABB">
          <w:rPr>
            <w:noProof/>
          </w:rPr>
          <w:t>1</w:t>
        </w:r>
        <w:r>
          <w:rPr>
            <w:noProof/>
          </w:rPr>
          <w:fldChar w:fldCharType="end"/>
        </w:r>
      </w:p>
    </w:sdtContent>
  </w:sdt>
  <w:p w:rsidR="004354EE" w:rsidRDefault="00A35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379"/>
    <w:multiLevelType w:val="multilevel"/>
    <w:tmpl w:val="AAB8D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6AE6653"/>
    <w:multiLevelType w:val="multilevel"/>
    <w:tmpl w:val="AE7AFFA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60C35EEE"/>
    <w:multiLevelType w:val="multilevel"/>
    <w:tmpl w:val="47CCD1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F22373"/>
    <w:multiLevelType w:val="multilevel"/>
    <w:tmpl w:val="57C8256E"/>
    <w:lvl w:ilvl="0">
      <w:start w:val="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73205F81"/>
    <w:multiLevelType w:val="hybridMultilevel"/>
    <w:tmpl w:val="371C924E"/>
    <w:lvl w:ilvl="0" w:tplc="F0BC256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e Rogule">
    <w15:presenceInfo w15:providerId="None" w15:userId="Kristine Rogu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A9"/>
    <w:rsid w:val="00062CAA"/>
    <w:rsid w:val="00092A42"/>
    <w:rsid w:val="0013051C"/>
    <w:rsid w:val="001B6CF5"/>
    <w:rsid w:val="00247716"/>
    <w:rsid w:val="00263E14"/>
    <w:rsid w:val="00302FA9"/>
    <w:rsid w:val="0030562E"/>
    <w:rsid w:val="003B4AD9"/>
    <w:rsid w:val="00415584"/>
    <w:rsid w:val="00441A01"/>
    <w:rsid w:val="00473EB8"/>
    <w:rsid w:val="004B7929"/>
    <w:rsid w:val="004D727F"/>
    <w:rsid w:val="00523551"/>
    <w:rsid w:val="005E5A57"/>
    <w:rsid w:val="00653A25"/>
    <w:rsid w:val="00686B27"/>
    <w:rsid w:val="00743D13"/>
    <w:rsid w:val="007762C9"/>
    <w:rsid w:val="00845FB1"/>
    <w:rsid w:val="00866789"/>
    <w:rsid w:val="008B5BDC"/>
    <w:rsid w:val="008E1E8C"/>
    <w:rsid w:val="008E7CEE"/>
    <w:rsid w:val="00A06219"/>
    <w:rsid w:val="00A35ABB"/>
    <w:rsid w:val="00AF23FD"/>
    <w:rsid w:val="00B06EE0"/>
    <w:rsid w:val="00B254CC"/>
    <w:rsid w:val="00B558B8"/>
    <w:rsid w:val="00BA44FF"/>
    <w:rsid w:val="00BA49B3"/>
    <w:rsid w:val="00C00717"/>
    <w:rsid w:val="00C7583D"/>
    <w:rsid w:val="00D60C6E"/>
    <w:rsid w:val="00E107DC"/>
    <w:rsid w:val="00E50C4E"/>
    <w:rsid w:val="00E8577A"/>
    <w:rsid w:val="00F5560F"/>
    <w:rsid w:val="00F61ECE"/>
    <w:rsid w:val="00F7434F"/>
    <w:rsid w:val="00FF1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2FA9"/>
  </w:style>
  <w:style w:type="character" w:styleId="PageNumber">
    <w:name w:val="page number"/>
    <w:basedOn w:val="DefaultParagraphFont"/>
    <w:rsid w:val="00302FA9"/>
  </w:style>
  <w:style w:type="paragraph" w:styleId="Header">
    <w:name w:val="header"/>
    <w:basedOn w:val="Normal"/>
    <w:link w:val="HeaderChar"/>
    <w:uiPriority w:val="99"/>
    <w:unhideWhenUsed/>
    <w:rsid w:val="00302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2FA9"/>
  </w:style>
  <w:style w:type="table" w:styleId="TableGrid">
    <w:name w:val="Table Grid"/>
    <w:basedOn w:val="TableNormal"/>
    <w:uiPriority w:val="59"/>
    <w:rsid w:val="0030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FA9"/>
    <w:pPr>
      <w:ind w:left="720"/>
      <w:contextualSpacing/>
    </w:pPr>
  </w:style>
  <w:style w:type="paragraph" w:styleId="NormalWeb">
    <w:name w:val="Normal (Web)"/>
    <w:basedOn w:val="Normal"/>
    <w:uiPriority w:val="99"/>
    <w:unhideWhenUsed/>
    <w:rsid w:val="00302FA9"/>
    <w:pPr>
      <w:spacing w:before="100" w:beforeAutospacing="1" w:after="100" w:afterAutospacing="1"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E5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2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2FA9"/>
  </w:style>
  <w:style w:type="character" w:styleId="PageNumber">
    <w:name w:val="page number"/>
    <w:basedOn w:val="DefaultParagraphFont"/>
    <w:rsid w:val="00302FA9"/>
  </w:style>
  <w:style w:type="paragraph" w:styleId="Header">
    <w:name w:val="header"/>
    <w:basedOn w:val="Normal"/>
    <w:link w:val="HeaderChar"/>
    <w:uiPriority w:val="99"/>
    <w:unhideWhenUsed/>
    <w:rsid w:val="00302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2FA9"/>
  </w:style>
  <w:style w:type="table" w:styleId="TableGrid">
    <w:name w:val="Table Grid"/>
    <w:basedOn w:val="TableNormal"/>
    <w:uiPriority w:val="59"/>
    <w:rsid w:val="0030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2FA9"/>
    <w:pPr>
      <w:ind w:left="720"/>
      <w:contextualSpacing/>
    </w:pPr>
  </w:style>
  <w:style w:type="paragraph" w:styleId="NormalWeb">
    <w:name w:val="Normal (Web)"/>
    <w:basedOn w:val="Normal"/>
    <w:uiPriority w:val="99"/>
    <w:unhideWhenUsed/>
    <w:rsid w:val="00302FA9"/>
    <w:pPr>
      <w:spacing w:before="100" w:beforeAutospacing="1" w:after="100" w:afterAutospacing="1"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E5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zolina@mf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20593</Words>
  <Characters>11739</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Ozolina</dc:creator>
  <cp:lastModifiedBy>Inga Ozolina</cp:lastModifiedBy>
  <cp:revision>8</cp:revision>
  <cp:lastPrinted>2018-08-23T11:14:00Z</cp:lastPrinted>
  <dcterms:created xsi:type="dcterms:W3CDTF">2018-08-21T10:51:00Z</dcterms:created>
  <dcterms:modified xsi:type="dcterms:W3CDTF">2018-08-23T11:16:00Z</dcterms:modified>
</cp:coreProperties>
</file>