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CE" w:rsidRPr="00C51C4A" w:rsidRDefault="00315FCE" w:rsidP="00315FCE">
      <w:pPr>
        <w:pStyle w:val="naislab"/>
        <w:spacing w:before="0" w:after="0"/>
        <w:ind w:firstLine="720"/>
        <w:jc w:val="center"/>
        <w:rPr>
          <w:b/>
          <w:color w:val="000000" w:themeColor="text1"/>
          <w:sz w:val="28"/>
          <w:szCs w:val="28"/>
        </w:rPr>
      </w:pPr>
      <w:bookmarkStart w:id="0" w:name="_GoBack"/>
      <w:bookmarkEnd w:id="0"/>
      <w:r w:rsidRPr="00C51C4A">
        <w:rPr>
          <w:b/>
          <w:color w:val="000000" w:themeColor="text1"/>
          <w:sz w:val="28"/>
          <w:szCs w:val="28"/>
        </w:rPr>
        <w:t xml:space="preserve">Ministru kabineta noteikumu projekta </w:t>
      </w:r>
    </w:p>
    <w:p w:rsidR="00315FCE" w:rsidRPr="00C51C4A" w:rsidRDefault="00315FCE" w:rsidP="00315FCE">
      <w:pPr>
        <w:pStyle w:val="naislab"/>
        <w:spacing w:before="0" w:after="0"/>
        <w:ind w:firstLine="720"/>
        <w:jc w:val="center"/>
        <w:rPr>
          <w:b/>
          <w:color w:val="000000" w:themeColor="text1"/>
          <w:sz w:val="28"/>
          <w:szCs w:val="28"/>
        </w:rPr>
      </w:pPr>
      <w:r w:rsidRPr="00C51C4A">
        <w:rPr>
          <w:b/>
          <w:color w:val="000000" w:themeColor="text1"/>
          <w:sz w:val="28"/>
          <w:szCs w:val="28"/>
        </w:rPr>
        <w:t>“Grozījumi Ministru kabineta 2005.gada 30.augusta noteikumos Nr.662 „Akcīzes preču aprites kārtība”” sākotnējās ietekmes novērtējuma ziņojums (anotācija)</w:t>
      </w:r>
    </w:p>
    <w:p w:rsidR="00315FCE" w:rsidRPr="00C51C4A" w:rsidRDefault="00315FCE" w:rsidP="00315FCE">
      <w:pPr>
        <w:pStyle w:val="naislab"/>
        <w:spacing w:before="0" w:after="0"/>
        <w:ind w:firstLine="720"/>
        <w:jc w:val="center"/>
        <w:rPr>
          <w:b/>
          <w:color w:val="000000" w:themeColor="text1"/>
          <w:sz w:val="28"/>
          <w:szCs w:val="28"/>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16"/>
        <w:gridCol w:w="5748"/>
      </w:tblGrid>
      <w:tr w:rsidR="00315FCE" w:rsidTr="00C501D9">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480" w:after="100" w:afterAutospacing="1" w:line="360" w:lineRule="auto"/>
              <w:ind w:left="1701" w:right="850" w:firstLine="300"/>
              <w:jc w:val="center"/>
              <w:rPr>
                <w:rFonts w:ascii="Times New Roman" w:eastAsia="Times New Roman" w:hAnsi="Times New Roman" w:cs="Times New Roman"/>
                <w:b/>
                <w:bCs/>
                <w:color w:val="000000" w:themeColor="text1"/>
                <w:sz w:val="28"/>
                <w:szCs w:val="28"/>
                <w:lang w:eastAsia="lv-LV"/>
              </w:rPr>
            </w:pPr>
            <w:r w:rsidRPr="00C51C4A">
              <w:rPr>
                <w:rFonts w:ascii="Times New Roman" w:eastAsia="Times New Roman" w:hAnsi="Times New Roman" w:cs="Times New Roman"/>
                <w:b/>
                <w:bCs/>
                <w:color w:val="000000" w:themeColor="text1"/>
                <w:sz w:val="28"/>
                <w:szCs w:val="28"/>
                <w:lang w:eastAsia="lv-LV"/>
              </w:rPr>
              <w:t>Tiesību akta projekta anotācijas kopsavilkums</w:t>
            </w:r>
          </w:p>
        </w:tc>
      </w:tr>
      <w:tr w:rsidR="00315FCE" w:rsidTr="00C501D9">
        <w:tc>
          <w:tcPr>
            <w:tcW w:w="1829"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480" w:after="0" w:line="240" w:lineRule="auto"/>
              <w:ind w:left="97"/>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Mērķis, risinājums un projekta spēkā stāšanās laiks (500 zīmes bez atstarpēm)</w:t>
            </w:r>
          </w:p>
        </w:tc>
        <w:tc>
          <w:tcPr>
            <w:tcW w:w="3171" w:type="pct"/>
            <w:tcBorders>
              <w:top w:val="outset" w:sz="6" w:space="0" w:color="414142"/>
              <w:left w:val="outset" w:sz="6" w:space="0" w:color="414142"/>
              <w:bottom w:val="outset" w:sz="6" w:space="0" w:color="414142"/>
              <w:right w:val="outset" w:sz="6" w:space="0" w:color="414142"/>
            </w:tcBorders>
            <w:hideMark/>
          </w:tcPr>
          <w:p w:rsidR="00315FCE" w:rsidRDefault="00315FCE" w:rsidP="00C501D9">
            <w:pPr>
              <w:spacing w:after="0" w:line="240" w:lineRule="auto"/>
              <w:ind w:right="113"/>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Noteikumu projekts izstrādāts, lai noteiktu </w:t>
            </w:r>
            <w:r w:rsidRPr="00C51C4A">
              <w:rPr>
                <w:rFonts w:ascii="Times New Roman" w:eastAsia="Times New Roman" w:hAnsi="Times New Roman" w:cs="Times New Roman"/>
                <w:color w:val="000000" w:themeColor="text1"/>
                <w:sz w:val="28"/>
                <w:szCs w:val="28"/>
                <w:lang w:eastAsia="lv-LV"/>
              </w:rPr>
              <w:t xml:space="preserve">stingrākus nosacījumus </w:t>
            </w:r>
            <w:r>
              <w:rPr>
                <w:rFonts w:ascii="Times New Roman" w:eastAsia="Times New Roman" w:hAnsi="Times New Roman" w:cs="Times New Roman"/>
                <w:color w:val="000000" w:themeColor="text1"/>
                <w:sz w:val="28"/>
                <w:szCs w:val="28"/>
                <w:lang w:eastAsia="lv-LV"/>
              </w:rPr>
              <w:t>speciālas atļaujas (</w:t>
            </w:r>
            <w:r w:rsidRPr="00C51C4A">
              <w:rPr>
                <w:rFonts w:ascii="Times New Roman" w:eastAsia="Times New Roman" w:hAnsi="Times New Roman" w:cs="Times New Roman"/>
                <w:color w:val="000000" w:themeColor="text1"/>
                <w:sz w:val="28"/>
                <w:szCs w:val="28"/>
                <w:lang w:eastAsia="lv-LV"/>
              </w:rPr>
              <w:t>licences</w:t>
            </w:r>
            <w:r>
              <w:rPr>
                <w:rFonts w:ascii="Times New Roman" w:eastAsia="Times New Roman" w:hAnsi="Times New Roman" w:cs="Times New Roman"/>
                <w:color w:val="000000" w:themeColor="text1"/>
                <w:sz w:val="28"/>
                <w:szCs w:val="28"/>
                <w:lang w:eastAsia="lv-LV"/>
              </w:rPr>
              <w:t>) (turpmāk – licence)</w:t>
            </w:r>
            <w:r w:rsidRPr="00C51C4A">
              <w:rPr>
                <w:rFonts w:ascii="Times New Roman" w:eastAsia="Times New Roman" w:hAnsi="Times New Roman" w:cs="Times New Roman"/>
                <w:color w:val="000000" w:themeColor="text1"/>
                <w:sz w:val="28"/>
                <w:szCs w:val="28"/>
                <w:lang w:eastAsia="lv-LV"/>
              </w:rPr>
              <w:t xml:space="preserve"> tabakas izstrādājumu un spirta ražošana</w:t>
            </w:r>
            <w:r>
              <w:rPr>
                <w:rFonts w:ascii="Times New Roman" w:eastAsia="Times New Roman" w:hAnsi="Times New Roman" w:cs="Times New Roman"/>
                <w:color w:val="000000" w:themeColor="text1"/>
                <w:sz w:val="28"/>
                <w:szCs w:val="28"/>
                <w:lang w:eastAsia="lv-LV"/>
              </w:rPr>
              <w:t>i</w:t>
            </w:r>
            <w:r w:rsidRPr="00C51C4A">
              <w:rPr>
                <w:rFonts w:ascii="Times New Roman" w:eastAsia="Times New Roman" w:hAnsi="Times New Roman" w:cs="Times New Roman"/>
                <w:color w:val="000000" w:themeColor="text1"/>
                <w:sz w:val="28"/>
                <w:szCs w:val="28"/>
                <w:lang w:eastAsia="lv-LV"/>
              </w:rPr>
              <w:t xml:space="preserve"> saņemšanai. </w:t>
            </w:r>
            <w:r>
              <w:rPr>
                <w:rFonts w:ascii="Times New Roman" w:eastAsia="Times New Roman" w:hAnsi="Times New Roman" w:cs="Times New Roman"/>
                <w:color w:val="000000" w:themeColor="text1"/>
                <w:sz w:val="28"/>
                <w:szCs w:val="28"/>
                <w:lang w:eastAsia="lv-LV"/>
              </w:rPr>
              <w:t xml:space="preserve">Noteikumu projektā noteikti </w:t>
            </w:r>
            <w:r w:rsidRPr="00C51C4A">
              <w:rPr>
                <w:rFonts w:ascii="Times New Roman" w:eastAsia="Times New Roman" w:hAnsi="Times New Roman" w:cs="Times New Roman"/>
                <w:color w:val="000000" w:themeColor="text1"/>
                <w:sz w:val="28"/>
                <w:szCs w:val="28"/>
                <w:lang w:eastAsia="lv-LV"/>
              </w:rPr>
              <w:t>jaun</w:t>
            </w:r>
            <w:r>
              <w:rPr>
                <w:rFonts w:ascii="Times New Roman" w:eastAsia="Times New Roman" w:hAnsi="Times New Roman" w:cs="Times New Roman"/>
                <w:color w:val="000000" w:themeColor="text1"/>
                <w:sz w:val="28"/>
                <w:szCs w:val="28"/>
                <w:lang w:eastAsia="lv-LV"/>
              </w:rPr>
              <w:t>i</w:t>
            </w:r>
            <w:r w:rsidRPr="00C51C4A">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licenču </w:t>
            </w:r>
            <w:r w:rsidRPr="00C51C4A">
              <w:rPr>
                <w:rFonts w:ascii="Times New Roman" w:eastAsia="Times New Roman" w:hAnsi="Times New Roman" w:cs="Times New Roman"/>
                <w:color w:val="000000" w:themeColor="text1"/>
                <w:sz w:val="28"/>
                <w:szCs w:val="28"/>
                <w:lang w:eastAsia="lv-LV"/>
              </w:rPr>
              <w:t xml:space="preserve"> neizsniegšanas</w:t>
            </w:r>
            <w:r>
              <w:rPr>
                <w:rFonts w:ascii="Times New Roman" w:eastAsia="Times New Roman" w:hAnsi="Times New Roman" w:cs="Times New Roman"/>
                <w:color w:val="000000" w:themeColor="text1"/>
                <w:sz w:val="28"/>
                <w:szCs w:val="28"/>
                <w:lang w:eastAsia="lv-LV"/>
              </w:rPr>
              <w:t xml:space="preserve">, </w:t>
            </w:r>
            <w:r w:rsidRPr="00C51C4A">
              <w:rPr>
                <w:rFonts w:ascii="Times New Roman" w:eastAsia="Times New Roman" w:hAnsi="Times New Roman" w:cs="Times New Roman"/>
                <w:color w:val="000000" w:themeColor="text1"/>
                <w:sz w:val="28"/>
                <w:szCs w:val="28"/>
                <w:lang w:eastAsia="lv-LV"/>
              </w:rPr>
              <w:t>nepārreģistrēšanas</w:t>
            </w:r>
            <w:r>
              <w:rPr>
                <w:rFonts w:ascii="Times New Roman" w:eastAsia="Times New Roman" w:hAnsi="Times New Roman" w:cs="Times New Roman"/>
                <w:color w:val="000000" w:themeColor="text1"/>
                <w:sz w:val="28"/>
                <w:szCs w:val="28"/>
                <w:lang w:eastAsia="lv-LV"/>
              </w:rPr>
              <w:t xml:space="preserve">, izmantošanas un anulēšanas </w:t>
            </w:r>
            <w:r w:rsidRPr="00C51C4A">
              <w:rPr>
                <w:rFonts w:ascii="Times New Roman" w:eastAsia="Times New Roman" w:hAnsi="Times New Roman" w:cs="Times New Roman"/>
                <w:color w:val="000000" w:themeColor="text1"/>
                <w:sz w:val="28"/>
                <w:szCs w:val="28"/>
                <w:lang w:eastAsia="lv-LV"/>
              </w:rPr>
              <w:t>nosacījumi</w:t>
            </w:r>
            <w:r>
              <w:rPr>
                <w:rFonts w:ascii="Times New Roman" w:eastAsia="Times New Roman" w:hAnsi="Times New Roman" w:cs="Times New Roman"/>
                <w:color w:val="000000" w:themeColor="text1"/>
                <w:sz w:val="28"/>
                <w:szCs w:val="28"/>
                <w:lang w:eastAsia="lv-LV"/>
              </w:rPr>
              <w:t xml:space="preserve">, kā arī degvielas lietotājiem </w:t>
            </w:r>
            <w:r w:rsidRPr="00C51C4A">
              <w:rPr>
                <w:rFonts w:ascii="Times New Roman" w:eastAsia="Times New Roman" w:hAnsi="Times New Roman" w:cs="Times New Roman"/>
                <w:color w:val="000000" w:themeColor="text1"/>
                <w:sz w:val="28"/>
                <w:szCs w:val="28"/>
                <w:lang w:eastAsia="lv-LV"/>
              </w:rPr>
              <w:t>noteikt</w:t>
            </w:r>
            <w:r>
              <w:rPr>
                <w:rFonts w:ascii="Times New Roman" w:eastAsia="Times New Roman" w:hAnsi="Times New Roman" w:cs="Times New Roman"/>
                <w:color w:val="000000" w:themeColor="text1"/>
                <w:sz w:val="28"/>
                <w:szCs w:val="28"/>
                <w:lang w:eastAsia="lv-LV"/>
              </w:rPr>
              <w:t xml:space="preserve">a prasība – </w:t>
            </w:r>
            <w:r w:rsidRPr="00C51C4A">
              <w:rPr>
                <w:rFonts w:ascii="Times New Roman" w:eastAsia="Times New Roman" w:hAnsi="Times New Roman" w:cs="Times New Roman"/>
                <w:color w:val="000000" w:themeColor="text1"/>
                <w:sz w:val="28"/>
                <w:szCs w:val="28"/>
                <w:lang w:eastAsia="lv-LV"/>
              </w:rPr>
              <w:t xml:space="preserve">degvielas uzglabāšanas tvertnes </w:t>
            </w:r>
            <w:r>
              <w:rPr>
                <w:rFonts w:ascii="Times New Roman" w:eastAsia="Times New Roman" w:hAnsi="Times New Roman" w:cs="Times New Roman"/>
                <w:color w:val="000000" w:themeColor="text1"/>
                <w:sz w:val="28"/>
                <w:szCs w:val="28"/>
                <w:lang w:eastAsia="lv-LV"/>
              </w:rPr>
              <w:t>deklarēt</w:t>
            </w:r>
            <w:r w:rsidRPr="00C51C4A">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VID un degvielu uzglabāt tikai VID deklarētajās tvertnēs.</w:t>
            </w:r>
            <w:r w:rsidRPr="00C51C4A">
              <w:rPr>
                <w:rFonts w:ascii="Times New Roman" w:eastAsia="Times New Roman" w:hAnsi="Times New Roman" w:cs="Times New Roman"/>
                <w:color w:val="000000" w:themeColor="text1"/>
                <w:sz w:val="28"/>
                <w:szCs w:val="28"/>
                <w:lang w:eastAsia="lv-LV"/>
              </w:rPr>
              <w:t xml:space="preserve"> </w:t>
            </w:r>
          </w:p>
          <w:p w:rsidR="00315FCE" w:rsidRPr="00C51C4A" w:rsidRDefault="00315FCE" w:rsidP="00C501D9">
            <w:pPr>
              <w:spacing w:after="0" w:line="240" w:lineRule="auto"/>
              <w:ind w:right="113"/>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Noteikumi stāsies spēkā pēc to</w:t>
            </w:r>
            <w:r>
              <w:rPr>
                <w:rFonts w:ascii="Times New Roman" w:eastAsia="Times New Roman" w:hAnsi="Times New Roman" w:cs="Times New Roman"/>
                <w:color w:val="000000" w:themeColor="text1"/>
                <w:sz w:val="28"/>
                <w:szCs w:val="28"/>
                <w:lang w:eastAsia="lv-LV"/>
              </w:rPr>
              <w:t xml:space="preserve"> pieņemšanas Ministru kabinetā vispārīgā kārtībā, bet regulējums par videonovērošanas kameru uzstādīšanu </w:t>
            </w:r>
            <w:r w:rsidRPr="00371F0B">
              <w:rPr>
                <w:rFonts w:ascii="Times New Roman" w:eastAsia="Times New Roman" w:hAnsi="Times New Roman" w:cs="Times New Roman"/>
                <w:color w:val="000000" w:themeColor="text1"/>
                <w:sz w:val="28"/>
                <w:szCs w:val="28"/>
                <w:lang w:eastAsia="lv-LV"/>
              </w:rPr>
              <w:t>stāsies spēkā 2019.gada 1.jū</w:t>
            </w:r>
            <w:r>
              <w:rPr>
                <w:rFonts w:ascii="Times New Roman" w:eastAsia="Times New Roman" w:hAnsi="Times New Roman" w:cs="Times New Roman"/>
                <w:color w:val="000000" w:themeColor="text1"/>
                <w:sz w:val="28"/>
                <w:szCs w:val="28"/>
                <w:lang w:eastAsia="lv-LV"/>
              </w:rPr>
              <w:t>n</w:t>
            </w:r>
            <w:r w:rsidRPr="00371F0B">
              <w:rPr>
                <w:rFonts w:ascii="Times New Roman" w:eastAsia="Times New Roman" w:hAnsi="Times New Roman" w:cs="Times New Roman"/>
                <w:color w:val="000000" w:themeColor="text1"/>
                <w:sz w:val="28"/>
                <w:szCs w:val="28"/>
                <w:lang w:eastAsia="lv-LV"/>
              </w:rPr>
              <w:t>ijā</w:t>
            </w:r>
            <w:r>
              <w:rPr>
                <w:rFonts w:ascii="Times New Roman" w:eastAsia="Times New Roman" w:hAnsi="Times New Roman" w:cs="Times New Roman"/>
                <w:color w:val="000000" w:themeColor="text1"/>
                <w:sz w:val="28"/>
                <w:szCs w:val="28"/>
                <w:lang w:eastAsia="lv-LV"/>
              </w:rPr>
              <w:t>, par</w:t>
            </w:r>
            <w:r w:rsidRPr="00C51C4A">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par degvielas </w:t>
            </w:r>
            <w:r w:rsidRPr="00C51C4A">
              <w:rPr>
                <w:rFonts w:ascii="Times New Roman" w:eastAsia="Times New Roman" w:hAnsi="Times New Roman" w:cs="Times New Roman"/>
                <w:color w:val="000000" w:themeColor="text1"/>
                <w:sz w:val="28"/>
                <w:szCs w:val="28"/>
                <w:lang w:eastAsia="lv-LV"/>
              </w:rPr>
              <w:t>lietotāju tvertņu</w:t>
            </w:r>
            <w:r>
              <w:rPr>
                <w:rFonts w:ascii="Times New Roman" w:eastAsia="Times New Roman" w:hAnsi="Times New Roman" w:cs="Times New Roman"/>
                <w:color w:val="000000" w:themeColor="text1"/>
                <w:sz w:val="28"/>
                <w:szCs w:val="28"/>
                <w:lang w:eastAsia="lv-LV"/>
              </w:rPr>
              <w:t xml:space="preserve"> deklarēšan</w:t>
            </w:r>
            <w:r w:rsidRPr="00C51C4A">
              <w:rPr>
                <w:rFonts w:ascii="Times New Roman" w:eastAsia="Times New Roman" w:hAnsi="Times New Roman" w:cs="Times New Roman"/>
                <w:color w:val="000000" w:themeColor="text1"/>
                <w:sz w:val="28"/>
                <w:szCs w:val="28"/>
                <w:lang w:eastAsia="lv-LV"/>
              </w:rPr>
              <w:t>u stāsies spēkā 20</w:t>
            </w:r>
            <w:r>
              <w:rPr>
                <w:rFonts w:ascii="Times New Roman" w:eastAsia="Times New Roman" w:hAnsi="Times New Roman" w:cs="Times New Roman"/>
                <w:color w:val="000000" w:themeColor="text1"/>
                <w:sz w:val="28"/>
                <w:szCs w:val="28"/>
                <w:lang w:eastAsia="lv-LV"/>
              </w:rPr>
              <w:t>20</w:t>
            </w:r>
            <w:r w:rsidRPr="00C51C4A">
              <w:rPr>
                <w:rFonts w:ascii="Times New Roman" w:eastAsia="Times New Roman" w:hAnsi="Times New Roman" w:cs="Times New Roman"/>
                <w:color w:val="000000" w:themeColor="text1"/>
                <w:sz w:val="28"/>
                <w:szCs w:val="28"/>
                <w:lang w:eastAsia="lv-LV"/>
              </w:rPr>
              <w:t xml:space="preserve">.gada </w:t>
            </w:r>
            <w:r>
              <w:rPr>
                <w:rFonts w:ascii="Times New Roman" w:eastAsia="Times New Roman" w:hAnsi="Times New Roman" w:cs="Times New Roman"/>
                <w:color w:val="000000" w:themeColor="text1"/>
                <w:sz w:val="28"/>
                <w:szCs w:val="28"/>
                <w:lang w:eastAsia="lv-LV"/>
              </w:rPr>
              <w:t>1.janvārī</w:t>
            </w:r>
            <w:r w:rsidRPr="00C51C4A">
              <w:rPr>
                <w:rFonts w:ascii="Times New Roman" w:eastAsia="Times New Roman" w:hAnsi="Times New Roman" w:cs="Times New Roman"/>
                <w:color w:val="000000" w:themeColor="text1"/>
                <w:sz w:val="28"/>
                <w:szCs w:val="28"/>
                <w:lang w:eastAsia="lv-LV"/>
              </w:rPr>
              <w:t>.</w:t>
            </w:r>
          </w:p>
        </w:tc>
      </w:tr>
    </w:tbl>
    <w:p w:rsidR="00315FCE" w:rsidRPr="00C51C4A"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782"/>
        <w:gridCol w:w="5712"/>
      </w:tblGrid>
      <w:tr w:rsidR="00315FCE" w:rsidTr="00C501D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C51C4A">
              <w:rPr>
                <w:rFonts w:ascii="Times New Roman" w:eastAsia="Times New Roman" w:hAnsi="Times New Roman" w:cs="Times New Roman"/>
                <w:b/>
                <w:bCs/>
                <w:color w:val="000000" w:themeColor="text1"/>
                <w:sz w:val="28"/>
                <w:szCs w:val="28"/>
                <w:lang w:eastAsia="lv-LV"/>
              </w:rPr>
              <w:t>I. Tiesību akta projekta izstrādes nepieciešamība</w:t>
            </w: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1.</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Pamatojums</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Pr="000D6873" w:rsidRDefault="00315FCE" w:rsidP="00C501D9">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8"/>
                <w:lang w:eastAsia="lv-LV"/>
              </w:rPr>
            </w:pPr>
            <w:r w:rsidRPr="000D6873">
              <w:rPr>
                <w:rFonts w:ascii="Times New Roman" w:eastAsia="Times New Roman" w:hAnsi="Times New Roman" w:cs="Times New Roman"/>
                <w:color w:val="000000" w:themeColor="text1"/>
                <w:sz w:val="28"/>
                <w:szCs w:val="28"/>
                <w:lang w:eastAsia="lv-LV"/>
              </w:rPr>
              <w:t>Valsts iestāžu darba plāna ēnu ekonomikas ierobežošanai</w:t>
            </w:r>
            <w:r>
              <w:rPr>
                <w:rFonts w:ascii="Times New Roman" w:eastAsia="Times New Roman" w:hAnsi="Times New Roman" w:cs="Times New Roman"/>
                <w:color w:val="000000" w:themeColor="text1"/>
                <w:sz w:val="28"/>
                <w:szCs w:val="28"/>
                <w:lang w:eastAsia="lv-LV"/>
              </w:rPr>
              <w:t> </w:t>
            </w:r>
            <w:r w:rsidRPr="000D6873">
              <w:rPr>
                <w:rFonts w:ascii="Times New Roman" w:eastAsia="Times New Roman" w:hAnsi="Times New Roman" w:cs="Times New Roman"/>
                <w:color w:val="000000" w:themeColor="text1"/>
                <w:sz w:val="28"/>
                <w:szCs w:val="28"/>
                <w:lang w:eastAsia="lv-LV"/>
              </w:rPr>
              <w:t xml:space="preserve">2016.–2020.gadam 22.pasākums </w:t>
            </w:r>
            <w:r>
              <w:rPr>
                <w:rFonts w:ascii="Times New Roman" w:eastAsia="Times New Roman" w:hAnsi="Times New Roman" w:cs="Times New Roman"/>
                <w:color w:val="000000" w:themeColor="text1"/>
                <w:sz w:val="28"/>
                <w:szCs w:val="28"/>
                <w:lang w:eastAsia="lv-LV"/>
              </w:rPr>
              <w:t xml:space="preserve">daļā attiecībā uz </w:t>
            </w:r>
            <w:r w:rsidRPr="000D6873">
              <w:rPr>
                <w:rFonts w:ascii="Times New Roman" w:eastAsia="Times New Roman" w:hAnsi="Times New Roman" w:cs="Times New Roman"/>
                <w:color w:val="000000" w:themeColor="text1"/>
                <w:sz w:val="28"/>
                <w:szCs w:val="28"/>
                <w:lang w:eastAsia="lv-LV"/>
              </w:rPr>
              <w:t xml:space="preserve">grozījumu </w:t>
            </w:r>
            <w:r>
              <w:rPr>
                <w:rFonts w:ascii="Times New Roman" w:eastAsia="Times New Roman" w:hAnsi="Times New Roman" w:cs="Times New Roman"/>
                <w:color w:val="000000" w:themeColor="text1"/>
                <w:sz w:val="28"/>
                <w:szCs w:val="28"/>
                <w:lang w:eastAsia="lv-LV"/>
              </w:rPr>
              <w:t xml:space="preserve">izstrādāšanu </w:t>
            </w:r>
            <w:r w:rsidRPr="000D6873">
              <w:rPr>
                <w:rFonts w:ascii="Times New Roman" w:eastAsia="Times New Roman" w:hAnsi="Times New Roman" w:cs="Times New Roman"/>
                <w:color w:val="000000" w:themeColor="text1"/>
                <w:sz w:val="28"/>
                <w:szCs w:val="28"/>
                <w:lang w:eastAsia="lv-LV"/>
              </w:rPr>
              <w:t>normatīvajos aktos, nosakot specifiskākus (stingrākus) nosacījumus licenču darbībai ar spirta ražošanu saņemšanai</w:t>
            </w:r>
            <w:r>
              <w:rPr>
                <w:rFonts w:ascii="Times New Roman" w:eastAsia="Times New Roman" w:hAnsi="Times New Roman" w:cs="Times New Roman"/>
                <w:color w:val="000000" w:themeColor="text1"/>
                <w:sz w:val="28"/>
                <w:szCs w:val="28"/>
                <w:lang w:eastAsia="lv-LV"/>
              </w:rPr>
              <w:t>, kā arī maksimāli mazināt iespēju veikt krāpnieciskus darījumus ar mērķi izvairīties no nodokļu nomaksas;</w:t>
            </w:r>
          </w:p>
          <w:p w:rsidR="00315FCE" w:rsidRPr="002F2CEC" w:rsidRDefault="00315FCE" w:rsidP="00C501D9">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nepieciešamība n</w:t>
            </w:r>
            <w:r w:rsidRPr="002F2CEC">
              <w:rPr>
                <w:rFonts w:ascii="Times New Roman" w:eastAsia="Times New Roman" w:hAnsi="Times New Roman" w:cs="Times New Roman"/>
                <w:color w:val="000000" w:themeColor="text1"/>
                <w:sz w:val="28"/>
                <w:szCs w:val="28"/>
                <w:lang w:eastAsia="lv-LV"/>
              </w:rPr>
              <w:t>oteikt stingrākus nosacījumus licenču saņemšanai un izmantošanai</w:t>
            </w:r>
            <w:r>
              <w:rPr>
                <w:rFonts w:ascii="Times New Roman" w:eastAsia="Times New Roman" w:hAnsi="Times New Roman" w:cs="Times New Roman"/>
                <w:color w:val="000000" w:themeColor="text1"/>
                <w:sz w:val="28"/>
                <w:szCs w:val="28"/>
                <w:lang w:eastAsia="lv-LV"/>
              </w:rPr>
              <w:t>;</w:t>
            </w:r>
          </w:p>
          <w:p w:rsidR="00315FCE" w:rsidRPr="000D6873" w:rsidRDefault="00315FCE" w:rsidP="00C501D9">
            <w:pPr>
              <w:pStyle w:val="ListParagraph"/>
              <w:numPr>
                <w:ilvl w:val="0"/>
                <w:numId w:val="2"/>
              </w:num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noteikumu </w:t>
            </w:r>
            <w:r w:rsidRPr="002F2CEC">
              <w:rPr>
                <w:rFonts w:ascii="Times New Roman" w:eastAsia="Times New Roman" w:hAnsi="Times New Roman" w:cs="Times New Roman"/>
                <w:color w:val="000000" w:themeColor="text1"/>
                <w:sz w:val="28"/>
                <w:szCs w:val="28"/>
                <w:lang w:eastAsia="lv-LV"/>
              </w:rPr>
              <w:t>normu piemērošanā konstatētās problēmas</w:t>
            </w:r>
            <w:r>
              <w:rPr>
                <w:rFonts w:ascii="Times New Roman" w:eastAsia="Times New Roman" w:hAnsi="Times New Roman" w:cs="Times New Roman"/>
                <w:color w:val="000000" w:themeColor="text1"/>
                <w:sz w:val="28"/>
                <w:szCs w:val="28"/>
                <w:lang w:eastAsia="lv-LV"/>
              </w:rPr>
              <w:t>.</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lastRenderedPageBreak/>
              <w:t>2.</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Pašreizējā situācija un problēmas, kuru risināšanai tiesību akta projekts izstrādāts, tiesiskā regulējuma mērķis un būtība</w:t>
            </w: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p w:rsidR="00315FCE" w:rsidRPr="00A80CE5" w:rsidRDefault="00315FCE" w:rsidP="00C501D9">
            <w:pPr>
              <w:rPr>
                <w:rFonts w:ascii="Times New Roman" w:eastAsia="Times New Roman" w:hAnsi="Times New Roman" w:cs="Times New Roman"/>
                <w:sz w:val="28"/>
                <w:szCs w:val="28"/>
                <w:lang w:eastAsia="lv-LV"/>
              </w:rPr>
            </w:pPr>
          </w:p>
        </w:tc>
        <w:tc>
          <w:tcPr>
            <w:tcW w:w="3151" w:type="pct"/>
            <w:tcBorders>
              <w:top w:val="outset" w:sz="6" w:space="0" w:color="414142"/>
              <w:left w:val="outset" w:sz="6" w:space="0" w:color="414142"/>
              <w:bottom w:val="outset" w:sz="6" w:space="0" w:color="414142"/>
              <w:right w:val="outset" w:sz="6" w:space="0" w:color="414142"/>
            </w:tcBorders>
            <w:hideMark/>
          </w:tcPr>
          <w:p w:rsidR="00315FCE" w:rsidRPr="001D5CF3" w:rsidRDefault="00315FCE" w:rsidP="00C501D9">
            <w:pPr>
              <w:jc w:val="both"/>
              <w:rPr>
                <w:lang w:eastAsia="lv-LV"/>
              </w:rPr>
            </w:pPr>
            <w:r>
              <w:rPr>
                <w:rFonts w:ascii="Times New Roman" w:eastAsia="Times New Roman" w:hAnsi="Times New Roman" w:cs="Times New Roman"/>
                <w:color w:val="000000" w:themeColor="text1"/>
                <w:sz w:val="28"/>
                <w:szCs w:val="28"/>
                <w:lang w:eastAsia="lv-LV"/>
              </w:rPr>
              <w:lastRenderedPageBreak/>
              <w:t>1.</w:t>
            </w:r>
            <w:r w:rsidRPr="002F039D">
              <w:rPr>
                <w:rFonts w:ascii="Times New Roman" w:eastAsia="Times New Roman" w:hAnsi="Times New Roman" w:cs="Times New Roman"/>
                <w:color w:val="000000" w:themeColor="text1"/>
                <w:sz w:val="28"/>
                <w:szCs w:val="28"/>
                <w:lang w:eastAsia="lv-LV"/>
              </w:rPr>
              <w:t>Lai Valsts ieņēmumu dienests (turpmāk – VID), veicot pārbaudi varētu konstatēt, vai spirta ražošanas izejvielu daudzums atbilst uzskaitē norādītajam daudzumam, M</w:t>
            </w:r>
            <w:r w:rsidRPr="001D5CF3">
              <w:rPr>
                <w:rFonts w:ascii="Times New Roman" w:eastAsia="Times New Roman" w:hAnsi="Times New Roman" w:cs="Times New Roman"/>
                <w:color w:val="000000" w:themeColor="text1"/>
                <w:sz w:val="28"/>
                <w:szCs w:val="28"/>
                <w:lang w:eastAsia="lv-LV"/>
              </w:rPr>
              <w:t>inistru kabineta noteikumu projekts “Grozījumi Ministru kabineta 2005.gada 30.augusta noteikumos Nr.662 “Akcīzes preču aprites kārtība</w:t>
            </w:r>
            <w:r w:rsidRPr="00D019EB">
              <w:rPr>
                <w:rFonts w:ascii="Times New Roman" w:eastAsia="Times New Roman" w:hAnsi="Times New Roman" w:cs="Times New Roman"/>
                <w:color w:val="000000" w:themeColor="text1"/>
                <w:sz w:val="28"/>
                <w:szCs w:val="28"/>
                <w:lang w:eastAsia="lv-LV"/>
              </w:rPr>
              <w:t xml:space="preserve">”” (turpmāk – noteikumu </w:t>
            </w:r>
            <w:r w:rsidRPr="004C3E55">
              <w:rPr>
                <w:rFonts w:ascii="Times New Roman" w:eastAsia="Times New Roman" w:hAnsi="Times New Roman" w:cs="Times New Roman"/>
                <w:color w:val="000000" w:themeColor="text1"/>
                <w:sz w:val="28"/>
                <w:szCs w:val="28"/>
                <w:lang w:eastAsia="lv-LV"/>
              </w:rPr>
              <w:t>projekts) paredz</w:t>
            </w:r>
            <w:r>
              <w:rPr>
                <w:rFonts w:ascii="Times New Roman" w:eastAsia="Times New Roman" w:hAnsi="Times New Roman" w:cs="Times New Roman"/>
                <w:color w:val="000000" w:themeColor="text1"/>
                <w:sz w:val="28"/>
                <w:szCs w:val="28"/>
                <w:lang w:eastAsia="lv-LV"/>
              </w:rPr>
              <w:t xml:space="preserve"> noteikt</w:t>
            </w:r>
            <w:r w:rsidRPr="004C3E55">
              <w:rPr>
                <w:rFonts w:ascii="Times New Roman" w:eastAsia="Times New Roman" w:hAnsi="Times New Roman" w:cs="Times New Roman"/>
                <w:color w:val="000000" w:themeColor="text1"/>
                <w:sz w:val="28"/>
                <w:szCs w:val="28"/>
                <w:lang w:eastAsia="lv-LV"/>
              </w:rPr>
              <w:t>, ka spirta ražotājam</w:t>
            </w:r>
            <w:r w:rsidRPr="001D5CF3">
              <w:rPr>
                <w:rFonts w:ascii="Times New Roman" w:eastAsia="Times New Roman" w:hAnsi="Times New Roman" w:cs="Times New Roman"/>
                <w:color w:val="000000" w:themeColor="text1"/>
                <w:sz w:val="28"/>
                <w:szCs w:val="28"/>
                <w:lang w:eastAsia="lv-LV"/>
              </w:rPr>
              <w:t xml:space="preserve"> </w:t>
            </w:r>
            <w:r w:rsidRPr="001D5CF3">
              <w:rPr>
                <w:rFonts w:ascii="Times New Roman" w:eastAsia="Times New Roman" w:hAnsi="Times New Roman" w:cs="Times New Roman"/>
                <w:iCs/>
                <w:sz w:val="28"/>
                <w:szCs w:val="28"/>
                <w:lang w:eastAsia="lv-LV"/>
              </w:rPr>
              <w:t>pēc Valsts ieņēmumu dienesta pieprasījuma jānodrošina spirta ražošanas izejvielu krājumu inventarizāciju</w:t>
            </w:r>
            <w:r>
              <w:rPr>
                <w:rFonts w:ascii="Times New Roman" w:eastAsia="Times New Roman" w:hAnsi="Times New Roman" w:cs="Times New Roman"/>
                <w:iCs/>
                <w:sz w:val="28"/>
                <w:szCs w:val="28"/>
                <w:lang w:eastAsia="lv-LV"/>
              </w:rPr>
              <w:t xml:space="preserve"> (noteikumu projekta 1.1.apakšpunkts)</w:t>
            </w:r>
            <w:r w:rsidRPr="001D5CF3">
              <w:rPr>
                <w:rFonts w:ascii="Times New Roman" w:eastAsia="Times New Roman" w:hAnsi="Times New Roman" w:cs="Times New Roman"/>
                <w:iCs/>
                <w:sz w:val="28"/>
                <w:szCs w:val="28"/>
                <w:lang w:eastAsia="lv-LV"/>
              </w:rPr>
              <w:t>.</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2. </w:t>
            </w:r>
            <w:r w:rsidRPr="00A81B18">
              <w:rPr>
                <w:rFonts w:ascii="Times New Roman" w:eastAsia="Times New Roman" w:hAnsi="Times New Roman" w:cs="Times New Roman"/>
                <w:color w:val="000000" w:themeColor="text1"/>
                <w:sz w:val="28"/>
                <w:szCs w:val="28"/>
                <w:lang w:eastAsia="lv-LV"/>
              </w:rPr>
              <w:t xml:space="preserve">Šobrīd, lai veiktu kafijas, bezalkoholisko dzērienu un elektroniskajās cigaretēs izmantojamo šķidrumu tirdzniecību, nav nepieciešama licence, izņemot atliktā akcīzes nodokļa maksāšanas režīmā. Nereti </w:t>
            </w:r>
            <w:r>
              <w:rPr>
                <w:rFonts w:ascii="Times New Roman" w:eastAsia="Times New Roman" w:hAnsi="Times New Roman" w:cs="Times New Roman"/>
                <w:color w:val="000000" w:themeColor="text1"/>
                <w:sz w:val="28"/>
                <w:szCs w:val="28"/>
                <w:lang w:eastAsia="lv-LV"/>
              </w:rPr>
              <w:t>konstatēti gadījumi</w:t>
            </w:r>
            <w:r w:rsidRPr="00A81B18">
              <w:rPr>
                <w:rFonts w:ascii="Times New Roman" w:eastAsia="Times New Roman" w:hAnsi="Times New Roman" w:cs="Times New Roman"/>
                <w:color w:val="000000" w:themeColor="text1"/>
                <w:sz w:val="28"/>
                <w:szCs w:val="28"/>
                <w:lang w:eastAsia="lv-LV"/>
              </w:rPr>
              <w:t>, ka</w:t>
            </w:r>
            <w:r>
              <w:rPr>
                <w:rFonts w:ascii="Times New Roman" w:eastAsia="Times New Roman" w:hAnsi="Times New Roman" w:cs="Times New Roman"/>
                <w:color w:val="000000" w:themeColor="text1"/>
                <w:sz w:val="28"/>
                <w:szCs w:val="28"/>
                <w:lang w:eastAsia="lv-LV"/>
              </w:rPr>
              <w:t>d</w:t>
            </w:r>
            <w:r w:rsidRPr="00A81B18">
              <w:rPr>
                <w:rFonts w:ascii="Times New Roman" w:eastAsia="Times New Roman" w:hAnsi="Times New Roman" w:cs="Times New Roman"/>
                <w:color w:val="000000" w:themeColor="text1"/>
                <w:sz w:val="28"/>
                <w:szCs w:val="28"/>
                <w:lang w:eastAsia="lv-LV"/>
              </w:rPr>
              <w:t xml:space="preserve"> komersanti ieved no citām dalībvalstīm minētās akcīzes preces, nesamaksā akcīzes nodokli un realizē tālāk citiem tirgotājiem, tādējādi nododot patēriņam akcīzes preces</w:t>
            </w:r>
            <w:r>
              <w:rPr>
                <w:rFonts w:ascii="Times New Roman" w:eastAsia="Times New Roman" w:hAnsi="Times New Roman" w:cs="Times New Roman"/>
                <w:color w:val="000000" w:themeColor="text1"/>
                <w:sz w:val="28"/>
                <w:szCs w:val="28"/>
                <w:lang w:eastAsia="lv-LV"/>
              </w:rPr>
              <w:t>,</w:t>
            </w:r>
            <w:r w:rsidRPr="00A81B18">
              <w:rPr>
                <w:rFonts w:ascii="Times New Roman" w:eastAsia="Times New Roman" w:hAnsi="Times New Roman" w:cs="Times New Roman"/>
                <w:color w:val="000000" w:themeColor="text1"/>
                <w:sz w:val="28"/>
                <w:szCs w:val="28"/>
                <w:lang w:eastAsia="lv-LV"/>
              </w:rPr>
              <w:t xml:space="preserve"> par kurām nav samaksāts akcīzes nodoklis. Visbiežāk šādi uzņēmumi tiek dibināti fiktīvi, priekš viena vai vairākiem apjomīgiem minēto akcīzes preču ievešanas un realizācijas darījumiem. Kad </w:t>
            </w:r>
            <w:r>
              <w:rPr>
                <w:rFonts w:ascii="Times New Roman" w:eastAsia="Times New Roman" w:hAnsi="Times New Roman" w:cs="Times New Roman"/>
                <w:color w:val="000000" w:themeColor="text1"/>
                <w:sz w:val="28"/>
                <w:szCs w:val="28"/>
                <w:lang w:eastAsia="lv-LV"/>
              </w:rPr>
              <w:t>VID</w:t>
            </w:r>
            <w:r w:rsidRPr="00A81B18">
              <w:rPr>
                <w:rFonts w:ascii="Times New Roman" w:eastAsia="Times New Roman" w:hAnsi="Times New Roman" w:cs="Times New Roman"/>
                <w:color w:val="000000" w:themeColor="text1"/>
                <w:sz w:val="28"/>
                <w:szCs w:val="28"/>
                <w:lang w:eastAsia="lv-LV"/>
              </w:rPr>
              <w:t xml:space="preserve"> konstatē akcīzes nodokļa nenomaksu, no uzņēmuma vairs </w:t>
            </w:r>
            <w:r>
              <w:rPr>
                <w:rFonts w:ascii="Times New Roman" w:eastAsia="Times New Roman" w:hAnsi="Times New Roman" w:cs="Times New Roman"/>
                <w:color w:val="000000" w:themeColor="text1"/>
                <w:sz w:val="28"/>
                <w:szCs w:val="28"/>
                <w:lang w:eastAsia="lv-LV"/>
              </w:rPr>
              <w:t>nav iespējams</w:t>
            </w:r>
            <w:r w:rsidRPr="00A81B18">
              <w:rPr>
                <w:rFonts w:ascii="Times New Roman" w:eastAsia="Times New Roman" w:hAnsi="Times New Roman" w:cs="Times New Roman"/>
                <w:color w:val="000000" w:themeColor="text1"/>
                <w:sz w:val="28"/>
                <w:szCs w:val="28"/>
                <w:lang w:eastAsia="lv-LV"/>
              </w:rPr>
              <w:t xml:space="preserve"> piedzīt nesamaksāto akcīzes nodokli. </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Līdz ar to, lai  </w:t>
            </w:r>
            <w:r w:rsidRPr="00A81B18">
              <w:rPr>
                <w:rFonts w:ascii="Times New Roman" w:eastAsia="Times New Roman" w:hAnsi="Times New Roman" w:cs="Times New Roman"/>
                <w:color w:val="000000" w:themeColor="text1"/>
                <w:sz w:val="28"/>
                <w:szCs w:val="28"/>
                <w:lang w:eastAsia="lv-LV"/>
              </w:rPr>
              <w:t>tirgotāji Latvijā realizē</w:t>
            </w:r>
            <w:r>
              <w:rPr>
                <w:rFonts w:ascii="Times New Roman" w:eastAsia="Times New Roman" w:hAnsi="Times New Roman" w:cs="Times New Roman"/>
                <w:color w:val="000000" w:themeColor="text1"/>
                <w:sz w:val="28"/>
                <w:szCs w:val="28"/>
                <w:lang w:eastAsia="lv-LV"/>
              </w:rPr>
              <w:t>tu</w:t>
            </w:r>
            <w:r w:rsidRPr="00A81B18">
              <w:rPr>
                <w:rFonts w:ascii="Times New Roman" w:eastAsia="Times New Roman" w:hAnsi="Times New Roman" w:cs="Times New Roman"/>
                <w:color w:val="000000" w:themeColor="text1"/>
                <w:sz w:val="28"/>
                <w:szCs w:val="28"/>
                <w:lang w:eastAsia="lv-LV"/>
              </w:rPr>
              <w:t xml:space="preserve"> akcīzes preces</w:t>
            </w:r>
            <w:r>
              <w:rPr>
                <w:rFonts w:ascii="Times New Roman" w:eastAsia="Times New Roman" w:hAnsi="Times New Roman" w:cs="Times New Roman"/>
                <w:color w:val="000000" w:themeColor="text1"/>
                <w:sz w:val="28"/>
                <w:szCs w:val="28"/>
                <w:lang w:eastAsia="lv-LV"/>
              </w:rPr>
              <w:t>,</w:t>
            </w:r>
            <w:r w:rsidRPr="00A81B18">
              <w:rPr>
                <w:rFonts w:ascii="Times New Roman" w:eastAsia="Times New Roman" w:hAnsi="Times New Roman" w:cs="Times New Roman"/>
                <w:color w:val="000000" w:themeColor="text1"/>
                <w:sz w:val="28"/>
                <w:szCs w:val="28"/>
                <w:lang w:eastAsia="lv-LV"/>
              </w:rPr>
              <w:t xml:space="preserve"> par kurām akcīzes nodoklis ir samaksāts</w:t>
            </w:r>
            <w:r>
              <w:rPr>
                <w:rFonts w:ascii="Times New Roman" w:eastAsia="Times New Roman" w:hAnsi="Times New Roman" w:cs="Times New Roman"/>
                <w:color w:val="000000" w:themeColor="text1"/>
                <w:sz w:val="28"/>
                <w:szCs w:val="28"/>
                <w:lang w:eastAsia="lv-LV"/>
              </w:rPr>
              <w:t>, noteikumu projektā paredzēts noteikt,</w:t>
            </w:r>
            <w:r w:rsidRPr="00A81B18">
              <w:rPr>
                <w:rFonts w:ascii="Times New Roman" w:eastAsia="Times New Roman" w:hAnsi="Times New Roman" w:cs="Times New Roman"/>
                <w:color w:val="000000" w:themeColor="text1"/>
                <w:sz w:val="28"/>
                <w:szCs w:val="28"/>
                <w:lang w:eastAsia="lv-LV"/>
              </w:rPr>
              <w:t xml:space="preserve"> ka kafijas, bezalkoholisko dzērienu vai elektroniskajās cigaretēs izmantojamo šķidrumu tirgotāji Latvijā šīs preces varēs iegādāties tikai no komersanta, kuram ir licence apstiprināta noliktavas turētāja darbībai</w:t>
            </w:r>
            <w:r>
              <w:rPr>
                <w:rFonts w:ascii="Times New Roman" w:eastAsia="Times New Roman" w:hAnsi="Times New Roman" w:cs="Times New Roman"/>
                <w:color w:val="000000" w:themeColor="text1"/>
                <w:sz w:val="28"/>
                <w:szCs w:val="28"/>
                <w:lang w:eastAsia="lv-LV"/>
              </w:rPr>
              <w:t xml:space="preserve"> </w:t>
            </w:r>
            <w:r w:rsidRPr="00A81B18">
              <w:rPr>
                <w:rFonts w:ascii="Times New Roman" w:eastAsia="Times New Roman" w:hAnsi="Times New Roman" w:cs="Times New Roman"/>
                <w:color w:val="000000" w:themeColor="text1"/>
                <w:sz w:val="28"/>
                <w:szCs w:val="28"/>
                <w:lang w:eastAsia="lv-LV"/>
              </w:rPr>
              <w:t>ar minētajām akcīzes precēm</w:t>
            </w:r>
            <w:r>
              <w:rPr>
                <w:rFonts w:ascii="Times New Roman" w:eastAsia="Times New Roman" w:hAnsi="Times New Roman" w:cs="Times New Roman"/>
                <w:color w:val="000000" w:themeColor="text1"/>
                <w:sz w:val="28"/>
                <w:szCs w:val="28"/>
                <w:lang w:eastAsia="lv-LV"/>
              </w:rPr>
              <w:t xml:space="preserve">. Tāpat minētās akcīzes preces varēs realizēt </w:t>
            </w:r>
            <w:r w:rsidRPr="00DA176F">
              <w:rPr>
                <w:rFonts w:ascii="Times New Roman" w:eastAsia="Times New Roman" w:hAnsi="Times New Roman"/>
                <w:sz w:val="28"/>
                <w:szCs w:val="28"/>
                <w:lang w:eastAsia="lv-LV"/>
              </w:rPr>
              <w:t>komersant</w:t>
            </w:r>
            <w:r>
              <w:rPr>
                <w:rFonts w:ascii="Times New Roman" w:eastAsia="Times New Roman" w:hAnsi="Times New Roman"/>
                <w:sz w:val="28"/>
                <w:szCs w:val="28"/>
                <w:lang w:eastAsia="lv-LV"/>
              </w:rPr>
              <w:t>s, kurš</w:t>
            </w:r>
            <w:r w:rsidRPr="00DA176F">
              <w:rPr>
                <w:rFonts w:ascii="Times New Roman" w:eastAsia="Times New Roman" w:hAnsi="Times New Roman"/>
                <w:sz w:val="28"/>
                <w:szCs w:val="28"/>
                <w:lang w:eastAsia="lv-LV"/>
              </w:rPr>
              <w:t xml:space="preserve"> pats </w:t>
            </w:r>
            <w:r>
              <w:rPr>
                <w:rFonts w:ascii="Times New Roman" w:eastAsia="Times New Roman" w:hAnsi="Times New Roman"/>
                <w:sz w:val="28"/>
                <w:szCs w:val="28"/>
                <w:lang w:eastAsia="lv-LV"/>
              </w:rPr>
              <w:t>tās</w:t>
            </w:r>
            <w:r w:rsidRPr="00DA176F">
              <w:rPr>
                <w:rFonts w:ascii="Times New Roman" w:eastAsia="Times New Roman" w:hAnsi="Times New Roman"/>
                <w:sz w:val="28"/>
                <w:szCs w:val="28"/>
                <w:lang w:eastAsia="lv-LV"/>
              </w:rPr>
              <w:t xml:space="preserve"> ievedis no citas dalībvalsts vai importējis</w:t>
            </w:r>
            <w:r>
              <w:rPr>
                <w:rFonts w:ascii="Times New Roman" w:eastAsia="Times New Roman" w:hAnsi="Times New Roman" w:cs="Times New Roman"/>
                <w:color w:val="000000" w:themeColor="text1"/>
                <w:sz w:val="28"/>
                <w:szCs w:val="28"/>
                <w:lang w:eastAsia="lv-LV"/>
              </w:rPr>
              <w:t xml:space="preserve"> </w:t>
            </w:r>
            <w:r w:rsidRPr="00583B1B">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xml:space="preserve">noteikumu </w:t>
            </w:r>
            <w:r w:rsidRPr="00583B1B">
              <w:rPr>
                <w:rFonts w:ascii="Times New Roman" w:eastAsia="Times New Roman" w:hAnsi="Times New Roman" w:cs="Times New Roman"/>
                <w:color w:val="000000" w:themeColor="text1"/>
                <w:sz w:val="28"/>
                <w:szCs w:val="28"/>
                <w:lang w:eastAsia="lv-LV"/>
              </w:rPr>
              <w:t xml:space="preserve">projekta </w:t>
            </w:r>
            <w:r>
              <w:rPr>
                <w:rFonts w:ascii="Times New Roman" w:eastAsia="Times New Roman" w:hAnsi="Times New Roman" w:cs="Times New Roman"/>
                <w:color w:val="000000" w:themeColor="text1"/>
                <w:sz w:val="28"/>
                <w:szCs w:val="28"/>
                <w:lang w:eastAsia="lv-LV"/>
              </w:rPr>
              <w:t>1</w:t>
            </w:r>
            <w:r w:rsidRPr="00583B1B">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2.apakš</w:t>
            </w:r>
            <w:r w:rsidRPr="00583B1B">
              <w:rPr>
                <w:rFonts w:ascii="Times New Roman" w:eastAsia="Times New Roman" w:hAnsi="Times New Roman" w:cs="Times New Roman"/>
                <w:color w:val="000000" w:themeColor="text1"/>
                <w:sz w:val="28"/>
                <w:szCs w:val="28"/>
                <w:lang w:eastAsia="lv-LV"/>
              </w:rPr>
              <w:t>punkts)</w:t>
            </w:r>
            <w:r>
              <w:rPr>
                <w:rFonts w:ascii="Times New Roman" w:eastAsia="Times New Roman" w:hAnsi="Times New Roman" w:cs="Times New Roman"/>
                <w:color w:val="000000" w:themeColor="text1"/>
                <w:sz w:val="28"/>
                <w:szCs w:val="28"/>
                <w:lang w:eastAsia="lv-LV"/>
              </w:rPr>
              <w:t>.</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A81B18">
              <w:rPr>
                <w:rFonts w:ascii="Times New Roman" w:eastAsia="Times New Roman" w:hAnsi="Times New Roman" w:cs="Times New Roman"/>
                <w:color w:val="000000" w:themeColor="text1"/>
                <w:sz w:val="28"/>
                <w:szCs w:val="28"/>
                <w:lang w:eastAsia="lv-LV"/>
              </w:rPr>
              <w:t>Ja kafijas, bezalkoholisko dzērienu vai elektroniskajās cigaretēs izmantojamo šķidrumu tirgotājs pārdos pa</w:t>
            </w:r>
            <w:r>
              <w:rPr>
                <w:rFonts w:ascii="Times New Roman" w:eastAsia="Times New Roman" w:hAnsi="Times New Roman" w:cs="Times New Roman"/>
                <w:color w:val="000000" w:themeColor="text1"/>
                <w:sz w:val="28"/>
                <w:szCs w:val="28"/>
                <w:lang w:eastAsia="lv-LV"/>
              </w:rPr>
              <w:t>ts</w:t>
            </w:r>
            <w:r w:rsidRPr="00A81B18">
              <w:rPr>
                <w:rFonts w:ascii="Times New Roman" w:eastAsia="Times New Roman" w:hAnsi="Times New Roman" w:cs="Times New Roman"/>
                <w:color w:val="000000" w:themeColor="text1"/>
                <w:sz w:val="28"/>
                <w:szCs w:val="28"/>
                <w:lang w:eastAsia="lv-LV"/>
              </w:rPr>
              <w:t xml:space="preserve"> no citas dalībvalsts ievestās </w:t>
            </w:r>
            <w:r w:rsidRPr="00A81B18">
              <w:rPr>
                <w:rFonts w:ascii="Times New Roman" w:eastAsia="Times New Roman" w:hAnsi="Times New Roman" w:cs="Times New Roman"/>
                <w:color w:val="000000" w:themeColor="text1"/>
                <w:sz w:val="28"/>
                <w:szCs w:val="28"/>
                <w:lang w:eastAsia="lv-LV"/>
              </w:rPr>
              <w:lastRenderedPageBreak/>
              <w:t>vai importētās minētās akcīzes preces, viņam būs jāspēj pierādīt, ka akcīzes nodoklis ir samaksāts.</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 Lai pastiprinātu licences saņemšanas nosacījumus, noteikumu projektā paredzēti šādi jauni licences neizsniegšanas nosacījumi (noteikumu projekta 1.5.apakšpunkts):</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1) </w:t>
            </w:r>
            <w:r w:rsidRPr="002303E5">
              <w:rPr>
                <w:rFonts w:ascii="Times New Roman" w:eastAsia="Times New Roman" w:hAnsi="Times New Roman" w:cs="Times New Roman"/>
                <w:color w:val="000000" w:themeColor="text1"/>
                <w:sz w:val="28"/>
                <w:szCs w:val="28"/>
                <w:lang w:eastAsia="lv-LV"/>
              </w:rPr>
              <w:t>komersanta padomē vai izpildinstitūcijā ir persona, kura iesnieguma iesniegšanas dienā vai gada laikā pirms iesnieguma iesniegšanas ir biju</w:t>
            </w:r>
            <w:r>
              <w:rPr>
                <w:rFonts w:ascii="Times New Roman" w:eastAsia="Times New Roman" w:hAnsi="Times New Roman" w:cs="Times New Roman"/>
                <w:color w:val="000000" w:themeColor="text1"/>
                <w:sz w:val="28"/>
                <w:szCs w:val="28"/>
                <w:lang w:eastAsia="lv-LV"/>
              </w:rPr>
              <w:t>si</w:t>
            </w:r>
            <w:r w:rsidRPr="002303E5">
              <w:rPr>
                <w:rFonts w:ascii="Times New Roman" w:eastAsia="Times New Roman" w:hAnsi="Times New Roman" w:cs="Times New Roman"/>
                <w:color w:val="000000" w:themeColor="text1"/>
                <w:sz w:val="28"/>
                <w:szCs w:val="28"/>
                <w:lang w:eastAsia="lv-LV"/>
              </w:rPr>
              <w:t xml:space="preserve"> tā komersanta padomē vai izpildinstitūcijā, </w:t>
            </w:r>
            <w:r>
              <w:rPr>
                <w:rFonts w:ascii="Times New Roman" w:eastAsia="Times New Roman" w:hAnsi="Times New Roman" w:cs="Times New Roman"/>
                <w:color w:val="000000" w:themeColor="text1"/>
                <w:sz w:val="28"/>
                <w:szCs w:val="28"/>
                <w:lang w:eastAsia="lv-LV"/>
              </w:rPr>
              <w:t xml:space="preserve">vai bijusi tā komersanta patiesā labuma guvējs, vai prokūrists, </w:t>
            </w:r>
            <w:r w:rsidRPr="002303E5">
              <w:rPr>
                <w:rFonts w:ascii="Times New Roman" w:eastAsia="Times New Roman" w:hAnsi="Times New Roman" w:cs="Times New Roman"/>
                <w:color w:val="000000" w:themeColor="text1"/>
                <w:sz w:val="28"/>
                <w:szCs w:val="28"/>
                <w:lang w:eastAsia="lv-LV"/>
              </w:rPr>
              <w:t>kuram ir anulēta licence</w:t>
            </w:r>
            <w:r>
              <w:rPr>
                <w:rFonts w:ascii="Times New Roman" w:eastAsia="Times New Roman" w:hAnsi="Times New Roman" w:cs="Times New Roman"/>
                <w:color w:val="000000" w:themeColor="text1"/>
                <w:sz w:val="28"/>
                <w:szCs w:val="28"/>
                <w:lang w:eastAsia="lv-LV"/>
              </w:rPr>
              <w:t>,</w:t>
            </w:r>
            <w:r w:rsidRPr="002303E5">
              <w:rPr>
                <w:rFonts w:ascii="Times New Roman" w:eastAsia="Times New Roman" w:hAnsi="Times New Roman" w:cs="Times New Roman"/>
                <w:color w:val="000000" w:themeColor="text1"/>
                <w:sz w:val="28"/>
                <w:szCs w:val="28"/>
                <w:lang w:eastAsia="lv-LV"/>
              </w:rPr>
              <w:t xml:space="preserve"> izņemo</w:t>
            </w:r>
            <w:r>
              <w:rPr>
                <w:rFonts w:ascii="Times New Roman" w:eastAsia="Times New Roman" w:hAnsi="Times New Roman" w:cs="Times New Roman"/>
                <w:color w:val="000000" w:themeColor="text1"/>
                <w:sz w:val="28"/>
                <w:szCs w:val="28"/>
                <w:lang w:eastAsia="lv-LV"/>
              </w:rPr>
              <w:t>t</w:t>
            </w:r>
            <w:r w:rsidRPr="002303E5">
              <w:rPr>
                <w:rFonts w:ascii="Times New Roman" w:eastAsia="Times New Roman" w:hAnsi="Times New Roman" w:cs="Times New Roman"/>
                <w:color w:val="000000" w:themeColor="text1"/>
                <w:sz w:val="28"/>
                <w:szCs w:val="28"/>
                <w:lang w:eastAsia="lv-LV"/>
              </w:rPr>
              <w:t>, ja  licence anulēta uz komersanta iesnieguma pamata</w:t>
            </w:r>
            <w:r>
              <w:rPr>
                <w:rFonts w:ascii="Times New Roman" w:eastAsia="Times New Roman" w:hAnsi="Times New Roman" w:cs="Times New Roman"/>
                <w:color w:val="000000" w:themeColor="text1"/>
                <w:sz w:val="28"/>
                <w:szCs w:val="28"/>
                <w:lang w:eastAsia="lv-LV"/>
              </w:rPr>
              <w:t xml:space="preserve">. </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Līdz šim, izskatot iesniegumu par licences saņemšanu, VID bija jāvērtē komersanta līdzšinējā komercdarbība ar akcīzes precēm, taču minētais neizsniegšanas nosacījums neattiecās uz gadījumiem, kad VID licenci  komersantam anulēja, bet pēc tam šī komersanta amatpersonas nodibināja jaunu uzņēmumu, tādējādi izvairoties no sekām, ko radīja līdzšinējā viņu organizētā licencētā komercdarbība ar akcīzes precēm. Piemēram, VID komersantam anulēja licenci par alkoholisko dzērienu realizāciju nepilngadīgām personām atkārtoti gada laikā. Šī komersanta amatpersonas nodibina jaunu uzņēmumu, saņem licenci un turpina veikt komercdarbību. Līdz ar to jānosaka VID tiesības, pirms licences izsniegšanas, izvērtēt </w:t>
            </w:r>
            <w:r w:rsidRPr="002303E5">
              <w:rPr>
                <w:rFonts w:ascii="Times New Roman" w:eastAsia="Times New Roman" w:hAnsi="Times New Roman" w:cs="Times New Roman"/>
                <w:color w:val="000000" w:themeColor="text1"/>
                <w:sz w:val="28"/>
                <w:szCs w:val="28"/>
                <w:lang w:eastAsia="lv-LV"/>
              </w:rPr>
              <w:t>komersanta padomē vai izpildinstitūcijā</w:t>
            </w:r>
            <w:r>
              <w:rPr>
                <w:rFonts w:ascii="Times New Roman" w:eastAsia="Times New Roman" w:hAnsi="Times New Roman" w:cs="Times New Roman"/>
                <w:color w:val="000000" w:themeColor="text1"/>
                <w:sz w:val="28"/>
                <w:szCs w:val="28"/>
                <w:lang w:eastAsia="lv-LV"/>
              </w:rPr>
              <w:t xml:space="preserve"> esošo personu iepriekšējo komercdarbību ar akcīzes precēm. </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Tādējādi noteikumu projektā paredzēts, ka VID būs jāizvērtē, vai komersanta padomes, vai valdes loceklis nav bijis tāda komersantu valdē un padomē, vai </w:t>
            </w:r>
            <w:r w:rsidRPr="00D019EB">
              <w:rPr>
                <w:rFonts w:ascii="Times New Roman" w:eastAsia="Times New Roman" w:hAnsi="Times New Roman" w:cs="Times New Roman"/>
                <w:color w:val="000000" w:themeColor="text1"/>
                <w:sz w:val="28"/>
                <w:szCs w:val="28"/>
                <w:lang w:eastAsia="lv-LV"/>
              </w:rPr>
              <w:t>biji</w:t>
            </w:r>
            <w:r>
              <w:rPr>
                <w:rFonts w:ascii="Times New Roman" w:eastAsia="Times New Roman" w:hAnsi="Times New Roman" w:cs="Times New Roman"/>
                <w:color w:val="000000" w:themeColor="text1"/>
                <w:sz w:val="28"/>
                <w:szCs w:val="28"/>
                <w:lang w:eastAsia="lv-LV"/>
              </w:rPr>
              <w:t>s</w:t>
            </w:r>
            <w:r w:rsidRPr="00D019EB">
              <w:rPr>
                <w:rFonts w:ascii="Times New Roman" w:eastAsia="Times New Roman" w:hAnsi="Times New Roman" w:cs="Times New Roman"/>
                <w:color w:val="000000" w:themeColor="text1"/>
                <w:sz w:val="28"/>
                <w:szCs w:val="28"/>
                <w:lang w:eastAsia="lv-LV"/>
              </w:rPr>
              <w:t xml:space="preserve"> tā komersanta patiesā labuma guvējs</w:t>
            </w:r>
            <w:r>
              <w:rPr>
                <w:rFonts w:ascii="Times New Roman" w:eastAsia="Times New Roman" w:hAnsi="Times New Roman" w:cs="Times New Roman"/>
                <w:color w:val="000000" w:themeColor="text1"/>
                <w:sz w:val="28"/>
                <w:szCs w:val="28"/>
                <w:lang w:eastAsia="lv-LV"/>
              </w:rPr>
              <w:t>,</w:t>
            </w:r>
            <w:r w:rsidRPr="00D019EB">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kuram licence anulēta pamatojoties uz noteikumu 49., 50.punktu (izņemot 50.2.apakšpunktu), 50.</w:t>
            </w:r>
            <w:r>
              <w:rPr>
                <w:rFonts w:ascii="Times New Roman" w:eastAsia="Times New Roman" w:hAnsi="Times New Roman" w:cs="Times New Roman"/>
                <w:color w:val="000000" w:themeColor="text1"/>
                <w:sz w:val="28"/>
                <w:szCs w:val="28"/>
                <w:vertAlign w:val="superscript"/>
                <w:lang w:eastAsia="lv-LV"/>
              </w:rPr>
              <w:t xml:space="preserve">1 </w:t>
            </w:r>
            <w:r>
              <w:rPr>
                <w:rFonts w:ascii="Times New Roman" w:eastAsia="Times New Roman" w:hAnsi="Times New Roman" w:cs="Times New Roman"/>
                <w:color w:val="000000" w:themeColor="text1"/>
                <w:sz w:val="28"/>
                <w:szCs w:val="28"/>
                <w:lang w:eastAsia="lv-LV"/>
              </w:rPr>
              <w:t>punktu (izņemot 50.</w:t>
            </w:r>
            <w:r>
              <w:rPr>
                <w:rFonts w:ascii="Times New Roman" w:eastAsia="Times New Roman" w:hAnsi="Times New Roman" w:cs="Times New Roman"/>
                <w:color w:val="000000" w:themeColor="text1"/>
                <w:sz w:val="28"/>
                <w:szCs w:val="28"/>
                <w:vertAlign w:val="superscript"/>
                <w:lang w:eastAsia="lv-LV"/>
              </w:rPr>
              <w:t xml:space="preserve">1 </w:t>
            </w:r>
            <w:r>
              <w:rPr>
                <w:rFonts w:ascii="Times New Roman" w:eastAsia="Times New Roman" w:hAnsi="Times New Roman" w:cs="Times New Roman"/>
                <w:color w:val="000000" w:themeColor="text1"/>
                <w:sz w:val="28"/>
                <w:szCs w:val="28"/>
                <w:lang w:eastAsia="lv-LV"/>
              </w:rPr>
              <w:t>.2.apakšpunktu), 51.,52., 53. un 54.punktu;</w:t>
            </w:r>
          </w:p>
          <w:p w:rsidR="00315FCE" w:rsidRDefault="00315FCE" w:rsidP="00C501D9">
            <w:pPr>
              <w:pStyle w:val="ListParagraph"/>
              <w:numPr>
                <w:ilvl w:val="0"/>
                <w:numId w:val="7"/>
              </w:numPr>
              <w:spacing w:after="0" w:line="240" w:lineRule="auto"/>
              <w:ind w:left="13" w:firstLine="0"/>
              <w:jc w:val="both"/>
              <w:rPr>
                <w:rFonts w:ascii="Times New Roman" w:eastAsia="Times New Roman" w:hAnsi="Times New Roman" w:cs="Times New Roman"/>
                <w:color w:val="000000" w:themeColor="text1"/>
                <w:sz w:val="28"/>
                <w:szCs w:val="28"/>
                <w:lang w:eastAsia="lv-LV"/>
              </w:rPr>
            </w:pPr>
            <w:r w:rsidRPr="000D6873">
              <w:rPr>
                <w:rFonts w:ascii="Times New Roman" w:eastAsia="Times New Roman" w:hAnsi="Times New Roman" w:cs="Times New Roman"/>
                <w:color w:val="000000" w:themeColor="text1"/>
                <w:sz w:val="28"/>
                <w:szCs w:val="28"/>
                <w:lang w:eastAsia="lv-LV"/>
              </w:rPr>
              <w:t>komersanta amatpersona ir vai divu gadu laikā pirms iesnieguma iesniegšanas ir bijusi iekļauta riska personu sarakstā</w:t>
            </w:r>
            <w:r>
              <w:rPr>
                <w:rFonts w:ascii="Times New Roman" w:eastAsia="Times New Roman" w:hAnsi="Times New Roman" w:cs="Times New Roman"/>
                <w:color w:val="000000" w:themeColor="text1"/>
                <w:sz w:val="28"/>
                <w:szCs w:val="28"/>
                <w:lang w:eastAsia="lv-LV"/>
              </w:rPr>
              <w:t>.</w:t>
            </w:r>
          </w:p>
          <w:p w:rsidR="00315FCE" w:rsidRDefault="00315FCE" w:rsidP="00C501D9">
            <w:pPr>
              <w:pStyle w:val="ListParagraph"/>
              <w:spacing w:after="0" w:line="240" w:lineRule="auto"/>
              <w:ind w:left="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 xml:space="preserve"> Riska personu reģistru uztur VID. Riska personas kritērijus nosaka likums “Par nodokļiem un nodevām”. VID, izskatot komersanta iesniegumu par licences saņemšanu, jāņem vērā apstāklis, ka komersanta amatpersona ir vai bija iekļauta riska personu sarakstā, jo atbilstība riska personas kritērijiem var liecināt par iespējamu negodprātīgas komercdarbības ar akcīzes precēm veikšanu;</w:t>
            </w:r>
          </w:p>
          <w:p w:rsidR="00315FCE" w:rsidRPr="000D6873" w:rsidRDefault="00315FCE" w:rsidP="00C501D9">
            <w:pPr>
              <w:pStyle w:val="ListParagraph"/>
              <w:numPr>
                <w:ilvl w:val="0"/>
                <w:numId w:val="7"/>
              </w:numPr>
              <w:spacing w:after="0" w:line="240" w:lineRule="auto"/>
              <w:ind w:left="13" w:firstLine="0"/>
              <w:jc w:val="both"/>
              <w:rPr>
                <w:rFonts w:ascii="Times New Roman" w:hAnsi="Times New Roman"/>
                <w:sz w:val="28"/>
                <w:szCs w:val="28"/>
              </w:rPr>
            </w:pPr>
            <w:r w:rsidRPr="000D6873">
              <w:rPr>
                <w:rFonts w:ascii="Times New Roman" w:hAnsi="Times New Roman"/>
                <w:sz w:val="28"/>
                <w:szCs w:val="28"/>
              </w:rPr>
              <w:t>komersanta patiesā labuma guvējs ir vai bija tā komersanta patiesā labuma guvējs, kuram gada laikā pirms iesnieguma iesniegšanas anulēta licence komercdarbībai ar akcīzes precēm, izņemto, ja  licence anulēta uz komersanta iesnieguma pamata;</w:t>
            </w:r>
          </w:p>
          <w:p w:rsidR="00315FCE" w:rsidRDefault="00315FCE" w:rsidP="00C501D9">
            <w:pPr>
              <w:pStyle w:val="ListParagraph"/>
              <w:spacing w:after="0" w:line="240" w:lineRule="auto"/>
              <w:ind w:left="13" w:hanging="13"/>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Izsniedzot licenci, ir svarīgi izvērtēt komersanta līdzšinējo darbību ar akcīzes precēm un apstāklis, ka komersanta </w:t>
            </w:r>
            <w:r w:rsidRPr="009A5B32">
              <w:rPr>
                <w:rFonts w:ascii="Times New Roman" w:eastAsia="Times New Roman" w:hAnsi="Times New Roman" w:cs="Times New Roman"/>
                <w:color w:val="000000" w:themeColor="text1"/>
                <w:sz w:val="28"/>
                <w:szCs w:val="28"/>
                <w:lang w:eastAsia="lv-LV"/>
              </w:rPr>
              <w:t>patiesā labuma guvējs ir vai bija tā komersanta patiesā labuma guvējs, kuram gada laikā pirms iesnieguma iesniegšanas anulēta licence komercdarbībai ar akcīzes precēm</w:t>
            </w:r>
            <w:r>
              <w:rPr>
                <w:rFonts w:ascii="Times New Roman" w:eastAsia="Times New Roman" w:hAnsi="Times New Roman" w:cs="Times New Roman"/>
                <w:color w:val="000000" w:themeColor="text1"/>
                <w:sz w:val="28"/>
                <w:szCs w:val="28"/>
                <w:lang w:eastAsia="lv-LV"/>
              </w:rPr>
              <w:t>, ir izvērtējams, it īpaši, ja licence ir anulēta par pārkāpumiem akcīzes preču apritē;</w:t>
            </w:r>
          </w:p>
          <w:p w:rsidR="00315FCE" w:rsidRPr="000D6873" w:rsidRDefault="00315FCE" w:rsidP="00C501D9">
            <w:pPr>
              <w:pStyle w:val="ListParagraph"/>
              <w:spacing w:after="0" w:line="240" w:lineRule="auto"/>
              <w:ind w:left="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4) ja nodokļu maksātājam ir nodokļu parāds, kas pārsniedz 150 </w:t>
            </w:r>
            <w:r w:rsidRPr="000E12CD">
              <w:rPr>
                <w:rFonts w:ascii="Times New Roman" w:eastAsia="Times New Roman" w:hAnsi="Times New Roman" w:cs="Times New Roman"/>
                <w:i/>
                <w:color w:val="000000" w:themeColor="text1"/>
                <w:sz w:val="28"/>
                <w:szCs w:val="28"/>
                <w:lang w:eastAsia="lv-LV"/>
              </w:rPr>
              <w:t>euro</w:t>
            </w:r>
            <w:r>
              <w:rPr>
                <w:rFonts w:ascii="Times New Roman" w:eastAsia="Times New Roman" w:hAnsi="Times New Roman" w:cs="Times New Roman"/>
                <w:color w:val="000000" w:themeColor="text1"/>
                <w:sz w:val="28"/>
                <w:szCs w:val="28"/>
                <w:lang w:eastAsia="lv-LV"/>
              </w:rPr>
              <w:t xml:space="preserve">, izņemot </w:t>
            </w:r>
            <w:r w:rsidRPr="00DA176F">
              <w:rPr>
                <w:rFonts w:ascii="Times New Roman" w:hAnsi="Times New Roman"/>
                <w:sz w:val="28"/>
                <w:szCs w:val="28"/>
              </w:rPr>
              <w:t xml:space="preserve">gadījumus, ja attiecīgo maksājumu termiņi normatīvajos aktos noteiktajā kārtībā ir pagarināti </w:t>
            </w:r>
            <w:r>
              <w:rPr>
                <w:rFonts w:ascii="Times New Roman" w:hAnsi="Times New Roman"/>
                <w:sz w:val="28"/>
                <w:szCs w:val="28"/>
              </w:rPr>
              <w:t xml:space="preserve">vai, ja pieņemts lēmums par nokavēto nodokļu maksājumu labprātīgu izpildi </w:t>
            </w:r>
            <w:r w:rsidRPr="00DA176F">
              <w:rPr>
                <w:rFonts w:ascii="Times New Roman" w:hAnsi="Times New Roman"/>
                <w:sz w:val="28"/>
                <w:szCs w:val="28"/>
              </w:rPr>
              <w:t xml:space="preserve">un persona </w:t>
            </w:r>
            <w:r>
              <w:rPr>
                <w:rFonts w:ascii="Times New Roman" w:hAnsi="Times New Roman"/>
                <w:sz w:val="28"/>
                <w:szCs w:val="28"/>
              </w:rPr>
              <w:t xml:space="preserve">iepriekš minētās </w:t>
            </w:r>
            <w:r w:rsidRPr="00DA176F">
              <w:rPr>
                <w:rFonts w:ascii="Times New Roman" w:hAnsi="Times New Roman"/>
                <w:sz w:val="28"/>
                <w:szCs w:val="28"/>
              </w:rPr>
              <w:t>nodokļu parāda saistības pilda</w:t>
            </w:r>
            <w:r>
              <w:rPr>
                <w:rFonts w:ascii="Times New Roman" w:hAnsi="Times New Roman"/>
                <w:sz w:val="28"/>
                <w:szCs w:val="28"/>
              </w:rPr>
              <w:t xml:space="preserve">, </w:t>
            </w:r>
            <w:r>
              <w:rPr>
                <w:rFonts w:ascii="Times New Roman" w:eastAsia="Times New Roman" w:hAnsi="Times New Roman" w:cs="Times New Roman"/>
                <w:color w:val="000000" w:themeColor="text1"/>
                <w:sz w:val="28"/>
                <w:szCs w:val="28"/>
                <w:lang w:eastAsia="lv-LV"/>
              </w:rPr>
              <w:t>kas līdz šim bija obligātais licences neizsniegšanas nosacījums. Lai komersants varētu pildīt savas nodokļu saistības un segt izveidojušos nodokļu parādu, komersantam ir jāveic saimnieciskā darbība, lai gūtu ienākumus, kurus pēc tam novirza nodokļu parādu segšanai. Līdz ar to katrā konkrētā gadījumā būs jāvērtē minētā licences neizsniegšanas nosacījuma piemērošanas lietderība.</w:t>
            </w:r>
          </w:p>
          <w:p w:rsidR="00315FCE" w:rsidRPr="000E12CD" w:rsidRDefault="00315FCE" w:rsidP="00C501D9">
            <w:pPr>
              <w:pStyle w:val="ListParagraph"/>
              <w:spacing w:after="0" w:line="240" w:lineRule="auto"/>
              <w:ind w:left="0"/>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 Noteikumu projekta 1.9., 1.10. un 1.11.apakšpunktā precizētas šobrīd spēkā esošās normas par licences pārreģistrācijas nosacījumiem, lai nodrošinātu normu uztveramību.</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5.</w:t>
            </w:r>
            <w:r>
              <w:t xml:space="preserve"> </w:t>
            </w:r>
            <w:r w:rsidRPr="00160AB4">
              <w:rPr>
                <w:rFonts w:ascii="Times New Roman" w:eastAsia="Times New Roman" w:hAnsi="Times New Roman" w:cs="Times New Roman"/>
                <w:color w:val="000000" w:themeColor="text1"/>
                <w:sz w:val="28"/>
                <w:szCs w:val="28"/>
                <w:lang w:eastAsia="lv-LV"/>
              </w:rPr>
              <w:t xml:space="preserve">Ar 2018.gada 1.janvāri no likuma “Par nodokļiem un nodevām” ir izslēgta norma, kas noteica komersantam, kas saņēmis licenci apstiprināta noliktavas turētāja darbībai ar naftas produktiem, reģistrēta saņēmēja darbībai ar naftas produktiem vai reģistrēta nosūtītāja darbībai ar naftas produktiem un ir reģistrēts pievienotās vērtības nodokļa maksātājs saskaņā ar pievienotās vērtības nodokļa jomu reglamentējošo normatīvo aktu prasībām, pienākumu iesniegt </w:t>
            </w:r>
            <w:r>
              <w:rPr>
                <w:rFonts w:ascii="Times New Roman" w:eastAsia="Times New Roman" w:hAnsi="Times New Roman" w:cs="Times New Roman"/>
                <w:color w:val="000000" w:themeColor="text1"/>
                <w:sz w:val="28"/>
                <w:szCs w:val="28"/>
                <w:lang w:eastAsia="lv-LV"/>
              </w:rPr>
              <w:t>VID</w:t>
            </w:r>
            <w:r w:rsidRPr="00160AB4">
              <w:rPr>
                <w:rFonts w:ascii="Times New Roman" w:eastAsia="Times New Roman" w:hAnsi="Times New Roman" w:cs="Times New Roman"/>
                <w:color w:val="000000" w:themeColor="text1"/>
                <w:sz w:val="28"/>
                <w:szCs w:val="28"/>
                <w:lang w:eastAsia="lv-LV"/>
              </w:rPr>
              <w:t xml:space="preserve"> pievienotās vērtības nodokļa nodrošinājumu. Līdz ar to no noteikumiem ir </w:t>
            </w:r>
            <w:r>
              <w:rPr>
                <w:rFonts w:ascii="Times New Roman" w:eastAsia="Times New Roman" w:hAnsi="Times New Roman" w:cs="Times New Roman"/>
                <w:color w:val="000000" w:themeColor="text1"/>
                <w:sz w:val="28"/>
                <w:szCs w:val="28"/>
                <w:lang w:eastAsia="lv-LV"/>
              </w:rPr>
              <w:t>jā</w:t>
            </w:r>
            <w:r w:rsidRPr="00160AB4">
              <w:rPr>
                <w:rFonts w:ascii="Times New Roman" w:eastAsia="Times New Roman" w:hAnsi="Times New Roman" w:cs="Times New Roman"/>
                <w:color w:val="000000" w:themeColor="text1"/>
                <w:sz w:val="28"/>
                <w:szCs w:val="28"/>
                <w:lang w:eastAsia="lv-LV"/>
              </w:rPr>
              <w:t>svītro norma, kas noteica VID pienākumu apturēt licences darbību, ja komersantam nav pievienotās vērtības nodrošinājuma</w:t>
            </w:r>
            <w:r>
              <w:rPr>
                <w:rFonts w:ascii="Times New Roman" w:eastAsia="Times New Roman" w:hAnsi="Times New Roman" w:cs="Times New Roman"/>
                <w:color w:val="000000" w:themeColor="text1"/>
                <w:sz w:val="28"/>
                <w:szCs w:val="28"/>
                <w:lang w:eastAsia="lv-LV"/>
              </w:rPr>
              <w:t xml:space="preserve"> (noteikumu projekta 1.12.apakšpunkts)</w:t>
            </w:r>
            <w:r w:rsidRPr="00160AB4">
              <w:rPr>
                <w:rFonts w:ascii="Times New Roman" w:eastAsia="Times New Roman" w:hAnsi="Times New Roman" w:cs="Times New Roman"/>
                <w:color w:val="000000" w:themeColor="text1"/>
                <w:sz w:val="28"/>
                <w:szCs w:val="28"/>
                <w:lang w:eastAsia="lv-LV"/>
              </w:rPr>
              <w:t>.</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6. </w:t>
            </w:r>
            <w:r w:rsidRPr="00130584">
              <w:rPr>
                <w:rFonts w:ascii="Times New Roman" w:eastAsia="Times New Roman" w:hAnsi="Times New Roman" w:cs="Times New Roman"/>
                <w:color w:val="000000" w:themeColor="text1"/>
                <w:sz w:val="28"/>
                <w:szCs w:val="28"/>
                <w:lang w:eastAsia="lv-LV"/>
              </w:rPr>
              <w:t>No Rīgas pilsētas Būvvaldes saņemta  informācija par to, ka nereti tiek konstatēt</w:t>
            </w:r>
            <w:r>
              <w:rPr>
                <w:rFonts w:ascii="Times New Roman" w:eastAsia="Times New Roman" w:hAnsi="Times New Roman" w:cs="Times New Roman"/>
                <w:color w:val="000000" w:themeColor="text1"/>
                <w:sz w:val="28"/>
                <w:szCs w:val="28"/>
                <w:lang w:eastAsia="lv-LV"/>
              </w:rPr>
              <w:t>i gadījumi</w:t>
            </w:r>
            <w:r w:rsidRPr="00130584">
              <w:rPr>
                <w:rFonts w:ascii="Times New Roman" w:eastAsia="Times New Roman" w:hAnsi="Times New Roman" w:cs="Times New Roman"/>
                <w:color w:val="000000" w:themeColor="text1"/>
                <w:sz w:val="28"/>
                <w:szCs w:val="28"/>
                <w:lang w:eastAsia="lv-LV"/>
              </w:rPr>
              <w:t xml:space="preserve">, ka komercdarbība ar akcīzes precēm notiek vietā, kur tā atbilstoši būvniecību reglamentējošajiem normatīvajiem aktiem ir aizliegta, </w:t>
            </w:r>
            <w:r>
              <w:rPr>
                <w:rFonts w:ascii="Times New Roman" w:eastAsia="Times New Roman" w:hAnsi="Times New Roman" w:cs="Times New Roman"/>
                <w:color w:val="000000" w:themeColor="text1"/>
                <w:sz w:val="28"/>
                <w:szCs w:val="28"/>
                <w:lang w:eastAsia="lv-LV"/>
              </w:rPr>
              <w:t xml:space="preserve">jo neatbilst ēkas izmantošanas veidam, </w:t>
            </w:r>
            <w:r w:rsidRPr="00130584">
              <w:rPr>
                <w:rFonts w:ascii="Times New Roman" w:eastAsia="Times New Roman" w:hAnsi="Times New Roman" w:cs="Times New Roman"/>
                <w:color w:val="000000" w:themeColor="text1"/>
                <w:sz w:val="28"/>
                <w:szCs w:val="28"/>
                <w:lang w:eastAsia="lv-LV"/>
              </w:rPr>
              <w:t xml:space="preserve">tāpēc </w:t>
            </w:r>
            <w:r>
              <w:rPr>
                <w:rFonts w:ascii="Times New Roman" w:eastAsia="Times New Roman" w:hAnsi="Times New Roman" w:cs="Times New Roman"/>
                <w:color w:val="000000" w:themeColor="text1"/>
                <w:sz w:val="28"/>
                <w:szCs w:val="28"/>
                <w:lang w:eastAsia="lv-LV"/>
              </w:rPr>
              <w:t>noteikumu projektā nepieciešams noteikt</w:t>
            </w:r>
            <w:r w:rsidRPr="00130584">
              <w:rPr>
                <w:rFonts w:ascii="Times New Roman" w:eastAsia="Times New Roman" w:hAnsi="Times New Roman" w:cs="Times New Roman"/>
                <w:color w:val="000000" w:themeColor="text1"/>
                <w:sz w:val="28"/>
                <w:szCs w:val="28"/>
                <w:lang w:eastAsia="lv-LV"/>
              </w:rPr>
              <w:t>, ka komersanti, kas iesniedz iesniegumu licences saņemšanai, apliecina, ka komercdarbība paredzēta vietā, kur to neaizliedz būvniecību reglamentējošie normatīvie akti, attiecīgi paredzot licences</w:t>
            </w:r>
            <w:r>
              <w:rPr>
                <w:rFonts w:ascii="Times New Roman" w:eastAsia="Times New Roman" w:hAnsi="Times New Roman" w:cs="Times New Roman"/>
                <w:color w:val="000000" w:themeColor="text1"/>
                <w:sz w:val="28"/>
                <w:szCs w:val="28"/>
                <w:lang w:eastAsia="lv-LV"/>
              </w:rPr>
              <w:t xml:space="preserve"> darbības apturēšanu, ja tiek konstatēta ēkas neatbilstoša izmantošana un anulēšanu, ja netiek novērsta ēkas neatbilstoša izmantošana (noteikumu projekta 1.13., </w:t>
            </w:r>
            <w:r w:rsidRPr="002E56DD">
              <w:rPr>
                <w:rFonts w:ascii="Times New Roman" w:eastAsia="Times New Roman" w:hAnsi="Times New Roman" w:cs="Times New Roman"/>
                <w:color w:val="000000" w:themeColor="text1"/>
                <w:sz w:val="28"/>
                <w:szCs w:val="28"/>
                <w:lang w:eastAsia="lv-LV"/>
              </w:rPr>
              <w:t>1.42., 1.44., 1.48. un 1.49.apakšpunkts</w:t>
            </w:r>
            <w:r>
              <w:rPr>
                <w:rFonts w:ascii="Times New Roman" w:eastAsia="Times New Roman" w:hAnsi="Times New Roman" w:cs="Times New Roman"/>
                <w:color w:val="000000" w:themeColor="text1"/>
                <w:sz w:val="28"/>
                <w:szCs w:val="28"/>
                <w:lang w:eastAsia="lv-LV"/>
              </w:rPr>
              <w:t>)</w:t>
            </w:r>
            <w:r w:rsidRPr="00130584">
              <w:rPr>
                <w:rFonts w:ascii="Times New Roman" w:eastAsia="Times New Roman" w:hAnsi="Times New Roman" w:cs="Times New Roman"/>
                <w:color w:val="000000" w:themeColor="text1"/>
                <w:sz w:val="28"/>
                <w:szCs w:val="28"/>
                <w:lang w:eastAsia="lv-LV"/>
              </w:rPr>
              <w:t>.</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7. Noteikumu projektā paredzēti šādi jauni licences anulēšanas nosacījumi:</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1) ja komersants neiesniedz VID </w:t>
            </w:r>
            <w:r w:rsidRPr="00FC77AE">
              <w:rPr>
                <w:rFonts w:ascii="Times New Roman" w:eastAsia="Times New Roman" w:hAnsi="Times New Roman" w:cs="Times New Roman"/>
                <w:color w:val="000000" w:themeColor="text1"/>
                <w:sz w:val="28"/>
                <w:szCs w:val="28"/>
                <w:lang w:eastAsia="lv-LV"/>
              </w:rPr>
              <w:t>pārskatus par akcīzes nodokļa marku apriti</w:t>
            </w:r>
            <w:r>
              <w:rPr>
                <w:rFonts w:ascii="Times New Roman" w:eastAsia="Times New Roman" w:hAnsi="Times New Roman" w:cs="Times New Roman"/>
                <w:color w:val="000000" w:themeColor="text1"/>
                <w:sz w:val="28"/>
                <w:szCs w:val="28"/>
                <w:lang w:eastAsia="lv-LV"/>
              </w:rPr>
              <w:t xml:space="preserve">. Ja komersants neiesniedz pārskatu par akcīzes nodokļa marku apriti, VID nevar pārliecināties, ka komersants pareizi aprēķina akcīzes nodokli, līdz ar to nepieciešams noteikt šādu licences anulēšanas </w:t>
            </w:r>
            <w:r>
              <w:rPr>
                <w:rFonts w:ascii="Times New Roman" w:eastAsia="Times New Roman" w:hAnsi="Times New Roman" w:cs="Times New Roman"/>
                <w:color w:val="000000" w:themeColor="text1"/>
                <w:sz w:val="28"/>
                <w:szCs w:val="28"/>
                <w:lang w:eastAsia="lv-LV"/>
              </w:rPr>
              <w:lastRenderedPageBreak/>
              <w:t>nosacījumu (noteikumu projekta 1.15.apakšpunkts);</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2) ja komersants pēc </w:t>
            </w:r>
            <w:r w:rsidRPr="00FF1020">
              <w:rPr>
                <w:rFonts w:ascii="Times New Roman" w:eastAsia="Times New Roman" w:hAnsi="Times New Roman" w:cs="Times New Roman"/>
                <w:color w:val="000000" w:themeColor="text1"/>
                <w:sz w:val="28"/>
                <w:szCs w:val="28"/>
                <w:lang w:eastAsia="lv-LV"/>
              </w:rPr>
              <w:t>atkārtota uzaicinājuma nav iesniedzis pieprasītos dokumentus vai informāciju</w:t>
            </w:r>
            <w:r>
              <w:rPr>
                <w:rFonts w:ascii="Times New Roman" w:eastAsia="Times New Roman" w:hAnsi="Times New Roman" w:cs="Times New Roman"/>
                <w:color w:val="000000" w:themeColor="text1"/>
                <w:sz w:val="28"/>
                <w:szCs w:val="28"/>
                <w:lang w:eastAsia="lv-LV"/>
              </w:rPr>
              <w:t>. Nereti nākas saskarties ar situāciju, ka VID nodokļa aprēķināšanai un akcīzes preču aprites nosacījumu ievērošanas pārbaudei ir nepieciešama informācija vai dokumenti no komersantiem, taču komersanti pieprasīto informāciju vai dokumentus neiesniedz. Tādējādi</w:t>
            </w:r>
            <w:r>
              <w:t xml:space="preserve"> </w:t>
            </w:r>
            <w:r>
              <w:rPr>
                <w:rFonts w:ascii="Times New Roman" w:eastAsia="Times New Roman" w:hAnsi="Times New Roman" w:cs="Times New Roman"/>
                <w:color w:val="000000" w:themeColor="text1"/>
                <w:sz w:val="28"/>
                <w:szCs w:val="28"/>
                <w:lang w:eastAsia="lv-LV"/>
              </w:rPr>
              <w:t>VID</w:t>
            </w:r>
            <w:r w:rsidRPr="00FF1020">
              <w:rPr>
                <w:rFonts w:ascii="Times New Roman" w:eastAsia="Times New Roman" w:hAnsi="Times New Roman" w:cs="Times New Roman"/>
                <w:color w:val="000000" w:themeColor="text1"/>
                <w:sz w:val="28"/>
                <w:szCs w:val="28"/>
                <w:lang w:eastAsia="lv-LV"/>
              </w:rPr>
              <w:t xml:space="preserve"> nevar pārliecināties, </w:t>
            </w:r>
            <w:r>
              <w:rPr>
                <w:rFonts w:ascii="Times New Roman" w:eastAsia="Times New Roman" w:hAnsi="Times New Roman" w:cs="Times New Roman"/>
                <w:color w:val="000000" w:themeColor="text1"/>
                <w:sz w:val="28"/>
                <w:szCs w:val="28"/>
                <w:lang w:eastAsia="lv-LV"/>
              </w:rPr>
              <w:t xml:space="preserve">vai </w:t>
            </w:r>
            <w:r w:rsidRPr="00FF1020">
              <w:rPr>
                <w:rFonts w:ascii="Times New Roman" w:eastAsia="Times New Roman" w:hAnsi="Times New Roman" w:cs="Times New Roman"/>
                <w:color w:val="000000" w:themeColor="text1"/>
                <w:sz w:val="28"/>
                <w:szCs w:val="28"/>
                <w:lang w:eastAsia="lv-LV"/>
              </w:rPr>
              <w:t xml:space="preserve"> pareizi </w:t>
            </w:r>
            <w:r>
              <w:rPr>
                <w:rFonts w:ascii="Times New Roman" w:eastAsia="Times New Roman" w:hAnsi="Times New Roman" w:cs="Times New Roman"/>
                <w:color w:val="000000" w:themeColor="text1"/>
                <w:sz w:val="28"/>
                <w:szCs w:val="28"/>
                <w:lang w:eastAsia="lv-LV"/>
              </w:rPr>
              <w:t xml:space="preserve">tiek </w:t>
            </w:r>
            <w:r w:rsidRPr="00FF1020">
              <w:rPr>
                <w:rFonts w:ascii="Times New Roman" w:eastAsia="Times New Roman" w:hAnsi="Times New Roman" w:cs="Times New Roman"/>
                <w:color w:val="000000" w:themeColor="text1"/>
                <w:sz w:val="28"/>
                <w:szCs w:val="28"/>
                <w:lang w:eastAsia="lv-LV"/>
              </w:rPr>
              <w:t>aprēķin</w:t>
            </w:r>
            <w:r>
              <w:rPr>
                <w:rFonts w:ascii="Times New Roman" w:eastAsia="Times New Roman" w:hAnsi="Times New Roman" w:cs="Times New Roman"/>
                <w:color w:val="000000" w:themeColor="text1"/>
                <w:sz w:val="28"/>
                <w:szCs w:val="28"/>
                <w:lang w:eastAsia="lv-LV"/>
              </w:rPr>
              <w:t>āts</w:t>
            </w:r>
            <w:r w:rsidRPr="00FF1020">
              <w:rPr>
                <w:rFonts w:ascii="Times New Roman" w:eastAsia="Times New Roman" w:hAnsi="Times New Roman" w:cs="Times New Roman"/>
                <w:color w:val="000000" w:themeColor="text1"/>
                <w:sz w:val="28"/>
                <w:szCs w:val="28"/>
                <w:lang w:eastAsia="lv-LV"/>
              </w:rPr>
              <w:t xml:space="preserve"> akcīzes nodokli</w:t>
            </w:r>
            <w:r>
              <w:rPr>
                <w:rFonts w:ascii="Times New Roman" w:eastAsia="Times New Roman" w:hAnsi="Times New Roman" w:cs="Times New Roman"/>
                <w:color w:val="000000" w:themeColor="text1"/>
                <w:sz w:val="28"/>
                <w:szCs w:val="28"/>
                <w:lang w:eastAsia="lv-LV"/>
              </w:rPr>
              <w:t>s</w:t>
            </w:r>
            <w:r w:rsidRPr="00FF1020">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kā arī, vai tiek ievērota akcīzes preču aprites kārtība, tāpēc </w:t>
            </w:r>
            <w:r w:rsidRPr="00FF1020">
              <w:rPr>
                <w:rFonts w:ascii="Times New Roman" w:eastAsia="Times New Roman" w:hAnsi="Times New Roman" w:cs="Times New Roman"/>
                <w:color w:val="000000" w:themeColor="text1"/>
                <w:sz w:val="28"/>
                <w:szCs w:val="28"/>
                <w:lang w:eastAsia="lv-LV"/>
              </w:rPr>
              <w:t xml:space="preserve">nepieciešams noteikt šādu licences anulēšanas nosacījumu (noteikumu projekta </w:t>
            </w:r>
            <w:r>
              <w:rPr>
                <w:rFonts w:ascii="Times New Roman" w:eastAsia="Times New Roman" w:hAnsi="Times New Roman" w:cs="Times New Roman"/>
                <w:color w:val="000000" w:themeColor="text1"/>
                <w:sz w:val="28"/>
                <w:szCs w:val="28"/>
                <w:lang w:eastAsia="lv-LV"/>
              </w:rPr>
              <w:t>1.</w:t>
            </w:r>
            <w:r w:rsidRPr="00FF1020">
              <w:rPr>
                <w:rFonts w:ascii="Times New Roman" w:eastAsia="Times New Roman" w:hAnsi="Times New Roman" w:cs="Times New Roman"/>
                <w:color w:val="000000" w:themeColor="text1"/>
                <w:sz w:val="28"/>
                <w:szCs w:val="28"/>
                <w:lang w:eastAsia="lv-LV"/>
              </w:rPr>
              <w:t>1</w:t>
            </w:r>
            <w:r>
              <w:rPr>
                <w:rFonts w:ascii="Times New Roman" w:eastAsia="Times New Roman" w:hAnsi="Times New Roman" w:cs="Times New Roman"/>
                <w:color w:val="000000" w:themeColor="text1"/>
                <w:sz w:val="28"/>
                <w:szCs w:val="28"/>
                <w:lang w:eastAsia="lv-LV"/>
              </w:rPr>
              <w:t>6</w:t>
            </w:r>
            <w:r w:rsidRPr="00FF1020">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apakš</w:t>
            </w:r>
            <w:r w:rsidRPr="00FF1020">
              <w:rPr>
                <w:rFonts w:ascii="Times New Roman" w:eastAsia="Times New Roman" w:hAnsi="Times New Roman" w:cs="Times New Roman"/>
                <w:color w:val="000000" w:themeColor="text1"/>
                <w:sz w:val="28"/>
                <w:szCs w:val="28"/>
                <w:lang w:eastAsia="lv-LV"/>
              </w:rPr>
              <w:t>punkts);</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3) šobrīd noteikumu 49.10.apakšpunkts noteic anulēt licenci, ja </w:t>
            </w:r>
            <w:r w:rsidRPr="00F703EA">
              <w:rPr>
                <w:rFonts w:ascii="Times New Roman" w:eastAsia="Times New Roman" w:hAnsi="Times New Roman" w:cs="Times New Roman"/>
                <w:color w:val="000000" w:themeColor="text1"/>
                <w:sz w:val="28"/>
                <w:szCs w:val="28"/>
                <w:lang w:eastAsia="lv-LV"/>
              </w:rPr>
              <w:t xml:space="preserve"> komersanta izpildinstitūcijā licences darbības laikā iesaistās personas, kuras ir vai triju gadu laikā pirms iesaistīšanās komersanta izpildinstitūcijā ir bijušas tā komersanta izpildinstitūcijā, kurš ir izvairījies n</w:t>
            </w:r>
            <w:r>
              <w:rPr>
                <w:rFonts w:ascii="Times New Roman" w:eastAsia="Times New Roman" w:hAnsi="Times New Roman" w:cs="Times New Roman"/>
                <w:color w:val="000000" w:themeColor="text1"/>
                <w:sz w:val="28"/>
                <w:szCs w:val="28"/>
                <w:lang w:eastAsia="lv-LV"/>
              </w:rPr>
              <w:t xml:space="preserve">o nodokļu vai nodevu maksāšanas. Taču šajā gadījumā netiek vērtēta paša izpildinstitūcijas locekļa kā fiziskas personas nodokļu nomaksas disciplīna. Pēdējā laikā nereti tiek konstatētas situācijas, kad par komersanta prokūristu vai par izpildinstitūciju locekļiem kļūst personas, kuras sodītas par izvairīšanos no nodokļu </w:t>
            </w:r>
            <w:r>
              <w:rPr>
                <w:rFonts w:ascii="Times New Roman" w:hAnsi="Times New Roman"/>
                <w:sz w:val="28"/>
                <w:szCs w:val="28"/>
              </w:rPr>
              <w:t>un tiem pielīdzināto maksājumu nomaksas</w:t>
            </w:r>
            <w:r>
              <w:rPr>
                <w:rFonts w:ascii="Times New Roman" w:eastAsia="Times New Roman" w:hAnsi="Times New Roman" w:cs="Times New Roman"/>
                <w:color w:val="000000" w:themeColor="text1"/>
                <w:sz w:val="28"/>
                <w:szCs w:val="28"/>
                <w:lang w:eastAsia="lv-LV"/>
              </w:rPr>
              <w:t xml:space="preserve">. Minētais faktors varētu ietekmēt to, ka arī komersanta komercdarbība tiek organizēta ar mērķi gūt ienākumus, izvairoties no nodokļu </w:t>
            </w:r>
            <w:r>
              <w:rPr>
                <w:rFonts w:ascii="Times New Roman" w:hAnsi="Times New Roman"/>
                <w:sz w:val="28"/>
                <w:szCs w:val="28"/>
              </w:rPr>
              <w:t xml:space="preserve">un tiem pielīdzināto maksājumu </w:t>
            </w:r>
            <w:r>
              <w:rPr>
                <w:rFonts w:ascii="Times New Roman" w:eastAsia="Times New Roman" w:hAnsi="Times New Roman" w:cs="Times New Roman"/>
                <w:color w:val="000000" w:themeColor="text1"/>
                <w:sz w:val="28"/>
                <w:szCs w:val="28"/>
                <w:lang w:eastAsia="lv-LV"/>
              </w:rPr>
              <w:t>nomaksas, tāpēc noteikumos būtu jāparedz licences anulēšanas nosacījums, ja:</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 licences darbības laikā komersanta izpildinstitūcijā iesaistās persona, kura </w:t>
            </w:r>
            <w:r w:rsidRPr="006A7C1F">
              <w:rPr>
                <w:rFonts w:ascii="Times New Roman" w:hAnsi="Times New Roman"/>
                <w:sz w:val="28"/>
                <w:szCs w:val="28"/>
              </w:rPr>
              <w:t xml:space="preserve">ir vai triju gadu laikā pirms </w:t>
            </w:r>
            <w:r>
              <w:rPr>
                <w:rFonts w:ascii="Times New Roman" w:hAnsi="Times New Roman"/>
                <w:sz w:val="28"/>
                <w:szCs w:val="28"/>
              </w:rPr>
              <w:t xml:space="preserve">kļūšanas par </w:t>
            </w:r>
            <w:r w:rsidRPr="006A7C1F">
              <w:rPr>
                <w:rFonts w:ascii="Times New Roman" w:hAnsi="Times New Roman"/>
                <w:sz w:val="28"/>
                <w:szCs w:val="28"/>
              </w:rPr>
              <w:t xml:space="preserve">komersanta </w:t>
            </w:r>
            <w:r>
              <w:rPr>
                <w:rFonts w:ascii="Times New Roman" w:hAnsi="Times New Roman"/>
                <w:sz w:val="28"/>
                <w:szCs w:val="28"/>
              </w:rPr>
              <w:t xml:space="preserve">izpildinstitūcijas locekli </w:t>
            </w:r>
            <w:r w:rsidRPr="006A7C1F">
              <w:rPr>
                <w:rFonts w:ascii="Times New Roman" w:hAnsi="Times New Roman"/>
                <w:sz w:val="28"/>
                <w:szCs w:val="28"/>
              </w:rPr>
              <w:t xml:space="preserve">ir </w:t>
            </w:r>
            <w:r>
              <w:rPr>
                <w:rFonts w:ascii="Times New Roman" w:hAnsi="Times New Roman"/>
                <w:sz w:val="28"/>
                <w:szCs w:val="28"/>
              </w:rPr>
              <w:t xml:space="preserve">izvairījusies no nodokļu un tiem pielīdzināto maksājumu nomaksas vai </w:t>
            </w:r>
            <w:r w:rsidRPr="006A7C1F">
              <w:rPr>
                <w:rFonts w:ascii="Times New Roman" w:hAnsi="Times New Roman"/>
                <w:sz w:val="28"/>
                <w:szCs w:val="28"/>
              </w:rPr>
              <w:t>biju</w:t>
            </w:r>
            <w:r>
              <w:rPr>
                <w:rFonts w:ascii="Times New Roman" w:hAnsi="Times New Roman"/>
                <w:sz w:val="28"/>
                <w:szCs w:val="28"/>
              </w:rPr>
              <w:t>si</w:t>
            </w:r>
            <w:r w:rsidRPr="006A7C1F">
              <w:rPr>
                <w:rFonts w:ascii="Times New Roman" w:hAnsi="Times New Roman"/>
                <w:sz w:val="28"/>
                <w:szCs w:val="28"/>
              </w:rPr>
              <w:t xml:space="preserve"> tā komersanta izpildinstitūcijā, kurš ir izvairījies no nodokļu </w:t>
            </w:r>
            <w:r>
              <w:rPr>
                <w:rFonts w:ascii="Times New Roman" w:hAnsi="Times New Roman"/>
                <w:sz w:val="28"/>
                <w:szCs w:val="28"/>
              </w:rPr>
              <w:t xml:space="preserve">un tiem pielīdzināto maksājumu nomaksas </w:t>
            </w:r>
            <w:r>
              <w:rPr>
                <w:rFonts w:ascii="Times New Roman" w:eastAsia="Times New Roman" w:hAnsi="Times New Roman" w:cs="Times New Roman"/>
                <w:color w:val="000000" w:themeColor="text1"/>
                <w:sz w:val="28"/>
                <w:szCs w:val="28"/>
                <w:lang w:eastAsia="lv-LV"/>
              </w:rPr>
              <w:t>triju gadu laikā</w:t>
            </w:r>
            <w:r w:rsidRPr="006A7C1F">
              <w:rPr>
                <w:rFonts w:ascii="Times New Roman" w:hAnsi="Times New Roman"/>
                <w:sz w:val="28"/>
                <w:szCs w:val="28"/>
              </w:rPr>
              <w:t xml:space="preserve"> pirms </w:t>
            </w:r>
            <w:r>
              <w:rPr>
                <w:rFonts w:ascii="Times New Roman" w:hAnsi="Times New Roman"/>
                <w:sz w:val="28"/>
                <w:szCs w:val="28"/>
              </w:rPr>
              <w:t xml:space="preserve">kļūšanas par </w:t>
            </w:r>
            <w:r w:rsidRPr="006A7C1F">
              <w:rPr>
                <w:rFonts w:ascii="Times New Roman" w:hAnsi="Times New Roman"/>
                <w:sz w:val="28"/>
                <w:szCs w:val="28"/>
              </w:rPr>
              <w:t xml:space="preserve">komersanta </w:t>
            </w:r>
            <w:r>
              <w:rPr>
                <w:rFonts w:ascii="Times New Roman" w:hAnsi="Times New Roman"/>
                <w:sz w:val="28"/>
                <w:szCs w:val="28"/>
              </w:rPr>
              <w:t>izpildinstitūcijas locekli</w:t>
            </w:r>
            <w:r>
              <w:rPr>
                <w:rFonts w:ascii="Times New Roman" w:eastAsia="Times New Roman" w:hAnsi="Times New Roman" w:cs="Times New Roman"/>
                <w:color w:val="000000" w:themeColor="text1"/>
                <w:sz w:val="28"/>
                <w:szCs w:val="28"/>
                <w:lang w:eastAsia="lv-LV"/>
              </w:rPr>
              <w:t>;</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 licences darbības laikā par komersanta prokūristu kļūst persona, k</w:t>
            </w:r>
            <w:r w:rsidRPr="00D44926">
              <w:rPr>
                <w:rFonts w:ascii="Times New Roman" w:hAnsi="Times New Roman"/>
                <w:sz w:val="28"/>
                <w:szCs w:val="28"/>
              </w:rPr>
              <w:t>ura ir vai triju gadu laikā pirms prokūras saņemšanas</w:t>
            </w:r>
            <w:r>
              <w:rPr>
                <w:rFonts w:ascii="Times New Roman" w:hAnsi="Times New Roman"/>
                <w:sz w:val="28"/>
                <w:szCs w:val="28"/>
              </w:rPr>
              <w:t xml:space="preserve"> ir</w:t>
            </w:r>
            <w:r w:rsidRPr="00D44926">
              <w:rPr>
                <w:rFonts w:ascii="Times New Roman" w:hAnsi="Times New Roman"/>
                <w:sz w:val="28"/>
                <w:szCs w:val="28"/>
              </w:rPr>
              <w:t xml:space="preserve"> </w:t>
            </w:r>
            <w:r>
              <w:rPr>
                <w:rFonts w:ascii="Times New Roman" w:hAnsi="Times New Roman"/>
                <w:sz w:val="28"/>
                <w:szCs w:val="28"/>
              </w:rPr>
              <w:t>izvairījusies no nodokļu un tiem pielīdzināto maksājumu nomaksas vai bijusi prokūrists komersantā, kurš izvairījies no nodokļu un tiem pielīdzināto maksājumu nomaksas</w:t>
            </w:r>
            <w:r>
              <w:rPr>
                <w:rFonts w:ascii="Times New Roman" w:eastAsia="Times New Roman" w:hAnsi="Times New Roman" w:cs="Times New Roman"/>
                <w:color w:val="000000" w:themeColor="text1"/>
                <w:sz w:val="28"/>
                <w:szCs w:val="28"/>
                <w:lang w:eastAsia="lv-LV"/>
              </w:rPr>
              <w:t xml:space="preserve"> triju gadu laikā pirms prokūras saņemšanas (noteikumu projekta 1.17.apakšpunkts); </w:t>
            </w:r>
          </w:p>
          <w:p w:rsidR="00315FCE" w:rsidRDefault="00315FCE" w:rsidP="00C501D9">
            <w:pPr>
              <w:spacing w:after="0" w:line="240" w:lineRule="auto"/>
              <w:jc w:val="both"/>
              <w:rPr>
                <w:rFonts w:ascii="Times New Roman" w:hAnsi="Times New Roman"/>
                <w:sz w:val="28"/>
                <w:szCs w:val="28"/>
              </w:rPr>
            </w:pPr>
            <w:r>
              <w:rPr>
                <w:rFonts w:ascii="Times New Roman" w:eastAsia="Times New Roman" w:hAnsi="Times New Roman" w:cs="Times New Roman"/>
                <w:color w:val="000000" w:themeColor="text1"/>
                <w:sz w:val="28"/>
                <w:szCs w:val="28"/>
                <w:lang w:eastAsia="lv-LV"/>
              </w:rPr>
              <w:t xml:space="preserve">4) nereti VID no kriminālprocesa virzītāja saņem informāciju par kriminālprocesa uzsākšanu sakarā ar nelikumīgām darbībām ar akcīzes precēm, piemēram, licencētā vietā tiek ražotas akcīzes preces, kuras netiek uzskaitītas un pēc tam realizētas nelegālā tirgū, vai arī par izvairīšanos no nodokļu nomaksas. Šādos gadījumos sabiedrības interesēs ir pārtraukt nelikumīgu darbību veikšanu, tāpēc ir nepieciešams anulēt licenci. Tādējādi nepieciešams noteikt licences anulēšanas nosacījumu </w:t>
            </w:r>
            <w:r>
              <w:rPr>
                <w:rFonts w:ascii="Times New Roman" w:hAnsi="Times New Roman"/>
                <w:sz w:val="28"/>
                <w:szCs w:val="28"/>
              </w:rPr>
              <w:t xml:space="preserve">– </w:t>
            </w:r>
            <w:r>
              <w:rPr>
                <w:rFonts w:ascii="Times New Roman" w:eastAsia="Times New Roman" w:hAnsi="Times New Roman" w:cs="Times New Roman"/>
                <w:color w:val="000000" w:themeColor="text1"/>
                <w:sz w:val="28"/>
                <w:szCs w:val="28"/>
                <w:lang w:eastAsia="lv-LV"/>
              </w:rPr>
              <w:t xml:space="preserve">ja </w:t>
            </w:r>
            <w:r w:rsidRPr="00DA176F">
              <w:rPr>
                <w:rFonts w:ascii="Times New Roman" w:hAnsi="Times New Roman"/>
                <w:sz w:val="28"/>
                <w:szCs w:val="28"/>
              </w:rPr>
              <w:t>saņemta informācija par kriminālprocesa uzsākšanu par nelikumīgu darbību ar akcīzes precēm veikšanu komersanta licencē norādītajā darbības vietā vai par kriminālprocesa uzsākšanu pret komersanta valdes vai padomes locekli par nelikumīgu darbību veikšanu ar akcīzes precēm</w:t>
            </w:r>
            <w:r>
              <w:rPr>
                <w:rFonts w:ascii="Times New Roman" w:hAnsi="Times New Roman"/>
                <w:sz w:val="28"/>
                <w:szCs w:val="28"/>
              </w:rPr>
              <w:t xml:space="preserve">, kā arī – ja </w:t>
            </w:r>
            <w:r w:rsidRPr="00DA176F">
              <w:rPr>
                <w:rFonts w:ascii="Times New Roman" w:hAnsi="Times New Roman"/>
                <w:sz w:val="28"/>
                <w:szCs w:val="28"/>
              </w:rPr>
              <w:t xml:space="preserve">saņemta informācija par kriminālprocesa uzsākšanu </w:t>
            </w:r>
            <w:r>
              <w:rPr>
                <w:rFonts w:ascii="Times New Roman" w:hAnsi="Times New Roman"/>
                <w:sz w:val="28"/>
                <w:szCs w:val="28"/>
              </w:rPr>
              <w:t xml:space="preserve">pret komersantu, kurš veic komercdarbību ar akcīzes precēm, vai pret tā valdes vai padomes locekli saistībā </w:t>
            </w:r>
            <w:r w:rsidRPr="00DA176F">
              <w:rPr>
                <w:rFonts w:ascii="Times New Roman" w:hAnsi="Times New Roman"/>
                <w:sz w:val="28"/>
                <w:szCs w:val="28"/>
              </w:rPr>
              <w:t xml:space="preserve">ar </w:t>
            </w:r>
            <w:r>
              <w:rPr>
                <w:rFonts w:ascii="Times New Roman" w:hAnsi="Times New Roman"/>
                <w:sz w:val="28"/>
                <w:szCs w:val="28"/>
              </w:rPr>
              <w:t>izvairīšanos no nodokļu nomaksas (noteikumu projekta 1.20.apakšpunkts).</w:t>
            </w:r>
          </w:p>
          <w:p w:rsidR="00315FCE" w:rsidRDefault="00315FCE" w:rsidP="00C501D9">
            <w:pPr>
              <w:spacing w:after="0" w:line="240" w:lineRule="auto"/>
              <w:jc w:val="both"/>
              <w:rPr>
                <w:rFonts w:ascii="Times New Roman" w:hAnsi="Times New Roman"/>
                <w:sz w:val="28"/>
                <w:szCs w:val="28"/>
              </w:rPr>
            </w:pPr>
          </w:p>
          <w:p w:rsidR="00315FCE" w:rsidRDefault="00315FCE" w:rsidP="00C501D9">
            <w:pPr>
              <w:spacing w:after="0" w:line="240" w:lineRule="auto"/>
              <w:jc w:val="both"/>
              <w:rPr>
                <w:rFonts w:ascii="Times New Roman" w:hAnsi="Times New Roman"/>
                <w:sz w:val="28"/>
                <w:szCs w:val="28"/>
              </w:rPr>
            </w:pPr>
            <w:r>
              <w:rPr>
                <w:rFonts w:ascii="Times New Roman" w:hAnsi="Times New Roman"/>
                <w:sz w:val="28"/>
                <w:szCs w:val="28"/>
              </w:rPr>
              <w:t>8. Ņemot vērā, ka šobrīd licences neizsniegšanas un anulēšanas nosacījumus, kas noteikti Ministru kabineta 2005.gada 30.augusta noteikumu Nr.662 “Akcīzes preču aprites kārtība” (turpmāk – MK noteikumi Nr.662) 35.</w:t>
            </w:r>
            <w:r>
              <w:rPr>
                <w:rFonts w:ascii="Times New Roman" w:hAnsi="Times New Roman"/>
                <w:sz w:val="28"/>
                <w:szCs w:val="28"/>
                <w:vertAlign w:val="superscript"/>
              </w:rPr>
              <w:t xml:space="preserve">2, </w:t>
            </w:r>
            <w:r w:rsidRPr="000E12CD">
              <w:rPr>
                <w:rFonts w:ascii="Times New Roman" w:hAnsi="Times New Roman"/>
                <w:sz w:val="28"/>
                <w:szCs w:val="28"/>
              </w:rPr>
              <w:t>36.7.</w:t>
            </w:r>
            <w:r>
              <w:rPr>
                <w:rFonts w:ascii="Times New Roman" w:hAnsi="Times New Roman"/>
                <w:sz w:val="28"/>
                <w:szCs w:val="28"/>
              </w:rPr>
              <w:t xml:space="preserve">, 50.4. un 51.6.apakšpunktā, attiecina tikai uz komersanta padomes un valdes locekļiem, taču nereti praksē komersanta vārdā uz pilnvarojuma pamata darbojas arī prokūristi, minētais anulēšanas nosacījums būtu jāattiecina arī uz komersanta </w:t>
            </w:r>
            <w:r>
              <w:rPr>
                <w:rFonts w:ascii="Times New Roman" w:hAnsi="Times New Roman"/>
                <w:sz w:val="28"/>
                <w:szCs w:val="28"/>
              </w:rPr>
              <w:lastRenderedPageBreak/>
              <w:t>prokūristu (noteikumu projekta 1.6., 1. 8., 1.17. un 1.23.apakšpunkts).</w:t>
            </w:r>
          </w:p>
          <w:p w:rsidR="00315FCE" w:rsidRDefault="00315FCE" w:rsidP="00C501D9">
            <w:pPr>
              <w:spacing w:after="0" w:line="240" w:lineRule="auto"/>
              <w:jc w:val="both"/>
              <w:rPr>
                <w:rFonts w:ascii="Times New Roman" w:hAnsi="Times New Roman"/>
                <w:sz w:val="28"/>
                <w:szCs w:val="28"/>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9. </w:t>
            </w:r>
            <w:r w:rsidRPr="00CC3F90">
              <w:rPr>
                <w:rFonts w:ascii="Times New Roman" w:eastAsia="Times New Roman" w:hAnsi="Times New Roman" w:cs="Times New Roman"/>
                <w:color w:val="000000" w:themeColor="text1"/>
                <w:sz w:val="28"/>
                <w:szCs w:val="28"/>
                <w:lang w:eastAsia="lv-LV"/>
              </w:rPr>
              <w:t>Pēdējā laikā degvielas tirgū ir palielinājies pieprasījums pēc alkilāta benzīna - “zaļās degvielas”, kura paredzēta dzinēju, kuriem nav rūpnieciski iebūvētas izplūdes gāzu attīrīšanas sistēmas (katalizatora), darbināšanai. Šādi dzinēji ir, piemēram, zāles pļāvējos, mežizstrādes zāģos un citā līdzīga pielietojuma tehnikā. Šobrīd šāda degviela ir nopērkama licencē degvielas mazumtirdzniecībai norādītajā vietā, tātad</w:t>
            </w:r>
            <w:r>
              <w:rPr>
                <w:rFonts w:ascii="Times New Roman" w:eastAsia="Times New Roman" w:hAnsi="Times New Roman" w:cs="Times New Roman"/>
                <w:color w:val="000000" w:themeColor="text1"/>
                <w:sz w:val="28"/>
                <w:szCs w:val="28"/>
                <w:lang w:eastAsia="lv-LV"/>
              </w:rPr>
              <w:t>,</w:t>
            </w:r>
            <w:r w:rsidRPr="00CC3F90">
              <w:rPr>
                <w:rFonts w:ascii="Times New Roman" w:eastAsia="Times New Roman" w:hAnsi="Times New Roman" w:cs="Times New Roman"/>
                <w:color w:val="000000" w:themeColor="text1"/>
                <w:sz w:val="28"/>
                <w:szCs w:val="28"/>
                <w:lang w:eastAsia="lv-LV"/>
              </w:rPr>
              <w:t xml:space="preserve"> tikai degvielas uzpildes stacijā, kas nav ērti, ja patērētājam vienlaicīgi nav nepieciešams iegādāties degvielu automašīnas dzinēju darbināšanai. Pārsvarā šāda degviela ir fasēta 5 l tilpuma iepakojumā un tās cena vidēji ir 5 reizes augstāka nekā benzīna cena. Lai patērētājiem būtu ērti iegādāties šāda veida degvielu, </w:t>
            </w:r>
            <w:r>
              <w:rPr>
                <w:rFonts w:ascii="Times New Roman" w:eastAsia="Times New Roman" w:hAnsi="Times New Roman" w:cs="Times New Roman"/>
                <w:color w:val="000000" w:themeColor="text1"/>
                <w:sz w:val="28"/>
                <w:szCs w:val="28"/>
                <w:lang w:eastAsia="lv-LV"/>
              </w:rPr>
              <w:t>noteikumu projektā</w:t>
            </w:r>
            <w:r w:rsidRPr="00CC3F90">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paredzēts</w:t>
            </w:r>
            <w:r w:rsidRPr="00CC3F90">
              <w:rPr>
                <w:rFonts w:ascii="Times New Roman" w:eastAsia="Times New Roman" w:hAnsi="Times New Roman" w:cs="Times New Roman"/>
                <w:color w:val="000000" w:themeColor="text1"/>
                <w:sz w:val="28"/>
                <w:szCs w:val="28"/>
                <w:lang w:eastAsia="lv-LV"/>
              </w:rPr>
              <w:t xml:space="preserve"> noteikt, ka šādas degvielas mazumtirdzniecībai nav nepieciešama licence</w:t>
            </w:r>
            <w:r>
              <w:rPr>
                <w:rFonts w:ascii="Times New Roman" w:eastAsia="Times New Roman" w:hAnsi="Times New Roman" w:cs="Times New Roman"/>
                <w:color w:val="000000" w:themeColor="text1"/>
                <w:sz w:val="28"/>
                <w:szCs w:val="28"/>
                <w:lang w:eastAsia="lv-LV"/>
              </w:rPr>
              <w:t xml:space="preserve"> (noteikumu projekta 1.24.apakšpunkts)</w:t>
            </w:r>
            <w:r w:rsidRPr="00CC3F90">
              <w:rPr>
                <w:rFonts w:ascii="Times New Roman" w:eastAsia="Times New Roman" w:hAnsi="Times New Roman" w:cs="Times New Roman"/>
                <w:color w:val="000000" w:themeColor="text1"/>
                <w:sz w:val="28"/>
                <w:szCs w:val="28"/>
                <w:lang w:eastAsia="lv-LV"/>
              </w:rPr>
              <w:t xml:space="preserve">. Tādējādi </w:t>
            </w:r>
            <w:r>
              <w:rPr>
                <w:rFonts w:ascii="Times New Roman" w:eastAsia="Times New Roman" w:hAnsi="Times New Roman" w:cs="Times New Roman"/>
                <w:color w:val="000000" w:themeColor="text1"/>
                <w:sz w:val="28"/>
                <w:szCs w:val="28"/>
                <w:lang w:eastAsia="lv-LV"/>
              </w:rPr>
              <w:t xml:space="preserve">patērētāji </w:t>
            </w:r>
            <w:r w:rsidRPr="00CC3F90">
              <w:rPr>
                <w:rFonts w:ascii="Times New Roman" w:eastAsia="Times New Roman" w:hAnsi="Times New Roman" w:cs="Times New Roman"/>
                <w:color w:val="000000" w:themeColor="text1"/>
                <w:sz w:val="28"/>
                <w:szCs w:val="28"/>
                <w:lang w:eastAsia="lv-LV"/>
              </w:rPr>
              <w:t>alkilāta benzīnu varē</w:t>
            </w:r>
            <w:r>
              <w:rPr>
                <w:rFonts w:ascii="Times New Roman" w:eastAsia="Times New Roman" w:hAnsi="Times New Roman" w:cs="Times New Roman"/>
                <w:color w:val="000000" w:themeColor="text1"/>
                <w:sz w:val="28"/>
                <w:szCs w:val="28"/>
                <w:lang w:eastAsia="lv-LV"/>
              </w:rPr>
              <w:t>s</w:t>
            </w:r>
            <w:r w:rsidRPr="00CC3F90">
              <w:rPr>
                <w:rFonts w:ascii="Times New Roman" w:eastAsia="Times New Roman" w:hAnsi="Times New Roman" w:cs="Times New Roman"/>
                <w:color w:val="000000" w:themeColor="text1"/>
                <w:sz w:val="28"/>
                <w:szCs w:val="28"/>
                <w:lang w:eastAsia="lv-LV"/>
              </w:rPr>
              <w:t xml:space="preserve"> iegādāties dārzkopības preču veikalos, lielveikalos u.tml. tirdzniecības vietās.</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10. Veicot kontroles pasākumus, VID  nereti konstatē, ka komersants izmanto vairāk degvielas, nekā ir iegādājies, kas liek secināt, ka daļa no izlietotās degvielas ir nelegālas izcelsmes. </w:t>
            </w:r>
            <w:r w:rsidRPr="00C51C4A">
              <w:rPr>
                <w:rFonts w:ascii="Times New Roman" w:eastAsia="Times New Roman" w:hAnsi="Times New Roman" w:cs="Times New Roman"/>
                <w:color w:val="000000" w:themeColor="text1"/>
                <w:sz w:val="28"/>
                <w:szCs w:val="28"/>
                <w:lang w:eastAsia="lv-LV"/>
              </w:rPr>
              <w:t xml:space="preserve">Ar mērķi samazināt nelegālas izcelsmes degvielas aprites iespējas, </w:t>
            </w:r>
            <w:r>
              <w:rPr>
                <w:rFonts w:ascii="Times New Roman" w:eastAsia="Times New Roman" w:hAnsi="Times New Roman" w:cs="Times New Roman"/>
                <w:color w:val="000000" w:themeColor="text1"/>
                <w:sz w:val="28"/>
                <w:szCs w:val="28"/>
                <w:lang w:eastAsia="lv-LV"/>
              </w:rPr>
              <w:t xml:space="preserve">VID </w:t>
            </w:r>
            <w:r w:rsidRPr="00C51C4A">
              <w:rPr>
                <w:rFonts w:ascii="Times New Roman" w:eastAsia="Times New Roman" w:hAnsi="Times New Roman" w:cs="Times New Roman"/>
                <w:color w:val="000000" w:themeColor="text1"/>
                <w:sz w:val="28"/>
                <w:szCs w:val="28"/>
                <w:lang w:eastAsia="lv-LV"/>
              </w:rPr>
              <w:t xml:space="preserve">nepieciešams </w:t>
            </w:r>
            <w:r>
              <w:rPr>
                <w:rFonts w:ascii="Times New Roman" w:eastAsia="Times New Roman" w:hAnsi="Times New Roman" w:cs="Times New Roman"/>
                <w:color w:val="000000" w:themeColor="text1"/>
                <w:sz w:val="28"/>
                <w:szCs w:val="28"/>
                <w:lang w:eastAsia="lv-LV"/>
              </w:rPr>
              <w:t xml:space="preserve">zināt degvielas lietotāju tvertņu atrašanās vietu, daudzumu un tilpumu, tāpēc </w:t>
            </w:r>
            <w:r>
              <w:rPr>
                <w:rFonts w:ascii="Times New Roman" w:hAnsi="Times New Roman"/>
                <w:sz w:val="28"/>
                <w:szCs w:val="28"/>
              </w:rPr>
              <w:t xml:space="preserve">MK noteikumos  Nr.662 </w:t>
            </w:r>
            <w:r>
              <w:rPr>
                <w:rFonts w:ascii="Times New Roman" w:eastAsia="Times New Roman" w:hAnsi="Times New Roman" w:cs="Times New Roman"/>
                <w:color w:val="000000" w:themeColor="text1"/>
                <w:sz w:val="28"/>
                <w:szCs w:val="28"/>
                <w:lang w:eastAsia="lv-LV"/>
              </w:rPr>
              <w:t>nepieciešams noteikt, ka degvielas (izņemot gāzes) lietotājiem jādeklarē VID degvielas tvertņu atrašanās vieta, skaitu un tilpumu. Minētais nosacījums neattieksies uz tvertnēm, kuru tilpums mazāks par 1m³. Līdz ar to noteikumu projektā paredzēts papildināt MK noteikumus Nr.662  ar jaunu nodaļu, kas noteiks degvielas lietotāju tvertņu deklarēšanas kārtību (noteikumu projekta 1.25.apakšpunkts).</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 xml:space="preserve">Attiecīgi MK noteikumu Nr.662 84.punktu jāpapildina lai noteiktu, ka </w:t>
            </w:r>
            <w:r w:rsidRPr="008D2721">
              <w:rPr>
                <w:rFonts w:ascii="Times New Roman" w:eastAsia="Times New Roman" w:hAnsi="Times New Roman" w:cs="Times New Roman"/>
                <w:color w:val="000000" w:themeColor="text1"/>
                <w:sz w:val="28"/>
                <w:szCs w:val="28"/>
                <w:lang w:eastAsia="lv-LV"/>
              </w:rPr>
              <w:t>lietotājam degvielu atļauts uzglabāt tikai VID deklarētajās tvertnēs</w:t>
            </w:r>
            <w:r>
              <w:rPr>
                <w:rFonts w:ascii="Times New Roman" w:eastAsia="Times New Roman" w:hAnsi="Times New Roman" w:cs="Times New Roman"/>
                <w:color w:val="000000" w:themeColor="text1"/>
                <w:sz w:val="28"/>
                <w:szCs w:val="28"/>
                <w:lang w:eastAsia="lv-LV"/>
              </w:rPr>
              <w:t xml:space="preserve"> (noteikumu projekta 1.</w:t>
            </w:r>
            <w:r w:rsidRPr="00905EC0">
              <w:rPr>
                <w:rFonts w:ascii="Times New Roman" w:eastAsia="Times New Roman" w:hAnsi="Times New Roman" w:cs="Times New Roman"/>
                <w:color w:val="000000" w:themeColor="text1"/>
                <w:sz w:val="28"/>
                <w:szCs w:val="28"/>
                <w:lang w:eastAsia="lv-LV"/>
              </w:rPr>
              <w:t>2</w:t>
            </w:r>
            <w:r>
              <w:rPr>
                <w:rFonts w:ascii="Times New Roman" w:eastAsia="Times New Roman" w:hAnsi="Times New Roman" w:cs="Times New Roman"/>
                <w:color w:val="000000" w:themeColor="text1"/>
                <w:sz w:val="28"/>
                <w:szCs w:val="28"/>
                <w:lang w:eastAsia="lv-LV"/>
              </w:rPr>
              <w:t xml:space="preserve">8.apakšpunkts). </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11. Šobrīd noteikumi noteic, ka par darījumiem ar akcīzes precēm saskaņā ar grāmatvedību reglamentējošajiem normatīvajiem aktiem noformē attaisnojuma dokumentu, kurā norāda šajos noteikumos noteiktos papildus rekvizītus. Papildus rekvizīti ir analogi tiem, ko norāda akcīzes preču piegādes dokumentā. Lai mazinātu komersantu administratīvo slogu, noteikumu projektā paredzēts noteikt, ka turpmāk attaisnojuma dokumentā kā papildus rekvizīts būs jānorāda tikai atsauce uz piegādes dokumenta numuru un datumu (noteikumu projekta 1.26. un 1.27.apakšpunkts).</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12. Noteikumu projekta 1.29.apakšpunktā paredzēts precizēt MK noteikumu Nr.662 88.punktu, nosakot, ka </w:t>
            </w:r>
            <w:r w:rsidRPr="00340303">
              <w:rPr>
                <w:rFonts w:ascii="Times New Roman" w:eastAsia="Times New Roman" w:hAnsi="Times New Roman" w:cs="Times New Roman"/>
                <w:color w:val="000000" w:themeColor="text1"/>
                <w:sz w:val="28"/>
                <w:szCs w:val="28"/>
                <w:lang w:eastAsia="lv-LV"/>
              </w:rPr>
              <w:t xml:space="preserve">akcīzes preču realizācija ir atļauta tikai no </w:t>
            </w:r>
            <w:r w:rsidRPr="002F039D">
              <w:rPr>
                <w:rFonts w:ascii="Times New Roman" w:eastAsia="Times New Roman" w:hAnsi="Times New Roman" w:cs="Times New Roman"/>
                <w:color w:val="000000" w:themeColor="text1"/>
                <w:sz w:val="28"/>
                <w:szCs w:val="28"/>
                <w:lang w:eastAsia="lv-LV"/>
              </w:rPr>
              <w:t>realizējamo akcīzes preču īpašnieka</w:t>
            </w:r>
            <w:r w:rsidRPr="000D6873">
              <w:rPr>
                <w:rFonts w:ascii="Times New Roman" w:eastAsia="Times New Roman" w:hAnsi="Times New Roman" w:cs="Times New Roman"/>
                <w:b/>
                <w:color w:val="000000" w:themeColor="text1"/>
                <w:sz w:val="28"/>
                <w:szCs w:val="28"/>
                <w:lang w:eastAsia="lv-LV"/>
              </w:rPr>
              <w:t xml:space="preserve"> </w:t>
            </w:r>
            <w:r w:rsidRPr="00340303">
              <w:rPr>
                <w:rFonts w:ascii="Times New Roman" w:eastAsia="Times New Roman" w:hAnsi="Times New Roman" w:cs="Times New Roman"/>
                <w:color w:val="000000" w:themeColor="text1"/>
                <w:sz w:val="28"/>
                <w:szCs w:val="28"/>
                <w:lang w:eastAsia="lv-LV"/>
              </w:rPr>
              <w:t>licencē norādītajām vietām</w:t>
            </w:r>
            <w:r>
              <w:rPr>
                <w:rFonts w:ascii="Times New Roman" w:eastAsia="Times New Roman" w:hAnsi="Times New Roman" w:cs="Times New Roman"/>
                <w:color w:val="000000" w:themeColor="text1"/>
                <w:sz w:val="28"/>
                <w:szCs w:val="28"/>
                <w:lang w:eastAsia="lv-LV"/>
              </w:rPr>
              <w:t xml:space="preserve">, tādējādi vēl skaidrāk nosakot, ka </w:t>
            </w:r>
            <w:r w:rsidRPr="00340303">
              <w:rPr>
                <w:rFonts w:ascii="Times New Roman" w:eastAsia="Times New Roman" w:hAnsi="Times New Roman" w:cs="Times New Roman"/>
                <w:color w:val="000000" w:themeColor="text1"/>
                <w:sz w:val="28"/>
                <w:szCs w:val="28"/>
                <w:lang w:eastAsia="lv-LV"/>
              </w:rPr>
              <w:t>licenc</w:t>
            </w:r>
            <w:r>
              <w:rPr>
                <w:rFonts w:ascii="Times New Roman" w:eastAsia="Times New Roman" w:hAnsi="Times New Roman" w:cs="Times New Roman"/>
                <w:color w:val="000000" w:themeColor="text1"/>
                <w:sz w:val="28"/>
                <w:szCs w:val="28"/>
                <w:lang w:eastAsia="lv-LV"/>
              </w:rPr>
              <w:t>ei atbilstošu darbību var veikt tikai tā persona, kurai tā ir izsniegta.</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13. MK noteikumu Nr.662 90.punktā noteikts, ka</w:t>
            </w:r>
            <w:r>
              <w:t xml:space="preserve"> </w:t>
            </w:r>
            <w:r>
              <w:rPr>
                <w:rFonts w:ascii="Times New Roman" w:hAnsi="Times New Roman" w:cs="Times New Roman"/>
                <w:sz w:val="28"/>
                <w:szCs w:val="28"/>
              </w:rPr>
              <w:t>n</w:t>
            </w:r>
            <w:r w:rsidRPr="00CA23AF">
              <w:rPr>
                <w:rFonts w:ascii="Times New Roman" w:eastAsia="Times New Roman" w:hAnsi="Times New Roman" w:cs="Times New Roman"/>
                <w:color w:val="000000" w:themeColor="text1"/>
                <w:sz w:val="28"/>
                <w:szCs w:val="28"/>
                <w:lang w:eastAsia="lv-LV"/>
              </w:rPr>
              <w:t>oliktava nedrīkst vienlaikus būt arī muitas noliktava, izņemot D tipa muitas noliktavas (beznodokļu tirdzniecības veikalus), kurās ir atļauta alkoholisko dzērienu un tabakas izstrādājumu mazumtirdzniecība, izņemot alkoholisko dzērienu tirdzniecību patērēšanai uz vietas.</w:t>
            </w:r>
            <w:r>
              <w:rPr>
                <w:rFonts w:ascii="Times New Roman" w:eastAsia="Times New Roman" w:hAnsi="Times New Roman" w:cs="Times New Roman"/>
                <w:color w:val="000000" w:themeColor="text1"/>
                <w:sz w:val="28"/>
                <w:szCs w:val="28"/>
                <w:lang w:eastAsia="lv-LV"/>
              </w:rPr>
              <w:t xml:space="preserve"> </w:t>
            </w:r>
            <w:r w:rsidRPr="006B460E">
              <w:rPr>
                <w:rFonts w:ascii="Times New Roman" w:eastAsia="Times New Roman" w:hAnsi="Times New Roman" w:cs="Times New Roman"/>
                <w:color w:val="000000" w:themeColor="text1"/>
                <w:sz w:val="28"/>
                <w:szCs w:val="28"/>
                <w:lang w:eastAsia="lv-LV"/>
              </w:rPr>
              <w:t xml:space="preserve">2016.gada 5.jūlijā stājās spēkā Muitas likums. Atbilstoši </w:t>
            </w:r>
            <w:r>
              <w:rPr>
                <w:rFonts w:ascii="Times New Roman" w:eastAsia="Times New Roman" w:hAnsi="Times New Roman" w:cs="Times New Roman"/>
                <w:color w:val="000000" w:themeColor="text1"/>
                <w:sz w:val="28"/>
                <w:szCs w:val="28"/>
                <w:lang w:eastAsia="lv-LV"/>
              </w:rPr>
              <w:t xml:space="preserve">Muitas </w:t>
            </w:r>
            <w:r w:rsidRPr="006B460E">
              <w:rPr>
                <w:rFonts w:ascii="Times New Roman" w:eastAsia="Times New Roman" w:hAnsi="Times New Roman" w:cs="Times New Roman"/>
                <w:color w:val="000000" w:themeColor="text1"/>
                <w:sz w:val="28"/>
                <w:szCs w:val="28"/>
                <w:lang w:eastAsia="lv-LV"/>
              </w:rPr>
              <w:t>likuma 24.panta trešajai daļai, ja beznodokļu tirdzniecības veikalā tiek realizētas ārpussavienības preces, beznodokļu tirdzniecības veikals vienlaikus ir arī privāta muitas noliktava. Savukārt līdz minētā</w:t>
            </w:r>
            <w:r>
              <w:rPr>
                <w:rFonts w:ascii="Times New Roman" w:eastAsia="Times New Roman" w:hAnsi="Times New Roman" w:cs="Times New Roman"/>
                <w:color w:val="000000" w:themeColor="text1"/>
                <w:sz w:val="28"/>
                <w:szCs w:val="28"/>
                <w:lang w:eastAsia="lv-LV"/>
              </w:rPr>
              <w:t>s normas</w:t>
            </w:r>
            <w:r w:rsidRPr="006B460E">
              <w:rPr>
                <w:rFonts w:ascii="Times New Roman" w:eastAsia="Times New Roman" w:hAnsi="Times New Roman" w:cs="Times New Roman"/>
                <w:color w:val="000000" w:themeColor="text1"/>
                <w:sz w:val="28"/>
                <w:szCs w:val="28"/>
                <w:lang w:eastAsia="lv-LV"/>
              </w:rPr>
              <w:t xml:space="preserve"> spēkā stāšanās brīdim beznodokļu tirdzniecības veikali bija D tipa muitas noliktavas. Līdz ar to ir jāveic grozījumi </w:t>
            </w:r>
            <w:r>
              <w:rPr>
                <w:rFonts w:ascii="Times New Roman" w:eastAsia="Times New Roman" w:hAnsi="Times New Roman" w:cs="Times New Roman"/>
                <w:color w:val="000000" w:themeColor="text1"/>
                <w:sz w:val="28"/>
                <w:szCs w:val="28"/>
                <w:lang w:eastAsia="lv-LV"/>
              </w:rPr>
              <w:t xml:space="preserve">MK </w:t>
            </w:r>
            <w:r w:rsidRPr="006B460E">
              <w:rPr>
                <w:rFonts w:ascii="Times New Roman" w:eastAsia="Times New Roman" w:hAnsi="Times New Roman" w:cs="Times New Roman"/>
                <w:color w:val="000000" w:themeColor="text1"/>
                <w:sz w:val="28"/>
                <w:szCs w:val="28"/>
                <w:lang w:eastAsia="lv-LV"/>
              </w:rPr>
              <w:t xml:space="preserve">noteikumu </w:t>
            </w:r>
            <w:r>
              <w:rPr>
                <w:rFonts w:ascii="Times New Roman" w:eastAsia="Times New Roman" w:hAnsi="Times New Roman" w:cs="Times New Roman"/>
                <w:color w:val="000000" w:themeColor="text1"/>
                <w:sz w:val="28"/>
                <w:szCs w:val="28"/>
                <w:lang w:eastAsia="lv-LV"/>
              </w:rPr>
              <w:t xml:space="preserve">Nr.662 </w:t>
            </w:r>
            <w:r w:rsidRPr="006B460E">
              <w:rPr>
                <w:rFonts w:ascii="Times New Roman" w:eastAsia="Times New Roman" w:hAnsi="Times New Roman" w:cs="Times New Roman"/>
                <w:color w:val="000000" w:themeColor="text1"/>
                <w:sz w:val="28"/>
                <w:szCs w:val="28"/>
                <w:lang w:eastAsia="lv-LV"/>
              </w:rPr>
              <w:t>9</w:t>
            </w:r>
            <w:r>
              <w:rPr>
                <w:rFonts w:ascii="Times New Roman" w:eastAsia="Times New Roman" w:hAnsi="Times New Roman" w:cs="Times New Roman"/>
                <w:color w:val="000000" w:themeColor="text1"/>
                <w:sz w:val="28"/>
                <w:szCs w:val="28"/>
                <w:lang w:eastAsia="lv-LV"/>
              </w:rPr>
              <w:t>0</w:t>
            </w:r>
            <w:r w:rsidRPr="006B460E">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xml:space="preserve"> un </w:t>
            </w:r>
            <w:r>
              <w:rPr>
                <w:rFonts w:ascii="Times New Roman" w:eastAsia="Times New Roman" w:hAnsi="Times New Roman" w:cs="Times New Roman"/>
                <w:color w:val="000000" w:themeColor="text1"/>
                <w:sz w:val="28"/>
                <w:szCs w:val="28"/>
                <w:lang w:eastAsia="lv-LV"/>
              </w:rPr>
              <w:lastRenderedPageBreak/>
              <w:t>95.</w:t>
            </w:r>
            <w:r w:rsidRPr="006B460E">
              <w:rPr>
                <w:rFonts w:ascii="Times New Roman" w:eastAsia="Times New Roman" w:hAnsi="Times New Roman" w:cs="Times New Roman"/>
                <w:color w:val="000000" w:themeColor="text1"/>
                <w:sz w:val="28"/>
                <w:szCs w:val="28"/>
                <w:lang w:eastAsia="lv-LV"/>
              </w:rPr>
              <w:t>punktā</w:t>
            </w:r>
            <w:r>
              <w:rPr>
                <w:rFonts w:ascii="Times New Roman" w:eastAsia="Times New Roman" w:hAnsi="Times New Roman" w:cs="Times New Roman"/>
                <w:color w:val="000000" w:themeColor="text1"/>
                <w:sz w:val="28"/>
                <w:szCs w:val="28"/>
                <w:lang w:eastAsia="lv-LV"/>
              </w:rPr>
              <w:t>,</w:t>
            </w:r>
            <w:r w:rsidRPr="006B460E">
              <w:rPr>
                <w:rFonts w:ascii="Times New Roman" w:eastAsia="Times New Roman" w:hAnsi="Times New Roman" w:cs="Times New Roman"/>
                <w:color w:val="000000" w:themeColor="text1"/>
                <w:sz w:val="28"/>
                <w:szCs w:val="28"/>
                <w:lang w:eastAsia="lv-LV"/>
              </w:rPr>
              <w:t xml:space="preserve"> aizstājot terminu “D tipa muitas noliktava” ar terminu “privātā muitas noliktava”.</w:t>
            </w:r>
            <w:r>
              <w:rPr>
                <w:rFonts w:ascii="Times New Roman" w:eastAsia="Times New Roman" w:hAnsi="Times New Roman" w:cs="Times New Roman"/>
                <w:color w:val="000000" w:themeColor="text1"/>
                <w:sz w:val="28"/>
                <w:szCs w:val="28"/>
                <w:lang w:eastAsia="lv-LV"/>
              </w:rPr>
              <w:t xml:space="preserve"> Papildus MK noteikumu 90.punktā jāveic grozījumu, paredzot izņēmumu – apvienotā muitas un akcīzes preču noliktava –, jo atbilstoši likuma “Par nodokļiem un nodevām” 16.panta pirmās daļas 14.punktam nodokļa maksātājam ir tiesības </w:t>
            </w:r>
            <w:r w:rsidRPr="00CA23AF">
              <w:rPr>
                <w:rFonts w:ascii="Times New Roman" w:eastAsia="Times New Roman" w:hAnsi="Times New Roman" w:cs="Times New Roman"/>
                <w:color w:val="000000" w:themeColor="text1"/>
                <w:sz w:val="28"/>
                <w:szCs w:val="28"/>
                <w:lang w:eastAsia="lv-LV"/>
              </w:rPr>
              <w:t>apvienot akcīzes preču noliktavu ar muitas noliktavu, izveidojot apvienoto noliktavu</w:t>
            </w:r>
            <w:r>
              <w:rPr>
                <w:rFonts w:ascii="Times New Roman" w:eastAsia="Times New Roman" w:hAnsi="Times New Roman" w:cs="Times New Roman"/>
                <w:color w:val="000000" w:themeColor="text1"/>
                <w:sz w:val="28"/>
                <w:szCs w:val="28"/>
                <w:lang w:eastAsia="lv-LV"/>
              </w:rPr>
              <w:t xml:space="preserve"> (noteikumu projekta 1.30. un 1.32.apakšpunkts).</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14. Šobrīd MK noteikumu Nr.662 92.punktā noteikts, ka n</w:t>
            </w:r>
            <w:r w:rsidRPr="009B6CC7">
              <w:rPr>
                <w:rFonts w:ascii="Times New Roman" w:eastAsia="Times New Roman" w:hAnsi="Times New Roman" w:cs="Times New Roman"/>
                <w:color w:val="000000" w:themeColor="text1"/>
                <w:sz w:val="28"/>
                <w:szCs w:val="28"/>
                <w:lang w:eastAsia="lv-LV"/>
              </w:rPr>
              <w:t>oliktavā var novietot arī akcīzes preces, kuras nav apstiprināta noliktavas turētāja īpašumā, bet ar kurām apstiprināts noliktavas turētājs ir pilnvarots rīkoties saskaņā ar līgumu.</w:t>
            </w:r>
            <w:r>
              <w:rPr>
                <w:rFonts w:ascii="Times New Roman" w:eastAsia="Times New Roman" w:hAnsi="Times New Roman" w:cs="Times New Roman"/>
                <w:color w:val="000000" w:themeColor="text1"/>
                <w:sz w:val="28"/>
                <w:szCs w:val="28"/>
                <w:lang w:eastAsia="lv-LV"/>
              </w:rPr>
              <w:t xml:space="preserve"> Šī norma dod tiesības noliktavas turētājam saskaņā ar līgumu pārvietot citas personas īpašumā esošas akcīzes preces no noliktavas atliktā akcīzes nodokļa maksāšanas režīmā. Harmonizēto preču (degviela, alkohols, tabakas izstrādājumi) pārvietošanai tiek noformēts </w:t>
            </w:r>
            <w:r w:rsidRPr="00251205">
              <w:rPr>
                <w:rFonts w:ascii="Times New Roman" w:eastAsia="Times New Roman" w:hAnsi="Times New Roman" w:cs="Times New Roman"/>
                <w:color w:val="000000" w:themeColor="text1"/>
                <w:sz w:val="28"/>
                <w:szCs w:val="28"/>
                <w:lang w:eastAsia="lv-LV"/>
              </w:rPr>
              <w:t>dokuments, kas noteikt</w:t>
            </w:r>
            <w:r>
              <w:rPr>
                <w:rFonts w:ascii="Times New Roman" w:eastAsia="Times New Roman" w:hAnsi="Times New Roman" w:cs="Times New Roman"/>
                <w:color w:val="000000" w:themeColor="text1"/>
                <w:sz w:val="28"/>
                <w:szCs w:val="28"/>
                <w:lang w:eastAsia="lv-LV"/>
              </w:rPr>
              <w:t>s</w:t>
            </w:r>
            <w:r w:rsidRPr="00251205">
              <w:rPr>
                <w:rFonts w:ascii="Times New Roman" w:eastAsia="Times New Roman" w:hAnsi="Times New Roman" w:cs="Times New Roman"/>
                <w:color w:val="000000" w:themeColor="text1"/>
                <w:sz w:val="28"/>
                <w:szCs w:val="28"/>
                <w:lang w:eastAsia="lv-LV"/>
              </w:rPr>
              <w:t xml:space="preserve"> Eiropas Komisijas 2009.gada 24.jūlija regulā (EK) Nr. 684/2009, ar ko īsteno Padomes direktīvu 2008/118/EK attiecībā uz datorizētām procedūrām akcīzes preču pārvietošanai atliktās nodokļa maksāšanas režīmā</w:t>
            </w:r>
            <w:r>
              <w:rPr>
                <w:rFonts w:ascii="Times New Roman" w:eastAsia="Times New Roman" w:hAnsi="Times New Roman" w:cs="Times New Roman"/>
                <w:color w:val="000000" w:themeColor="text1"/>
                <w:sz w:val="28"/>
                <w:szCs w:val="28"/>
                <w:lang w:eastAsia="lv-LV"/>
              </w:rPr>
              <w:t xml:space="preserve"> (elektroniskais administratīvais dokuments). Tādējādi harmonizēto akcīzes preču kustība atliktā nodokļa maksāšanas režīmā ir izsekojama. Savukārt minētās regulas nosacījumi par elektroniskā administratīvā dokumenta noformēšanu neattiecas uz neharmonizētajām akcīzes precēm (</w:t>
            </w:r>
            <w:r w:rsidRPr="00AD0496">
              <w:rPr>
                <w:rFonts w:ascii="Times New Roman" w:eastAsia="Times New Roman" w:hAnsi="Times New Roman" w:cs="Times New Roman"/>
                <w:color w:val="000000" w:themeColor="text1"/>
                <w:sz w:val="28"/>
                <w:szCs w:val="28"/>
                <w:lang w:eastAsia="lv-LV"/>
              </w:rPr>
              <w:t>kafija, bezalkoholisk</w:t>
            </w:r>
            <w:r>
              <w:rPr>
                <w:rFonts w:ascii="Times New Roman" w:eastAsia="Times New Roman" w:hAnsi="Times New Roman" w:cs="Times New Roman"/>
                <w:color w:val="000000" w:themeColor="text1"/>
                <w:sz w:val="28"/>
                <w:szCs w:val="28"/>
                <w:lang w:eastAsia="lv-LV"/>
              </w:rPr>
              <w:t>ie</w:t>
            </w:r>
            <w:r w:rsidRPr="00AD0496">
              <w:rPr>
                <w:rFonts w:ascii="Times New Roman" w:eastAsia="Times New Roman" w:hAnsi="Times New Roman" w:cs="Times New Roman"/>
                <w:color w:val="000000" w:themeColor="text1"/>
                <w:sz w:val="28"/>
                <w:szCs w:val="28"/>
                <w:lang w:eastAsia="lv-LV"/>
              </w:rPr>
              <w:t xml:space="preserve"> dzērien</w:t>
            </w:r>
            <w:r>
              <w:rPr>
                <w:rFonts w:ascii="Times New Roman" w:eastAsia="Times New Roman" w:hAnsi="Times New Roman" w:cs="Times New Roman"/>
                <w:color w:val="000000" w:themeColor="text1"/>
                <w:sz w:val="28"/>
                <w:szCs w:val="28"/>
                <w:lang w:eastAsia="lv-LV"/>
              </w:rPr>
              <w:t>i</w:t>
            </w:r>
            <w:r w:rsidRPr="00AD0496">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un </w:t>
            </w:r>
            <w:r w:rsidRPr="00AD0496">
              <w:rPr>
                <w:rFonts w:ascii="Times New Roman" w:eastAsia="Times New Roman" w:hAnsi="Times New Roman" w:cs="Times New Roman"/>
                <w:color w:val="000000" w:themeColor="text1"/>
                <w:sz w:val="28"/>
                <w:szCs w:val="28"/>
                <w:lang w:eastAsia="lv-LV"/>
              </w:rPr>
              <w:t>elektroniskajās cigaretēs izmantojam</w:t>
            </w:r>
            <w:r>
              <w:rPr>
                <w:rFonts w:ascii="Times New Roman" w:eastAsia="Times New Roman" w:hAnsi="Times New Roman" w:cs="Times New Roman"/>
                <w:color w:val="000000" w:themeColor="text1"/>
                <w:sz w:val="28"/>
                <w:szCs w:val="28"/>
                <w:lang w:eastAsia="lv-LV"/>
              </w:rPr>
              <w:t>ie</w:t>
            </w:r>
            <w:r w:rsidRPr="00AD0496">
              <w:rPr>
                <w:rFonts w:ascii="Times New Roman" w:eastAsia="Times New Roman" w:hAnsi="Times New Roman" w:cs="Times New Roman"/>
                <w:color w:val="000000" w:themeColor="text1"/>
                <w:sz w:val="28"/>
                <w:szCs w:val="28"/>
                <w:lang w:eastAsia="lv-LV"/>
              </w:rPr>
              <w:t xml:space="preserve"> šķidrum</w:t>
            </w:r>
            <w:r>
              <w:rPr>
                <w:rFonts w:ascii="Times New Roman" w:eastAsia="Times New Roman" w:hAnsi="Times New Roman" w:cs="Times New Roman"/>
                <w:color w:val="000000" w:themeColor="text1"/>
                <w:sz w:val="28"/>
                <w:szCs w:val="28"/>
                <w:lang w:eastAsia="lv-LV"/>
              </w:rPr>
              <w:t xml:space="preserve">i). Šo preču pārvietošanai pavaddokumenti tiek noformēti papīra formā un elektroniskajā sistēmā tie nav jāreģistrē, attiecīgi šo preču kustība nav izsekojama. VID, veicot kontroles pasākumus, konstatē, ka minētā norma tiek izmantota, lai izvairītos no akcīzes nodokļa nomaksas, proti, komersanti vienojas ar akcīzes preču noliktavu par neharmonizēto akcīzes preču uzglabāšanu, ieved to </w:t>
            </w:r>
            <w:r>
              <w:rPr>
                <w:rFonts w:ascii="Times New Roman" w:eastAsia="Times New Roman" w:hAnsi="Times New Roman" w:cs="Times New Roman"/>
                <w:color w:val="000000" w:themeColor="text1"/>
                <w:sz w:val="28"/>
                <w:szCs w:val="28"/>
                <w:lang w:eastAsia="lv-LV"/>
              </w:rPr>
              <w:lastRenderedPageBreak/>
              <w:t>akcīzes preču noliktavā atliktā akcīzes nodokļa maksāšanas režīmā, bet pēc tam, lai nemaksātu akcīzes nodokli, noformē dokumentus par šo preču izvešanu no akcīzes preču noliktavas atliktā akcīzes nodokļa maksāšanas režīmā, bet faktiski neizvedot. Tādējādi neharmonizētās akcīzes preces tiek nodota patēriņam Latvijas tirgū, bet akcīzes nodoklis netiek samaksāts. Lai novērstu minēto akcīzes nodokļa nenomaksas risku, MK noteikumu Nr.662 92.punkts ir jāpapildina ar otro teikumu, nosakot, ka a</w:t>
            </w:r>
            <w:r w:rsidRPr="0036485C">
              <w:rPr>
                <w:rFonts w:ascii="Times New Roman" w:eastAsia="Times New Roman" w:hAnsi="Times New Roman" w:cs="Times New Roman"/>
                <w:color w:val="000000" w:themeColor="text1"/>
                <w:sz w:val="28"/>
                <w:szCs w:val="28"/>
                <w:lang w:eastAsia="lv-LV"/>
              </w:rPr>
              <w:t>pstiprinātam noliktavas turētājam aizliegts pārvietot kafiju, bezalkoholiskos dzērienus un elektroniskajās cigaretēs izmantojamos šķidrumus, kuri nav apstiprināta noliktavas turētāja īpašumā, piemērojot atlikto akcīzes nodokļa maksāšanu</w:t>
            </w:r>
            <w:r>
              <w:rPr>
                <w:rFonts w:ascii="Times New Roman" w:eastAsia="Times New Roman" w:hAnsi="Times New Roman" w:cs="Times New Roman"/>
                <w:color w:val="000000" w:themeColor="text1"/>
                <w:sz w:val="28"/>
                <w:szCs w:val="28"/>
                <w:lang w:eastAsia="lv-LV"/>
              </w:rPr>
              <w:t xml:space="preserve"> (noteikumu projekta 1.31.apakšpunkts).</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15. Noteikumu projekta 1.33.apakšpunkts precizē MK noteikumu Nr.662 96.punktu, skaidri nosakot, kam apstiprināts noliktavas turētājs ir tiesīgs realizēt akcīzes preces.</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16. Noteikumu projekta 1.34.apakšpunkts precizē MK noteikumu Nr.662 97.punktu, nosakot, ka apstiprināts noliktavas turētājs ir tiesīgs realizēt fiziskām personām elektroniskajās cigaretēs izmantojamo šķidrumu.</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17. Pēdējo gadu laikā, VID, veicot kontroles pasākumus akcīzes preču noliktavās, kurās tiek ražoti tabakas izstrādājumi vai spirts, arvien biežāk konstatē tendenci – ja tiek konstatēti būtiski pārkāpumi, nedarbojas arī uzstādītās novērošanas kameras, vai tās vispār nav uzstādītas. Secināms, ka prasība uzstādīt novērošanas kameras, ir būtisks uzraudzības instruments. Līdz šim  prasība uzstādīt novērošanas kameru attiecās uz apstiprinātiem noliktavas turētājiem, kuri ražo spirtu vai tabakas izstrādājumus, vai veic darbības ar naftas produktiem. </w:t>
            </w:r>
            <w:r w:rsidRPr="00C51C4A">
              <w:rPr>
                <w:rFonts w:ascii="Times New Roman" w:eastAsia="Times New Roman" w:hAnsi="Times New Roman" w:cs="Times New Roman"/>
                <w:color w:val="000000" w:themeColor="text1"/>
                <w:sz w:val="28"/>
                <w:szCs w:val="28"/>
                <w:lang w:eastAsia="lv-LV"/>
              </w:rPr>
              <w:t xml:space="preserve">Nolūkā novērst pārkāpumus alkoholisko dzērienu apritē, </w:t>
            </w:r>
            <w:r>
              <w:rPr>
                <w:rFonts w:ascii="Times New Roman" w:eastAsia="Times New Roman" w:hAnsi="Times New Roman" w:cs="Times New Roman"/>
                <w:color w:val="000000" w:themeColor="text1"/>
                <w:sz w:val="28"/>
                <w:szCs w:val="28"/>
                <w:lang w:eastAsia="lv-LV"/>
              </w:rPr>
              <w:t xml:space="preserve">nepieciešams </w:t>
            </w:r>
            <w:r w:rsidRPr="00C51C4A">
              <w:rPr>
                <w:rFonts w:ascii="Times New Roman" w:eastAsia="Times New Roman" w:hAnsi="Times New Roman" w:cs="Times New Roman"/>
                <w:color w:val="000000" w:themeColor="text1"/>
                <w:sz w:val="28"/>
                <w:szCs w:val="28"/>
                <w:lang w:eastAsia="lv-LV"/>
              </w:rPr>
              <w:t xml:space="preserve">noteikt, </w:t>
            </w:r>
            <w:r w:rsidRPr="00C51C4A">
              <w:rPr>
                <w:rFonts w:ascii="Times New Roman" w:eastAsia="Times New Roman" w:hAnsi="Times New Roman" w:cs="Times New Roman"/>
                <w:color w:val="000000" w:themeColor="text1"/>
                <w:sz w:val="28"/>
                <w:szCs w:val="28"/>
                <w:lang w:eastAsia="lv-LV"/>
              </w:rPr>
              <w:lastRenderedPageBreak/>
              <w:t>ka videonovērošanas kameras ražošanas vietā uzstāda ne tikai spirta ražotāji, bet arī pārējie alkoholisko dzērienu ražotāji (izņemo</w:t>
            </w:r>
            <w:r>
              <w:rPr>
                <w:rFonts w:ascii="Times New Roman" w:eastAsia="Times New Roman" w:hAnsi="Times New Roman" w:cs="Times New Roman"/>
                <w:color w:val="000000" w:themeColor="text1"/>
                <w:sz w:val="28"/>
                <w:szCs w:val="28"/>
                <w:lang w:eastAsia="lv-LV"/>
              </w:rPr>
              <w:t>t</w:t>
            </w:r>
            <w:r w:rsidRPr="00C51C4A">
              <w:rPr>
                <w:rFonts w:ascii="Times New Roman" w:eastAsia="Times New Roman" w:hAnsi="Times New Roman" w:cs="Times New Roman"/>
                <w:color w:val="000000" w:themeColor="text1"/>
                <w:sz w:val="28"/>
                <w:szCs w:val="28"/>
                <w:lang w:eastAsia="lv-LV"/>
              </w:rPr>
              <w:t xml:space="preserve"> alus ražotā</w:t>
            </w:r>
            <w:r>
              <w:rPr>
                <w:rFonts w:ascii="Times New Roman" w:eastAsia="Times New Roman" w:hAnsi="Times New Roman" w:cs="Times New Roman"/>
                <w:color w:val="000000" w:themeColor="text1"/>
                <w:sz w:val="28"/>
                <w:szCs w:val="28"/>
                <w:lang w:eastAsia="lv-LV"/>
              </w:rPr>
              <w:t>jus</w:t>
            </w:r>
            <w:r w:rsidRPr="00C51C4A">
              <w:rPr>
                <w:rFonts w:ascii="Times New Roman" w:eastAsia="Times New Roman" w:hAnsi="Times New Roman" w:cs="Times New Roman"/>
                <w:color w:val="000000" w:themeColor="text1"/>
                <w:sz w:val="28"/>
                <w:szCs w:val="28"/>
                <w:lang w:eastAsia="lv-LV"/>
              </w:rPr>
              <w:t xml:space="preserve"> un mazās alkoholisko dzērienu darītavas).</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Papildus, l</w:t>
            </w:r>
            <w:r w:rsidRPr="00C51C4A">
              <w:rPr>
                <w:rFonts w:ascii="Times New Roman" w:eastAsia="Times New Roman" w:hAnsi="Times New Roman" w:cs="Times New Roman"/>
                <w:color w:val="000000" w:themeColor="text1"/>
                <w:sz w:val="28"/>
                <w:szCs w:val="28"/>
                <w:lang w:eastAsia="lv-LV"/>
              </w:rPr>
              <w:t xml:space="preserve">ai novērstu nelegālo akcīzes preču aprites risku, tādējādi ierobežojot gadījumus, kas var ietekmēt izvairīšanos no akcīzes nodokļa maksāšanas, nepieciešams noteikt, ka akcīzes preču noliktavās, kurās notiek spirta </w:t>
            </w:r>
            <w:r>
              <w:rPr>
                <w:rFonts w:ascii="Times New Roman" w:eastAsia="Times New Roman" w:hAnsi="Times New Roman" w:cs="Times New Roman"/>
                <w:color w:val="000000" w:themeColor="text1"/>
                <w:sz w:val="28"/>
                <w:szCs w:val="28"/>
                <w:lang w:eastAsia="lv-LV"/>
              </w:rPr>
              <w:t xml:space="preserve">un </w:t>
            </w:r>
            <w:r w:rsidRPr="00C51C4A">
              <w:rPr>
                <w:rFonts w:ascii="Times New Roman" w:eastAsia="Times New Roman" w:hAnsi="Times New Roman" w:cs="Times New Roman"/>
                <w:color w:val="000000" w:themeColor="text1"/>
                <w:sz w:val="28"/>
                <w:szCs w:val="28"/>
                <w:lang w:eastAsia="lv-LV"/>
              </w:rPr>
              <w:t>tabakas izstrādājumu ražošan</w:t>
            </w:r>
            <w:r>
              <w:rPr>
                <w:rFonts w:ascii="Times New Roman" w:eastAsia="Times New Roman" w:hAnsi="Times New Roman" w:cs="Times New Roman"/>
                <w:color w:val="000000" w:themeColor="text1"/>
                <w:sz w:val="28"/>
                <w:szCs w:val="28"/>
                <w:lang w:eastAsia="lv-LV"/>
              </w:rPr>
              <w:t>a</w:t>
            </w:r>
            <w:r w:rsidRPr="00C51C4A">
              <w:rPr>
                <w:rFonts w:ascii="Times New Roman" w:eastAsia="Times New Roman" w:hAnsi="Times New Roman" w:cs="Times New Roman"/>
                <w:color w:val="000000" w:themeColor="text1"/>
                <w:sz w:val="28"/>
                <w:szCs w:val="28"/>
                <w:lang w:eastAsia="lv-LV"/>
              </w:rPr>
              <w:t xml:space="preserve">, novērošanas kameras uzstāda arī izejvielu saņemšanas vietās,  nodrošinot </w:t>
            </w:r>
            <w:r>
              <w:rPr>
                <w:rFonts w:ascii="Times New Roman" w:eastAsia="Times New Roman" w:hAnsi="Times New Roman" w:cs="Times New Roman"/>
                <w:color w:val="000000" w:themeColor="text1"/>
                <w:sz w:val="28"/>
                <w:szCs w:val="28"/>
                <w:lang w:eastAsia="lv-LV"/>
              </w:rPr>
              <w:t xml:space="preserve">arī </w:t>
            </w:r>
            <w:r w:rsidRPr="00C51C4A">
              <w:rPr>
                <w:rFonts w:ascii="Times New Roman" w:eastAsia="Times New Roman" w:hAnsi="Times New Roman" w:cs="Times New Roman"/>
                <w:color w:val="000000" w:themeColor="text1"/>
                <w:sz w:val="28"/>
                <w:szCs w:val="28"/>
                <w:lang w:eastAsia="lv-LV"/>
              </w:rPr>
              <w:t>š</w:t>
            </w:r>
            <w:r>
              <w:rPr>
                <w:rFonts w:ascii="Times New Roman" w:eastAsia="Times New Roman" w:hAnsi="Times New Roman" w:cs="Times New Roman"/>
                <w:color w:val="000000" w:themeColor="text1"/>
                <w:sz w:val="28"/>
                <w:szCs w:val="28"/>
                <w:lang w:eastAsia="lv-LV"/>
              </w:rPr>
              <w:t>ajās vietās atrodošos a</w:t>
            </w:r>
            <w:r w:rsidRPr="00C51C4A">
              <w:rPr>
                <w:rFonts w:ascii="Times New Roman" w:eastAsia="Times New Roman" w:hAnsi="Times New Roman" w:cs="Times New Roman"/>
                <w:color w:val="000000" w:themeColor="text1"/>
                <w:sz w:val="28"/>
                <w:szCs w:val="28"/>
                <w:lang w:eastAsia="lv-LV"/>
              </w:rPr>
              <w:t>utomašīnu numuru skaidru saskatāmību.</w:t>
            </w:r>
            <w:r>
              <w:rPr>
                <w:rFonts w:ascii="Times New Roman" w:eastAsia="Times New Roman" w:hAnsi="Times New Roman" w:cs="Times New Roman"/>
                <w:color w:val="000000" w:themeColor="text1"/>
                <w:sz w:val="28"/>
                <w:szCs w:val="28"/>
                <w:lang w:eastAsia="lv-LV"/>
              </w:rPr>
              <w:t xml:space="preserve"> </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Tāpat spirta ražotājiem būs papildus jāuzstāda videonovērošanas kamera, kas vērsta uz spirta skaitītāja rādījumu.</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 </w:t>
            </w:r>
            <w:r w:rsidRPr="00C51C4A">
              <w:rPr>
                <w:rFonts w:ascii="Times New Roman" w:eastAsia="Times New Roman" w:hAnsi="Times New Roman" w:cs="Times New Roman"/>
                <w:color w:val="000000" w:themeColor="text1"/>
                <w:sz w:val="28"/>
                <w:szCs w:val="28"/>
                <w:lang w:eastAsia="lv-LV"/>
              </w:rPr>
              <w:t xml:space="preserve">Savukārt akcīzes preču noliktavām, kas veic darbības ar naftas produktiem, videonovērošanas kameras papildus būs jāuzstāda naftas produktu </w:t>
            </w:r>
            <w:r>
              <w:rPr>
                <w:rFonts w:ascii="Times New Roman" w:eastAsia="Times New Roman" w:hAnsi="Times New Roman" w:cs="Times New Roman"/>
                <w:color w:val="000000" w:themeColor="text1"/>
                <w:sz w:val="28"/>
                <w:szCs w:val="28"/>
                <w:lang w:eastAsia="lv-LV"/>
              </w:rPr>
              <w:t xml:space="preserve">saņemšanas un </w:t>
            </w:r>
            <w:r w:rsidRPr="00C51C4A">
              <w:rPr>
                <w:rFonts w:ascii="Times New Roman" w:eastAsia="Times New Roman" w:hAnsi="Times New Roman" w:cs="Times New Roman"/>
                <w:color w:val="000000" w:themeColor="text1"/>
                <w:sz w:val="28"/>
                <w:szCs w:val="28"/>
                <w:lang w:eastAsia="lv-LV"/>
              </w:rPr>
              <w:t>izsniegšanas vietā.</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Visiem komersantiem, kuriem būs pienākums uzstādīt videonovērošanas kameras, būs jānodrošina videonovērošanas kameru auditācijas pieraksta veikšanu un saglabāšanu. Tas nozīmē, ka komersantiem būs jāsaglabā videonovērošanas sistēmas </w:t>
            </w:r>
            <w:r w:rsidRPr="00341694">
              <w:rPr>
                <w:rFonts w:ascii="Times New Roman" w:eastAsia="Times New Roman" w:hAnsi="Times New Roman" w:cs="Times New Roman"/>
                <w:color w:val="000000" w:themeColor="text1"/>
                <w:sz w:val="28"/>
                <w:szCs w:val="28"/>
                <w:lang w:eastAsia="lv-LV"/>
              </w:rPr>
              <w:t xml:space="preserve">analīzei pieejami pieraksti, kuros reģistrēti dati par noteiktiem notikumiem </w:t>
            </w:r>
            <w:r>
              <w:rPr>
                <w:rFonts w:ascii="Times New Roman" w:eastAsia="Times New Roman" w:hAnsi="Times New Roman" w:cs="Times New Roman"/>
                <w:color w:val="000000" w:themeColor="text1"/>
                <w:sz w:val="28"/>
                <w:szCs w:val="28"/>
                <w:lang w:eastAsia="lv-LV"/>
              </w:rPr>
              <w:t>videonovērošanas sistēmā</w:t>
            </w:r>
            <w:r w:rsidRPr="00341694">
              <w:rPr>
                <w:rFonts w:ascii="Times New Roman" w:eastAsia="Times New Roman" w:hAnsi="Times New Roman" w:cs="Times New Roman"/>
                <w:color w:val="000000" w:themeColor="text1"/>
                <w:sz w:val="28"/>
                <w:szCs w:val="28"/>
                <w:lang w:eastAsia="lv-LV"/>
              </w:rPr>
              <w:t xml:space="preserve"> (piekļuve, datu ievade, maiņa, dzēšana, izvade u.c.)</w:t>
            </w:r>
            <w:r w:rsidRPr="003616FC">
              <w:rPr>
                <w:rFonts w:ascii="Times New Roman" w:eastAsia="Times New Roman" w:hAnsi="Times New Roman" w:cs="Times New Roman"/>
                <w:color w:val="000000" w:themeColor="text1"/>
                <w:sz w:val="28"/>
                <w:szCs w:val="28"/>
                <w:lang w:eastAsia="lv-LV"/>
              </w:rPr>
              <w:t xml:space="preserve"> (noteikumu projekta </w:t>
            </w:r>
            <w:r>
              <w:rPr>
                <w:rFonts w:ascii="Times New Roman" w:eastAsia="Times New Roman" w:hAnsi="Times New Roman" w:cs="Times New Roman"/>
                <w:color w:val="000000" w:themeColor="text1"/>
                <w:sz w:val="28"/>
                <w:szCs w:val="28"/>
                <w:lang w:eastAsia="lv-LV"/>
              </w:rPr>
              <w:t>1.</w:t>
            </w:r>
            <w:r w:rsidRPr="003616FC">
              <w:rPr>
                <w:rFonts w:ascii="Times New Roman" w:eastAsia="Times New Roman" w:hAnsi="Times New Roman" w:cs="Times New Roman"/>
                <w:color w:val="000000" w:themeColor="text1"/>
                <w:sz w:val="28"/>
                <w:szCs w:val="28"/>
                <w:lang w:eastAsia="lv-LV"/>
              </w:rPr>
              <w:t>3</w:t>
            </w:r>
            <w:r>
              <w:rPr>
                <w:rFonts w:ascii="Times New Roman" w:eastAsia="Times New Roman" w:hAnsi="Times New Roman" w:cs="Times New Roman"/>
                <w:color w:val="000000" w:themeColor="text1"/>
                <w:sz w:val="28"/>
                <w:szCs w:val="28"/>
                <w:lang w:eastAsia="lv-LV"/>
              </w:rPr>
              <w:t>5</w:t>
            </w:r>
            <w:r w:rsidRPr="003616FC">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apakš</w:t>
            </w:r>
            <w:r w:rsidRPr="003616FC">
              <w:rPr>
                <w:rFonts w:ascii="Times New Roman" w:eastAsia="Times New Roman" w:hAnsi="Times New Roman" w:cs="Times New Roman"/>
                <w:color w:val="000000" w:themeColor="text1"/>
                <w:sz w:val="28"/>
                <w:szCs w:val="28"/>
                <w:lang w:eastAsia="lv-LV"/>
              </w:rPr>
              <w:t>punkts)</w:t>
            </w:r>
            <w:r w:rsidRPr="00341694">
              <w:rPr>
                <w:rFonts w:ascii="Times New Roman" w:eastAsia="Times New Roman" w:hAnsi="Times New Roman" w:cs="Times New Roman"/>
                <w:color w:val="000000" w:themeColor="text1"/>
                <w:sz w:val="28"/>
                <w:szCs w:val="28"/>
                <w:lang w:eastAsia="lv-LV"/>
              </w:rPr>
              <w:t>.</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18. </w:t>
            </w:r>
            <w:r w:rsidRPr="00C51C4A">
              <w:rPr>
                <w:rFonts w:ascii="Times New Roman" w:eastAsia="Times New Roman" w:hAnsi="Times New Roman" w:cs="Times New Roman"/>
                <w:color w:val="000000" w:themeColor="text1"/>
                <w:sz w:val="28"/>
                <w:szCs w:val="28"/>
                <w:lang w:eastAsia="lv-LV"/>
              </w:rPr>
              <w:t xml:space="preserve">Dažkārt alkoholisko dzērienu mazumtirgotājam, it īpaši kafejnīcām un restorāniem, kokteiļu jaukšanai nepieciešams iegādāties nelielu daudzumu alkoholiskā dzēriena, bet šobrīd </w:t>
            </w:r>
            <w:r>
              <w:rPr>
                <w:rFonts w:ascii="Times New Roman" w:eastAsia="Times New Roman" w:hAnsi="Times New Roman" w:cs="Times New Roman"/>
                <w:color w:val="000000" w:themeColor="text1"/>
                <w:sz w:val="28"/>
                <w:szCs w:val="28"/>
                <w:lang w:eastAsia="lv-LV"/>
              </w:rPr>
              <w:t xml:space="preserve">MK </w:t>
            </w:r>
            <w:r w:rsidRPr="00C51C4A">
              <w:rPr>
                <w:rFonts w:ascii="Times New Roman" w:eastAsia="Times New Roman" w:hAnsi="Times New Roman" w:cs="Times New Roman"/>
                <w:color w:val="000000" w:themeColor="text1"/>
                <w:sz w:val="28"/>
                <w:szCs w:val="28"/>
                <w:lang w:eastAsia="lv-LV"/>
              </w:rPr>
              <w:t xml:space="preserve">noteikumi </w:t>
            </w:r>
            <w:r>
              <w:rPr>
                <w:rFonts w:ascii="Times New Roman" w:eastAsia="Times New Roman" w:hAnsi="Times New Roman" w:cs="Times New Roman"/>
                <w:color w:val="000000" w:themeColor="text1"/>
                <w:sz w:val="28"/>
                <w:szCs w:val="28"/>
                <w:lang w:eastAsia="lv-LV"/>
              </w:rPr>
              <w:t xml:space="preserve">Nr. 662 </w:t>
            </w:r>
            <w:r w:rsidRPr="00C51C4A">
              <w:rPr>
                <w:rFonts w:ascii="Times New Roman" w:eastAsia="Times New Roman" w:hAnsi="Times New Roman" w:cs="Times New Roman"/>
                <w:color w:val="000000" w:themeColor="text1"/>
                <w:sz w:val="28"/>
                <w:szCs w:val="28"/>
                <w:lang w:eastAsia="lv-LV"/>
              </w:rPr>
              <w:t xml:space="preserve">alkoholisko dzērienu mazumtirgotājiem atļauj iegādāties alkoholiskos dzērienus tikai no alkoholisko dzērienu vairumtirgotājiem, tāpēc, lai alkoholisko dzērienu iegāde nebūtu tik sarežģīta, </w:t>
            </w:r>
            <w:r>
              <w:rPr>
                <w:rFonts w:ascii="Times New Roman" w:eastAsia="Times New Roman" w:hAnsi="Times New Roman" w:cs="Times New Roman"/>
                <w:color w:val="000000" w:themeColor="text1"/>
                <w:sz w:val="28"/>
                <w:szCs w:val="28"/>
                <w:lang w:eastAsia="lv-LV"/>
              </w:rPr>
              <w:t xml:space="preserve">MK </w:t>
            </w:r>
            <w:r w:rsidRPr="00C51C4A">
              <w:rPr>
                <w:rFonts w:ascii="Times New Roman" w:eastAsia="Times New Roman" w:hAnsi="Times New Roman" w:cs="Times New Roman"/>
                <w:color w:val="000000" w:themeColor="text1"/>
                <w:sz w:val="28"/>
                <w:szCs w:val="28"/>
                <w:lang w:eastAsia="lv-LV"/>
              </w:rPr>
              <w:t xml:space="preserve">noteikumos </w:t>
            </w:r>
            <w:r>
              <w:rPr>
                <w:rFonts w:ascii="Times New Roman" w:eastAsia="Times New Roman" w:hAnsi="Times New Roman" w:cs="Times New Roman"/>
                <w:color w:val="000000" w:themeColor="text1"/>
                <w:sz w:val="28"/>
                <w:szCs w:val="28"/>
                <w:lang w:eastAsia="lv-LV"/>
              </w:rPr>
              <w:t xml:space="preserve">Nr.662 </w:t>
            </w:r>
            <w:r w:rsidRPr="00C51C4A">
              <w:rPr>
                <w:rFonts w:ascii="Times New Roman" w:eastAsia="Times New Roman" w:hAnsi="Times New Roman" w:cs="Times New Roman"/>
                <w:color w:val="000000" w:themeColor="text1"/>
                <w:sz w:val="28"/>
                <w:szCs w:val="28"/>
                <w:lang w:eastAsia="lv-LV"/>
              </w:rPr>
              <w:t xml:space="preserve">jāparedz, ka komersantiem, kuriem ir licence alkoholisko dzērienu </w:t>
            </w:r>
            <w:r w:rsidRPr="00C51C4A">
              <w:rPr>
                <w:rFonts w:ascii="Times New Roman" w:eastAsia="Times New Roman" w:hAnsi="Times New Roman" w:cs="Times New Roman"/>
                <w:color w:val="000000" w:themeColor="text1"/>
                <w:sz w:val="28"/>
                <w:szCs w:val="28"/>
                <w:lang w:eastAsia="lv-LV"/>
              </w:rPr>
              <w:lastRenderedPageBreak/>
              <w:t>mazumtirdzniecībai, atļauts iegādāties alkoholiskos dzērienus no komersanta</w:t>
            </w:r>
            <w:r>
              <w:rPr>
                <w:rFonts w:ascii="Times New Roman" w:eastAsia="Times New Roman" w:hAnsi="Times New Roman" w:cs="Times New Roman"/>
                <w:color w:val="000000" w:themeColor="text1"/>
                <w:sz w:val="28"/>
                <w:szCs w:val="28"/>
                <w:lang w:eastAsia="lv-LV"/>
              </w:rPr>
              <w:t>,</w:t>
            </w:r>
            <w:r w:rsidRPr="00C51C4A">
              <w:rPr>
                <w:rFonts w:ascii="Times New Roman" w:eastAsia="Times New Roman" w:hAnsi="Times New Roman" w:cs="Times New Roman"/>
                <w:color w:val="000000" w:themeColor="text1"/>
                <w:sz w:val="28"/>
                <w:szCs w:val="28"/>
                <w:lang w:eastAsia="lv-LV"/>
              </w:rPr>
              <w:t xml:space="preserve"> kuram ir licence alkoholisko dzērienu mazumtirdzniecībai</w:t>
            </w:r>
            <w:r>
              <w:rPr>
                <w:rFonts w:ascii="Times New Roman" w:eastAsia="Times New Roman" w:hAnsi="Times New Roman" w:cs="Times New Roman"/>
                <w:color w:val="000000" w:themeColor="text1"/>
                <w:sz w:val="28"/>
                <w:szCs w:val="28"/>
                <w:lang w:eastAsia="lv-LV"/>
              </w:rPr>
              <w:t xml:space="preserve"> (noteikumu projekta 1.36.apakšpunkts)</w:t>
            </w:r>
            <w:r w:rsidRPr="00C51C4A">
              <w:rPr>
                <w:rFonts w:ascii="Times New Roman" w:eastAsia="Times New Roman" w:hAnsi="Times New Roman" w:cs="Times New Roman"/>
                <w:color w:val="000000" w:themeColor="text1"/>
                <w:sz w:val="28"/>
                <w:szCs w:val="28"/>
                <w:lang w:eastAsia="lv-LV"/>
              </w:rPr>
              <w:t>.</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cs="Times New Roman"/>
                <w:color w:val="000000" w:themeColor="text1"/>
                <w:sz w:val="28"/>
                <w:szCs w:val="28"/>
                <w:lang w:eastAsia="lv-LV"/>
              </w:rPr>
              <w:t xml:space="preserve">19. Noteikumu projekta 1.37. apakšpunkts papildina MK noteikumus Nr.662 ar jaunu </w:t>
            </w:r>
            <w:r w:rsidRPr="00DA176F">
              <w:rPr>
                <w:rFonts w:ascii="Times New Roman" w:eastAsia="Times New Roman" w:hAnsi="Times New Roman"/>
                <w:sz w:val="28"/>
                <w:szCs w:val="28"/>
                <w:lang w:eastAsia="lv-LV"/>
              </w:rPr>
              <w:t>121.</w:t>
            </w:r>
            <w:r w:rsidRPr="00DA176F">
              <w:rPr>
                <w:rFonts w:ascii="Times New Roman" w:eastAsia="Times New Roman" w:hAnsi="Times New Roman"/>
                <w:sz w:val="28"/>
                <w:szCs w:val="28"/>
                <w:vertAlign w:val="superscript"/>
                <w:lang w:eastAsia="lv-LV"/>
              </w:rPr>
              <w:t xml:space="preserve">2 </w:t>
            </w:r>
            <w:r w:rsidRPr="00DA176F">
              <w:rPr>
                <w:rFonts w:ascii="Times New Roman" w:eastAsia="Times New Roman" w:hAnsi="Times New Roman"/>
                <w:sz w:val="28"/>
                <w:szCs w:val="28"/>
                <w:lang w:eastAsia="lv-LV"/>
              </w:rPr>
              <w:t>punktu</w:t>
            </w:r>
            <w:r>
              <w:rPr>
                <w:rFonts w:ascii="Times New Roman" w:eastAsia="Times New Roman" w:hAnsi="Times New Roman"/>
                <w:sz w:val="28"/>
                <w:szCs w:val="28"/>
                <w:lang w:eastAsia="lv-LV"/>
              </w:rPr>
              <w:t xml:space="preserve">, nosakot prasību alkoholisko dzērienu mazumtirgotājiem, kuri realizē alkoholiskos dzērienus komersantiem, kuriem arī ir licence alkoholisko dzērienu mazumtirdzniecībai, par realizācijas darījumu, kases čekā vai attaisnojuma dokumentā, kas noformēts saskaņā ar grāmatvedību reglamentējošo normatīvo aktu noteiktajām prasībām, norādīt papildus rekvizētus, kuri ir nepieciešami, lai izsekotu alkoholisko dzērienu izcelsmes legalitāti. </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20. MK noteikumu Nr.662 182.</w:t>
            </w:r>
            <w:r>
              <w:rPr>
                <w:rFonts w:ascii="Times New Roman" w:eastAsia="Times New Roman" w:hAnsi="Times New Roman" w:cs="Times New Roman"/>
                <w:color w:val="000000" w:themeColor="text1"/>
                <w:sz w:val="28"/>
                <w:szCs w:val="28"/>
                <w:vertAlign w:val="superscript"/>
                <w:lang w:eastAsia="lv-LV"/>
              </w:rPr>
              <w:t xml:space="preserve">1 </w:t>
            </w:r>
            <w:r>
              <w:rPr>
                <w:rFonts w:ascii="Times New Roman" w:eastAsia="Times New Roman" w:hAnsi="Times New Roman" w:cs="Times New Roman"/>
                <w:color w:val="000000" w:themeColor="text1"/>
                <w:sz w:val="28"/>
                <w:szCs w:val="28"/>
                <w:lang w:eastAsia="lv-LV"/>
              </w:rPr>
              <w:t>punktā nepieciešami grozījumi, aizstājot atsauces uz spēku zaudējušām regulām ar atsaucēm uz spēkā esošajām regulām (noteikumu projekta 1.39.apakšpunkts).</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sz w:val="28"/>
                <w:szCs w:val="28"/>
                <w:lang w:eastAsia="lv-LV"/>
              </w:rPr>
            </w:pPr>
            <w:r w:rsidRPr="005E2C43">
              <w:rPr>
                <w:rFonts w:ascii="Times New Roman" w:eastAsia="Times New Roman" w:hAnsi="Times New Roman" w:cs="Times New Roman"/>
                <w:color w:val="000000" w:themeColor="text1"/>
                <w:sz w:val="28"/>
                <w:szCs w:val="28"/>
                <w:lang w:eastAsia="lv-LV"/>
              </w:rPr>
              <w:t xml:space="preserve">21. </w:t>
            </w:r>
            <w:r>
              <w:rPr>
                <w:rFonts w:ascii="Times New Roman" w:eastAsia="Times New Roman" w:hAnsi="Times New Roman" w:cs="Times New Roman"/>
                <w:color w:val="000000" w:themeColor="text1"/>
                <w:sz w:val="28"/>
                <w:szCs w:val="28"/>
                <w:lang w:eastAsia="lv-LV"/>
              </w:rPr>
              <w:t>Likuma “Par Valsts ieņēmumu dienestu”16.</w:t>
            </w:r>
            <w:r>
              <w:rPr>
                <w:rFonts w:ascii="Times New Roman" w:eastAsia="Times New Roman" w:hAnsi="Times New Roman" w:cs="Times New Roman"/>
                <w:color w:val="000000" w:themeColor="text1"/>
                <w:sz w:val="28"/>
                <w:szCs w:val="28"/>
                <w:vertAlign w:val="superscript"/>
                <w:lang w:eastAsia="lv-LV"/>
              </w:rPr>
              <w:t xml:space="preserve">3 </w:t>
            </w:r>
            <w:r>
              <w:rPr>
                <w:rFonts w:ascii="Times New Roman" w:eastAsia="Times New Roman" w:hAnsi="Times New Roman" w:cs="Times New Roman"/>
                <w:color w:val="000000" w:themeColor="text1"/>
                <w:sz w:val="28"/>
                <w:szCs w:val="28"/>
                <w:lang w:eastAsia="lv-LV"/>
              </w:rPr>
              <w:t xml:space="preserve">panta 8.punktā noteikts </w:t>
            </w:r>
            <w:r w:rsidRPr="000E12CD">
              <w:rPr>
                <w:rFonts w:ascii="Times New Roman" w:eastAsia="Times New Roman" w:hAnsi="Times New Roman" w:cs="Times New Roman"/>
                <w:bCs/>
                <w:color w:val="000000" w:themeColor="text1"/>
                <w:sz w:val="28"/>
                <w:szCs w:val="28"/>
                <w:lang w:eastAsia="lv-LV"/>
              </w:rPr>
              <w:t>Valsts ieņēmumu dienesta uzdevums akcīzes preču aprites, nodrošinājuma un uzraudzības jomā</w:t>
            </w:r>
            <w:r w:rsidRPr="00FA1D87">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 </w:t>
            </w:r>
            <w:r w:rsidRPr="00FA1D87">
              <w:rPr>
                <w:rFonts w:ascii="Times New Roman" w:eastAsia="Times New Roman" w:hAnsi="Times New Roman" w:cs="Times New Roman"/>
                <w:color w:val="000000" w:themeColor="text1"/>
                <w:sz w:val="28"/>
                <w:szCs w:val="28"/>
                <w:lang w:eastAsia="lv-LV"/>
              </w:rPr>
              <w:t>noplombēt akcīzes preču apritē izmantojamās mērierīces, iekārtas un tilpnes</w:t>
            </w:r>
            <w:r>
              <w:rPr>
                <w:rFonts w:ascii="Times New Roman" w:eastAsia="Times New Roman" w:hAnsi="Times New Roman" w:cs="Times New Roman"/>
                <w:color w:val="000000" w:themeColor="text1"/>
                <w:sz w:val="28"/>
                <w:szCs w:val="28"/>
                <w:lang w:eastAsia="lv-LV"/>
              </w:rPr>
              <w:t>.</w:t>
            </w:r>
            <w:r w:rsidRPr="00FA1D87">
              <w:rPr>
                <w:rFonts w:ascii="Times New Roman" w:eastAsia="Times New Roman" w:hAnsi="Times New Roman" w:cs="Times New Roman"/>
                <w:color w:val="000000" w:themeColor="text1"/>
                <w:sz w:val="28"/>
                <w:szCs w:val="28"/>
                <w:lang w:eastAsia="lv-LV"/>
              </w:rPr>
              <w:t xml:space="preserve"> </w:t>
            </w:r>
            <w:r w:rsidRPr="005E2C43">
              <w:rPr>
                <w:rFonts w:ascii="Times New Roman" w:eastAsia="Times New Roman" w:hAnsi="Times New Roman" w:cs="Times New Roman"/>
                <w:color w:val="000000" w:themeColor="text1"/>
                <w:sz w:val="28"/>
                <w:szCs w:val="28"/>
                <w:lang w:eastAsia="lv-LV"/>
              </w:rPr>
              <w:t xml:space="preserve">Noteikumu projekta </w:t>
            </w:r>
            <w:r>
              <w:rPr>
                <w:rFonts w:ascii="Times New Roman" w:eastAsia="Times New Roman" w:hAnsi="Times New Roman" w:cs="Times New Roman"/>
                <w:color w:val="000000" w:themeColor="text1"/>
                <w:sz w:val="28"/>
                <w:szCs w:val="28"/>
                <w:lang w:eastAsia="lv-LV"/>
              </w:rPr>
              <w:t>1.40.apakš</w:t>
            </w:r>
            <w:r w:rsidRPr="005E2C43">
              <w:rPr>
                <w:rFonts w:ascii="Times New Roman" w:eastAsia="Times New Roman" w:hAnsi="Times New Roman" w:cs="Times New Roman"/>
                <w:color w:val="000000" w:themeColor="text1"/>
                <w:sz w:val="28"/>
                <w:szCs w:val="28"/>
                <w:lang w:eastAsia="lv-LV"/>
              </w:rPr>
              <w:t xml:space="preserve">punkts papildina MK noteikumus Nr. 662 ar jaunu </w:t>
            </w:r>
            <w:r w:rsidRPr="005E2C43">
              <w:rPr>
                <w:rFonts w:ascii="Times New Roman" w:eastAsia="Times New Roman" w:hAnsi="Times New Roman"/>
                <w:sz w:val="28"/>
                <w:szCs w:val="28"/>
                <w:lang w:eastAsia="lv-LV"/>
              </w:rPr>
              <w:t>186.</w:t>
            </w:r>
            <w:r w:rsidRPr="005E2C43">
              <w:rPr>
                <w:rFonts w:ascii="Times New Roman" w:eastAsia="Times New Roman" w:hAnsi="Times New Roman"/>
                <w:sz w:val="28"/>
                <w:szCs w:val="28"/>
                <w:vertAlign w:val="superscript"/>
                <w:lang w:eastAsia="lv-LV"/>
              </w:rPr>
              <w:t>1</w:t>
            </w:r>
            <w:r w:rsidRPr="005E2C43">
              <w:rPr>
                <w:rFonts w:ascii="Times New Roman" w:eastAsia="Times New Roman" w:hAnsi="Times New Roman"/>
                <w:sz w:val="28"/>
                <w:szCs w:val="28"/>
                <w:lang w:eastAsia="lv-LV"/>
              </w:rPr>
              <w:t xml:space="preserve"> punktu, nosakot</w:t>
            </w:r>
            <w:r w:rsidRPr="005E2C43">
              <w:rPr>
                <w:rFonts w:ascii="Times New Roman" w:eastAsia="Times New Roman" w:hAnsi="Times New Roman"/>
                <w:sz w:val="28"/>
                <w:szCs w:val="28"/>
                <w:vertAlign w:val="superscript"/>
                <w:lang w:eastAsia="lv-LV"/>
              </w:rPr>
              <w:t xml:space="preserve"> </w:t>
            </w:r>
            <w:r w:rsidRPr="005E2C43">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komersantam, kas veic komercdarbību ar akcīzes precēm, pienākumu saglabāt </w:t>
            </w:r>
            <w:r w:rsidRPr="009228D9">
              <w:rPr>
                <w:rFonts w:ascii="Times New Roman" w:eastAsia="Times New Roman" w:hAnsi="Times New Roman"/>
                <w:sz w:val="28"/>
                <w:szCs w:val="28"/>
                <w:lang w:eastAsia="lv-LV"/>
              </w:rPr>
              <w:t>mērierīc</w:t>
            </w:r>
            <w:r>
              <w:rPr>
                <w:rFonts w:ascii="Times New Roman" w:eastAsia="Times New Roman" w:hAnsi="Times New Roman"/>
                <w:sz w:val="28"/>
                <w:szCs w:val="28"/>
                <w:lang w:eastAsia="lv-LV"/>
              </w:rPr>
              <w:t>ēm</w:t>
            </w:r>
            <w:r w:rsidRPr="009228D9">
              <w:rPr>
                <w:rFonts w:ascii="Times New Roman" w:eastAsia="Times New Roman" w:hAnsi="Times New Roman"/>
                <w:sz w:val="28"/>
                <w:szCs w:val="28"/>
                <w:lang w:eastAsia="lv-LV"/>
              </w:rPr>
              <w:t>, iekārt</w:t>
            </w:r>
            <w:r>
              <w:rPr>
                <w:rFonts w:ascii="Times New Roman" w:eastAsia="Times New Roman" w:hAnsi="Times New Roman"/>
                <w:sz w:val="28"/>
                <w:szCs w:val="28"/>
                <w:lang w:eastAsia="lv-LV"/>
              </w:rPr>
              <w:t>ām</w:t>
            </w:r>
            <w:r w:rsidRPr="009228D9">
              <w:rPr>
                <w:rFonts w:ascii="Times New Roman" w:eastAsia="Times New Roman" w:hAnsi="Times New Roman"/>
                <w:sz w:val="28"/>
                <w:szCs w:val="28"/>
                <w:lang w:eastAsia="lv-LV"/>
              </w:rPr>
              <w:t xml:space="preserve"> un tilpn</w:t>
            </w:r>
            <w:r>
              <w:rPr>
                <w:rFonts w:ascii="Times New Roman" w:eastAsia="Times New Roman" w:hAnsi="Times New Roman"/>
                <w:sz w:val="28"/>
                <w:szCs w:val="28"/>
                <w:lang w:eastAsia="lv-LV"/>
              </w:rPr>
              <w:t>ēm</w:t>
            </w:r>
            <w:r w:rsidRPr="009228D9">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uzlikto</w:t>
            </w:r>
            <w:r w:rsidRPr="005E2C43">
              <w:rPr>
                <w:rFonts w:ascii="Times New Roman" w:eastAsia="Times New Roman" w:hAnsi="Times New Roman"/>
                <w:sz w:val="28"/>
                <w:szCs w:val="28"/>
                <w:lang w:eastAsia="lv-LV"/>
              </w:rPr>
              <w:t xml:space="preserve"> kontroles </w:t>
            </w:r>
            <w:r>
              <w:rPr>
                <w:rFonts w:ascii="Times New Roman" w:eastAsia="Times New Roman" w:hAnsi="Times New Roman"/>
                <w:sz w:val="28"/>
                <w:szCs w:val="28"/>
                <w:lang w:eastAsia="lv-LV"/>
              </w:rPr>
              <w:t>marķējumu (uzlīmi, plombi), kā arī nosakot, ka k</w:t>
            </w:r>
            <w:r w:rsidRPr="005E2C43">
              <w:rPr>
                <w:rFonts w:ascii="Times New Roman" w:eastAsia="Times New Roman" w:hAnsi="Times New Roman"/>
                <w:sz w:val="28"/>
                <w:szCs w:val="28"/>
                <w:lang w:eastAsia="lv-LV"/>
              </w:rPr>
              <w:t xml:space="preserve">ontroles </w:t>
            </w:r>
            <w:r>
              <w:rPr>
                <w:rFonts w:ascii="Times New Roman" w:eastAsia="Times New Roman" w:hAnsi="Times New Roman"/>
                <w:sz w:val="28"/>
                <w:szCs w:val="28"/>
                <w:lang w:eastAsia="lv-LV"/>
              </w:rPr>
              <w:t>marķējuma</w:t>
            </w:r>
            <w:r w:rsidRPr="005E2C43">
              <w:rPr>
                <w:rFonts w:ascii="Times New Roman" w:eastAsia="Times New Roman" w:hAnsi="Times New Roman"/>
                <w:sz w:val="28"/>
                <w:szCs w:val="28"/>
                <w:lang w:eastAsia="lv-LV"/>
              </w:rPr>
              <w:t xml:space="preserve"> noņemšanu veic VID pilnvarotā persona.</w:t>
            </w:r>
          </w:p>
          <w:p w:rsidR="00315FCE" w:rsidRDefault="00315FCE" w:rsidP="00C501D9">
            <w:pPr>
              <w:spacing w:after="0" w:line="240" w:lineRule="auto"/>
              <w:jc w:val="both"/>
              <w:rPr>
                <w:rFonts w:ascii="Times New Roman" w:eastAsia="Times New Roman" w:hAnsi="Times New Roman"/>
                <w:sz w:val="28"/>
                <w:szCs w:val="28"/>
                <w:lang w:eastAsia="lv-LV"/>
              </w:rPr>
            </w:pPr>
          </w:p>
          <w:p w:rsidR="00315FCE" w:rsidRPr="0040743D" w:rsidRDefault="00315FCE" w:rsidP="00C501D9">
            <w:pPr>
              <w:spacing w:after="0" w:line="240" w:lineRule="auto"/>
              <w:jc w:val="both"/>
              <w:rPr>
                <w:rFonts w:ascii="Times New Roman" w:hAnsi="Times New Roman" w:cs="Times New Roman"/>
                <w:sz w:val="28"/>
                <w:szCs w:val="28"/>
              </w:rPr>
            </w:pPr>
            <w:r>
              <w:rPr>
                <w:rFonts w:ascii="Times New Roman" w:eastAsia="Times New Roman" w:hAnsi="Times New Roman"/>
                <w:sz w:val="28"/>
                <w:szCs w:val="28"/>
                <w:lang w:eastAsia="lv-LV"/>
              </w:rPr>
              <w:t xml:space="preserve">22. </w:t>
            </w:r>
            <w:r w:rsidRPr="0040743D">
              <w:rPr>
                <w:rFonts w:ascii="Times New Roman" w:hAnsi="Times New Roman" w:cs="Times New Roman"/>
                <w:sz w:val="28"/>
                <w:szCs w:val="28"/>
              </w:rPr>
              <w:t xml:space="preserve">Lai saskaņotu MK </w:t>
            </w:r>
            <w:r>
              <w:rPr>
                <w:rFonts w:ascii="Times New Roman" w:hAnsi="Times New Roman" w:cs="Times New Roman"/>
                <w:sz w:val="28"/>
                <w:szCs w:val="28"/>
              </w:rPr>
              <w:t>noteikumu Nr. 662 terminoloģiju</w:t>
            </w:r>
            <w:r w:rsidRPr="0040743D">
              <w:rPr>
                <w:rFonts w:ascii="Times New Roman" w:hAnsi="Times New Roman" w:cs="Times New Roman"/>
                <w:sz w:val="28"/>
                <w:szCs w:val="28"/>
              </w:rPr>
              <w:t xml:space="preserve"> ar Ministru kabineta 2014.gada 11.februāra noteikumu Nr. 96 “Nodokļu un citu maksājumu reģistrēšanas elektronisko ierīču un iekārtu lietošanas kārtība” un Ministru kabineta </w:t>
            </w:r>
            <w:r w:rsidRPr="0040743D">
              <w:rPr>
                <w:rFonts w:ascii="Times New Roman" w:hAnsi="Times New Roman" w:cs="Times New Roman"/>
                <w:sz w:val="28"/>
                <w:szCs w:val="28"/>
              </w:rPr>
              <w:lastRenderedPageBreak/>
              <w:t>2014.gada 11.februāra noteikumu Nr.95 “Noteikumi par nodokļu un citu maksājumu reģistrēšanas elektronisko ierīču un iekārtu tehniskajām prasībām”, kuros ir noteikti šādi elektronisko ierīču un iekārtu veidi  – kases aparāts, hibrīda kases aparāts, kases sistēma, specializētā ierīcē vai iekārta</w:t>
            </w:r>
            <w:r>
              <w:rPr>
                <w:rFonts w:ascii="Times New Roman" w:hAnsi="Times New Roman" w:cs="Times New Roman"/>
                <w:sz w:val="28"/>
                <w:szCs w:val="28"/>
              </w:rPr>
              <w:t xml:space="preserve"> </w:t>
            </w:r>
            <w:r w:rsidRPr="0040743D">
              <w:rPr>
                <w:rFonts w:ascii="Times New Roman" w:hAnsi="Times New Roman" w:cs="Times New Roman"/>
                <w:sz w:val="28"/>
                <w:szCs w:val="28"/>
              </w:rPr>
              <w:t>–  terminoloģiju</w:t>
            </w:r>
            <w:r>
              <w:rPr>
                <w:rFonts w:ascii="Times New Roman" w:hAnsi="Times New Roman" w:cs="Times New Roman"/>
                <w:sz w:val="28"/>
                <w:szCs w:val="28"/>
              </w:rPr>
              <w:t>,</w:t>
            </w:r>
            <w:r w:rsidRPr="0040743D">
              <w:rPr>
                <w:rFonts w:ascii="Times New Roman" w:hAnsi="Times New Roman" w:cs="Times New Roman"/>
                <w:sz w:val="28"/>
                <w:szCs w:val="28"/>
              </w:rPr>
              <w:t xml:space="preserve"> ir nepieciešams veikt redakcionālos precizējumus MK noteikumos Nr. 662 (noteikumu projekta 1</w:t>
            </w:r>
            <w:r>
              <w:rPr>
                <w:rFonts w:ascii="Times New Roman" w:hAnsi="Times New Roman" w:cs="Times New Roman"/>
                <w:sz w:val="28"/>
                <w:szCs w:val="28"/>
              </w:rPr>
              <w:t>.18</w:t>
            </w:r>
            <w:r w:rsidRPr="0040743D">
              <w:rPr>
                <w:rFonts w:ascii="Times New Roman" w:hAnsi="Times New Roman" w:cs="Times New Roman"/>
                <w:sz w:val="28"/>
                <w:szCs w:val="28"/>
              </w:rPr>
              <w:t>.</w:t>
            </w:r>
            <w:r>
              <w:rPr>
                <w:rFonts w:ascii="Times New Roman" w:hAnsi="Times New Roman" w:cs="Times New Roman"/>
                <w:sz w:val="28"/>
                <w:szCs w:val="28"/>
              </w:rPr>
              <w:t xml:space="preserve"> un 1.38.apakš</w:t>
            </w:r>
            <w:r w:rsidRPr="0040743D">
              <w:rPr>
                <w:rFonts w:ascii="Times New Roman" w:hAnsi="Times New Roman" w:cs="Times New Roman"/>
                <w:sz w:val="28"/>
                <w:szCs w:val="28"/>
              </w:rPr>
              <w:t>punkts)</w:t>
            </w:r>
            <w:r>
              <w:rPr>
                <w:rFonts w:ascii="Times New Roman" w:hAnsi="Times New Roman" w:cs="Times New Roman"/>
                <w:sz w:val="28"/>
                <w:szCs w:val="28"/>
              </w:rPr>
              <w:t>.</w:t>
            </w:r>
          </w:p>
          <w:p w:rsidR="00315FCE" w:rsidRDefault="00315FCE" w:rsidP="00C501D9">
            <w:pPr>
              <w:spacing w:after="0" w:line="240" w:lineRule="auto"/>
              <w:jc w:val="both"/>
              <w:rPr>
                <w:rFonts w:ascii="Times New Roman" w:eastAsia="Times New Roman" w:hAnsi="Times New Roman"/>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23. </w:t>
            </w:r>
            <w:r w:rsidRPr="00A82D10">
              <w:rPr>
                <w:rFonts w:ascii="Times New Roman" w:eastAsia="Times New Roman" w:hAnsi="Times New Roman" w:cs="Times New Roman"/>
                <w:color w:val="000000" w:themeColor="text1"/>
                <w:sz w:val="28"/>
                <w:szCs w:val="28"/>
                <w:lang w:eastAsia="lv-LV"/>
              </w:rPr>
              <w:t>2016.gada 1.decembrī pieņemts likums “Grozījumi Alkoholisko dzērienu aprites likumā”</w:t>
            </w:r>
            <w:r>
              <w:rPr>
                <w:rFonts w:ascii="Times New Roman" w:eastAsia="Times New Roman" w:hAnsi="Times New Roman" w:cs="Times New Roman"/>
                <w:color w:val="000000" w:themeColor="text1"/>
                <w:sz w:val="28"/>
                <w:szCs w:val="28"/>
                <w:lang w:eastAsia="lv-LV"/>
              </w:rPr>
              <w:t xml:space="preserve">, kas stājās spēkā 2016.gada 24.decembrī, </w:t>
            </w:r>
            <w:r w:rsidRPr="00A82D10">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kurā</w:t>
            </w:r>
            <w:r w:rsidRPr="00A82D10">
              <w:rPr>
                <w:rFonts w:ascii="Times New Roman" w:eastAsia="Times New Roman" w:hAnsi="Times New Roman" w:cs="Times New Roman"/>
                <w:color w:val="000000" w:themeColor="text1"/>
                <w:sz w:val="28"/>
                <w:szCs w:val="28"/>
                <w:lang w:eastAsia="lv-LV"/>
              </w:rPr>
              <w:t xml:space="preserve"> ir precizēta mazās alkoholiskās dzērienu darītavas definīcija, tāpēc, lai saskaņotu terminoloģiju,  ir nepieciešams veikt atbilstošus grozījumus </w:t>
            </w:r>
            <w:r>
              <w:rPr>
                <w:rFonts w:ascii="Times New Roman" w:eastAsia="Times New Roman" w:hAnsi="Times New Roman" w:cs="Times New Roman"/>
                <w:color w:val="000000" w:themeColor="text1"/>
                <w:sz w:val="28"/>
                <w:szCs w:val="28"/>
                <w:lang w:eastAsia="lv-LV"/>
              </w:rPr>
              <w:t>M</w:t>
            </w:r>
            <w:r w:rsidRPr="00A82D10">
              <w:rPr>
                <w:rFonts w:ascii="Times New Roman" w:eastAsia="Times New Roman" w:hAnsi="Times New Roman" w:cs="Times New Roman"/>
                <w:color w:val="000000" w:themeColor="text1"/>
                <w:sz w:val="28"/>
                <w:szCs w:val="28"/>
                <w:lang w:eastAsia="lv-LV"/>
              </w:rPr>
              <w:t>inistru kabineta noteikumu</w:t>
            </w:r>
            <w:r>
              <w:rPr>
                <w:rFonts w:ascii="Times New Roman" w:eastAsia="Times New Roman" w:hAnsi="Times New Roman" w:cs="Times New Roman"/>
                <w:color w:val="000000" w:themeColor="text1"/>
                <w:sz w:val="28"/>
                <w:szCs w:val="28"/>
                <w:lang w:eastAsia="lv-LV"/>
              </w:rPr>
              <w:t xml:space="preserve"> Nr.662 </w:t>
            </w:r>
            <w:r w:rsidRPr="00A82D10">
              <w:rPr>
                <w:rFonts w:ascii="Times New Roman" w:eastAsia="Times New Roman" w:hAnsi="Times New Roman" w:cs="Times New Roman"/>
                <w:color w:val="000000" w:themeColor="text1"/>
                <w:sz w:val="28"/>
                <w:szCs w:val="28"/>
                <w:lang w:eastAsia="lv-LV"/>
              </w:rPr>
              <w:t xml:space="preserve"> 2.</w:t>
            </w:r>
            <w:r w:rsidRPr="002D33E3">
              <w:rPr>
                <w:rFonts w:ascii="Times New Roman" w:eastAsia="Times New Roman" w:hAnsi="Times New Roman" w:cs="Times New Roman"/>
                <w:color w:val="000000" w:themeColor="text1"/>
                <w:sz w:val="28"/>
                <w:szCs w:val="28"/>
                <w:vertAlign w:val="superscript"/>
                <w:lang w:eastAsia="lv-LV"/>
              </w:rPr>
              <w:t>1</w:t>
            </w:r>
            <w:r w:rsidRPr="00A82D10">
              <w:rPr>
                <w:rFonts w:ascii="Times New Roman" w:eastAsia="Times New Roman" w:hAnsi="Times New Roman" w:cs="Times New Roman"/>
                <w:color w:val="000000" w:themeColor="text1"/>
                <w:sz w:val="28"/>
                <w:szCs w:val="28"/>
                <w:lang w:eastAsia="lv-LV"/>
              </w:rPr>
              <w:t xml:space="preserve"> un 4.</w:t>
            </w:r>
            <w:r w:rsidRPr="002D33E3">
              <w:rPr>
                <w:rFonts w:ascii="Times New Roman" w:eastAsia="Times New Roman" w:hAnsi="Times New Roman" w:cs="Times New Roman"/>
                <w:color w:val="000000" w:themeColor="text1"/>
                <w:sz w:val="28"/>
                <w:szCs w:val="28"/>
                <w:vertAlign w:val="superscript"/>
                <w:lang w:eastAsia="lv-LV"/>
              </w:rPr>
              <w:t>1</w:t>
            </w:r>
            <w:r w:rsidRPr="00A82D10">
              <w:rPr>
                <w:rFonts w:ascii="Times New Roman" w:eastAsia="Times New Roman" w:hAnsi="Times New Roman" w:cs="Times New Roman"/>
                <w:color w:val="000000" w:themeColor="text1"/>
                <w:sz w:val="28"/>
                <w:szCs w:val="28"/>
                <w:lang w:eastAsia="lv-LV"/>
              </w:rPr>
              <w:t xml:space="preserve"> pielikumā</w:t>
            </w:r>
            <w:r>
              <w:rPr>
                <w:rFonts w:ascii="Times New Roman" w:eastAsia="Times New Roman" w:hAnsi="Times New Roman" w:cs="Times New Roman"/>
                <w:color w:val="000000" w:themeColor="text1"/>
                <w:sz w:val="28"/>
                <w:szCs w:val="28"/>
                <w:lang w:eastAsia="lv-LV"/>
              </w:rPr>
              <w:t>, izsakot tos jaunā redakcijā</w:t>
            </w:r>
            <w:r w:rsidRPr="00A82D10">
              <w:rPr>
                <w:rFonts w:ascii="Times New Roman" w:eastAsia="Times New Roman" w:hAnsi="Times New Roman" w:cs="Times New Roman"/>
                <w:color w:val="000000" w:themeColor="text1"/>
                <w:sz w:val="28"/>
                <w:szCs w:val="28"/>
                <w:lang w:eastAsia="lv-LV"/>
              </w:rPr>
              <w:t>.</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Tāpat redakcionāli grozījumi nepieciešami M</w:t>
            </w:r>
            <w:r w:rsidRPr="00A82D10">
              <w:rPr>
                <w:rFonts w:ascii="Times New Roman" w:eastAsia="Times New Roman" w:hAnsi="Times New Roman" w:cs="Times New Roman"/>
                <w:color w:val="000000" w:themeColor="text1"/>
                <w:sz w:val="28"/>
                <w:szCs w:val="28"/>
                <w:lang w:eastAsia="lv-LV"/>
              </w:rPr>
              <w:t>inistru kabineta noteikumu</w:t>
            </w:r>
            <w:r>
              <w:rPr>
                <w:rFonts w:ascii="Times New Roman" w:eastAsia="Times New Roman" w:hAnsi="Times New Roman" w:cs="Times New Roman"/>
                <w:color w:val="000000" w:themeColor="text1"/>
                <w:sz w:val="28"/>
                <w:szCs w:val="28"/>
                <w:lang w:eastAsia="lv-LV"/>
              </w:rPr>
              <w:t xml:space="preserve"> Nr.662 </w:t>
            </w:r>
            <w:r w:rsidRPr="00A82D10">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2.</w:t>
            </w:r>
            <w:r w:rsidRPr="00B90AE5">
              <w:rPr>
                <w:rFonts w:ascii="Times New Roman" w:eastAsia="Times New Roman" w:hAnsi="Times New Roman" w:cs="Times New Roman"/>
                <w:color w:val="000000" w:themeColor="text1"/>
                <w:sz w:val="28"/>
                <w:szCs w:val="28"/>
                <w:vertAlign w:val="superscript"/>
                <w:lang w:eastAsia="lv-LV"/>
              </w:rPr>
              <w:t>2</w:t>
            </w:r>
            <w:r>
              <w:rPr>
                <w:rFonts w:ascii="Times New Roman" w:eastAsia="Times New Roman" w:hAnsi="Times New Roman" w:cs="Times New Roman"/>
                <w:color w:val="000000" w:themeColor="text1"/>
                <w:sz w:val="28"/>
                <w:szCs w:val="28"/>
                <w:lang w:eastAsia="lv-LV"/>
              </w:rPr>
              <w:t xml:space="preserve">., </w:t>
            </w:r>
            <w:r w:rsidRPr="00B90AE5">
              <w:rPr>
                <w:rFonts w:ascii="Times New Roman" w:eastAsia="Times New Roman" w:hAnsi="Times New Roman" w:cs="Times New Roman"/>
                <w:color w:val="000000" w:themeColor="text1"/>
                <w:sz w:val="28"/>
                <w:szCs w:val="28"/>
                <w:lang w:eastAsia="lv-LV"/>
              </w:rPr>
              <w:t>2</w:t>
            </w:r>
            <w:r>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vertAlign w:val="superscript"/>
                <w:lang w:eastAsia="lv-LV"/>
              </w:rPr>
              <w:t xml:space="preserve">3 </w:t>
            </w:r>
            <w:r>
              <w:rPr>
                <w:rFonts w:ascii="Times New Roman" w:eastAsia="Times New Roman" w:hAnsi="Times New Roman" w:cs="Times New Roman"/>
                <w:color w:val="000000" w:themeColor="text1"/>
                <w:sz w:val="28"/>
                <w:szCs w:val="28"/>
                <w:lang w:eastAsia="lv-LV"/>
              </w:rPr>
              <w:t>., 4.</w:t>
            </w:r>
            <w:r>
              <w:rPr>
                <w:rFonts w:ascii="Times New Roman" w:eastAsia="Times New Roman" w:hAnsi="Times New Roman" w:cs="Times New Roman"/>
                <w:color w:val="000000" w:themeColor="text1"/>
                <w:sz w:val="28"/>
                <w:szCs w:val="28"/>
                <w:vertAlign w:val="superscript"/>
                <w:lang w:eastAsia="lv-LV"/>
              </w:rPr>
              <w:t>2</w:t>
            </w:r>
            <w:r>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vertAlign w:val="superscript"/>
                <w:lang w:eastAsia="lv-LV"/>
              </w:rPr>
              <w:t xml:space="preserve"> </w:t>
            </w:r>
            <w:r>
              <w:rPr>
                <w:rFonts w:ascii="Times New Roman" w:eastAsia="Times New Roman" w:hAnsi="Times New Roman" w:cs="Times New Roman"/>
                <w:color w:val="000000" w:themeColor="text1"/>
                <w:sz w:val="28"/>
                <w:szCs w:val="28"/>
                <w:lang w:eastAsia="lv-LV"/>
              </w:rPr>
              <w:t>4.</w:t>
            </w:r>
            <w:r>
              <w:rPr>
                <w:rFonts w:ascii="Times New Roman" w:eastAsia="Times New Roman" w:hAnsi="Times New Roman" w:cs="Times New Roman"/>
                <w:color w:val="000000" w:themeColor="text1"/>
                <w:sz w:val="28"/>
                <w:szCs w:val="28"/>
                <w:vertAlign w:val="superscript"/>
                <w:lang w:eastAsia="lv-LV"/>
              </w:rPr>
              <w:t>3</w:t>
            </w:r>
            <w:r>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vertAlign w:val="superscript"/>
                <w:lang w:eastAsia="lv-LV"/>
              </w:rPr>
              <w:t xml:space="preserve"> </w:t>
            </w:r>
            <w:r>
              <w:rPr>
                <w:rFonts w:ascii="Times New Roman" w:eastAsia="Times New Roman" w:hAnsi="Times New Roman" w:cs="Times New Roman"/>
                <w:color w:val="000000" w:themeColor="text1"/>
                <w:sz w:val="28"/>
                <w:szCs w:val="28"/>
                <w:lang w:eastAsia="lv-LV"/>
              </w:rPr>
              <w:t>7.,8., un 14.pielikumā.</w:t>
            </w:r>
          </w:p>
          <w:p w:rsidR="00315FCE" w:rsidRDefault="00315FCE" w:rsidP="00C501D9">
            <w:pPr>
              <w:spacing w:after="0" w:line="240" w:lineRule="auto"/>
              <w:jc w:val="both"/>
              <w:rPr>
                <w:rFonts w:ascii="Times New Roman" w:eastAsia="Times New Roman" w:hAnsi="Times New Roman"/>
                <w:sz w:val="28"/>
                <w:szCs w:val="28"/>
                <w:lang w:eastAsia="lv-LV"/>
              </w:rPr>
            </w:pPr>
          </w:p>
          <w:p w:rsidR="00315FCE" w:rsidRDefault="00315FCE" w:rsidP="00C501D9">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24. Saskaņā  ar grozījumiem likumā “Par akcīzes nodokli”, kas stājās spēkā 2015.gada 1.augustā, raudzētajiem dzērieniem akcīzes nodokļa likme noteikta atkarībā no absolūtā spirta satura – līdz 6 tilpumprocentiem (ieskaitot) un virs 6 tilpumprocentiem.  Attiecīgi nepieciešams precizēt arī akcīzes preču aprites pārskatos par raudzētajiem dzērieniem norādāmo informāciju, atkarībā no absolūtā alkohola satura. Tāpēc nepieciešams precizēt piezīmes MK noteikumu  Nr.662 29., 30., 31. un 35.pielikumā (noteikumu projekta 1.57., 1.58., 1.59. un 1.60.apakšpunkts). </w:t>
            </w:r>
          </w:p>
          <w:p w:rsidR="00315FCE" w:rsidRDefault="00315FCE" w:rsidP="00C501D9">
            <w:pPr>
              <w:spacing w:after="0" w:line="240" w:lineRule="auto"/>
              <w:jc w:val="both"/>
              <w:rPr>
                <w:rFonts w:ascii="Times New Roman" w:eastAsia="Times New Roman" w:hAnsi="Times New Roman"/>
                <w:sz w:val="28"/>
                <w:szCs w:val="28"/>
                <w:lang w:eastAsia="lv-LV"/>
              </w:rPr>
            </w:pPr>
          </w:p>
          <w:p w:rsidR="00315FCE" w:rsidRPr="00030E11" w:rsidRDefault="00315FCE" w:rsidP="00C501D9">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25. Lai mazinātu komersantu, kuri iesniedz akcīzes preču aprites pārskatus, ad</w:t>
            </w:r>
            <w:r w:rsidRPr="00030E11">
              <w:rPr>
                <w:rFonts w:ascii="Times New Roman" w:eastAsia="Times New Roman" w:hAnsi="Times New Roman"/>
                <w:sz w:val="28"/>
                <w:szCs w:val="28"/>
                <w:lang w:eastAsia="lv-LV"/>
              </w:rPr>
              <w:t>ministratīv</w:t>
            </w:r>
            <w:r>
              <w:rPr>
                <w:rFonts w:ascii="Times New Roman" w:eastAsia="Times New Roman" w:hAnsi="Times New Roman"/>
                <w:sz w:val="28"/>
                <w:szCs w:val="28"/>
                <w:lang w:eastAsia="lv-LV"/>
              </w:rPr>
              <w:t>o</w:t>
            </w:r>
            <w:r w:rsidRPr="00030E11">
              <w:rPr>
                <w:rFonts w:ascii="Times New Roman" w:eastAsia="Times New Roman" w:hAnsi="Times New Roman"/>
                <w:sz w:val="28"/>
                <w:szCs w:val="28"/>
                <w:lang w:eastAsia="lv-LV"/>
              </w:rPr>
              <w:t xml:space="preserve"> slog</w:t>
            </w:r>
            <w:r>
              <w:rPr>
                <w:rFonts w:ascii="Times New Roman" w:eastAsia="Times New Roman" w:hAnsi="Times New Roman"/>
                <w:sz w:val="28"/>
                <w:szCs w:val="28"/>
                <w:lang w:eastAsia="lv-LV"/>
              </w:rPr>
              <w:t xml:space="preserve">u, </w:t>
            </w:r>
            <w:r w:rsidRPr="00030E11">
              <w:rPr>
                <w:rFonts w:ascii="Times New Roman" w:eastAsia="Times New Roman" w:hAnsi="Times New Roman"/>
                <w:sz w:val="28"/>
                <w:szCs w:val="28"/>
                <w:lang w:eastAsia="lv-LV"/>
              </w:rPr>
              <w:t xml:space="preserve"> sākot ar taksācijas periodu </w:t>
            </w:r>
            <w:r>
              <w:rPr>
                <w:rFonts w:ascii="Times New Roman" w:eastAsia="Times New Roman" w:hAnsi="Times New Roman"/>
                <w:sz w:val="28"/>
                <w:szCs w:val="28"/>
                <w:lang w:eastAsia="lv-LV"/>
              </w:rPr>
              <w:t xml:space="preserve">- </w:t>
            </w:r>
            <w:r w:rsidRPr="00030E11">
              <w:rPr>
                <w:rFonts w:ascii="Times New Roman" w:eastAsia="Times New Roman" w:hAnsi="Times New Roman"/>
                <w:sz w:val="28"/>
                <w:szCs w:val="28"/>
                <w:lang w:eastAsia="lv-LV"/>
              </w:rPr>
              <w:t>2019.gada janvāris Pārskatā par alkoholisko dzērienu izlaišanu brīvam apgrozījumam (</w:t>
            </w:r>
            <w:r w:rsidRPr="001A12F8">
              <w:rPr>
                <w:rFonts w:ascii="Times New Roman" w:eastAsia="Times New Roman" w:hAnsi="Times New Roman"/>
                <w:sz w:val="28"/>
                <w:szCs w:val="28"/>
                <w:lang w:eastAsia="lv-LV"/>
              </w:rPr>
              <w:t>MK noteikumu Nr.662</w:t>
            </w:r>
            <w:r>
              <w:rPr>
                <w:rFonts w:ascii="Times New Roman" w:eastAsia="Times New Roman" w:hAnsi="Times New Roman"/>
                <w:sz w:val="28"/>
                <w:szCs w:val="28"/>
                <w:lang w:eastAsia="lv-LV"/>
              </w:rPr>
              <w:t xml:space="preserve"> </w:t>
            </w:r>
            <w:r w:rsidRPr="00030E11">
              <w:rPr>
                <w:rFonts w:ascii="Times New Roman" w:eastAsia="Times New Roman" w:hAnsi="Times New Roman"/>
                <w:sz w:val="28"/>
                <w:szCs w:val="28"/>
                <w:lang w:eastAsia="lv-LV"/>
              </w:rPr>
              <w:t>31.pielikums) un Pārskatā par alus izlaišanu brīvam apgrozījumam (</w:t>
            </w:r>
            <w:r w:rsidRPr="001A12F8">
              <w:rPr>
                <w:rFonts w:ascii="Times New Roman" w:eastAsia="Times New Roman" w:hAnsi="Times New Roman"/>
                <w:sz w:val="28"/>
                <w:szCs w:val="28"/>
                <w:lang w:eastAsia="lv-LV"/>
              </w:rPr>
              <w:t>MK noteikumu  Nr.662</w:t>
            </w:r>
            <w:r>
              <w:rPr>
                <w:rFonts w:ascii="Times New Roman" w:eastAsia="Times New Roman" w:hAnsi="Times New Roman"/>
                <w:sz w:val="28"/>
                <w:szCs w:val="28"/>
                <w:lang w:eastAsia="lv-LV"/>
              </w:rPr>
              <w:t xml:space="preserve"> </w:t>
            </w:r>
            <w:r w:rsidRPr="00030E11">
              <w:rPr>
                <w:rFonts w:ascii="Times New Roman" w:eastAsia="Times New Roman" w:hAnsi="Times New Roman"/>
                <w:sz w:val="28"/>
                <w:szCs w:val="28"/>
                <w:lang w:eastAsia="lv-LV"/>
              </w:rPr>
              <w:lastRenderedPageBreak/>
              <w:t xml:space="preserve">37.pielikums) </w:t>
            </w:r>
            <w:r>
              <w:rPr>
                <w:rFonts w:ascii="Times New Roman" w:eastAsia="Times New Roman" w:hAnsi="Times New Roman"/>
                <w:sz w:val="28"/>
                <w:szCs w:val="28"/>
                <w:lang w:eastAsia="lv-LV"/>
              </w:rPr>
              <w:t xml:space="preserve">varēs nenorādīt informāciju par alkoholiskā dzēriena nosaukumu, taču komersantam būs iespēja arī turpmāk norādīt alkoholiskā dzēriena nosaukumu, ja viņš tā vēlēsies.  Tāpat  </w:t>
            </w:r>
            <w:r w:rsidRPr="00030E11">
              <w:rPr>
                <w:rFonts w:ascii="Times New Roman" w:eastAsia="Times New Roman" w:hAnsi="Times New Roman"/>
                <w:sz w:val="28"/>
                <w:szCs w:val="28"/>
                <w:lang w:eastAsia="lv-LV"/>
              </w:rPr>
              <w:t>Pārskatā par tabakas izstrādājumu izlaišanu brīvam apgrozījumam (</w:t>
            </w:r>
            <w:r w:rsidRPr="001A12F8">
              <w:rPr>
                <w:rFonts w:ascii="Times New Roman" w:eastAsia="Times New Roman" w:hAnsi="Times New Roman"/>
                <w:sz w:val="28"/>
                <w:szCs w:val="28"/>
                <w:lang w:eastAsia="lv-LV"/>
              </w:rPr>
              <w:t>MK noteikumu  Nr.662</w:t>
            </w:r>
            <w:r>
              <w:rPr>
                <w:rFonts w:ascii="Times New Roman" w:eastAsia="Times New Roman" w:hAnsi="Times New Roman"/>
                <w:sz w:val="28"/>
                <w:szCs w:val="28"/>
                <w:lang w:eastAsia="lv-LV"/>
              </w:rPr>
              <w:t xml:space="preserve"> </w:t>
            </w:r>
            <w:r w:rsidRPr="00030E11">
              <w:rPr>
                <w:rFonts w:ascii="Times New Roman" w:eastAsia="Times New Roman" w:hAnsi="Times New Roman"/>
                <w:sz w:val="28"/>
                <w:szCs w:val="28"/>
                <w:lang w:eastAsia="lv-LV"/>
              </w:rPr>
              <w:t xml:space="preserve">18.pielikums) </w:t>
            </w:r>
            <w:r>
              <w:rPr>
                <w:rFonts w:ascii="Times New Roman" w:eastAsia="Times New Roman" w:hAnsi="Times New Roman"/>
                <w:sz w:val="28"/>
                <w:szCs w:val="28"/>
                <w:lang w:eastAsia="lv-LV"/>
              </w:rPr>
              <w:t>varēs nenorādīt tabakas izstrādājuma, izņemot, ja tabakas izstrādājums būs cigaretes, nosaukumu. Taču komersantam pastāvēs iespēja pārskatā norādīt  tabakas izstrādājuma nosaukumu arī turpmāk, ja viņš tā vēlēsies (</w:t>
            </w:r>
            <w:r w:rsidRPr="00F32478">
              <w:rPr>
                <w:rFonts w:ascii="Times New Roman" w:eastAsia="Times New Roman" w:hAnsi="Times New Roman"/>
                <w:sz w:val="28"/>
                <w:szCs w:val="28"/>
                <w:lang w:eastAsia="lv-LV"/>
              </w:rPr>
              <w:t>noteikumu projekta</w:t>
            </w:r>
            <w:r>
              <w:rPr>
                <w:rFonts w:ascii="Times New Roman" w:eastAsia="Times New Roman" w:hAnsi="Times New Roman"/>
                <w:sz w:val="28"/>
                <w:szCs w:val="28"/>
                <w:lang w:eastAsia="lv-LV"/>
              </w:rPr>
              <w:t xml:space="preserve"> 1.56., 1.59. un 1.61.apakšpunkts). </w:t>
            </w:r>
          </w:p>
          <w:p w:rsidR="00315FCE" w:rsidRPr="00030E11" w:rsidRDefault="00315FCE" w:rsidP="00C501D9">
            <w:pPr>
              <w:spacing w:after="0" w:line="240" w:lineRule="auto"/>
              <w:jc w:val="both"/>
              <w:rPr>
                <w:rFonts w:ascii="Times New Roman" w:eastAsia="Times New Roman" w:hAnsi="Times New Roman"/>
                <w:sz w:val="28"/>
                <w:szCs w:val="28"/>
                <w:lang w:eastAsia="lv-LV"/>
              </w:rPr>
            </w:pPr>
          </w:p>
          <w:p w:rsidR="00315FCE" w:rsidRPr="00B90AE5"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lastRenderedPageBreak/>
              <w:t>3.</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Projekta izstrādē iesaistītās institūcijas un publiskas personas kapitālsabiedrības</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i/>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Finanšu ministrija, VID.</w:t>
            </w: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4.</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Cita informācija</w:t>
            </w:r>
          </w:p>
        </w:tc>
        <w:tc>
          <w:tcPr>
            <w:tcW w:w="3151" w:type="pct"/>
            <w:tcBorders>
              <w:top w:val="outset" w:sz="6" w:space="0" w:color="414142"/>
              <w:left w:val="outset" w:sz="6" w:space="0" w:color="414142"/>
              <w:bottom w:val="outset" w:sz="6" w:space="0" w:color="414142"/>
              <w:right w:val="outset" w:sz="6" w:space="0" w:color="414142"/>
            </w:tcBorders>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Nav</w:t>
            </w:r>
            <w:r>
              <w:rPr>
                <w:rFonts w:ascii="Times New Roman" w:eastAsia="Times New Roman" w:hAnsi="Times New Roman" w:cs="Times New Roman"/>
                <w:color w:val="000000" w:themeColor="text1"/>
                <w:sz w:val="28"/>
                <w:szCs w:val="28"/>
                <w:lang w:eastAsia="lv-LV"/>
              </w:rPr>
              <w:t>.</w:t>
            </w:r>
          </w:p>
        </w:tc>
      </w:tr>
    </w:tbl>
    <w:p w:rsidR="00315FCE" w:rsidRPr="00C51C4A"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782"/>
        <w:gridCol w:w="5712"/>
      </w:tblGrid>
      <w:tr w:rsidR="00315FCE" w:rsidTr="00C501D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C51C4A">
              <w:rPr>
                <w:rFonts w:ascii="Times New Roman" w:eastAsia="Times New Roman" w:hAnsi="Times New Roman" w:cs="Times New Roman"/>
                <w:b/>
                <w:bCs/>
                <w:color w:val="000000" w:themeColor="text1"/>
                <w:sz w:val="28"/>
                <w:szCs w:val="28"/>
                <w:lang w:eastAsia="lv-LV"/>
              </w:rPr>
              <w:t>II. Tiesību akta projekta ietekme uz sabiedrību, tautsaimniecības attīstību un administratīvo slogu</w:t>
            </w: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1.</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Sabiedrības mērķgrupas, kuras tiesiskais regulējums ietekmē vai varētu ietekmēt</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Noteikumu projektā ietvertais tiesiskais regulējums ietekmē vai varētu ietekmēt:</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 k</w:t>
            </w:r>
            <w:r w:rsidRPr="00C51C4A">
              <w:rPr>
                <w:rFonts w:ascii="Times New Roman" w:eastAsia="Times New Roman" w:hAnsi="Times New Roman" w:cs="Times New Roman"/>
                <w:color w:val="000000" w:themeColor="text1"/>
                <w:sz w:val="28"/>
                <w:szCs w:val="28"/>
                <w:lang w:eastAsia="lv-LV"/>
              </w:rPr>
              <w:t>omersant</w:t>
            </w:r>
            <w:r>
              <w:rPr>
                <w:rFonts w:ascii="Times New Roman" w:eastAsia="Times New Roman" w:hAnsi="Times New Roman" w:cs="Times New Roman"/>
                <w:color w:val="000000" w:themeColor="text1"/>
                <w:sz w:val="28"/>
                <w:szCs w:val="28"/>
                <w:lang w:eastAsia="lv-LV"/>
              </w:rPr>
              <w:t>us</w:t>
            </w:r>
            <w:r w:rsidRPr="00C51C4A">
              <w:rPr>
                <w:rFonts w:ascii="Times New Roman" w:eastAsia="Times New Roman" w:hAnsi="Times New Roman" w:cs="Times New Roman"/>
                <w:color w:val="000000" w:themeColor="text1"/>
                <w:sz w:val="28"/>
                <w:szCs w:val="28"/>
                <w:lang w:eastAsia="lv-LV"/>
              </w:rPr>
              <w:t>, kuri veic komercdarbību ar akcīzes precēm. Uz 201</w:t>
            </w:r>
            <w:r>
              <w:rPr>
                <w:rFonts w:ascii="Times New Roman" w:eastAsia="Times New Roman" w:hAnsi="Times New Roman" w:cs="Times New Roman"/>
                <w:color w:val="000000" w:themeColor="text1"/>
                <w:sz w:val="28"/>
                <w:szCs w:val="28"/>
                <w:lang w:eastAsia="lv-LV"/>
              </w:rPr>
              <w:t>8</w:t>
            </w:r>
            <w:r w:rsidRPr="00C51C4A">
              <w:rPr>
                <w:rFonts w:ascii="Times New Roman" w:eastAsia="Times New Roman" w:hAnsi="Times New Roman" w:cs="Times New Roman"/>
                <w:color w:val="000000" w:themeColor="text1"/>
                <w:sz w:val="28"/>
                <w:szCs w:val="28"/>
                <w:lang w:eastAsia="lv-LV"/>
              </w:rPr>
              <w:t xml:space="preserve">.gada </w:t>
            </w:r>
            <w:r>
              <w:rPr>
                <w:rFonts w:ascii="Times New Roman" w:eastAsia="Times New Roman" w:hAnsi="Times New Roman" w:cs="Times New Roman"/>
                <w:color w:val="000000" w:themeColor="text1"/>
                <w:sz w:val="28"/>
                <w:szCs w:val="28"/>
                <w:lang w:eastAsia="lv-LV"/>
              </w:rPr>
              <w:t xml:space="preserve">1.jūliju </w:t>
            </w:r>
            <w:r w:rsidRPr="00C51C4A">
              <w:rPr>
                <w:rFonts w:ascii="Times New Roman" w:eastAsia="Times New Roman" w:hAnsi="Times New Roman" w:cs="Times New Roman"/>
                <w:color w:val="000000" w:themeColor="text1"/>
                <w:sz w:val="28"/>
                <w:szCs w:val="28"/>
                <w:lang w:eastAsia="lv-LV"/>
              </w:rPr>
              <w:t xml:space="preserve">bija izsniegtas </w:t>
            </w:r>
            <w:r w:rsidRPr="000E12CD">
              <w:rPr>
                <w:rFonts w:ascii="Times New Roman" w:eastAsia="Times New Roman" w:hAnsi="Times New Roman" w:cs="Times New Roman"/>
                <w:color w:val="000000" w:themeColor="text1"/>
                <w:sz w:val="28"/>
                <w:szCs w:val="28"/>
                <w:lang w:eastAsia="lv-LV"/>
              </w:rPr>
              <w:t>7255</w:t>
            </w:r>
            <w:r w:rsidRPr="00C51C4A">
              <w:rPr>
                <w:rFonts w:ascii="Times New Roman" w:eastAsia="Times New Roman" w:hAnsi="Times New Roman" w:cs="Times New Roman"/>
                <w:color w:val="000000" w:themeColor="text1"/>
                <w:sz w:val="28"/>
                <w:szCs w:val="28"/>
                <w:lang w:eastAsia="lv-LV"/>
              </w:rPr>
              <w:t xml:space="preserve"> licences komercdarbībai ar akcīzes precēm</w:t>
            </w:r>
            <w:r>
              <w:rPr>
                <w:rFonts w:ascii="Times New Roman" w:eastAsia="Times New Roman" w:hAnsi="Times New Roman" w:cs="Times New Roman"/>
                <w:color w:val="000000" w:themeColor="text1"/>
                <w:sz w:val="28"/>
                <w:szCs w:val="28"/>
                <w:lang w:eastAsia="lv-LV"/>
              </w:rPr>
              <w:t>;</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 d</w:t>
            </w:r>
            <w:r w:rsidRPr="00C51C4A">
              <w:rPr>
                <w:rFonts w:ascii="Times New Roman" w:eastAsia="Times New Roman" w:hAnsi="Times New Roman" w:cs="Times New Roman"/>
                <w:color w:val="000000" w:themeColor="text1"/>
                <w:sz w:val="28"/>
                <w:szCs w:val="28"/>
                <w:lang w:eastAsia="lv-LV"/>
              </w:rPr>
              <w:t>egvielas lietotāj</w:t>
            </w:r>
            <w:r>
              <w:rPr>
                <w:rFonts w:ascii="Times New Roman" w:eastAsia="Times New Roman" w:hAnsi="Times New Roman" w:cs="Times New Roman"/>
                <w:color w:val="000000" w:themeColor="text1"/>
                <w:sz w:val="28"/>
                <w:szCs w:val="28"/>
                <w:lang w:eastAsia="lv-LV"/>
              </w:rPr>
              <w:t>us;</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 k</w:t>
            </w:r>
            <w:r w:rsidRPr="00C51C4A">
              <w:rPr>
                <w:rFonts w:ascii="Times New Roman" w:eastAsia="Times New Roman" w:hAnsi="Times New Roman" w:cs="Times New Roman"/>
                <w:color w:val="000000" w:themeColor="text1"/>
                <w:sz w:val="28"/>
                <w:szCs w:val="28"/>
                <w:lang w:eastAsia="lv-LV"/>
              </w:rPr>
              <w:t>omersant</w:t>
            </w:r>
            <w:r>
              <w:rPr>
                <w:rFonts w:ascii="Times New Roman" w:eastAsia="Times New Roman" w:hAnsi="Times New Roman" w:cs="Times New Roman"/>
                <w:color w:val="000000" w:themeColor="text1"/>
                <w:sz w:val="28"/>
                <w:szCs w:val="28"/>
                <w:lang w:eastAsia="lv-LV"/>
              </w:rPr>
              <w:t>us</w:t>
            </w:r>
            <w:r w:rsidRPr="00C51C4A">
              <w:rPr>
                <w:rFonts w:ascii="Times New Roman" w:eastAsia="Times New Roman" w:hAnsi="Times New Roman" w:cs="Times New Roman"/>
                <w:color w:val="000000" w:themeColor="text1"/>
                <w:sz w:val="28"/>
                <w:szCs w:val="28"/>
                <w:lang w:eastAsia="lv-LV"/>
              </w:rPr>
              <w:t>, kuri vēlēsies kafiju, bezalkoholiskos dzērienus vai elektroniskajās cigaretēs izmantojamos šķidrumus pārdot tālākai realizācijai (ne gala patērētājiem)</w:t>
            </w:r>
            <w:r>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sz w:val="28"/>
                <w:szCs w:val="28"/>
                <w:lang w:eastAsia="lv-LV"/>
              </w:rPr>
              <w:t xml:space="preserve">– tiem </w:t>
            </w:r>
            <w:r>
              <w:rPr>
                <w:rFonts w:ascii="Times New Roman" w:eastAsia="Times New Roman" w:hAnsi="Times New Roman" w:cs="Times New Roman"/>
                <w:color w:val="000000" w:themeColor="text1"/>
                <w:sz w:val="28"/>
                <w:szCs w:val="28"/>
                <w:lang w:eastAsia="lv-LV"/>
              </w:rPr>
              <w:t>būs jāsaņem licence apstiprināta noliktavas turētāja darbībai</w:t>
            </w:r>
            <w:r w:rsidRPr="00C51C4A">
              <w:rPr>
                <w:rFonts w:ascii="Times New Roman" w:eastAsia="Times New Roman" w:hAnsi="Times New Roman" w:cs="Times New Roman"/>
                <w:color w:val="000000" w:themeColor="text1"/>
                <w:sz w:val="28"/>
                <w:szCs w:val="28"/>
                <w:lang w:eastAsia="lv-LV"/>
              </w:rPr>
              <w:t>.</w:t>
            </w: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2.</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Tiesiskā regulējuma ietekme uz tautsaimniecību un administratīvo slogu</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Noteikumu projektā paredzēto grozījumu spēkā stāšanās rezultātā a</w:t>
            </w:r>
            <w:r w:rsidRPr="00C51C4A">
              <w:rPr>
                <w:rFonts w:ascii="Times New Roman" w:eastAsia="Times New Roman" w:hAnsi="Times New Roman" w:cs="Times New Roman"/>
                <w:color w:val="000000" w:themeColor="text1"/>
                <w:sz w:val="28"/>
                <w:szCs w:val="28"/>
                <w:lang w:eastAsia="lv-LV"/>
              </w:rPr>
              <w:t>dministratīvais slogs samazināsies</w:t>
            </w:r>
            <w:r>
              <w:rPr>
                <w:rFonts w:ascii="Times New Roman" w:eastAsia="Times New Roman" w:hAnsi="Times New Roman" w:cs="Times New Roman"/>
                <w:color w:val="000000" w:themeColor="text1"/>
                <w:sz w:val="28"/>
                <w:szCs w:val="28"/>
                <w:lang w:eastAsia="lv-LV"/>
              </w:rPr>
              <w:t>:</w:t>
            </w:r>
            <w:r w:rsidRPr="00C51C4A">
              <w:rPr>
                <w:rFonts w:ascii="Times New Roman" w:eastAsia="Times New Roman" w:hAnsi="Times New Roman" w:cs="Times New Roman"/>
                <w:color w:val="000000" w:themeColor="text1"/>
                <w:sz w:val="28"/>
                <w:szCs w:val="28"/>
                <w:lang w:eastAsia="lv-LV"/>
              </w:rPr>
              <w:t xml:space="preserve"> </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lastRenderedPageBreak/>
              <w:t>1) alkilāta benzīna tirgotājiem, kuri tirgo alkilāta benzīnu tilpumā līdz 5 l, jo nebūs jāsaņem  licence degvielas mazumtirdzniecībai;</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2) </w:t>
            </w:r>
            <w:r w:rsidRPr="00C51C4A">
              <w:rPr>
                <w:rFonts w:ascii="Times New Roman" w:eastAsia="Times New Roman" w:hAnsi="Times New Roman" w:cs="Times New Roman"/>
                <w:color w:val="000000" w:themeColor="text1"/>
                <w:sz w:val="28"/>
                <w:szCs w:val="28"/>
                <w:lang w:eastAsia="lv-LV"/>
              </w:rPr>
              <w:t>komersantiem, kuri veic alkoholisko dzērienu mazumtirdzniecību, jo alkoholiskos dzērienus varēs iegādāties ne tikai alkoholisko vairumtirdzniecības vietās, bet arī alkoholisko dzērienu mazumtirdzniecības vietās</w:t>
            </w:r>
            <w:r>
              <w:rPr>
                <w:rFonts w:ascii="Times New Roman" w:eastAsia="Times New Roman" w:hAnsi="Times New Roman" w:cs="Times New Roman"/>
                <w:color w:val="000000" w:themeColor="text1"/>
                <w:sz w:val="28"/>
                <w:szCs w:val="28"/>
                <w:lang w:eastAsia="lv-LV"/>
              </w:rPr>
              <w:t>;</w:t>
            </w:r>
          </w:p>
          <w:p w:rsidR="00315FCE" w:rsidRDefault="00315FCE" w:rsidP="00C501D9">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cs="Times New Roman"/>
                <w:color w:val="000000" w:themeColor="text1"/>
                <w:sz w:val="28"/>
                <w:szCs w:val="28"/>
                <w:lang w:eastAsia="lv-LV"/>
              </w:rPr>
              <w:t>3) komersantiem, noformējot attaisnojuma dokumentu, jo būs jānorāda tikai viens papildu rekvizīts </w:t>
            </w:r>
            <w:r>
              <w:rPr>
                <w:rFonts w:ascii="Times New Roman" w:eastAsia="Times New Roman" w:hAnsi="Times New Roman"/>
                <w:sz w:val="28"/>
                <w:szCs w:val="28"/>
                <w:lang w:eastAsia="lv-LV"/>
              </w:rPr>
              <w:t>– </w:t>
            </w:r>
            <w:r w:rsidRPr="00CC43D3">
              <w:rPr>
                <w:rFonts w:ascii="Times New Roman" w:eastAsia="Times New Roman" w:hAnsi="Times New Roman"/>
                <w:sz w:val="28"/>
                <w:szCs w:val="28"/>
                <w:lang w:eastAsia="lv-LV"/>
              </w:rPr>
              <w:t>pavaddokumenta vai piegādes dokumenta</w:t>
            </w:r>
            <w:r>
              <w:rPr>
                <w:rFonts w:ascii="Times New Roman" w:eastAsia="Times New Roman" w:hAnsi="Times New Roman"/>
                <w:sz w:val="28"/>
                <w:szCs w:val="28"/>
                <w:lang w:eastAsia="lv-LV"/>
              </w:rPr>
              <w:t>,</w:t>
            </w:r>
            <w:r w:rsidRPr="00CC43D3">
              <w:rPr>
                <w:rFonts w:ascii="Times New Roman" w:eastAsia="Times New Roman" w:hAnsi="Times New Roman"/>
                <w:sz w:val="28"/>
                <w:szCs w:val="28"/>
                <w:lang w:eastAsia="lv-LV"/>
              </w:rPr>
              <w:t xml:space="preserve"> ar kuru piegādāta</w:t>
            </w:r>
            <w:r>
              <w:rPr>
                <w:rFonts w:ascii="Times New Roman" w:eastAsia="Times New Roman" w:hAnsi="Times New Roman"/>
                <w:sz w:val="28"/>
                <w:szCs w:val="28"/>
                <w:lang w:eastAsia="lv-LV"/>
              </w:rPr>
              <w:t xml:space="preserve"> degviela</w:t>
            </w:r>
            <w:r w:rsidRPr="00CC43D3">
              <w:rPr>
                <w:rFonts w:ascii="Times New Roman" w:eastAsia="Times New Roman" w:hAnsi="Times New Roman"/>
                <w:sz w:val="28"/>
                <w:szCs w:val="28"/>
                <w:lang w:eastAsia="lv-LV"/>
              </w:rPr>
              <w:t>, numuru un datumu</w:t>
            </w:r>
            <w:r>
              <w:rPr>
                <w:rFonts w:ascii="Times New Roman" w:eastAsia="Times New Roman" w:hAnsi="Times New Roman"/>
                <w:sz w:val="28"/>
                <w:szCs w:val="28"/>
                <w:lang w:eastAsia="lv-LV"/>
              </w:rPr>
              <w:t>;</w:t>
            </w:r>
          </w:p>
          <w:p w:rsidR="00315FCE" w:rsidRDefault="00315FCE" w:rsidP="00C501D9">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4) komersantiem, kuri iesniedz pārskatus par akcīzes preču (alkoholiskie dzērieni, tabakas izstrādājumi) apriti, pārskatos varēs nenorādīt alkoholiskā dzēriena nosaukumu un tabakas izstrādājuma nosaukumu, izņemot, ja tabakas izstrādājums būs  cigaretes.</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Noteikumu projektā paredzēto grozījumu spēkā stāšanās rezultātā a</w:t>
            </w:r>
            <w:r w:rsidRPr="00C51C4A">
              <w:rPr>
                <w:rFonts w:ascii="Times New Roman" w:eastAsia="Times New Roman" w:hAnsi="Times New Roman" w:cs="Times New Roman"/>
                <w:color w:val="000000" w:themeColor="text1"/>
                <w:sz w:val="28"/>
                <w:szCs w:val="28"/>
                <w:lang w:eastAsia="lv-LV"/>
              </w:rPr>
              <w:t>dministratīvais slogs palielināsies</w:t>
            </w:r>
            <w:r>
              <w:rPr>
                <w:rFonts w:ascii="Times New Roman" w:eastAsia="Times New Roman" w:hAnsi="Times New Roman" w:cs="Times New Roman"/>
                <w:color w:val="000000" w:themeColor="text1"/>
                <w:sz w:val="28"/>
                <w:szCs w:val="28"/>
                <w:lang w:eastAsia="lv-LV"/>
              </w:rPr>
              <w:t>:</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 </w:t>
            </w:r>
            <w:r w:rsidRPr="00C51C4A">
              <w:rPr>
                <w:rFonts w:ascii="Times New Roman" w:eastAsia="Times New Roman" w:hAnsi="Times New Roman" w:cs="Times New Roman"/>
                <w:color w:val="000000" w:themeColor="text1"/>
                <w:sz w:val="28"/>
                <w:szCs w:val="28"/>
                <w:lang w:eastAsia="lv-LV"/>
              </w:rPr>
              <w:t xml:space="preserve">apstiprinātiem akcīzes preču noliktavas turētājiem, kuri veic alkoholisko dzērienu ražošanu, jo </w:t>
            </w:r>
            <w:r>
              <w:rPr>
                <w:rFonts w:ascii="Times New Roman" w:eastAsia="Times New Roman" w:hAnsi="Times New Roman" w:cs="Times New Roman"/>
                <w:color w:val="000000" w:themeColor="text1"/>
                <w:sz w:val="28"/>
                <w:szCs w:val="28"/>
                <w:lang w:eastAsia="lv-LV"/>
              </w:rPr>
              <w:t xml:space="preserve">būs jāuzstāda </w:t>
            </w:r>
            <w:r w:rsidRPr="00EE4F5D">
              <w:rPr>
                <w:rFonts w:ascii="Times New Roman" w:eastAsia="Times New Roman" w:hAnsi="Times New Roman" w:cs="Times New Roman"/>
                <w:color w:val="000000" w:themeColor="text1"/>
                <w:sz w:val="28"/>
                <w:szCs w:val="28"/>
                <w:lang w:eastAsia="lv-LV"/>
              </w:rPr>
              <w:t>videonovērošanas kameras</w:t>
            </w:r>
            <w:r>
              <w:rPr>
                <w:rFonts w:ascii="Times New Roman" w:eastAsia="Times New Roman" w:hAnsi="Times New Roman" w:cs="Times New Roman"/>
                <w:color w:val="000000" w:themeColor="text1"/>
                <w:sz w:val="28"/>
                <w:szCs w:val="28"/>
                <w:lang w:eastAsia="lv-LV"/>
              </w:rPr>
              <w:t xml:space="preserve">, kas nodrošinās </w:t>
            </w:r>
            <w:r w:rsidRPr="00C51C4A">
              <w:rPr>
                <w:rFonts w:ascii="Times New Roman" w:eastAsia="Times New Roman" w:hAnsi="Times New Roman" w:cs="Times New Roman"/>
                <w:color w:val="000000" w:themeColor="text1"/>
                <w:sz w:val="28"/>
                <w:szCs w:val="28"/>
                <w:lang w:eastAsia="lv-LV"/>
              </w:rPr>
              <w:t>ražošanas</w:t>
            </w:r>
            <w:r>
              <w:rPr>
                <w:rFonts w:ascii="Times New Roman" w:eastAsia="Times New Roman" w:hAnsi="Times New Roman" w:cs="Times New Roman"/>
                <w:color w:val="000000" w:themeColor="text1"/>
                <w:sz w:val="28"/>
                <w:szCs w:val="28"/>
                <w:lang w:eastAsia="lv-LV"/>
              </w:rPr>
              <w:t xml:space="preserve"> procesa, uzglabāšanas vietas, izsniegšanas vietas pārskatāmību, kā arī noliktavas teritorijā iebraucošo un no tās izbraucošo automašīnu numuru skaidru saskatāmību, kā arī alkoholisko dzērienu izsniegšanas vietā esošo automašīnu numuru skaidru saskatāmību;</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 </w:t>
            </w:r>
            <w:r w:rsidRPr="002E0AA7">
              <w:rPr>
                <w:rFonts w:ascii="Times New Roman" w:eastAsia="Times New Roman" w:hAnsi="Times New Roman" w:cs="Times New Roman"/>
                <w:color w:val="000000" w:themeColor="text1"/>
                <w:sz w:val="28"/>
                <w:szCs w:val="28"/>
                <w:lang w:eastAsia="lv-LV"/>
              </w:rPr>
              <w:t>apstiprinātiem akcīzes preču noliktavas turētājiem</w:t>
            </w:r>
            <w:r>
              <w:rPr>
                <w:rFonts w:ascii="Times New Roman" w:eastAsia="Times New Roman" w:hAnsi="Times New Roman" w:cs="Times New Roman"/>
                <w:color w:val="000000" w:themeColor="text1"/>
                <w:sz w:val="28"/>
                <w:szCs w:val="28"/>
                <w:lang w:eastAsia="lv-LV"/>
              </w:rPr>
              <w:t xml:space="preserve">, kuri veic </w:t>
            </w:r>
            <w:r w:rsidRPr="002E0AA7">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s</w:t>
            </w:r>
            <w:r w:rsidRPr="00C51C4A">
              <w:rPr>
                <w:rFonts w:ascii="Times New Roman" w:eastAsia="Times New Roman" w:hAnsi="Times New Roman" w:cs="Times New Roman"/>
                <w:color w:val="000000" w:themeColor="text1"/>
                <w:sz w:val="28"/>
                <w:szCs w:val="28"/>
                <w:lang w:eastAsia="lv-LV"/>
              </w:rPr>
              <w:t>pirta ražo</w:t>
            </w:r>
            <w:r>
              <w:rPr>
                <w:rFonts w:ascii="Times New Roman" w:eastAsia="Times New Roman" w:hAnsi="Times New Roman" w:cs="Times New Roman"/>
                <w:color w:val="000000" w:themeColor="text1"/>
                <w:sz w:val="28"/>
                <w:szCs w:val="28"/>
                <w:lang w:eastAsia="lv-LV"/>
              </w:rPr>
              <w:t>šanu</w:t>
            </w:r>
            <w:r w:rsidRPr="00C51C4A">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jo</w:t>
            </w:r>
            <w:r w:rsidRPr="00C51C4A">
              <w:rPr>
                <w:rFonts w:ascii="Times New Roman" w:eastAsia="Times New Roman" w:hAnsi="Times New Roman" w:cs="Times New Roman"/>
                <w:color w:val="000000" w:themeColor="text1"/>
                <w:sz w:val="28"/>
                <w:szCs w:val="28"/>
                <w:lang w:eastAsia="lv-LV"/>
              </w:rPr>
              <w:t xml:space="preserve"> papildus </w:t>
            </w:r>
            <w:r w:rsidRPr="000B2DD4">
              <w:rPr>
                <w:rFonts w:ascii="Times New Roman" w:eastAsia="Times New Roman" w:hAnsi="Times New Roman" w:cs="Times New Roman"/>
                <w:color w:val="000000" w:themeColor="text1"/>
                <w:sz w:val="28"/>
                <w:szCs w:val="28"/>
                <w:lang w:eastAsia="lv-LV"/>
              </w:rPr>
              <w:t xml:space="preserve">būs jāuzstāda </w:t>
            </w:r>
            <w:r w:rsidRPr="00C51C4A">
              <w:rPr>
                <w:rFonts w:ascii="Times New Roman" w:eastAsia="Times New Roman" w:hAnsi="Times New Roman" w:cs="Times New Roman"/>
                <w:color w:val="000000" w:themeColor="text1"/>
                <w:sz w:val="28"/>
                <w:szCs w:val="28"/>
                <w:lang w:eastAsia="lv-LV"/>
              </w:rPr>
              <w:t xml:space="preserve">videonovērošanas kameras, </w:t>
            </w:r>
            <w:r>
              <w:rPr>
                <w:rFonts w:ascii="Times New Roman" w:eastAsia="Times New Roman" w:hAnsi="Times New Roman" w:cs="Times New Roman"/>
                <w:color w:val="000000" w:themeColor="text1"/>
                <w:sz w:val="28"/>
                <w:szCs w:val="28"/>
                <w:lang w:eastAsia="lv-LV"/>
              </w:rPr>
              <w:t xml:space="preserve">kas nodrošinās </w:t>
            </w:r>
            <w:r w:rsidRPr="00C51C4A">
              <w:rPr>
                <w:rFonts w:ascii="Times New Roman" w:eastAsia="Times New Roman" w:hAnsi="Times New Roman" w:cs="Times New Roman"/>
                <w:color w:val="000000" w:themeColor="text1"/>
                <w:sz w:val="28"/>
                <w:szCs w:val="28"/>
                <w:lang w:eastAsia="lv-LV"/>
              </w:rPr>
              <w:t>izejvielu saņemšanas</w:t>
            </w:r>
            <w:r>
              <w:rPr>
                <w:rFonts w:ascii="Times New Roman" w:eastAsia="Times New Roman" w:hAnsi="Times New Roman" w:cs="Times New Roman"/>
                <w:color w:val="000000" w:themeColor="text1"/>
                <w:sz w:val="28"/>
                <w:szCs w:val="28"/>
                <w:lang w:eastAsia="lv-LV"/>
              </w:rPr>
              <w:t xml:space="preserve"> (izkraušanas)</w:t>
            </w:r>
            <w:r w:rsidRPr="00C51C4A">
              <w:rPr>
                <w:rFonts w:ascii="Times New Roman" w:eastAsia="Times New Roman" w:hAnsi="Times New Roman" w:cs="Times New Roman"/>
                <w:color w:val="000000" w:themeColor="text1"/>
                <w:sz w:val="28"/>
                <w:szCs w:val="28"/>
                <w:lang w:eastAsia="lv-LV"/>
              </w:rPr>
              <w:t xml:space="preserve"> vietas pārskatāmību</w:t>
            </w:r>
            <w:r>
              <w:rPr>
                <w:rFonts w:ascii="Times New Roman" w:eastAsia="Times New Roman" w:hAnsi="Times New Roman" w:cs="Times New Roman"/>
                <w:color w:val="000000" w:themeColor="text1"/>
                <w:sz w:val="28"/>
                <w:szCs w:val="28"/>
                <w:lang w:eastAsia="lv-LV"/>
              </w:rPr>
              <w:t xml:space="preserve"> un šajās vietās atrodošos automašīnu numuru skaidru saskatāmību, kā arī spirta daudzuma skaitītāja rādījuma skaidru saskatāmību;</w:t>
            </w:r>
          </w:p>
          <w:p w:rsidR="00315FCE" w:rsidRPr="00953C0B"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w:t>
            </w:r>
            <w:r w:rsidRPr="00953C0B">
              <w:rPr>
                <w:rFonts w:ascii="Times New Roman" w:eastAsia="Times New Roman" w:hAnsi="Times New Roman" w:cs="Times New Roman"/>
                <w:color w:val="000000" w:themeColor="text1"/>
                <w:sz w:val="28"/>
                <w:szCs w:val="28"/>
                <w:lang w:eastAsia="lv-LV"/>
              </w:rPr>
              <w:t xml:space="preserve"> </w:t>
            </w:r>
            <w:r w:rsidRPr="002E0AA7">
              <w:rPr>
                <w:rFonts w:ascii="Times New Roman" w:eastAsia="Times New Roman" w:hAnsi="Times New Roman" w:cs="Times New Roman"/>
                <w:color w:val="000000" w:themeColor="text1"/>
                <w:sz w:val="28"/>
                <w:szCs w:val="28"/>
                <w:lang w:eastAsia="lv-LV"/>
              </w:rPr>
              <w:t>apstiprinātiem akcīzes preču noliktavas turētājiem</w:t>
            </w:r>
            <w:r>
              <w:rPr>
                <w:rFonts w:ascii="Times New Roman" w:eastAsia="Times New Roman" w:hAnsi="Times New Roman" w:cs="Times New Roman"/>
                <w:color w:val="000000" w:themeColor="text1"/>
                <w:sz w:val="28"/>
                <w:szCs w:val="28"/>
                <w:lang w:eastAsia="lv-LV"/>
              </w:rPr>
              <w:t>, kuri veic t</w:t>
            </w:r>
            <w:r w:rsidRPr="00953C0B">
              <w:rPr>
                <w:rFonts w:ascii="Times New Roman" w:eastAsia="Times New Roman" w:hAnsi="Times New Roman" w:cs="Times New Roman"/>
                <w:color w:val="000000" w:themeColor="text1"/>
                <w:sz w:val="28"/>
                <w:szCs w:val="28"/>
                <w:lang w:eastAsia="lv-LV"/>
              </w:rPr>
              <w:t xml:space="preserve">abakas izstrādājumu </w:t>
            </w:r>
            <w:r w:rsidRPr="00953C0B">
              <w:rPr>
                <w:rFonts w:ascii="Times New Roman" w:eastAsia="Times New Roman" w:hAnsi="Times New Roman" w:cs="Times New Roman"/>
                <w:color w:val="000000" w:themeColor="text1"/>
                <w:sz w:val="28"/>
                <w:szCs w:val="28"/>
                <w:lang w:eastAsia="lv-LV"/>
              </w:rPr>
              <w:lastRenderedPageBreak/>
              <w:t>ražo</w:t>
            </w:r>
            <w:r>
              <w:rPr>
                <w:rFonts w:ascii="Times New Roman" w:eastAsia="Times New Roman" w:hAnsi="Times New Roman" w:cs="Times New Roman"/>
                <w:color w:val="000000" w:themeColor="text1"/>
                <w:sz w:val="28"/>
                <w:szCs w:val="28"/>
                <w:lang w:eastAsia="lv-LV"/>
              </w:rPr>
              <w:t>šanu</w:t>
            </w:r>
            <w:r w:rsidRPr="00953C0B">
              <w:rPr>
                <w:rFonts w:ascii="Times New Roman" w:eastAsia="Times New Roman" w:hAnsi="Times New Roman" w:cs="Times New Roman"/>
                <w:color w:val="000000" w:themeColor="text1"/>
                <w:sz w:val="28"/>
                <w:szCs w:val="28"/>
                <w:lang w:eastAsia="lv-LV"/>
              </w:rPr>
              <w:t>, jo papildus būs jāuzstāda videonovērošanas kameras, kas nodrošinās izejvielu saņemšanas (izkraušanas) vietas pārskatāmību un šajās vietās atrodošos automašīnu numuru skaidru saskatāmību;</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4) </w:t>
            </w:r>
            <w:r w:rsidRPr="00F72EA1">
              <w:rPr>
                <w:rFonts w:ascii="Times New Roman" w:eastAsia="Times New Roman" w:hAnsi="Times New Roman" w:cs="Times New Roman"/>
                <w:color w:val="000000" w:themeColor="text1"/>
                <w:sz w:val="28"/>
                <w:szCs w:val="28"/>
                <w:lang w:eastAsia="lv-LV"/>
              </w:rPr>
              <w:t>apstiprinātu akcīzes preču noliktavu turētājiem,  kuri veic darbības ar degvielu</w:t>
            </w:r>
            <w:r>
              <w:rPr>
                <w:rFonts w:ascii="Times New Roman" w:eastAsia="Times New Roman" w:hAnsi="Times New Roman" w:cs="Times New Roman"/>
                <w:color w:val="000000" w:themeColor="text1"/>
                <w:sz w:val="28"/>
                <w:szCs w:val="28"/>
                <w:lang w:eastAsia="lv-LV"/>
              </w:rPr>
              <w:t>, papildus būs jāuzstāda videonovērošanas kameras naftas produktu saņemšanas un izsniegšanas vietā;</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3) </w:t>
            </w:r>
            <w:r w:rsidRPr="002E0AA7">
              <w:rPr>
                <w:rFonts w:ascii="Times New Roman" w:eastAsia="Times New Roman" w:hAnsi="Times New Roman" w:cs="Times New Roman"/>
                <w:color w:val="000000" w:themeColor="text1"/>
                <w:sz w:val="28"/>
                <w:szCs w:val="28"/>
                <w:lang w:eastAsia="lv-LV"/>
              </w:rPr>
              <w:t>apstiprinātiem akcīzes preču noliktavas turētājiem</w:t>
            </w:r>
            <w:r>
              <w:rPr>
                <w:rFonts w:ascii="Times New Roman" w:eastAsia="Times New Roman" w:hAnsi="Times New Roman" w:cs="Times New Roman"/>
                <w:color w:val="000000" w:themeColor="text1"/>
                <w:sz w:val="28"/>
                <w:szCs w:val="28"/>
                <w:lang w:eastAsia="lv-LV"/>
              </w:rPr>
              <w:t xml:space="preserve">, kuri veic alkoholisko dzērienu, </w:t>
            </w:r>
            <w:r w:rsidRPr="00B9377A">
              <w:rPr>
                <w:rFonts w:ascii="Times New Roman" w:eastAsia="Times New Roman" w:hAnsi="Times New Roman" w:cs="Times New Roman"/>
                <w:color w:val="000000" w:themeColor="text1"/>
                <w:sz w:val="28"/>
                <w:szCs w:val="28"/>
                <w:lang w:eastAsia="lv-LV"/>
              </w:rPr>
              <w:t xml:space="preserve">spirta </w:t>
            </w:r>
            <w:r>
              <w:rPr>
                <w:rFonts w:ascii="Times New Roman" w:eastAsia="Times New Roman" w:hAnsi="Times New Roman" w:cs="Times New Roman"/>
                <w:color w:val="000000" w:themeColor="text1"/>
                <w:sz w:val="28"/>
                <w:szCs w:val="28"/>
                <w:lang w:eastAsia="lv-LV"/>
              </w:rPr>
              <w:t>vai</w:t>
            </w:r>
            <w:r w:rsidRPr="00B9377A">
              <w:rPr>
                <w:rFonts w:ascii="Times New Roman" w:eastAsia="Times New Roman" w:hAnsi="Times New Roman" w:cs="Times New Roman"/>
                <w:color w:val="000000" w:themeColor="text1"/>
                <w:sz w:val="28"/>
                <w:szCs w:val="28"/>
                <w:lang w:eastAsia="lv-LV"/>
              </w:rPr>
              <w:t xml:space="preserve"> tabakas izstrādājumu ražo</w:t>
            </w:r>
            <w:r>
              <w:rPr>
                <w:rFonts w:ascii="Times New Roman" w:eastAsia="Times New Roman" w:hAnsi="Times New Roman" w:cs="Times New Roman"/>
                <w:color w:val="000000" w:themeColor="text1"/>
                <w:sz w:val="28"/>
                <w:szCs w:val="28"/>
                <w:lang w:eastAsia="lv-LV"/>
              </w:rPr>
              <w:t>šanu</w:t>
            </w:r>
            <w:r w:rsidRPr="00B9377A">
              <w:rPr>
                <w:rFonts w:ascii="Times New Roman" w:eastAsia="Times New Roman" w:hAnsi="Times New Roman" w:cs="Times New Roman"/>
                <w:color w:val="000000" w:themeColor="text1"/>
                <w:sz w:val="28"/>
                <w:szCs w:val="28"/>
                <w:lang w:eastAsia="lv-LV"/>
              </w:rPr>
              <w:t>, kā arī apstiprinātu akcīzes preču noliktavu turētājiem,  kuri</w:t>
            </w:r>
            <w:r>
              <w:rPr>
                <w:rFonts w:ascii="Times New Roman" w:eastAsia="Times New Roman" w:hAnsi="Times New Roman" w:cs="Times New Roman"/>
                <w:color w:val="000000" w:themeColor="text1"/>
                <w:sz w:val="28"/>
                <w:szCs w:val="28"/>
                <w:lang w:eastAsia="lv-LV"/>
              </w:rPr>
              <w:t xml:space="preserve"> veic darbības ar degvielu būs jānodrošina </w:t>
            </w:r>
            <w:r w:rsidRPr="003C5550">
              <w:rPr>
                <w:rFonts w:ascii="Times New Roman" w:eastAsia="Times New Roman" w:hAnsi="Times New Roman" w:cs="Times New Roman"/>
                <w:sz w:val="28"/>
                <w:szCs w:val="28"/>
                <w:lang w:eastAsia="lv-LV"/>
              </w:rPr>
              <w:t>videonovērošanas kameru audita pieraksta</w:t>
            </w:r>
            <w:r>
              <w:rPr>
                <w:rFonts w:ascii="Times New Roman" w:eastAsia="Times New Roman" w:hAnsi="Times New Roman" w:cs="Times New Roman"/>
                <w:sz w:val="28"/>
                <w:szCs w:val="28"/>
                <w:lang w:eastAsia="lv-LV"/>
              </w:rPr>
              <w:t xml:space="preserve"> veikšanu un</w:t>
            </w:r>
            <w:r w:rsidRPr="003C5550">
              <w:rPr>
                <w:rFonts w:ascii="Times New Roman" w:eastAsia="Times New Roman" w:hAnsi="Times New Roman" w:cs="Times New Roman"/>
                <w:sz w:val="28"/>
                <w:szCs w:val="28"/>
                <w:lang w:eastAsia="lv-LV"/>
              </w:rPr>
              <w:t xml:space="preserve"> saglabāšanu par iepriekšējiem trim mēnešiem</w:t>
            </w:r>
            <w:r>
              <w:rPr>
                <w:rFonts w:ascii="Times New Roman" w:eastAsia="Times New Roman" w:hAnsi="Times New Roman" w:cs="Times New Roman"/>
                <w:color w:val="000000"/>
                <w:sz w:val="28"/>
                <w:szCs w:val="28"/>
                <w:lang w:eastAsia="lv-LV"/>
              </w:rPr>
              <w:t>;</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 d</w:t>
            </w:r>
            <w:r w:rsidRPr="00AD0496">
              <w:rPr>
                <w:rFonts w:ascii="Times New Roman" w:eastAsia="Times New Roman" w:hAnsi="Times New Roman" w:cs="Times New Roman"/>
                <w:color w:val="000000" w:themeColor="text1"/>
                <w:sz w:val="28"/>
                <w:szCs w:val="28"/>
                <w:lang w:eastAsia="lv-LV"/>
              </w:rPr>
              <w:t xml:space="preserve">egvielas lietotājiem, jo degvielas uzglabāšanas tvertnes būs jāreģistrē </w:t>
            </w:r>
            <w:r>
              <w:rPr>
                <w:rFonts w:ascii="Times New Roman" w:eastAsia="Times New Roman" w:hAnsi="Times New Roman" w:cs="Times New Roman"/>
                <w:color w:val="000000" w:themeColor="text1"/>
                <w:sz w:val="28"/>
                <w:szCs w:val="28"/>
                <w:lang w:eastAsia="lv-LV"/>
              </w:rPr>
              <w:t>VID</w:t>
            </w:r>
            <w:r w:rsidRPr="00AD0496">
              <w:rPr>
                <w:rFonts w:ascii="Times New Roman" w:eastAsia="Times New Roman" w:hAnsi="Times New Roman" w:cs="Times New Roman"/>
                <w:color w:val="000000" w:themeColor="text1"/>
                <w:sz w:val="28"/>
                <w:szCs w:val="28"/>
                <w:lang w:eastAsia="lv-LV"/>
              </w:rPr>
              <w:t>.</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lastRenderedPageBreak/>
              <w:t>3.</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A31EAF"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A31EAF">
              <w:rPr>
                <w:rFonts w:ascii="Times New Roman" w:eastAsia="Times New Roman" w:hAnsi="Times New Roman" w:cs="Times New Roman"/>
                <w:color w:val="000000" w:themeColor="text1"/>
                <w:sz w:val="28"/>
                <w:szCs w:val="28"/>
                <w:lang w:eastAsia="lv-LV"/>
              </w:rPr>
              <w:t>Administratīvo izmaksu monetārs novērtējums</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 xml:space="preserve">Projekta radītās administratīvās izmaksas juridiskām personām nepārsniegs 2000 </w:t>
            </w:r>
            <w:r w:rsidRPr="000E12CD">
              <w:rPr>
                <w:rFonts w:ascii="Times New Roman" w:eastAsia="Times New Roman" w:hAnsi="Times New Roman" w:cs="Times New Roman"/>
                <w:i/>
                <w:color w:val="000000" w:themeColor="text1"/>
                <w:sz w:val="28"/>
                <w:szCs w:val="28"/>
                <w:lang w:eastAsia="lv-LV"/>
              </w:rPr>
              <w:t>euro</w:t>
            </w:r>
            <w:r w:rsidRPr="00C51C4A">
              <w:rPr>
                <w:rFonts w:ascii="Times New Roman" w:eastAsia="Times New Roman" w:hAnsi="Times New Roman" w:cs="Times New Roman"/>
                <w:color w:val="000000" w:themeColor="text1"/>
                <w:sz w:val="28"/>
                <w:szCs w:val="28"/>
                <w:lang w:eastAsia="lv-LV"/>
              </w:rPr>
              <w:t>.</w:t>
            </w: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4.</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0E12CD" w:rsidRDefault="00315FCE" w:rsidP="00C501D9">
            <w:pPr>
              <w:spacing w:after="0" w:line="240" w:lineRule="auto"/>
              <w:jc w:val="both"/>
              <w:rPr>
                <w:rFonts w:ascii="Times New Roman" w:eastAsia="Times New Roman" w:hAnsi="Times New Roman" w:cs="Times New Roman"/>
                <w:color w:val="000000" w:themeColor="text1"/>
                <w:sz w:val="28"/>
                <w:szCs w:val="28"/>
                <w:highlight w:val="yellow"/>
                <w:lang w:eastAsia="lv-LV"/>
              </w:rPr>
            </w:pPr>
            <w:r w:rsidRPr="005E2C43">
              <w:rPr>
                <w:rFonts w:ascii="Times New Roman" w:eastAsia="Times New Roman" w:hAnsi="Times New Roman" w:cs="Times New Roman"/>
                <w:color w:val="000000" w:themeColor="text1"/>
                <w:sz w:val="28"/>
                <w:szCs w:val="28"/>
                <w:lang w:eastAsia="lv-LV"/>
              </w:rPr>
              <w:t>Atbilstības izmaksu monetārs novērtējums</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Atbilstoši akcīzes nozares asociāciju sniegtajai informācijai, vienas videonovērošanas kameras uzstādīšanas izmaksas, kas sevī ietver kameras iegādes vērtību, videonovērošanas ieraksta un auditācijas pieraksta nodrošināšanas iekārtas vērtību, uzstādīšanas izmaksas (ieskaitot palīgierīces , piem, kabeļi), vidēji sastāda 1000,- </w:t>
            </w:r>
            <w:r w:rsidRPr="002F039D">
              <w:rPr>
                <w:rFonts w:ascii="Times New Roman" w:eastAsia="Times New Roman" w:hAnsi="Times New Roman" w:cs="Times New Roman"/>
                <w:i/>
                <w:color w:val="000000" w:themeColor="text1"/>
                <w:sz w:val="28"/>
                <w:szCs w:val="28"/>
                <w:lang w:eastAsia="lv-LV"/>
              </w:rPr>
              <w:t>euro</w:t>
            </w:r>
            <w:r>
              <w:rPr>
                <w:rFonts w:ascii="Times New Roman" w:eastAsia="Times New Roman" w:hAnsi="Times New Roman" w:cs="Times New Roman"/>
                <w:color w:val="000000" w:themeColor="text1"/>
                <w:sz w:val="28"/>
                <w:szCs w:val="28"/>
                <w:lang w:eastAsia="lv-LV"/>
              </w:rPr>
              <w:t xml:space="preserve"> .</w:t>
            </w:r>
          </w:p>
          <w:p w:rsidR="00315FCE" w:rsidRPr="002F039D" w:rsidRDefault="00315FCE" w:rsidP="00C501D9">
            <w:pPr>
              <w:spacing w:after="0" w:line="240" w:lineRule="auto"/>
              <w:jc w:val="both"/>
              <w:rPr>
                <w:rFonts w:ascii="Times New Roman" w:eastAsia="Times New Roman" w:hAnsi="Times New Roman" w:cs="Times New Roman"/>
                <w:b/>
                <w:color w:val="000000" w:themeColor="text1"/>
                <w:sz w:val="28"/>
                <w:szCs w:val="28"/>
                <w:u w:val="single"/>
                <w:lang w:eastAsia="lv-LV"/>
              </w:rPr>
            </w:pPr>
            <w:r w:rsidRPr="002F039D">
              <w:rPr>
                <w:rFonts w:ascii="Times New Roman" w:eastAsia="Times New Roman" w:hAnsi="Times New Roman" w:cs="Times New Roman"/>
                <w:b/>
                <w:color w:val="000000" w:themeColor="text1"/>
                <w:sz w:val="28"/>
                <w:szCs w:val="28"/>
                <w:u w:val="single"/>
                <w:lang w:eastAsia="lv-LV"/>
              </w:rPr>
              <w:t>Atbilstības izmaksas alkoholisko dzērienu ražotājiem</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Šobrīd Latvijā ir 33 apstiprināti noliktavas turētāji, kas veic alkoholisko dzērienu ražošanu.</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Šiem komersantiem būs jāuzstāda videonovērošanas kameras alkoholisko dzērienu ražošanas procesa vietā, alkoholisko dzērienu uzglabāšanas vietā un izsniegšanas vietā, kā arī vietā, kur noliktavas teritorijā iebrauc un izbrauc automašīnas. Pieņemot, ka katrā vietā nepieciešama viena videonovērošanas kamera, </w:t>
            </w:r>
            <w:r>
              <w:rPr>
                <w:rFonts w:ascii="Times New Roman" w:eastAsia="Times New Roman" w:hAnsi="Times New Roman" w:cs="Times New Roman"/>
                <w:color w:val="000000" w:themeColor="text1"/>
                <w:sz w:val="28"/>
                <w:szCs w:val="28"/>
                <w:lang w:eastAsia="lv-LV"/>
              </w:rPr>
              <w:lastRenderedPageBreak/>
              <w:t>kopā būs nepieciešamas 5 videonovērošanas kameras (kameru skaits var būt gan mazāks, gan lielāks, tas ir atkarīgs no tā, cik lielu laukumu aptver viena videonovērošanas kamera).</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Ja viena kamera izmaksā 1000,- </w:t>
            </w:r>
            <w:r w:rsidRPr="002F039D">
              <w:rPr>
                <w:rFonts w:ascii="Times New Roman" w:eastAsia="Times New Roman" w:hAnsi="Times New Roman" w:cs="Times New Roman"/>
                <w:i/>
                <w:color w:val="000000" w:themeColor="text1"/>
                <w:sz w:val="28"/>
                <w:szCs w:val="28"/>
                <w:lang w:eastAsia="lv-LV"/>
              </w:rPr>
              <w:t>euro</w:t>
            </w:r>
            <w:r>
              <w:rPr>
                <w:rFonts w:ascii="Times New Roman" w:eastAsia="Times New Roman" w:hAnsi="Times New Roman" w:cs="Times New Roman"/>
                <w:color w:val="000000" w:themeColor="text1"/>
                <w:sz w:val="28"/>
                <w:szCs w:val="28"/>
                <w:lang w:eastAsia="lv-LV"/>
              </w:rPr>
              <w:t xml:space="preserve">, tad vienam komersantam videonovērošanas kameru uzstādīšanas izmaksas sastāda aptuveni 5000,- </w:t>
            </w:r>
            <w:r w:rsidRPr="002F039D">
              <w:rPr>
                <w:rFonts w:ascii="Times New Roman" w:eastAsia="Times New Roman" w:hAnsi="Times New Roman" w:cs="Times New Roman"/>
                <w:i/>
                <w:color w:val="000000" w:themeColor="text1"/>
                <w:sz w:val="28"/>
                <w:szCs w:val="28"/>
                <w:lang w:eastAsia="lv-LV"/>
              </w:rPr>
              <w:t>euro</w:t>
            </w:r>
            <w:r>
              <w:rPr>
                <w:rFonts w:ascii="Times New Roman" w:eastAsia="Times New Roman" w:hAnsi="Times New Roman" w:cs="Times New Roman"/>
                <w:color w:val="000000" w:themeColor="text1"/>
                <w:sz w:val="28"/>
                <w:szCs w:val="28"/>
                <w:lang w:eastAsia="lv-LV"/>
              </w:rPr>
              <w:t xml:space="preserve"> (5x1000), tādējādi kopējās atbilstības izmaksas, kas veidosies 33 komersantiem, sastāda </w:t>
            </w:r>
            <w:r w:rsidRPr="002F039D">
              <w:rPr>
                <w:rFonts w:ascii="Times New Roman" w:eastAsia="Times New Roman" w:hAnsi="Times New Roman" w:cs="Times New Roman"/>
                <w:b/>
                <w:color w:val="000000" w:themeColor="text1"/>
                <w:sz w:val="28"/>
                <w:szCs w:val="28"/>
                <w:lang w:eastAsia="lv-LV"/>
              </w:rPr>
              <w:t>165 0000,-</w:t>
            </w:r>
            <w:r>
              <w:rPr>
                <w:rFonts w:ascii="Times New Roman" w:eastAsia="Times New Roman" w:hAnsi="Times New Roman" w:cs="Times New Roman"/>
                <w:color w:val="000000" w:themeColor="text1"/>
                <w:sz w:val="28"/>
                <w:szCs w:val="28"/>
                <w:lang w:eastAsia="lv-LV"/>
              </w:rPr>
              <w:t xml:space="preserve"> </w:t>
            </w:r>
            <w:r w:rsidRPr="002F039D">
              <w:rPr>
                <w:rFonts w:ascii="Times New Roman" w:eastAsia="Times New Roman" w:hAnsi="Times New Roman" w:cs="Times New Roman"/>
                <w:i/>
                <w:color w:val="000000" w:themeColor="text1"/>
                <w:sz w:val="28"/>
                <w:szCs w:val="28"/>
                <w:lang w:eastAsia="lv-LV"/>
              </w:rPr>
              <w:t>euro</w:t>
            </w:r>
            <w:r>
              <w:rPr>
                <w:rFonts w:ascii="Times New Roman" w:eastAsia="Times New Roman" w:hAnsi="Times New Roman" w:cs="Times New Roman"/>
                <w:i/>
                <w:color w:val="000000" w:themeColor="text1"/>
                <w:sz w:val="28"/>
                <w:szCs w:val="28"/>
                <w:lang w:eastAsia="lv-LV"/>
              </w:rPr>
              <w:t xml:space="preserve"> </w:t>
            </w:r>
            <w:r w:rsidRPr="002F039D">
              <w:rPr>
                <w:rFonts w:ascii="Times New Roman" w:eastAsia="Times New Roman" w:hAnsi="Times New Roman" w:cs="Times New Roman"/>
                <w:color w:val="000000" w:themeColor="text1"/>
                <w:sz w:val="28"/>
                <w:szCs w:val="28"/>
                <w:lang w:eastAsia="lv-LV"/>
              </w:rPr>
              <w:t>(33x5000)</w:t>
            </w:r>
            <w:r w:rsidRPr="00356F33">
              <w:rPr>
                <w:rFonts w:ascii="Times New Roman" w:eastAsia="Times New Roman" w:hAnsi="Times New Roman" w:cs="Times New Roman"/>
                <w:color w:val="000000" w:themeColor="text1"/>
                <w:sz w:val="28"/>
                <w:szCs w:val="28"/>
                <w:lang w:eastAsia="lv-LV"/>
              </w:rPr>
              <w:t>.</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Pr="002F039D" w:rsidRDefault="00315FCE" w:rsidP="00C501D9">
            <w:pPr>
              <w:spacing w:after="0" w:line="240" w:lineRule="auto"/>
              <w:jc w:val="both"/>
              <w:rPr>
                <w:rFonts w:ascii="Times New Roman" w:eastAsia="Times New Roman" w:hAnsi="Times New Roman" w:cs="Times New Roman"/>
                <w:b/>
                <w:color w:val="000000" w:themeColor="text1"/>
                <w:sz w:val="28"/>
                <w:szCs w:val="28"/>
                <w:u w:val="single"/>
                <w:lang w:eastAsia="lv-LV"/>
              </w:rPr>
            </w:pPr>
            <w:r w:rsidRPr="002F039D">
              <w:rPr>
                <w:rFonts w:ascii="Times New Roman" w:eastAsia="Times New Roman" w:hAnsi="Times New Roman" w:cs="Times New Roman"/>
                <w:b/>
                <w:color w:val="000000" w:themeColor="text1"/>
                <w:sz w:val="28"/>
                <w:szCs w:val="28"/>
                <w:u w:val="single"/>
                <w:lang w:eastAsia="lv-LV"/>
              </w:rPr>
              <w:t>Atbilstības izmaksas spirta ražotājiem</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356F33">
              <w:rPr>
                <w:rFonts w:ascii="Times New Roman" w:eastAsia="Times New Roman" w:hAnsi="Times New Roman" w:cs="Times New Roman"/>
                <w:color w:val="000000" w:themeColor="text1"/>
                <w:sz w:val="28"/>
                <w:szCs w:val="28"/>
                <w:lang w:eastAsia="lv-LV"/>
              </w:rPr>
              <w:t xml:space="preserve">Šobrīd Latvijā ir </w:t>
            </w:r>
            <w:r>
              <w:rPr>
                <w:rFonts w:ascii="Times New Roman" w:eastAsia="Times New Roman" w:hAnsi="Times New Roman" w:cs="Times New Roman"/>
                <w:color w:val="000000" w:themeColor="text1"/>
                <w:sz w:val="28"/>
                <w:szCs w:val="28"/>
                <w:lang w:eastAsia="lv-LV"/>
              </w:rPr>
              <w:t>divi</w:t>
            </w:r>
            <w:r w:rsidRPr="00356F33">
              <w:rPr>
                <w:rFonts w:ascii="Times New Roman" w:eastAsia="Times New Roman" w:hAnsi="Times New Roman" w:cs="Times New Roman"/>
                <w:color w:val="000000" w:themeColor="text1"/>
                <w:sz w:val="28"/>
                <w:szCs w:val="28"/>
                <w:lang w:eastAsia="lv-LV"/>
              </w:rPr>
              <w:t xml:space="preserve"> apstiprināt</w:t>
            </w:r>
            <w:r>
              <w:rPr>
                <w:rFonts w:ascii="Times New Roman" w:eastAsia="Times New Roman" w:hAnsi="Times New Roman" w:cs="Times New Roman"/>
                <w:color w:val="000000" w:themeColor="text1"/>
                <w:sz w:val="28"/>
                <w:szCs w:val="28"/>
                <w:lang w:eastAsia="lv-LV"/>
              </w:rPr>
              <w:t>s</w:t>
            </w:r>
            <w:r w:rsidRPr="00356F33">
              <w:rPr>
                <w:rFonts w:ascii="Times New Roman" w:eastAsia="Times New Roman" w:hAnsi="Times New Roman" w:cs="Times New Roman"/>
                <w:color w:val="000000" w:themeColor="text1"/>
                <w:sz w:val="28"/>
                <w:szCs w:val="28"/>
                <w:lang w:eastAsia="lv-LV"/>
              </w:rPr>
              <w:t xml:space="preserve"> noliktavas turētāj</w:t>
            </w:r>
            <w:r>
              <w:rPr>
                <w:rFonts w:ascii="Times New Roman" w:eastAsia="Times New Roman" w:hAnsi="Times New Roman" w:cs="Times New Roman"/>
                <w:color w:val="000000" w:themeColor="text1"/>
                <w:sz w:val="28"/>
                <w:szCs w:val="28"/>
                <w:lang w:eastAsia="lv-LV"/>
              </w:rPr>
              <w:t>i</w:t>
            </w:r>
            <w:r w:rsidRPr="00356F33">
              <w:rPr>
                <w:rFonts w:ascii="Times New Roman" w:eastAsia="Times New Roman" w:hAnsi="Times New Roman" w:cs="Times New Roman"/>
                <w:color w:val="000000" w:themeColor="text1"/>
                <w:sz w:val="28"/>
                <w:szCs w:val="28"/>
                <w:lang w:eastAsia="lv-LV"/>
              </w:rPr>
              <w:t>, kas veic alkoholisko dzērienu ražošanu.</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Šiem komersantiem papildus būs jāuzstāda videonovērošanas kameras spirta izejvielu saņemšanas vietā un vietā, kur kamera būs vērsta uz spirta skaitītāja rādījumu. Tātad, papildus būs jāuzstāda 2 videonovērošanas kameras, tādējādi kopējās izmaksas vienam komersantam būs 2000,- euro (2x1000), bet </w:t>
            </w:r>
            <w:r w:rsidRPr="00BF36E5">
              <w:rPr>
                <w:rFonts w:ascii="Times New Roman" w:eastAsia="Times New Roman" w:hAnsi="Times New Roman" w:cs="Times New Roman"/>
                <w:color w:val="000000" w:themeColor="text1"/>
                <w:sz w:val="28"/>
                <w:szCs w:val="28"/>
                <w:lang w:eastAsia="lv-LV"/>
              </w:rPr>
              <w:t xml:space="preserve">kopējās atbilstības izmaksas, kas veidosies </w:t>
            </w:r>
            <w:r>
              <w:rPr>
                <w:rFonts w:ascii="Times New Roman" w:eastAsia="Times New Roman" w:hAnsi="Times New Roman" w:cs="Times New Roman"/>
                <w:color w:val="000000" w:themeColor="text1"/>
                <w:sz w:val="28"/>
                <w:szCs w:val="28"/>
                <w:lang w:eastAsia="lv-LV"/>
              </w:rPr>
              <w:t>2</w:t>
            </w:r>
            <w:r w:rsidRPr="00BF36E5">
              <w:rPr>
                <w:rFonts w:ascii="Times New Roman" w:eastAsia="Times New Roman" w:hAnsi="Times New Roman" w:cs="Times New Roman"/>
                <w:color w:val="000000" w:themeColor="text1"/>
                <w:sz w:val="28"/>
                <w:szCs w:val="28"/>
                <w:lang w:eastAsia="lv-LV"/>
              </w:rPr>
              <w:t xml:space="preserve"> komersantiem, sastāda</w:t>
            </w:r>
            <w:r>
              <w:rPr>
                <w:rFonts w:ascii="Times New Roman" w:eastAsia="Times New Roman" w:hAnsi="Times New Roman" w:cs="Times New Roman"/>
                <w:color w:val="000000" w:themeColor="text1"/>
                <w:sz w:val="28"/>
                <w:szCs w:val="28"/>
                <w:lang w:eastAsia="lv-LV"/>
              </w:rPr>
              <w:t xml:space="preserve"> </w:t>
            </w:r>
            <w:r w:rsidRPr="002F039D">
              <w:rPr>
                <w:rFonts w:ascii="Times New Roman" w:eastAsia="Times New Roman" w:hAnsi="Times New Roman" w:cs="Times New Roman"/>
                <w:b/>
                <w:color w:val="000000" w:themeColor="text1"/>
                <w:sz w:val="28"/>
                <w:szCs w:val="28"/>
                <w:lang w:eastAsia="lv-LV"/>
              </w:rPr>
              <w:t>4000,-</w:t>
            </w:r>
            <w:r>
              <w:rPr>
                <w:rFonts w:ascii="Times New Roman" w:eastAsia="Times New Roman" w:hAnsi="Times New Roman" w:cs="Times New Roman"/>
                <w:color w:val="000000" w:themeColor="text1"/>
                <w:sz w:val="28"/>
                <w:szCs w:val="28"/>
                <w:lang w:eastAsia="lv-LV"/>
              </w:rPr>
              <w:t xml:space="preserve"> </w:t>
            </w:r>
            <w:r w:rsidRPr="002F039D">
              <w:rPr>
                <w:rFonts w:ascii="Times New Roman" w:eastAsia="Times New Roman" w:hAnsi="Times New Roman" w:cs="Times New Roman"/>
                <w:i/>
                <w:color w:val="000000" w:themeColor="text1"/>
                <w:sz w:val="28"/>
                <w:szCs w:val="28"/>
                <w:lang w:eastAsia="lv-LV"/>
              </w:rPr>
              <w:t>euro</w:t>
            </w:r>
            <w:r>
              <w:rPr>
                <w:rFonts w:ascii="Times New Roman" w:eastAsia="Times New Roman" w:hAnsi="Times New Roman" w:cs="Times New Roman"/>
                <w:color w:val="000000" w:themeColor="text1"/>
                <w:sz w:val="28"/>
                <w:szCs w:val="28"/>
                <w:lang w:eastAsia="lv-LV"/>
              </w:rPr>
              <w:t xml:space="preserve"> (2x2000).</w:t>
            </w:r>
          </w:p>
          <w:p w:rsidR="00315FCE" w:rsidRPr="00BF36E5" w:rsidRDefault="00315FCE" w:rsidP="00C501D9">
            <w:pPr>
              <w:spacing w:after="0" w:line="240" w:lineRule="auto"/>
              <w:jc w:val="both"/>
              <w:rPr>
                <w:rFonts w:ascii="Times New Roman" w:eastAsia="Times New Roman" w:hAnsi="Times New Roman" w:cs="Times New Roman"/>
                <w:b/>
                <w:color w:val="000000" w:themeColor="text1"/>
                <w:sz w:val="28"/>
                <w:szCs w:val="28"/>
                <w:u w:val="single"/>
                <w:lang w:eastAsia="lv-LV"/>
              </w:rPr>
            </w:pPr>
            <w:r w:rsidRPr="00BF36E5">
              <w:rPr>
                <w:rFonts w:ascii="Times New Roman" w:eastAsia="Times New Roman" w:hAnsi="Times New Roman" w:cs="Times New Roman"/>
                <w:b/>
                <w:color w:val="000000" w:themeColor="text1"/>
                <w:sz w:val="28"/>
                <w:szCs w:val="28"/>
                <w:u w:val="single"/>
                <w:lang w:eastAsia="lv-LV"/>
              </w:rPr>
              <w:t xml:space="preserve">Atbilstības izmaksas </w:t>
            </w:r>
            <w:r>
              <w:rPr>
                <w:rFonts w:ascii="Times New Roman" w:eastAsia="Times New Roman" w:hAnsi="Times New Roman" w:cs="Times New Roman"/>
                <w:b/>
                <w:color w:val="000000" w:themeColor="text1"/>
                <w:sz w:val="28"/>
                <w:szCs w:val="28"/>
                <w:u w:val="single"/>
                <w:lang w:eastAsia="lv-LV"/>
              </w:rPr>
              <w:t>tabakas izstrādājumu</w:t>
            </w:r>
            <w:r w:rsidRPr="00BF36E5">
              <w:rPr>
                <w:rFonts w:ascii="Times New Roman" w:eastAsia="Times New Roman" w:hAnsi="Times New Roman" w:cs="Times New Roman"/>
                <w:b/>
                <w:color w:val="000000" w:themeColor="text1"/>
                <w:sz w:val="28"/>
                <w:szCs w:val="28"/>
                <w:u w:val="single"/>
                <w:lang w:eastAsia="lv-LV"/>
              </w:rPr>
              <w:t xml:space="preserve"> ražotājiem</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BF36E5">
              <w:rPr>
                <w:rFonts w:ascii="Times New Roman" w:eastAsia="Times New Roman" w:hAnsi="Times New Roman" w:cs="Times New Roman"/>
                <w:color w:val="000000" w:themeColor="text1"/>
                <w:sz w:val="28"/>
                <w:szCs w:val="28"/>
                <w:lang w:eastAsia="lv-LV"/>
              </w:rPr>
              <w:t xml:space="preserve">Šobrīd Latvijā ir </w:t>
            </w:r>
            <w:r>
              <w:rPr>
                <w:rFonts w:ascii="Times New Roman" w:eastAsia="Times New Roman" w:hAnsi="Times New Roman" w:cs="Times New Roman"/>
                <w:color w:val="000000" w:themeColor="text1"/>
                <w:sz w:val="28"/>
                <w:szCs w:val="28"/>
                <w:lang w:eastAsia="lv-LV"/>
              </w:rPr>
              <w:t xml:space="preserve">viens </w:t>
            </w:r>
            <w:r w:rsidRPr="00BF36E5">
              <w:rPr>
                <w:rFonts w:ascii="Times New Roman" w:eastAsia="Times New Roman" w:hAnsi="Times New Roman" w:cs="Times New Roman"/>
                <w:color w:val="000000" w:themeColor="text1"/>
                <w:sz w:val="28"/>
                <w:szCs w:val="28"/>
                <w:lang w:eastAsia="lv-LV"/>
              </w:rPr>
              <w:t>apstiprināts noliktavas turētāj</w:t>
            </w:r>
            <w:r>
              <w:rPr>
                <w:rFonts w:ascii="Times New Roman" w:eastAsia="Times New Roman" w:hAnsi="Times New Roman" w:cs="Times New Roman"/>
                <w:color w:val="000000" w:themeColor="text1"/>
                <w:sz w:val="28"/>
                <w:szCs w:val="28"/>
                <w:lang w:eastAsia="lv-LV"/>
              </w:rPr>
              <w:t>s</w:t>
            </w:r>
            <w:r w:rsidRPr="00BF36E5">
              <w:rPr>
                <w:rFonts w:ascii="Times New Roman" w:eastAsia="Times New Roman" w:hAnsi="Times New Roman" w:cs="Times New Roman"/>
                <w:color w:val="000000" w:themeColor="text1"/>
                <w:sz w:val="28"/>
                <w:szCs w:val="28"/>
                <w:lang w:eastAsia="lv-LV"/>
              </w:rPr>
              <w:t xml:space="preserve">, kas veic </w:t>
            </w:r>
            <w:r>
              <w:rPr>
                <w:rFonts w:ascii="Times New Roman" w:eastAsia="Times New Roman" w:hAnsi="Times New Roman" w:cs="Times New Roman"/>
                <w:color w:val="000000" w:themeColor="text1"/>
                <w:sz w:val="28"/>
                <w:szCs w:val="28"/>
                <w:lang w:eastAsia="lv-LV"/>
              </w:rPr>
              <w:t>tabakas izstrādājumu</w:t>
            </w:r>
            <w:r w:rsidRPr="00BF36E5">
              <w:rPr>
                <w:rFonts w:ascii="Times New Roman" w:eastAsia="Times New Roman" w:hAnsi="Times New Roman" w:cs="Times New Roman"/>
                <w:color w:val="000000" w:themeColor="text1"/>
                <w:sz w:val="28"/>
                <w:szCs w:val="28"/>
                <w:lang w:eastAsia="lv-LV"/>
              </w:rPr>
              <w:t xml:space="preserve"> ražošanu.</w:t>
            </w:r>
          </w:p>
          <w:p w:rsidR="00315FCE" w:rsidRPr="00BF36E5"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Tabakas izstrādājumu ražotājiem papildus būs jāuzstāda kamera tabakas izstrādājumu ražošanas izejvielu saņemšanas vietā. Tādējādi kopējās atbilstības izmaksas sastāda </w:t>
            </w:r>
            <w:r w:rsidRPr="002F039D">
              <w:rPr>
                <w:rFonts w:ascii="Times New Roman" w:eastAsia="Times New Roman" w:hAnsi="Times New Roman" w:cs="Times New Roman"/>
                <w:b/>
                <w:color w:val="000000" w:themeColor="text1"/>
                <w:sz w:val="28"/>
                <w:szCs w:val="28"/>
                <w:lang w:eastAsia="lv-LV"/>
              </w:rPr>
              <w:t>1000,-</w:t>
            </w:r>
            <w:r>
              <w:rPr>
                <w:rFonts w:ascii="Times New Roman" w:eastAsia="Times New Roman" w:hAnsi="Times New Roman" w:cs="Times New Roman"/>
                <w:color w:val="000000" w:themeColor="text1"/>
                <w:sz w:val="28"/>
                <w:szCs w:val="28"/>
                <w:lang w:eastAsia="lv-LV"/>
              </w:rPr>
              <w:t xml:space="preserve"> </w:t>
            </w:r>
            <w:r w:rsidRPr="002F039D">
              <w:rPr>
                <w:rFonts w:ascii="Times New Roman" w:eastAsia="Times New Roman" w:hAnsi="Times New Roman" w:cs="Times New Roman"/>
                <w:i/>
                <w:color w:val="000000" w:themeColor="text1"/>
                <w:sz w:val="28"/>
                <w:szCs w:val="28"/>
                <w:lang w:eastAsia="lv-LV"/>
              </w:rPr>
              <w:t>euro</w:t>
            </w:r>
            <w:r>
              <w:rPr>
                <w:rFonts w:ascii="Times New Roman" w:eastAsia="Times New Roman" w:hAnsi="Times New Roman" w:cs="Times New Roman"/>
                <w:color w:val="000000" w:themeColor="text1"/>
                <w:sz w:val="28"/>
                <w:szCs w:val="28"/>
                <w:lang w:eastAsia="lv-LV"/>
              </w:rPr>
              <w:t xml:space="preserve"> (1x1000).</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b/>
                <w:color w:val="000000" w:themeColor="text1"/>
                <w:sz w:val="28"/>
                <w:szCs w:val="28"/>
                <w:lang w:eastAsia="lv-LV"/>
              </w:rPr>
            </w:pPr>
            <w:r w:rsidRPr="002F039D">
              <w:rPr>
                <w:rFonts w:ascii="Times New Roman" w:eastAsia="Times New Roman" w:hAnsi="Times New Roman" w:cs="Times New Roman"/>
                <w:b/>
                <w:color w:val="000000" w:themeColor="text1"/>
                <w:sz w:val="28"/>
                <w:szCs w:val="28"/>
                <w:lang w:eastAsia="lv-LV"/>
              </w:rPr>
              <w:t>Atbilstības izmaksas apstiprinātiem noliktavas turētājiem, kas veic darbības ar degvielu</w:t>
            </w: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BD0CF5">
              <w:rPr>
                <w:rFonts w:ascii="Times New Roman" w:eastAsia="Times New Roman" w:hAnsi="Times New Roman" w:cs="Times New Roman"/>
                <w:color w:val="000000" w:themeColor="text1"/>
                <w:sz w:val="28"/>
                <w:szCs w:val="28"/>
                <w:lang w:eastAsia="lv-LV"/>
              </w:rPr>
              <w:t xml:space="preserve">Šobrīd Latvijā ir </w:t>
            </w:r>
            <w:r>
              <w:rPr>
                <w:rFonts w:ascii="Times New Roman" w:eastAsia="Times New Roman" w:hAnsi="Times New Roman" w:cs="Times New Roman"/>
                <w:color w:val="000000" w:themeColor="text1"/>
                <w:sz w:val="28"/>
                <w:szCs w:val="28"/>
                <w:lang w:eastAsia="lv-LV"/>
              </w:rPr>
              <w:t xml:space="preserve">78 </w:t>
            </w:r>
            <w:r w:rsidRPr="00BD0CF5">
              <w:rPr>
                <w:rFonts w:ascii="Times New Roman" w:eastAsia="Times New Roman" w:hAnsi="Times New Roman" w:cs="Times New Roman"/>
                <w:color w:val="000000" w:themeColor="text1"/>
                <w:sz w:val="28"/>
                <w:szCs w:val="28"/>
                <w:lang w:eastAsia="lv-LV"/>
              </w:rPr>
              <w:t xml:space="preserve"> apstiprināt</w:t>
            </w:r>
            <w:r>
              <w:rPr>
                <w:rFonts w:ascii="Times New Roman" w:eastAsia="Times New Roman" w:hAnsi="Times New Roman" w:cs="Times New Roman"/>
                <w:color w:val="000000" w:themeColor="text1"/>
                <w:sz w:val="28"/>
                <w:szCs w:val="28"/>
                <w:lang w:eastAsia="lv-LV"/>
              </w:rPr>
              <w:t>i</w:t>
            </w:r>
            <w:r w:rsidRPr="00BD0CF5">
              <w:rPr>
                <w:rFonts w:ascii="Times New Roman" w:eastAsia="Times New Roman" w:hAnsi="Times New Roman" w:cs="Times New Roman"/>
                <w:color w:val="000000" w:themeColor="text1"/>
                <w:sz w:val="28"/>
                <w:szCs w:val="28"/>
                <w:lang w:eastAsia="lv-LV"/>
              </w:rPr>
              <w:t xml:space="preserve"> noliktavas turētāj</w:t>
            </w:r>
            <w:r>
              <w:rPr>
                <w:rFonts w:ascii="Times New Roman" w:eastAsia="Times New Roman" w:hAnsi="Times New Roman" w:cs="Times New Roman"/>
                <w:color w:val="000000" w:themeColor="text1"/>
                <w:sz w:val="28"/>
                <w:szCs w:val="28"/>
                <w:lang w:eastAsia="lv-LV"/>
              </w:rPr>
              <w:t>i</w:t>
            </w:r>
            <w:r w:rsidRPr="00BD0CF5">
              <w:rPr>
                <w:rFonts w:ascii="Times New Roman" w:eastAsia="Times New Roman" w:hAnsi="Times New Roman" w:cs="Times New Roman"/>
                <w:color w:val="000000" w:themeColor="text1"/>
                <w:sz w:val="28"/>
                <w:szCs w:val="28"/>
                <w:lang w:eastAsia="lv-LV"/>
              </w:rPr>
              <w:t xml:space="preserve">, kas veic </w:t>
            </w:r>
            <w:r>
              <w:rPr>
                <w:rFonts w:ascii="Times New Roman" w:eastAsia="Times New Roman" w:hAnsi="Times New Roman" w:cs="Times New Roman"/>
                <w:color w:val="000000" w:themeColor="text1"/>
                <w:sz w:val="28"/>
                <w:szCs w:val="28"/>
                <w:lang w:eastAsia="lv-LV"/>
              </w:rPr>
              <w:t>darbības ar naftas produktiem.</w:t>
            </w:r>
          </w:p>
          <w:p w:rsidR="00315FCE" w:rsidRPr="00BD0CF5"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 xml:space="preserve">Šiem komersantiem papildus būs jāuzstāda videonovērošanas kameras naftas produktu saņemšanas un izsniegšanas vietā, tātad 2 videonovērošanas kameras. Tātad atbilstības izmaksas vienam komersantam sastāda 2000,- euro (2x1000), </w:t>
            </w:r>
            <w:r w:rsidRPr="00BD0CF5">
              <w:rPr>
                <w:rFonts w:ascii="Times New Roman" w:eastAsia="Times New Roman" w:hAnsi="Times New Roman" w:cs="Times New Roman"/>
                <w:color w:val="000000" w:themeColor="text1"/>
                <w:sz w:val="28"/>
                <w:szCs w:val="28"/>
                <w:lang w:eastAsia="lv-LV"/>
              </w:rPr>
              <w:t xml:space="preserve">bet kopējās atbilstības izmaksas, kas </w:t>
            </w:r>
            <w:r w:rsidRPr="00BD0CF5">
              <w:rPr>
                <w:rFonts w:ascii="Times New Roman" w:eastAsia="Times New Roman" w:hAnsi="Times New Roman" w:cs="Times New Roman"/>
                <w:color w:val="000000" w:themeColor="text1"/>
                <w:sz w:val="28"/>
                <w:szCs w:val="28"/>
                <w:lang w:eastAsia="lv-LV"/>
              </w:rPr>
              <w:lastRenderedPageBreak/>
              <w:t xml:space="preserve">veidosies </w:t>
            </w:r>
            <w:r>
              <w:rPr>
                <w:rFonts w:ascii="Times New Roman" w:eastAsia="Times New Roman" w:hAnsi="Times New Roman" w:cs="Times New Roman"/>
                <w:color w:val="000000" w:themeColor="text1"/>
                <w:sz w:val="28"/>
                <w:szCs w:val="28"/>
                <w:lang w:eastAsia="lv-LV"/>
              </w:rPr>
              <w:t>78</w:t>
            </w:r>
            <w:r w:rsidRPr="00BD0CF5">
              <w:rPr>
                <w:rFonts w:ascii="Times New Roman" w:eastAsia="Times New Roman" w:hAnsi="Times New Roman" w:cs="Times New Roman"/>
                <w:color w:val="000000" w:themeColor="text1"/>
                <w:sz w:val="28"/>
                <w:szCs w:val="28"/>
                <w:lang w:eastAsia="lv-LV"/>
              </w:rPr>
              <w:t xml:space="preserve"> komersantiem, sastāda </w:t>
            </w:r>
            <w:r>
              <w:rPr>
                <w:rFonts w:ascii="Times New Roman" w:eastAsia="Times New Roman" w:hAnsi="Times New Roman" w:cs="Times New Roman"/>
                <w:b/>
                <w:color w:val="000000" w:themeColor="text1"/>
                <w:sz w:val="28"/>
                <w:szCs w:val="28"/>
                <w:lang w:eastAsia="lv-LV"/>
              </w:rPr>
              <w:t xml:space="preserve">156 </w:t>
            </w:r>
            <w:r w:rsidRPr="00BD0CF5">
              <w:rPr>
                <w:rFonts w:ascii="Times New Roman" w:eastAsia="Times New Roman" w:hAnsi="Times New Roman" w:cs="Times New Roman"/>
                <w:b/>
                <w:color w:val="000000" w:themeColor="text1"/>
                <w:sz w:val="28"/>
                <w:szCs w:val="28"/>
                <w:lang w:eastAsia="lv-LV"/>
              </w:rPr>
              <w:t>000,-</w:t>
            </w:r>
            <w:r w:rsidRPr="00BD0CF5">
              <w:rPr>
                <w:rFonts w:ascii="Times New Roman" w:eastAsia="Times New Roman" w:hAnsi="Times New Roman" w:cs="Times New Roman"/>
                <w:color w:val="000000" w:themeColor="text1"/>
                <w:sz w:val="28"/>
                <w:szCs w:val="28"/>
                <w:lang w:eastAsia="lv-LV"/>
              </w:rPr>
              <w:t xml:space="preserve"> </w:t>
            </w:r>
            <w:r w:rsidRPr="002F039D">
              <w:rPr>
                <w:rFonts w:ascii="Times New Roman" w:eastAsia="Times New Roman" w:hAnsi="Times New Roman" w:cs="Times New Roman"/>
                <w:i/>
                <w:color w:val="000000" w:themeColor="text1"/>
                <w:sz w:val="28"/>
                <w:szCs w:val="28"/>
                <w:lang w:eastAsia="lv-LV"/>
              </w:rPr>
              <w:t>euro</w:t>
            </w:r>
            <w:r>
              <w:rPr>
                <w:rFonts w:ascii="Times New Roman" w:eastAsia="Times New Roman" w:hAnsi="Times New Roman" w:cs="Times New Roman"/>
                <w:color w:val="000000" w:themeColor="text1"/>
                <w:sz w:val="28"/>
                <w:szCs w:val="28"/>
                <w:lang w:eastAsia="lv-LV"/>
              </w:rPr>
              <w:t xml:space="preserve">. </w:t>
            </w:r>
          </w:p>
          <w:p w:rsidR="00315FCE" w:rsidRPr="00BF36E5"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Pr="00356F33"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lastRenderedPageBreak/>
              <w:t>5.</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Cita informācija</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Nav.</w:t>
            </w:r>
          </w:p>
        </w:tc>
      </w:tr>
    </w:tbl>
    <w:p w:rsidR="00315FCE" w:rsidRPr="00C51C4A"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549"/>
        <w:gridCol w:w="850"/>
        <w:gridCol w:w="865"/>
        <w:gridCol w:w="919"/>
        <w:gridCol w:w="1196"/>
        <w:gridCol w:w="785"/>
        <w:gridCol w:w="1062"/>
        <w:gridCol w:w="1838"/>
      </w:tblGrid>
      <w:tr w:rsidR="00315FCE" w:rsidTr="00C501D9">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C51C4A">
              <w:rPr>
                <w:rFonts w:ascii="Times New Roman" w:eastAsia="Times New Roman" w:hAnsi="Times New Roman" w:cs="Times New Roman"/>
                <w:b/>
                <w:bCs/>
                <w:color w:val="000000" w:themeColor="text1"/>
                <w:sz w:val="28"/>
                <w:szCs w:val="28"/>
                <w:lang w:eastAsia="lv-LV"/>
              </w:rPr>
              <w:t>III. Tiesību akta projekta ietekme uz valsts budžetu un pašvaldību budžetiem</w:t>
            </w:r>
          </w:p>
        </w:tc>
      </w:tr>
      <w:tr w:rsidR="00315FCE" w:rsidTr="00C501D9">
        <w:tc>
          <w:tcPr>
            <w:tcW w:w="854" w:type="pct"/>
            <w:vMerge w:val="restar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Rādītāji</w:t>
            </w:r>
          </w:p>
        </w:tc>
        <w:tc>
          <w:tcPr>
            <w:tcW w:w="94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2018</w:t>
            </w:r>
          </w:p>
        </w:tc>
        <w:tc>
          <w:tcPr>
            <w:tcW w:w="3199" w:type="pct"/>
            <w:gridSpan w:val="5"/>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Turpmākie trīs gadi (</w:t>
            </w:r>
            <w:r w:rsidRPr="00C51C4A">
              <w:rPr>
                <w:rFonts w:ascii="Times New Roman" w:eastAsia="Times New Roman" w:hAnsi="Times New Roman" w:cs="Times New Roman"/>
                <w:i/>
                <w:iCs/>
                <w:color w:val="000000" w:themeColor="text1"/>
                <w:sz w:val="28"/>
                <w:szCs w:val="28"/>
                <w:lang w:eastAsia="lv-LV"/>
              </w:rPr>
              <w:t>euro</w:t>
            </w:r>
            <w:r w:rsidRPr="00C51C4A">
              <w:rPr>
                <w:rFonts w:ascii="Times New Roman" w:eastAsia="Times New Roman" w:hAnsi="Times New Roman" w:cs="Times New Roman"/>
                <w:color w:val="000000" w:themeColor="text1"/>
                <w:sz w:val="28"/>
                <w:szCs w:val="28"/>
                <w:lang w:eastAsia="lv-LV"/>
              </w:rPr>
              <w:t>)</w:t>
            </w:r>
          </w:p>
        </w:tc>
      </w:tr>
      <w:tr w:rsidR="00315FCE" w:rsidTr="00C501D9">
        <w:tc>
          <w:tcPr>
            <w:tcW w:w="854" w:type="pct"/>
            <w:vMerge/>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p>
        </w:tc>
        <w:tc>
          <w:tcPr>
            <w:tcW w:w="946" w:type="pct"/>
            <w:gridSpan w:val="2"/>
            <w:vMerge/>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p>
        </w:tc>
        <w:tc>
          <w:tcPr>
            <w:tcW w:w="1167" w:type="pct"/>
            <w:gridSpan w:val="2"/>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2019</w:t>
            </w:r>
          </w:p>
        </w:tc>
        <w:tc>
          <w:tcPr>
            <w:tcW w:w="1019" w:type="pct"/>
            <w:gridSpan w:val="2"/>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2020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2021</w:t>
            </w:r>
          </w:p>
        </w:tc>
      </w:tr>
      <w:tr w:rsidR="00315FCE" w:rsidTr="00C501D9">
        <w:tc>
          <w:tcPr>
            <w:tcW w:w="854" w:type="pct"/>
            <w:vMerge/>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saskaņā ar valsts budžetu kārtējam gadam</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izmaiņas kārtējā gadā, salīdzinot ar valsts budžetu kārtējam gadam</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saskaņā ar vidēja termiņa budžeta ietvaru</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izmaiņas, salīdzinot ar vidēja termiņa budžeta ietvaru n+1 gadam</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saskaņā ar vidēja termiņa budžeta ietvaru</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izmaiņas, salīdzinot ar vidēja termiņa budžeta ietvaru n+2 gadam</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0" w:line="240" w:lineRule="auto"/>
              <w:ind w:firstLine="300"/>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izmaiņas, salīdzinot ar vidēja termiņa budžeta ietvaru n+2 gadam</w:t>
            </w:r>
          </w:p>
        </w:tc>
      </w:tr>
      <w:tr w:rsidR="00315FCE" w:rsidTr="00C501D9">
        <w:tc>
          <w:tcPr>
            <w:tcW w:w="85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1</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2</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3</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4</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5</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6</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7</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8</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1. Budžeta ieņēmumi</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1.1. valsts pamatbudžets, tai skaitā ieņēmumi no maksas pakalpojumiem un citi pašu ieņēmumi</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lastRenderedPageBreak/>
              <w:t>1.2. valsts speciālais 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1.3. pašvaldību 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2. Budžeta izdevumi</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A5605F">
              <w:rPr>
                <w:rFonts w:ascii="Times New Roman" w:eastAsia="Times New Roman" w:hAnsi="Times New Roman" w:cs="Times New Roman"/>
                <w:color w:val="000000" w:themeColor="text1"/>
                <w:sz w:val="28"/>
                <w:szCs w:val="28"/>
                <w:lang w:eastAsia="lv-LV"/>
              </w:rPr>
              <w:t>229 566</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2.1. valsts pamatbudžets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A5605F">
              <w:rPr>
                <w:rFonts w:ascii="Times New Roman" w:eastAsia="Times New Roman" w:hAnsi="Times New Roman" w:cs="Times New Roman"/>
                <w:color w:val="000000" w:themeColor="text1"/>
                <w:sz w:val="28"/>
                <w:szCs w:val="28"/>
                <w:lang w:eastAsia="lv-LV"/>
              </w:rPr>
              <w:t>229 566</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2.2. valsts speciālais 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2.3. pašvaldību 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3. Finansiālā ietekme</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A5605F">
              <w:rPr>
                <w:rFonts w:ascii="Times New Roman" w:eastAsia="Times New Roman" w:hAnsi="Times New Roman" w:cs="Times New Roman"/>
                <w:color w:val="000000" w:themeColor="text1"/>
                <w:sz w:val="28"/>
                <w:szCs w:val="28"/>
                <w:lang w:eastAsia="lv-LV"/>
              </w:rPr>
              <w:t>-229 566</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3.1. valsts pamatbudžets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A5605F">
              <w:rPr>
                <w:rFonts w:ascii="Times New Roman" w:eastAsia="Times New Roman" w:hAnsi="Times New Roman" w:cs="Times New Roman"/>
                <w:color w:val="000000" w:themeColor="text1"/>
                <w:sz w:val="28"/>
                <w:szCs w:val="28"/>
                <w:lang w:eastAsia="lv-LV"/>
              </w:rPr>
              <w:t>-229 566</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3.2. speciālais 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3.3. pašvaldību budžets</w:t>
            </w:r>
          </w:p>
        </w:tc>
        <w:tc>
          <w:tcPr>
            <w:tcW w:w="469"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4. Finanšu līdzekļi papildu izdevumu finansēšanai (kompensējošu izdevumu samazinājumu norāda ar "+" zīmi)</w:t>
            </w:r>
          </w:p>
        </w:tc>
        <w:tc>
          <w:tcPr>
            <w:tcW w:w="469"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0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A5605F">
              <w:rPr>
                <w:rFonts w:ascii="Times New Roman" w:eastAsia="Times New Roman" w:hAnsi="Times New Roman" w:cs="Times New Roman"/>
                <w:color w:val="000000" w:themeColor="text1"/>
                <w:sz w:val="28"/>
                <w:szCs w:val="28"/>
                <w:lang w:eastAsia="lv-LV"/>
              </w:rPr>
              <w:t>229 566</w:t>
            </w:r>
          </w:p>
        </w:tc>
        <w:tc>
          <w:tcPr>
            <w:tcW w:w="433"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lastRenderedPageBreak/>
              <w:t>5. Precizēta finansiālā ietekme</w:t>
            </w:r>
          </w:p>
        </w:tc>
        <w:tc>
          <w:tcPr>
            <w:tcW w:w="469"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X</w:t>
            </w: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507" w:type="pct"/>
            <w:vMerge w:val="restar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X</w:t>
            </w: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433" w:type="pct"/>
            <w:vMerge w:val="restar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X</w:t>
            </w: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5.1. valsts pamatbudžets</w:t>
            </w:r>
          </w:p>
        </w:tc>
        <w:tc>
          <w:tcPr>
            <w:tcW w:w="469"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33" w:type="pct"/>
            <w:vMerge/>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5.2. speciālais budžets</w:t>
            </w:r>
          </w:p>
        </w:tc>
        <w:tc>
          <w:tcPr>
            <w:tcW w:w="469"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33" w:type="pct"/>
            <w:vMerge/>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5.3. pašvaldību budžets</w:t>
            </w:r>
          </w:p>
        </w:tc>
        <w:tc>
          <w:tcPr>
            <w:tcW w:w="469"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p>
        </w:tc>
        <w:tc>
          <w:tcPr>
            <w:tcW w:w="477"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507" w:type="pct"/>
            <w:vMerge/>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p>
        </w:tc>
        <w:tc>
          <w:tcPr>
            <w:tcW w:w="66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433" w:type="pct"/>
            <w:vMerge/>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p>
        </w:tc>
        <w:tc>
          <w:tcPr>
            <w:tcW w:w="586"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c>
          <w:tcPr>
            <w:tcW w:w="1014"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0</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6. Detalizēts ieņēmumu un izdevumu aprēķins (ja nepieciešams, detalizētu ieņēmumu un izdevumu aprēķinu var pievienot anotācijas pielikumā)</w:t>
            </w:r>
          </w:p>
        </w:tc>
        <w:tc>
          <w:tcPr>
            <w:tcW w:w="414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15FCE" w:rsidRPr="00A953C3" w:rsidRDefault="00315FCE" w:rsidP="00C501D9">
            <w:pPr>
              <w:spacing w:after="0" w:line="240" w:lineRule="auto"/>
              <w:jc w:val="both"/>
              <w:rPr>
                <w:rFonts w:ascii="Times New Roman" w:eastAsia="Times New Roman" w:hAnsi="Times New Roman" w:cs="Times New Roman"/>
                <w:sz w:val="28"/>
                <w:szCs w:val="28"/>
                <w:lang w:eastAsia="lv-LV"/>
              </w:rPr>
            </w:pPr>
            <w:r w:rsidRPr="00C51C4A">
              <w:rPr>
                <w:rFonts w:ascii="Times New Roman" w:eastAsia="Times New Roman" w:hAnsi="Times New Roman" w:cs="Times New Roman"/>
                <w:color w:val="000000" w:themeColor="text1"/>
                <w:sz w:val="28"/>
                <w:szCs w:val="28"/>
                <w:lang w:eastAsia="lv-LV"/>
              </w:rPr>
              <w:t> </w:t>
            </w:r>
            <w:r w:rsidRPr="00A953C3">
              <w:rPr>
                <w:rFonts w:ascii="Times New Roman" w:eastAsia="Times New Roman" w:hAnsi="Times New Roman" w:cs="Times New Roman"/>
                <w:sz w:val="28"/>
                <w:szCs w:val="28"/>
                <w:lang w:eastAsia="lv-LV"/>
              </w:rPr>
              <w:t xml:space="preserve">Nepieciešamo izmaiņu iestrādei Valsts ieņēmumu dienesta informācijas sistēmās 2019.gadā nepieciešams finansējums Finanšu ministrijas budžeta programmā 33.00.00 “Valsts ieņēmumu un muitas politikas nodrošināšana” </w:t>
            </w:r>
            <w:r>
              <w:rPr>
                <w:rFonts w:ascii="Times New Roman" w:eastAsia="Times New Roman" w:hAnsi="Times New Roman" w:cs="Times New Roman"/>
                <w:b/>
                <w:sz w:val="28"/>
                <w:szCs w:val="28"/>
                <w:lang w:eastAsia="lv-LV"/>
              </w:rPr>
              <w:t>229</w:t>
            </w:r>
            <w:r w:rsidRPr="00A953C3">
              <w:rPr>
                <w:rFonts w:ascii="Times New Roman" w:eastAsia="Times New Roman" w:hAnsi="Times New Roman" w:cs="Times New Roman"/>
                <w:b/>
                <w:sz w:val="28"/>
                <w:szCs w:val="28"/>
                <w:lang w:eastAsia="lv-LV"/>
              </w:rPr>
              <w:t> </w:t>
            </w:r>
            <w:r>
              <w:rPr>
                <w:rFonts w:ascii="Times New Roman" w:eastAsia="Times New Roman" w:hAnsi="Times New Roman" w:cs="Times New Roman"/>
                <w:b/>
                <w:sz w:val="28"/>
                <w:szCs w:val="28"/>
                <w:lang w:eastAsia="lv-LV"/>
              </w:rPr>
              <w:t>566</w:t>
            </w:r>
            <w:r w:rsidRPr="00A953C3">
              <w:rPr>
                <w:rFonts w:ascii="Times New Roman" w:eastAsia="Times New Roman" w:hAnsi="Times New Roman" w:cs="Times New Roman"/>
                <w:sz w:val="28"/>
                <w:szCs w:val="28"/>
                <w:lang w:eastAsia="lv-LV"/>
              </w:rPr>
              <w:t xml:space="preserve"> </w:t>
            </w:r>
            <w:r w:rsidRPr="00A953C3">
              <w:rPr>
                <w:rFonts w:ascii="Times New Roman" w:eastAsia="Times New Roman" w:hAnsi="Times New Roman" w:cs="Times New Roman"/>
                <w:b/>
                <w:i/>
                <w:sz w:val="28"/>
                <w:szCs w:val="28"/>
                <w:lang w:eastAsia="lv-LV"/>
              </w:rPr>
              <w:t>euro</w:t>
            </w:r>
            <w:r w:rsidRPr="00A953C3">
              <w:rPr>
                <w:rFonts w:ascii="Times New Roman" w:eastAsia="Times New Roman" w:hAnsi="Times New Roman" w:cs="Times New Roman"/>
                <w:sz w:val="28"/>
                <w:szCs w:val="28"/>
                <w:lang w:eastAsia="lv-LV"/>
              </w:rPr>
              <w:t xml:space="preserve"> apmērā, tajā skaitā izmaiņu ieviešanai:</w:t>
            </w:r>
          </w:p>
          <w:p w:rsidR="00315FCE" w:rsidRDefault="00315FCE" w:rsidP="00C501D9">
            <w:pPr>
              <w:pStyle w:val="ListParagraph"/>
              <w:numPr>
                <w:ilvl w:val="0"/>
                <w:numId w:val="8"/>
              </w:numPr>
              <w:tabs>
                <w:tab w:val="left" w:pos="2127"/>
                <w:tab w:val="left" w:pos="6096"/>
              </w:tabs>
              <w:spacing w:after="0" w:line="240" w:lineRule="auto"/>
              <w:jc w:val="both"/>
              <w:rPr>
                <w:rFonts w:ascii="Times New Roman" w:eastAsia="Times New Roman" w:hAnsi="Times New Roman"/>
                <w:sz w:val="28"/>
                <w:szCs w:val="20"/>
                <w:lang w:eastAsia="lv-LV"/>
              </w:rPr>
            </w:pPr>
            <w:r w:rsidRPr="00024144">
              <w:rPr>
                <w:rFonts w:ascii="Times New Roman" w:eastAsia="Times New Roman" w:hAnsi="Times New Roman"/>
                <w:sz w:val="28"/>
                <w:szCs w:val="20"/>
                <w:lang w:eastAsia="lv-LV"/>
              </w:rPr>
              <w:t>134 764 </w:t>
            </w:r>
            <w:r w:rsidRPr="00C94A00">
              <w:rPr>
                <w:rFonts w:ascii="Times New Roman" w:eastAsia="Times New Roman" w:hAnsi="Times New Roman"/>
                <w:i/>
                <w:sz w:val="28"/>
                <w:szCs w:val="20"/>
                <w:lang w:eastAsia="lv-LV"/>
              </w:rPr>
              <w:t>euro</w:t>
            </w:r>
            <w:r>
              <w:rPr>
                <w:rFonts w:ascii="Times New Roman" w:eastAsia="Times New Roman" w:hAnsi="Times New Roman"/>
                <w:sz w:val="28"/>
                <w:szCs w:val="20"/>
                <w:lang w:eastAsia="lv-LV"/>
              </w:rPr>
              <w:t xml:space="preserve"> apmērā</w:t>
            </w:r>
            <w:r w:rsidRPr="00024144">
              <w:rPr>
                <w:rFonts w:ascii="Times New Roman" w:eastAsia="Times New Roman" w:hAnsi="Times New Roman"/>
                <w:sz w:val="28"/>
                <w:szCs w:val="20"/>
                <w:lang w:eastAsia="lv-LV"/>
              </w:rPr>
              <w:t xml:space="preserve"> Nodokļu informācijas sistēmā (NIS) </w:t>
            </w:r>
            <w:r>
              <w:rPr>
                <w:rFonts w:ascii="Times New Roman" w:eastAsia="Times New Roman" w:hAnsi="Times New Roman"/>
                <w:sz w:val="28"/>
                <w:szCs w:val="20"/>
                <w:lang w:eastAsia="lv-LV"/>
              </w:rPr>
              <w:t>t.sk. :</w:t>
            </w:r>
          </w:p>
          <w:p w:rsidR="00315FCE" w:rsidRDefault="00315FCE" w:rsidP="00C501D9">
            <w:pPr>
              <w:pStyle w:val="ListParagraph"/>
              <w:numPr>
                <w:ilvl w:val="1"/>
                <w:numId w:val="8"/>
              </w:numPr>
              <w:tabs>
                <w:tab w:val="left" w:pos="2127"/>
                <w:tab w:val="left" w:pos="6096"/>
              </w:tabs>
              <w:spacing w:after="0" w:line="240" w:lineRule="auto"/>
              <w:jc w:val="both"/>
              <w:rPr>
                <w:rFonts w:ascii="Times New Roman" w:eastAsia="Times New Roman" w:hAnsi="Times New Roman"/>
                <w:sz w:val="28"/>
                <w:szCs w:val="20"/>
                <w:lang w:eastAsia="lv-LV"/>
              </w:rPr>
            </w:pPr>
            <w:r w:rsidRPr="00024144">
              <w:rPr>
                <w:rFonts w:ascii="Times New Roman" w:eastAsia="Times New Roman" w:hAnsi="Times New Roman"/>
                <w:sz w:val="28"/>
                <w:szCs w:val="20"/>
                <w:lang w:eastAsia="lv-LV"/>
              </w:rPr>
              <w:t>97 284 </w:t>
            </w:r>
            <w:r w:rsidRPr="00C51E30">
              <w:rPr>
                <w:rFonts w:ascii="Times New Roman" w:eastAsia="Times New Roman" w:hAnsi="Times New Roman"/>
                <w:i/>
                <w:sz w:val="28"/>
                <w:szCs w:val="20"/>
                <w:lang w:eastAsia="lv-LV"/>
              </w:rPr>
              <w:t>euro</w:t>
            </w:r>
            <w:r>
              <w:rPr>
                <w:rFonts w:ascii="Times New Roman" w:eastAsia="Times New Roman" w:hAnsi="Times New Roman"/>
                <w:sz w:val="28"/>
                <w:szCs w:val="20"/>
                <w:lang w:eastAsia="lv-LV"/>
              </w:rPr>
              <w:t xml:space="preserve"> </w:t>
            </w:r>
            <w:r w:rsidRPr="00024144">
              <w:rPr>
                <w:rFonts w:ascii="Times New Roman" w:eastAsia="Times New Roman" w:hAnsi="Times New Roman"/>
                <w:sz w:val="28"/>
                <w:szCs w:val="20"/>
                <w:lang w:eastAsia="lv-LV"/>
              </w:rPr>
              <w:t>–licences</w:t>
            </w:r>
            <w:r>
              <w:rPr>
                <w:rFonts w:ascii="Times New Roman" w:eastAsia="Times New Roman" w:hAnsi="Times New Roman"/>
                <w:sz w:val="28"/>
                <w:szCs w:val="20"/>
                <w:lang w:eastAsia="lv-LV"/>
              </w:rPr>
              <w:t>;</w:t>
            </w:r>
          </w:p>
          <w:p w:rsidR="00315FCE" w:rsidRDefault="00315FCE" w:rsidP="00C501D9">
            <w:pPr>
              <w:pStyle w:val="ListParagraph"/>
              <w:numPr>
                <w:ilvl w:val="1"/>
                <w:numId w:val="8"/>
              </w:numPr>
              <w:tabs>
                <w:tab w:val="left" w:pos="2127"/>
                <w:tab w:val="left" w:pos="6096"/>
              </w:tabs>
              <w:spacing w:after="0" w:line="240" w:lineRule="auto"/>
              <w:jc w:val="both"/>
              <w:rPr>
                <w:rFonts w:ascii="Times New Roman" w:eastAsia="Times New Roman" w:hAnsi="Times New Roman"/>
                <w:sz w:val="28"/>
                <w:szCs w:val="20"/>
                <w:lang w:eastAsia="lv-LV"/>
              </w:rPr>
            </w:pPr>
            <w:r w:rsidRPr="00024144">
              <w:rPr>
                <w:rFonts w:ascii="Times New Roman" w:eastAsia="Times New Roman" w:hAnsi="Times New Roman"/>
                <w:sz w:val="28"/>
                <w:szCs w:val="20"/>
                <w:lang w:eastAsia="lv-LV"/>
              </w:rPr>
              <w:t>24 639 </w:t>
            </w:r>
            <w:r w:rsidRPr="00C51E30">
              <w:rPr>
                <w:rFonts w:ascii="Times New Roman" w:eastAsia="Times New Roman" w:hAnsi="Times New Roman"/>
                <w:i/>
                <w:sz w:val="28"/>
                <w:szCs w:val="20"/>
                <w:lang w:eastAsia="lv-LV"/>
              </w:rPr>
              <w:t>euro</w:t>
            </w:r>
            <w:r>
              <w:rPr>
                <w:rFonts w:ascii="Times New Roman" w:eastAsia="Times New Roman" w:hAnsi="Times New Roman"/>
                <w:sz w:val="28"/>
                <w:szCs w:val="20"/>
                <w:lang w:eastAsia="lv-LV"/>
              </w:rPr>
              <w:t xml:space="preserve"> </w:t>
            </w:r>
            <w:r w:rsidRPr="00024144">
              <w:rPr>
                <w:rFonts w:ascii="Times New Roman" w:eastAsia="Times New Roman" w:hAnsi="Times New Roman"/>
                <w:sz w:val="28"/>
                <w:szCs w:val="20"/>
                <w:lang w:eastAsia="lv-LV"/>
              </w:rPr>
              <w:t>– akcīzes preču aprites pārskati</w:t>
            </w:r>
            <w:r>
              <w:rPr>
                <w:rFonts w:ascii="Times New Roman" w:eastAsia="Times New Roman" w:hAnsi="Times New Roman"/>
                <w:sz w:val="28"/>
                <w:szCs w:val="20"/>
                <w:lang w:eastAsia="lv-LV"/>
              </w:rPr>
              <w:t>;</w:t>
            </w:r>
          </w:p>
          <w:p w:rsidR="00315FCE" w:rsidRPr="00024144" w:rsidRDefault="00315FCE" w:rsidP="00C501D9">
            <w:pPr>
              <w:pStyle w:val="ListParagraph"/>
              <w:numPr>
                <w:ilvl w:val="1"/>
                <w:numId w:val="8"/>
              </w:numPr>
              <w:tabs>
                <w:tab w:val="left" w:pos="2127"/>
                <w:tab w:val="left" w:pos="6096"/>
              </w:tabs>
              <w:spacing w:after="0" w:line="240" w:lineRule="auto"/>
              <w:jc w:val="both"/>
              <w:rPr>
                <w:rFonts w:ascii="Times New Roman" w:eastAsia="Times New Roman" w:hAnsi="Times New Roman"/>
                <w:sz w:val="28"/>
                <w:szCs w:val="20"/>
                <w:lang w:eastAsia="lv-LV"/>
              </w:rPr>
            </w:pPr>
            <w:r w:rsidRPr="00024144">
              <w:rPr>
                <w:rFonts w:ascii="Times New Roman" w:eastAsia="Times New Roman" w:hAnsi="Times New Roman"/>
                <w:sz w:val="28"/>
                <w:szCs w:val="20"/>
                <w:lang w:eastAsia="lv-LV"/>
              </w:rPr>
              <w:t>12 84</w:t>
            </w:r>
            <w:r>
              <w:rPr>
                <w:rFonts w:ascii="Times New Roman" w:eastAsia="Times New Roman" w:hAnsi="Times New Roman"/>
                <w:sz w:val="28"/>
                <w:szCs w:val="20"/>
                <w:lang w:eastAsia="lv-LV"/>
              </w:rPr>
              <w:t>1 </w:t>
            </w:r>
            <w:r w:rsidRPr="00C51E30">
              <w:rPr>
                <w:rFonts w:ascii="Times New Roman" w:eastAsia="Times New Roman" w:hAnsi="Times New Roman"/>
                <w:i/>
                <w:sz w:val="28"/>
                <w:szCs w:val="20"/>
                <w:lang w:eastAsia="lv-LV"/>
              </w:rPr>
              <w:t>euro</w:t>
            </w:r>
            <w:r>
              <w:rPr>
                <w:rFonts w:ascii="Times New Roman" w:eastAsia="Times New Roman" w:hAnsi="Times New Roman"/>
                <w:sz w:val="28"/>
                <w:szCs w:val="20"/>
                <w:lang w:eastAsia="lv-LV"/>
              </w:rPr>
              <w:t xml:space="preserve"> – naftas tvertņu reģistrs</w:t>
            </w:r>
            <w:r w:rsidRPr="00024144">
              <w:rPr>
                <w:rFonts w:ascii="Times New Roman" w:eastAsia="Times New Roman" w:hAnsi="Times New Roman"/>
                <w:sz w:val="28"/>
                <w:szCs w:val="20"/>
                <w:lang w:eastAsia="lv-LV"/>
              </w:rPr>
              <w:t>;</w:t>
            </w:r>
          </w:p>
          <w:p w:rsidR="00315FCE" w:rsidRDefault="00315FCE" w:rsidP="00C501D9">
            <w:pPr>
              <w:pStyle w:val="ListParagraph"/>
              <w:numPr>
                <w:ilvl w:val="0"/>
                <w:numId w:val="8"/>
              </w:numPr>
              <w:tabs>
                <w:tab w:val="left" w:pos="2127"/>
                <w:tab w:val="left" w:pos="6096"/>
              </w:tabs>
              <w:spacing w:after="0" w:line="240" w:lineRule="auto"/>
              <w:jc w:val="both"/>
              <w:rPr>
                <w:rFonts w:ascii="Times New Roman" w:eastAsia="Times New Roman" w:hAnsi="Times New Roman"/>
                <w:sz w:val="28"/>
                <w:szCs w:val="20"/>
                <w:lang w:eastAsia="lv-LV"/>
              </w:rPr>
            </w:pPr>
            <w:r w:rsidRPr="00024144">
              <w:rPr>
                <w:rFonts w:ascii="Times New Roman" w:eastAsia="Times New Roman" w:hAnsi="Times New Roman"/>
                <w:sz w:val="28"/>
                <w:szCs w:val="20"/>
                <w:lang w:eastAsia="lv-LV"/>
              </w:rPr>
              <w:t>89 934 </w:t>
            </w:r>
            <w:r w:rsidRPr="00C51E30">
              <w:rPr>
                <w:rFonts w:ascii="Times New Roman" w:eastAsia="Times New Roman" w:hAnsi="Times New Roman"/>
                <w:i/>
                <w:sz w:val="28"/>
                <w:szCs w:val="20"/>
                <w:lang w:eastAsia="lv-LV"/>
              </w:rPr>
              <w:t>euro</w:t>
            </w:r>
            <w:r>
              <w:rPr>
                <w:rFonts w:ascii="Times New Roman" w:eastAsia="Times New Roman" w:hAnsi="Times New Roman"/>
                <w:i/>
                <w:sz w:val="28"/>
                <w:szCs w:val="20"/>
                <w:lang w:eastAsia="lv-LV"/>
              </w:rPr>
              <w:t xml:space="preserve"> </w:t>
            </w:r>
            <w:r w:rsidRPr="00024144">
              <w:rPr>
                <w:rFonts w:ascii="Times New Roman" w:eastAsia="Times New Roman" w:hAnsi="Times New Roman"/>
                <w:sz w:val="28"/>
                <w:szCs w:val="20"/>
                <w:lang w:eastAsia="lv-LV"/>
              </w:rPr>
              <w:t>Elektroniskās deklarēšanas sistēmā (EDS)</w:t>
            </w:r>
            <w:r>
              <w:rPr>
                <w:rFonts w:ascii="Times New Roman" w:eastAsia="Times New Roman" w:hAnsi="Times New Roman"/>
                <w:sz w:val="28"/>
                <w:szCs w:val="20"/>
                <w:lang w:eastAsia="lv-LV"/>
              </w:rPr>
              <w:t xml:space="preserve"> t.sk.:</w:t>
            </w:r>
          </w:p>
          <w:p w:rsidR="00315FCE" w:rsidRDefault="00315FCE" w:rsidP="00C501D9">
            <w:pPr>
              <w:pStyle w:val="ListParagraph"/>
              <w:numPr>
                <w:ilvl w:val="1"/>
                <w:numId w:val="8"/>
              </w:numPr>
              <w:tabs>
                <w:tab w:val="left" w:pos="2127"/>
                <w:tab w:val="left" w:pos="6096"/>
              </w:tabs>
              <w:spacing w:after="0" w:line="240" w:lineRule="auto"/>
              <w:jc w:val="both"/>
              <w:rPr>
                <w:rFonts w:ascii="Times New Roman" w:eastAsia="Times New Roman" w:hAnsi="Times New Roman"/>
                <w:sz w:val="28"/>
                <w:szCs w:val="20"/>
                <w:lang w:eastAsia="lv-LV"/>
              </w:rPr>
            </w:pPr>
            <w:r w:rsidRPr="00024144">
              <w:rPr>
                <w:rFonts w:ascii="Times New Roman" w:eastAsia="Times New Roman" w:hAnsi="Times New Roman"/>
                <w:sz w:val="28"/>
                <w:szCs w:val="20"/>
                <w:lang w:eastAsia="lv-LV"/>
              </w:rPr>
              <w:t>59 529 </w:t>
            </w:r>
            <w:r w:rsidRPr="00C51E30">
              <w:rPr>
                <w:rFonts w:ascii="Times New Roman" w:eastAsia="Times New Roman" w:hAnsi="Times New Roman"/>
                <w:i/>
                <w:sz w:val="28"/>
                <w:szCs w:val="20"/>
                <w:lang w:eastAsia="lv-LV"/>
              </w:rPr>
              <w:t>euro</w:t>
            </w:r>
            <w:r>
              <w:rPr>
                <w:rFonts w:ascii="Times New Roman" w:eastAsia="Times New Roman" w:hAnsi="Times New Roman"/>
                <w:i/>
                <w:sz w:val="28"/>
                <w:szCs w:val="20"/>
                <w:lang w:eastAsia="lv-LV"/>
              </w:rPr>
              <w:t xml:space="preserve"> </w:t>
            </w:r>
            <w:r w:rsidRPr="00024144">
              <w:rPr>
                <w:rFonts w:ascii="Times New Roman" w:eastAsia="Times New Roman" w:hAnsi="Times New Roman"/>
                <w:sz w:val="28"/>
                <w:szCs w:val="20"/>
                <w:lang w:eastAsia="lv-LV"/>
              </w:rPr>
              <w:t>–licences</w:t>
            </w:r>
            <w:r>
              <w:rPr>
                <w:rFonts w:ascii="Times New Roman" w:eastAsia="Times New Roman" w:hAnsi="Times New Roman"/>
                <w:sz w:val="28"/>
                <w:szCs w:val="20"/>
                <w:lang w:eastAsia="lv-LV"/>
              </w:rPr>
              <w:t>;</w:t>
            </w:r>
          </w:p>
          <w:p w:rsidR="00315FCE" w:rsidRDefault="00315FCE" w:rsidP="00C501D9">
            <w:pPr>
              <w:pStyle w:val="ListParagraph"/>
              <w:numPr>
                <w:ilvl w:val="1"/>
                <w:numId w:val="8"/>
              </w:numPr>
              <w:tabs>
                <w:tab w:val="left" w:pos="2127"/>
                <w:tab w:val="left" w:pos="6096"/>
              </w:tabs>
              <w:spacing w:after="0" w:line="240" w:lineRule="auto"/>
              <w:jc w:val="both"/>
              <w:rPr>
                <w:rFonts w:ascii="Times New Roman" w:eastAsia="Times New Roman" w:hAnsi="Times New Roman"/>
                <w:sz w:val="28"/>
                <w:szCs w:val="20"/>
                <w:lang w:eastAsia="lv-LV"/>
              </w:rPr>
            </w:pPr>
            <w:r w:rsidRPr="00024144">
              <w:rPr>
                <w:rFonts w:ascii="Times New Roman" w:eastAsia="Times New Roman" w:hAnsi="Times New Roman"/>
                <w:sz w:val="28"/>
                <w:szCs w:val="20"/>
                <w:lang w:eastAsia="lv-LV"/>
              </w:rPr>
              <w:t>19 203 </w:t>
            </w:r>
            <w:r w:rsidRPr="00C51E30">
              <w:rPr>
                <w:rFonts w:ascii="Times New Roman" w:eastAsia="Times New Roman" w:hAnsi="Times New Roman"/>
                <w:i/>
                <w:sz w:val="28"/>
                <w:szCs w:val="20"/>
                <w:lang w:eastAsia="lv-LV"/>
              </w:rPr>
              <w:t>euro</w:t>
            </w:r>
            <w:r>
              <w:rPr>
                <w:rFonts w:ascii="Times New Roman" w:eastAsia="Times New Roman" w:hAnsi="Times New Roman"/>
                <w:i/>
                <w:sz w:val="28"/>
                <w:szCs w:val="20"/>
                <w:lang w:eastAsia="lv-LV"/>
              </w:rPr>
              <w:t xml:space="preserve"> </w:t>
            </w:r>
            <w:r w:rsidRPr="00024144">
              <w:rPr>
                <w:rFonts w:ascii="Times New Roman" w:eastAsia="Times New Roman" w:hAnsi="Times New Roman"/>
                <w:sz w:val="28"/>
                <w:szCs w:val="20"/>
                <w:lang w:eastAsia="lv-LV"/>
              </w:rPr>
              <w:t>– akcīzes preču aprites pārskati</w:t>
            </w:r>
          </w:p>
          <w:p w:rsidR="00315FCE" w:rsidRPr="00024144" w:rsidRDefault="00315FCE" w:rsidP="00C501D9">
            <w:pPr>
              <w:pStyle w:val="ListParagraph"/>
              <w:numPr>
                <w:ilvl w:val="1"/>
                <w:numId w:val="8"/>
              </w:numPr>
              <w:tabs>
                <w:tab w:val="left" w:pos="2127"/>
                <w:tab w:val="left" w:pos="6096"/>
              </w:tabs>
              <w:spacing w:after="0" w:line="240" w:lineRule="auto"/>
              <w:jc w:val="both"/>
              <w:rPr>
                <w:rFonts w:ascii="Times New Roman" w:eastAsia="Times New Roman" w:hAnsi="Times New Roman"/>
                <w:sz w:val="28"/>
                <w:szCs w:val="20"/>
                <w:lang w:eastAsia="lv-LV"/>
              </w:rPr>
            </w:pPr>
            <w:r w:rsidRPr="00024144">
              <w:rPr>
                <w:rFonts w:ascii="Times New Roman" w:eastAsia="Times New Roman" w:hAnsi="Times New Roman"/>
                <w:sz w:val="28"/>
                <w:szCs w:val="20"/>
                <w:lang w:eastAsia="lv-LV"/>
              </w:rPr>
              <w:t>11 202 </w:t>
            </w:r>
            <w:r w:rsidRPr="00C51E30">
              <w:rPr>
                <w:rFonts w:ascii="Times New Roman" w:eastAsia="Times New Roman" w:hAnsi="Times New Roman"/>
                <w:i/>
                <w:sz w:val="28"/>
                <w:szCs w:val="20"/>
                <w:lang w:eastAsia="lv-LV"/>
              </w:rPr>
              <w:t>euro</w:t>
            </w:r>
            <w:r>
              <w:rPr>
                <w:rFonts w:ascii="Times New Roman" w:eastAsia="Times New Roman" w:hAnsi="Times New Roman"/>
                <w:i/>
                <w:sz w:val="28"/>
                <w:szCs w:val="20"/>
                <w:lang w:eastAsia="lv-LV"/>
              </w:rPr>
              <w:t xml:space="preserve"> </w:t>
            </w:r>
            <w:r w:rsidRPr="00024144">
              <w:rPr>
                <w:rFonts w:ascii="Times New Roman" w:eastAsia="Times New Roman" w:hAnsi="Times New Roman"/>
                <w:sz w:val="28"/>
                <w:szCs w:val="20"/>
                <w:lang w:eastAsia="lv-LV"/>
              </w:rPr>
              <w:t>– naftas tvertņu reģistrs;</w:t>
            </w:r>
          </w:p>
          <w:p w:rsidR="00315FCE" w:rsidRPr="00024144" w:rsidRDefault="00315FCE" w:rsidP="00C501D9">
            <w:pPr>
              <w:pStyle w:val="ListParagraph"/>
              <w:numPr>
                <w:ilvl w:val="0"/>
                <w:numId w:val="8"/>
              </w:numPr>
              <w:tabs>
                <w:tab w:val="left" w:pos="2127"/>
                <w:tab w:val="left" w:pos="6096"/>
              </w:tabs>
              <w:spacing w:after="0" w:line="240" w:lineRule="auto"/>
              <w:jc w:val="both"/>
              <w:rPr>
                <w:rFonts w:ascii="Times New Roman" w:eastAsia="Times New Roman" w:hAnsi="Times New Roman"/>
                <w:sz w:val="28"/>
                <w:szCs w:val="20"/>
                <w:lang w:eastAsia="lv-LV"/>
              </w:rPr>
            </w:pPr>
            <w:r w:rsidRPr="00024144">
              <w:rPr>
                <w:rFonts w:ascii="Times New Roman" w:eastAsia="Times New Roman" w:hAnsi="Times New Roman"/>
                <w:sz w:val="28"/>
                <w:szCs w:val="20"/>
                <w:lang w:eastAsia="lv-LV"/>
              </w:rPr>
              <w:t>4 868 </w:t>
            </w:r>
            <w:r w:rsidRPr="00C51E30">
              <w:rPr>
                <w:rFonts w:ascii="Times New Roman" w:eastAsia="Times New Roman" w:hAnsi="Times New Roman"/>
                <w:i/>
                <w:sz w:val="28"/>
                <w:szCs w:val="20"/>
                <w:lang w:eastAsia="lv-LV"/>
              </w:rPr>
              <w:t>euro</w:t>
            </w:r>
            <w:r>
              <w:rPr>
                <w:rFonts w:ascii="Times New Roman" w:eastAsia="Times New Roman" w:hAnsi="Times New Roman"/>
                <w:i/>
                <w:sz w:val="28"/>
                <w:szCs w:val="20"/>
                <w:lang w:eastAsia="lv-LV"/>
              </w:rPr>
              <w:t xml:space="preserve"> </w:t>
            </w:r>
            <w:r w:rsidRPr="00024144">
              <w:rPr>
                <w:rFonts w:ascii="Times New Roman" w:eastAsia="Times New Roman" w:hAnsi="Times New Roman"/>
                <w:sz w:val="28"/>
                <w:szCs w:val="20"/>
                <w:lang w:eastAsia="lv-LV"/>
              </w:rPr>
              <w:t>Datu noliktavas sistēmā (DNS) (akcīzes preču aprites pārskati).</w:t>
            </w:r>
          </w:p>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6.1. detalizēts ieņēmumu aprēķins</w:t>
            </w:r>
          </w:p>
        </w:tc>
        <w:tc>
          <w:tcPr>
            <w:tcW w:w="4146" w:type="pct"/>
            <w:gridSpan w:val="7"/>
            <w:vMerge/>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6.2. detalizēts izdevumu aprēķins</w:t>
            </w:r>
          </w:p>
        </w:tc>
        <w:tc>
          <w:tcPr>
            <w:tcW w:w="4146" w:type="pct"/>
            <w:gridSpan w:val="7"/>
            <w:vMerge/>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7. Amata vietu skaita izmaiņas</w:t>
            </w:r>
          </w:p>
        </w:tc>
        <w:tc>
          <w:tcPr>
            <w:tcW w:w="4146" w:type="pct"/>
            <w:gridSpan w:val="7"/>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Nav</w:t>
            </w:r>
          </w:p>
        </w:tc>
      </w:tr>
      <w:tr w:rsidR="00315FCE" w:rsidTr="00C501D9">
        <w:tc>
          <w:tcPr>
            <w:tcW w:w="85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8. Cita informācija</w:t>
            </w:r>
          </w:p>
        </w:tc>
        <w:tc>
          <w:tcPr>
            <w:tcW w:w="4146" w:type="pct"/>
            <w:gridSpan w:val="7"/>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B53AEB">
              <w:rPr>
                <w:rFonts w:ascii="Times New Roman" w:eastAsia="Times New Roman" w:hAnsi="Times New Roman" w:cs="Times New Roman"/>
                <w:sz w:val="28"/>
                <w:szCs w:val="28"/>
                <w:lang w:eastAsia="lv-LV"/>
              </w:rPr>
              <w:t>201</w:t>
            </w:r>
            <w:r>
              <w:rPr>
                <w:rFonts w:ascii="Times New Roman" w:eastAsia="Times New Roman" w:hAnsi="Times New Roman" w:cs="Times New Roman"/>
                <w:sz w:val="28"/>
                <w:szCs w:val="28"/>
                <w:lang w:eastAsia="lv-LV"/>
              </w:rPr>
              <w:t>9</w:t>
            </w:r>
            <w:r w:rsidRPr="00B53AEB">
              <w:rPr>
                <w:rFonts w:ascii="Times New Roman" w:eastAsia="Times New Roman" w:hAnsi="Times New Roman" w:cs="Times New Roman"/>
                <w:sz w:val="28"/>
                <w:szCs w:val="28"/>
                <w:lang w:eastAsia="lv-LV"/>
              </w:rPr>
              <w:t xml:space="preserve">.gadā nepieciešamo izmaiņu iestrādei Valsts ieņēmumu dienesta informācijas sistēmās nepieciešamais finansējums </w:t>
            </w:r>
            <w:r>
              <w:rPr>
                <w:rFonts w:ascii="Times New Roman" w:eastAsia="Times New Roman" w:hAnsi="Times New Roman" w:cs="Times New Roman"/>
                <w:b/>
                <w:sz w:val="28"/>
                <w:szCs w:val="28"/>
                <w:lang w:eastAsia="lv-LV"/>
              </w:rPr>
              <w:t>229</w:t>
            </w:r>
            <w:r w:rsidRPr="00B53AEB">
              <w:rPr>
                <w:rFonts w:ascii="Times New Roman" w:eastAsia="Times New Roman" w:hAnsi="Times New Roman" w:cs="Times New Roman"/>
                <w:b/>
                <w:sz w:val="28"/>
                <w:szCs w:val="28"/>
                <w:lang w:eastAsia="lv-LV"/>
              </w:rPr>
              <w:t> </w:t>
            </w:r>
            <w:r>
              <w:rPr>
                <w:rFonts w:ascii="Times New Roman" w:eastAsia="Times New Roman" w:hAnsi="Times New Roman" w:cs="Times New Roman"/>
                <w:b/>
                <w:sz w:val="28"/>
                <w:szCs w:val="28"/>
                <w:lang w:eastAsia="lv-LV"/>
              </w:rPr>
              <w:t>566</w:t>
            </w:r>
            <w:r w:rsidRPr="00B53AEB">
              <w:rPr>
                <w:rFonts w:ascii="Times New Roman" w:eastAsia="Times New Roman" w:hAnsi="Times New Roman" w:cs="Times New Roman"/>
                <w:b/>
                <w:sz w:val="28"/>
                <w:szCs w:val="28"/>
                <w:lang w:eastAsia="lv-LV"/>
              </w:rPr>
              <w:t xml:space="preserve"> </w:t>
            </w:r>
            <w:r w:rsidRPr="00B53AEB">
              <w:rPr>
                <w:rFonts w:ascii="Times New Roman" w:eastAsia="Times New Roman" w:hAnsi="Times New Roman" w:cs="Times New Roman"/>
                <w:b/>
                <w:i/>
                <w:sz w:val="28"/>
                <w:szCs w:val="28"/>
                <w:lang w:eastAsia="lv-LV"/>
              </w:rPr>
              <w:t>euro</w:t>
            </w:r>
            <w:r w:rsidRPr="00B53AEB">
              <w:rPr>
                <w:rFonts w:ascii="Times New Roman" w:eastAsia="Times New Roman" w:hAnsi="Times New Roman" w:cs="Times New Roman"/>
                <w:sz w:val="28"/>
                <w:szCs w:val="28"/>
                <w:lang w:eastAsia="lv-LV"/>
              </w:rPr>
              <w:t xml:space="preserve"> apmērā tiks nodrošināts Finanšu ministrijas budžeta programmas 33.00.00 “Valsts ieņēmumu un muitas politikas nodrošināšana”</w:t>
            </w:r>
            <w:r>
              <w:rPr>
                <w:rFonts w:ascii="Times New Roman" w:eastAsia="Times New Roman" w:hAnsi="Times New Roman" w:cs="Times New Roman"/>
                <w:sz w:val="28"/>
                <w:szCs w:val="28"/>
                <w:lang w:eastAsia="lv-LV"/>
              </w:rPr>
              <w:t xml:space="preserve"> ietvaros.</w:t>
            </w:r>
          </w:p>
        </w:tc>
      </w:tr>
    </w:tbl>
    <w:p w:rsidR="00315FCE" w:rsidRPr="00C51C4A"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315FCE" w:rsidTr="00C501D9">
        <w:tc>
          <w:tcPr>
            <w:tcW w:w="500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C51C4A">
              <w:rPr>
                <w:rFonts w:ascii="Times New Roman" w:eastAsia="Times New Roman" w:hAnsi="Times New Roman" w:cs="Times New Roman"/>
                <w:b/>
                <w:bCs/>
                <w:color w:val="000000" w:themeColor="text1"/>
                <w:sz w:val="28"/>
                <w:szCs w:val="28"/>
                <w:lang w:eastAsia="lv-LV"/>
              </w:rPr>
              <w:lastRenderedPageBreak/>
              <w:t>IV. Tiesību akta projekta ietekme uz spēkā esošo tiesību normu sistēmu</w:t>
            </w:r>
          </w:p>
        </w:tc>
      </w:tr>
      <w:tr w:rsidR="00315FCE" w:rsidTr="00C501D9">
        <w:tc>
          <w:tcPr>
            <w:tcW w:w="5000" w:type="pct"/>
            <w:tcBorders>
              <w:top w:val="outset" w:sz="6" w:space="0" w:color="414142"/>
              <w:left w:val="outset" w:sz="6" w:space="0" w:color="414142"/>
              <w:bottom w:val="outset" w:sz="6" w:space="0" w:color="414142"/>
              <w:right w:val="outset" w:sz="6" w:space="0" w:color="414142"/>
            </w:tcBorders>
            <w:vAlign w:val="center"/>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bCs/>
                <w:color w:val="000000" w:themeColor="text1"/>
                <w:sz w:val="28"/>
                <w:szCs w:val="28"/>
                <w:lang w:eastAsia="lv-LV"/>
              </w:rPr>
            </w:pPr>
            <w:r w:rsidRPr="00C51C4A">
              <w:rPr>
                <w:rFonts w:ascii="Times New Roman" w:eastAsia="Times New Roman" w:hAnsi="Times New Roman" w:cs="Times New Roman"/>
                <w:bCs/>
                <w:color w:val="000000" w:themeColor="text1"/>
                <w:sz w:val="28"/>
                <w:szCs w:val="28"/>
                <w:lang w:eastAsia="lv-LV"/>
              </w:rPr>
              <w:t>Projekts šo jomu neskar</w:t>
            </w:r>
          </w:p>
        </w:tc>
      </w:tr>
    </w:tbl>
    <w:p w:rsidR="00315FCE" w:rsidRPr="00C51C4A"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315FCE" w:rsidTr="00C501D9">
        <w:tc>
          <w:tcPr>
            <w:tcW w:w="5000" w:type="pct"/>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C51C4A">
              <w:rPr>
                <w:rFonts w:ascii="Times New Roman" w:eastAsia="Times New Roman" w:hAnsi="Times New Roman" w:cs="Times New Roman"/>
                <w:b/>
                <w:bCs/>
                <w:color w:val="000000" w:themeColor="text1"/>
                <w:sz w:val="28"/>
                <w:szCs w:val="28"/>
                <w:lang w:eastAsia="lv-LV"/>
              </w:rPr>
              <w:t>V. Tiesību akta projekta atbilstība Latvijas Republikas starptautiskajām saistībām</w:t>
            </w:r>
          </w:p>
        </w:tc>
      </w:tr>
      <w:tr w:rsidR="00315FCE" w:rsidTr="00C501D9">
        <w:tc>
          <w:tcPr>
            <w:tcW w:w="5000" w:type="pct"/>
            <w:tcBorders>
              <w:top w:val="outset" w:sz="6" w:space="0" w:color="414142"/>
              <w:left w:val="outset" w:sz="6" w:space="0" w:color="414142"/>
              <w:bottom w:val="outset" w:sz="6" w:space="0" w:color="414142"/>
              <w:right w:val="outset" w:sz="6" w:space="0" w:color="414142"/>
            </w:tcBorders>
            <w:vAlign w:val="center"/>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bCs/>
                <w:color w:val="000000" w:themeColor="text1"/>
                <w:sz w:val="28"/>
                <w:szCs w:val="28"/>
                <w:lang w:eastAsia="lv-LV"/>
              </w:rPr>
            </w:pPr>
            <w:r w:rsidRPr="00C51C4A">
              <w:rPr>
                <w:rFonts w:ascii="Times New Roman" w:eastAsia="Times New Roman" w:hAnsi="Times New Roman" w:cs="Times New Roman"/>
                <w:bCs/>
                <w:color w:val="000000" w:themeColor="text1"/>
                <w:sz w:val="28"/>
                <w:szCs w:val="28"/>
                <w:lang w:eastAsia="lv-LV"/>
              </w:rPr>
              <w:t>Projekts šo jomu neskar</w:t>
            </w:r>
          </w:p>
        </w:tc>
      </w:tr>
    </w:tbl>
    <w:p w:rsidR="00315FCE" w:rsidRPr="00C51C4A" w:rsidRDefault="00315FCE" w:rsidP="00315FCE">
      <w:pPr>
        <w:spacing w:after="0" w:line="240" w:lineRule="auto"/>
        <w:rPr>
          <w:rFonts w:ascii="Times New Roman" w:eastAsia="Times New Roman" w:hAnsi="Times New Roman" w:cs="Times New Roman"/>
          <w:color w:val="000000" w:themeColor="text1"/>
          <w:sz w:val="28"/>
          <w:szCs w:val="28"/>
          <w:lang w:eastAsia="lv-LV"/>
        </w:rPr>
      </w:pPr>
    </w:p>
    <w:p w:rsidR="00315FCE" w:rsidRPr="00C51C4A"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578"/>
        <w:gridCol w:w="5916"/>
      </w:tblGrid>
      <w:tr w:rsidR="00315FCE" w:rsidTr="00C501D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C51C4A">
              <w:rPr>
                <w:rFonts w:ascii="Times New Roman" w:eastAsia="Times New Roman" w:hAnsi="Times New Roman" w:cs="Times New Roman"/>
                <w:b/>
                <w:bCs/>
                <w:color w:val="000000" w:themeColor="text1"/>
                <w:sz w:val="28"/>
                <w:szCs w:val="28"/>
                <w:lang w:eastAsia="lv-LV"/>
              </w:rPr>
              <w:t>VI. Sabiedrības līdzdalība un komunikācijas aktivitātes</w:t>
            </w: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1.</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Plānotās sabiedrības līdzdalības un komunikācijas aktivitātes saistībā ar projektu</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Pr="00DA40BB"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0E12CD">
              <w:rPr>
                <w:rFonts w:ascii="Times New Roman" w:hAnsi="Times New Roman" w:cs="Times New Roman"/>
                <w:sz w:val="28"/>
                <w:szCs w:val="28"/>
              </w:rPr>
              <w:t xml:space="preserve">Informācija par </w:t>
            </w:r>
            <w:r>
              <w:rPr>
                <w:rFonts w:ascii="Times New Roman" w:hAnsi="Times New Roman" w:cs="Times New Roman"/>
                <w:sz w:val="28"/>
                <w:szCs w:val="28"/>
              </w:rPr>
              <w:t xml:space="preserve">noteikumu </w:t>
            </w:r>
            <w:r w:rsidRPr="000E12CD">
              <w:rPr>
                <w:rFonts w:ascii="Times New Roman" w:hAnsi="Times New Roman" w:cs="Times New Roman"/>
                <w:sz w:val="28"/>
                <w:szCs w:val="28"/>
              </w:rPr>
              <w:t xml:space="preserve">projekta izstrādi </w:t>
            </w:r>
            <w:r>
              <w:rPr>
                <w:rFonts w:ascii="Times New Roman" w:hAnsi="Times New Roman" w:cs="Times New Roman"/>
                <w:sz w:val="28"/>
                <w:szCs w:val="28"/>
              </w:rPr>
              <w:t xml:space="preserve">2018.gada 19.jūnijā </w:t>
            </w:r>
            <w:r w:rsidRPr="000E12CD">
              <w:rPr>
                <w:rFonts w:ascii="Times New Roman" w:hAnsi="Times New Roman" w:cs="Times New Roman"/>
                <w:sz w:val="28"/>
                <w:szCs w:val="28"/>
              </w:rPr>
              <w:t>ir publicēta Finanšu ministrijas mājaslapas sadaļā “Sabiedrības līdzdalība” – “Tiesību aktu projekti” – “</w:t>
            </w:r>
            <w:r>
              <w:rPr>
                <w:rFonts w:ascii="Times New Roman" w:hAnsi="Times New Roman" w:cs="Times New Roman"/>
                <w:sz w:val="28"/>
                <w:szCs w:val="28"/>
              </w:rPr>
              <w:t>Nodokļu politika</w:t>
            </w:r>
            <w:r w:rsidRPr="000E12CD">
              <w:rPr>
                <w:rFonts w:ascii="Times New Roman" w:hAnsi="Times New Roman" w:cs="Times New Roman"/>
                <w:sz w:val="28"/>
                <w:szCs w:val="28"/>
              </w:rPr>
              <w:t xml:space="preserve">”. Līdz ar to sabiedrības pārstāvji varēja līdzdarboties </w:t>
            </w:r>
            <w:r>
              <w:rPr>
                <w:rFonts w:ascii="Times New Roman" w:hAnsi="Times New Roman" w:cs="Times New Roman"/>
                <w:sz w:val="28"/>
                <w:szCs w:val="28"/>
              </w:rPr>
              <w:t xml:space="preserve">noteikumu </w:t>
            </w:r>
            <w:r w:rsidRPr="000E12CD">
              <w:rPr>
                <w:rFonts w:ascii="Times New Roman" w:hAnsi="Times New Roman" w:cs="Times New Roman"/>
                <w:sz w:val="28"/>
                <w:szCs w:val="28"/>
              </w:rPr>
              <w:t xml:space="preserve">projekta izstrādē, rakstveidā sniedzot viedokļus par </w:t>
            </w:r>
            <w:r>
              <w:rPr>
                <w:rFonts w:ascii="Times New Roman" w:hAnsi="Times New Roman" w:cs="Times New Roman"/>
                <w:sz w:val="28"/>
                <w:szCs w:val="28"/>
              </w:rPr>
              <w:t xml:space="preserve">noteikumu </w:t>
            </w:r>
            <w:r w:rsidRPr="000E12CD">
              <w:rPr>
                <w:rFonts w:ascii="Times New Roman" w:hAnsi="Times New Roman" w:cs="Times New Roman"/>
                <w:sz w:val="28"/>
                <w:szCs w:val="28"/>
              </w:rPr>
              <w:t>projektu. Tāpat sabiedrības pārstāvji varēs sniegt viedokļus par projektu pēc tā izsludināšanas Valsts sekretāru sanāksmē.</w:t>
            </w: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2.</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Sabiedrības līdzdalība projekta izstrādē</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Pr="001D5D92" w:rsidRDefault="00315FCE" w:rsidP="00C501D9">
            <w:pPr>
              <w:spacing w:after="0" w:line="240" w:lineRule="auto"/>
              <w:jc w:val="both"/>
              <w:rPr>
                <w:rFonts w:ascii="Times New Roman" w:hAnsi="Times New Roman" w:cs="Times New Roman"/>
                <w:color w:val="4472C4" w:themeColor="accent5"/>
                <w:sz w:val="28"/>
                <w:szCs w:val="28"/>
              </w:rPr>
            </w:pPr>
            <w:r>
              <w:rPr>
                <w:rFonts w:ascii="Times New Roman" w:eastAsia="Times New Roman" w:hAnsi="Times New Roman" w:cs="Times New Roman"/>
                <w:color w:val="000000" w:themeColor="text1"/>
                <w:sz w:val="28"/>
                <w:szCs w:val="28"/>
                <w:lang w:eastAsia="lv-LV"/>
              </w:rPr>
              <w:t xml:space="preserve">Sabiedrības pārstāvji varēja līdzdarboties noteikumu projekta izstrādē, rakstveidā sniedzot viedokļus par noteikumu projektu, informācija par kuru 2018.gada 19.jūnijā publicēta Finanšu ministrijas tīmekļa vietnes sadaļā “Sabiedrības līdzdalība” </w:t>
            </w:r>
            <w:r w:rsidRPr="009266C0">
              <w:rPr>
                <w:rFonts w:ascii="Times New Roman" w:hAnsi="Times New Roman" w:cs="Times New Roman"/>
                <w:sz w:val="28"/>
                <w:szCs w:val="28"/>
              </w:rPr>
              <w:t>– “Tiesību aktu projekti” – “</w:t>
            </w:r>
            <w:r>
              <w:rPr>
                <w:rFonts w:ascii="Times New Roman" w:hAnsi="Times New Roman" w:cs="Times New Roman"/>
                <w:sz w:val="28"/>
                <w:szCs w:val="28"/>
              </w:rPr>
              <w:t xml:space="preserve">Nodokļu politika”, saite: </w:t>
            </w:r>
            <w:hyperlink r:id="rId10" w:history="1">
              <w:r w:rsidRPr="001D5D92">
                <w:rPr>
                  <w:rStyle w:val="Hyperlink"/>
                  <w:rFonts w:ascii="Times New Roman" w:hAnsi="Times New Roman" w:cs="Times New Roman"/>
                  <w:color w:val="4472C4" w:themeColor="accent5"/>
                  <w:sz w:val="28"/>
                  <w:szCs w:val="28"/>
                </w:rPr>
                <w:t>http://www.fm.gov.lv/lv/sabiedribas_lidzdaliba/</w:t>
              </w:r>
            </w:hyperlink>
          </w:p>
          <w:p w:rsidR="00315FCE" w:rsidRPr="00984E9F" w:rsidRDefault="00315FCE" w:rsidP="00C501D9">
            <w:pPr>
              <w:spacing w:after="0" w:line="240" w:lineRule="auto"/>
              <w:jc w:val="both"/>
              <w:rPr>
                <w:rFonts w:ascii="Times New Roman" w:hAnsi="Times New Roman" w:cs="Times New Roman"/>
                <w:sz w:val="28"/>
                <w:szCs w:val="28"/>
              </w:rPr>
            </w:pPr>
            <w:r w:rsidRPr="00B037A5">
              <w:rPr>
                <w:rFonts w:ascii="Times New Roman" w:hAnsi="Times New Roman" w:cs="Times New Roman"/>
                <w:sz w:val="28"/>
                <w:szCs w:val="28"/>
              </w:rPr>
              <w:t>tiesibu_aktu_projekti/nodoklu_politika/#project474</w:t>
            </w:r>
            <w:r>
              <w:rPr>
                <w:rFonts w:ascii="Times New Roman" w:hAnsi="Times New Roman" w:cs="Times New Roman"/>
                <w:sz w:val="28"/>
                <w:szCs w:val="28"/>
              </w:rPr>
              <w:t xml:space="preserve">, kā arī </w:t>
            </w:r>
            <w:r w:rsidRPr="002F039D">
              <w:rPr>
                <w:rFonts w:ascii="Times New Roman" w:hAnsi="Times New Roman" w:cs="Times New Roman"/>
                <w:iCs/>
                <w:sz w:val="28"/>
                <w:szCs w:val="28"/>
              </w:rPr>
              <w:t>Ministru kabineta tīmekļvietnē sadaļā “Valsts kanceleja” – “Sabiedrības līdzdalība</w:t>
            </w:r>
            <w:r w:rsidRPr="002F039D">
              <w:rPr>
                <w:rFonts w:ascii="Times New Roman" w:hAnsi="Times New Roman" w:cs="Times New Roman"/>
                <w:sz w:val="28"/>
                <w:szCs w:val="28"/>
              </w:rPr>
              <w:t>”,</w:t>
            </w:r>
            <w:r>
              <w:rPr>
                <w:rFonts w:ascii="Times New Roman" w:hAnsi="Times New Roman" w:cs="Times New Roman"/>
                <w:iCs/>
                <w:sz w:val="28"/>
                <w:szCs w:val="28"/>
              </w:rPr>
              <w:t xml:space="preserve"> saite</w:t>
            </w:r>
            <w:r w:rsidRPr="002F039D">
              <w:rPr>
                <w:rFonts w:ascii="Times New Roman" w:hAnsi="Times New Roman" w:cs="Times New Roman"/>
                <w:iCs/>
                <w:sz w:val="28"/>
                <w:szCs w:val="28"/>
              </w:rPr>
              <w:t>:</w:t>
            </w:r>
            <w:r>
              <w:rPr>
                <w:rFonts w:ascii="Times New Roman" w:hAnsi="Times New Roman" w:cs="Times New Roman"/>
                <w:iCs/>
                <w:sz w:val="28"/>
                <w:szCs w:val="28"/>
              </w:rPr>
              <w:t xml:space="preserve"> </w:t>
            </w:r>
            <w:r w:rsidRPr="00984E9F">
              <w:rPr>
                <w:rFonts w:ascii="Times New Roman" w:hAnsi="Times New Roman" w:cs="Times New Roman"/>
                <w:iCs/>
                <w:sz w:val="28"/>
                <w:szCs w:val="28"/>
              </w:rPr>
              <w:t>https://www.mk.gov.lv/content/ministru-kabineta-diskusiju-dokumenti</w:t>
            </w:r>
            <w:r w:rsidRPr="00984E9F">
              <w:rPr>
                <w:rFonts w:ascii="Times New Roman" w:hAnsi="Times New Roman" w:cs="Times New Roman"/>
                <w:sz w:val="28"/>
                <w:szCs w:val="28"/>
              </w:rPr>
              <w:t>.</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hAnsi="Times New Roman" w:cs="Times New Roman"/>
                <w:sz w:val="28"/>
                <w:szCs w:val="28"/>
              </w:rPr>
              <w:t xml:space="preserve">Noteikumu </w:t>
            </w:r>
            <w:r>
              <w:rPr>
                <w:rFonts w:ascii="Times New Roman" w:eastAsia="Times New Roman" w:hAnsi="Times New Roman" w:cs="Times New Roman"/>
                <w:color w:val="000000" w:themeColor="text1"/>
                <w:sz w:val="28"/>
                <w:szCs w:val="28"/>
                <w:lang w:eastAsia="lv-LV"/>
              </w:rPr>
              <w:t>p</w:t>
            </w:r>
            <w:r w:rsidRPr="00C51C4A">
              <w:rPr>
                <w:rFonts w:ascii="Times New Roman" w:eastAsia="Times New Roman" w:hAnsi="Times New Roman" w:cs="Times New Roman"/>
                <w:color w:val="000000" w:themeColor="text1"/>
                <w:sz w:val="28"/>
                <w:szCs w:val="28"/>
                <w:lang w:eastAsia="lv-LV"/>
              </w:rPr>
              <w:t>rojekt</w:t>
            </w:r>
            <w:r>
              <w:rPr>
                <w:rFonts w:ascii="Times New Roman" w:eastAsia="Times New Roman" w:hAnsi="Times New Roman" w:cs="Times New Roman"/>
                <w:color w:val="000000" w:themeColor="text1"/>
                <w:sz w:val="28"/>
                <w:szCs w:val="28"/>
                <w:lang w:eastAsia="lv-LV"/>
              </w:rPr>
              <w:t>s</w:t>
            </w:r>
            <w:r w:rsidRPr="00C51C4A">
              <w:rPr>
                <w:rFonts w:ascii="Times New Roman" w:eastAsia="Times New Roman" w:hAnsi="Times New Roman" w:cs="Times New Roman"/>
                <w:color w:val="000000" w:themeColor="text1"/>
                <w:sz w:val="28"/>
                <w:szCs w:val="28"/>
                <w:lang w:eastAsia="lv-LV"/>
              </w:rPr>
              <w:t xml:space="preserve"> izstrād</w:t>
            </w:r>
            <w:r>
              <w:rPr>
                <w:rFonts w:ascii="Times New Roman" w:eastAsia="Times New Roman" w:hAnsi="Times New Roman" w:cs="Times New Roman"/>
                <w:color w:val="000000" w:themeColor="text1"/>
                <w:sz w:val="28"/>
                <w:szCs w:val="28"/>
                <w:lang w:eastAsia="lv-LV"/>
              </w:rPr>
              <w:t xml:space="preserve">es gaitā divas reizes </w:t>
            </w:r>
            <w:r w:rsidRPr="00EC4B8F">
              <w:rPr>
                <w:rFonts w:ascii="Times New Roman" w:eastAsia="Times New Roman" w:hAnsi="Times New Roman" w:cs="Times New Roman"/>
                <w:color w:val="000000" w:themeColor="text1"/>
                <w:sz w:val="28"/>
                <w:szCs w:val="28"/>
                <w:lang w:eastAsia="lv-LV"/>
              </w:rPr>
              <w:t>(</w:t>
            </w:r>
            <w:r>
              <w:rPr>
                <w:rFonts w:ascii="Times New Roman" w:eastAsia="Times New Roman" w:hAnsi="Times New Roman" w:cs="Times New Roman"/>
                <w:color w:val="000000" w:themeColor="text1"/>
                <w:sz w:val="28"/>
                <w:szCs w:val="28"/>
                <w:lang w:eastAsia="lv-LV"/>
              </w:rPr>
              <w:t xml:space="preserve">2018.gada </w:t>
            </w:r>
            <w:r w:rsidRPr="00EC4B8F">
              <w:rPr>
                <w:rFonts w:ascii="Times New Roman" w:eastAsia="Times New Roman" w:hAnsi="Times New Roman" w:cs="Times New Roman"/>
                <w:color w:val="000000" w:themeColor="text1"/>
                <w:sz w:val="28"/>
                <w:szCs w:val="28"/>
                <w:lang w:eastAsia="lv-LV"/>
              </w:rPr>
              <w:t>28.</w:t>
            </w:r>
            <w:r>
              <w:rPr>
                <w:rFonts w:ascii="Times New Roman" w:eastAsia="Times New Roman" w:hAnsi="Times New Roman" w:cs="Times New Roman"/>
                <w:color w:val="000000" w:themeColor="text1"/>
                <w:sz w:val="28"/>
                <w:szCs w:val="28"/>
                <w:lang w:eastAsia="lv-LV"/>
              </w:rPr>
              <w:t xml:space="preserve">martā </w:t>
            </w:r>
            <w:r w:rsidRPr="00EC4B8F">
              <w:rPr>
                <w:rFonts w:ascii="Times New Roman" w:eastAsia="Times New Roman" w:hAnsi="Times New Roman" w:cs="Times New Roman"/>
                <w:color w:val="000000" w:themeColor="text1"/>
                <w:sz w:val="28"/>
                <w:szCs w:val="28"/>
                <w:lang w:eastAsia="lv-LV"/>
              </w:rPr>
              <w:t>un 4.</w:t>
            </w:r>
            <w:r>
              <w:rPr>
                <w:rFonts w:ascii="Times New Roman" w:eastAsia="Times New Roman" w:hAnsi="Times New Roman" w:cs="Times New Roman"/>
                <w:color w:val="000000" w:themeColor="text1"/>
                <w:sz w:val="28"/>
                <w:szCs w:val="28"/>
                <w:lang w:eastAsia="lv-LV"/>
              </w:rPr>
              <w:t xml:space="preserve">jūlijā) tika saskaņots ar akcīzes nozares asociācijām.  Latvijas Degvielas tirgotāju asociācija, </w:t>
            </w:r>
            <w:r w:rsidRPr="000A1475">
              <w:rPr>
                <w:rFonts w:ascii="Times New Roman" w:eastAsia="Times New Roman" w:hAnsi="Times New Roman" w:cs="Times New Roman"/>
                <w:color w:val="000000" w:themeColor="text1"/>
                <w:sz w:val="28"/>
                <w:szCs w:val="28"/>
                <w:lang w:eastAsia="lv-LV"/>
              </w:rPr>
              <w:t>Latvijas Lauksaimniecības kooperatīvu asociācija</w:t>
            </w:r>
            <w:r>
              <w:rPr>
                <w:rFonts w:ascii="Times New Roman" w:eastAsia="Times New Roman" w:hAnsi="Times New Roman" w:cs="Times New Roman"/>
                <w:color w:val="000000" w:themeColor="text1"/>
                <w:sz w:val="28"/>
                <w:szCs w:val="28"/>
                <w:lang w:eastAsia="lv-LV"/>
              </w:rPr>
              <w:t>, Degvielas tirgotāju un ražotāju savienība, L</w:t>
            </w:r>
            <w:r w:rsidRPr="00C51C4A">
              <w:rPr>
                <w:rFonts w:ascii="Times New Roman" w:eastAsia="Times New Roman" w:hAnsi="Times New Roman" w:cs="Times New Roman"/>
                <w:color w:val="000000" w:themeColor="text1"/>
                <w:sz w:val="28"/>
                <w:szCs w:val="28"/>
                <w:lang w:eastAsia="lv-LV"/>
              </w:rPr>
              <w:t>atvijas Viesnīcu un restorānu asociācij</w:t>
            </w:r>
            <w:r>
              <w:rPr>
                <w:rFonts w:ascii="Times New Roman" w:eastAsia="Times New Roman" w:hAnsi="Times New Roman" w:cs="Times New Roman"/>
                <w:color w:val="000000" w:themeColor="text1"/>
                <w:sz w:val="28"/>
                <w:szCs w:val="28"/>
                <w:lang w:eastAsia="lv-LV"/>
              </w:rPr>
              <w:t>a un Zemnieku saeima izteica iebildumus. Zemnieku saeimas iebildums netika ņemts vērā.</w:t>
            </w: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lastRenderedPageBreak/>
              <w:t>3.</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Sabiedrības līdzdalības rezultāti</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Noteikumu projekta saskaņošanas projektā ņemti vērā Latvijas D</w:t>
            </w:r>
            <w:r w:rsidRPr="00C51C4A">
              <w:rPr>
                <w:rFonts w:ascii="Times New Roman" w:eastAsia="Times New Roman" w:hAnsi="Times New Roman" w:cs="Times New Roman"/>
                <w:color w:val="000000" w:themeColor="text1"/>
                <w:sz w:val="28"/>
                <w:szCs w:val="28"/>
                <w:lang w:eastAsia="lv-LV"/>
              </w:rPr>
              <w:t>egvielas tirgotāju asociācijas</w:t>
            </w:r>
            <w:r>
              <w:rPr>
                <w:rFonts w:ascii="Times New Roman" w:eastAsia="Times New Roman" w:hAnsi="Times New Roman" w:cs="Times New Roman"/>
                <w:color w:val="000000" w:themeColor="text1"/>
                <w:sz w:val="28"/>
                <w:szCs w:val="28"/>
                <w:lang w:eastAsia="lv-LV"/>
              </w:rPr>
              <w:t xml:space="preserve">, Degvielas tirgotāju un ražotāju savienības izteiktie priekšlikumi attiecībā uz degvielas lietotāju tvertņu deklarēšanu VID un novērošanas kameru izvietošanu </w:t>
            </w:r>
            <w:r w:rsidRPr="005B7C0C">
              <w:rPr>
                <w:rFonts w:ascii="Times New Roman" w:eastAsia="Times New Roman" w:hAnsi="Times New Roman" w:cs="Times New Roman"/>
                <w:color w:val="000000" w:themeColor="text1"/>
                <w:sz w:val="28"/>
                <w:szCs w:val="28"/>
                <w:lang w:eastAsia="lv-LV"/>
              </w:rPr>
              <w:t>noliktavas teritorijā</w:t>
            </w:r>
            <w:r>
              <w:rPr>
                <w:rFonts w:ascii="Times New Roman" w:eastAsia="Times New Roman" w:hAnsi="Times New Roman" w:cs="Times New Roman"/>
                <w:color w:val="000000" w:themeColor="text1"/>
                <w:sz w:val="28"/>
                <w:szCs w:val="28"/>
                <w:lang w:eastAsia="lv-LV"/>
              </w:rPr>
              <w:t>, lai tās nodrošinātu</w:t>
            </w:r>
            <w:r w:rsidRPr="005B7C0C">
              <w:rPr>
                <w:rFonts w:ascii="Times New Roman" w:eastAsia="Times New Roman" w:hAnsi="Times New Roman" w:cs="Times New Roman"/>
                <w:color w:val="000000" w:themeColor="text1"/>
                <w:sz w:val="28"/>
                <w:szCs w:val="28"/>
                <w:lang w:eastAsia="lv-LV"/>
              </w:rPr>
              <w:t xml:space="preserve"> </w:t>
            </w:r>
            <w:r>
              <w:rPr>
                <w:rFonts w:ascii="Times New Roman" w:eastAsia="Times New Roman" w:hAnsi="Times New Roman" w:cs="Times New Roman"/>
                <w:color w:val="000000" w:themeColor="text1"/>
                <w:sz w:val="28"/>
                <w:szCs w:val="28"/>
                <w:lang w:eastAsia="lv-LV"/>
              </w:rPr>
              <w:t xml:space="preserve">noliktavas teritorijā </w:t>
            </w:r>
            <w:r w:rsidRPr="005B7C0C">
              <w:rPr>
                <w:rFonts w:ascii="Times New Roman" w:eastAsia="Times New Roman" w:hAnsi="Times New Roman" w:cs="Times New Roman"/>
                <w:color w:val="000000" w:themeColor="text1"/>
                <w:sz w:val="28"/>
                <w:szCs w:val="28"/>
                <w:lang w:eastAsia="lv-LV"/>
              </w:rPr>
              <w:t>izvietotās naftas produktu saņemšanas un izsniegšanas vietas pārskatāmību</w:t>
            </w:r>
            <w:r>
              <w:rPr>
                <w:rFonts w:ascii="Times New Roman" w:eastAsia="Times New Roman" w:hAnsi="Times New Roman" w:cs="Times New Roman"/>
                <w:color w:val="000000" w:themeColor="text1"/>
                <w:sz w:val="28"/>
                <w:szCs w:val="28"/>
                <w:lang w:eastAsia="lv-LV"/>
              </w:rPr>
              <w:t>, kā arī L</w:t>
            </w:r>
            <w:r w:rsidRPr="00C51C4A">
              <w:rPr>
                <w:rFonts w:ascii="Times New Roman" w:eastAsia="Times New Roman" w:hAnsi="Times New Roman" w:cs="Times New Roman"/>
                <w:color w:val="000000" w:themeColor="text1"/>
                <w:sz w:val="28"/>
                <w:szCs w:val="28"/>
                <w:lang w:eastAsia="lv-LV"/>
              </w:rPr>
              <w:t xml:space="preserve">atvijas Viesnīcu un restorānu asociācijas </w:t>
            </w:r>
            <w:r>
              <w:rPr>
                <w:rFonts w:ascii="Times New Roman" w:eastAsia="Times New Roman" w:hAnsi="Times New Roman" w:cs="Times New Roman"/>
                <w:color w:val="000000" w:themeColor="text1"/>
                <w:sz w:val="28"/>
                <w:szCs w:val="28"/>
                <w:lang w:eastAsia="lv-LV"/>
              </w:rPr>
              <w:t xml:space="preserve">izteiktie </w:t>
            </w:r>
            <w:r w:rsidRPr="00C51C4A">
              <w:rPr>
                <w:rFonts w:ascii="Times New Roman" w:eastAsia="Times New Roman" w:hAnsi="Times New Roman" w:cs="Times New Roman"/>
                <w:color w:val="000000" w:themeColor="text1"/>
                <w:sz w:val="28"/>
                <w:szCs w:val="28"/>
                <w:lang w:eastAsia="lv-LV"/>
              </w:rPr>
              <w:t>priekšlikumi</w:t>
            </w:r>
            <w:r>
              <w:rPr>
                <w:rFonts w:ascii="Times New Roman" w:eastAsia="Times New Roman" w:hAnsi="Times New Roman" w:cs="Times New Roman"/>
                <w:color w:val="000000" w:themeColor="text1"/>
                <w:sz w:val="28"/>
                <w:szCs w:val="28"/>
                <w:lang w:eastAsia="lv-LV"/>
              </w:rPr>
              <w:t xml:space="preserve"> par attaisnojuma dokumenta noformēšanu gadījumā, kad alkoholisko dzērienu mazumtirgotājs iegādājas alkoholiskos dzērienus no alkoholisko dzērienu mazumtirgotāja.</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Zemnieku saeima iebilst pret pienākumu degvielas lietotājiem deklarēt VID degvielas tvertnes, kā argumenti minot, ka degvielas lietotājiem būs jāiegādājas atbilstošas degvielas tvertnes, lai tās atbilstu vides prasībām. Minētais iebildums nav pamatots, jo jau šobrīd spēkā esošo noteikumu 84.punkts nosaka lietotājiem, kuri iegādājas degvielu vairumtirdzniecībā izmantošanai savām vajadzībām, pienākumu uzglabāt degvielu stacionārās normatīvo aktu prasībām atbilstošās degvielas tvertnēs.</w:t>
            </w: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4.</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Cita informācija</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Nav</w:t>
            </w:r>
            <w:r>
              <w:rPr>
                <w:rFonts w:ascii="Times New Roman" w:eastAsia="Times New Roman" w:hAnsi="Times New Roman" w:cs="Times New Roman"/>
                <w:color w:val="000000" w:themeColor="text1"/>
                <w:sz w:val="28"/>
                <w:szCs w:val="28"/>
                <w:lang w:eastAsia="lv-LV"/>
              </w:rPr>
              <w:t>.</w:t>
            </w:r>
          </w:p>
        </w:tc>
      </w:tr>
    </w:tbl>
    <w:p w:rsidR="00315FCE" w:rsidRPr="00C51C4A" w:rsidRDefault="00315FCE" w:rsidP="00315FCE">
      <w:pPr>
        <w:spacing w:after="0" w:line="240" w:lineRule="auto"/>
        <w:rPr>
          <w:rFonts w:ascii="Times New Roman" w:eastAsia="Times New Roman" w:hAnsi="Times New Roman" w:cs="Times New Roman"/>
          <w:color w:val="000000" w:themeColor="text1"/>
          <w:sz w:val="28"/>
          <w:szCs w:val="28"/>
          <w:lang w:eastAsia="lv-LV"/>
        </w:rPr>
      </w:pP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782"/>
        <w:gridCol w:w="5712"/>
      </w:tblGrid>
      <w:tr w:rsidR="00315FCE" w:rsidTr="00C501D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b/>
                <w:bCs/>
                <w:color w:val="000000" w:themeColor="text1"/>
                <w:sz w:val="28"/>
                <w:szCs w:val="28"/>
                <w:lang w:eastAsia="lv-LV"/>
              </w:rPr>
            </w:pPr>
            <w:r w:rsidRPr="00C51C4A">
              <w:rPr>
                <w:rFonts w:ascii="Times New Roman" w:eastAsia="Times New Roman" w:hAnsi="Times New Roman" w:cs="Times New Roman"/>
                <w:b/>
                <w:bCs/>
                <w:color w:val="000000" w:themeColor="text1"/>
                <w:sz w:val="28"/>
                <w:szCs w:val="28"/>
                <w:lang w:eastAsia="lv-LV"/>
              </w:rPr>
              <w:t>VII. Tiesību akta projekta izpildes nodrošināšana un tās ietekme uz institūcijām</w:t>
            </w: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1.</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Projekta izpildē iesaistītās institūcijas</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VID.</w:t>
            </w: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2.</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Projekta izpildes ietekme uz pārvaldes funkcijām un institucionālo struktūru.</w:t>
            </w:r>
            <w:r w:rsidRPr="00C51C4A">
              <w:rPr>
                <w:rFonts w:ascii="Times New Roman" w:eastAsia="Times New Roman" w:hAnsi="Times New Roman" w:cs="Times New Roman"/>
                <w:color w:val="000000" w:themeColor="text1"/>
                <w:sz w:val="28"/>
                <w:szCs w:val="28"/>
                <w:lang w:eastAsia="lv-LV"/>
              </w:rPr>
              <w:br/>
              <w:t>Jaunu institūciju izveide, esošu institūciju likvidācija vai reorganizācija, to ietekme uz institūcijas cilvēkresursiem</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 xml:space="preserve">Normatīvā akta izpilde tiks nodrošināta esošo institūciju līdzšinējo funkciju un cilvēkresursu ietvaros. </w:t>
            </w:r>
          </w:p>
          <w:p w:rsidR="00315FCE" w:rsidRPr="00C51C4A" w:rsidRDefault="00315FCE" w:rsidP="00C501D9">
            <w:pPr>
              <w:spacing w:after="0" w:line="240" w:lineRule="auto"/>
              <w:jc w:val="both"/>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Jaunu valsts institūciju izveidošana</w:t>
            </w:r>
            <w:r>
              <w:rPr>
                <w:rFonts w:ascii="Times New Roman" w:eastAsia="Times New Roman" w:hAnsi="Times New Roman" w:cs="Times New Roman"/>
                <w:color w:val="000000" w:themeColor="text1"/>
                <w:sz w:val="28"/>
                <w:szCs w:val="28"/>
                <w:lang w:eastAsia="lv-LV"/>
              </w:rPr>
              <w:t xml:space="preserve">, </w:t>
            </w:r>
            <w:r w:rsidRPr="00C51C4A">
              <w:rPr>
                <w:rFonts w:ascii="Times New Roman" w:eastAsia="Times New Roman" w:hAnsi="Times New Roman" w:cs="Times New Roman"/>
                <w:color w:val="000000" w:themeColor="text1"/>
                <w:sz w:val="28"/>
                <w:szCs w:val="28"/>
                <w:lang w:eastAsia="lv-LV"/>
              </w:rPr>
              <w:t>esošu institūciju likvidācija vai reorganizācija</w:t>
            </w:r>
            <w:r>
              <w:rPr>
                <w:rFonts w:ascii="Times New Roman" w:eastAsia="Times New Roman" w:hAnsi="Times New Roman" w:cs="Times New Roman"/>
                <w:color w:val="000000" w:themeColor="text1"/>
                <w:sz w:val="28"/>
                <w:szCs w:val="28"/>
                <w:lang w:eastAsia="lv-LV"/>
              </w:rPr>
              <w:t xml:space="preserve"> </w:t>
            </w:r>
            <w:r w:rsidRPr="00C51C4A">
              <w:rPr>
                <w:rFonts w:ascii="Times New Roman" w:eastAsia="Times New Roman" w:hAnsi="Times New Roman" w:cs="Times New Roman"/>
                <w:color w:val="000000" w:themeColor="text1"/>
                <w:sz w:val="28"/>
                <w:szCs w:val="28"/>
                <w:lang w:eastAsia="lv-LV"/>
              </w:rPr>
              <w:t>nav nepieciešama un papildu finansējums nav nepieciešams.</w:t>
            </w:r>
          </w:p>
        </w:tc>
      </w:tr>
      <w:tr w:rsidR="00315FCE" w:rsidTr="00C501D9">
        <w:tc>
          <w:tcPr>
            <w:tcW w:w="314"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before="100" w:beforeAutospacing="1" w:after="100" w:afterAutospacing="1" w:line="360" w:lineRule="auto"/>
              <w:ind w:firstLine="300"/>
              <w:jc w:val="center"/>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lastRenderedPageBreak/>
              <w:t>3.</w:t>
            </w:r>
          </w:p>
        </w:tc>
        <w:tc>
          <w:tcPr>
            <w:tcW w:w="1535"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Cita informācija</w:t>
            </w:r>
          </w:p>
        </w:tc>
        <w:tc>
          <w:tcPr>
            <w:tcW w:w="3151" w:type="pct"/>
            <w:tcBorders>
              <w:top w:val="outset" w:sz="6" w:space="0" w:color="414142"/>
              <w:left w:val="outset" w:sz="6" w:space="0" w:color="414142"/>
              <w:bottom w:val="outset" w:sz="6" w:space="0" w:color="414142"/>
              <w:right w:val="outset" w:sz="6" w:space="0" w:color="414142"/>
            </w:tcBorders>
            <w:hideMark/>
          </w:tcPr>
          <w:p w:rsidR="00315FCE" w:rsidRPr="00C51C4A" w:rsidRDefault="00315FCE" w:rsidP="00C501D9">
            <w:pPr>
              <w:spacing w:after="0" w:line="240" w:lineRule="auto"/>
              <w:rPr>
                <w:rFonts w:ascii="Times New Roman" w:eastAsia="Times New Roman" w:hAnsi="Times New Roman" w:cs="Times New Roman"/>
                <w:color w:val="000000" w:themeColor="text1"/>
                <w:sz w:val="28"/>
                <w:szCs w:val="28"/>
                <w:lang w:eastAsia="lv-LV"/>
              </w:rPr>
            </w:pPr>
            <w:r w:rsidRPr="00C51C4A">
              <w:rPr>
                <w:rFonts w:ascii="Times New Roman" w:eastAsia="Times New Roman" w:hAnsi="Times New Roman" w:cs="Times New Roman"/>
                <w:color w:val="000000" w:themeColor="text1"/>
                <w:sz w:val="28"/>
                <w:szCs w:val="28"/>
                <w:lang w:eastAsia="lv-LV"/>
              </w:rPr>
              <w:t>Nav</w:t>
            </w:r>
            <w:r>
              <w:rPr>
                <w:rFonts w:ascii="Times New Roman" w:eastAsia="Times New Roman" w:hAnsi="Times New Roman" w:cs="Times New Roman"/>
                <w:color w:val="000000" w:themeColor="text1"/>
                <w:sz w:val="28"/>
                <w:szCs w:val="28"/>
                <w:lang w:eastAsia="lv-LV"/>
              </w:rPr>
              <w:t>.</w:t>
            </w:r>
          </w:p>
        </w:tc>
      </w:tr>
    </w:tbl>
    <w:p w:rsidR="00315FCE" w:rsidRPr="00C51C4A" w:rsidRDefault="00315FCE" w:rsidP="00315FCE">
      <w:pPr>
        <w:rPr>
          <w:color w:val="000000" w:themeColor="text1"/>
        </w:rPr>
      </w:pPr>
    </w:p>
    <w:p w:rsidR="00315FCE" w:rsidRPr="00C51C4A" w:rsidRDefault="00315FCE" w:rsidP="00315FCE">
      <w:pPr>
        <w:rPr>
          <w:color w:val="000000" w:themeColor="text1"/>
        </w:rPr>
      </w:pPr>
    </w:p>
    <w:p w:rsidR="00315FCE" w:rsidRPr="00C51C4A" w:rsidRDefault="00315FCE" w:rsidP="00315FCE">
      <w:pPr>
        <w:rPr>
          <w:rFonts w:ascii="Times New Roman" w:hAnsi="Times New Roman" w:cs="Times New Roman"/>
          <w:color w:val="000000" w:themeColor="text1"/>
          <w:sz w:val="28"/>
          <w:szCs w:val="28"/>
        </w:rPr>
      </w:pPr>
      <w:r w:rsidRPr="00C51C4A">
        <w:rPr>
          <w:rFonts w:ascii="Times New Roman" w:hAnsi="Times New Roman" w:cs="Times New Roman"/>
          <w:color w:val="000000" w:themeColor="text1"/>
          <w:sz w:val="28"/>
          <w:szCs w:val="28"/>
        </w:rPr>
        <w:t xml:space="preserve">Finanšu ministre </w:t>
      </w:r>
      <w:r w:rsidRPr="00C51C4A">
        <w:rPr>
          <w:rFonts w:ascii="Times New Roman" w:hAnsi="Times New Roman" w:cs="Times New Roman"/>
          <w:color w:val="000000" w:themeColor="text1"/>
          <w:sz w:val="28"/>
          <w:szCs w:val="28"/>
        </w:rPr>
        <w:tab/>
      </w:r>
      <w:r w:rsidRPr="00C51C4A">
        <w:rPr>
          <w:rFonts w:ascii="Times New Roman" w:hAnsi="Times New Roman" w:cs="Times New Roman"/>
          <w:color w:val="000000" w:themeColor="text1"/>
          <w:sz w:val="28"/>
          <w:szCs w:val="28"/>
        </w:rPr>
        <w:tab/>
      </w:r>
      <w:r w:rsidRPr="00C51C4A">
        <w:rPr>
          <w:rFonts w:ascii="Times New Roman" w:hAnsi="Times New Roman" w:cs="Times New Roman"/>
          <w:color w:val="000000" w:themeColor="text1"/>
          <w:sz w:val="28"/>
          <w:szCs w:val="28"/>
        </w:rPr>
        <w:tab/>
      </w:r>
      <w:r w:rsidRPr="00C51C4A">
        <w:rPr>
          <w:rFonts w:ascii="Times New Roman" w:hAnsi="Times New Roman" w:cs="Times New Roman"/>
          <w:color w:val="000000" w:themeColor="text1"/>
          <w:sz w:val="28"/>
          <w:szCs w:val="28"/>
        </w:rPr>
        <w:tab/>
      </w:r>
      <w:r w:rsidRPr="00C51C4A">
        <w:rPr>
          <w:rFonts w:ascii="Times New Roman" w:hAnsi="Times New Roman" w:cs="Times New Roman"/>
          <w:color w:val="000000" w:themeColor="text1"/>
          <w:sz w:val="28"/>
          <w:szCs w:val="28"/>
        </w:rPr>
        <w:tab/>
      </w:r>
      <w:r w:rsidRPr="00C51C4A">
        <w:rPr>
          <w:rFonts w:ascii="Times New Roman" w:hAnsi="Times New Roman" w:cs="Times New Roman"/>
          <w:color w:val="000000" w:themeColor="text1"/>
          <w:sz w:val="28"/>
          <w:szCs w:val="28"/>
        </w:rPr>
        <w:tab/>
        <w:t>D.Reizniece - Ozola</w:t>
      </w:r>
    </w:p>
    <w:p w:rsidR="00315FCE" w:rsidRDefault="00315FCE" w:rsidP="00315FCE">
      <w:pPr>
        <w:rPr>
          <w:rFonts w:ascii="Times New Roman" w:hAnsi="Times New Roman" w:cs="Times New Roman"/>
          <w:color w:val="000000" w:themeColor="text1"/>
          <w:sz w:val="28"/>
          <w:szCs w:val="28"/>
        </w:rPr>
      </w:pPr>
    </w:p>
    <w:p w:rsidR="00315FCE" w:rsidRDefault="00315FCE" w:rsidP="00315FCE">
      <w:pPr>
        <w:rPr>
          <w:rFonts w:ascii="Times New Roman" w:hAnsi="Times New Roman" w:cs="Times New Roman"/>
          <w:color w:val="000000" w:themeColor="text1"/>
          <w:sz w:val="28"/>
          <w:szCs w:val="28"/>
        </w:rPr>
      </w:pPr>
    </w:p>
    <w:p w:rsidR="00315FCE" w:rsidRDefault="00315FCE" w:rsidP="00315FCE">
      <w:pPr>
        <w:rPr>
          <w:rFonts w:ascii="Times New Roman" w:hAnsi="Times New Roman" w:cs="Times New Roman"/>
          <w:color w:val="000000" w:themeColor="text1"/>
          <w:sz w:val="28"/>
          <w:szCs w:val="28"/>
        </w:rPr>
      </w:pPr>
    </w:p>
    <w:p w:rsidR="00315FCE" w:rsidRDefault="00315FCE" w:rsidP="00315FCE">
      <w:pPr>
        <w:rPr>
          <w:rFonts w:ascii="Times New Roman" w:hAnsi="Times New Roman" w:cs="Times New Roman"/>
          <w:color w:val="000000" w:themeColor="text1"/>
          <w:sz w:val="28"/>
          <w:szCs w:val="28"/>
        </w:rPr>
      </w:pPr>
    </w:p>
    <w:p w:rsidR="00315FCE" w:rsidRPr="00C51C4A" w:rsidRDefault="00315FCE" w:rsidP="00315FCE">
      <w:pPr>
        <w:rPr>
          <w:rFonts w:ascii="Times New Roman" w:hAnsi="Times New Roman" w:cs="Times New Roman"/>
          <w:color w:val="000000" w:themeColor="text1"/>
          <w:sz w:val="28"/>
          <w:szCs w:val="28"/>
        </w:rPr>
      </w:pPr>
    </w:p>
    <w:p w:rsidR="00315FCE" w:rsidRPr="002F039D" w:rsidRDefault="00315FCE" w:rsidP="00315FCE">
      <w:pPr>
        <w:spacing w:after="0" w:line="240" w:lineRule="auto"/>
        <w:rPr>
          <w:rFonts w:ascii="Times New Roman" w:hAnsi="Times New Roman" w:cs="Times New Roman"/>
          <w:color w:val="000000" w:themeColor="text1"/>
          <w:sz w:val="20"/>
          <w:szCs w:val="20"/>
        </w:rPr>
      </w:pPr>
      <w:r w:rsidRPr="002F039D">
        <w:rPr>
          <w:rFonts w:ascii="Times New Roman" w:hAnsi="Times New Roman" w:cs="Times New Roman"/>
          <w:color w:val="000000" w:themeColor="text1"/>
          <w:sz w:val="20"/>
          <w:szCs w:val="20"/>
        </w:rPr>
        <w:t>Kalniņa 67120146</w:t>
      </w:r>
    </w:p>
    <w:p w:rsidR="00315FCE" w:rsidRPr="002F039D" w:rsidRDefault="006673E1" w:rsidP="00315FCE">
      <w:pPr>
        <w:spacing w:after="0" w:line="240" w:lineRule="auto"/>
        <w:rPr>
          <w:rFonts w:ascii="Times New Roman" w:hAnsi="Times New Roman" w:cs="Times New Roman"/>
          <w:color w:val="000000" w:themeColor="text1"/>
          <w:sz w:val="20"/>
          <w:szCs w:val="20"/>
        </w:rPr>
      </w:pPr>
      <w:hyperlink r:id="rId11" w:history="1">
        <w:r w:rsidR="00315FCE" w:rsidRPr="002F039D">
          <w:rPr>
            <w:rStyle w:val="Hyperlink"/>
            <w:rFonts w:ascii="Times New Roman" w:hAnsi="Times New Roman" w:cs="Times New Roman"/>
            <w:color w:val="000000" w:themeColor="text1"/>
            <w:sz w:val="20"/>
            <w:szCs w:val="20"/>
          </w:rPr>
          <w:t>jana.kalnina@vid.gov.lv</w:t>
        </w:r>
      </w:hyperlink>
    </w:p>
    <w:p w:rsidR="00C356C5" w:rsidRDefault="006673E1"/>
    <w:sectPr w:rsidR="00C356C5" w:rsidSect="00130B04">
      <w:headerReference w:type="even" r:id="rId12"/>
      <w:headerReference w:type="default" r:id="rId13"/>
      <w:footerReference w:type="even" r:id="rId14"/>
      <w:footerReference w:type="default" r:id="rId15"/>
      <w:headerReference w:type="first" r:id="rId16"/>
      <w:footerReference w:type="first" r:id="rId17"/>
      <w:pgSz w:w="16701" w:h="16838"/>
      <w:pgMar w:top="1440" w:right="6595"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3E1" w:rsidRDefault="006673E1" w:rsidP="00315FCE">
      <w:pPr>
        <w:spacing w:after="0" w:line="240" w:lineRule="auto"/>
      </w:pPr>
      <w:r>
        <w:separator/>
      </w:r>
    </w:p>
  </w:endnote>
  <w:endnote w:type="continuationSeparator" w:id="0">
    <w:p w:rsidR="006673E1" w:rsidRDefault="006673E1" w:rsidP="0031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E5" w:rsidRDefault="00667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C3" w:rsidRPr="00C433A0" w:rsidRDefault="00315FCE">
    <w:pPr>
      <w:pStyle w:val="Footer"/>
      <w:rPr>
        <w:rFonts w:ascii="Times New Roman" w:hAnsi="Times New Roman" w:cs="Times New Roman"/>
      </w:rPr>
    </w:pPr>
    <w:r w:rsidRPr="00C433A0">
      <w:rPr>
        <w:rFonts w:ascii="Times New Roman" w:hAnsi="Times New Roman" w:cs="Times New Roman"/>
      </w:rPr>
      <w:t>FMAnot_</w:t>
    </w:r>
    <w:r>
      <w:rPr>
        <w:rFonts w:ascii="Times New Roman" w:hAnsi="Times New Roman" w:cs="Times New Roman"/>
      </w:rPr>
      <w:t>031</w:t>
    </w:r>
    <w:r w:rsidRPr="00C433A0">
      <w:rPr>
        <w:rFonts w:ascii="Times New Roman" w:hAnsi="Times New Roman" w:cs="Times New Roman"/>
      </w:rPr>
      <w:t>018</w:t>
    </w:r>
    <w:r>
      <w:rPr>
        <w:rFonts w:ascii="Times New Roman" w:hAnsi="Times New Roman" w:cs="Times New Roman"/>
      </w:rPr>
      <w:t>_groz</w:t>
    </w:r>
    <w:r w:rsidRPr="00C433A0">
      <w:rPr>
        <w:rFonts w:ascii="Times New Roman" w:hAnsi="Times New Roman" w:cs="Times New Roman"/>
      </w:rPr>
      <w:t>_662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CE" w:rsidRPr="00315FCE" w:rsidRDefault="00315FCE" w:rsidP="00315FCE">
    <w:pPr>
      <w:pStyle w:val="Footer"/>
      <w:rPr>
        <w:rFonts w:ascii="Times New Roman" w:hAnsi="Times New Roman" w:cs="Times New Roman"/>
      </w:rPr>
    </w:pPr>
    <w:r w:rsidRPr="00315FCE">
      <w:rPr>
        <w:rFonts w:ascii="Times New Roman" w:hAnsi="Times New Roman" w:cs="Times New Roman"/>
      </w:rPr>
      <w:t>FMAnot_031018_groz_662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3E1" w:rsidRDefault="006673E1" w:rsidP="00315FCE">
      <w:pPr>
        <w:spacing w:after="0" w:line="240" w:lineRule="auto"/>
      </w:pPr>
      <w:r>
        <w:separator/>
      </w:r>
    </w:p>
  </w:footnote>
  <w:footnote w:type="continuationSeparator" w:id="0">
    <w:p w:rsidR="006673E1" w:rsidRDefault="006673E1" w:rsidP="00315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E5" w:rsidRDefault="00667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836419"/>
      <w:docPartObj>
        <w:docPartGallery w:val="Page Numbers (Top of Page)"/>
        <w:docPartUnique/>
      </w:docPartObj>
    </w:sdtPr>
    <w:sdtEndPr>
      <w:rPr>
        <w:noProof/>
      </w:rPr>
    </w:sdtEndPr>
    <w:sdtContent>
      <w:p w:rsidR="00ED2AC3" w:rsidRDefault="00315FCE">
        <w:pPr>
          <w:pStyle w:val="Header"/>
          <w:jc w:val="center"/>
        </w:pPr>
        <w:r>
          <w:fldChar w:fldCharType="begin"/>
        </w:r>
        <w:r>
          <w:instrText xml:space="preserve"> PAGE   \* MERGEFORMAT </w:instrText>
        </w:r>
        <w:r>
          <w:fldChar w:fldCharType="separate"/>
        </w:r>
        <w:r w:rsidR="005E33C4">
          <w:rPr>
            <w:noProof/>
          </w:rPr>
          <w:t>2</w:t>
        </w:r>
        <w:r>
          <w:rPr>
            <w:noProof/>
          </w:rPr>
          <w:fldChar w:fldCharType="end"/>
        </w:r>
      </w:p>
    </w:sdtContent>
  </w:sdt>
  <w:p w:rsidR="00ED2AC3" w:rsidRDefault="006673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CE5" w:rsidRDefault="00667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7BF"/>
    <w:multiLevelType w:val="hybridMultilevel"/>
    <w:tmpl w:val="E8884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14D60D46"/>
    <w:multiLevelType w:val="hybridMultilevel"/>
    <w:tmpl w:val="331C4A6E"/>
    <w:lvl w:ilvl="0" w:tplc="655ABE00">
      <w:start w:val="1"/>
      <w:numFmt w:val="decimal"/>
      <w:lvlText w:val="%1)"/>
      <w:lvlJc w:val="left"/>
      <w:pPr>
        <w:ind w:left="1080" w:hanging="720"/>
      </w:pPr>
      <w:rPr>
        <w:rFonts w:hint="default"/>
      </w:rPr>
    </w:lvl>
    <w:lvl w:ilvl="1" w:tplc="91025EB0" w:tentative="1">
      <w:start w:val="1"/>
      <w:numFmt w:val="lowerLetter"/>
      <w:lvlText w:val="%2."/>
      <w:lvlJc w:val="left"/>
      <w:pPr>
        <w:ind w:left="1440" w:hanging="360"/>
      </w:pPr>
    </w:lvl>
    <w:lvl w:ilvl="2" w:tplc="210AF1B4" w:tentative="1">
      <w:start w:val="1"/>
      <w:numFmt w:val="lowerRoman"/>
      <w:lvlText w:val="%3."/>
      <w:lvlJc w:val="right"/>
      <w:pPr>
        <w:ind w:left="2160" w:hanging="180"/>
      </w:pPr>
    </w:lvl>
    <w:lvl w:ilvl="3" w:tplc="150264FC" w:tentative="1">
      <w:start w:val="1"/>
      <w:numFmt w:val="decimal"/>
      <w:lvlText w:val="%4."/>
      <w:lvlJc w:val="left"/>
      <w:pPr>
        <w:ind w:left="2880" w:hanging="360"/>
      </w:pPr>
    </w:lvl>
    <w:lvl w:ilvl="4" w:tplc="99FC08FC" w:tentative="1">
      <w:start w:val="1"/>
      <w:numFmt w:val="lowerLetter"/>
      <w:lvlText w:val="%5."/>
      <w:lvlJc w:val="left"/>
      <w:pPr>
        <w:ind w:left="3600" w:hanging="360"/>
      </w:pPr>
    </w:lvl>
    <w:lvl w:ilvl="5" w:tplc="F78E861E" w:tentative="1">
      <w:start w:val="1"/>
      <w:numFmt w:val="lowerRoman"/>
      <w:lvlText w:val="%6."/>
      <w:lvlJc w:val="right"/>
      <w:pPr>
        <w:ind w:left="4320" w:hanging="180"/>
      </w:pPr>
    </w:lvl>
    <w:lvl w:ilvl="6" w:tplc="B3F0A3BC" w:tentative="1">
      <w:start w:val="1"/>
      <w:numFmt w:val="decimal"/>
      <w:lvlText w:val="%7."/>
      <w:lvlJc w:val="left"/>
      <w:pPr>
        <w:ind w:left="5040" w:hanging="360"/>
      </w:pPr>
    </w:lvl>
    <w:lvl w:ilvl="7" w:tplc="FCB07CA4" w:tentative="1">
      <w:start w:val="1"/>
      <w:numFmt w:val="lowerLetter"/>
      <w:lvlText w:val="%8."/>
      <w:lvlJc w:val="left"/>
      <w:pPr>
        <w:ind w:left="5760" w:hanging="360"/>
      </w:pPr>
    </w:lvl>
    <w:lvl w:ilvl="8" w:tplc="2DEAF732" w:tentative="1">
      <w:start w:val="1"/>
      <w:numFmt w:val="lowerRoman"/>
      <w:lvlText w:val="%9."/>
      <w:lvlJc w:val="right"/>
      <w:pPr>
        <w:ind w:left="6480" w:hanging="180"/>
      </w:pPr>
    </w:lvl>
  </w:abstractNum>
  <w:abstractNum w:abstractNumId="2" w15:restartNumberingAfterBreak="1">
    <w:nsid w:val="22A66236"/>
    <w:multiLevelType w:val="hybridMultilevel"/>
    <w:tmpl w:val="D856E1B6"/>
    <w:lvl w:ilvl="0" w:tplc="2B88577A">
      <w:start w:val="1"/>
      <w:numFmt w:val="decimal"/>
      <w:lvlText w:val="%1)"/>
      <w:lvlJc w:val="left"/>
      <w:pPr>
        <w:ind w:left="720" w:hanging="360"/>
      </w:pPr>
      <w:rPr>
        <w:rFonts w:hint="default"/>
      </w:rPr>
    </w:lvl>
    <w:lvl w:ilvl="1" w:tplc="5CE884A4" w:tentative="1">
      <w:start w:val="1"/>
      <w:numFmt w:val="lowerLetter"/>
      <w:lvlText w:val="%2."/>
      <w:lvlJc w:val="left"/>
      <w:pPr>
        <w:ind w:left="1440" w:hanging="360"/>
      </w:pPr>
    </w:lvl>
    <w:lvl w:ilvl="2" w:tplc="29D09EEA" w:tentative="1">
      <w:start w:val="1"/>
      <w:numFmt w:val="lowerRoman"/>
      <w:lvlText w:val="%3."/>
      <w:lvlJc w:val="right"/>
      <w:pPr>
        <w:ind w:left="2160" w:hanging="180"/>
      </w:pPr>
    </w:lvl>
    <w:lvl w:ilvl="3" w:tplc="204A210E" w:tentative="1">
      <w:start w:val="1"/>
      <w:numFmt w:val="decimal"/>
      <w:lvlText w:val="%4."/>
      <w:lvlJc w:val="left"/>
      <w:pPr>
        <w:ind w:left="2880" w:hanging="360"/>
      </w:pPr>
    </w:lvl>
    <w:lvl w:ilvl="4" w:tplc="5CE06B60" w:tentative="1">
      <w:start w:val="1"/>
      <w:numFmt w:val="lowerLetter"/>
      <w:lvlText w:val="%5."/>
      <w:lvlJc w:val="left"/>
      <w:pPr>
        <w:ind w:left="3600" w:hanging="360"/>
      </w:pPr>
    </w:lvl>
    <w:lvl w:ilvl="5" w:tplc="9EAA7572" w:tentative="1">
      <w:start w:val="1"/>
      <w:numFmt w:val="lowerRoman"/>
      <w:lvlText w:val="%6."/>
      <w:lvlJc w:val="right"/>
      <w:pPr>
        <w:ind w:left="4320" w:hanging="180"/>
      </w:pPr>
    </w:lvl>
    <w:lvl w:ilvl="6" w:tplc="1612F290" w:tentative="1">
      <w:start w:val="1"/>
      <w:numFmt w:val="decimal"/>
      <w:lvlText w:val="%7."/>
      <w:lvlJc w:val="left"/>
      <w:pPr>
        <w:ind w:left="5040" w:hanging="360"/>
      </w:pPr>
    </w:lvl>
    <w:lvl w:ilvl="7" w:tplc="2578D872" w:tentative="1">
      <w:start w:val="1"/>
      <w:numFmt w:val="lowerLetter"/>
      <w:lvlText w:val="%8."/>
      <w:lvlJc w:val="left"/>
      <w:pPr>
        <w:ind w:left="5760" w:hanging="360"/>
      </w:pPr>
    </w:lvl>
    <w:lvl w:ilvl="8" w:tplc="422C0E58" w:tentative="1">
      <w:start w:val="1"/>
      <w:numFmt w:val="lowerRoman"/>
      <w:lvlText w:val="%9."/>
      <w:lvlJc w:val="right"/>
      <w:pPr>
        <w:ind w:left="6480" w:hanging="180"/>
      </w:pPr>
    </w:lvl>
  </w:abstractNum>
  <w:abstractNum w:abstractNumId="3" w15:restartNumberingAfterBreak="1">
    <w:nsid w:val="2C044AEA"/>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4" w15:restartNumberingAfterBreak="1">
    <w:nsid w:val="40386350"/>
    <w:multiLevelType w:val="hybridMultilevel"/>
    <w:tmpl w:val="D6B6823A"/>
    <w:lvl w:ilvl="0" w:tplc="ED6A8FD4">
      <w:start w:val="1"/>
      <w:numFmt w:val="decimal"/>
      <w:lvlText w:val="%1)"/>
      <w:lvlJc w:val="left"/>
      <w:pPr>
        <w:ind w:left="1080" w:hanging="360"/>
      </w:pPr>
      <w:rPr>
        <w:rFonts w:hint="default"/>
      </w:rPr>
    </w:lvl>
    <w:lvl w:ilvl="1" w:tplc="4DF88F26" w:tentative="1">
      <w:start w:val="1"/>
      <w:numFmt w:val="lowerLetter"/>
      <w:lvlText w:val="%2."/>
      <w:lvlJc w:val="left"/>
      <w:pPr>
        <w:ind w:left="1800" w:hanging="360"/>
      </w:pPr>
    </w:lvl>
    <w:lvl w:ilvl="2" w:tplc="47469792" w:tentative="1">
      <w:start w:val="1"/>
      <w:numFmt w:val="lowerRoman"/>
      <w:lvlText w:val="%3."/>
      <w:lvlJc w:val="right"/>
      <w:pPr>
        <w:ind w:left="2520" w:hanging="180"/>
      </w:pPr>
    </w:lvl>
    <w:lvl w:ilvl="3" w:tplc="2D187BF2" w:tentative="1">
      <w:start w:val="1"/>
      <w:numFmt w:val="decimal"/>
      <w:lvlText w:val="%4."/>
      <w:lvlJc w:val="left"/>
      <w:pPr>
        <w:ind w:left="3240" w:hanging="360"/>
      </w:pPr>
    </w:lvl>
    <w:lvl w:ilvl="4" w:tplc="7E26D87E" w:tentative="1">
      <w:start w:val="1"/>
      <w:numFmt w:val="lowerLetter"/>
      <w:lvlText w:val="%5."/>
      <w:lvlJc w:val="left"/>
      <w:pPr>
        <w:ind w:left="3960" w:hanging="360"/>
      </w:pPr>
    </w:lvl>
    <w:lvl w:ilvl="5" w:tplc="DB5872DA" w:tentative="1">
      <w:start w:val="1"/>
      <w:numFmt w:val="lowerRoman"/>
      <w:lvlText w:val="%6."/>
      <w:lvlJc w:val="right"/>
      <w:pPr>
        <w:ind w:left="4680" w:hanging="180"/>
      </w:pPr>
    </w:lvl>
    <w:lvl w:ilvl="6" w:tplc="91C83BE0" w:tentative="1">
      <w:start w:val="1"/>
      <w:numFmt w:val="decimal"/>
      <w:lvlText w:val="%7."/>
      <w:lvlJc w:val="left"/>
      <w:pPr>
        <w:ind w:left="5400" w:hanging="360"/>
      </w:pPr>
    </w:lvl>
    <w:lvl w:ilvl="7" w:tplc="719C02B0" w:tentative="1">
      <w:start w:val="1"/>
      <w:numFmt w:val="lowerLetter"/>
      <w:lvlText w:val="%8."/>
      <w:lvlJc w:val="left"/>
      <w:pPr>
        <w:ind w:left="6120" w:hanging="360"/>
      </w:pPr>
    </w:lvl>
    <w:lvl w:ilvl="8" w:tplc="703082BE" w:tentative="1">
      <w:start w:val="1"/>
      <w:numFmt w:val="lowerRoman"/>
      <w:lvlText w:val="%9."/>
      <w:lvlJc w:val="right"/>
      <w:pPr>
        <w:ind w:left="6840" w:hanging="180"/>
      </w:pPr>
    </w:lvl>
  </w:abstractNum>
  <w:abstractNum w:abstractNumId="5" w15:restartNumberingAfterBreak="1">
    <w:nsid w:val="48F10C88"/>
    <w:multiLevelType w:val="hybridMultilevel"/>
    <w:tmpl w:val="E306F554"/>
    <w:lvl w:ilvl="0" w:tplc="A364ABE0">
      <w:start w:val="1"/>
      <w:numFmt w:val="decimal"/>
      <w:lvlText w:val="%1)"/>
      <w:lvlJc w:val="left"/>
      <w:pPr>
        <w:ind w:left="720" w:hanging="360"/>
      </w:pPr>
      <w:rPr>
        <w:rFonts w:hint="default"/>
      </w:rPr>
    </w:lvl>
    <w:lvl w:ilvl="1" w:tplc="491E77A6" w:tentative="1">
      <w:start w:val="1"/>
      <w:numFmt w:val="lowerLetter"/>
      <w:lvlText w:val="%2."/>
      <w:lvlJc w:val="left"/>
      <w:pPr>
        <w:ind w:left="1440" w:hanging="360"/>
      </w:pPr>
    </w:lvl>
    <w:lvl w:ilvl="2" w:tplc="BF6C1992" w:tentative="1">
      <w:start w:val="1"/>
      <w:numFmt w:val="lowerRoman"/>
      <w:lvlText w:val="%3."/>
      <w:lvlJc w:val="right"/>
      <w:pPr>
        <w:ind w:left="2160" w:hanging="180"/>
      </w:pPr>
    </w:lvl>
    <w:lvl w:ilvl="3" w:tplc="616856C4" w:tentative="1">
      <w:start w:val="1"/>
      <w:numFmt w:val="decimal"/>
      <w:lvlText w:val="%4."/>
      <w:lvlJc w:val="left"/>
      <w:pPr>
        <w:ind w:left="2880" w:hanging="360"/>
      </w:pPr>
    </w:lvl>
    <w:lvl w:ilvl="4" w:tplc="2B82716A" w:tentative="1">
      <w:start w:val="1"/>
      <w:numFmt w:val="lowerLetter"/>
      <w:lvlText w:val="%5."/>
      <w:lvlJc w:val="left"/>
      <w:pPr>
        <w:ind w:left="3600" w:hanging="360"/>
      </w:pPr>
    </w:lvl>
    <w:lvl w:ilvl="5" w:tplc="85FED8EC" w:tentative="1">
      <w:start w:val="1"/>
      <w:numFmt w:val="lowerRoman"/>
      <w:lvlText w:val="%6."/>
      <w:lvlJc w:val="right"/>
      <w:pPr>
        <w:ind w:left="4320" w:hanging="180"/>
      </w:pPr>
    </w:lvl>
    <w:lvl w:ilvl="6" w:tplc="64C0B0A8" w:tentative="1">
      <w:start w:val="1"/>
      <w:numFmt w:val="decimal"/>
      <w:lvlText w:val="%7."/>
      <w:lvlJc w:val="left"/>
      <w:pPr>
        <w:ind w:left="5040" w:hanging="360"/>
      </w:pPr>
    </w:lvl>
    <w:lvl w:ilvl="7" w:tplc="B3985B62" w:tentative="1">
      <w:start w:val="1"/>
      <w:numFmt w:val="lowerLetter"/>
      <w:lvlText w:val="%8."/>
      <w:lvlJc w:val="left"/>
      <w:pPr>
        <w:ind w:left="5760" w:hanging="360"/>
      </w:pPr>
    </w:lvl>
    <w:lvl w:ilvl="8" w:tplc="3AE84920" w:tentative="1">
      <w:start w:val="1"/>
      <w:numFmt w:val="lowerRoman"/>
      <w:lvlText w:val="%9."/>
      <w:lvlJc w:val="right"/>
      <w:pPr>
        <w:ind w:left="6480" w:hanging="180"/>
      </w:pPr>
    </w:lvl>
  </w:abstractNum>
  <w:abstractNum w:abstractNumId="6" w15:restartNumberingAfterBreak="1">
    <w:nsid w:val="504C3167"/>
    <w:multiLevelType w:val="hybridMultilevel"/>
    <w:tmpl w:val="24A09252"/>
    <w:lvl w:ilvl="0" w:tplc="40B251C4">
      <w:start w:val="1"/>
      <w:numFmt w:val="bullet"/>
      <w:lvlText w:val=""/>
      <w:lvlJc w:val="left"/>
      <w:pPr>
        <w:ind w:left="720" w:hanging="360"/>
      </w:pPr>
      <w:rPr>
        <w:rFonts w:ascii="Symbol" w:hAnsi="Symbol" w:hint="default"/>
      </w:rPr>
    </w:lvl>
    <w:lvl w:ilvl="1" w:tplc="21A06C2A">
      <w:start w:val="1"/>
      <w:numFmt w:val="bullet"/>
      <w:lvlText w:val="o"/>
      <w:lvlJc w:val="left"/>
      <w:pPr>
        <w:ind w:left="1440" w:hanging="360"/>
      </w:pPr>
      <w:rPr>
        <w:rFonts w:ascii="Courier New" w:hAnsi="Courier New" w:cs="Courier New" w:hint="default"/>
      </w:rPr>
    </w:lvl>
    <w:lvl w:ilvl="2" w:tplc="FB3E3DBC" w:tentative="1">
      <w:start w:val="1"/>
      <w:numFmt w:val="bullet"/>
      <w:lvlText w:val=""/>
      <w:lvlJc w:val="left"/>
      <w:pPr>
        <w:ind w:left="2160" w:hanging="360"/>
      </w:pPr>
      <w:rPr>
        <w:rFonts w:ascii="Wingdings" w:hAnsi="Wingdings" w:hint="default"/>
      </w:rPr>
    </w:lvl>
    <w:lvl w:ilvl="3" w:tplc="BFB8A540" w:tentative="1">
      <w:start w:val="1"/>
      <w:numFmt w:val="bullet"/>
      <w:lvlText w:val=""/>
      <w:lvlJc w:val="left"/>
      <w:pPr>
        <w:ind w:left="2880" w:hanging="360"/>
      </w:pPr>
      <w:rPr>
        <w:rFonts w:ascii="Symbol" w:hAnsi="Symbol" w:hint="default"/>
      </w:rPr>
    </w:lvl>
    <w:lvl w:ilvl="4" w:tplc="293EA34C" w:tentative="1">
      <w:start w:val="1"/>
      <w:numFmt w:val="bullet"/>
      <w:lvlText w:val="o"/>
      <w:lvlJc w:val="left"/>
      <w:pPr>
        <w:ind w:left="3600" w:hanging="360"/>
      </w:pPr>
      <w:rPr>
        <w:rFonts w:ascii="Courier New" w:hAnsi="Courier New" w:cs="Courier New" w:hint="default"/>
      </w:rPr>
    </w:lvl>
    <w:lvl w:ilvl="5" w:tplc="3CB0B2BA" w:tentative="1">
      <w:start w:val="1"/>
      <w:numFmt w:val="bullet"/>
      <w:lvlText w:val=""/>
      <w:lvlJc w:val="left"/>
      <w:pPr>
        <w:ind w:left="4320" w:hanging="360"/>
      </w:pPr>
      <w:rPr>
        <w:rFonts w:ascii="Wingdings" w:hAnsi="Wingdings" w:hint="default"/>
      </w:rPr>
    </w:lvl>
    <w:lvl w:ilvl="6" w:tplc="FE4C65EA" w:tentative="1">
      <w:start w:val="1"/>
      <w:numFmt w:val="bullet"/>
      <w:lvlText w:val=""/>
      <w:lvlJc w:val="left"/>
      <w:pPr>
        <w:ind w:left="5040" w:hanging="360"/>
      </w:pPr>
      <w:rPr>
        <w:rFonts w:ascii="Symbol" w:hAnsi="Symbol" w:hint="default"/>
      </w:rPr>
    </w:lvl>
    <w:lvl w:ilvl="7" w:tplc="32D44CF6" w:tentative="1">
      <w:start w:val="1"/>
      <w:numFmt w:val="bullet"/>
      <w:lvlText w:val="o"/>
      <w:lvlJc w:val="left"/>
      <w:pPr>
        <w:ind w:left="5760" w:hanging="360"/>
      </w:pPr>
      <w:rPr>
        <w:rFonts w:ascii="Courier New" w:hAnsi="Courier New" w:cs="Courier New" w:hint="default"/>
      </w:rPr>
    </w:lvl>
    <w:lvl w:ilvl="8" w:tplc="E03CE592" w:tentative="1">
      <w:start w:val="1"/>
      <w:numFmt w:val="bullet"/>
      <w:lvlText w:val=""/>
      <w:lvlJc w:val="left"/>
      <w:pPr>
        <w:ind w:left="6480" w:hanging="360"/>
      </w:pPr>
      <w:rPr>
        <w:rFonts w:ascii="Wingdings" w:hAnsi="Wingdings" w:hint="default"/>
      </w:rPr>
    </w:lvl>
  </w:abstractNum>
  <w:abstractNum w:abstractNumId="7" w15:restartNumberingAfterBreak="1">
    <w:nsid w:val="532A4521"/>
    <w:multiLevelType w:val="hybridMultilevel"/>
    <w:tmpl w:val="369C6A5C"/>
    <w:lvl w:ilvl="0" w:tplc="C316A490">
      <w:start w:val="1"/>
      <w:numFmt w:val="decimal"/>
      <w:lvlText w:val="%1)"/>
      <w:lvlJc w:val="left"/>
      <w:pPr>
        <w:ind w:left="720" w:hanging="360"/>
      </w:pPr>
      <w:rPr>
        <w:rFonts w:hint="default"/>
      </w:rPr>
    </w:lvl>
    <w:lvl w:ilvl="1" w:tplc="A4D0622A" w:tentative="1">
      <w:start w:val="1"/>
      <w:numFmt w:val="lowerLetter"/>
      <w:lvlText w:val="%2."/>
      <w:lvlJc w:val="left"/>
      <w:pPr>
        <w:ind w:left="1440" w:hanging="360"/>
      </w:pPr>
    </w:lvl>
    <w:lvl w:ilvl="2" w:tplc="832CAA7A" w:tentative="1">
      <w:start w:val="1"/>
      <w:numFmt w:val="lowerRoman"/>
      <w:lvlText w:val="%3."/>
      <w:lvlJc w:val="right"/>
      <w:pPr>
        <w:ind w:left="2160" w:hanging="180"/>
      </w:pPr>
    </w:lvl>
    <w:lvl w:ilvl="3" w:tplc="858CBCD4" w:tentative="1">
      <w:start w:val="1"/>
      <w:numFmt w:val="decimal"/>
      <w:lvlText w:val="%4."/>
      <w:lvlJc w:val="left"/>
      <w:pPr>
        <w:ind w:left="2880" w:hanging="360"/>
      </w:pPr>
    </w:lvl>
    <w:lvl w:ilvl="4" w:tplc="AB623CE8" w:tentative="1">
      <w:start w:val="1"/>
      <w:numFmt w:val="lowerLetter"/>
      <w:lvlText w:val="%5."/>
      <w:lvlJc w:val="left"/>
      <w:pPr>
        <w:ind w:left="3600" w:hanging="360"/>
      </w:pPr>
    </w:lvl>
    <w:lvl w:ilvl="5" w:tplc="DD5CD180" w:tentative="1">
      <w:start w:val="1"/>
      <w:numFmt w:val="lowerRoman"/>
      <w:lvlText w:val="%6."/>
      <w:lvlJc w:val="right"/>
      <w:pPr>
        <w:ind w:left="4320" w:hanging="180"/>
      </w:pPr>
    </w:lvl>
    <w:lvl w:ilvl="6" w:tplc="C4FEE51E" w:tentative="1">
      <w:start w:val="1"/>
      <w:numFmt w:val="decimal"/>
      <w:lvlText w:val="%7."/>
      <w:lvlJc w:val="left"/>
      <w:pPr>
        <w:ind w:left="5040" w:hanging="360"/>
      </w:pPr>
    </w:lvl>
    <w:lvl w:ilvl="7" w:tplc="338AB59C" w:tentative="1">
      <w:start w:val="1"/>
      <w:numFmt w:val="lowerLetter"/>
      <w:lvlText w:val="%8."/>
      <w:lvlJc w:val="left"/>
      <w:pPr>
        <w:ind w:left="5760" w:hanging="360"/>
      </w:pPr>
    </w:lvl>
    <w:lvl w:ilvl="8" w:tplc="9F9CCE7C" w:tentative="1">
      <w:start w:val="1"/>
      <w:numFmt w:val="lowerRoman"/>
      <w:lvlText w:val="%9."/>
      <w:lvlJc w:val="right"/>
      <w:pPr>
        <w:ind w:left="6480" w:hanging="180"/>
      </w:pPr>
    </w:lvl>
  </w:abstractNum>
  <w:abstractNum w:abstractNumId="8" w15:restartNumberingAfterBreak="1">
    <w:nsid w:val="6256474E"/>
    <w:multiLevelType w:val="hybridMultilevel"/>
    <w:tmpl w:val="6BCE3C40"/>
    <w:lvl w:ilvl="0" w:tplc="F6E8EDAE">
      <w:start w:val="2"/>
      <w:numFmt w:val="decimal"/>
      <w:lvlText w:val="%1)"/>
      <w:lvlJc w:val="left"/>
      <w:pPr>
        <w:ind w:left="1069" w:hanging="360"/>
      </w:pPr>
      <w:rPr>
        <w:rFonts w:hint="default"/>
      </w:rPr>
    </w:lvl>
    <w:lvl w:ilvl="1" w:tplc="DEF0495C" w:tentative="1">
      <w:start w:val="1"/>
      <w:numFmt w:val="lowerLetter"/>
      <w:lvlText w:val="%2."/>
      <w:lvlJc w:val="left"/>
      <w:pPr>
        <w:ind w:left="1800" w:hanging="360"/>
      </w:pPr>
    </w:lvl>
    <w:lvl w:ilvl="2" w:tplc="C802A7B4" w:tentative="1">
      <w:start w:val="1"/>
      <w:numFmt w:val="lowerRoman"/>
      <w:lvlText w:val="%3."/>
      <w:lvlJc w:val="right"/>
      <w:pPr>
        <w:ind w:left="2520" w:hanging="180"/>
      </w:pPr>
    </w:lvl>
    <w:lvl w:ilvl="3" w:tplc="0CD49434" w:tentative="1">
      <w:start w:val="1"/>
      <w:numFmt w:val="decimal"/>
      <w:lvlText w:val="%4."/>
      <w:lvlJc w:val="left"/>
      <w:pPr>
        <w:ind w:left="3240" w:hanging="360"/>
      </w:pPr>
    </w:lvl>
    <w:lvl w:ilvl="4" w:tplc="307455F4" w:tentative="1">
      <w:start w:val="1"/>
      <w:numFmt w:val="lowerLetter"/>
      <w:lvlText w:val="%5."/>
      <w:lvlJc w:val="left"/>
      <w:pPr>
        <w:ind w:left="3960" w:hanging="360"/>
      </w:pPr>
    </w:lvl>
    <w:lvl w:ilvl="5" w:tplc="0B66CC72" w:tentative="1">
      <w:start w:val="1"/>
      <w:numFmt w:val="lowerRoman"/>
      <w:lvlText w:val="%6."/>
      <w:lvlJc w:val="right"/>
      <w:pPr>
        <w:ind w:left="4680" w:hanging="180"/>
      </w:pPr>
    </w:lvl>
    <w:lvl w:ilvl="6" w:tplc="CBA8719C" w:tentative="1">
      <w:start w:val="1"/>
      <w:numFmt w:val="decimal"/>
      <w:lvlText w:val="%7."/>
      <w:lvlJc w:val="left"/>
      <w:pPr>
        <w:ind w:left="5400" w:hanging="360"/>
      </w:pPr>
    </w:lvl>
    <w:lvl w:ilvl="7" w:tplc="F1C85004" w:tentative="1">
      <w:start w:val="1"/>
      <w:numFmt w:val="lowerLetter"/>
      <w:lvlText w:val="%8."/>
      <w:lvlJc w:val="left"/>
      <w:pPr>
        <w:ind w:left="6120" w:hanging="360"/>
      </w:pPr>
    </w:lvl>
    <w:lvl w:ilvl="8" w:tplc="298A1E6A"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7"/>
  </w:num>
  <w:num w:numId="5">
    <w:abstractNumId w:val="5"/>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CE"/>
    <w:rsid w:val="00315FCE"/>
    <w:rsid w:val="005E33C4"/>
    <w:rsid w:val="006673E1"/>
    <w:rsid w:val="00B26FE9"/>
    <w:rsid w:val="00DC7E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898BD-2A71-4F10-9576-E4082092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5FCE"/>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15FCE"/>
    <w:rPr>
      <w:color w:val="0563C1" w:themeColor="hyperlink"/>
      <w:u w:val="single"/>
    </w:rPr>
  </w:style>
  <w:style w:type="paragraph" w:styleId="Header">
    <w:name w:val="header"/>
    <w:basedOn w:val="Normal"/>
    <w:link w:val="HeaderChar"/>
    <w:uiPriority w:val="99"/>
    <w:unhideWhenUsed/>
    <w:rsid w:val="00315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FCE"/>
  </w:style>
  <w:style w:type="paragraph" w:styleId="Footer">
    <w:name w:val="footer"/>
    <w:basedOn w:val="Normal"/>
    <w:link w:val="FooterChar"/>
    <w:uiPriority w:val="99"/>
    <w:unhideWhenUsed/>
    <w:rsid w:val="00315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FCE"/>
  </w:style>
  <w:style w:type="paragraph" w:styleId="BalloonText">
    <w:name w:val="Balloon Text"/>
    <w:basedOn w:val="Normal"/>
    <w:link w:val="BalloonTextChar"/>
    <w:uiPriority w:val="99"/>
    <w:semiHidden/>
    <w:unhideWhenUsed/>
    <w:rsid w:val="0031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CE"/>
    <w:rPr>
      <w:rFonts w:ascii="Segoe UI" w:hAnsi="Segoe UI" w:cs="Segoe UI"/>
      <w:sz w:val="18"/>
      <w:szCs w:val="18"/>
    </w:rPr>
  </w:style>
  <w:style w:type="paragraph" w:styleId="ListParagraph">
    <w:name w:val="List Paragraph"/>
    <w:basedOn w:val="Normal"/>
    <w:uiPriority w:val="34"/>
    <w:qFormat/>
    <w:rsid w:val="00315FCE"/>
    <w:pPr>
      <w:ind w:left="720"/>
      <w:contextualSpacing/>
    </w:pPr>
  </w:style>
  <w:style w:type="character" w:styleId="CommentReference">
    <w:name w:val="annotation reference"/>
    <w:basedOn w:val="DefaultParagraphFont"/>
    <w:uiPriority w:val="99"/>
    <w:semiHidden/>
    <w:unhideWhenUsed/>
    <w:rsid w:val="00315FCE"/>
    <w:rPr>
      <w:sz w:val="16"/>
      <w:szCs w:val="16"/>
    </w:rPr>
  </w:style>
  <w:style w:type="paragraph" w:styleId="CommentText">
    <w:name w:val="annotation text"/>
    <w:basedOn w:val="Normal"/>
    <w:link w:val="CommentTextChar"/>
    <w:uiPriority w:val="99"/>
    <w:semiHidden/>
    <w:unhideWhenUsed/>
    <w:rsid w:val="00315FCE"/>
    <w:pPr>
      <w:spacing w:line="240" w:lineRule="auto"/>
    </w:pPr>
    <w:rPr>
      <w:sz w:val="20"/>
      <w:szCs w:val="20"/>
    </w:rPr>
  </w:style>
  <w:style w:type="character" w:customStyle="1" w:styleId="CommentTextChar">
    <w:name w:val="Comment Text Char"/>
    <w:basedOn w:val="DefaultParagraphFont"/>
    <w:link w:val="CommentText"/>
    <w:uiPriority w:val="99"/>
    <w:semiHidden/>
    <w:rsid w:val="00315FCE"/>
    <w:rPr>
      <w:sz w:val="20"/>
      <w:szCs w:val="20"/>
    </w:rPr>
  </w:style>
  <w:style w:type="paragraph" w:styleId="CommentSubject">
    <w:name w:val="annotation subject"/>
    <w:basedOn w:val="CommentText"/>
    <w:next w:val="CommentText"/>
    <w:link w:val="CommentSubjectChar"/>
    <w:uiPriority w:val="99"/>
    <w:semiHidden/>
    <w:unhideWhenUsed/>
    <w:rsid w:val="00315FCE"/>
    <w:rPr>
      <w:b/>
      <w:bCs/>
    </w:rPr>
  </w:style>
  <w:style w:type="character" w:customStyle="1" w:styleId="CommentSubjectChar">
    <w:name w:val="Comment Subject Char"/>
    <w:basedOn w:val="CommentTextChar"/>
    <w:link w:val="CommentSubject"/>
    <w:uiPriority w:val="99"/>
    <w:semiHidden/>
    <w:rsid w:val="00315FCE"/>
    <w:rPr>
      <w:b/>
      <w:bCs/>
      <w:sz w:val="20"/>
      <w:szCs w:val="20"/>
    </w:rPr>
  </w:style>
  <w:style w:type="paragraph" w:styleId="Revision">
    <w:name w:val="Revision"/>
    <w:hidden/>
    <w:uiPriority w:val="99"/>
    <w:semiHidden/>
    <w:rsid w:val="00315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a.kalnina@vid.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fm.gov.lv/lv/sabiedribas_lidzdalib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B.Šmite-Roķe</Vad_x012b_t_x0101_js>
    <Kategorija xmlns="2e5bb04e-596e-45bd-9003-43ca78b1ba16">Anotācija</Kategorija>
    <TAP xmlns="1c33a644-f6cf-45d4-832d-e32e0e370d68">162</TAP>
  </documentManagement>
</p:properties>
</file>

<file path=customXml/itemProps1.xml><?xml version="1.0" encoding="utf-8"?>
<ds:datastoreItem xmlns:ds="http://schemas.openxmlformats.org/officeDocument/2006/customXml" ds:itemID="{AFF89D5D-1C14-49E1-A189-D662CCF3EF9F}">
  <ds:schemaRefs>
    <ds:schemaRef ds:uri="http://schemas.microsoft.com/sharepoint/v3/contenttype/forms"/>
  </ds:schemaRefs>
</ds:datastoreItem>
</file>

<file path=customXml/itemProps2.xml><?xml version="1.0" encoding="utf-8"?>
<ds:datastoreItem xmlns:ds="http://schemas.openxmlformats.org/officeDocument/2006/customXml" ds:itemID="{7329AB9D-5C69-4DB7-8F76-F3E179A1E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76CE4E-FBCC-4966-BB50-FE186BDC0B1A}">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24684</Words>
  <Characters>14071</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MK noteikumu projekta "Grozījumi Ministru kabineta 2005.gada 30.augusta noteikumos Nr.662 "Akcīzes preču aprites kārtība"" sākotnējās ietekmes novērtējuma ziņojums (anotācija)</vt:lpstr>
    </vt:vector>
  </TitlesOfParts>
  <Company>Valsts ieņēmumu dienests</Company>
  <LinksUpToDate>false</LinksUpToDate>
  <CharactersWithSpaces>38678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2005.gada 30.augusta noteikumos Nr.662 "Akcīzes preču aprites kārtība"" sākotnējās ietekmes novērtējuma ziņojums (anotācija)</dc:title>
  <dc:subject/>
  <dc:creator>J.Kalniņa</dc:creator>
  <cp:keywords/>
  <dc:description/>
  <cp:lastModifiedBy>Inguna Dancīte</cp:lastModifiedBy>
  <cp:revision>2</cp:revision>
  <dcterms:created xsi:type="dcterms:W3CDTF">2018-10-15T10:15:00Z</dcterms:created>
  <dcterms:modified xsi:type="dcterms:W3CDTF">2018-10-15T10:15:00Z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