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0B1A" w14:textId="77777777" w:rsidR="009C71CC"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p>
    <w:p w14:paraId="3A6AF9D8" w14:textId="05763EA9" w:rsidR="00F740F0" w:rsidRPr="0028296F"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Ministru kabineta </w:t>
      </w:r>
      <w:r w:rsidR="00696538">
        <w:rPr>
          <w:rFonts w:ascii="Times New Roman" w:eastAsia="Times New Roman" w:hAnsi="Times New Roman" w:cs="Times New Roman"/>
          <w:b/>
          <w:bCs/>
          <w:sz w:val="28"/>
          <w:szCs w:val="24"/>
          <w:lang w:eastAsia="lv-LV"/>
        </w:rPr>
        <w:t xml:space="preserve">instrukcijas </w:t>
      </w:r>
      <w:r w:rsidR="00F740F0" w:rsidRPr="0028296F">
        <w:rPr>
          <w:rFonts w:ascii="Times New Roman" w:eastAsia="Times New Roman" w:hAnsi="Times New Roman" w:cs="Times New Roman"/>
          <w:b/>
          <w:bCs/>
          <w:sz w:val="28"/>
          <w:szCs w:val="24"/>
          <w:lang w:eastAsia="lv-LV"/>
        </w:rPr>
        <w:t>projekta</w:t>
      </w:r>
      <w:r w:rsidR="0068764A" w:rsidRPr="0028296F">
        <w:rPr>
          <w:rFonts w:ascii="Times New Roman" w:eastAsia="Times New Roman" w:hAnsi="Times New Roman" w:cs="Times New Roman"/>
          <w:b/>
          <w:bCs/>
          <w:sz w:val="28"/>
          <w:szCs w:val="24"/>
          <w:lang w:eastAsia="lv-LV"/>
        </w:rPr>
        <w:t xml:space="preserve"> “Kārtība, kādā </w:t>
      </w:r>
      <w:r w:rsidR="00696538">
        <w:rPr>
          <w:rFonts w:ascii="Times New Roman" w:eastAsia="Times New Roman" w:hAnsi="Times New Roman" w:cs="Times New Roman"/>
          <w:b/>
          <w:bCs/>
          <w:sz w:val="28"/>
          <w:szCs w:val="24"/>
          <w:lang w:eastAsia="lv-LV"/>
        </w:rPr>
        <w:t>valsts budžeta iestādes sagatavo un apstiprina valsts budžeta programmu, apakšprogrammu un pasākumu tāmes kārtējam gadam</w:t>
      </w:r>
      <w:r w:rsidR="0068764A" w:rsidRPr="0028296F">
        <w:rPr>
          <w:rFonts w:ascii="Times New Roman" w:eastAsia="Times New Roman" w:hAnsi="Times New Roman" w:cs="Times New Roman"/>
          <w:b/>
          <w:bCs/>
          <w:sz w:val="28"/>
          <w:szCs w:val="24"/>
          <w:lang w:eastAsia="lv-LV"/>
        </w:rPr>
        <w:t>”</w:t>
      </w:r>
      <w:r w:rsidR="00F740F0" w:rsidRPr="0028296F">
        <w:rPr>
          <w:rFonts w:ascii="Times New Roman" w:eastAsia="Times New Roman" w:hAnsi="Times New Roman" w:cs="Times New Roman"/>
          <w:b/>
          <w:bCs/>
          <w:sz w:val="28"/>
          <w:szCs w:val="24"/>
          <w:lang w:eastAsia="lv-LV"/>
        </w:rPr>
        <w:br/>
        <w:t>sākotnējās ietekmes novērtējuma ziņojums (anotācija)</w:t>
      </w:r>
    </w:p>
    <w:p w14:paraId="3FE59F3C" w14:textId="4CB2A9E7" w:rsidR="009C71CC"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p w14:paraId="7D2CEAEA" w14:textId="77777777" w:rsidR="009C71CC" w:rsidRPr="0028296F"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296F" w:rsidRPr="0028296F" w14:paraId="3F7B9D45" w14:textId="77777777" w:rsidTr="00F57B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020B62" w14:textId="77777777" w:rsidR="00F740F0" w:rsidRPr="0028296F" w:rsidRDefault="00F740F0" w:rsidP="005C2AE6">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Tiesību akta projekta anotācijas kopsavilkums</w:t>
            </w:r>
          </w:p>
        </w:tc>
      </w:tr>
      <w:tr w:rsidR="0028296F" w:rsidRPr="0028296F" w14:paraId="395E0A89" w14:textId="77777777" w:rsidTr="005C2AE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4D44C6"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3541834" w14:textId="36982B38" w:rsidR="00780358" w:rsidRPr="0028296F" w:rsidRDefault="00696538" w:rsidP="00780358">
            <w:pPr>
              <w:spacing w:after="0" w:line="240" w:lineRule="auto"/>
              <w:ind w:firstLine="1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instrukcijas</w:t>
            </w:r>
            <w:r w:rsidR="00780358" w:rsidRPr="0028296F">
              <w:rPr>
                <w:rFonts w:ascii="Times New Roman" w:eastAsia="Times New Roman" w:hAnsi="Times New Roman" w:cs="Times New Roman"/>
                <w:sz w:val="24"/>
                <w:szCs w:val="24"/>
                <w:lang w:eastAsia="lv-LV"/>
              </w:rPr>
              <w:t xml:space="preserve"> projekta “</w:t>
            </w:r>
            <w:r w:rsidRPr="00696538">
              <w:rPr>
                <w:rFonts w:ascii="Times New Roman" w:eastAsia="Times New Roman" w:hAnsi="Times New Roman" w:cs="Times New Roman"/>
                <w:sz w:val="24"/>
                <w:szCs w:val="24"/>
                <w:lang w:eastAsia="lv-LV"/>
              </w:rPr>
              <w:t>Kārtība, kādā valsts budžeta iestādes sagatavo un apstiprina valsts budžeta programmu, apakšprogrammu un pasākumu tāmes kārtējam gadam</w:t>
            </w:r>
            <w:r>
              <w:rPr>
                <w:rFonts w:ascii="Times New Roman" w:eastAsia="Times New Roman" w:hAnsi="Times New Roman" w:cs="Times New Roman"/>
                <w:sz w:val="24"/>
                <w:szCs w:val="24"/>
                <w:lang w:eastAsia="lv-LV"/>
              </w:rPr>
              <w:t>” (turpmāk – instrukcijas</w:t>
            </w:r>
            <w:r w:rsidR="00780358" w:rsidRPr="0028296F">
              <w:rPr>
                <w:rFonts w:ascii="Times New Roman" w:eastAsia="Times New Roman" w:hAnsi="Times New Roman" w:cs="Times New Roman"/>
                <w:sz w:val="24"/>
                <w:szCs w:val="24"/>
                <w:lang w:eastAsia="lv-LV"/>
              </w:rPr>
              <w:t xml:space="preserve"> projekts)</w:t>
            </w:r>
            <w:r w:rsidR="00780358" w:rsidRPr="0028296F">
              <w:rPr>
                <w:rFonts w:ascii="Times New Roman" w:eastAsia="Times New Roman" w:hAnsi="Times New Roman" w:cs="Times New Roman"/>
                <w:b/>
                <w:sz w:val="24"/>
                <w:szCs w:val="24"/>
                <w:lang w:eastAsia="lv-LV"/>
              </w:rPr>
              <w:t xml:space="preserve"> </w:t>
            </w:r>
            <w:r w:rsidR="00780358" w:rsidRPr="0028296F">
              <w:rPr>
                <w:rFonts w:ascii="Times New Roman" w:eastAsia="Times New Roman" w:hAnsi="Times New Roman" w:cs="Times New Roman"/>
                <w:sz w:val="24"/>
                <w:szCs w:val="24"/>
                <w:lang w:eastAsia="lv-LV"/>
              </w:rPr>
              <w:t xml:space="preserve">mērķis ir </w:t>
            </w:r>
            <w:r>
              <w:rPr>
                <w:rFonts w:ascii="Times New Roman" w:eastAsia="Times New Roman" w:hAnsi="Times New Roman" w:cs="Times New Roman"/>
                <w:sz w:val="24"/>
                <w:szCs w:val="24"/>
                <w:lang w:eastAsia="lv-LV"/>
              </w:rPr>
              <w:t xml:space="preserve">atvieglot </w:t>
            </w:r>
            <w:r w:rsidR="00D53D94">
              <w:rPr>
                <w:rFonts w:ascii="Times New Roman" w:eastAsia="Times New Roman" w:hAnsi="Times New Roman" w:cs="Times New Roman"/>
                <w:sz w:val="24"/>
                <w:szCs w:val="24"/>
                <w:lang w:eastAsia="lv-LV"/>
              </w:rPr>
              <w:t>valsts budžeta iestādēm</w:t>
            </w:r>
            <w:r>
              <w:rPr>
                <w:rFonts w:ascii="Times New Roman" w:eastAsia="Times New Roman" w:hAnsi="Times New Roman" w:cs="Times New Roman"/>
                <w:sz w:val="24"/>
                <w:szCs w:val="24"/>
                <w:lang w:eastAsia="lv-LV"/>
              </w:rPr>
              <w:t xml:space="preserve"> tāmju </w:t>
            </w:r>
            <w:r w:rsidR="00D66F2E">
              <w:rPr>
                <w:rFonts w:ascii="Times New Roman" w:eastAsia="Times New Roman" w:hAnsi="Times New Roman" w:cs="Times New Roman"/>
                <w:sz w:val="24"/>
                <w:szCs w:val="24"/>
                <w:lang w:eastAsia="lv-LV"/>
              </w:rPr>
              <w:t xml:space="preserve">sagatavošanu un </w:t>
            </w:r>
            <w:r>
              <w:rPr>
                <w:rFonts w:ascii="Times New Roman" w:eastAsia="Times New Roman" w:hAnsi="Times New Roman" w:cs="Times New Roman"/>
                <w:sz w:val="24"/>
                <w:szCs w:val="24"/>
                <w:lang w:eastAsia="lv-LV"/>
              </w:rPr>
              <w:t>apstiprināšanu, kā arī ļaut uzlabot datu pieejamību un analītisko kvalitāti.</w:t>
            </w:r>
          </w:p>
          <w:p w14:paraId="6C31462D" w14:textId="06BEE1D5" w:rsidR="00780358" w:rsidRPr="0028296F" w:rsidRDefault="00780358" w:rsidP="00D53D94">
            <w:pPr>
              <w:spacing w:after="0" w:line="240" w:lineRule="auto"/>
              <w:ind w:firstLine="198"/>
              <w:jc w:val="both"/>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sz w:val="24"/>
                <w:szCs w:val="24"/>
                <w:lang w:eastAsia="lv-LV"/>
              </w:rPr>
              <w:t xml:space="preserve"> </w:t>
            </w:r>
            <w:r w:rsidR="001D4AA5" w:rsidRPr="00C45D52">
              <w:rPr>
                <w:rFonts w:ascii="Times New Roman" w:eastAsia="Times New Roman" w:hAnsi="Times New Roman" w:cs="Times New Roman"/>
                <w:sz w:val="24"/>
                <w:szCs w:val="24"/>
                <w:lang w:eastAsia="lv-LV"/>
              </w:rPr>
              <w:t xml:space="preserve">Instrukcija stājas spēkā </w:t>
            </w:r>
            <w:r w:rsidR="00D53D94">
              <w:rPr>
                <w:rFonts w:ascii="Times New Roman" w:eastAsia="Times New Roman" w:hAnsi="Times New Roman" w:cs="Times New Roman"/>
                <w:sz w:val="24"/>
                <w:szCs w:val="24"/>
                <w:lang w:eastAsia="lv-LV"/>
              </w:rPr>
              <w:t>2019.gada 1.janvārī.</w:t>
            </w:r>
          </w:p>
        </w:tc>
      </w:tr>
    </w:tbl>
    <w:p w14:paraId="2C51C77E"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28296F" w:rsidRPr="0028296F" w14:paraId="4D182E8A"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EEF89" w14:textId="77777777" w:rsidR="00F740F0" w:rsidRPr="0028296F" w:rsidRDefault="00F740F0" w:rsidP="005C2AE6">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 Tiesību akta projekta izstrādes nepieciešamība</w:t>
            </w:r>
          </w:p>
        </w:tc>
      </w:tr>
      <w:tr w:rsidR="0028296F" w:rsidRPr="0028296F" w14:paraId="79140E00"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BE40D2"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24C9863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6DDE12B" w14:textId="2F94B0D8" w:rsidR="005553FE" w:rsidRPr="005553FE" w:rsidRDefault="006B29FD" w:rsidP="0086394D">
            <w:pPr>
              <w:spacing w:after="0" w:line="240" w:lineRule="auto"/>
              <w:ind w:firstLine="505"/>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Finanšu ministrijas iniciatīva, lai ieviestu centralizētu tāmju sagatavošanas, saskaņošanas</w:t>
            </w:r>
            <w:r w:rsidR="00EC5473">
              <w:rPr>
                <w:rFonts w:ascii="Times New Roman" w:eastAsia="Times New Roman" w:hAnsi="Times New Roman" w:cs="Times New Roman"/>
                <w:iCs/>
                <w:sz w:val="24"/>
                <w:szCs w:val="24"/>
                <w:lang w:eastAsia="lv-LV"/>
              </w:rPr>
              <w:t>, publicēšanas</w:t>
            </w:r>
            <w:r>
              <w:rPr>
                <w:rFonts w:ascii="Times New Roman" w:eastAsia="Times New Roman" w:hAnsi="Times New Roman" w:cs="Times New Roman"/>
                <w:iCs/>
                <w:sz w:val="24"/>
                <w:szCs w:val="24"/>
                <w:lang w:eastAsia="lv-LV"/>
              </w:rPr>
              <w:t xml:space="preserve"> un uzglabāšanas procesu.</w:t>
            </w:r>
          </w:p>
        </w:tc>
      </w:tr>
      <w:tr w:rsidR="0028296F" w:rsidRPr="0028296F" w14:paraId="3A01AEBF"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6A1EF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2F32EB6F" w14:textId="5AF301D7" w:rsidR="007C325C"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149BA61" w14:textId="77777777" w:rsidR="007C325C" w:rsidRPr="007C325C" w:rsidRDefault="007C325C" w:rsidP="007C325C">
            <w:pPr>
              <w:rPr>
                <w:rFonts w:ascii="Times New Roman" w:eastAsia="Times New Roman" w:hAnsi="Times New Roman" w:cs="Times New Roman"/>
                <w:sz w:val="24"/>
                <w:szCs w:val="24"/>
                <w:lang w:eastAsia="lv-LV"/>
              </w:rPr>
            </w:pPr>
          </w:p>
          <w:p w14:paraId="6896F837" w14:textId="77777777" w:rsidR="007C325C" w:rsidRPr="007C325C" w:rsidRDefault="007C325C" w:rsidP="006D3935">
            <w:pPr>
              <w:ind w:firstLine="720"/>
              <w:rPr>
                <w:rFonts w:ascii="Times New Roman" w:eastAsia="Times New Roman" w:hAnsi="Times New Roman" w:cs="Times New Roman"/>
                <w:sz w:val="24"/>
                <w:szCs w:val="24"/>
                <w:lang w:eastAsia="lv-LV"/>
              </w:rPr>
            </w:pPr>
          </w:p>
          <w:p w14:paraId="3369A8B7" w14:textId="77777777" w:rsidR="007C325C" w:rsidRPr="007C325C" w:rsidRDefault="007C325C" w:rsidP="007C325C">
            <w:pPr>
              <w:rPr>
                <w:rFonts w:ascii="Times New Roman" w:eastAsia="Times New Roman" w:hAnsi="Times New Roman" w:cs="Times New Roman"/>
                <w:sz w:val="24"/>
                <w:szCs w:val="24"/>
                <w:lang w:eastAsia="lv-LV"/>
              </w:rPr>
            </w:pPr>
          </w:p>
          <w:p w14:paraId="27BFE3A0" w14:textId="77777777" w:rsidR="007C325C" w:rsidRPr="007C325C" w:rsidRDefault="007C325C" w:rsidP="007C325C">
            <w:pPr>
              <w:rPr>
                <w:rFonts w:ascii="Times New Roman" w:eastAsia="Times New Roman" w:hAnsi="Times New Roman" w:cs="Times New Roman"/>
                <w:sz w:val="24"/>
                <w:szCs w:val="24"/>
                <w:lang w:eastAsia="lv-LV"/>
              </w:rPr>
            </w:pPr>
          </w:p>
          <w:p w14:paraId="2830E4ED" w14:textId="77777777" w:rsidR="007C325C" w:rsidRPr="007C325C" w:rsidRDefault="007C325C" w:rsidP="007C325C">
            <w:pPr>
              <w:rPr>
                <w:rFonts w:ascii="Times New Roman" w:eastAsia="Times New Roman" w:hAnsi="Times New Roman" w:cs="Times New Roman"/>
                <w:sz w:val="24"/>
                <w:szCs w:val="24"/>
                <w:lang w:eastAsia="lv-LV"/>
              </w:rPr>
            </w:pPr>
          </w:p>
          <w:p w14:paraId="6B22630C" w14:textId="77777777" w:rsidR="007C325C" w:rsidRPr="007C325C" w:rsidRDefault="007C325C" w:rsidP="007C325C">
            <w:pPr>
              <w:rPr>
                <w:rFonts w:ascii="Times New Roman" w:eastAsia="Times New Roman" w:hAnsi="Times New Roman" w:cs="Times New Roman"/>
                <w:sz w:val="24"/>
                <w:szCs w:val="24"/>
                <w:lang w:eastAsia="lv-LV"/>
              </w:rPr>
            </w:pPr>
          </w:p>
          <w:p w14:paraId="7F90C0AD" w14:textId="77777777" w:rsidR="007C325C" w:rsidRPr="007C325C" w:rsidRDefault="007C325C" w:rsidP="007C325C">
            <w:pPr>
              <w:rPr>
                <w:rFonts w:ascii="Times New Roman" w:eastAsia="Times New Roman" w:hAnsi="Times New Roman" w:cs="Times New Roman"/>
                <w:sz w:val="24"/>
                <w:szCs w:val="24"/>
                <w:lang w:eastAsia="lv-LV"/>
              </w:rPr>
            </w:pPr>
          </w:p>
          <w:p w14:paraId="06CD31C8" w14:textId="77777777" w:rsidR="007C325C" w:rsidRPr="007C325C" w:rsidRDefault="007C325C" w:rsidP="007C325C">
            <w:pPr>
              <w:rPr>
                <w:rFonts w:ascii="Times New Roman" w:eastAsia="Times New Roman" w:hAnsi="Times New Roman" w:cs="Times New Roman"/>
                <w:sz w:val="24"/>
                <w:szCs w:val="24"/>
                <w:lang w:eastAsia="lv-LV"/>
              </w:rPr>
            </w:pPr>
          </w:p>
          <w:p w14:paraId="2FF5FAF6" w14:textId="77777777" w:rsidR="007C325C" w:rsidRPr="007C325C" w:rsidRDefault="007C325C" w:rsidP="007C325C">
            <w:pPr>
              <w:rPr>
                <w:rFonts w:ascii="Times New Roman" w:eastAsia="Times New Roman" w:hAnsi="Times New Roman" w:cs="Times New Roman"/>
                <w:sz w:val="24"/>
                <w:szCs w:val="24"/>
                <w:lang w:eastAsia="lv-LV"/>
              </w:rPr>
            </w:pPr>
          </w:p>
          <w:p w14:paraId="205B7D78" w14:textId="77777777" w:rsidR="007C325C" w:rsidRPr="007C325C" w:rsidRDefault="007C325C" w:rsidP="007C325C">
            <w:pPr>
              <w:rPr>
                <w:rFonts w:ascii="Times New Roman" w:eastAsia="Times New Roman" w:hAnsi="Times New Roman" w:cs="Times New Roman"/>
                <w:sz w:val="24"/>
                <w:szCs w:val="24"/>
                <w:lang w:eastAsia="lv-LV"/>
              </w:rPr>
            </w:pPr>
          </w:p>
          <w:p w14:paraId="3BF39DB1" w14:textId="77777777" w:rsidR="007C325C" w:rsidRPr="007C325C" w:rsidRDefault="007C325C" w:rsidP="007C325C">
            <w:pPr>
              <w:rPr>
                <w:rFonts w:ascii="Times New Roman" w:eastAsia="Times New Roman" w:hAnsi="Times New Roman" w:cs="Times New Roman"/>
                <w:sz w:val="24"/>
                <w:szCs w:val="24"/>
                <w:lang w:eastAsia="lv-LV"/>
              </w:rPr>
            </w:pPr>
          </w:p>
          <w:p w14:paraId="5EBE738B" w14:textId="77777777" w:rsidR="007C325C" w:rsidRPr="007C325C" w:rsidRDefault="007C325C" w:rsidP="007C325C">
            <w:pPr>
              <w:rPr>
                <w:rFonts w:ascii="Times New Roman" w:eastAsia="Times New Roman" w:hAnsi="Times New Roman" w:cs="Times New Roman"/>
                <w:sz w:val="24"/>
                <w:szCs w:val="24"/>
                <w:lang w:eastAsia="lv-LV"/>
              </w:rPr>
            </w:pPr>
          </w:p>
          <w:p w14:paraId="45EEC3FF" w14:textId="77777777" w:rsidR="007C325C" w:rsidRPr="007C325C" w:rsidRDefault="007C325C" w:rsidP="007C325C">
            <w:pPr>
              <w:rPr>
                <w:rFonts w:ascii="Times New Roman" w:eastAsia="Times New Roman" w:hAnsi="Times New Roman" w:cs="Times New Roman"/>
                <w:sz w:val="24"/>
                <w:szCs w:val="24"/>
                <w:lang w:eastAsia="lv-LV"/>
              </w:rPr>
            </w:pPr>
          </w:p>
          <w:p w14:paraId="39BCA48C" w14:textId="77777777" w:rsidR="007C325C" w:rsidRPr="007C325C" w:rsidRDefault="007C325C" w:rsidP="007C325C">
            <w:pPr>
              <w:rPr>
                <w:rFonts w:ascii="Times New Roman" w:eastAsia="Times New Roman" w:hAnsi="Times New Roman" w:cs="Times New Roman"/>
                <w:sz w:val="24"/>
                <w:szCs w:val="24"/>
                <w:lang w:eastAsia="lv-LV"/>
              </w:rPr>
            </w:pPr>
          </w:p>
          <w:p w14:paraId="73455F3F" w14:textId="77777777" w:rsidR="007C325C" w:rsidRPr="007C325C" w:rsidRDefault="007C325C" w:rsidP="007C325C">
            <w:pPr>
              <w:rPr>
                <w:rFonts w:ascii="Times New Roman" w:eastAsia="Times New Roman" w:hAnsi="Times New Roman" w:cs="Times New Roman"/>
                <w:sz w:val="24"/>
                <w:szCs w:val="24"/>
                <w:lang w:eastAsia="lv-LV"/>
              </w:rPr>
            </w:pPr>
          </w:p>
          <w:p w14:paraId="5F89B442" w14:textId="77777777" w:rsidR="007C325C" w:rsidRPr="007C325C" w:rsidRDefault="007C325C" w:rsidP="007C325C">
            <w:pPr>
              <w:rPr>
                <w:rFonts w:ascii="Times New Roman" w:eastAsia="Times New Roman" w:hAnsi="Times New Roman" w:cs="Times New Roman"/>
                <w:sz w:val="24"/>
                <w:szCs w:val="24"/>
                <w:lang w:eastAsia="lv-LV"/>
              </w:rPr>
            </w:pPr>
          </w:p>
          <w:p w14:paraId="4D08EEE1" w14:textId="77777777" w:rsidR="007C325C" w:rsidRPr="007C325C" w:rsidRDefault="007C325C" w:rsidP="007C325C">
            <w:pPr>
              <w:rPr>
                <w:rFonts w:ascii="Times New Roman" w:eastAsia="Times New Roman" w:hAnsi="Times New Roman" w:cs="Times New Roman"/>
                <w:sz w:val="24"/>
                <w:szCs w:val="24"/>
                <w:lang w:eastAsia="lv-LV"/>
              </w:rPr>
            </w:pPr>
          </w:p>
          <w:p w14:paraId="0BDC1877" w14:textId="77777777" w:rsidR="007C325C" w:rsidRPr="007C325C" w:rsidRDefault="007C325C" w:rsidP="007C325C">
            <w:pPr>
              <w:rPr>
                <w:rFonts w:ascii="Times New Roman" w:eastAsia="Times New Roman" w:hAnsi="Times New Roman" w:cs="Times New Roman"/>
                <w:sz w:val="24"/>
                <w:szCs w:val="24"/>
                <w:lang w:eastAsia="lv-LV"/>
              </w:rPr>
            </w:pPr>
          </w:p>
          <w:p w14:paraId="33498DAD" w14:textId="77777777" w:rsidR="007C325C" w:rsidRPr="007C325C" w:rsidRDefault="007C325C" w:rsidP="007C325C">
            <w:pPr>
              <w:rPr>
                <w:rFonts w:ascii="Times New Roman" w:eastAsia="Times New Roman" w:hAnsi="Times New Roman" w:cs="Times New Roman"/>
                <w:sz w:val="24"/>
                <w:szCs w:val="24"/>
                <w:lang w:eastAsia="lv-LV"/>
              </w:rPr>
            </w:pPr>
          </w:p>
          <w:p w14:paraId="7DBEFD03" w14:textId="77777777" w:rsidR="007C325C" w:rsidRPr="007C325C" w:rsidRDefault="007C325C" w:rsidP="007C325C">
            <w:pPr>
              <w:rPr>
                <w:rFonts w:ascii="Times New Roman" w:eastAsia="Times New Roman" w:hAnsi="Times New Roman" w:cs="Times New Roman"/>
                <w:sz w:val="24"/>
                <w:szCs w:val="24"/>
                <w:lang w:eastAsia="lv-LV"/>
              </w:rPr>
            </w:pPr>
          </w:p>
          <w:p w14:paraId="6C9F5CDB" w14:textId="77777777" w:rsidR="007C325C" w:rsidRPr="007C325C" w:rsidRDefault="007C325C" w:rsidP="007C325C">
            <w:pPr>
              <w:rPr>
                <w:rFonts w:ascii="Times New Roman" w:eastAsia="Times New Roman" w:hAnsi="Times New Roman" w:cs="Times New Roman"/>
                <w:sz w:val="24"/>
                <w:szCs w:val="24"/>
                <w:lang w:eastAsia="lv-LV"/>
              </w:rPr>
            </w:pPr>
          </w:p>
          <w:p w14:paraId="5992EE2C" w14:textId="77777777" w:rsidR="007C325C" w:rsidRPr="007C325C" w:rsidRDefault="007C325C" w:rsidP="007C325C">
            <w:pPr>
              <w:rPr>
                <w:rFonts w:ascii="Times New Roman" w:eastAsia="Times New Roman" w:hAnsi="Times New Roman" w:cs="Times New Roman"/>
                <w:sz w:val="24"/>
                <w:szCs w:val="24"/>
                <w:lang w:eastAsia="lv-LV"/>
              </w:rPr>
            </w:pPr>
          </w:p>
          <w:p w14:paraId="363A62A0" w14:textId="77777777" w:rsidR="007C325C" w:rsidRPr="007C325C" w:rsidRDefault="007C325C" w:rsidP="007C325C">
            <w:pPr>
              <w:rPr>
                <w:rFonts w:ascii="Times New Roman" w:eastAsia="Times New Roman" w:hAnsi="Times New Roman" w:cs="Times New Roman"/>
                <w:sz w:val="24"/>
                <w:szCs w:val="24"/>
                <w:lang w:eastAsia="lv-LV"/>
              </w:rPr>
            </w:pPr>
          </w:p>
          <w:p w14:paraId="380D5152" w14:textId="77777777" w:rsidR="007C325C" w:rsidRPr="007C325C" w:rsidRDefault="007C325C" w:rsidP="007C325C">
            <w:pPr>
              <w:rPr>
                <w:rFonts w:ascii="Times New Roman" w:eastAsia="Times New Roman" w:hAnsi="Times New Roman" w:cs="Times New Roman"/>
                <w:sz w:val="24"/>
                <w:szCs w:val="24"/>
                <w:lang w:eastAsia="lv-LV"/>
              </w:rPr>
            </w:pPr>
          </w:p>
          <w:p w14:paraId="379A83DA" w14:textId="78E659BB" w:rsidR="00F740F0" w:rsidRPr="007C325C" w:rsidRDefault="00F740F0" w:rsidP="007C325C">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5BCF1397" w14:textId="77777777" w:rsidR="00110A46" w:rsidRDefault="00110A46" w:rsidP="00974850">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Gadskārtējais valsts budžeta likums nosaka, ka b</w:t>
            </w:r>
            <w:r w:rsidRPr="00110A46">
              <w:rPr>
                <w:rFonts w:ascii="Times New Roman" w:hAnsi="Times New Roman" w:cs="Times New Roman"/>
                <w:sz w:val="24"/>
                <w:szCs w:val="24"/>
              </w:rPr>
              <w:t>udžeta izpildītāji normatīvajos aktos noteiktajā kārtībā sagatavo un apstiprina valsts budžeta iestāžu, valsts budžeta programmu un apakšprogrammu, kā arī pasākumu tāmes.</w:t>
            </w:r>
            <w:r>
              <w:rPr>
                <w:rFonts w:ascii="Times New Roman" w:hAnsi="Times New Roman" w:cs="Times New Roman"/>
                <w:sz w:val="24"/>
                <w:szCs w:val="24"/>
              </w:rPr>
              <w:t xml:space="preserve"> Tāmju sagatavošana šobrīd tiek noteikta </w:t>
            </w:r>
            <w:r w:rsidRPr="00704798">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2009.gada 20.janvāra instrukcijā</w:t>
            </w:r>
            <w:r w:rsidRPr="00704798">
              <w:rPr>
                <w:rFonts w:ascii="Times New Roman" w:eastAsia="Times New Roman" w:hAnsi="Times New Roman" w:cs="Times New Roman"/>
                <w:sz w:val="24"/>
                <w:szCs w:val="24"/>
                <w:lang w:eastAsia="lv-LV"/>
              </w:rPr>
              <w:t xml:space="preserve"> Nr.2 “Kārtība, kādā valsts budžeta iestādes sagatavo un apstiprina valsts budžeta programmu, apakšprogrammu un pasākumu tāmes kārtējam gadam”</w:t>
            </w:r>
            <w:r>
              <w:rPr>
                <w:rFonts w:ascii="Times New Roman" w:eastAsia="Times New Roman" w:hAnsi="Times New Roman" w:cs="Times New Roman"/>
                <w:sz w:val="24"/>
                <w:szCs w:val="24"/>
                <w:lang w:eastAsia="lv-LV"/>
              </w:rPr>
              <w:t xml:space="preserve"> (turpmāk – instrukcija Nr.2). </w:t>
            </w:r>
          </w:p>
          <w:p w14:paraId="3AE0C9C8" w14:textId="5111D9C9" w:rsidR="00DC2F9E" w:rsidRPr="00DC2F9E" w:rsidRDefault="00DC2F9E" w:rsidP="009748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DC2F9E">
              <w:rPr>
                <w:rFonts w:ascii="Times New Roman" w:hAnsi="Times New Roman" w:cs="Times New Roman"/>
                <w:sz w:val="24"/>
                <w:szCs w:val="24"/>
              </w:rPr>
              <w:t>āme ir budžeta izpildītāj</w:t>
            </w:r>
            <w:r w:rsidR="00363154">
              <w:rPr>
                <w:rFonts w:ascii="Times New Roman" w:hAnsi="Times New Roman" w:cs="Times New Roman"/>
                <w:sz w:val="24"/>
                <w:szCs w:val="24"/>
              </w:rPr>
              <w:t>a</w:t>
            </w:r>
            <w:r w:rsidRPr="00DC2F9E">
              <w:rPr>
                <w:rFonts w:ascii="Times New Roman" w:hAnsi="Times New Roman" w:cs="Times New Roman"/>
                <w:sz w:val="24"/>
                <w:szCs w:val="24"/>
              </w:rPr>
              <w:t xml:space="preserve"> finanšu vadības instruments. Tāmes sagatavošanas un </w:t>
            </w:r>
            <w:r>
              <w:rPr>
                <w:rFonts w:ascii="Times New Roman" w:hAnsi="Times New Roman" w:cs="Times New Roman"/>
                <w:sz w:val="24"/>
                <w:szCs w:val="24"/>
              </w:rPr>
              <w:t>aktu</w:t>
            </w:r>
            <w:r w:rsidR="008C34AC">
              <w:rPr>
                <w:rFonts w:ascii="Times New Roman" w:hAnsi="Times New Roman" w:cs="Times New Roman"/>
                <w:sz w:val="24"/>
                <w:szCs w:val="24"/>
              </w:rPr>
              <w:t>a</w:t>
            </w:r>
            <w:r>
              <w:rPr>
                <w:rFonts w:ascii="Times New Roman" w:hAnsi="Times New Roman" w:cs="Times New Roman"/>
                <w:sz w:val="24"/>
                <w:szCs w:val="24"/>
              </w:rPr>
              <w:t>lizēšanas</w:t>
            </w:r>
            <w:r w:rsidRPr="00DC2F9E">
              <w:rPr>
                <w:rFonts w:ascii="Times New Roman" w:hAnsi="Times New Roman" w:cs="Times New Roman"/>
                <w:sz w:val="24"/>
                <w:szCs w:val="24"/>
              </w:rPr>
              <w:t xml:space="preserve"> mērķis ir nodrošināt </w:t>
            </w:r>
            <w:proofErr w:type="spellStart"/>
            <w:r w:rsidRPr="00DC2F9E">
              <w:rPr>
                <w:rFonts w:ascii="Times New Roman" w:hAnsi="Times New Roman" w:cs="Times New Roman"/>
                <w:sz w:val="24"/>
                <w:szCs w:val="24"/>
              </w:rPr>
              <w:t>pārredzamību</w:t>
            </w:r>
            <w:proofErr w:type="spellEnd"/>
            <w:r w:rsidRPr="00DC2F9E">
              <w:rPr>
                <w:rFonts w:ascii="Times New Roman" w:hAnsi="Times New Roman" w:cs="Times New Roman"/>
                <w:sz w:val="24"/>
                <w:szCs w:val="24"/>
              </w:rPr>
              <w:t xml:space="preserve"> p</w:t>
            </w:r>
            <w:r w:rsidR="00363154">
              <w:rPr>
                <w:rFonts w:ascii="Times New Roman" w:hAnsi="Times New Roman" w:cs="Times New Roman"/>
                <w:sz w:val="24"/>
                <w:szCs w:val="24"/>
              </w:rPr>
              <w:t>ā</w:t>
            </w:r>
            <w:r w:rsidRPr="00DC2F9E">
              <w:rPr>
                <w:rFonts w:ascii="Times New Roman" w:hAnsi="Times New Roman" w:cs="Times New Roman"/>
                <w:sz w:val="24"/>
                <w:szCs w:val="24"/>
              </w:rPr>
              <w:t>r resursu un izdevumu sadalījumu to detalizēt</w:t>
            </w:r>
            <w:r w:rsidR="008C34AC">
              <w:rPr>
                <w:rFonts w:ascii="Times New Roman" w:hAnsi="Times New Roman" w:cs="Times New Roman"/>
                <w:sz w:val="24"/>
                <w:szCs w:val="24"/>
              </w:rPr>
              <w:t>ā</w:t>
            </w:r>
            <w:r w:rsidRPr="00DC2F9E">
              <w:rPr>
                <w:rFonts w:ascii="Times New Roman" w:hAnsi="Times New Roman" w:cs="Times New Roman"/>
                <w:sz w:val="24"/>
                <w:szCs w:val="24"/>
              </w:rPr>
              <w:t>kajās pozīcijās, un kontroli pār to, lai</w:t>
            </w:r>
            <w:r>
              <w:rPr>
                <w:rFonts w:ascii="Times New Roman" w:hAnsi="Times New Roman" w:cs="Times New Roman"/>
                <w:sz w:val="24"/>
                <w:szCs w:val="24"/>
              </w:rPr>
              <w:t>,</w:t>
            </w:r>
            <w:r w:rsidRPr="00DC2F9E">
              <w:rPr>
                <w:rFonts w:ascii="Times New Roman" w:hAnsi="Times New Roman" w:cs="Times New Roman"/>
                <w:sz w:val="24"/>
                <w:szCs w:val="24"/>
              </w:rPr>
              <w:t xml:space="preserve"> līdzsvarojot izmaiņas izdevumu</w:t>
            </w:r>
            <w:r w:rsidR="008C34AC">
              <w:rPr>
                <w:rFonts w:ascii="Times New Roman" w:hAnsi="Times New Roman" w:cs="Times New Roman"/>
                <w:sz w:val="24"/>
                <w:szCs w:val="24"/>
              </w:rPr>
              <w:t xml:space="preserve"> klasifikācijas</w:t>
            </w:r>
            <w:r w:rsidRPr="00DC2F9E">
              <w:rPr>
                <w:rFonts w:ascii="Times New Roman" w:hAnsi="Times New Roman" w:cs="Times New Roman"/>
                <w:sz w:val="24"/>
                <w:szCs w:val="24"/>
              </w:rPr>
              <w:t xml:space="preserve"> zemākajā līmenī, netiktu pārsniegti budžeta izpildītāja maksimāli pieļaujamie izdevumu apjomi.</w:t>
            </w:r>
          </w:p>
          <w:p w14:paraId="54B23B9D" w14:textId="34DCCB3D" w:rsidR="00DC2F9E" w:rsidRDefault="00DC2F9E" w:rsidP="00974850">
            <w:pPr>
              <w:spacing w:after="0" w:line="240" w:lineRule="auto"/>
              <w:ind w:firstLine="720"/>
              <w:jc w:val="both"/>
              <w:rPr>
                <w:rFonts w:ascii="Times New Roman" w:hAnsi="Times New Roman" w:cs="Times New Roman"/>
                <w:sz w:val="24"/>
                <w:szCs w:val="24"/>
              </w:rPr>
            </w:pPr>
            <w:r w:rsidRPr="00DC2F9E">
              <w:rPr>
                <w:rFonts w:ascii="Times New Roman" w:hAnsi="Times New Roman" w:cs="Times New Roman"/>
                <w:sz w:val="24"/>
                <w:szCs w:val="24"/>
              </w:rPr>
              <w:t>Tāmju sagatavošanai un aktu</w:t>
            </w:r>
            <w:r w:rsidR="008C34AC">
              <w:rPr>
                <w:rFonts w:ascii="Times New Roman" w:hAnsi="Times New Roman" w:cs="Times New Roman"/>
                <w:sz w:val="24"/>
                <w:szCs w:val="24"/>
              </w:rPr>
              <w:t>a</w:t>
            </w:r>
            <w:r w:rsidRPr="00DC2F9E">
              <w:rPr>
                <w:rFonts w:ascii="Times New Roman" w:hAnsi="Times New Roman" w:cs="Times New Roman"/>
                <w:sz w:val="24"/>
                <w:szCs w:val="24"/>
              </w:rPr>
              <w:t>lizēšanai veltītajiem administratīvajiem resursiem ir jābūt samērīgiem ar ieguvumiem no tāmju izmantošanas</w:t>
            </w:r>
            <w:r>
              <w:rPr>
                <w:rFonts w:ascii="Times New Roman" w:hAnsi="Times New Roman" w:cs="Times New Roman"/>
                <w:sz w:val="24"/>
                <w:szCs w:val="24"/>
              </w:rPr>
              <w:t>.</w:t>
            </w:r>
          </w:p>
          <w:p w14:paraId="4F7EC4E9" w14:textId="0210AC64" w:rsidR="00B834C4" w:rsidRPr="0028296F" w:rsidRDefault="00B834C4" w:rsidP="00974850">
            <w:pPr>
              <w:spacing w:after="0" w:line="240" w:lineRule="auto"/>
              <w:ind w:firstLine="720"/>
              <w:jc w:val="both"/>
              <w:rPr>
                <w:rFonts w:ascii="Times New Roman" w:hAnsi="Times New Roman" w:cs="Times New Roman"/>
                <w:b/>
                <w:sz w:val="24"/>
                <w:szCs w:val="24"/>
              </w:rPr>
            </w:pPr>
            <w:r w:rsidRPr="0028296F">
              <w:rPr>
                <w:rFonts w:ascii="Times New Roman" w:hAnsi="Times New Roman" w:cs="Times New Roman"/>
                <w:sz w:val="24"/>
                <w:szCs w:val="24"/>
              </w:rPr>
              <w:t xml:space="preserve">Izvērtējot </w:t>
            </w:r>
            <w:r w:rsidR="002F6E7C">
              <w:rPr>
                <w:rFonts w:ascii="Times New Roman" w:hAnsi="Times New Roman" w:cs="Times New Roman"/>
                <w:sz w:val="24"/>
                <w:szCs w:val="24"/>
              </w:rPr>
              <w:t xml:space="preserve">instrukciju Nr.2 </w:t>
            </w:r>
            <w:r w:rsidR="00EC5473">
              <w:rPr>
                <w:rFonts w:ascii="Times New Roman" w:hAnsi="Times New Roman" w:cs="Times New Roman"/>
                <w:sz w:val="24"/>
                <w:szCs w:val="24"/>
              </w:rPr>
              <w:t xml:space="preserve">un </w:t>
            </w:r>
            <w:r w:rsidR="002F6E7C">
              <w:rPr>
                <w:rFonts w:ascii="Times New Roman" w:hAnsi="Times New Roman" w:cs="Times New Roman"/>
                <w:sz w:val="24"/>
                <w:szCs w:val="24"/>
              </w:rPr>
              <w:t>pastāvošo praksi</w:t>
            </w:r>
            <w:r w:rsidR="00EC5473">
              <w:rPr>
                <w:rFonts w:ascii="Times New Roman" w:hAnsi="Times New Roman" w:cs="Times New Roman"/>
                <w:sz w:val="24"/>
                <w:szCs w:val="24"/>
              </w:rPr>
              <w:t xml:space="preserve"> tāmju sagatavošanā</w:t>
            </w:r>
            <w:r w:rsidRPr="0028296F">
              <w:rPr>
                <w:rFonts w:ascii="Times New Roman" w:hAnsi="Times New Roman" w:cs="Times New Roman"/>
                <w:sz w:val="24"/>
                <w:szCs w:val="24"/>
              </w:rPr>
              <w:t xml:space="preserve">, </w:t>
            </w:r>
            <w:r w:rsidRPr="0028296F">
              <w:rPr>
                <w:rFonts w:ascii="Times New Roman" w:hAnsi="Times New Roman" w:cs="Times New Roman"/>
                <w:b/>
                <w:sz w:val="24"/>
                <w:szCs w:val="24"/>
              </w:rPr>
              <w:t>F</w:t>
            </w:r>
            <w:r w:rsidR="0072573B">
              <w:rPr>
                <w:rFonts w:ascii="Times New Roman" w:hAnsi="Times New Roman" w:cs="Times New Roman"/>
                <w:b/>
                <w:sz w:val="24"/>
                <w:szCs w:val="24"/>
              </w:rPr>
              <w:t>inanšu ministrija</w:t>
            </w:r>
            <w:r w:rsidRPr="0028296F">
              <w:rPr>
                <w:rFonts w:ascii="Times New Roman" w:hAnsi="Times New Roman" w:cs="Times New Roman"/>
                <w:b/>
                <w:sz w:val="24"/>
                <w:szCs w:val="24"/>
              </w:rPr>
              <w:t xml:space="preserve"> apzināja</w:t>
            </w:r>
            <w:r w:rsidR="00EC5473">
              <w:rPr>
                <w:rFonts w:ascii="Times New Roman" w:hAnsi="Times New Roman" w:cs="Times New Roman"/>
                <w:b/>
                <w:sz w:val="24"/>
                <w:szCs w:val="24"/>
              </w:rPr>
              <w:t xml:space="preserve"> mūsdienās pieejamiem IT risinājumiem</w:t>
            </w:r>
            <w:r w:rsidRPr="0028296F">
              <w:rPr>
                <w:rFonts w:ascii="Times New Roman" w:hAnsi="Times New Roman" w:cs="Times New Roman"/>
                <w:b/>
                <w:sz w:val="24"/>
                <w:szCs w:val="24"/>
              </w:rPr>
              <w:t xml:space="preserve"> </w:t>
            </w:r>
            <w:r w:rsidR="0072573B">
              <w:rPr>
                <w:rFonts w:ascii="Times New Roman" w:hAnsi="Times New Roman" w:cs="Times New Roman"/>
                <w:b/>
                <w:sz w:val="24"/>
                <w:szCs w:val="24"/>
              </w:rPr>
              <w:t>neatbilstoš</w:t>
            </w:r>
            <w:r w:rsidR="00EC5473">
              <w:rPr>
                <w:rFonts w:ascii="Times New Roman" w:hAnsi="Times New Roman" w:cs="Times New Roman"/>
                <w:b/>
                <w:sz w:val="24"/>
                <w:szCs w:val="24"/>
              </w:rPr>
              <w:t>u</w:t>
            </w:r>
            <w:r w:rsidR="0072573B">
              <w:rPr>
                <w:rFonts w:ascii="Times New Roman" w:hAnsi="Times New Roman" w:cs="Times New Roman"/>
                <w:b/>
                <w:sz w:val="24"/>
                <w:szCs w:val="24"/>
              </w:rPr>
              <w:t xml:space="preserve"> </w:t>
            </w:r>
            <w:r w:rsidR="00EC5473">
              <w:rPr>
                <w:rFonts w:ascii="Times New Roman" w:hAnsi="Times New Roman" w:cs="Times New Roman"/>
                <w:b/>
                <w:sz w:val="24"/>
                <w:szCs w:val="24"/>
              </w:rPr>
              <w:t>praksi</w:t>
            </w:r>
            <w:r w:rsidR="0072573B">
              <w:rPr>
                <w:rFonts w:ascii="Times New Roman" w:hAnsi="Times New Roman" w:cs="Times New Roman"/>
                <w:b/>
                <w:sz w:val="24"/>
                <w:szCs w:val="24"/>
              </w:rPr>
              <w:t xml:space="preserve"> tāmju sagatavošanā</w:t>
            </w:r>
            <w:r w:rsidRPr="0028296F">
              <w:rPr>
                <w:rFonts w:ascii="Times New Roman" w:hAnsi="Times New Roman" w:cs="Times New Roman"/>
                <w:b/>
                <w:sz w:val="24"/>
                <w:szCs w:val="24"/>
              </w:rPr>
              <w:t xml:space="preserve">: </w:t>
            </w:r>
          </w:p>
          <w:p w14:paraId="286DF3C1" w14:textId="77777777" w:rsidR="002F6E7C" w:rsidRDefault="002F6E7C" w:rsidP="0072573B">
            <w:pPr>
              <w:pStyle w:val="ListParagraph"/>
              <w:numPr>
                <w:ilvl w:val="0"/>
                <w:numId w:val="6"/>
              </w:numPr>
              <w:spacing w:after="40"/>
              <w:ind w:left="221" w:firstLine="0"/>
              <w:jc w:val="both"/>
            </w:pPr>
            <w:r w:rsidRPr="002F6E7C">
              <w:rPr>
                <w:szCs w:val="24"/>
              </w:rPr>
              <w:t>iestādes izmanto lokāli izveidotas IT sistēmas vai Excel programmatūru</w:t>
            </w:r>
            <w:r w:rsidR="00B834C4" w:rsidRPr="0028296F">
              <w:t>;</w:t>
            </w:r>
          </w:p>
          <w:p w14:paraId="4EE1C953" w14:textId="28503780" w:rsidR="00B834C4" w:rsidRPr="0028296F" w:rsidRDefault="002F6E7C" w:rsidP="0072573B">
            <w:pPr>
              <w:pStyle w:val="ListParagraph"/>
              <w:numPr>
                <w:ilvl w:val="0"/>
                <w:numId w:val="6"/>
              </w:numPr>
              <w:spacing w:after="40"/>
              <w:ind w:left="221" w:firstLine="0"/>
              <w:jc w:val="both"/>
            </w:pPr>
            <w:r w:rsidRPr="002F6E7C">
              <w:t>informācija nav pieejama vienuviet, publicēto tāmju formāti ir atšķirīgi</w:t>
            </w:r>
            <w:r w:rsidR="00B834C4" w:rsidRPr="0028296F">
              <w:t>;</w:t>
            </w:r>
          </w:p>
          <w:p w14:paraId="2CC5D630" w14:textId="4A1CFA22" w:rsidR="00110A46" w:rsidRDefault="00441FAE" w:rsidP="0072573B">
            <w:pPr>
              <w:pStyle w:val="ListParagraph"/>
              <w:numPr>
                <w:ilvl w:val="0"/>
                <w:numId w:val="6"/>
              </w:numPr>
              <w:spacing w:after="40"/>
              <w:ind w:left="221" w:firstLine="0"/>
              <w:jc w:val="both"/>
            </w:pPr>
            <w:r w:rsidRPr="002F6E7C">
              <w:lastRenderedPageBreak/>
              <w:t>F</w:t>
            </w:r>
            <w:r>
              <w:t>inanšu ministrijas</w:t>
            </w:r>
            <w:r w:rsidRPr="002F6E7C">
              <w:t xml:space="preserve"> </w:t>
            </w:r>
            <w:r w:rsidR="002F6E7C" w:rsidRPr="002F6E7C">
              <w:t>budžeta analīzes (izdevumu pārskatīšanas) vajadzībām nav iespējams iegūt konsolidētus tāmju kopsavilkumu datus, tādēļ tiek izmantoti dati, ko sniedz ministrijas budžeta plānošanas procesā</w:t>
            </w:r>
            <w:r w:rsidR="00EC5473">
              <w:t>, iesniedzot budžeta pieprasījumus</w:t>
            </w:r>
            <w:r w:rsidR="002F6E7C" w:rsidRPr="002F6E7C">
              <w:t xml:space="preserve"> – plānotie dati zemākajā ekonomisko klasifikācijas kodu (EKK) līmenī. Bet </w:t>
            </w:r>
            <w:r>
              <w:t>ņemot vērā, ka</w:t>
            </w:r>
            <w:r w:rsidR="002F6E7C" w:rsidRPr="002F6E7C">
              <w:t xml:space="preserve"> dati </w:t>
            </w:r>
            <w:r w:rsidR="00EC5473" w:rsidRPr="002F6E7C">
              <w:t xml:space="preserve">par nākamo gadu </w:t>
            </w:r>
            <w:r w:rsidR="002F6E7C" w:rsidRPr="002F6E7C">
              <w:t xml:space="preserve">ministrijām jāsniedz jau iepriekšējā gada augustā, veidojas būtiskas neprecizitātes plānošanā un vienlaikus </w:t>
            </w:r>
            <w:r w:rsidR="007E6FB1">
              <w:t xml:space="preserve">budžeta pieprasījumu ievade </w:t>
            </w:r>
            <w:r w:rsidR="002F6E7C" w:rsidRPr="002F6E7C">
              <w:t>ir laikietilpīga</w:t>
            </w:r>
            <w:r w:rsidR="003B55F0" w:rsidRPr="0028296F">
              <w:t>.</w:t>
            </w:r>
            <w:r w:rsidR="00B834C4" w:rsidRPr="0028296F">
              <w:t xml:space="preserve"> </w:t>
            </w:r>
          </w:p>
          <w:p w14:paraId="1B4A39C1" w14:textId="13EF989F" w:rsidR="00110A46" w:rsidRPr="00B11A77" w:rsidRDefault="00110A46" w:rsidP="00B11A77">
            <w:pPr>
              <w:spacing w:after="0" w:line="240" w:lineRule="auto"/>
              <w:ind w:left="144" w:right="56" w:hanging="6"/>
              <w:jc w:val="both"/>
              <w:rPr>
                <w:rFonts w:ascii="Times New Roman" w:hAnsi="Times New Roman" w:cs="Times New Roman"/>
                <w:sz w:val="24"/>
                <w:szCs w:val="24"/>
              </w:rPr>
            </w:pPr>
            <w:r w:rsidRPr="00B11A77">
              <w:rPr>
                <w:rFonts w:ascii="Times New Roman" w:hAnsi="Times New Roman" w:cs="Times New Roman"/>
                <w:sz w:val="24"/>
                <w:szCs w:val="24"/>
              </w:rPr>
              <w:t>Papildus tam, vairākas ministrijas ir norādījušās arī uz citām nepilnībām pastāvošajā tāmju sagatavošanas procesā, piemēram:</w:t>
            </w:r>
          </w:p>
          <w:p w14:paraId="69BED2A4" w14:textId="54B4D9FE" w:rsidR="00110A46" w:rsidRDefault="00B11A77" w:rsidP="00110A46">
            <w:pPr>
              <w:pStyle w:val="ListParagraph"/>
              <w:numPr>
                <w:ilvl w:val="0"/>
                <w:numId w:val="12"/>
              </w:numPr>
              <w:spacing w:after="40"/>
              <w:jc w:val="both"/>
            </w:pPr>
            <w:r>
              <w:t>k</w:t>
            </w:r>
            <w:r w:rsidR="00110A46">
              <w:t xml:space="preserve">opsavilkuma tāmju veidošana un parakstīšana prasa nesamērīgi daudz resursu, lai gan šīs tāmes </w:t>
            </w:r>
            <w:r w:rsidR="008C34AC">
              <w:t xml:space="preserve">ir matemātiska </w:t>
            </w:r>
            <w:r w:rsidR="00110A46">
              <w:t>kopsumma no visām attiecīgās programmas vai apakšp</w:t>
            </w:r>
            <w:r>
              <w:t>r</w:t>
            </w:r>
            <w:r w:rsidR="00110A46">
              <w:t>ogrammas tāmēm;</w:t>
            </w:r>
          </w:p>
          <w:p w14:paraId="09CB4C29" w14:textId="771D838F" w:rsidR="00110A46" w:rsidRDefault="00B11A77" w:rsidP="00B11A77">
            <w:pPr>
              <w:pStyle w:val="ListParagraph"/>
              <w:numPr>
                <w:ilvl w:val="0"/>
                <w:numId w:val="12"/>
              </w:numPr>
              <w:spacing w:after="40"/>
              <w:jc w:val="both"/>
            </w:pPr>
            <w:r>
              <w:t>š</w:t>
            </w:r>
            <w:r w:rsidR="00110A46">
              <w:t xml:space="preserve">obrīd </w:t>
            </w:r>
            <w:r>
              <w:t>instrukcijā</w:t>
            </w:r>
            <w:r w:rsidR="00110A46">
              <w:t xml:space="preserve"> Nr.2</w:t>
            </w:r>
            <w:r>
              <w:t xml:space="preserve"> noteiktais, ka i</w:t>
            </w:r>
            <w:r w:rsidRPr="00B11A77">
              <w:t>estādes izdevumi pēc naudas plūsmas nedrīkst pārsniegt tāmē apstiprināto plānoto izdevumu apjomu</w:t>
            </w:r>
            <w:r>
              <w:t xml:space="preserve">, veicina to, ka gada beigās tāmes tiek precizētas atbilstoši faktiskajai izpildei arī tad, ja </w:t>
            </w:r>
            <w:r w:rsidR="00F60A7E">
              <w:t xml:space="preserve">atšķirība ir </w:t>
            </w:r>
            <w:r w:rsidR="008C34AC">
              <w:t>viens</w:t>
            </w:r>
            <w:r w:rsidR="00F60A7E">
              <w:t xml:space="preserve"> </w:t>
            </w:r>
            <w:r w:rsidR="00F60A7E" w:rsidRPr="001D4AA5">
              <w:rPr>
                <w:i/>
              </w:rPr>
              <w:t>euro</w:t>
            </w:r>
            <w:r>
              <w:t xml:space="preserve">. </w:t>
            </w:r>
            <w:r w:rsidR="007E6FB1">
              <w:t xml:space="preserve">Minētā </w:t>
            </w:r>
            <w:r w:rsidR="00F60A7E">
              <w:t xml:space="preserve">darbība nav </w:t>
            </w:r>
            <w:r w:rsidR="007E6FB1">
              <w:t>lietderīga</w:t>
            </w:r>
            <w:r w:rsidR="00F60A7E">
              <w:t>, jo š</w:t>
            </w:r>
            <w:r>
              <w:t>obrīd pastāvošie valsts budžeta likumā noteiktās apropriācijas kontroles meh</w:t>
            </w:r>
            <w:r w:rsidR="00F60A7E">
              <w:t>ānism</w:t>
            </w:r>
            <w:r>
              <w:t>i</w:t>
            </w:r>
            <w:r w:rsidR="00F60A7E">
              <w:t xml:space="preserve"> (finansēšanas plānu sagatavošana un izpilde) nodrošina, ka izdevumi nepārsniedz valsts budžeta likumā apstiprināto </w:t>
            </w:r>
            <w:r w:rsidR="008C34AC">
              <w:t xml:space="preserve">apropriācijas </w:t>
            </w:r>
            <w:r w:rsidR="00F60A7E">
              <w:t xml:space="preserve">apmēru, kā arī dažādiem budžeta izpildītājiem </w:t>
            </w:r>
            <w:r w:rsidR="008C34AC">
              <w:t>piešķirto asignējumu</w:t>
            </w:r>
            <w:r w:rsidR="00F60A7E">
              <w:t xml:space="preserve"> apmēru. </w:t>
            </w:r>
          </w:p>
          <w:p w14:paraId="5B6E62B4" w14:textId="77777777" w:rsidR="00110A46" w:rsidRDefault="00110A46" w:rsidP="000976FE">
            <w:pPr>
              <w:spacing w:after="0" w:line="240" w:lineRule="auto"/>
              <w:ind w:left="144" w:right="56" w:hanging="6"/>
              <w:jc w:val="both"/>
              <w:rPr>
                <w:rFonts w:ascii="Times New Roman" w:hAnsi="Times New Roman" w:cs="Times New Roman"/>
                <w:b/>
                <w:sz w:val="24"/>
                <w:szCs w:val="24"/>
              </w:rPr>
            </w:pPr>
          </w:p>
          <w:p w14:paraId="2932DDAF" w14:textId="7FA7D3BA" w:rsidR="00C46009" w:rsidRPr="00C46009" w:rsidRDefault="0072573B" w:rsidP="000976FE">
            <w:pPr>
              <w:spacing w:after="0" w:line="240" w:lineRule="auto"/>
              <w:ind w:left="144" w:right="56" w:hanging="6"/>
              <w:jc w:val="both"/>
              <w:rPr>
                <w:rFonts w:ascii="Times New Roman" w:hAnsi="Times New Roman" w:cs="Times New Roman"/>
                <w:b/>
                <w:sz w:val="24"/>
                <w:szCs w:val="24"/>
              </w:rPr>
            </w:pPr>
            <w:r>
              <w:rPr>
                <w:rFonts w:ascii="Times New Roman" w:hAnsi="Times New Roman" w:cs="Times New Roman"/>
                <w:b/>
                <w:sz w:val="24"/>
                <w:szCs w:val="24"/>
              </w:rPr>
              <w:t>Instrukcijas</w:t>
            </w:r>
            <w:r w:rsidR="000976FE" w:rsidRPr="00C46009">
              <w:rPr>
                <w:rFonts w:ascii="Times New Roman" w:hAnsi="Times New Roman" w:cs="Times New Roman"/>
                <w:b/>
                <w:sz w:val="24"/>
                <w:szCs w:val="24"/>
              </w:rPr>
              <w:t xml:space="preserve"> projekta mērķis ir </w:t>
            </w:r>
            <w:r w:rsidRPr="0072573B">
              <w:rPr>
                <w:rFonts w:ascii="Times New Roman" w:hAnsi="Times New Roman" w:cs="Times New Roman"/>
                <w:b/>
                <w:sz w:val="24"/>
                <w:szCs w:val="24"/>
              </w:rPr>
              <w:t>ieviest centralizētu tāmju sagatavošanas, saskaņošanas un uzglabāšanas procesu, ko nodrošinātu vienota informācijas sistēma ar uz WEB bāzētu lietotāju interfeisu</w:t>
            </w:r>
            <w:r w:rsidR="00F60A7E">
              <w:rPr>
                <w:rFonts w:ascii="Times New Roman" w:hAnsi="Times New Roman" w:cs="Times New Roman"/>
                <w:b/>
                <w:sz w:val="24"/>
                <w:szCs w:val="24"/>
              </w:rPr>
              <w:t>, kā arī pilnveidot tāmju sagatavošanas saturisko procesu</w:t>
            </w:r>
            <w:r w:rsidR="000976FE" w:rsidRPr="00C46009">
              <w:rPr>
                <w:rFonts w:ascii="Times New Roman" w:hAnsi="Times New Roman" w:cs="Times New Roman"/>
                <w:b/>
                <w:sz w:val="24"/>
                <w:szCs w:val="24"/>
              </w:rPr>
              <w:t>.</w:t>
            </w:r>
          </w:p>
          <w:p w14:paraId="565940BE" w14:textId="77777777" w:rsidR="00C46009" w:rsidRDefault="00C46009" w:rsidP="000976FE">
            <w:pPr>
              <w:spacing w:after="0" w:line="240" w:lineRule="auto"/>
              <w:ind w:left="144" w:right="56" w:hanging="6"/>
              <w:jc w:val="both"/>
              <w:rPr>
                <w:rFonts w:ascii="Times New Roman" w:hAnsi="Times New Roman" w:cs="Times New Roman"/>
                <w:sz w:val="24"/>
                <w:szCs w:val="24"/>
              </w:rPr>
            </w:pPr>
          </w:p>
          <w:p w14:paraId="1EA44B24" w14:textId="11BF3D21" w:rsidR="000976FE" w:rsidRPr="000976FE" w:rsidRDefault="000976FE" w:rsidP="000976FE">
            <w:pPr>
              <w:spacing w:after="0" w:line="240" w:lineRule="auto"/>
              <w:ind w:left="144" w:right="56" w:hanging="6"/>
              <w:jc w:val="both"/>
              <w:rPr>
                <w:rFonts w:ascii="Times New Roman" w:hAnsi="Times New Roman" w:cs="Times New Roman"/>
                <w:sz w:val="24"/>
                <w:szCs w:val="24"/>
              </w:rPr>
            </w:pPr>
            <w:r w:rsidRPr="000976FE">
              <w:rPr>
                <w:rFonts w:ascii="Times New Roman" w:hAnsi="Times New Roman" w:cs="Times New Roman"/>
                <w:sz w:val="24"/>
                <w:szCs w:val="24"/>
              </w:rPr>
              <w:t xml:space="preserve"> </w:t>
            </w:r>
            <w:r w:rsidR="0072573B">
              <w:rPr>
                <w:rFonts w:ascii="Times New Roman" w:hAnsi="Times New Roman" w:cs="Times New Roman"/>
                <w:sz w:val="24"/>
                <w:szCs w:val="24"/>
              </w:rPr>
              <w:t>Instrukcijas</w:t>
            </w:r>
            <w:r w:rsidRPr="000976FE">
              <w:rPr>
                <w:rFonts w:ascii="Times New Roman" w:hAnsi="Times New Roman" w:cs="Times New Roman"/>
                <w:sz w:val="24"/>
                <w:szCs w:val="24"/>
              </w:rPr>
              <w:t xml:space="preserve"> projekts paredz:</w:t>
            </w:r>
          </w:p>
          <w:p w14:paraId="1FE36D36" w14:textId="4D156877" w:rsidR="000976FE" w:rsidRPr="000976FE" w:rsidRDefault="00FE3957" w:rsidP="000976FE">
            <w:pPr>
              <w:pStyle w:val="ListParagraph"/>
              <w:numPr>
                <w:ilvl w:val="0"/>
                <w:numId w:val="9"/>
              </w:numPr>
              <w:ind w:right="56"/>
              <w:jc w:val="both"/>
              <w:rPr>
                <w:rFonts w:cs="Times New Roman"/>
                <w:szCs w:val="24"/>
              </w:rPr>
            </w:pPr>
            <w:r>
              <w:rPr>
                <w:rFonts w:cs="Times New Roman"/>
                <w:szCs w:val="24"/>
              </w:rPr>
              <w:t xml:space="preserve">sagatavot, apstiprināt un parakstīt </w:t>
            </w:r>
            <w:r w:rsidR="00974850">
              <w:rPr>
                <w:rFonts w:cs="Times New Roman"/>
                <w:szCs w:val="24"/>
              </w:rPr>
              <w:t>t</w:t>
            </w:r>
            <w:r w:rsidR="00DC2F9E">
              <w:rPr>
                <w:rFonts w:cs="Times New Roman"/>
                <w:szCs w:val="24"/>
              </w:rPr>
              <w:t xml:space="preserve">āmes </w:t>
            </w:r>
            <w:r>
              <w:rPr>
                <w:rFonts w:cs="Times New Roman"/>
                <w:szCs w:val="24"/>
              </w:rPr>
              <w:t xml:space="preserve">Valsts kases nodrošinātajā e-pakalpojumā </w:t>
            </w:r>
            <w:proofErr w:type="spellStart"/>
            <w:r w:rsidR="00974850" w:rsidRPr="001D4AA5">
              <w:rPr>
                <w:rFonts w:cs="Times New Roman"/>
                <w:szCs w:val="24"/>
              </w:rPr>
              <w:t>eTāmes</w:t>
            </w:r>
            <w:proofErr w:type="spellEnd"/>
            <w:r w:rsidR="00974850" w:rsidRPr="00363154">
              <w:rPr>
                <w:rFonts w:cs="Times New Roman"/>
                <w:szCs w:val="24"/>
              </w:rPr>
              <w:t xml:space="preserve"> </w:t>
            </w:r>
            <w:r w:rsidR="00F5317C" w:rsidRPr="00363154">
              <w:rPr>
                <w:rFonts w:cs="Times New Roman"/>
                <w:szCs w:val="24"/>
              </w:rPr>
              <w:t xml:space="preserve">(turpmāk - </w:t>
            </w:r>
            <w:proofErr w:type="spellStart"/>
            <w:r w:rsidR="00F5317C" w:rsidRPr="001D4AA5">
              <w:rPr>
                <w:rFonts w:cs="Times New Roman"/>
                <w:szCs w:val="24"/>
              </w:rPr>
              <w:t>eTāmes</w:t>
            </w:r>
            <w:proofErr w:type="spellEnd"/>
            <w:r w:rsidR="00F5317C" w:rsidRPr="00363154">
              <w:rPr>
                <w:rFonts w:cs="Times New Roman"/>
                <w:szCs w:val="24"/>
              </w:rPr>
              <w:t xml:space="preserve">) </w:t>
            </w:r>
            <w:r>
              <w:rPr>
                <w:rFonts w:cs="Times New Roman"/>
                <w:szCs w:val="24"/>
              </w:rPr>
              <w:t xml:space="preserve">atbilstoši </w:t>
            </w:r>
            <w:r w:rsidR="00974850">
              <w:rPr>
                <w:rFonts w:cs="Times New Roman"/>
                <w:szCs w:val="24"/>
              </w:rPr>
              <w:t>kārtībai</w:t>
            </w:r>
            <w:r>
              <w:rPr>
                <w:rFonts w:cs="Times New Roman"/>
                <w:szCs w:val="24"/>
              </w:rPr>
              <w:t>, kādā Valsts kase nodrošina elektronisko informācijas apmaiņu</w:t>
            </w:r>
            <w:r w:rsidR="004A58DE">
              <w:rPr>
                <w:rFonts w:cs="Times New Roman"/>
                <w:szCs w:val="24"/>
              </w:rPr>
              <w:t xml:space="preserve">. Tiek noteikts, ka tāmes </w:t>
            </w:r>
            <w:r w:rsidR="004A58DE">
              <w:rPr>
                <w:rFonts w:eastAsia="Times New Roman" w:cs="Times New Roman"/>
                <w:szCs w:val="24"/>
                <w:lang w:eastAsia="lv-LV"/>
              </w:rPr>
              <w:t>apstiprina</w:t>
            </w:r>
            <w:r w:rsidR="004A58DE" w:rsidRPr="00E907CD">
              <w:rPr>
                <w:rFonts w:eastAsia="Times New Roman" w:cs="Times New Roman"/>
                <w:szCs w:val="24"/>
                <w:lang w:eastAsia="lv-LV"/>
              </w:rPr>
              <w:t xml:space="preserve"> iestādes finanšu dienesta vadītājs (vai galvenais grāmatvedis) un </w:t>
            </w:r>
            <w:r w:rsidR="004A58DE">
              <w:rPr>
                <w:rFonts w:eastAsia="Times New Roman" w:cs="Times New Roman"/>
                <w:szCs w:val="24"/>
                <w:lang w:eastAsia="lv-LV"/>
              </w:rPr>
              <w:t>paraksta</w:t>
            </w:r>
            <w:r w:rsidR="004A58DE" w:rsidRPr="00E907CD">
              <w:rPr>
                <w:rFonts w:eastAsia="Times New Roman" w:cs="Times New Roman"/>
                <w:szCs w:val="24"/>
                <w:lang w:eastAsia="lv-LV"/>
              </w:rPr>
              <w:t xml:space="preserve"> </w:t>
            </w:r>
            <w:r w:rsidR="004A58DE" w:rsidRPr="00DB17B8">
              <w:rPr>
                <w:rFonts w:eastAsia="Times New Roman" w:cs="Times New Roman"/>
                <w:szCs w:val="24"/>
                <w:lang w:eastAsia="lv-LV"/>
              </w:rPr>
              <w:t>iestādes vadītājs (vai viņa pilnvarotā amatpersona</w:t>
            </w:r>
            <w:r w:rsidR="004A58DE">
              <w:rPr>
                <w:rFonts w:eastAsia="Times New Roman" w:cs="Times New Roman"/>
                <w:szCs w:val="24"/>
                <w:lang w:eastAsia="lv-LV"/>
              </w:rPr>
              <w:t xml:space="preserve">), tādējādi salāgojot šīs darbības ar citiem </w:t>
            </w:r>
            <w:r w:rsidR="00363154">
              <w:rPr>
                <w:rFonts w:eastAsia="Times New Roman" w:cs="Times New Roman"/>
                <w:szCs w:val="24"/>
                <w:lang w:eastAsia="lv-LV"/>
              </w:rPr>
              <w:t xml:space="preserve">iestādes </w:t>
            </w:r>
            <w:r w:rsidR="001D4AA5">
              <w:rPr>
                <w:rFonts w:eastAsia="Times New Roman" w:cs="Times New Roman"/>
                <w:szCs w:val="24"/>
                <w:lang w:eastAsia="lv-LV"/>
              </w:rPr>
              <w:t>finanšu vadības</w:t>
            </w:r>
            <w:r w:rsidR="00363154">
              <w:rPr>
                <w:rFonts w:eastAsia="Times New Roman" w:cs="Times New Roman"/>
                <w:szCs w:val="24"/>
                <w:lang w:eastAsia="lv-LV"/>
              </w:rPr>
              <w:t xml:space="preserve"> dokumentiem</w:t>
            </w:r>
            <w:r w:rsidR="000976FE" w:rsidRPr="000976FE">
              <w:rPr>
                <w:rFonts w:cs="Times New Roman"/>
                <w:szCs w:val="24"/>
              </w:rPr>
              <w:t>;</w:t>
            </w:r>
          </w:p>
          <w:p w14:paraId="72E16EE1" w14:textId="4E106BB4" w:rsidR="000976FE" w:rsidRPr="006D3935" w:rsidRDefault="00F5317C" w:rsidP="006D3935">
            <w:pPr>
              <w:pStyle w:val="ListParagraph"/>
              <w:numPr>
                <w:ilvl w:val="0"/>
                <w:numId w:val="9"/>
              </w:numPr>
              <w:ind w:right="56"/>
              <w:jc w:val="both"/>
              <w:rPr>
                <w:rFonts w:cs="Times New Roman"/>
                <w:szCs w:val="24"/>
              </w:rPr>
            </w:pPr>
            <w:proofErr w:type="spellStart"/>
            <w:r w:rsidRPr="001D4AA5">
              <w:rPr>
                <w:rFonts w:cs="Times New Roman"/>
                <w:szCs w:val="24"/>
              </w:rPr>
              <w:t>eTām</w:t>
            </w:r>
            <w:r w:rsidR="00363154">
              <w:rPr>
                <w:rFonts w:cs="Times New Roman"/>
                <w:szCs w:val="24"/>
              </w:rPr>
              <w:t>ēs</w:t>
            </w:r>
            <w:proofErr w:type="spellEnd"/>
            <w:r>
              <w:rPr>
                <w:rFonts w:cs="Times New Roman"/>
                <w:szCs w:val="24"/>
              </w:rPr>
              <w:t xml:space="preserve"> </w:t>
            </w:r>
            <w:r w:rsidR="00FE3957">
              <w:rPr>
                <w:rFonts w:cs="Times New Roman"/>
                <w:szCs w:val="24"/>
              </w:rPr>
              <w:t xml:space="preserve">nodrošināt tāmju datu manuālu ievadi vai </w:t>
            </w:r>
            <w:r w:rsidR="00731BCE">
              <w:rPr>
                <w:rFonts w:cs="Times New Roman"/>
                <w:szCs w:val="24"/>
              </w:rPr>
              <w:t>augšup</w:t>
            </w:r>
            <w:r w:rsidR="00FE3957">
              <w:rPr>
                <w:rFonts w:cs="Times New Roman"/>
                <w:szCs w:val="24"/>
              </w:rPr>
              <w:t xml:space="preserve">ielādi saskaņā ar Valsts kases </w:t>
            </w:r>
            <w:r w:rsidR="00363154">
              <w:rPr>
                <w:rFonts w:cs="Times New Roman"/>
                <w:szCs w:val="24"/>
              </w:rPr>
              <w:t xml:space="preserve">tīmekļa </w:t>
            </w:r>
            <w:r w:rsidR="00FE3957">
              <w:rPr>
                <w:rFonts w:cs="Times New Roman"/>
                <w:szCs w:val="24"/>
              </w:rPr>
              <w:t xml:space="preserve">vietnē publicēto elektronisko datu apmaiņas </w:t>
            </w:r>
            <w:r w:rsidR="00C45D52">
              <w:rPr>
                <w:rFonts w:cs="Times New Roman"/>
                <w:szCs w:val="24"/>
              </w:rPr>
              <w:t xml:space="preserve">datnes </w:t>
            </w:r>
            <w:r w:rsidR="00FE3957">
              <w:rPr>
                <w:rFonts w:cs="Times New Roman"/>
                <w:szCs w:val="24"/>
              </w:rPr>
              <w:t>formātu</w:t>
            </w:r>
            <w:r w:rsidR="00DC2F9E">
              <w:rPr>
                <w:rFonts w:cs="Times New Roman"/>
                <w:szCs w:val="24"/>
              </w:rPr>
              <w:t xml:space="preserve">. Tas nozīmē, ka tās ministrijas, kas šobrīd izmanto iekšējos risinājumus tāmju sagatavošanai un </w:t>
            </w:r>
            <w:r w:rsidR="00DC2F9E">
              <w:rPr>
                <w:rFonts w:cs="Times New Roman"/>
                <w:szCs w:val="24"/>
              </w:rPr>
              <w:lastRenderedPageBreak/>
              <w:t xml:space="preserve">uzturēšanai, varēs </w:t>
            </w:r>
            <w:r w:rsidR="008569BE">
              <w:rPr>
                <w:rFonts w:cs="Times New Roman"/>
                <w:szCs w:val="24"/>
              </w:rPr>
              <w:t>augšup</w:t>
            </w:r>
            <w:r w:rsidR="00DC2F9E">
              <w:rPr>
                <w:rFonts w:cs="Times New Roman"/>
                <w:szCs w:val="24"/>
              </w:rPr>
              <w:t xml:space="preserve">ielādēt aktuālos </w:t>
            </w:r>
            <w:r w:rsidR="00096EE6">
              <w:rPr>
                <w:rFonts w:cs="Times New Roman"/>
                <w:szCs w:val="24"/>
              </w:rPr>
              <w:t xml:space="preserve">tāmju </w:t>
            </w:r>
            <w:r w:rsidR="00DC2F9E" w:rsidRPr="00096EE6">
              <w:rPr>
                <w:rFonts w:cs="Times New Roman"/>
                <w:szCs w:val="24"/>
              </w:rPr>
              <w:t xml:space="preserve">datus </w:t>
            </w:r>
            <w:proofErr w:type="spellStart"/>
            <w:r w:rsidRPr="001D4AA5">
              <w:rPr>
                <w:rFonts w:cs="Times New Roman"/>
                <w:szCs w:val="24"/>
              </w:rPr>
              <w:t>eTām</w:t>
            </w:r>
            <w:r w:rsidR="00096EE6" w:rsidRPr="001D4AA5">
              <w:rPr>
                <w:rFonts w:cs="Times New Roman"/>
                <w:szCs w:val="24"/>
              </w:rPr>
              <w:t>ēs</w:t>
            </w:r>
            <w:proofErr w:type="spellEnd"/>
            <w:r w:rsidR="000976FE" w:rsidRPr="00096EE6">
              <w:rPr>
                <w:rFonts w:cs="Times New Roman"/>
                <w:szCs w:val="24"/>
              </w:rPr>
              <w:t>;</w:t>
            </w:r>
          </w:p>
          <w:p w14:paraId="4D67ABC4" w14:textId="68C63F79" w:rsidR="000976FE" w:rsidRPr="000976FE" w:rsidRDefault="00FE3957" w:rsidP="000976FE">
            <w:pPr>
              <w:pStyle w:val="ListParagraph"/>
              <w:numPr>
                <w:ilvl w:val="0"/>
                <w:numId w:val="9"/>
              </w:numPr>
              <w:ind w:right="56"/>
              <w:jc w:val="both"/>
              <w:rPr>
                <w:rFonts w:cs="Times New Roman"/>
                <w:szCs w:val="24"/>
              </w:rPr>
            </w:pPr>
            <w:r>
              <w:rPr>
                <w:rFonts w:cs="Times New Roman"/>
                <w:szCs w:val="24"/>
              </w:rPr>
              <w:t xml:space="preserve">Valsts kase </w:t>
            </w:r>
            <w:r w:rsidRPr="00096EE6">
              <w:rPr>
                <w:rFonts w:cs="Times New Roman"/>
                <w:szCs w:val="24"/>
              </w:rPr>
              <w:t xml:space="preserve">nodrošinās </w:t>
            </w:r>
            <w:proofErr w:type="spellStart"/>
            <w:r w:rsidR="00F5317C" w:rsidRPr="001D4AA5">
              <w:rPr>
                <w:rFonts w:cs="Times New Roman"/>
                <w:szCs w:val="24"/>
              </w:rPr>
              <w:t>eTāmēs</w:t>
            </w:r>
            <w:proofErr w:type="spellEnd"/>
            <w:r w:rsidR="00F5317C" w:rsidRPr="00096EE6">
              <w:rPr>
                <w:rFonts w:cs="Times New Roman"/>
                <w:szCs w:val="24"/>
              </w:rPr>
              <w:t xml:space="preserve"> </w:t>
            </w:r>
            <w:r w:rsidRPr="00096EE6">
              <w:rPr>
                <w:rFonts w:cs="Times New Roman"/>
                <w:szCs w:val="24"/>
              </w:rPr>
              <w:t>iesniegto</w:t>
            </w:r>
            <w:r>
              <w:rPr>
                <w:rFonts w:cs="Times New Roman"/>
                <w:szCs w:val="24"/>
              </w:rPr>
              <w:t xml:space="preserve"> datu un elektronisko dokumentu saglabāšanu piecus gadus, ja iestādes ievēro šīs instrukcijas prasības un kārtību, kādā Valsts kase nodrošina elektronisko informācijas apmaiņu</w:t>
            </w:r>
            <w:r w:rsidR="000976FE" w:rsidRPr="000976FE">
              <w:rPr>
                <w:rFonts w:cs="Times New Roman"/>
                <w:szCs w:val="24"/>
              </w:rPr>
              <w:t>;</w:t>
            </w:r>
          </w:p>
          <w:p w14:paraId="6C7027B2" w14:textId="7AA21F6E" w:rsidR="00E40D4C" w:rsidRDefault="00FE3957" w:rsidP="000976FE">
            <w:pPr>
              <w:pStyle w:val="ListParagraph"/>
              <w:numPr>
                <w:ilvl w:val="0"/>
                <w:numId w:val="9"/>
              </w:numPr>
              <w:ind w:right="56"/>
              <w:jc w:val="both"/>
              <w:rPr>
                <w:rFonts w:cs="Times New Roman"/>
                <w:szCs w:val="24"/>
              </w:rPr>
            </w:pPr>
            <w:r>
              <w:rPr>
                <w:rFonts w:cs="Times New Roman"/>
                <w:szCs w:val="24"/>
              </w:rPr>
              <w:t>iestāde</w:t>
            </w:r>
            <w:r w:rsidR="00DC2F9E">
              <w:rPr>
                <w:rFonts w:cs="Times New Roman"/>
                <w:szCs w:val="24"/>
              </w:rPr>
              <w:t>s</w:t>
            </w:r>
            <w:r>
              <w:rPr>
                <w:rFonts w:cs="Times New Roman"/>
                <w:szCs w:val="24"/>
              </w:rPr>
              <w:t xml:space="preserve"> </w:t>
            </w:r>
            <w:r w:rsidR="00DC2F9E">
              <w:rPr>
                <w:rFonts w:cs="Times New Roman"/>
                <w:szCs w:val="24"/>
              </w:rPr>
              <w:t>sagatavos (</w:t>
            </w:r>
            <w:r>
              <w:rPr>
                <w:rFonts w:cs="Times New Roman"/>
                <w:szCs w:val="24"/>
              </w:rPr>
              <w:t>precizē</w:t>
            </w:r>
            <w:r w:rsidR="00DC2F9E">
              <w:rPr>
                <w:rFonts w:cs="Times New Roman"/>
                <w:szCs w:val="24"/>
              </w:rPr>
              <w:t>s)</w:t>
            </w:r>
            <w:r w:rsidR="00EE32AE">
              <w:rPr>
                <w:rFonts w:cs="Times New Roman"/>
                <w:szCs w:val="24"/>
              </w:rPr>
              <w:t xml:space="preserve"> tāmes</w:t>
            </w:r>
            <w:r>
              <w:rPr>
                <w:rFonts w:cs="Times New Roman"/>
                <w:szCs w:val="24"/>
              </w:rPr>
              <w:t xml:space="preserve"> </w:t>
            </w:r>
            <w:r w:rsidR="00030BA0">
              <w:rPr>
                <w:rFonts w:cs="Times New Roman"/>
                <w:szCs w:val="24"/>
              </w:rPr>
              <w:t xml:space="preserve">10 </w:t>
            </w:r>
            <w:r w:rsidR="00DC2F9E">
              <w:rPr>
                <w:rFonts w:cs="Times New Roman"/>
                <w:szCs w:val="24"/>
              </w:rPr>
              <w:t>darba dienu laikā pēc attiecīgā finansēšanas plāna (vai tā grozījumu</w:t>
            </w:r>
            <w:r w:rsidR="00EE32AE">
              <w:rPr>
                <w:rFonts w:cs="Times New Roman"/>
                <w:szCs w:val="24"/>
              </w:rPr>
              <w:t>) sagatavošanas. Tāme būs jāprecizē</w:t>
            </w:r>
            <w:r w:rsidR="004A58DE">
              <w:rPr>
                <w:rFonts w:cs="Times New Roman"/>
                <w:szCs w:val="24"/>
              </w:rPr>
              <w:t>,</w:t>
            </w:r>
            <w:r w:rsidR="00EE32AE">
              <w:rPr>
                <w:rFonts w:cs="Times New Roman"/>
                <w:szCs w:val="24"/>
              </w:rPr>
              <w:t xml:space="preserve"> </w:t>
            </w:r>
            <w:r>
              <w:rPr>
                <w:rFonts w:cs="Times New Roman"/>
                <w:szCs w:val="24"/>
              </w:rPr>
              <w:t>ja faktiskie izdevumi (pēc naudas plūsmas) vismaz vienā izdevumu kategorijā (ceturtajā zīmē) pārsnie</w:t>
            </w:r>
            <w:r w:rsidR="00DC2F9E">
              <w:rPr>
                <w:rFonts w:cs="Times New Roman"/>
                <w:szCs w:val="24"/>
              </w:rPr>
              <w:t>gs</w:t>
            </w:r>
            <w:r>
              <w:rPr>
                <w:rFonts w:cs="Times New Roman"/>
                <w:szCs w:val="24"/>
              </w:rPr>
              <w:t xml:space="preserve"> tāmē šai kategorijai apstiprināto izdevumu apjomu par vairāk kā 15%</w:t>
            </w:r>
            <w:r w:rsidR="006B2F46">
              <w:rPr>
                <w:rFonts w:cs="Times New Roman"/>
                <w:szCs w:val="24"/>
              </w:rPr>
              <w:t xml:space="preserve">, kā arī pēc </w:t>
            </w:r>
            <w:r w:rsidR="004A58DE">
              <w:rPr>
                <w:rFonts w:cs="Times New Roman"/>
                <w:szCs w:val="24"/>
              </w:rPr>
              <w:t xml:space="preserve">pašas </w:t>
            </w:r>
            <w:r w:rsidR="006B2F46">
              <w:rPr>
                <w:rFonts w:cs="Times New Roman"/>
                <w:szCs w:val="24"/>
              </w:rPr>
              <w:t>iestādes, nozares ministrijas vai Finanšu ministrijas iniciatīvas</w:t>
            </w:r>
            <w:r w:rsidR="00441FAE">
              <w:rPr>
                <w:rFonts w:cs="Times New Roman"/>
                <w:szCs w:val="24"/>
              </w:rPr>
              <w:t xml:space="preserve"> (termiņus un detalizētāku kārtību šīs normas piemērošanai iestādes var atrunāt savos iekšējos normatīvajos aktos, vadoties no iestādes specifikas)</w:t>
            </w:r>
            <w:r w:rsidR="00DC2F9E">
              <w:rPr>
                <w:rFonts w:cs="Times New Roman"/>
                <w:szCs w:val="24"/>
              </w:rPr>
              <w:t xml:space="preserve">. </w:t>
            </w:r>
            <w:proofErr w:type="spellStart"/>
            <w:r w:rsidR="00F5317C" w:rsidRPr="001D4AA5">
              <w:rPr>
                <w:rFonts w:cs="Times New Roman"/>
                <w:szCs w:val="24"/>
              </w:rPr>
              <w:t>eTāmes</w:t>
            </w:r>
            <w:proofErr w:type="spellEnd"/>
            <w:r w:rsidR="00F5317C" w:rsidRPr="00096EE6">
              <w:rPr>
                <w:rFonts w:cs="Times New Roman"/>
                <w:szCs w:val="24"/>
              </w:rPr>
              <w:t xml:space="preserve">  </w:t>
            </w:r>
            <w:r w:rsidR="004A58DE" w:rsidRPr="00096EE6">
              <w:rPr>
                <w:rFonts w:cs="Times New Roman"/>
                <w:szCs w:val="24"/>
              </w:rPr>
              <w:t>t</w:t>
            </w:r>
            <w:r w:rsidR="004A58DE">
              <w:rPr>
                <w:rFonts w:cs="Times New Roman"/>
                <w:szCs w:val="24"/>
              </w:rPr>
              <w:t>iks veidota</w:t>
            </w:r>
            <w:r w:rsidR="00F5317C">
              <w:rPr>
                <w:rFonts w:cs="Times New Roman"/>
                <w:szCs w:val="24"/>
              </w:rPr>
              <w:t>s</w:t>
            </w:r>
            <w:r w:rsidR="004A58DE">
              <w:rPr>
                <w:rFonts w:cs="Times New Roman"/>
                <w:szCs w:val="24"/>
              </w:rPr>
              <w:t xml:space="preserve"> lietotājam draudzīga</w:t>
            </w:r>
            <w:r w:rsidR="00F5317C">
              <w:rPr>
                <w:rFonts w:cs="Times New Roman"/>
                <w:szCs w:val="24"/>
              </w:rPr>
              <w:t>s</w:t>
            </w:r>
            <w:r w:rsidR="004A58DE">
              <w:rPr>
                <w:rFonts w:cs="Times New Roman"/>
                <w:szCs w:val="24"/>
              </w:rPr>
              <w:t xml:space="preserve">, un </w:t>
            </w:r>
            <w:r w:rsidR="00F5317C">
              <w:rPr>
                <w:rFonts w:cs="Times New Roman"/>
                <w:szCs w:val="24"/>
              </w:rPr>
              <w:t xml:space="preserve">sistēmā </w:t>
            </w:r>
            <w:r w:rsidR="004A58DE">
              <w:rPr>
                <w:rFonts w:cs="Times New Roman"/>
                <w:szCs w:val="24"/>
              </w:rPr>
              <w:t xml:space="preserve">būs pieejama informācija par </w:t>
            </w:r>
            <w:r w:rsidR="00096EE6">
              <w:rPr>
                <w:rFonts w:cs="Times New Roman"/>
                <w:szCs w:val="24"/>
              </w:rPr>
              <w:t xml:space="preserve">faktisko budžeta </w:t>
            </w:r>
            <w:r w:rsidR="004A58DE">
              <w:rPr>
                <w:rFonts w:cs="Times New Roman"/>
                <w:szCs w:val="24"/>
              </w:rPr>
              <w:t xml:space="preserve">izpildi uz </w:t>
            </w:r>
            <w:r w:rsidR="00096EE6">
              <w:rPr>
                <w:rFonts w:cs="Times New Roman"/>
                <w:szCs w:val="24"/>
              </w:rPr>
              <w:t>izvēlēto datumu</w:t>
            </w:r>
            <w:r w:rsidR="004A58DE">
              <w:rPr>
                <w:rFonts w:cs="Times New Roman"/>
                <w:szCs w:val="24"/>
              </w:rPr>
              <w:t xml:space="preserve">, tādējādi ļaujot budžeta izpildītājam ērti novērtēt situāciju un konstatēt, vai tāmi </w:t>
            </w:r>
            <w:r w:rsidR="00096EE6">
              <w:rPr>
                <w:rFonts w:cs="Times New Roman"/>
                <w:szCs w:val="24"/>
              </w:rPr>
              <w:t xml:space="preserve">ir </w:t>
            </w:r>
            <w:r w:rsidR="004A58DE">
              <w:rPr>
                <w:rFonts w:cs="Times New Roman"/>
                <w:szCs w:val="24"/>
              </w:rPr>
              <w:t xml:space="preserve">nepieciešams precizēt. </w:t>
            </w:r>
            <w:r w:rsidR="00DC2F9E">
              <w:rPr>
                <w:rFonts w:cs="Times New Roman"/>
                <w:szCs w:val="24"/>
              </w:rPr>
              <w:t xml:space="preserve">Tādā veidā </w:t>
            </w:r>
            <w:r w:rsidR="004A58DE">
              <w:rPr>
                <w:rFonts w:cs="Times New Roman"/>
                <w:szCs w:val="24"/>
              </w:rPr>
              <w:t>tāme tiks elastīgi izmantota kā budžeta plānošanas</w:t>
            </w:r>
            <w:r w:rsidR="00096EE6">
              <w:rPr>
                <w:rFonts w:cs="Times New Roman"/>
                <w:szCs w:val="24"/>
              </w:rPr>
              <w:t xml:space="preserve"> un </w:t>
            </w:r>
            <w:r w:rsidR="001D4AA5">
              <w:rPr>
                <w:rFonts w:cs="Times New Roman"/>
                <w:szCs w:val="24"/>
              </w:rPr>
              <w:t>izpildes</w:t>
            </w:r>
            <w:r w:rsidR="004A58DE">
              <w:rPr>
                <w:rFonts w:cs="Times New Roman"/>
                <w:szCs w:val="24"/>
              </w:rPr>
              <w:t xml:space="preserve"> instruments</w:t>
            </w:r>
            <w:r w:rsidR="00E40D4C">
              <w:rPr>
                <w:rFonts w:cs="Times New Roman"/>
                <w:szCs w:val="24"/>
              </w:rPr>
              <w:t>;</w:t>
            </w:r>
          </w:p>
          <w:p w14:paraId="38E93F47" w14:textId="6F263BFA" w:rsidR="00096EE6" w:rsidRDefault="00096EE6" w:rsidP="00096EE6">
            <w:pPr>
              <w:pStyle w:val="ListParagraph"/>
              <w:numPr>
                <w:ilvl w:val="0"/>
                <w:numId w:val="9"/>
              </w:numPr>
              <w:ind w:right="56"/>
              <w:jc w:val="both"/>
              <w:rPr>
                <w:rFonts w:cs="Times New Roman"/>
                <w:szCs w:val="24"/>
              </w:rPr>
            </w:pPr>
            <w:r>
              <w:rPr>
                <w:rFonts w:cs="Times New Roman"/>
                <w:szCs w:val="24"/>
              </w:rPr>
              <w:t>j</w:t>
            </w:r>
            <w:r w:rsidRPr="00096EE6">
              <w:rPr>
                <w:rFonts w:cs="Times New Roman"/>
                <w:szCs w:val="24"/>
              </w:rPr>
              <w:t>a, sākoties saimnieciskajam gadam, nav stājies spēkā gadskārtējais valsts budžeta likums, tāmju sagatavošan</w:t>
            </w:r>
            <w:r>
              <w:rPr>
                <w:rFonts w:cs="Times New Roman"/>
                <w:szCs w:val="24"/>
              </w:rPr>
              <w:t>as termiņu un nosacījumus noteiks</w:t>
            </w:r>
            <w:r w:rsidRPr="00096EE6">
              <w:rPr>
                <w:rFonts w:cs="Times New Roman"/>
                <w:szCs w:val="24"/>
              </w:rPr>
              <w:t xml:space="preserve"> finanšu ministrs</w:t>
            </w:r>
            <w:r>
              <w:rPr>
                <w:rFonts w:cs="Times New Roman"/>
                <w:szCs w:val="24"/>
              </w:rPr>
              <w:t xml:space="preserve"> ar atsevišķu rīkojumu;</w:t>
            </w:r>
          </w:p>
          <w:p w14:paraId="3482F78E" w14:textId="558485F0" w:rsidR="0079660B" w:rsidRDefault="0079660B" w:rsidP="006D3935">
            <w:pPr>
              <w:pStyle w:val="ListParagraph"/>
              <w:numPr>
                <w:ilvl w:val="0"/>
                <w:numId w:val="9"/>
              </w:numPr>
              <w:ind w:right="56"/>
              <w:jc w:val="both"/>
              <w:rPr>
                <w:rFonts w:cs="Times New Roman"/>
                <w:szCs w:val="24"/>
              </w:rPr>
            </w:pPr>
            <w:r>
              <w:rPr>
                <w:rFonts w:cs="Times New Roman"/>
                <w:szCs w:val="24"/>
              </w:rPr>
              <w:t>tāmes par saņemtajiem ziedojumiem un dāvinājumiem</w:t>
            </w:r>
            <w:r w:rsidR="005D59F3">
              <w:rPr>
                <w:rFonts w:cs="Times New Roman"/>
                <w:szCs w:val="24"/>
              </w:rPr>
              <w:t xml:space="preserve"> iestādes turpinās sagatavot tām pieejamajā programmatūrā (piem., MS Excel). Jaunā sistēma būs balstīta uz valsts budžetā plānojamo </w:t>
            </w:r>
            <w:r w:rsidR="008549EF">
              <w:rPr>
                <w:rFonts w:cs="Times New Roman"/>
                <w:szCs w:val="24"/>
              </w:rPr>
              <w:t>ieņēmumu un izdev</w:t>
            </w:r>
            <w:r w:rsidR="00F71F11">
              <w:rPr>
                <w:rFonts w:cs="Times New Roman"/>
                <w:szCs w:val="24"/>
              </w:rPr>
              <w:t xml:space="preserve">umu </w:t>
            </w:r>
            <w:r w:rsidR="008549EF">
              <w:rPr>
                <w:rFonts w:cs="Times New Roman"/>
                <w:szCs w:val="24"/>
              </w:rPr>
              <w:t xml:space="preserve">atšifrējumu </w:t>
            </w:r>
            <w:r w:rsidR="005D59F3">
              <w:rPr>
                <w:rFonts w:cs="Times New Roman"/>
                <w:szCs w:val="24"/>
              </w:rPr>
              <w:t xml:space="preserve">programmu un apakšprogrammu </w:t>
            </w:r>
            <w:r w:rsidR="008549EF">
              <w:rPr>
                <w:rFonts w:cs="Times New Roman"/>
                <w:szCs w:val="24"/>
              </w:rPr>
              <w:t>griezumā</w:t>
            </w:r>
            <w:r w:rsidR="005D59F3">
              <w:rPr>
                <w:rFonts w:cs="Times New Roman"/>
                <w:szCs w:val="24"/>
              </w:rPr>
              <w:t>, un tā kā ziedojum</w:t>
            </w:r>
            <w:r w:rsidR="008549EF">
              <w:rPr>
                <w:rFonts w:cs="Times New Roman"/>
                <w:szCs w:val="24"/>
              </w:rPr>
              <w:t>u un dāvinājumu līdzekļi un to izlietojums</w:t>
            </w:r>
            <w:r w:rsidR="005D59F3">
              <w:rPr>
                <w:rFonts w:cs="Times New Roman"/>
                <w:szCs w:val="24"/>
              </w:rPr>
              <w:t xml:space="preserve"> valsts budžetā netiek plānot</w:t>
            </w:r>
            <w:r w:rsidR="008549EF">
              <w:rPr>
                <w:rFonts w:cs="Times New Roman"/>
                <w:szCs w:val="24"/>
              </w:rPr>
              <w:t>s</w:t>
            </w:r>
            <w:r w:rsidR="005D59F3">
              <w:rPr>
                <w:rFonts w:cs="Times New Roman"/>
                <w:szCs w:val="24"/>
              </w:rPr>
              <w:t xml:space="preserve">, tad to </w:t>
            </w:r>
            <w:r w:rsidR="005D59F3" w:rsidRPr="008549EF">
              <w:rPr>
                <w:rFonts w:cs="Times New Roman"/>
                <w:szCs w:val="24"/>
              </w:rPr>
              <w:t xml:space="preserve">iestrādāšana </w:t>
            </w:r>
            <w:proofErr w:type="spellStart"/>
            <w:r w:rsidR="00F5317C" w:rsidRPr="001D4AA5">
              <w:rPr>
                <w:rFonts w:cs="Times New Roman"/>
                <w:szCs w:val="24"/>
              </w:rPr>
              <w:t>eTāmēs</w:t>
            </w:r>
            <w:proofErr w:type="spellEnd"/>
            <w:r w:rsidR="00F5317C" w:rsidRPr="008549EF">
              <w:rPr>
                <w:rFonts w:cs="Times New Roman"/>
                <w:szCs w:val="24"/>
              </w:rPr>
              <w:t xml:space="preserve"> </w:t>
            </w:r>
            <w:r w:rsidR="005D59F3" w:rsidRPr="008549EF">
              <w:rPr>
                <w:rFonts w:cs="Times New Roman"/>
                <w:szCs w:val="24"/>
              </w:rPr>
              <w:t xml:space="preserve"> radītu</w:t>
            </w:r>
            <w:r w:rsidR="005D59F3">
              <w:rPr>
                <w:rFonts w:cs="Times New Roman"/>
                <w:szCs w:val="24"/>
              </w:rPr>
              <w:t xml:space="preserve"> </w:t>
            </w:r>
            <w:r w:rsidR="00F71F11">
              <w:rPr>
                <w:rFonts w:cs="Times New Roman"/>
                <w:szCs w:val="24"/>
              </w:rPr>
              <w:t>papildus</w:t>
            </w:r>
            <w:r w:rsidR="005D59F3">
              <w:rPr>
                <w:rFonts w:cs="Times New Roman"/>
                <w:szCs w:val="24"/>
              </w:rPr>
              <w:t xml:space="preserve"> sistēmas izstrādes izmaksas</w:t>
            </w:r>
            <w:r w:rsidR="00F71F11">
              <w:rPr>
                <w:rFonts w:cs="Times New Roman"/>
                <w:szCs w:val="24"/>
              </w:rPr>
              <w:t>, kas nav samērīgas ar ieguvumiem (uz pašreizējo brīdi valsts budžeta iestādēm ir atvērti 113 ziedojumu un dāvinājumu konti, no kuriem atlikumi ir 85 kontos)</w:t>
            </w:r>
            <w:r>
              <w:rPr>
                <w:rFonts w:cs="Times New Roman"/>
                <w:szCs w:val="24"/>
              </w:rPr>
              <w:t>;</w:t>
            </w:r>
          </w:p>
          <w:p w14:paraId="1D356C20" w14:textId="68E08577" w:rsidR="000976FE" w:rsidRPr="006D3935" w:rsidRDefault="0079660B" w:rsidP="006D3935">
            <w:pPr>
              <w:pStyle w:val="ListParagraph"/>
              <w:numPr>
                <w:ilvl w:val="0"/>
                <w:numId w:val="9"/>
              </w:numPr>
              <w:ind w:right="56"/>
              <w:jc w:val="both"/>
              <w:rPr>
                <w:rFonts w:cs="Times New Roman"/>
                <w:szCs w:val="24"/>
              </w:rPr>
            </w:pPr>
            <w:r>
              <w:rPr>
                <w:rFonts w:cs="Times New Roman"/>
                <w:szCs w:val="24"/>
              </w:rPr>
              <w:t xml:space="preserve">iestādes normatīvajos aktos par informācijas ievietošanu internetā noteiktajā tīmekļa vietnes sadaļā </w:t>
            </w:r>
            <w:r w:rsidR="00110A46">
              <w:rPr>
                <w:rFonts w:cs="Times New Roman"/>
                <w:szCs w:val="24"/>
              </w:rPr>
              <w:t xml:space="preserve">(“Budžets”) </w:t>
            </w:r>
            <w:r>
              <w:rPr>
                <w:rFonts w:cs="Times New Roman"/>
                <w:szCs w:val="24"/>
              </w:rPr>
              <w:t>publicē</w:t>
            </w:r>
            <w:r w:rsidR="005D59F3">
              <w:rPr>
                <w:rFonts w:cs="Times New Roman"/>
                <w:szCs w:val="24"/>
              </w:rPr>
              <w:t>s</w:t>
            </w:r>
            <w:r>
              <w:rPr>
                <w:rFonts w:cs="Times New Roman"/>
                <w:szCs w:val="24"/>
              </w:rPr>
              <w:t xml:space="preserve"> saiti uz Valsts kases tīmekļa vietnes sadaļu, kur </w:t>
            </w:r>
            <w:r w:rsidR="005D59F3">
              <w:rPr>
                <w:rFonts w:cs="Times New Roman"/>
                <w:szCs w:val="24"/>
              </w:rPr>
              <w:t>tiks</w:t>
            </w:r>
            <w:r>
              <w:rPr>
                <w:rFonts w:cs="Times New Roman"/>
                <w:szCs w:val="24"/>
              </w:rPr>
              <w:t xml:space="preserve"> nodrošināta visu </w:t>
            </w:r>
            <w:r w:rsidR="005D59F3">
              <w:rPr>
                <w:rFonts w:cs="Times New Roman"/>
                <w:szCs w:val="24"/>
              </w:rPr>
              <w:t xml:space="preserve">aktuālo </w:t>
            </w:r>
            <w:r>
              <w:rPr>
                <w:rFonts w:cs="Times New Roman"/>
                <w:szCs w:val="24"/>
              </w:rPr>
              <w:t>valsts budžeta programmu un apakšprogrammu tāmju publicēšana</w:t>
            </w:r>
            <w:r w:rsidR="000976FE" w:rsidRPr="006D3935">
              <w:rPr>
                <w:rFonts w:cs="Times New Roman"/>
                <w:szCs w:val="24"/>
              </w:rPr>
              <w:t>.</w:t>
            </w:r>
          </w:p>
          <w:p w14:paraId="603A0EFF" w14:textId="77777777" w:rsidR="000976FE" w:rsidRPr="0028296F" w:rsidRDefault="000976FE" w:rsidP="00F71F11">
            <w:pPr>
              <w:spacing w:after="0" w:line="240" w:lineRule="auto"/>
              <w:ind w:hanging="6"/>
              <w:jc w:val="both"/>
              <w:rPr>
                <w:rFonts w:ascii="Times New Roman" w:hAnsi="Times New Roman" w:cs="Times New Roman"/>
                <w:sz w:val="24"/>
                <w:szCs w:val="24"/>
              </w:rPr>
            </w:pPr>
          </w:p>
          <w:p w14:paraId="4AFF5B8D" w14:textId="329B2045" w:rsidR="003E1558" w:rsidRDefault="005D59F3" w:rsidP="001D4AA5">
            <w:pPr>
              <w:spacing w:after="40" w:line="240" w:lineRule="auto"/>
              <w:jc w:val="both"/>
              <w:rPr>
                <w:rFonts w:ascii="Times New Roman" w:eastAsia="Times New Roman" w:hAnsi="Times New Roman" w:cs="Times New Roman"/>
                <w:iCs/>
                <w:sz w:val="24"/>
                <w:szCs w:val="24"/>
                <w:lang w:eastAsia="lv-LV"/>
              </w:rPr>
            </w:pPr>
            <w:r w:rsidRPr="00470AD9">
              <w:rPr>
                <w:rFonts w:ascii="Times New Roman" w:eastAsia="Times New Roman" w:hAnsi="Times New Roman" w:cs="Times New Roman"/>
                <w:iCs/>
                <w:sz w:val="24"/>
                <w:szCs w:val="24"/>
                <w:lang w:eastAsia="lv-LV"/>
              </w:rPr>
              <w:t xml:space="preserve">Ieviešot šīs izmaiņas, </w:t>
            </w:r>
            <w:r w:rsidR="00470AD9">
              <w:rPr>
                <w:rFonts w:ascii="Times New Roman" w:eastAsia="Times New Roman" w:hAnsi="Times New Roman" w:cs="Times New Roman"/>
                <w:iCs/>
                <w:sz w:val="24"/>
                <w:szCs w:val="24"/>
                <w:lang w:eastAsia="lv-LV"/>
              </w:rPr>
              <w:t xml:space="preserve">un skatot tās kontekstā ar saistītiem budžeta procesiem, ko regulē citi normatīvie akti, </w:t>
            </w:r>
            <w:r w:rsidR="00470AD9" w:rsidRPr="00470AD9">
              <w:rPr>
                <w:rFonts w:ascii="Times New Roman" w:eastAsia="Times New Roman" w:hAnsi="Times New Roman" w:cs="Times New Roman"/>
                <w:iCs/>
                <w:sz w:val="24"/>
                <w:szCs w:val="24"/>
                <w:lang w:eastAsia="lv-LV"/>
              </w:rPr>
              <w:t>tiks panākti šādi ieguvumi:</w:t>
            </w:r>
          </w:p>
          <w:p w14:paraId="4189B91A" w14:textId="613894C2" w:rsidR="00470AD9" w:rsidRDefault="00470AD9" w:rsidP="00F71F11">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lastRenderedPageBreak/>
              <w:t xml:space="preserve">ministrijas </w:t>
            </w:r>
            <w:r w:rsidR="007E6FB1">
              <w:rPr>
                <w:rFonts w:eastAsia="Times New Roman" w:cs="Times New Roman"/>
                <w:iCs/>
                <w:szCs w:val="24"/>
                <w:lang w:eastAsia="lv-LV"/>
              </w:rPr>
              <w:t xml:space="preserve">tiks </w:t>
            </w:r>
            <w:r>
              <w:rPr>
                <w:rFonts w:eastAsia="Times New Roman" w:cs="Times New Roman"/>
                <w:iCs/>
                <w:szCs w:val="24"/>
                <w:lang w:eastAsia="lv-LV"/>
              </w:rPr>
              <w:t>atslogotas no detalizētās izdevumu ievadīšanas (četrās zīmēs) budžeta pieprasījuma sagatavošanas brīdī (parasti augusts/septembris);</w:t>
            </w:r>
          </w:p>
          <w:p w14:paraId="4E7F7FC0" w14:textId="77330720" w:rsidR="00470AD9" w:rsidRDefault="00470AD9">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tāmju sagatavošana, apstiprināšana un parakstīšana būs ātrāka, vieglāka un pārskatām</w:t>
            </w:r>
            <w:r w:rsidR="00972489">
              <w:rPr>
                <w:rFonts w:eastAsia="Times New Roman" w:cs="Times New Roman"/>
                <w:iCs/>
                <w:szCs w:val="24"/>
                <w:lang w:eastAsia="lv-LV"/>
              </w:rPr>
              <w:t>āk</w:t>
            </w:r>
            <w:r>
              <w:rPr>
                <w:rFonts w:eastAsia="Times New Roman" w:cs="Times New Roman"/>
                <w:iCs/>
                <w:szCs w:val="24"/>
                <w:lang w:eastAsia="lv-LV"/>
              </w:rPr>
              <w:t>a, maksimāli izmantojot automātisko informācijas ģenerēšanu</w:t>
            </w:r>
            <w:r w:rsidR="00261393">
              <w:rPr>
                <w:rFonts w:eastAsia="Times New Roman" w:cs="Times New Roman"/>
                <w:iCs/>
                <w:szCs w:val="24"/>
                <w:lang w:eastAsia="lv-LV"/>
              </w:rPr>
              <w:t xml:space="preserve"> un novēršot kļūdī</w:t>
            </w:r>
            <w:r w:rsidR="00BB3775">
              <w:rPr>
                <w:rFonts w:eastAsia="Times New Roman" w:cs="Times New Roman"/>
                <w:iCs/>
                <w:szCs w:val="24"/>
                <w:lang w:eastAsia="lv-LV"/>
              </w:rPr>
              <w:t>šanās iespējas</w:t>
            </w:r>
            <w:r>
              <w:rPr>
                <w:rFonts w:eastAsia="Times New Roman" w:cs="Times New Roman"/>
                <w:iCs/>
                <w:szCs w:val="24"/>
                <w:lang w:eastAsia="lv-LV"/>
              </w:rPr>
              <w:t>;</w:t>
            </w:r>
          </w:p>
          <w:p w14:paraId="388BA665" w14:textId="5F9D6AA2" w:rsidR="00470AD9" w:rsidRPr="00F71F11" w:rsidRDefault="00470AD9" w:rsidP="00470AD9">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 xml:space="preserve">ministrijām vairs nebūs pašām jāsagatavo kopsavilkuma tāmes un </w:t>
            </w:r>
            <w:r w:rsidRPr="00F71F11">
              <w:rPr>
                <w:rFonts w:eastAsia="Times New Roman" w:cs="Times New Roman"/>
                <w:iCs/>
                <w:szCs w:val="24"/>
                <w:lang w:eastAsia="lv-LV"/>
              </w:rPr>
              <w:t xml:space="preserve">tās nebūs jāparaksta – šīs kopsavilkuma atskaites veidosies </w:t>
            </w:r>
            <w:proofErr w:type="spellStart"/>
            <w:r w:rsidR="00F5317C" w:rsidRPr="001D4AA5">
              <w:rPr>
                <w:rFonts w:cs="Times New Roman"/>
                <w:szCs w:val="24"/>
              </w:rPr>
              <w:t>eTāmēs</w:t>
            </w:r>
            <w:proofErr w:type="spellEnd"/>
            <w:r w:rsidR="00F5317C" w:rsidRPr="00F71F11">
              <w:rPr>
                <w:rFonts w:cs="Times New Roman"/>
                <w:szCs w:val="24"/>
              </w:rPr>
              <w:t xml:space="preserve"> </w:t>
            </w:r>
            <w:r w:rsidRPr="00F71F11">
              <w:rPr>
                <w:rFonts w:eastAsia="Times New Roman" w:cs="Times New Roman"/>
                <w:iCs/>
                <w:szCs w:val="24"/>
                <w:lang w:eastAsia="lv-LV"/>
              </w:rPr>
              <w:t>automātiski un kalpos informatīviem mērķiem;</w:t>
            </w:r>
          </w:p>
          <w:p w14:paraId="7E717BF0" w14:textId="28B5EE83" w:rsidR="00470AD9" w:rsidRPr="00F71F11" w:rsidRDefault="00470AD9" w:rsidP="00470AD9">
            <w:pPr>
              <w:pStyle w:val="ListParagraph"/>
              <w:numPr>
                <w:ilvl w:val="0"/>
                <w:numId w:val="11"/>
              </w:numPr>
              <w:spacing w:after="40"/>
              <w:jc w:val="both"/>
              <w:rPr>
                <w:rFonts w:eastAsia="Times New Roman" w:cs="Times New Roman"/>
                <w:iCs/>
                <w:szCs w:val="24"/>
                <w:lang w:eastAsia="lv-LV"/>
              </w:rPr>
            </w:pPr>
            <w:r w:rsidRPr="00F71F11">
              <w:rPr>
                <w:rFonts w:eastAsia="Times New Roman" w:cs="Times New Roman"/>
                <w:iCs/>
                <w:szCs w:val="24"/>
                <w:lang w:eastAsia="lv-LV"/>
              </w:rPr>
              <w:t>tām ministrijām, kas bija plānojušas tāmju sagatavošanai pasūtīt specializēto IT risinājumu, nebūs nepieciešams to darīt. Tās ministrijas, kas jau šobrīd izmanto specializēto risinājumu, varēs izvēlēties – vai atteikties no tā, vai turpināt to izmantot (iespējams ar kādu padziļināto iest</w:t>
            </w:r>
            <w:r w:rsidR="006A2F8F" w:rsidRPr="00F71F11">
              <w:rPr>
                <w:rFonts w:eastAsia="Times New Roman" w:cs="Times New Roman"/>
                <w:iCs/>
                <w:szCs w:val="24"/>
                <w:lang w:eastAsia="lv-LV"/>
              </w:rPr>
              <w:t>ādes specifikai</w:t>
            </w:r>
            <w:r w:rsidRPr="00F71F11">
              <w:rPr>
                <w:rFonts w:eastAsia="Times New Roman" w:cs="Times New Roman"/>
                <w:iCs/>
                <w:szCs w:val="24"/>
                <w:lang w:eastAsia="lv-LV"/>
              </w:rPr>
              <w:t xml:space="preserve"> nepieciešamo fu</w:t>
            </w:r>
            <w:r w:rsidR="00976287" w:rsidRPr="00F71F11">
              <w:rPr>
                <w:rFonts w:eastAsia="Times New Roman" w:cs="Times New Roman"/>
                <w:iCs/>
                <w:szCs w:val="24"/>
                <w:lang w:eastAsia="lv-LV"/>
              </w:rPr>
              <w:t xml:space="preserve">nkcionalitāti) un </w:t>
            </w:r>
            <w:r w:rsidR="006A2F8F" w:rsidRPr="00F71F11">
              <w:rPr>
                <w:rFonts w:eastAsia="Times New Roman" w:cs="Times New Roman"/>
                <w:iCs/>
                <w:szCs w:val="24"/>
                <w:lang w:eastAsia="lv-LV"/>
              </w:rPr>
              <w:t xml:space="preserve">importēt </w:t>
            </w:r>
            <w:r w:rsidR="00F71F11">
              <w:rPr>
                <w:rFonts w:eastAsia="Times New Roman" w:cs="Times New Roman"/>
                <w:iCs/>
                <w:szCs w:val="24"/>
                <w:lang w:eastAsia="lv-LV"/>
              </w:rPr>
              <w:t xml:space="preserve">tāmju </w:t>
            </w:r>
            <w:r w:rsidR="006A2F8F" w:rsidRPr="00F71F11">
              <w:rPr>
                <w:rFonts w:eastAsia="Times New Roman" w:cs="Times New Roman"/>
                <w:iCs/>
                <w:szCs w:val="24"/>
                <w:lang w:eastAsia="lv-LV"/>
              </w:rPr>
              <w:t xml:space="preserve">datus </w:t>
            </w:r>
            <w:proofErr w:type="spellStart"/>
            <w:r w:rsidR="00F5317C" w:rsidRPr="001D4AA5">
              <w:rPr>
                <w:rFonts w:cs="Times New Roman"/>
                <w:szCs w:val="24"/>
              </w:rPr>
              <w:t>eTāmē</w:t>
            </w:r>
            <w:r w:rsidR="00F71F11">
              <w:rPr>
                <w:rFonts w:cs="Times New Roman"/>
                <w:szCs w:val="24"/>
              </w:rPr>
              <w:t>s</w:t>
            </w:r>
            <w:proofErr w:type="spellEnd"/>
            <w:r w:rsidR="006A2F8F" w:rsidRPr="00F71F11">
              <w:rPr>
                <w:rFonts w:eastAsia="Times New Roman" w:cs="Times New Roman"/>
                <w:iCs/>
                <w:szCs w:val="24"/>
                <w:lang w:eastAsia="lv-LV"/>
              </w:rPr>
              <w:t>;</w:t>
            </w:r>
          </w:p>
          <w:p w14:paraId="4069C689" w14:textId="52AFBA0E" w:rsidR="006A2F8F" w:rsidRDefault="00972489" w:rsidP="00470AD9">
            <w:pPr>
              <w:pStyle w:val="ListParagraph"/>
              <w:numPr>
                <w:ilvl w:val="0"/>
                <w:numId w:val="11"/>
              </w:numPr>
              <w:spacing w:after="40"/>
              <w:jc w:val="both"/>
              <w:rPr>
                <w:rFonts w:eastAsia="Times New Roman" w:cs="Times New Roman"/>
                <w:iCs/>
                <w:szCs w:val="24"/>
                <w:lang w:eastAsia="lv-LV"/>
              </w:rPr>
            </w:pPr>
            <w:proofErr w:type="spellStart"/>
            <w:r w:rsidRPr="00F5317C">
              <w:rPr>
                <w:rFonts w:eastAsia="Times New Roman" w:cs="Times New Roman"/>
                <w:i/>
                <w:iCs/>
                <w:szCs w:val="24"/>
                <w:lang w:eastAsia="lv-LV"/>
              </w:rPr>
              <w:t>on-line</w:t>
            </w:r>
            <w:proofErr w:type="spellEnd"/>
            <w:r w:rsidR="006A2F8F">
              <w:rPr>
                <w:rFonts w:eastAsia="Times New Roman" w:cs="Times New Roman"/>
                <w:iCs/>
                <w:szCs w:val="24"/>
                <w:lang w:eastAsia="lv-LV"/>
              </w:rPr>
              <w:t xml:space="preserve"> režīmā </w:t>
            </w:r>
            <w:r w:rsidR="007E6FB1">
              <w:rPr>
                <w:rFonts w:eastAsia="Times New Roman" w:cs="Times New Roman"/>
                <w:iCs/>
                <w:szCs w:val="24"/>
                <w:lang w:eastAsia="lv-LV"/>
              </w:rPr>
              <w:t xml:space="preserve">būs </w:t>
            </w:r>
            <w:r w:rsidR="006A2F8F">
              <w:rPr>
                <w:rFonts w:eastAsia="Times New Roman" w:cs="Times New Roman"/>
                <w:iCs/>
                <w:szCs w:val="24"/>
                <w:lang w:eastAsia="lv-LV"/>
              </w:rPr>
              <w:t>pieejama informācija par valsts budžeta iestāžu plānotajiem izdevumiem klasifikācijas pilnā detalizācijā;</w:t>
            </w:r>
          </w:p>
          <w:p w14:paraId="02A85DC5" w14:textId="64F969AB" w:rsidR="006A2F8F" w:rsidRDefault="006A2F8F" w:rsidP="00470AD9">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samazināsies slogs valsts budžeta iestādēm tāmju publicēšanā.</w:t>
            </w:r>
          </w:p>
          <w:p w14:paraId="4CCDA9AD" w14:textId="2CE3FC7C" w:rsidR="006A2F8F" w:rsidRPr="00470AD9" w:rsidRDefault="006A2F8F" w:rsidP="00F71F11">
            <w:pPr>
              <w:pStyle w:val="ListParagraph"/>
              <w:spacing w:after="40"/>
              <w:jc w:val="both"/>
              <w:rPr>
                <w:rFonts w:eastAsia="Times New Roman" w:cs="Times New Roman"/>
                <w:iCs/>
                <w:szCs w:val="24"/>
                <w:lang w:eastAsia="lv-LV"/>
              </w:rPr>
            </w:pPr>
          </w:p>
          <w:p w14:paraId="10584CE9" w14:textId="77777777" w:rsidR="00AB58FE" w:rsidRDefault="001D4AA5" w:rsidP="00AB58FE">
            <w:pPr>
              <w:spacing w:after="40" w:line="240" w:lineRule="auto"/>
              <w:jc w:val="both"/>
              <w:rPr>
                <w:rFonts w:ascii="Times New Roman" w:eastAsia="Times New Roman" w:hAnsi="Times New Roman" w:cs="Times New Roman"/>
                <w:iCs/>
                <w:sz w:val="24"/>
                <w:szCs w:val="24"/>
                <w:lang w:eastAsia="lv-LV"/>
              </w:rPr>
            </w:pPr>
            <w:r w:rsidRPr="001D4AA5">
              <w:rPr>
                <w:rFonts w:ascii="Times New Roman" w:eastAsia="Times New Roman" w:hAnsi="Times New Roman" w:cs="Times New Roman"/>
                <w:iCs/>
                <w:sz w:val="24"/>
                <w:szCs w:val="24"/>
                <w:lang w:eastAsia="lv-LV"/>
              </w:rPr>
              <w:t xml:space="preserve">Instrukcija stājas spēkā </w:t>
            </w:r>
            <w:r w:rsidR="003156FE">
              <w:rPr>
                <w:rFonts w:ascii="Times New Roman" w:eastAsia="Times New Roman" w:hAnsi="Times New Roman" w:cs="Times New Roman"/>
                <w:iCs/>
                <w:sz w:val="24"/>
                <w:szCs w:val="24"/>
                <w:lang w:eastAsia="lv-LV"/>
              </w:rPr>
              <w:t xml:space="preserve">2019.gada 1.janvārī. </w:t>
            </w:r>
            <w:r w:rsidR="00AB58FE">
              <w:rPr>
                <w:rFonts w:ascii="Times New Roman" w:eastAsia="Times New Roman" w:hAnsi="Times New Roman" w:cs="Times New Roman"/>
                <w:iCs/>
                <w:sz w:val="24"/>
                <w:szCs w:val="24"/>
                <w:lang w:eastAsia="lv-LV"/>
              </w:rPr>
              <w:t>Instrukcijas projekts paredz noteikt garāku tāmju sagatavošanas periodu 2019.gadā kā pārejas posmu, lai varētu sagatavoties jaunā e-pakalpojuma izmantošanai, nosakot, ka p</w:t>
            </w:r>
            <w:r w:rsidR="003156FE">
              <w:rPr>
                <w:rFonts w:ascii="Times New Roman" w:eastAsia="Times New Roman" w:hAnsi="Times New Roman" w:cs="Times New Roman"/>
                <w:iCs/>
                <w:sz w:val="24"/>
                <w:szCs w:val="24"/>
                <w:lang w:eastAsia="lv-LV"/>
              </w:rPr>
              <w:t>ir</w:t>
            </w:r>
            <w:r w:rsidR="00AB58FE">
              <w:rPr>
                <w:rFonts w:ascii="Times New Roman" w:eastAsia="Times New Roman" w:hAnsi="Times New Roman" w:cs="Times New Roman"/>
                <w:iCs/>
                <w:sz w:val="24"/>
                <w:szCs w:val="24"/>
                <w:lang w:eastAsia="lv-LV"/>
              </w:rPr>
              <w:t xml:space="preserve">mreizējo tāmju sagatavošanu 2019.gadā </w:t>
            </w:r>
            <w:r w:rsidR="003156FE">
              <w:rPr>
                <w:rFonts w:ascii="Times New Roman" w:eastAsia="Times New Roman" w:hAnsi="Times New Roman" w:cs="Times New Roman"/>
                <w:iCs/>
                <w:sz w:val="24"/>
                <w:szCs w:val="24"/>
                <w:lang w:eastAsia="lv-LV"/>
              </w:rPr>
              <w:t>iestāde veic ne vēlāk kā 20 darbdienu laikā pēc finansēšanas plānu reģistrēšanas Valsts kasē.</w:t>
            </w:r>
          </w:p>
          <w:p w14:paraId="57FDADCE" w14:textId="1353C925" w:rsidR="009E313A" w:rsidRPr="0028296F" w:rsidRDefault="00B900B7" w:rsidP="00AB58FE">
            <w:pPr>
              <w:spacing w:after="40" w:line="240" w:lineRule="auto"/>
              <w:jc w:val="both"/>
              <w:rPr>
                <w:rFonts w:eastAsia="Times New Roman" w:cs="Times New Roman"/>
                <w:iCs/>
                <w:szCs w:val="24"/>
                <w:lang w:eastAsia="lv-LV"/>
              </w:rPr>
            </w:pPr>
            <w:r>
              <w:rPr>
                <w:rFonts w:ascii="Times New Roman" w:eastAsia="Times New Roman" w:hAnsi="Times New Roman" w:cs="Times New Roman"/>
                <w:sz w:val="24"/>
                <w:szCs w:val="24"/>
                <w:lang w:eastAsia="lv-LV"/>
              </w:rPr>
              <w:t xml:space="preserve">Ņemot vērā, ka </w:t>
            </w:r>
            <w:r w:rsidR="005D6A6A">
              <w:rPr>
                <w:rFonts w:ascii="Times New Roman" w:eastAsia="Times New Roman" w:hAnsi="Times New Roman" w:cs="Times New Roman"/>
                <w:sz w:val="24"/>
                <w:szCs w:val="24"/>
                <w:lang w:eastAsia="lv-LV"/>
              </w:rPr>
              <w:t xml:space="preserve">izmaiņu apmērs, salīdzinot ar pašreiz spēkā esošo </w:t>
            </w:r>
            <w:r>
              <w:rPr>
                <w:rFonts w:ascii="Times New Roman" w:eastAsia="Times New Roman" w:hAnsi="Times New Roman" w:cs="Times New Roman"/>
                <w:sz w:val="24"/>
                <w:szCs w:val="24"/>
                <w:lang w:eastAsia="lv-LV"/>
              </w:rPr>
              <w:t xml:space="preserve">instrukcijas Nr.2 </w:t>
            </w:r>
            <w:r w:rsidR="005D6A6A">
              <w:rPr>
                <w:rFonts w:ascii="Times New Roman" w:eastAsia="Times New Roman" w:hAnsi="Times New Roman" w:cs="Times New Roman"/>
                <w:sz w:val="24"/>
                <w:szCs w:val="24"/>
                <w:lang w:eastAsia="lv-LV"/>
              </w:rPr>
              <w:t xml:space="preserve">redakciju, ir </w:t>
            </w:r>
            <w:r>
              <w:rPr>
                <w:rFonts w:ascii="Times New Roman" w:eastAsia="Times New Roman" w:hAnsi="Times New Roman" w:cs="Times New Roman"/>
                <w:sz w:val="24"/>
                <w:szCs w:val="24"/>
                <w:lang w:eastAsia="lv-LV"/>
              </w:rPr>
              <w:t>apjomīgs</w:t>
            </w:r>
            <w:r w:rsidR="005D6A6A">
              <w:rPr>
                <w:rFonts w:ascii="Times New Roman" w:eastAsia="Times New Roman" w:hAnsi="Times New Roman" w:cs="Times New Roman"/>
                <w:sz w:val="24"/>
                <w:szCs w:val="24"/>
                <w:lang w:eastAsia="lv-LV"/>
              </w:rPr>
              <w:t xml:space="preserve">, tad visa instrukcija tiek izteikta jaunā redakcijā. </w:t>
            </w:r>
            <w:r w:rsidR="00FE3957">
              <w:rPr>
                <w:rFonts w:ascii="Times New Roman" w:eastAsia="Times New Roman" w:hAnsi="Times New Roman" w:cs="Times New Roman"/>
                <w:sz w:val="24"/>
                <w:szCs w:val="24"/>
                <w:lang w:eastAsia="lv-LV"/>
              </w:rPr>
              <w:t>Līdz ar</w:t>
            </w:r>
            <w:r w:rsidR="009E313A" w:rsidRPr="0028296F">
              <w:rPr>
                <w:rFonts w:ascii="Times New Roman" w:eastAsia="Times New Roman" w:hAnsi="Times New Roman" w:cs="Times New Roman"/>
                <w:sz w:val="24"/>
                <w:szCs w:val="24"/>
                <w:lang w:eastAsia="lv-LV"/>
              </w:rPr>
              <w:t xml:space="preserve"> </w:t>
            </w:r>
            <w:r w:rsidR="00FE3957">
              <w:rPr>
                <w:rFonts w:ascii="Times New Roman" w:eastAsia="Times New Roman" w:hAnsi="Times New Roman" w:cs="Times New Roman"/>
                <w:sz w:val="24"/>
                <w:szCs w:val="24"/>
                <w:lang w:eastAsia="lv-LV"/>
              </w:rPr>
              <w:t>instrukcijas</w:t>
            </w:r>
            <w:r w:rsidR="009E313A" w:rsidRPr="0028296F">
              <w:rPr>
                <w:rFonts w:ascii="Times New Roman" w:eastAsia="Times New Roman" w:hAnsi="Times New Roman" w:cs="Times New Roman"/>
                <w:sz w:val="24"/>
                <w:szCs w:val="24"/>
                <w:lang w:eastAsia="lv-LV"/>
              </w:rPr>
              <w:t xml:space="preserve"> proje</w:t>
            </w:r>
            <w:r w:rsidR="00FE3957">
              <w:rPr>
                <w:rFonts w:ascii="Times New Roman" w:eastAsia="Times New Roman" w:hAnsi="Times New Roman" w:cs="Times New Roman"/>
                <w:sz w:val="24"/>
                <w:szCs w:val="24"/>
                <w:lang w:eastAsia="lv-LV"/>
              </w:rPr>
              <w:t>kta spēkā stāšanos, spēku zaudē</w:t>
            </w:r>
            <w:r w:rsidR="009E313A" w:rsidRPr="0028296F">
              <w:rPr>
                <w:rFonts w:ascii="Times New Roman" w:eastAsia="Times New Roman" w:hAnsi="Times New Roman" w:cs="Times New Roman"/>
                <w:sz w:val="24"/>
                <w:szCs w:val="24"/>
                <w:lang w:eastAsia="lv-LV"/>
              </w:rPr>
              <w:t xml:space="preserve"> </w:t>
            </w:r>
            <w:r w:rsidR="00FE3957">
              <w:rPr>
                <w:rFonts w:ascii="Times New Roman" w:hAnsi="Times New Roman" w:cs="Times New Roman"/>
                <w:sz w:val="24"/>
                <w:szCs w:val="24"/>
              </w:rPr>
              <w:t>instrukcija Nr.2</w:t>
            </w:r>
            <w:r w:rsidR="009E313A" w:rsidRPr="0028296F">
              <w:rPr>
                <w:rFonts w:ascii="Times New Roman" w:eastAsia="Times New Roman" w:hAnsi="Times New Roman" w:cs="Times New Roman"/>
                <w:sz w:val="24"/>
                <w:szCs w:val="24"/>
                <w:lang w:eastAsia="lv-LV"/>
              </w:rPr>
              <w:t>.</w:t>
            </w:r>
          </w:p>
        </w:tc>
      </w:tr>
      <w:tr w:rsidR="0028296F" w:rsidRPr="0028296F" w14:paraId="35F75E59"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D99B95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D68244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5F44CABA" w14:textId="14326D3C" w:rsidR="00F740F0" w:rsidRPr="0028296F" w:rsidRDefault="00441468" w:rsidP="00CE38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kase,</w:t>
            </w:r>
            <w:r w:rsidRPr="0028296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001C479B" w:rsidRPr="0028296F">
              <w:rPr>
                <w:rFonts w:ascii="Times New Roman" w:eastAsia="Times New Roman" w:hAnsi="Times New Roman" w:cs="Times New Roman"/>
                <w:iCs/>
                <w:sz w:val="24"/>
                <w:szCs w:val="24"/>
                <w:lang w:eastAsia="lv-LV"/>
              </w:rPr>
              <w:t>isas ministrijas</w:t>
            </w:r>
            <w:r w:rsidR="00216D6A" w:rsidRPr="0028296F">
              <w:rPr>
                <w:rFonts w:ascii="Times New Roman" w:eastAsia="Times New Roman" w:hAnsi="Times New Roman" w:cs="Times New Roman"/>
                <w:iCs/>
                <w:sz w:val="24"/>
                <w:szCs w:val="24"/>
                <w:lang w:eastAsia="lv-LV"/>
              </w:rPr>
              <w:t>.</w:t>
            </w:r>
          </w:p>
          <w:p w14:paraId="51A4AFC1" w14:textId="7915513F" w:rsidR="004528D4" w:rsidRPr="0028296F" w:rsidRDefault="004528D4" w:rsidP="00B66726">
            <w:pPr>
              <w:spacing w:after="0" w:line="240" w:lineRule="auto"/>
              <w:jc w:val="both"/>
              <w:rPr>
                <w:rFonts w:ascii="Times New Roman" w:eastAsia="Times New Roman" w:hAnsi="Times New Roman" w:cs="Times New Roman"/>
                <w:iCs/>
                <w:sz w:val="24"/>
                <w:szCs w:val="24"/>
                <w:lang w:eastAsia="lv-LV"/>
              </w:rPr>
            </w:pPr>
          </w:p>
        </w:tc>
      </w:tr>
      <w:tr w:rsidR="0028296F" w:rsidRPr="0028296F" w14:paraId="09CD8C6B"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DEB510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78F5094"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013270A" w14:textId="26121E10" w:rsidR="00F740F0" w:rsidRPr="0028296F" w:rsidRDefault="004642C9" w:rsidP="00F57B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D9099EC"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954"/>
        <w:gridCol w:w="5519"/>
      </w:tblGrid>
      <w:tr w:rsidR="0028296F" w:rsidRPr="0028296F" w14:paraId="50038F75"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6DBD4A" w14:textId="77777777" w:rsidR="00F740F0" w:rsidRPr="0028296F" w:rsidRDefault="00F740F0" w:rsidP="00097C21">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296F" w:rsidRPr="0028296F" w14:paraId="45AAFC2E"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A3519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1B7E291C" w14:textId="4E8A00B7" w:rsidR="00F740F0" w:rsidRPr="0028296F" w:rsidRDefault="00F740F0" w:rsidP="006219C3">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Sabiedrības </w:t>
            </w:r>
            <w:proofErr w:type="spellStart"/>
            <w:r w:rsidRPr="0028296F">
              <w:rPr>
                <w:rFonts w:ascii="Times New Roman" w:eastAsia="Times New Roman" w:hAnsi="Times New Roman" w:cs="Times New Roman"/>
                <w:iCs/>
                <w:sz w:val="24"/>
                <w:szCs w:val="24"/>
                <w:lang w:eastAsia="lv-LV"/>
              </w:rPr>
              <w:t>mēr</w:t>
            </w:r>
            <w:r w:rsidR="006219C3">
              <w:rPr>
                <w:rFonts w:ascii="Times New Roman" w:eastAsia="Times New Roman" w:hAnsi="Times New Roman" w:cs="Times New Roman"/>
                <w:iCs/>
                <w:sz w:val="24"/>
                <w:szCs w:val="24"/>
                <w:lang w:eastAsia="lv-LV"/>
              </w:rPr>
              <w:t>ķ</w:t>
            </w:r>
            <w:r w:rsidRPr="0028296F">
              <w:rPr>
                <w:rFonts w:ascii="Times New Roman" w:eastAsia="Times New Roman" w:hAnsi="Times New Roman" w:cs="Times New Roman"/>
                <w:iCs/>
                <w:sz w:val="24"/>
                <w:szCs w:val="24"/>
                <w:lang w:eastAsia="lv-LV"/>
              </w:rPr>
              <w:t>grupas</w:t>
            </w:r>
            <w:proofErr w:type="spellEnd"/>
            <w:r w:rsidRPr="0028296F">
              <w:rPr>
                <w:rFonts w:ascii="Times New Roman" w:eastAsia="Times New Roman" w:hAnsi="Times New Roman" w:cs="Times New Roman"/>
                <w:iCs/>
                <w:sz w:val="24"/>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tcPr>
          <w:p w14:paraId="51FBD86F" w14:textId="21AE8920" w:rsidR="00F740F0" w:rsidRPr="0028296F" w:rsidRDefault="00D20499" w:rsidP="006B29FD">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Ministriju un citu centrālo valsts iestāžu</w:t>
            </w:r>
            <w:r w:rsidR="001E39A5">
              <w:rPr>
                <w:rFonts w:ascii="Times New Roman" w:eastAsia="Times New Roman" w:hAnsi="Times New Roman" w:cs="Times New Roman"/>
                <w:iCs/>
                <w:sz w:val="24"/>
                <w:szCs w:val="24"/>
                <w:lang w:eastAsia="lv-LV"/>
              </w:rPr>
              <w:t xml:space="preserve">, </w:t>
            </w:r>
            <w:r w:rsidR="006B29FD">
              <w:rPr>
                <w:rFonts w:ascii="Times New Roman" w:eastAsia="Times New Roman" w:hAnsi="Times New Roman" w:cs="Times New Roman"/>
                <w:iCs/>
                <w:sz w:val="24"/>
                <w:szCs w:val="24"/>
                <w:lang w:eastAsia="lv-LV"/>
              </w:rPr>
              <w:t>to padotības iestāžu</w:t>
            </w:r>
            <w:r w:rsidRPr="0028296F">
              <w:rPr>
                <w:rFonts w:ascii="Times New Roman" w:eastAsia="Times New Roman" w:hAnsi="Times New Roman" w:cs="Times New Roman"/>
                <w:iCs/>
                <w:sz w:val="24"/>
                <w:szCs w:val="24"/>
                <w:lang w:eastAsia="lv-LV"/>
              </w:rPr>
              <w:t xml:space="preserve"> darbinieki.</w:t>
            </w:r>
          </w:p>
        </w:tc>
      </w:tr>
      <w:tr w:rsidR="0028296F" w:rsidRPr="0028296F" w14:paraId="189C8F79"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B99531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5415862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B34C829" w14:textId="475AFC56" w:rsidR="0070352D" w:rsidRDefault="0070352D" w:rsidP="00441468">
            <w:pPr>
              <w:tabs>
                <w:tab w:val="left" w:pos="1055"/>
              </w:tabs>
              <w:spacing w:after="0" w:line="240" w:lineRule="auto"/>
              <w:jc w:val="both"/>
              <w:rPr>
                <w:rFonts w:ascii="Times New Roman" w:eastAsia="Times New Roman" w:hAnsi="Times New Roman" w:cs="Times New Roman"/>
                <w:iCs/>
                <w:sz w:val="24"/>
                <w:szCs w:val="24"/>
                <w:lang w:eastAsia="lv-LV"/>
              </w:rPr>
            </w:pPr>
            <w:r w:rsidRPr="0070352D">
              <w:rPr>
                <w:rFonts w:ascii="Times New Roman" w:eastAsia="Times New Roman" w:hAnsi="Times New Roman" w:cs="Times New Roman"/>
                <w:iCs/>
                <w:sz w:val="24"/>
                <w:szCs w:val="24"/>
                <w:lang w:eastAsia="lv-LV"/>
              </w:rPr>
              <w:t xml:space="preserve">Tiks </w:t>
            </w:r>
            <w:r w:rsidR="00B900B7">
              <w:rPr>
                <w:rFonts w:ascii="Times New Roman" w:eastAsia="Times New Roman" w:hAnsi="Times New Roman" w:cs="Times New Roman"/>
                <w:iCs/>
                <w:sz w:val="24"/>
                <w:szCs w:val="24"/>
                <w:lang w:eastAsia="lv-LV"/>
              </w:rPr>
              <w:t>sa</w:t>
            </w:r>
            <w:r w:rsidRPr="0070352D">
              <w:rPr>
                <w:rFonts w:ascii="Times New Roman" w:eastAsia="Times New Roman" w:hAnsi="Times New Roman" w:cs="Times New Roman"/>
                <w:iCs/>
                <w:sz w:val="24"/>
                <w:szCs w:val="24"/>
                <w:lang w:eastAsia="lv-LV"/>
              </w:rPr>
              <w:t xml:space="preserve">mazināts administratīvais slogs </w:t>
            </w:r>
            <w:r w:rsidR="004642C9">
              <w:rPr>
                <w:rFonts w:ascii="Times New Roman" w:eastAsia="Times New Roman" w:hAnsi="Times New Roman" w:cs="Times New Roman"/>
                <w:iCs/>
                <w:sz w:val="24"/>
                <w:szCs w:val="24"/>
                <w:lang w:eastAsia="lv-LV"/>
              </w:rPr>
              <w:t xml:space="preserve">ministrijās un citās valsts budžeta </w:t>
            </w:r>
            <w:r w:rsidRPr="0070352D">
              <w:rPr>
                <w:rFonts w:ascii="Times New Roman" w:eastAsia="Times New Roman" w:hAnsi="Times New Roman" w:cs="Times New Roman"/>
                <w:iCs/>
                <w:sz w:val="24"/>
                <w:szCs w:val="24"/>
                <w:lang w:eastAsia="lv-LV"/>
              </w:rPr>
              <w:t xml:space="preserve">iestādēs, jo tāmes tiks gatavotas un glabātas e-vidē, pakalpojuma lietošana būs </w:t>
            </w:r>
            <w:r w:rsidRPr="00F71F11">
              <w:rPr>
                <w:rFonts w:ascii="Times New Roman" w:eastAsia="Times New Roman" w:hAnsi="Times New Roman" w:cs="Times New Roman"/>
                <w:iCs/>
                <w:sz w:val="24"/>
                <w:szCs w:val="24"/>
                <w:lang w:eastAsia="lv-LV"/>
              </w:rPr>
              <w:t>ērta (</w:t>
            </w:r>
            <w:proofErr w:type="spellStart"/>
            <w:r w:rsidRPr="00F71F11">
              <w:rPr>
                <w:rFonts w:ascii="Times New Roman" w:eastAsia="Times New Roman" w:hAnsi="Times New Roman" w:cs="Times New Roman"/>
                <w:iCs/>
                <w:sz w:val="24"/>
                <w:szCs w:val="24"/>
                <w:lang w:eastAsia="lv-LV"/>
              </w:rPr>
              <w:t>web</w:t>
            </w:r>
            <w:proofErr w:type="spellEnd"/>
            <w:r w:rsidRPr="00F71F11">
              <w:rPr>
                <w:rFonts w:ascii="Times New Roman" w:eastAsia="Times New Roman" w:hAnsi="Times New Roman" w:cs="Times New Roman"/>
                <w:iCs/>
                <w:sz w:val="24"/>
                <w:szCs w:val="24"/>
                <w:lang w:eastAsia="lv-LV"/>
              </w:rPr>
              <w:t xml:space="preserve"> interfeiss), tāmju saskaņošana būs elektroniska. </w:t>
            </w:r>
            <w:proofErr w:type="spellStart"/>
            <w:r w:rsidR="00097C21" w:rsidRPr="001D4AA5">
              <w:rPr>
                <w:rFonts w:ascii="Times New Roman" w:eastAsia="Times New Roman" w:hAnsi="Times New Roman" w:cs="Times New Roman"/>
                <w:iCs/>
                <w:sz w:val="24"/>
                <w:szCs w:val="24"/>
                <w:lang w:eastAsia="lv-LV"/>
              </w:rPr>
              <w:t>eTāmes</w:t>
            </w:r>
            <w:proofErr w:type="spellEnd"/>
            <w:r w:rsidRPr="00F71F11">
              <w:rPr>
                <w:rFonts w:ascii="Times New Roman" w:eastAsia="Times New Roman" w:hAnsi="Times New Roman" w:cs="Times New Roman"/>
                <w:iCs/>
                <w:sz w:val="24"/>
                <w:szCs w:val="24"/>
                <w:lang w:eastAsia="lv-LV"/>
              </w:rPr>
              <w:t xml:space="preserve"> </w:t>
            </w:r>
            <w:r w:rsidRPr="00F71F11">
              <w:rPr>
                <w:rFonts w:ascii="Times New Roman" w:eastAsia="Times New Roman" w:hAnsi="Times New Roman" w:cs="Times New Roman"/>
                <w:iCs/>
                <w:sz w:val="24"/>
                <w:szCs w:val="24"/>
                <w:lang w:eastAsia="lv-LV"/>
              </w:rPr>
              <w:lastRenderedPageBreak/>
              <w:t>kļūs par papildus e-pakalpojumu ar vienoto pieteikšanos (autentifikāciju) Valsts kases e-pakalpojumu portālā – tāmju sagatavotāji un saskaņotāji jau šobrīd ir vienlaikus arī citu e-pakalpojumu (</w:t>
            </w:r>
            <w:proofErr w:type="spellStart"/>
            <w:r w:rsidRPr="00F71F11">
              <w:rPr>
                <w:rFonts w:ascii="Times New Roman" w:eastAsia="Times New Roman" w:hAnsi="Times New Roman" w:cs="Times New Roman"/>
                <w:iCs/>
                <w:sz w:val="24"/>
                <w:szCs w:val="24"/>
                <w:lang w:eastAsia="lv-LV"/>
              </w:rPr>
              <w:t>eKase</w:t>
            </w:r>
            <w:proofErr w:type="spellEnd"/>
            <w:r w:rsidRPr="00F71F11">
              <w:rPr>
                <w:rFonts w:ascii="Times New Roman" w:eastAsia="Times New Roman" w:hAnsi="Times New Roman" w:cs="Times New Roman"/>
                <w:iCs/>
                <w:sz w:val="24"/>
                <w:szCs w:val="24"/>
                <w:lang w:eastAsia="lv-LV"/>
              </w:rPr>
              <w:t xml:space="preserve">, </w:t>
            </w:r>
            <w:proofErr w:type="spellStart"/>
            <w:r w:rsidRPr="00F71F11">
              <w:rPr>
                <w:rFonts w:ascii="Times New Roman" w:eastAsia="Times New Roman" w:hAnsi="Times New Roman" w:cs="Times New Roman"/>
                <w:iCs/>
                <w:sz w:val="24"/>
                <w:szCs w:val="24"/>
                <w:lang w:eastAsia="lv-LV"/>
              </w:rPr>
              <w:t>ePārskati</w:t>
            </w:r>
            <w:proofErr w:type="spellEnd"/>
            <w:r w:rsidRPr="0070352D">
              <w:rPr>
                <w:rFonts w:ascii="Times New Roman" w:eastAsia="Times New Roman" w:hAnsi="Times New Roman" w:cs="Times New Roman"/>
                <w:iCs/>
                <w:sz w:val="24"/>
                <w:szCs w:val="24"/>
                <w:lang w:eastAsia="lv-LV"/>
              </w:rPr>
              <w:t xml:space="preserve">, </w:t>
            </w:r>
            <w:proofErr w:type="spellStart"/>
            <w:r w:rsidRPr="0070352D">
              <w:rPr>
                <w:rFonts w:ascii="Times New Roman" w:eastAsia="Times New Roman" w:hAnsi="Times New Roman" w:cs="Times New Roman"/>
                <w:iCs/>
                <w:sz w:val="24"/>
                <w:szCs w:val="24"/>
                <w:lang w:eastAsia="lv-LV"/>
              </w:rPr>
              <w:t>ePlāni</w:t>
            </w:r>
            <w:proofErr w:type="spellEnd"/>
            <w:r w:rsidRPr="0070352D">
              <w:rPr>
                <w:rFonts w:ascii="Times New Roman" w:eastAsia="Times New Roman" w:hAnsi="Times New Roman" w:cs="Times New Roman"/>
                <w:iCs/>
                <w:sz w:val="24"/>
                <w:szCs w:val="24"/>
                <w:lang w:eastAsia="lv-LV"/>
              </w:rPr>
              <w:t>) lietotāji.</w:t>
            </w:r>
          </w:p>
          <w:p w14:paraId="58C8561E" w14:textId="47BE2998" w:rsidR="00441468" w:rsidRPr="0028296F" w:rsidRDefault="00441468" w:rsidP="00441468">
            <w:pPr>
              <w:tabs>
                <w:tab w:val="left" w:pos="105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ieviešana radīs īslaicīgu slogu Valsts kases un Finanšu ministrijas darbiniekiem, kas iesaistīti jaunās sistēmas veidošanā un testēšanā.</w:t>
            </w:r>
          </w:p>
        </w:tc>
      </w:tr>
      <w:tr w:rsidR="0028296F" w:rsidRPr="0028296F" w14:paraId="23FFCF35"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938CEE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236550E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0D3B6CAF" w14:textId="76C4C23A" w:rsidR="00441468" w:rsidRDefault="00441468" w:rsidP="00BB3775">
            <w:pPr>
              <w:spacing w:after="0" w:line="240" w:lineRule="auto"/>
              <w:jc w:val="both"/>
              <w:rPr>
                <w:rFonts w:ascii="Times New Roman" w:eastAsia="Times New Roman" w:hAnsi="Times New Roman" w:cs="Times New Roman"/>
                <w:iCs/>
                <w:sz w:val="24"/>
                <w:szCs w:val="24"/>
                <w:lang w:eastAsia="lv-LV"/>
              </w:rPr>
            </w:pPr>
            <w:r w:rsidRPr="0009019B">
              <w:rPr>
                <w:rFonts w:ascii="Times New Roman" w:eastAsia="Times New Roman" w:hAnsi="Times New Roman" w:cs="Times New Roman"/>
                <w:iCs/>
                <w:sz w:val="24"/>
                <w:szCs w:val="24"/>
                <w:lang w:eastAsia="lv-LV"/>
              </w:rPr>
              <w:t xml:space="preserve">Administratīvais ietaupījums valsts budžeta iestādēm pārejot no manuālās tāmju sagatavošanas uz </w:t>
            </w:r>
            <w:proofErr w:type="spellStart"/>
            <w:r w:rsidR="00097C21" w:rsidRPr="001D4AA5">
              <w:rPr>
                <w:rFonts w:ascii="Times New Roman" w:eastAsia="Times New Roman" w:hAnsi="Times New Roman" w:cs="Times New Roman"/>
                <w:iCs/>
                <w:sz w:val="24"/>
                <w:szCs w:val="24"/>
                <w:lang w:eastAsia="lv-LV"/>
              </w:rPr>
              <w:t>eTāmēm</w:t>
            </w:r>
            <w:proofErr w:type="spellEnd"/>
            <w:r w:rsidRPr="0009019B">
              <w:rPr>
                <w:rFonts w:ascii="Times New Roman" w:eastAsia="Times New Roman" w:hAnsi="Times New Roman" w:cs="Times New Roman"/>
                <w:iCs/>
                <w:sz w:val="24"/>
                <w:szCs w:val="24"/>
                <w:lang w:eastAsia="lv-LV"/>
              </w:rPr>
              <w:t xml:space="preserve"> nav precīzi nosakāms, jo ir atkarīgs no pašreizējās</w:t>
            </w:r>
            <w:r>
              <w:rPr>
                <w:rFonts w:ascii="Times New Roman" w:eastAsia="Times New Roman" w:hAnsi="Times New Roman" w:cs="Times New Roman"/>
                <w:iCs/>
                <w:sz w:val="24"/>
                <w:szCs w:val="24"/>
                <w:lang w:eastAsia="lv-LV"/>
              </w:rPr>
              <w:t xml:space="preserve"> darba organizācijas iestādēs, sagatavojamo tāmju un to precizējumu skaita, tāmju publicēšanas prakses.</w:t>
            </w:r>
          </w:p>
          <w:p w14:paraId="00DC71A1" w14:textId="58C87A3B" w:rsidR="00441468" w:rsidRPr="0028296F" w:rsidRDefault="00441468" w:rsidP="001D4A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Tām ministrijām, kas šobrīd izmanto maksas specializēto risinājumu tāmju sagatavošanai, </w:t>
            </w:r>
            <w:r w:rsidR="00261393">
              <w:rPr>
                <w:rFonts w:ascii="Times New Roman" w:eastAsia="Times New Roman" w:hAnsi="Times New Roman" w:cs="Times New Roman"/>
                <w:iCs/>
                <w:sz w:val="24"/>
                <w:szCs w:val="24"/>
                <w:lang w:eastAsia="lv-LV"/>
              </w:rPr>
              <w:t>ietaupījums varētu veidot aptuveni 2 000 euro gadā</w:t>
            </w:r>
            <w:r w:rsidR="00BB3775">
              <w:rPr>
                <w:rFonts w:ascii="Times New Roman" w:eastAsia="Times New Roman" w:hAnsi="Times New Roman" w:cs="Times New Roman"/>
                <w:iCs/>
                <w:sz w:val="24"/>
                <w:szCs w:val="24"/>
                <w:lang w:eastAsia="lv-LV"/>
              </w:rPr>
              <w:t>, tomēr ministrijas var arī izvēlēties neatteikties no specializētā risinājuma, ja tas ir neatņemama sastāvdaļa no iestādes grāmatvedības un finanšu vadības sistēmas</w:t>
            </w:r>
            <w:r w:rsidR="001D4AA5">
              <w:rPr>
                <w:rFonts w:ascii="Times New Roman" w:eastAsia="Times New Roman" w:hAnsi="Times New Roman" w:cs="Times New Roman"/>
                <w:iCs/>
                <w:sz w:val="24"/>
                <w:szCs w:val="24"/>
                <w:lang w:eastAsia="lv-LV"/>
              </w:rPr>
              <w:t>.</w:t>
            </w:r>
          </w:p>
        </w:tc>
      </w:tr>
      <w:tr w:rsidR="0028296F" w:rsidRPr="0028296F" w14:paraId="366F751E"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BCF40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16EB8D3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65959484" w14:textId="77777777"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Projekts šo jomu neskar</w:t>
            </w:r>
          </w:p>
        </w:tc>
      </w:tr>
      <w:tr w:rsidR="0028296F" w:rsidRPr="0028296F" w14:paraId="13F3D929"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CECC3E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52257EF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384AD2A" w14:textId="77777777"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0CDEB684"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865A46" w:rsidRPr="00865A46" w14:paraId="2A32A65B" w14:textId="77777777" w:rsidTr="0020235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701C6C1" w14:textId="77777777" w:rsidR="00865A46" w:rsidRPr="00865A46" w:rsidRDefault="00865A46" w:rsidP="00865A46">
            <w:pPr>
              <w:spacing w:after="0" w:line="240" w:lineRule="auto"/>
              <w:rPr>
                <w:rFonts w:ascii="Times New Roman" w:eastAsia="Times New Roman" w:hAnsi="Times New Roman" w:cs="Times New Roman"/>
                <w:b/>
                <w:bCs/>
                <w:iCs/>
                <w:sz w:val="24"/>
                <w:szCs w:val="24"/>
                <w:lang w:eastAsia="lv-LV"/>
              </w:rPr>
            </w:pPr>
            <w:r w:rsidRPr="00865A46">
              <w:rPr>
                <w:rFonts w:ascii="Times New Roman" w:eastAsia="Times New Roman" w:hAnsi="Times New Roman" w:cs="Times New Roman"/>
                <w:b/>
                <w:bCs/>
                <w:iCs/>
                <w:sz w:val="24"/>
                <w:szCs w:val="24"/>
                <w:lang w:eastAsia="lv-LV"/>
              </w:rPr>
              <w:t>III. Tiesību akta projekta ietekme uz valsts budžetu un pašvaldību budžetiem</w:t>
            </w:r>
          </w:p>
        </w:tc>
      </w:tr>
      <w:tr w:rsidR="00865A46" w:rsidRPr="00865A46" w14:paraId="5DF46B32" w14:textId="77777777" w:rsidTr="00865A46">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7424B0BF"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E9D785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3A1F4DB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Turpmākie trīs gadi (</w:t>
            </w:r>
            <w:r w:rsidRPr="00865A46">
              <w:rPr>
                <w:rFonts w:ascii="Times New Roman" w:eastAsia="Times New Roman" w:hAnsi="Times New Roman" w:cs="Times New Roman"/>
                <w:i/>
                <w:iCs/>
                <w:sz w:val="24"/>
                <w:szCs w:val="24"/>
                <w:lang w:eastAsia="lv-LV"/>
              </w:rPr>
              <w:t>euro</w:t>
            </w:r>
            <w:r w:rsidRPr="00865A46">
              <w:rPr>
                <w:rFonts w:ascii="Times New Roman" w:eastAsia="Times New Roman" w:hAnsi="Times New Roman" w:cs="Times New Roman"/>
                <w:iCs/>
                <w:sz w:val="24"/>
                <w:szCs w:val="24"/>
                <w:lang w:eastAsia="lv-LV"/>
              </w:rPr>
              <w:t>)</w:t>
            </w:r>
          </w:p>
        </w:tc>
      </w:tr>
      <w:tr w:rsidR="00865A46" w:rsidRPr="00865A46" w14:paraId="3F59E210" w14:textId="77777777" w:rsidTr="00865A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C14C9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A3CDCB"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551A9A2B"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n+1</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7899510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C5E7C9"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n+3</w:t>
            </w:r>
          </w:p>
        </w:tc>
      </w:tr>
      <w:tr w:rsidR="00865A46" w:rsidRPr="00865A46" w14:paraId="49871C1F" w14:textId="77777777" w:rsidTr="00865A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4243B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72BF33B"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1F0A1C"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DD3885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219BCF"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63554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CC4389"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47D36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salīdzinot ar vidēja termiņa budžeta ietvaru n+2 gadam</w:t>
            </w:r>
          </w:p>
        </w:tc>
      </w:tr>
      <w:tr w:rsidR="00865A46" w:rsidRPr="00865A46" w14:paraId="220557EE"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5F4EA01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6604920"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E2485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01FED54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49C9AF"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CB08D5"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1E9E15"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A36924"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8</w:t>
            </w:r>
          </w:p>
        </w:tc>
      </w:tr>
      <w:tr w:rsidR="00865A46" w:rsidRPr="00865A46" w14:paraId="230CDA6F"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20B14BC"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2750E1" w14:textId="4A22277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56A6C0" w14:textId="5E0A056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847D383" w14:textId="6F38AA3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8A3889" w14:textId="0EA138C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FA7A17C" w14:textId="2C42FDB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EAD0FC" w14:textId="4EC9202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604390" w14:textId="5E713D9E"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33CE6F1B"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F24961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99F9C71" w14:textId="1AFD5D1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4186F2" w14:textId="700E0C6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BE2E156" w14:textId="26C99CA3"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EB579D" w14:textId="364A70A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D04CB" w14:textId="7D6ECED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FDA2A9" w14:textId="456F1AE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55E8BE" w14:textId="2C71E67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6160556D"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1892D7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A2BD3F" w14:textId="41F2151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42F380" w14:textId="3759824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F8458A1" w14:textId="3020DF0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48FE3E" w14:textId="4DCF2BF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24E5DC6" w14:textId="1AFEC11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70592E" w14:textId="54ACF3A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A3B43" w14:textId="43BE1BE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10CA24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7BA1981"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lastRenderedPageBreak/>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713AB6" w14:textId="747EE84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E63196" w14:textId="3E80691E"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08F652" w14:textId="111DCA4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DE95C8" w14:textId="4C477BE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D250C5F" w14:textId="17CF974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5875F2" w14:textId="4CF6D6F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B1B229" w14:textId="640FDFB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0102F15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CBAD118"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F441E3" w14:textId="0386535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9075D6" w14:textId="766DED1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055A73" w14:textId="444909D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6BC118" w14:textId="6DE69A9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FDBB552" w14:textId="22DE8AA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C7F184" w14:textId="731ED5F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892FFE" w14:textId="3FAB5F23"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6DE79169"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8F1C78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7FC0D0" w14:textId="43E5976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14B0CC" w14:textId="29F9CC5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2CF55A9" w14:textId="6652CEE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15D5CF" w14:textId="623D543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BB866DA" w14:textId="3132D4F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4EA550" w14:textId="5F7F8F3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28F262" w14:textId="073E0BC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6323DBBC"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7C25411"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51FF1CF" w14:textId="39BDA7C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8C5FAD" w14:textId="17089DD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53F42A6" w14:textId="3C8215A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EC82C4" w14:textId="71B6B40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A617657" w14:textId="120F7DD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05B8FB" w14:textId="30EA8D2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9632B2" w14:textId="5CF59FA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3F347A49"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1B1ABE9"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1D0A12" w14:textId="5D78BA3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183B45" w14:textId="43EAEE9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5A67AAB" w14:textId="58A55181"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BCB93B" w14:textId="2870974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91ACE5F" w14:textId="741D3F0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6BE65C" w14:textId="65770E9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114B6" w14:textId="5608EDE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342FA0F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44192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852CA7" w14:textId="62027DB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0EF3D0" w14:textId="0236EA7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6AC30AD" w14:textId="7AD9CEA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D44CF1" w14:textId="481B606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9988933" w14:textId="7732BBB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44696" w14:textId="16C763E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A4D943" w14:textId="533F71D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0D32BF61"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23F7528"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7E4D4E" w14:textId="588CDAC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689801" w14:textId="15E5B4F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9C4325" w14:textId="7E52A59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C8A1AE" w14:textId="4AA4842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EF75BE" w14:textId="38990CB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84B24C" w14:textId="0174AE0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B8D0E5" w14:textId="5DA9215E"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705E0AD0"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EE4AC1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AA4BD0" w14:textId="40C77F0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2B4E99" w14:textId="5D50D38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72E380" w14:textId="1EAF236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8E8DE0" w14:textId="2FE03B8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EE5B0CE" w14:textId="3DA9C67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BC8DEC" w14:textId="6BC3C77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9D94B1" w14:textId="44841E7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5E36191"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D1B67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51B219" w14:textId="3B137CD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2A2BC5" w14:textId="21EBC3D1"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3DDF15D" w14:textId="7ED9577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8183F5" w14:textId="6B4E797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7B01B8F" w14:textId="5B8F615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1DF059" w14:textId="5434B48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A7766" w14:textId="29D79A7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1C8C48C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F22C587"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009B51"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535303" w14:textId="0C56B30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5A452BD"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06DC6C" w14:textId="4F1668C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E430B2E"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10A56C" w14:textId="2763D083"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A7058A" w14:textId="4D30D2F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8C48605"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D13610"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1113E4FF"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344D4AA"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29F6948"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7896BBB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9ACE733"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092E6985"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92CC90" w14:textId="31E2479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EBE8176"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0D795AD8"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039ED52F"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7F650ED6"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62F732B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0622E0A"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8D0403" w14:textId="09C2364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69DF9A6A"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233BE9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562421F0"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336E807"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2C702757"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65A2036E"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6A701A" w14:textId="425D365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B4074" w14:textId="0F3C257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701ED3BC"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6564C9A"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C5812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EF92490" w14:textId="5C45A5B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FC8F44"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10ED34" w14:textId="0E9198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8EB5D"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A1A11D8" w14:textId="27D02DB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2B7B1E" w14:textId="186C099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A266BEB"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9ADC915"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81926"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B99D93" w14:textId="5980A71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DED0E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E0189E8" w14:textId="56EA591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146E82"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6E05A5A" w14:textId="24FF572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F70278" w14:textId="3F893E9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56F166C"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F06E44C"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710DD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A2D40A8" w14:textId="1D95C46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64C69"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37E611C" w14:textId="21D2DC6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70DF"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8D70509" w14:textId="3E0663C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E904EF" w14:textId="3705A6C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54A12E9D"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1BBFFA8"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4BA261" w14:textId="696C23A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65A46" w:rsidRPr="00865A46" w14:paraId="3FFE95DB"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68632E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55B70A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r>
      <w:tr w:rsidR="00865A46" w:rsidRPr="00865A46" w14:paraId="51F16163"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4C7D9D0"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1FBBF94"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r>
      <w:tr w:rsidR="00865A46" w:rsidRPr="00865A46" w14:paraId="1743DFB1"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431FDE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7CE5CF05" w14:textId="28A401AA"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Nav</w:t>
            </w:r>
          </w:p>
        </w:tc>
      </w:tr>
      <w:tr w:rsidR="00865A46" w:rsidRPr="00865A46" w14:paraId="04D97847"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E939E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0B6034E2" w14:textId="0AEC699C" w:rsidR="00865A46" w:rsidRPr="00865A46" w:rsidRDefault="00865A46" w:rsidP="00865A46">
            <w:pPr>
              <w:spacing w:after="0" w:line="240" w:lineRule="auto"/>
              <w:rPr>
                <w:rFonts w:ascii="Times New Roman" w:eastAsia="Times New Roman" w:hAnsi="Times New Roman" w:cs="Times New Roman"/>
                <w:iCs/>
                <w:sz w:val="24"/>
                <w:szCs w:val="24"/>
                <w:lang w:eastAsia="lv-LV"/>
              </w:rPr>
            </w:pPr>
            <w:proofErr w:type="spellStart"/>
            <w:r w:rsidRPr="00865A46">
              <w:rPr>
                <w:rFonts w:ascii="Times New Roman" w:eastAsia="Times New Roman" w:hAnsi="Times New Roman" w:cs="Times New Roman"/>
                <w:bCs/>
                <w:iCs/>
                <w:sz w:val="24"/>
                <w:szCs w:val="24"/>
                <w:lang w:eastAsia="lv-LV"/>
              </w:rPr>
              <w:t>eTāmju</w:t>
            </w:r>
            <w:proofErr w:type="spellEnd"/>
            <w:r w:rsidRPr="00865A46">
              <w:rPr>
                <w:rFonts w:ascii="Times New Roman" w:eastAsia="Times New Roman" w:hAnsi="Times New Roman" w:cs="Times New Roman"/>
                <w:bCs/>
                <w:iCs/>
                <w:sz w:val="24"/>
                <w:szCs w:val="24"/>
                <w:lang w:eastAsia="lv-LV"/>
              </w:rPr>
              <w:t xml:space="preserve"> sistēmas izveidi ir plānots nodrošināt esošā budžeta ietvaros.</w:t>
            </w:r>
          </w:p>
        </w:tc>
      </w:tr>
    </w:tbl>
    <w:p w14:paraId="45221C9D" w14:textId="23E5D0E9"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118"/>
        <w:gridCol w:w="5519"/>
      </w:tblGrid>
      <w:tr w:rsidR="0028296F" w:rsidRPr="0028296F" w14:paraId="39F389B5"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B0993D"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IV. Tiesību akta projekta ietekme uz spēkā esošo tiesību normu sistēmu</w:t>
            </w:r>
          </w:p>
        </w:tc>
      </w:tr>
      <w:tr w:rsidR="00BB3775" w:rsidRPr="0028296F" w14:paraId="6C7EAD6E" w14:textId="77777777" w:rsidTr="0015619A">
        <w:trPr>
          <w:tblCellSpacing w:w="15" w:type="dxa"/>
        </w:trPr>
        <w:tc>
          <w:tcPr>
            <w:tcW w:w="206" w:type="pct"/>
            <w:tcBorders>
              <w:top w:val="outset" w:sz="6" w:space="0" w:color="auto"/>
              <w:left w:val="outset" w:sz="6" w:space="0" w:color="auto"/>
              <w:bottom w:val="outset" w:sz="6" w:space="0" w:color="auto"/>
              <w:right w:val="outset" w:sz="6" w:space="0" w:color="auto"/>
            </w:tcBorders>
          </w:tcPr>
          <w:p w14:paraId="15C7E032" w14:textId="72367666" w:rsidR="00BB3775" w:rsidRDefault="00BB3775"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1. </w:t>
            </w:r>
          </w:p>
        </w:tc>
        <w:tc>
          <w:tcPr>
            <w:tcW w:w="1705" w:type="pct"/>
            <w:tcBorders>
              <w:top w:val="outset" w:sz="6" w:space="0" w:color="auto"/>
              <w:left w:val="outset" w:sz="6" w:space="0" w:color="auto"/>
              <w:bottom w:val="outset" w:sz="6" w:space="0" w:color="auto"/>
              <w:right w:val="outset" w:sz="6" w:space="0" w:color="auto"/>
            </w:tcBorders>
          </w:tcPr>
          <w:p w14:paraId="715840C5" w14:textId="2460D9B0" w:rsidR="00BB3775" w:rsidRDefault="00BB3775" w:rsidP="009853BC">
            <w:pPr>
              <w:spacing w:after="0" w:line="240" w:lineRule="auto"/>
              <w:rPr>
                <w:rFonts w:ascii="Times New Roman" w:eastAsia="Times New Roman" w:hAnsi="Times New Roman" w:cs="Times New Roman"/>
                <w:bCs/>
                <w:iCs/>
                <w:sz w:val="24"/>
                <w:szCs w:val="24"/>
                <w:lang w:eastAsia="lv-LV"/>
              </w:rPr>
            </w:pPr>
            <w:r w:rsidRPr="00BB3775">
              <w:rPr>
                <w:rFonts w:ascii="Times New Roman" w:eastAsia="Times New Roman" w:hAnsi="Times New Roman" w:cs="Times New Roman"/>
                <w:bCs/>
                <w:iCs/>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vAlign w:val="center"/>
          </w:tcPr>
          <w:p w14:paraId="4EF6C8B5" w14:textId="20D09577" w:rsidR="00BB3775" w:rsidRPr="0028296F" w:rsidRDefault="00BB3775" w:rsidP="0009019B">
            <w:pPr>
              <w:spacing w:after="0" w:line="240" w:lineRule="auto"/>
              <w:ind w:left="7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Lai </w:t>
            </w:r>
            <w:r w:rsidRPr="0009019B">
              <w:rPr>
                <w:rFonts w:ascii="Times New Roman" w:eastAsia="Times New Roman" w:hAnsi="Times New Roman" w:cs="Times New Roman"/>
                <w:bCs/>
                <w:iCs/>
                <w:sz w:val="24"/>
                <w:szCs w:val="24"/>
                <w:lang w:eastAsia="lv-LV"/>
              </w:rPr>
              <w:t xml:space="preserve">ieviestu </w:t>
            </w:r>
            <w:proofErr w:type="spellStart"/>
            <w:r w:rsidR="00097C21" w:rsidRPr="001D4AA5">
              <w:rPr>
                <w:rFonts w:ascii="Times New Roman" w:eastAsia="Times New Roman" w:hAnsi="Times New Roman" w:cs="Times New Roman"/>
                <w:iCs/>
                <w:sz w:val="24"/>
                <w:szCs w:val="24"/>
                <w:lang w:eastAsia="lv-LV"/>
              </w:rPr>
              <w:t>eTām</w:t>
            </w:r>
            <w:r w:rsidR="00A83660" w:rsidRPr="001D4AA5">
              <w:rPr>
                <w:rFonts w:ascii="Times New Roman" w:eastAsia="Times New Roman" w:hAnsi="Times New Roman" w:cs="Times New Roman"/>
                <w:iCs/>
                <w:sz w:val="24"/>
                <w:szCs w:val="24"/>
                <w:lang w:eastAsia="lv-LV"/>
              </w:rPr>
              <w:t>ju</w:t>
            </w:r>
            <w:proofErr w:type="spellEnd"/>
            <w:r w:rsidR="00A83660" w:rsidRPr="0009019B">
              <w:rPr>
                <w:rFonts w:ascii="Times New Roman" w:eastAsia="Times New Roman" w:hAnsi="Times New Roman" w:cs="Times New Roman"/>
                <w:bCs/>
                <w:iCs/>
                <w:sz w:val="24"/>
                <w:szCs w:val="24"/>
                <w:lang w:eastAsia="lv-LV"/>
              </w:rPr>
              <w:t xml:space="preserve"> tehnisko</w:t>
            </w:r>
            <w:r w:rsidRPr="0009019B">
              <w:rPr>
                <w:rFonts w:ascii="Times New Roman" w:eastAsia="Times New Roman" w:hAnsi="Times New Roman" w:cs="Times New Roman"/>
                <w:bCs/>
                <w:iCs/>
                <w:sz w:val="24"/>
                <w:szCs w:val="24"/>
                <w:lang w:eastAsia="lv-LV"/>
              </w:rPr>
              <w:t xml:space="preserve"> risinājumu un noteiktu lietotāju tiesību</w:t>
            </w:r>
            <w:r>
              <w:rPr>
                <w:rFonts w:ascii="Times New Roman" w:eastAsia="Times New Roman" w:hAnsi="Times New Roman" w:cs="Times New Roman"/>
                <w:bCs/>
                <w:iCs/>
                <w:sz w:val="24"/>
                <w:szCs w:val="24"/>
                <w:lang w:eastAsia="lv-LV"/>
              </w:rPr>
              <w:t xml:space="preserve"> piešķiršanas kārtību, tiks izstrādāti grozījumi Ministru kabineta 2012.gada 5.jūnija noteikumos Nr.386 “Kārtība, kādā Valsts kase nodrošina elektronisko informācijas apmaiņu”. Šajos </w:t>
            </w:r>
            <w:r w:rsidR="00AB58FE">
              <w:rPr>
                <w:rFonts w:ascii="Times New Roman" w:eastAsia="Times New Roman" w:hAnsi="Times New Roman" w:cs="Times New Roman"/>
                <w:bCs/>
                <w:iCs/>
                <w:sz w:val="24"/>
                <w:szCs w:val="24"/>
                <w:lang w:eastAsia="lv-LV"/>
              </w:rPr>
              <w:t xml:space="preserve">spēkā esošajos </w:t>
            </w:r>
            <w:r>
              <w:rPr>
                <w:rFonts w:ascii="Times New Roman" w:eastAsia="Times New Roman" w:hAnsi="Times New Roman" w:cs="Times New Roman"/>
                <w:bCs/>
                <w:iCs/>
                <w:sz w:val="24"/>
                <w:szCs w:val="24"/>
                <w:lang w:eastAsia="lv-LV"/>
              </w:rPr>
              <w:t xml:space="preserve">noteikumos jau šobrīd ir atrunāta Valsts kases elektroniskā informācijas apmaiņa ar klientiem e-pakalpojumos </w:t>
            </w:r>
            <w:proofErr w:type="spellStart"/>
            <w:r>
              <w:rPr>
                <w:rFonts w:ascii="Times New Roman" w:eastAsia="Times New Roman" w:hAnsi="Times New Roman" w:cs="Times New Roman"/>
                <w:bCs/>
                <w:iCs/>
                <w:sz w:val="24"/>
                <w:szCs w:val="24"/>
                <w:lang w:eastAsia="lv-LV"/>
              </w:rPr>
              <w:t>ePlāni</w:t>
            </w:r>
            <w:proofErr w:type="spellEnd"/>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eKase</w:t>
            </w:r>
            <w:proofErr w:type="spellEnd"/>
            <w:r w:rsidR="0009019B">
              <w:rPr>
                <w:rFonts w:ascii="Times New Roman" w:eastAsia="Times New Roman" w:hAnsi="Times New Roman" w:cs="Times New Roman"/>
                <w:bCs/>
                <w:iCs/>
                <w:sz w:val="24"/>
                <w:szCs w:val="24"/>
                <w:lang w:eastAsia="lv-LV"/>
              </w:rPr>
              <w:t xml:space="preserve"> un</w:t>
            </w:r>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ePārskati</w:t>
            </w:r>
            <w:proofErr w:type="spellEnd"/>
            <w:r>
              <w:rPr>
                <w:rFonts w:ascii="Times New Roman" w:eastAsia="Times New Roman" w:hAnsi="Times New Roman" w:cs="Times New Roman"/>
                <w:bCs/>
                <w:iCs/>
                <w:sz w:val="24"/>
                <w:szCs w:val="24"/>
                <w:lang w:eastAsia="lv-LV"/>
              </w:rPr>
              <w:t xml:space="preserve">. Pēc šo noteikumu izstrādes tiks sagatavots arī </w:t>
            </w:r>
            <w:proofErr w:type="spellStart"/>
            <w:r>
              <w:rPr>
                <w:rFonts w:ascii="Times New Roman" w:eastAsia="Times New Roman" w:hAnsi="Times New Roman" w:cs="Times New Roman"/>
                <w:bCs/>
                <w:iCs/>
                <w:sz w:val="24"/>
                <w:szCs w:val="24"/>
                <w:lang w:eastAsia="lv-LV"/>
              </w:rPr>
              <w:t>eTāmju</w:t>
            </w:r>
            <w:proofErr w:type="spellEnd"/>
            <w:r>
              <w:rPr>
                <w:rFonts w:ascii="Times New Roman" w:eastAsia="Times New Roman" w:hAnsi="Times New Roman" w:cs="Times New Roman"/>
                <w:bCs/>
                <w:iCs/>
                <w:sz w:val="24"/>
                <w:szCs w:val="24"/>
                <w:lang w:eastAsia="lv-LV"/>
              </w:rPr>
              <w:t xml:space="preserve"> lietotāja ceļvedis. </w:t>
            </w:r>
          </w:p>
        </w:tc>
      </w:tr>
      <w:tr w:rsidR="009853BC" w:rsidRPr="0028296F" w14:paraId="0956556B" w14:textId="77777777" w:rsidTr="0015619A">
        <w:trPr>
          <w:tblCellSpacing w:w="15" w:type="dxa"/>
        </w:trPr>
        <w:tc>
          <w:tcPr>
            <w:tcW w:w="206" w:type="pct"/>
            <w:tcBorders>
              <w:top w:val="outset" w:sz="6" w:space="0" w:color="auto"/>
              <w:left w:val="outset" w:sz="6" w:space="0" w:color="auto"/>
              <w:bottom w:val="outset" w:sz="6" w:space="0" w:color="auto"/>
              <w:right w:val="outset" w:sz="6" w:space="0" w:color="auto"/>
            </w:tcBorders>
          </w:tcPr>
          <w:p w14:paraId="76E8C898" w14:textId="707971AE" w:rsidR="009853BC" w:rsidRDefault="009853BC"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1705" w:type="pct"/>
            <w:tcBorders>
              <w:top w:val="outset" w:sz="6" w:space="0" w:color="auto"/>
              <w:left w:val="outset" w:sz="6" w:space="0" w:color="auto"/>
              <w:bottom w:val="outset" w:sz="6" w:space="0" w:color="auto"/>
              <w:right w:val="outset" w:sz="6" w:space="0" w:color="auto"/>
            </w:tcBorders>
          </w:tcPr>
          <w:p w14:paraId="5B646ED2" w14:textId="58F2603C" w:rsidR="009853BC" w:rsidRPr="00BB3775" w:rsidRDefault="009853BC" w:rsidP="009853BC">
            <w:pPr>
              <w:spacing w:after="0" w:line="240" w:lineRule="auto"/>
              <w:rPr>
                <w:rFonts w:ascii="Times New Roman" w:eastAsia="Times New Roman" w:hAnsi="Times New Roman" w:cs="Times New Roman"/>
                <w:bCs/>
                <w:iCs/>
                <w:sz w:val="24"/>
                <w:szCs w:val="24"/>
                <w:lang w:eastAsia="lv-LV"/>
              </w:rPr>
            </w:pPr>
            <w:r w:rsidRPr="009853BC">
              <w:rPr>
                <w:rFonts w:ascii="Times New Roman" w:eastAsia="Times New Roman" w:hAnsi="Times New Roman" w:cs="Times New Roman"/>
                <w:bCs/>
                <w:iCs/>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vAlign w:val="center"/>
          </w:tcPr>
          <w:p w14:paraId="36FC5504" w14:textId="5E875056" w:rsidR="009853BC" w:rsidRDefault="009853BC" w:rsidP="00BB3775">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Finanšu ministrija (Valsts kase)</w:t>
            </w:r>
          </w:p>
        </w:tc>
      </w:tr>
      <w:tr w:rsidR="009853BC" w:rsidRPr="0028296F" w14:paraId="66530BF8" w14:textId="77777777" w:rsidTr="0015619A">
        <w:trPr>
          <w:tblCellSpacing w:w="15" w:type="dxa"/>
        </w:trPr>
        <w:tc>
          <w:tcPr>
            <w:tcW w:w="206" w:type="pct"/>
            <w:tcBorders>
              <w:top w:val="outset" w:sz="6" w:space="0" w:color="auto"/>
              <w:left w:val="outset" w:sz="6" w:space="0" w:color="auto"/>
              <w:bottom w:val="outset" w:sz="6" w:space="0" w:color="auto"/>
              <w:right w:val="outset" w:sz="6" w:space="0" w:color="auto"/>
            </w:tcBorders>
          </w:tcPr>
          <w:p w14:paraId="34624E19" w14:textId="3AE26AC5" w:rsidR="009853BC" w:rsidRDefault="009853BC"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705" w:type="pct"/>
            <w:tcBorders>
              <w:top w:val="outset" w:sz="6" w:space="0" w:color="auto"/>
              <w:left w:val="outset" w:sz="6" w:space="0" w:color="auto"/>
              <w:bottom w:val="outset" w:sz="6" w:space="0" w:color="auto"/>
              <w:right w:val="outset" w:sz="6" w:space="0" w:color="auto"/>
            </w:tcBorders>
          </w:tcPr>
          <w:p w14:paraId="3A5AF49E" w14:textId="56F5D985" w:rsidR="009853BC" w:rsidRPr="009853BC" w:rsidRDefault="009853BC"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vAlign w:val="center"/>
          </w:tcPr>
          <w:p w14:paraId="4E672714" w14:textId="3D74584B" w:rsidR="009853BC" w:rsidRDefault="001D4AA5" w:rsidP="00A83660">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52D04175"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96F" w:rsidRPr="0028296F" w14:paraId="3C46A39B"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BFFF2"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C479B" w:rsidRPr="0028296F" w14:paraId="69B079F0"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FF5017" w14:textId="77777777" w:rsidR="001C479B" w:rsidRPr="0028296F" w:rsidRDefault="001C479B" w:rsidP="001C479B">
            <w:pPr>
              <w:spacing w:after="0" w:line="240" w:lineRule="auto"/>
              <w:rPr>
                <w:rFonts w:ascii="Times New Roman" w:eastAsia="Times New Roman" w:hAnsi="Times New Roman" w:cs="Times New Roman"/>
                <w:bCs/>
                <w:iCs/>
                <w:sz w:val="24"/>
                <w:szCs w:val="24"/>
                <w:lang w:eastAsia="lv-LV"/>
              </w:rPr>
            </w:pPr>
            <w:r w:rsidRPr="0028296F">
              <w:rPr>
                <w:rFonts w:ascii="Times New Roman" w:eastAsia="Times New Roman" w:hAnsi="Times New Roman" w:cs="Times New Roman"/>
                <w:bCs/>
                <w:iCs/>
                <w:sz w:val="24"/>
                <w:szCs w:val="24"/>
                <w:lang w:eastAsia="lv-LV"/>
              </w:rPr>
              <w:t>Projekts šo jomu neskar</w:t>
            </w:r>
          </w:p>
        </w:tc>
      </w:tr>
    </w:tbl>
    <w:p w14:paraId="3242E87F"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6"/>
        <w:gridCol w:w="2990"/>
        <w:gridCol w:w="5519"/>
      </w:tblGrid>
      <w:tr w:rsidR="0028296F" w:rsidRPr="0028296F" w14:paraId="21347914" w14:textId="77777777" w:rsidTr="0015619A">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BDE10B9"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VI. Sabiedrības līdzdalība un komunikācijas aktivitātes</w:t>
            </w:r>
          </w:p>
        </w:tc>
      </w:tr>
      <w:tr w:rsidR="0028296F" w:rsidRPr="0028296F" w14:paraId="742D35D9"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7515AF02"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2960" w:type="dxa"/>
            <w:tcBorders>
              <w:top w:val="outset" w:sz="6" w:space="0" w:color="auto"/>
              <w:left w:val="outset" w:sz="6" w:space="0" w:color="auto"/>
              <w:bottom w:val="outset" w:sz="6" w:space="0" w:color="auto"/>
              <w:right w:val="outset" w:sz="6" w:space="0" w:color="auto"/>
            </w:tcBorders>
            <w:hideMark/>
          </w:tcPr>
          <w:p w14:paraId="5BE7C926"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661CA685" w14:textId="6B06DD69" w:rsidR="00F740F0" w:rsidRPr="0028296F" w:rsidRDefault="00025547" w:rsidP="005D6A6A">
            <w:pPr>
              <w:spacing w:after="0" w:line="240" w:lineRule="auto"/>
              <w:jc w:val="both"/>
              <w:rPr>
                <w:rFonts w:ascii="Times New Roman" w:eastAsia="Times New Roman" w:hAnsi="Times New Roman" w:cs="Times New Roman"/>
                <w:iCs/>
                <w:sz w:val="24"/>
                <w:szCs w:val="24"/>
                <w:lang w:eastAsia="lv-LV"/>
              </w:rPr>
            </w:pPr>
            <w:r w:rsidRPr="0028296F">
              <w:rPr>
                <w:rFonts w:ascii="Times New Roman" w:hAnsi="Times New Roman" w:cs="Times New Roman"/>
                <w:sz w:val="24"/>
                <w:szCs w:val="24"/>
              </w:rPr>
              <w:t xml:space="preserve">Sabiedrības līdzdalības un </w:t>
            </w:r>
            <w:r w:rsidR="001E39A5">
              <w:rPr>
                <w:rFonts w:ascii="Times New Roman" w:hAnsi="Times New Roman" w:cs="Times New Roman"/>
                <w:sz w:val="24"/>
                <w:szCs w:val="24"/>
              </w:rPr>
              <w:t>komunikācijas aktivitātes netika</w:t>
            </w:r>
            <w:r w:rsidR="006B29FD">
              <w:rPr>
                <w:rFonts w:ascii="Times New Roman" w:hAnsi="Times New Roman" w:cs="Times New Roman"/>
                <w:sz w:val="24"/>
                <w:szCs w:val="24"/>
              </w:rPr>
              <w:t xml:space="preserve"> organizētas, jo instrukcijas</w:t>
            </w:r>
            <w:r w:rsidRPr="0028296F">
              <w:rPr>
                <w:rFonts w:ascii="Times New Roman" w:hAnsi="Times New Roman" w:cs="Times New Roman"/>
                <w:sz w:val="24"/>
                <w:szCs w:val="24"/>
              </w:rPr>
              <w:t xml:space="preserve"> projekts tieši sabiedrības intereses neskar</w:t>
            </w:r>
            <w:r w:rsidR="001E39A5">
              <w:rPr>
                <w:rFonts w:ascii="Times New Roman" w:hAnsi="Times New Roman" w:cs="Times New Roman"/>
                <w:sz w:val="24"/>
                <w:szCs w:val="24"/>
              </w:rPr>
              <w:t xml:space="preserve"> un attiecas uz valsts pārvaldi</w:t>
            </w:r>
            <w:r w:rsidRPr="0028296F">
              <w:rPr>
                <w:rFonts w:ascii="Times New Roman" w:hAnsi="Times New Roman" w:cs="Times New Roman"/>
                <w:sz w:val="24"/>
                <w:szCs w:val="24"/>
              </w:rPr>
              <w:t xml:space="preserve">. Uzziņa par noteikumu projektu </w:t>
            </w:r>
            <w:r w:rsidR="004528D4">
              <w:rPr>
                <w:rFonts w:ascii="Times New Roman" w:hAnsi="Times New Roman" w:cs="Times New Roman"/>
                <w:sz w:val="24"/>
                <w:szCs w:val="24"/>
              </w:rPr>
              <w:t>ir</w:t>
            </w:r>
            <w:r w:rsidR="004528D4" w:rsidRPr="0028296F">
              <w:rPr>
                <w:rFonts w:ascii="Times New Roman" w:hAnsi="Times New Roman" w:cs="Times New Roman"/>
                <w:sz w:val="24"/>
                <w:szCs w:val="24"/>
              </w:rPr>
              <w:t xml:space="preserve"> </w:t>
            </w:r>
            <w:r w:rsidRPr="0028296F">
              <w:rPr>
                <w:rFonts w:ascii="Times New Roman" w:hAnsi="Times New Roman" w:cs="Times New Roman"/>
                <w:sz w:val="24"/>
                <w:szCs w:val="24"/>
              </w:rPr>
              <w:t xml:space="preserve">publicēta </w:t>
            </w:r>
            <w:r w:rsidR="001E39A5" w:rsidRPr="001D4AA5">
              <w:rPr>
                <w:rFonts w:ascii="Times New Roman" w:hAnsi="Times New Roman" w:cs="Times New Roman"/>
                <w:sz w:val="24"/>
                <w:szCs w:val="24"/>
              </w:rPr>
              <w:t>2018.gada</w:t>
            </w:r>
            <w:r w:rsidR="0070352D" w:rsidRPr="001D4AA5">
              <w:rPr>
                <w:rFonts w:ascii="Times New Roman" w:hAnsi="Times New Roman" w:cs="Times New Roman"/>
                <w:sz w:val="24"/>
                <w:szCs w:val="24"/>
              </w:rPr>
              <w:t xml:space="preserve"> </w:t>
            </w:r>
            <w:r w:rsidR="001D4AA5" w:rsidRPr="001D4AA5">
              <w:rPr>
                <w:rFonts w:ascii="Times New Roman" w:hAnsi="Times New Roman" w:cs="Times New Roman"/>
                <w:sz w:val="24"/>
                <w:szCs w:val="24"/>
              </w:rPr>
              <w:t>8</w:t>
            </w:r>
            <w:r w:rsidR="001E39A5" w:rsidRPr="001D4AA5">
              <w:rPr>
                <w:rFonts w:ascii="Times New Roman" w:hAnsi="Times New Roman" w:cs="Times New Roman"/>
                <w:sz w:val="24"/>
                <w:szCs w:val="24"/>
              </w:rPr>
              <w:t>.</w:t>
            </w:r>
            <w:r w:rsidR="005D6A6A" w:rsidRPr="001D4AA5">
              <w:rPr>
                <w:rFonts w:ascii="Times New Roman" w:hAnsi="Times New Roman" w:cs="Times New Roman"/>
                <w:sz w:val="24"/>
                <w:szCs w:val="24"/>
              </w:rPr>
              <w:t>oktobrī</w:t>
            </w:r>
            <w:r w:rsidR="001E39A5" w:rsidRPr="001D4AA5">
              <w:rPr>
                <w:rFonts w:ascii="Times New Roman" w:hAnsi="Times New Roman" w:cs="Times New Roman"/>
                <w:sz w:val="24"/>
                <w:szCs w:val="24"/>
              </w:rPr>
              <w:t xml:space="preserve"> </w:t>
            </w:r>
            <w:r w:rsidRPr="001D4AA5">
              <w:rPr>
                <w:rFonts w:ascii="Times New Roman" w:hAnsi="Times New Roman" w:cs="Times New Roman"/>
                <w:sz w:val="24"/>
                <w:szCs w:val="24"/>
              </w:rPr>
              <w:t>Finanšu ministrijas mājas lapā</w:t>
            </w:r>
            <w:r w:rsidR="00B3589E" w:rsidRPr="001D4AA5">
              <w:rPr>
                <w:rFonts w:ascii="Times New Roman" w:hAnsi="Times New Roman" w:cs="Times New Roman"/>
                <w:sz w:val="24"/>
                <w:szCs w:val="24"/>
              </w:rPr>
              <w:t xml:space="preserve">:  </w:t>
            </w:r>
            <w:hyperlink r:id="rId11" w:history="1">
              <w:r w:rsidR="00B3589E" w:rsidRPr="001D4AA5">
                <w:rPr>
                  <w:rStyle w:val="Hyperlink"/>
                  <w:rFonts w:ascii="Times New Roman" w:hAnsi="Times New Roman" w:cs="Times New Roman"/>
                  <w:color w:val="auto"/>
                  <w:sz w:val="24"/>
                  <w:szCs w:val="24"/>
                </w:rPr>
                <w:t>http://www.fm.gov.lv/lv/sabiedribas_lidzdaliba/tiesibu_aktu_projekti/valsts_budzeta_politika/</w:t>
              </w:r>
            </w:hyperlink>
            <w:r w:rsidR="00B3589E" w:rsidRPr="0070352D">
              <w:rPr>
                <w:rFonts w:ascii="Times New Roman" w:hAnsi="Times New Roman" w:cs="Times New Roman"/>
                <w:color w:val="FF0000"/>
                <w:sz w:val="24"/>
                <w:szCs w:val="24"/>
              </w:rPr>
              <w:t xml:space="preserve"> </w:t>
            </w:r>
          </w:p>
        </w:tc>
      </w:tr>
      <w:tr w:rsidR="0028296F" w:rsidRPr="0028296F" w14:paraId="1817C455"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0577B781"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2960" w:type="dxa"/>
            <w:tcBorders>
              <w:top w:val="outset" w:sz="6" w:space="0" w:color="auto"/>
              <w:left w:val="outset" w:sz="6" w:space="0" w:color="auto"/>
              <w:bottom w:val="outset" w:sz="6" w:space="0" w:color="auto"/>
              <w:right w:val="outset" w:sz="6" w:space="0" w:color="auto"/>
            </w:tcBorders>
            <w:hideMark/>
          </w:tcPr>
          <w:p w14:paraId="5CC7721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6A715005" w14:textId="55ACD531" w:rsidR="00F740F0" w:rsidRPr="0028296F" w:rsidRDefault="00CD3929" w:rsidP="005D6A6A">
            <w:pPr>
              <w:spacing w:after="0" w:line="240" w:lineRule="auto"/>
              <w:jc w:val="both"/>
              <w:rPr>
                <w:rFonts w:ascii="Times New Roman" w:eastAsia="Times New Roman" w:hAnsi="Times New Roman" w:cs="Times New Roman"/>
                <w:iCs/>
                <w:sz w:val="24"/>
                <w:szCs w:val="24"/>
                <w:lang w:eastAsia="lv-LV"/>
              </w:rPr>
            </w:pPr>
            <w:r w:rsidRPr="001D4AA5">
              <w:rPr>
                <w:rFonts w:ascii="Times New Roman" w:hAnsi="Times New Roman" w:cs="Times New Roman"/>
                <w:sz w:val="24"/>
                <w:szCs w:val="24"/>
              </w:rPr>
              <w:t xml:space="preserve">Uzziņa par noteikumu projektu ir publicēta 2018.gada </w:t>
            </w:r>
            <w:r w:rsidR="001D4AA5" w:rsidRPr="001D4AA5">
              <w:rPr>
                <w:rFonts w:ascii="Times New Roman" w:hAnsi="Times New Roman" w:cs="Times New Roman"/>
                <w:sz w:val="24"/>
                <w:szCs w:val="24"/>
              </w:rPr>
              <w:t>8</w:t>
            </w:r>
            <w:r w:rsidR="0070352D" w:rsidRPr="001D4AA5">
              <w:rPr>
                <w:rFonts w:ascii="Times New Roman" w:hAnsi="Times New Roman" w:cs="Times New Roman"/>
                <w:sz w:val="24"/>
                <w:szCs w:val="24"/>
              </w:rPr>
              <w:t>.</w:t>
            </w:r>
            <w:r w:rsidR="005D6A6A" w:rsidRPr="001D4AA5">
              <w:rPr>
                <w:rFonts w:ascii="Times New Roman" w:hAnsi="Times New Roman" w:cs="Times New Roman"/>
                <w:sz w:val="24"/>
                <w:szCs w:val="24"/>
              </w:rPr>
              <w:t>oktobrī</w:t>
            </w:r>
            <w:r w:rsidRPr="001D4AA5">
              <w:rPr>
                <w:rFonts w:ascii="Times New Roman" w:hAnsi="Times New Roman" w:cs="Times New Roman"/>
                <w:sz w:val="24"/>
                <w:szCs w:val="24"/>
              </w:rPr>
              <w:t xml:space="preserve"> Finanšu ministrijas mājas lapā:  </w:t>
            </w:r>
            <w:hyperlink r:id="rId12" w:history="1">
              <w:r w:rsidRPr="001D4AA5">
                <w:rPr>
                  <w:rStyle w:val="Hyperlink"/>
                  <w:rFonts w:ascii="Times New Roman" w:hAnsi="Times New Roman" w:cs="Times New Roman"/>
                  <w:color w:val="auto"/>
                  <w:sz w:val="24"/>
                  <w:szCs w:val="24"/>
                </w:rPr>
                <w:t>http://www.fm.gov.lv/lv/sabiedribas_lidzdaliba/tiesibu_aktu_projekti/valsts_budzeta_politika/</w:t>
              </w:r>
            </w:hyperlink>
          </w:p>
        </w:tc>
      </w:tr>
      <w:tr w:rsidR="0028296F" w:rsidRPr="0028296F" w14:paraId="5193E837"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62D3B5A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2960" w:type="dxa"/>
            <w:tcBorders>
              <w:top w:val="outset" w:sz="6" w:space="0" w:color="auto"/>
              <w:left w:val="outset" w:sz="6" w:space="0" w:color="auto"/>
              <w:bottom w:val="outset" w:sz="6" w:space="0" w:color="auto"/>
              <w:right w:val="outset" w:sz="6" w:space="0" w:color="auto"/>
            </w:tcBorders>
            <w:hideMark/>
          </w:tcPr>
          <w:p w14:paraId="6EED0AD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16C65412" w14:textId="4CE2C91C" w:rsidR="00F740F0" w:rsidRPr="0028296F" w:rsidRDefault="00865A46" w:rsidP="00F57B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pārstāvju priekšlikumi netika saņemti.</w:t>
            </w:r>
          </w:p>
        </w:tc>
      </w:tr>
      <w:tr w:rsidR="0028296F" w:rsidRPr="0028296F" w14:paraId="40A9C71C"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3240703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2960" w:type="dxa"/>
            <w:tcBorders>
              <w:top w:val="outset" w:sz="6" w:space="0" w:color="auto"/>
              <w:left w:val="outset" w:sz="6" w:space="0" w:color="auto"/>
              <w:bottom w:val="outset" w:sz="6" w:space="0" w:color="auto"/>
              <w:right w:val="outset" w:sz="6" w:space="0" w:color="auto"/>
            </w:tcBorders>
            <w:hideMark/>
          </w:tcPr>
          <w:p w14:paraId="6D1E50A3"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3F0868D0"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4C4844F4" w14:textId="3F2A7507" w:rsidR="00F740F0"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p w14:paraId="5AD85D91" w14:textId="37046415" w:rsidR="0015619A" w:rsidRDefault="0015619A" w:rsidP="00F740F0">
      <w:pPr>
        <w:spacing w:after="0" w:line="240" w:lineRule="auto"/>
        <w:rPr>
          <w:rFonts w:ascii="Times New Roman" w:eastAsia="Times New Roman" w:hAnsi="Times New Roman" w:cs="Times New Roman"/>
          <w:iCs/>
          <w:sz w:val="24"/>
          <w:szCs w:val="24"/>
          <w:lang w:eastAsia="lv-LV"/>
        </w:rPr>
      </w:pPr>
    </w:p>
    <w:p w14:paraId="3E804A7A" w14:textId="77777777" w:rsidR="0015619A" w:rsidRPr="0028296F" w:rsidRDefault="0015619A" w:rsidP="00F740F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8296F" w:rsidRPr="0028296F" w14:paraId="4CD16594"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8A1EEF" w14:textId="77777777" w:rsidR="00F740F0" w:rsidRPr="0028296F" w:rsidRDefault="00F740F0" w:rsidP="005D6A6A">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28296F" w:rsidRPr="0028296F" w14:paraId="1F9C1264" w14:textId="77777777" w:rsidTr="001561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32C5C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EDACD3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5AFFBA54" w14:textId="172C9E16" w:rsidR="00F740F0" w:rsidRPr="0028296F" w:rsidRDefault="00F911D6" w:rsidP="006B29FD">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Ministrijas un citas centrālās valsts iestādes</w:t>
            </w:r>
            <w:r w:rsidR="001E39A5">
              <w:rPr>
                <w:rFonts w:ascii="Times New Roman" w:eastAsia="Times New Roman" w:hAnsi="Times New Roman" w:cs="Times New Roman"/>
                <w:iCs/>
                <w:sz w:val="24"/>
                <w:szCs w:val="24"/>
                <w:lang w:eastAsia="lv-LV"/>
              </w:rPr>
              <w:t xml:space="preserve">, </w:t>
            </w:r>
            <w:r w:rsidR="006B29FD">
              <w:rPr>
                <w:rFonts w:ascii="Times New Roman" w:eastAsia="Times New Roman" w:hAnsi="Times New Roman" w:cs="Times New Roman"/>
                <w:iCs/>
                <w:sz w:val="24"/>
                <w:szCs w:val="24"/>
                <w:lang w:eastAsia="lv-LV"/>
              </w:rPr>
              <w:t>to padotības iestādes</w:t>
            </w:r>
          </w:p>
        </w:tc>
      </w:tr>
      <w:tr w:rsidR="0028296F" w:rsidRPr="0028296F" w14:paraId="3EF8E0F5" w14:textId="77777777" w:rsidTr="001561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7A530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0CD119E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izpildes ietekme uz pārvaldes funkcijām un institucionālo struktūru.</w:t>
            </w:r>
            <w:r w:rsidRPr="002829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4CDC6AC5" w14:textId="0C54F004" w:rsidR="00F740F0" w:rsidRPr="0028296F" w:rsidRDefault="009E313A"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sz w:val="24"/>
                <w:szCs w:val="24"/>
                <w:lang w:eastAsia="lv-LV"/>
              </w:rPr>
              <w:t>Projekta izpildi paredzēts nodrošināt esošo funkciju ietvaros.</w:t>
            </w:r>
          </w:p>
        </w:tc>
      </w:tr>
      <w:tr w:rsidR="00F740F0" w:rsidRPr="0028296F" w14:paraId="25730043" w14:textId="77777777" w:rsidTr="001561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DAE53A"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498D43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1611017E"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47DDDABD" w14:textId="77777777" w:rsidR="00F740F0" w:rsidRPr="0028296F" w:rsidRDefault="00F740F0" w:rsidP="00F740F0">
      <w:pPr>
        <w:spacing w:after="0" w:line="240" w:lineRule="auto"/>
        <w:rPr>
          <w:rFonts w:ascii="Times New Roman" w:hAnsi="Times New Roman" w:cs="Times New Roman"/>
          <w:sz w:val="28"/>
          <w:szCs w:val="28"/>
        </w:rPr>
      </w:pPr>
    </w:p>
    <w:p w14:paraId="251D5AAE" w14:textId="2F6E2A4E" w:rsidR="00F740F0" w:rsidRDefault="00F740F0" w:rsidP="00F740F0">
      <w:pPr>
        <w:spacing w:after="0" w:line="240" w:lineRule="auto"/>
        <w:rPr>
          <w:rFonts w:ascii="Times New Roman" w:hAnsi="Times New Roman" w:cs="Times New Roman"/>
          <w:sz w:val="28"/>
          <w:szCs w:val="28"/>
        </w:rPr>
      </w:pPr>
    </w:p>
    <w:p w14:paraId="3059BB8B" w14:textId="77777777" w:rsidR="009C71CC" w:rsidRPr="0028296F" w:rsidRDefault="009C71CC" w:rsidP="00F740F0">
      <w:pPr>
        <w:spacing w:after="0" w:line="240" w:lineRule="auto"/>
        <w:rPr>
          <w:rFonts w:ascii="Times New Roman" w:hAnsi="Times New Roman" w:cs="Times New Roman"/>
          <w:sz w:val="28"/>
          <w:szCs w:val="28"/>
        </w:rPr>
      </w:pPr>
    </w:p>
    <w:p w14:paraId="322126F4" w14:textId="52F151DC" w:rsidR="00F740F0" w:rsidRPr="00CD3929" w:rsidRDefault="00C46009" w:rsidP="00C46009">
      <w:pPr>
        <w:tabs>
          <w:tab w:val="left" w:pos="6237"/>
        </w:tabs>
        <w:spacing w:after="0" w:line="240" w:lineRule="auto"/>
        <w:ind w:firstLine="720"/>
        <w:rPr>
          <w:rFonts w:ascii="Times New Roman" w:hAnsi="Times New Roman" w:cs="Times New Roman"/>
          <w:sz w:val="24"/>
          <w:szCs w:val="24"/>
        </w:rPr>
      </w:pPr>
      <w:r w:rsidRPr="00CD3929">
        <w:rPr>
          <w:rFonts w:ascii="Times New Roman" w:hAnsi="Times New Roman" w:cs="Times New Roman"/>
          <w:sz w:val="24"/>
          <w:szCs w:val="24"/>
        </w:rPr>
        <w:t>Finanšu ministre</w:t>
      </w:r>
      <w:r w:rsidRPr="00CD3929">
        <w:rPr>
          <w:rFonts w:ascii="Times New Roman" w:hAnsi="Times New Roman" w:cs="Times New Roman"/>
          <w:sz w:val="24"/>
          <w:szCs w:val="24"/>
        </w:rPr>
        <w:tab/>
        <w:t>D</w:t>
      </w:r>
      <w:r w:rsidR="00865A46">
        <w:rPr>
          <w:rFonts w:ascii="Times New Roman" w:hAnsi="Times New Roman" w:cs="Times New Roman"/>
          <w:sz w:val="24"/>
          <w:szCs w:val="24"/>
        </w:rPr>
        <w:t>.</w:t>
      </w:r>
      <w:r w:rsidRPr="00CD3929">
        <w:rPr>
          <w:rFonts w:ascii="Times New Roman" w:hAnsi="Times New Roman" w:cs="Times New Roman"/>
          <w:sz w:val="24"/>
          <w:szCs w:val="24"/>
        </w:rPr>
        <w:t xml:space="preserve"> Reizniece-Ozola</w:t>
      </w:r>
    </w:p>
    <w:p w14:paraId="7C6E9D78" w14:textId="39F07128" w:rsidR="009C71CC" w:rsidRDefault="009C71CC" w:rsidP="00C46009">
      <w:pPr>
        <w:tabs>
          <w:tab w:val="left" w:pos="6237"/>
        </w:tabs>
        <w:spacing w:after="0" w:line="240" w:lineRule="auto"/>
        <w:ind w:firstLine="720"/>
        <w:rPr>
          <w:rFonts w:ascii="Times New Roman" w:hAnsi="Times New Roman" w:cs="Times New Roman"/>
          <w:sz w:val="28"/>
          <w:szCs w:val="28"/>
        </w:rPr>
      </w:pPr>
    </w:p>
    <w:p w14:paraId="5831EB5D" w14:textId="5736590C" w:rsidR="009C71CC" w:rsidRDefault="009C71CC" w:rsidP="00C46009">
      <w:pPr>
        <w:tabs>
          <w:tab w:val="left" w:pos="6237"/>
        </w:tabs>
        <w:spacing w:after="0" w:line="240" w:lineRule="auto"/>
        <w:ind w:firstLine="720"/>
        <w:rPr>
          <w:rFonts w:ascii="Times New Roman" w:hAnsi="Times New Roman" w:cs="Times New Roman"/>
          <w:sz w:val="28"/>
          <w:szCs w:val="28"/>
        </w:rPr>
      </w:pPr>
    </w:p>
    <w:p w14:paraId="5B02FCFF" w14:textId="0AABBBBF" w:rsidR="009C71CC" w:rsidRDefault="009C71CC" w:rsidP="00C46009">
      <w:pPr>
        <w:tabs>
          <w:tab w:val="left" w:pos="6237"/>
        </w:tabs>
        <w:spacing w:after="0" w:line="240" w:lineRule="auto"/>
        <w:ind w:firstLine="720"/>
        <w:rPr>
          <w:rFonts w:ascii="Times New Roman" w:hAnsi="Times New Roman" w:cs="Times New Roman"/>
          <w:sz w:val="28"/>
          <w:szCs w:val="28"/>
        </w:rPr>
      </w:pPr>
    </w:p>
    <w:p w14:paraId="794E52A5" w14:textId="77777777" w:rsidR="009C71CC" w:rsidRDefault="009C71CC" w:rsidP="00C46009">
      <w:pPr>
        <w:tabs>
          <w:tab w:val="left" w:pos="6237"/>
        </w:tabs>
        <w:spacing w:after="0" w:line="240" w:lineRule="auto"/>
        <w:ind w:firstLine="720"/>
        <w:rPr>
          <w:rFonts w:ascii="Times New Roman" w:hAnsi="Times New Roman" w:cs="Times New Roman"/>
          <w:sz w:val="28"/>
          <w:szCs w:val="28"/>
        </w:rPr>
      </w:pPr>
    </w:p>
    <w:p w14:paraId="3AB359BB" w14:textId="2E998980" w:rsidR="001A7A6C" w:rsidRPr="0028296F" w:rsidRDefault="001A7A6C" w:rsidP="00F740F0">
      <w:pPr>
        <w:tabs>
          <w:tab w:val="left" w:pos="6237"/>
        </w:tabs>
        <w:spacing w:after="0" w:line="240" w:lineRule="auto"/>
        <w:ind w:firstLine="720"/>
        <w:rPr>
          <w:rFonts w:ascii="Times New Roman" w:hAnsi="Times New Roman" w:cs="Times New Roman"/>
          <w:sz w:val="28"/>
          <w:szCs w:val="28"/>
        </w:rPr>
      </w:pPr>
    </w:p>
    <w:p w14:paraId="4EA78983" w14:textId="14C1426D" w:rsidR="00F740F0" w:rsidRPr="001A7A6C" w:rsidRDefault="00C46009" w:rsidP="00F740F0">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Valmane</w:t>
      </w:r>
      <w:r w:rsidR="00F740F0" w:rsidRPr="001A7A6C">
        <w:rPr>
          <w:rFonts w:ascii="Times New Roman" w:hAnsi="Times New Roman" w:cs="Times New Roman"/>
          <w:sz w:val="20"/>
          <w:szCs w:val="20"/>
        </w:rPr>
        <w:t xml:space="preserve"> 67</w:t>
      </w:r>
      <w:r w:rsidRPr="001A7A6C">
        <w:rPr>
          <w:rFonts w:ascii="Times New Roman" w:hAnsi="Times New Roman" w:cs="Times New Roman"/>
          <w:sz w:val="20"/>
          <w:szCs w:val="20"/>
        </w:rPr>
        <w:t>083969</w:t>
      </w:r>
    </w:p>
    <w:p w14:paraId="0C533AD0" w14:textId="041F7284" w:rsidR="00F740F0" w:rsidRPr="001A7A6C" w:rsidRDefault="00952280" w:rsidP="00F740F0">
      <w:pPr>
        <w:tabs>
          <w:tab w:val="left" w:pos="6237"/>
        </w:tabs>
        <w:spacing w:after="0" w:line="240" w:lineRule="auto"/>
        <w:rPr>
          <w:rFonts w:ascii="Times New Roman" w:hAnsi="Times New Roman" w:cs="Times New Roman"/>
          <w:sz w:val="20"/>
          <w:szCs w:val="20"/>
        </w:rPr>
      </w:pPr>
      <w:hyperlink r:id="rId13" w:history="1">
        <w:r w:rsidR="00C46009" w:rsidRPr="001A7A6C">
          <w:rPr>
            <w:rStyle w:val="Hyperlink"/>
            <w:rFonts w:ascii="Times New Roman" w:hAnsi="Times New Roman" w:cs="Times New Roman"/>
            <w:color w:val="auto"/>
            <w:sz w:val="20"/>
            <w:szCs w:val="20"/>
            <w:u w:val="none"/>
          </w:rPr>
          <w:t>ineta.valmane@fm.gov.lv</w:t>
        </w:r>
      </w:hyperlink>
    </w:p>
    <w:p w14:paraId="41DB002B" w14:textId="706274A8" w:rsidR="00C46009" w:rsidRPr="001A7A6C" w:rsidRDefault="00C46009" w:rsidP="00F740F0">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Jevčuka 67095442</w:t>
      </w:r>
    </w:p>
    <w:p w14:paraId="7003F754" w14:textId="11E6F73A" w:rsidR="000E538B" w:rsidRPr="001A7A6C" w:rsidRDefault="00C46009" w:rsidP="001A7A6C">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ludmila.jevcuka@fm.gov.lv</w:t>
      </w:r>
    </w:p>
    <w:sectPr w:rsidR="000E538B" w:rsidRPr="001A7A6C" w:rsidSect="005C2AE6">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5B0C" w14:textId="77777777" w:rsidR="00952280" w:rsidRDefault="00952280">
      <w:pPr>
        <w:spacing w:after="0" w:line="240" w:lineRule="auto"/>
      </w:pPr>
      <w:r>
        <w:separator/>
      </w:r>
    </w:p>
  </w:endnote>
  <w:endnote w:type="continuationSeparator" w:id="0">
    <w:p w14:paraId="39B630F0" w14:textId="77777777" w:rsidR="00952280" w:rsidRDefault="0095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478C" w14:textId="49B76122" w:rsidR="006B2F46" w:rsidRPr="00022991" w:rsidRDefault="00022991" w:rsidP="0002299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703568">
      <w:rPr>
        <w:rFonts w:ascii="Times New Roman" w:hAnsi="Times New Roman" w:cs="Times New Roman"/>
        <w:noProof/>
        <w:sz w:val="20"/>
        <w:szCs w:val="20"/>
      </w:rPr>
      <w:t>0810</w:t>
    </w:r>
    <w:r>
      <w:rPr>
        <w:rFonts w:ascii="Times New Roman" w:hAnsi="Times New Roman" w:cs="Times New Roman"/>
        <w:noProof/>
        <w:sz w:val="20"/>
        <w:szCs w:val="20"/>
      </w:rPr>
      <w:t>2018_tames.docx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7660" w14:textId="32CACC8C" w:rsidR="006B2F46" w:rsidRPr="00022991" w:rsidRDefault="00022991" w:rsidP="0002299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703568">
      <w:rPr>
        <w:rFonts w:ascii="Times New Roman" w:hAnsi="Times New Roman" w:cs="Times New Roman"/>
        <w:noProof/>
        <w:sz w:val="20"/>
        <w:szCs w:val="20"/>
      </w:rPr>
      <w:t>0810</w:t>
    </w:r>
    <w:r>
      <w:rPr>
        <w:rFonts w:ascii="Times New Roman" w:hAnsi="Times New Roman" w:cs="Times New Roman"/>
        <w:noProof/>
        <w:sz w:val="20"/>
        <w:szCs w:val="20"/>
      </w:rPr>
      <w:t>2018_tames.docx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6ED1" w14:textId="77777777" w:rsidR="00952280" w:rsidRDefault="00952280">
      <w:pPr>
        <w:spacing w:after="0" w:line="240" w:lineRule="auto"/>
      </w:pPr>
      <w:r>
        <w:separator/>
      </w:r>
    </w:p>
  </w:footnote>
  <w:footnote w:type="continuationSeparator" w:id="0">
    <w:p w14:paraId="61C1B279" w14:textId="77777777" w:rsidR="00952280" w:rsidRDefault="0095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CF8851" w14:textId="02FD88C3" w:rsidR="006B2F46" w:rsidRPr="00C25B49" w:rsidRDefault="006B2F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0D9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EB8"/>
    <w:multiLevelType w:val="hybridMultilevel"/>
    <w:tmpl w:val="667E5EE0"/>
    <w:lvl w:ilvl="0" w:tplc="D8B05208">
      <w:numFmt w:val="bullet"/>
      <w:lvlText w:val="•"/>
      <w:lvlJc w:val="left"/>
      <w:pPr>
        <w:ind w:left="723" w:hanging="585"/>
      </w:pPr>
      <w:rPr>
        <w:rFonts w:ascii="Times New Roman" w:eastAsiaTheme="minorHAnsi" w:hAnsi="Times New Roman" w:cs="Times New Roman" w:hint="default"/>
      </w:rPr>
    </w:lvl>
    <w:lvl w:ilvl="1" w:tplc="04260003" w:tentative="1">
      <w:start w:val="1"/>
      <w:numFmt w:val="bullet"/>
      <w:lvlText w:val="o"/>
      <w:lvlJc w:val="left"/>
      <w:pPr>
        <w:ind w:left="1218" w:hanging="360"/>
      </w:pPr>
      <w:rPr>
        <w:rFonts w:ascii="Courier New" w:hAnsi="Courier New" w:cs="Courier New" w:hint="default"/>
      </w:rPr>
    </w:lvl>
    <w:lvl w:ilvl="2" w:tplc="04260005" w:tentative="1">
      <w:start w:val="1"/>
      <w:numFmt w:val="bullet"/>
      <w:lvlText w:val=""/>
      <w:lvlJc w:val="left"/>
      <w:pPr>
        <w:ind w:left="1938" w:hanging="360"/>
      </w:pPr>
      <w:rPr>
        <w:rFonts w:ascii="Wingdings" w:hAnsi="Wingdings" w:hint="default"/>
      </w:rPr>
    </w:lvl>
    <w:lvl w:ilvl="3" w:tplc="04260001" w:tentative="1">
      <w:start w:val="1"/>
      <w:numFmt w:val="bullet"/>
      <w:lvlText w:val=""/>
      <w:lvlJc w:val="left"/>
      <w:pPr>
        <w:ind w:left="2658" w:hanging="360"/>
      </w:pPr>
      <w:rPr>
        <w:rFonts w:ascii="Symbol" w:hAnsi="Symbol" w:hint="default"/>
      </w:rPr>
    </w:lvl>
    <w:lvl w:ilvl="4" w:tplc="04260003" w:tentative="1">
      <w:start w:val="1"/>
      <w:numFmt w:val="bullet"/>
      <w:lvlText w:val="o"/>
      <w:lvlJc w:val="left"/>
      <w:pPr>
        <w:ind w:left="3378" w:hanging="360"/>
      </w:pPr>
      <w:rPr>
        <w:rFonts w:ascii="Courier New" w:hAnsi="Courier New" w:cs="Courier New" w:hint="default"/>
      </w:rPr>
    </w:lvl>
    <w:lvl w:ilvl="5" w:tplc="04260005" w:tentative="1">
      <w:start w:val="1"/>
      <w:numFmt w:val="bullet"/>
      <w:lvlText w:val=""/>
      <w:lvlJc w:val="left"/>
      <w:pPr>
        <w:ind w:left="4098" w:hanging="360"/>
      </w:pPr>
      <w:rPr>
        <w:rFonts w:ascii="Wingdings" w:hAnsi="Wingdings" w:hint="default"/>
      </w:rPr>
    </w:lvl>
    <w:lvl w:ilvl="6" w:tplc="04260001" w:tentative="1">
      <w:start w:val="1"/>
      <w:numFmt w:val="bullet"/>
      <w:lvlText w:val=""/>
      <w:lvlJc w:val="left"/>
      <w:pPr>
        <w:ind w:left="4818" w:hanging="360"/>
      </w:pPr>
      <w:rPr>
        <w:rFonts w:ascii="Symbol" w:hAnsi="Symbol" w:hint="default"/>
      </w:rPr>
    </w:lvl>
    <w:lvl w:ilvl="7" w:tplc="04260003" w:tentative="1">
      <w:start w:val="1"/>
      <w:numFmt w:val="bullet"/>
      <w:lvlText w:val="o"/>
      <w:lvlJc w:val="left"/>
      <w:pPr>
        <w:ind w:left="5538" w:hanging="360"/>
      </w:pPr>
      <w:rPr>
        <w:rFonts w:ascii="Courier New" w:hAnsi="Courier New" w:cs="Courier New" w:hint="default"/>
      </w:rPr>
    </w:lvl>
    <w:lvl w:ilvl="8" w:tplc="04260005" w:tentative="1">
      <w:start w:val="1"/>
      <w:numFmt w:val="bullet"/>
      <w:lvlText w:val=""/>
      <w:lvlJc w:val="left"/>
      <w:pPr>
        <w:ind w:left="6258" w:hanging="360"/>
      </w:pPr>
      <w:rPr>
        <w:rFonts w:ascii="Wingdings" w:hAnsi="Wingdings" w:hint="default"/>
      </w:rPr>
    </w:lvl>
  </w:abstractNum>
  <w:abstractNum w:abstractNumId="1" w15:restartNumberingAfterBreak="0">
    <w:nsid w:val="237E626B"/>
    <w:multiLevelType w:val="hybridMultilevel"/>
    <w:tmpl w:val="D13C65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411F40"/>
    <w:multiLevelType w:val="hybridMultilevel"/>
    <w:tmpl w:val="E598A624"/>
    <w:lvl w:ilvl="0" w:tplc="081086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6D2587"/>
    <w:multiLevelType w:val="hybridMultilevel"/>
    <w:tmpl w:val="E9A0667A"/>
    <w:lvl w:ilvl="0" w:tplc="ED264B08">
      <w:numFmt w:val="bullet"/>
      <w:lvlText w:val="-"/>
      <w:lvlJc w:val="left"/>
      <w:pPr>
        <w:ind w:left="433" w:hanging="360"/>
      </w:pPr>
      <w:rPr>
        <w:rFonts w:ascii="Times New Roman" w:eastAsiaTheme="minorHAnsi" w:hAnsi="Times New Roman" w:cs="Times New Roman" w:hint="default"/>
      </w:rPr>
    </w:lvl>
    <w:lvl w:ilvl="1" w:tplc="04260003" w:tentative="1">
      <w:start w:val="1"/>
      <w:numFmt w:val="bullet"/>
      <w:lvlText w:val="o"/>
      <w:lvlJc w:val="left"/>
      <w:pPr>
        <w:ind w:left="1153" w:hanging="360"/>
      </w:pPr>
      <w:rPr>
        <w:rFonts w:ascii="Courier New" w:hAnsi="Courier New" w:cs="Courier New" w:hint="default"/>
      </w:rPr>
    </w:lvl>
    <w:lvl w:ilvl="2" w:tplc="04260005" w:tentative="1">
      <w:start w:val="1"/>
      <w:numFmt w:val="bullet"/>
      <w:lvlText w:val=""/>
      <w:lvlJc w:val="left"/>
      <w:pPr>
        <w:ind w:left="1873" w:hanging="360"/>
      </w:pPr>
      <w:rPr>
        <w:rFonts w:ascii="Wingdings" w:hAnsi="Wingdings" w:hint="default"/>
      </w:rPr>
    </w:lvl>
    <w:lvl w:ilvl="3" w:tplc="04260001" w:tentative="1">
      <w:start w:val="1"/>
      <w:numFmt w:val="bullet"/>
      <w:lvlText w:val=""/>
      <w:lvlJc w:val="left"/>
      <w:pPr>
        <w:ind w:left="2593" w:hanging="360"/>
      </w:pPr>
      <w:rPr>
        <w:rFonts w:ascii="Symbol" w:hAnsi="Symbol" w:hint="default"/>
      </w:rPr>
    </w:lvl>
    <w:lvl w:ilvl="4" w:tplc="04260003" w:tentative="1">
      <w:start w:val="1"/>
      <w:numFmt w:val="bullet"/>
      <w:lvlText w:val="o"/>
      <w:lvlJc w:val="left"/>
      <w:pPr>
        <w:ind w:left="3313" w:hanging="360"/>
      </w:pPr>
      <w:rPr>
        <w:rFonts w:ascii="Courier New" w:hAnsi="Courier New" w:cs="Courier New" w:hint="default"/>
      </w:rPr>
    </w:lvl>
    <w:lvl w:ilvl="5" w:tplc="04260005" w:tentative="1">
      <w:start w:val="1"/>
      <w:numFmt w:val="bullet"/>
      <w:lvlText w:val=""/>
      <w:lvlJc w:val="left"/>
      <w:pPr>
        <w:ind w:left="4033" w:hanging="360"/>
      </w:pPr>
      <w:rPr>
        <w:rFonts w:ascii="Wingdings" w:hAnsi="Wingdings" w:hint="default"/>
      </w:rPr>
    </w:lvl>
    <w:lvl w:ilvl="6" w:tplc="04260001" w:tentative="1">
      <w:start w:val="1"/>
      <w:numFmt w:val="bullet"/>
      <w:lvlText w:val=""/>
      <w:lvlJc w:val="left"/>
      <w:pPr>
        <w:ind w:left="4753" w:hanging="360"/>
      </w:pPr>
      <w:rPr>
        <w:rFonts w:ascii="Symbol" w:hAnsi="Symbol" w:hint="default"/>
      </w:rPr>
    </w:lvl>
    <w:lvl w:ilvl="7" w:tplc="04260003" w:tentative="1">
      <w:start w:val="1"/>
      <w:numFmt w:val="bullet"/>
      <w:lvlText w:val="o"/>
      <w:lvlJc w:val="left"/>
      <w:pPr>
        <w:ind w:left="5473" w:hanging="360"/>
      </w:pPr>
      <w:rPr>
        <w:rFonts w:ascii="Courier New" w:hAnsi="Courier New" w:cs="Courier New" w:hint="default"/>
      </w:rPr>
    </w:lvl>
    <w:lvl w:ilvl="8" w:tplc="04260005" w:tentative="1">
      <w:start w:val="1"/>
      <w:numFmt w:val="bullet"/>
      <w:lvlText w:val=""/>
      <w:lvlJc w:val="left"/>
      <w:pPr>
        <w:ind w:left="6193" w:hanging="360"/>
      </w:pPr>
      <w:rPr>
        <w:rFonts w:ascii="Wingdings" w:hAnsi="Wingdings" w:hint="default"/>
      </w:rPr>
    </w:lvl>
  </w:abstractNum>
  <w:abstractNum w:abstractNumId="4" w15:restartNumberingAfterBreak="0">
    <w:nsid w:val="3DC16544"/>
    <w:multiLevelType w:val="hybridMultilevel"/>
    <w:tmpl w:val="7B225506"/>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15:restartNumberingAfterBreak="0">
    <w:nsid w:val="3F8F1F62"/>
    <w:multiLevelType w:val="hybridMultilevel"/>
    <w:tmpl w:val="5D62E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FC6613"/>
    <w:multiLevelType w:val="hybridMultilevel"/>
    <w:tmpl w:val="71DA1474"/>
    <w:lvl w:ilvl="0" w:tplc="C0866F32">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7" w15:restartNumberingAfterBreak="0">
    <w:nsid w:val="40B6371B"/>
    <w:multiLevelType w:val="hybridMultilevel"/>
    <w:tmpl w:val="4AA40D70"/>
    <w:lvl w:ilvl="0" w:tplc="EA207B7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5752F9"/>
    <w:multiLevelType w:val="hybridMultilevel"/>
    <w:tmpl w:val="D9729782"/>
    <w:lvl w:ilvl="0" w:tplc="E9CCD548">
      <w:start w:val="6"/>
      <w:numFmt w:val="bullet"/>
      <w:lvlText w:val=""/>
      <w:lvlJc w:val="left"/>
      <w:pPr>
        <w:ind w:left="714" w:hanging="360"/>
      </w:pPr>
      <w:rPr>
        <w:rFonts w:ascii="Symbol" w:eastAsiaTheme="minorHAns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0" w15:restartNumberingAfterBreak="0">
    <w:nsid w:val="5E970355"/>
    <w:multiLevelType w:val="hybridMultilevel"/>
    <w:tmpl w:val="6A48D05C"/>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1" w15:restartNumberingAfterBreak="0">
    <w:nsid w:val="60530F2C"/>
    <w:multiLevelType w:val="hybridMultilevel"/>
    <w:tmpl w:val="84F0771C"/>
    <w:lvl w:ilvl="0" w:tplc="04260001">
      <w:start w:val="1"/>
      <w:numFmt w:val="bullet"/>
      <w:lvlText w:val=""/>
      <w:lvlJc w:val="left"/>
      <w:pPr>
        <w:tabs>
          <w:tab w:val="num" w:pos="720"/>
        </w:tabs>
        <w:ind w:left="720" w:hanging="360"/>
      </w:pPr>
      <w:rPr>
        <w:rFonts w:ascii="Symbol" w:hAnsi="Symbol" w:hint="default"/>
      </w:rPr>
    </w:lvl>
    <w:lvl w:ilvl="1" w:tplc="CD469A48" w:tentative="1">
      <w:start w:val="1"/>
      <w:numFmt w:val="bullet"/>
      <w:lvlText w:val="•"/>
      <w:lvlJc w:val="left"/>
      <w:pPr>
        <w:tabs>
          <w:tab w:val="num" w:pos="1440"/>
        </w:tabs>
        <w:ind w:left="1440" w:hanging="360"/>
      </w:pPr>
      <w:rPr>
        <w:rFonts w:ascii="Times New Roman" w:hAnsi="Times New Roman" w:hint="default"/>
      </w:rPr>
    </w:lvl>
    <w:lvl w:ilvl="2" w:tplc="336C2516" w:tentative="1">
      <w:start w:val="1"/>
      <w:numFmt w:val="bullet"/>
      <w:lvlText w:val="•"/>
      <w:lvlJc w:val="left"/>
      <w:pPr>
        <w:tabs>
          <w:tab w:val="num" w:pos="2160"/>
        </w:tabs>
        <w:ind w:left="2160" w:hanging="360"/>
      </w:pPr>
      <w:rPr>
        <w:rFonts w:ascii="Times New Roman" w:hAnsi="Times New Roman" w:hint="default"/>
      </w:rPr>
    </w:lvl>
    <w:lvl w:ilvl="3" w:tplc="0AD27C6E" w:tentative="1">
      <w:start w:val="1"/>
      <w:numFmt w:val="bullet"/>
      <w:lvlText w:val="•"/>
      <w:lvlJc w:val="left"/>
      <w:pPr>
        <w:tabs>
          <w:tab w:val="num" w:pos="2880"/>
        </w:tabs>
        <w:ind w:left="2880" w:hanging="360"/>
      </w:pPr>
      <w:rPr>
        <w:rFonts w:ascii="Times New Roman" w:hAnsi="Times New Roman" w:hint="default"/>
      </w:rPr>
    </w:lvl>
    <w:lvl w:ilvl="4" w:tplc="0CA68838" w:tentative="1">
      <w:start w:val="1"/>
      <w:numFmt w:val="bullet"/>
      <w:lvlText w:val="•"/>
      <w:lvlJc w:val="left"/>
      <w:pPr>
        <w:tabs>
          <w:tab w:val="num" w:pos="3600"/>
        </w:tabs>
        <w:ind w:left="3600" w:hanging="360"/>
      </w:pPr>
      <w:rPr>
        <w:rFonts w:ascii="Times New Roman" w:hAnsi="Times New Roman" w:hint="default"/>
      </w:rPr>
    </w:lvl>
    <w:lvl w:ilvl="5" w:tplc="68E0D8B6" w:tentative="1">
      <w:start w:val="1"/>
      <w:numFmt w:val="bullet"/>
      <w:lvlText w:val="•"/>
      <w:lvlJc w:val="left"/>
      <w:pPr>
        <w:tabs>
          <w:tab w:val="num" w:pos="4320"/>
        </w:tabs>
        <w:ind w:left="4320" w:hanging="360"/>
      </w:pPr>
      <w:rPr>
        <w:rFonts w:ascii="Times New Roman" w:hAnsi="Times New Roman" w:hint="default"/>
      </w:rPr>
    </w:lvl>
    <w:lvl w:ilvl="6" w:tplc="4F92ECDE" w:tentative="1">
      <w:start w:val="1"/>
      <w:numFmt w:val="bullet"/>
      <w:lvlText w:val="•"/>
      <w:lvlJc w:val="left"/>
      <w:pPr>
        <w:tabs>
          <w:tab w:val="num" w:pos="5040"/>
        </w:tabs>
        <w:ind w:left="5040" w:hanging="360"/>
      </w:pPr>
      <w:rPr>
        <w:rFonts w:ascii="Times New Roman" w:hAnsi="Times New Roman" w:hint="default"/>
      </w:rPr>
    </w:lvl>
    <w:lvl w:ilvl="7" w:tplc="98128A12" w:tentative="1">
      <w:start w:val="1"/>
      <w:numFmt w:val="bullet"/>
      <w:lvlText w:val="•"/>
      <w:lvlJc w:val="left"/>
      <w:pPr>
        <w:tabs>
          <w:tab w:val="num" w:pos="5760"/>
        </w:tabs>
        <w:ind w:left="5760" w:hanging="360"/>
      </w:pPr>
      <w:rPr>
        <w:rFonts w:ascii="Times New Roman" w:hAnsi="Times New Roman" w:hint="default"/>
      </w:rPr>
    </w:lvl>
    <w:lvl w:ilvl="8" w:tplc="6254A6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EB77DBD"/>
    <w:multiLevelType w:val="hybridMultilevel"/>
    <w:tmpl w:val="0ADCD9DC"/>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6"/>
  </w:num>
  <w:num w:numId="5">
    <w:abstractNumId w:val="9"/>
  </w:num>
  <w:num w:numId="6">
    <w:abstractNumId w:val="1"/>
  </w:num>
  <w:num w:numId="7">
    <w:abstractNumId w:val="4"/>
  </w:num>
  <w:num w:numId="8">
    <w:abstractNumId w:val="0"/>
  </w:num>
  <w:num w:numId="9">
    <w:abstractNumId w:val="10"/>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0"/>
    <w:rsid w:val="000033A0"/>
    <w:rsid w:val="00003B52"/>
    <w:rsid w:val="00022991"/>
    <w:rsid w:val="00025547"/>
    <w:rsid w:val="00030BA0"/>
    <w:rsid w:val="0004142C"/>
    <w:rsid w:val="00043338"/>
    <w:rsid w:val="00072432"/>
    <w:rsid w:val="0009019B"/>
    <w:rsid w:val="00096EE6"/>
    <w:rsid w:val="000976FE"/>
    <w:rsid w:val="00097C21"/>
    <w:rsid w:val="000A03AC"/>
    <w:rsid w:val="000D77E4"/>
    <w:rsid w:val="000E48A2"/>
    <w:rsid w:val="000E538B"/>
    <w:rsid w:val="00110A46"/>
    <w:rsid w:val="0011748E"/>
    <w:rsid w:val="0015619A"/>
    <w:rsid w:val="00157FC9"/>
    <w:rsid w:val="00166C8D"/>
    <w:rsid w:val="00176711"/>
    <w:rsid w:val="00196DA3"/>
    <w:rsid w:val="001A7A6C"/>
    <w:rsid w:val="001C479B"/>
    <w:rsid w:val="001D4AA5"/>
    <w:rsid w:val="001D4CFC"/>
    <w:rsid w:val="001E39A5"/>
    <w:rsid w:val="001F6E8E"/>
    <w:rsid w:val="00216D6A"/>
    <w:rsid w:val="00261393"/>
    <w:rsid w:val="00264BAA"/>
    <w:rsid w:val="00271487"/>
    <w:rsid w:val="0028296F"/>
    <w:rsid w:val="00295E22"/>
    <w:rsid w:val="002F0602"/>
    <w:rsid w:val="002F6E7C"/>
    <w:rsid w:val="00300C66"/>
    <w:rsid w:val="00304D7C"/>
    <w:rsid w:val="003156FE"/>
    <w:rsid w:val="003229A3"/>
    <w:rsid w:val="00344512"/>
    <w:rsid w:val="00354FD1"/>
    <w:rsid w:val="00355F67"/>
    <w:rsid w:val="00363154"/>
    <w:rsid w:val="00370CF9"/>
    <w:rsid w:val="0037598C"/>
    <w:rsid w:val="003953FF"/>
    <w:rsid w:val="003B55F0"/>
    <w:rsid w:val="003E1558"/>
    <w:rsid w:val="00411BBA"/>
    <w:rsid w:val="00441468"/>
    <w:rsid w:val="00441FAE"/>
    <w:rsid w:val="004528D4"/>
    <w:rsid w:val="004642C9"/>
    <w:rsid w:val="00470AD9"/>
    <w:rsid w:val="00490D9B"/>
    <w:rsid w:val="004A3E64"/>
    <w:rsid w:val="004A58DE"/>
    <w:rsid w:val="004A7D2A"/>
    <w:rsid w:val="004B7AA4"/>
    <w:rsid w:val="00502FD5"/>
    <w:rsid w:val="00512F27"/>
    <w:rsid w:val="0052058A"/>
    <w:rsid w:val="005249ED"/>
    <w:rsid w:val="005327AE"/>
    <w:rsid w:val="005553FE"/>
    <w:rsid w:val="00557C37"/>
    <w:rsid w:val="00592F2D"/>
    <w:rsid w:val="005B2555"/>
    <w:rsid w:val="005C2AE6"/>
    <w:rsid w:val="005D59F3"/>
    <w:rsid w:val="005D6A6A"/>
    <w:rsid w:val="005E4B4C"/>
    <w:rsid w:val="005F1A11"/>
    <w:rsid w:val="006219C3"/>
    <w:rsid w:val="006369DA"/>
    <w:rsid w:val="0064658D"/>
    <w:rsid w:val="00652928"/>
    <w:rsid w:val="00654B91"/>
    <w:rsid w:val="00657D25"/>
    <w:rsid w:val="0066459A"/>
    <w:rsid w:val="006779E4"/>
    <w:rsid w:val="0068764A"/>
    <w:rsid w:val="00696538"/>
    <w:rsid w:val="006A2F8F"/>
    <w:rsid w:val="006B29FD"/>
    <w:rsid w:val="006B2F46"/>
    <w:rsid w:val="006C05FF"/>
    <w:rsid w:val="006D0543"/>
    <w:rsid w:val="006D24A8"/>
    <w:rsid w:val="006D3935"/>
    <w:rsid w:val="006E0153"/>
    <w:rsid w:val="0070352D"/>
    <w:rsid w:val="00703568"/>
    <w:rsid w:val="007254DE"/>
    <w:rsid w:val="0072573B"/>
    <w:rsid w:val="00731BCE"/>
    <w:rsid w:val="0073457B"/>
    <w:rsid w:val="00777E62"/>
    <w:rsid w:val="00780358"/>
    <w:rsid w:val="0079660B"/>
    <w:rsid w:val="007C325C"/>
    <w:rsid w:val="007C72A8"/>
    <w:rsid w:val="007C7938"/>
    <w:rsid w:val="007E6FB1"/>
    <w:rsid w:val="007F2DFD"/>
    <w:rsid w:val="00805DF0"/>
    <w:rsid w:val="008160BC"/>
    <w:rsid w:val="008275F8"/>
    <w:rsid w:val="008549EF"/>
    <w:rsid w:val="008569BE"/>
    <w:rsid w:val="0086394D"/>
    <w:rsid w:val="00865A46"/>
    <w:rsid w:val="00873F8B"/>
    <w:rsid w:val="008A3E9A"/>
    <w:rsid w:val="008B3F27"/>
    <w:rsid w:val="008C34AC"/>
    <w:rsid w:val="008C52B2"/>
    <w:rsid w:val="008E2055"/>
    <w:rsid w:val="008E562A"/>
    <w:rsid w:val="008F3682"/>
    <w:rsid w:val="00952280"/>
    <w:rsid w:val="009659E7"/>
    <w:rsid w:val="00972489"/>
    <w:rsid w:val="00973127"/>
    <w:rsid w:val="00974850"/>
    <w:rsid w:val="00976287"/>
    <w:rsid w:val="009853BC"/>
    <w:rsid w:val="00996BFA"/>
    <w:rsid w:val="009A1CF6"/>
    <w:rsid w:val="009A2C7B"/>
    <w:rsid w:val="009B6FF0"/>
    <w:rsid w:val="009C71CC"/>
    <w:rsid w:val="009E313A"/>
    <w:rsid w:val="009F0885"/>
    <w:rsid w:val="00A20B9B"/>
    <w:rsid w:val="00A35282"/>
    <w:rsid w:val="00A43CEE"/>
    <w:rsid w:val="00A83660"/>
    <w:rsid w:val="00A87943"/>
    <w:rsid w:val="00A92564"/>
    <w:rsid w:val="00AB58FE"/>
    <w:rsid w:val="00AC4502"/>
    <w:rsid w:val="00B11A77"/>
    <w:rsid w:val="00B3589E"/>
    <w:rsid w:val="00B612B5"/>
    <w:rsid w:val="00B66726"/>
    <w:rsid w:val="00B7192D"/>
    <w:rsid w:val="00B834C4"/>
    <w:rsid w:val="00B900B7"/>
    <w:rsid w:val="00BB3775"/>
    <w:rsid w:val="00BE7402"/>
    <w:rsid w:val="00BF6F28"/>
    <w:rsid w:val="00C404A3"/>
    <w:rsid w:val="00C45D52"/>
    <w:rsid w:val="00C46009"/>
    <w:rsid w:val="00C7363E"/>
    <w:rsid w:val="00CA3C85"/>
    <w:rsid w:val="00CD3929"/>
    <w:rsid w:val="00CE3898"/>
    <w:rsid w:val="00CE5262"/>
    <w:rsid w:val="00D0158D"/>
    <w:rsid w:val="00D1236D"/>
    <w:rsid w:val="00D20499"/>
    <w:rsid w:val="00D43FB4"/>
    <w:rsid w:val="00D53D94"/>
    <w:rsid w:val="00D607EF"/>
    <w:rsid w:val="00D617AA"/>
    <w:rsid w:val="00D66F2E"/>
    <w:rsid w:val="00D67702"/>
    <w:rsid w:val="00D80631"/>
    <w:rsid w:val="00D9025C"/>
    <w:rsid w:val="00DC2F9E"/>
    <w:rsid w:val="00E40D4C"/>
    <w:rsid w:val="00E42210"/>
    <w:rsid w:val="00E52DB2"/>
    <w:rsid w:val="00E721B4"/>
    <w:rsid w:val="00E76C51"/>
    <w:rsid w:val="00E937F3"/>
    <w:rsid w:val="00EA0741"/>
    <w:rsid w:val="00EA7443"/>
    <w:rsid w:val="00EB4645"/>
    <w:rsid w:val="00EC1057"/>
    <w:rsid w:val="00EC4C1A"/>
    <w:rsid w:val="00EC5473"/>
    <w:rsid w:val="00EE32AE"/>
    <w:rsid w:val="00EE75BD"/>
    <w:rsid w:val="00F11773"/>
    <w:rsid w:val="00F22EA5"/>
    <w:rsid w:val="00F30898"/>
    <w:rsid w:val="00F5317C"/>
    <w:rsid w:val="00F57B0C"/>
    <w:rsid w:val="00F60A7E"/>
    <w:rsid w:val="00F71F11"/>
    <w:rsid w:val="00F740F0"/>
    <w:rsid w:val="00F7468D"/>
    <w:rsid w:val="00F91047"/>
    <w:rsid w:val="00F911D6"/>
    <w:rsid w:val="00F9342F"/>
    <w:rsid w:val="00FB6B63"/>
    <w:rsid w:val="00FD37E2"/>
    <w:rsid w:val="00FD76B9"/>
    <w:rsid w:val="00FE3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865"/>
  <w15:chartTrackingRefBased/>
  <w15:docId w15:val="{EE5AC0CA-BCD7-4930-90A5-CC364B0B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F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0F0"/>
    <w:rPr>
      <w:color w:val="0000FF"/>
      <w:u w:val="single"/>
    </w:rPr>
  </w:style>
  <w:style w:type="paragraph" w:styleId="Header">
    <w:name w:val="header"/>
    <w:basedOn w:val="Normal"/>
    <w:link w:val="HeaderChar"/>
    <w:uiPriority w:val="99"/>
    <w:unhideWhenUsed/>
    <w:rsid w:val="00F740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40F0"/>
    <w:rPr>
      <w:rFonts w:asciiTheme="minorHAnsi" w:hAnsiTheme="minorHAnsi"/>
      <w:sz w:val="22"/>
    </w:rPr>
  </w:style>
  <w:style w:type="paragraph" w:styleId="Footer">
    <w:name w:val="footer"/>
    <w:basedOn w:val="Normal"/>
    <w:link w:val="FooterChar"/>
    <w:uiPriority w:val="99"/>
    <w:unhideWhenUsed/>
    <w:rsid w:val="00F740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0F0"/>
    <w:rPr>
      <w:rFonts w:asciiTheme="minorHAnsi" w:hAnsiTheme="minorHAnsi"/>
      <w:sz w:val="22"/>
    </w:rPr>
  </w:style>
  <w:style w:type="character" w:styleId="PlaceholderText">
    <w:name w:val="Placeholder Text"/>
    <w:basedOn w:val="DefaultParagraphFont"/>
    <w:uiPriority w:val="99"/>
    <w:semiHidden/>
    <w:rsid w:val="00F740F0"/>
    <w:rPr>
      <w:color w:val="808080"/>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iPriority w:val="99"/>
    <w:semiHidden/>
    <w:unhideWhenUsed/>
    <w:rsid w:val="00E76C51"/>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uiPriority w:val="99"/>
    <w:semiHidden/>
    <w:rsid w:val="00E76C51"/>
    <w:rPr>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
    <w:basedOn w:val="DefaultParagraphFont"/>
    <w:uiPriority w:val="99"/>
    <w:semiHidden/>
    <w:unhideWhenUsed/>
    <w:qFormat/>
    <w:rsid w:val="00E76C51"/>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76C51"/>
    <w:pPr>
      <w:spacing w:after="0" w:line="240" w:lineRule="auto"/>
      <w:ind w:left="720"/>
      <w:contextualSpacing/>
    </w:pPr>
    <w:rPr>
      <w:rFonts w:ascii="Times New Roman" w:hAnsi="Times New Roman"/>
      <w:sz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76C51"/>
  </w:style>
  <w:style w:type="character" w:styleId="CommentReference">
    <w:name w:val="annotation reference"/>
    <w:basedOn w:val="DefaultParagraphFont"/>
    <w:uiPriority w:val="99"/>
    <w:semiHidden/>
    <w:unhideWhenUsed/>
    <w:rsid w:val="00592F2D"/>
    <w:rPr>
      <w:sz w:val="16"/>
      <w:szCs w:val="16"/>
    </w:rPr>
  </w:style>
  <w:style w:type="paragraph" w:styleId="CommentText">
    <w:name w:val="annotation text"/>
    <w:basedOn w:val="Normal"/>
    <w:link w:val="CommentTextChar"/>
    <w:uiPriority w:val="99"/>
    <w:unhideWhenUsed/>
    <w:rsid w:val="00592F2D"/>
    <w:pPr>
      <w:spacing w:line="240" w:lineRule="auto"/>
    </w:pPr>
    <w:rPr>
      <w:sz w:val="20"/>
      <w:szCs w:val="20"/>
    </w:rPr>
  </w:style>
  <w:style w:type="character" w:customStyle="1" w:styleId="CommentTextChar">
    <w:name w:val="Comment Text Char"/>
    <w:basedOn w:val="DefaultParagraphFont"/>
    <w:link w:val="CommentText"/>
    <w:uiPriority w:val="99"/>
    <w:rsid w:val="00592F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2F2D"/>
    <w:rPr>
      <w:b/>
      <w:bCs/>
    </w:rPr>
  </w:style>
  <w:style w:type="character" w:customStyle="1" w:styleId="CommentSubjectChar">
    <w:name w:val="Comment Subject Char"/>
    <w:basedOn w:val="CommentTextChar"/>
    <w:link w:val="CommentSubject"/>
    <w:uiPriority w:val="99"/>
    <w:semiHidden/>
    <w:rsid w:val="00592F2D"/>
    <w:rPr>
      <w:rFonts w:asciiTheme="minorHAnsi" w:hAnsiTheme="minorHAnsi"/>
      <w:b/>
      <w:bCs/>
      <w:sz w:val="20"/>
      <w:szCs w:val="20"/>
    </w:rPr>
  </w:style>
  <w:style w:type="paragraph" w:styleId="BalloonText">
    <w:name w:val="Balloon Text"/>
    <w:basedOn w:val="Normal"/>
    <w:link w:val="BalloonTextChar"/>
    <w:uiPriority w:val="99"/>
    <w:semiHidden/>
    <w:unhideWhenUsed/>
    <w:rsid w:val="0059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ta.val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valsts_budzeta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valsts_budzeta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L.Jevčuka</Vad_x012b_t_x0101_js>
    <Kategorija xmlns="2e5bb04e-596e-45bd-9003-43ca78b1ba16">Anotācija</Kategorija>
    <TAP xmlns="1c33a644-f6cf-45d4-832d-e32e0e370d68">163</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6FAE-08B5-43BD-86B2-8BF20C25123C}">
  <ds:schemaRefs>
    <ds:schemaRef ds:uri="http://schemas.microsoft.com/sharepoint/v3/contenttype/forms"/>
  </ds:schemaRefs>
</ds:datastoreItem>
</file>

<file path=customXml/itemProps2.xml><?xml version="1.0" encoding="utf-8"?>
<ds:datastoreItem xmlns:ds="http://schemas.openxmlformats.org/officeDocument/2006/customXml" ds:itemID="{0A64DD0D-F4CC-4917-8C50-985580A8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A4007-33A9-4B11-86C0-C421DE8EBCE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136C1AFD-462D-4B90-A673-3CA87C50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9399</Words>
  <Characters>5358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Kārtība, kādā valsts budžeta iestādes sagatavo un apstiprina valsts budžeta programmu, apakšprogrammu un pasākumu tāmes kārtējam gadam</vt:lpstr>
    </vt:vector>
  </TitlesOfParts>
  <Company>Finanšu ministrija</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budžeta iestādes sagatavo un apstiprina valsts budžeta programmu, apakšprogrammu un pasākumu tāmes kārtējam gadam</dc:title>
  <dc:subject>MK instrukcijas projekts</dc:subject>
  <dc:creator>ineta.valmane@fm.gov.lv</dc:creator>
  <cp:keywords/>
  <dc:description>ineta.valmane@fm.gov.lv
t.67-083-969</dc:description>
  <cp:lastModifiedBy>Inguna Dancīte</cp:lastModifiedBy>
  <cp:revision>2</cp:revision>
  <cp:lastPrinted>2018-05-09T10:55:00Z</cp:lastPrinted>
  <dcterms:created xsi:type="dcterms:W3CDTF">2018-10-18T12:15:00Z</dcterms:created>
  <dcterms:modified xsi:type="dcterms:W3CDTF">2018-10-18T12:15:00Z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