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2C6C" w:rsidRPr="007A124C" w:rsidRDefault="007A124C" w:rsidP="007A124C">
      <w:pPr>
        <w:shd w:val="clear" w:color="auto" w:fill="FFFFFF"/>
        <w:spacing w:after="0" w:line="240" w:lineRule="auto"/>
        <w:jc w:val="right"/>
        <w:rPr>
          <w:rFonts w:ascii="Times New Roman" w:eastAsia="Times New Roman" w:hAnsi="Times New Roman" w:cs="Times New Roman"/>
          <w:bCs/>
          <w:sz w:val="24"/>
          <w:szCs w:val="24"/>
          <w:lang w:eastAsia="lv-LV"/>
        </w:rPr>
      </w:pPr>
      <w:r w:rsidRPr="007A124C">
        <w:rPr>
          <w:rFonts w:ascii="Times New Roman" w:eastAsia="Times New Roman" w:hAnsi="Times New Roman" w:cs="Times New Roman"/>
          <w:bCs/>
          <w:sz w:val="24"/>
          <w:szCs w:val="24"/>
          <w:lang w:eastAsia="lv-LV"/>
        </w:rPr>
        <w:t>Ministru kabineta noteikumu projekts</w:t>
      </w:r>
    </w:p>
    <w:p w:rsidR="00E72C6C" w:rsidRPr="007A124C" w:rsidRDefault="00E72C6C" w:rsidP="00E72C6C">
      <w:pPr>
        <w:shd w:val="clear" w:color="auto" w:fill="FFFFFF"/>
        <w:spacing w:after="0" w:line="240" w:lineRule="auto"/>
        <w:jc w:val="center"/>
        <w:rPr>
          <w:rFonts w:ascii="Times New Roman" w:eastAsia="Times New Roman" w:hAnsi="Times New Roman" w:cs="Times New Roman"/>
          <w:bCs/>
          <w:sz w:val="24"/>
          <w:szCs w:val="24"/>
          <w:lang w:eastAsia="lv-LV"/>
        </w:rPr>
      </w:pPr>
    </w:p>
    <w:p w:rsidR="00E72C6C" w:rsidRDefault="00E72C6C" w:rsidP="00E72C6C">
      <w:pPr>
        <w:shd w:val="clear" w:color="auto" w:fill="FFFFFF"/>
        <w:spacing w:after="0" w:line="240" w:lineRule="auto"/>
        <w:jc w:val="center"/>
        <w:rPr>
          <w:rFonts w:ascii="Times New Roman" w:eastAsia="Times New Roman" w:hAnsi="Times New Roman" w:cs="Times New Roman"/>
          <w:b/>
          <w:bCs/>
          <w:sz w:val="24"/>
          <w:szCs w:val="24"/>
          <w:lang w:eastAsia="lv-LV"/>
        </w:rPr>
      </w:pPr>
      <w:r w:rsidRPr="00E72C6C">
        <w:rPr>
          <w:rFonts w:ascii="Times New Roman" w:eastAsia="Times New Roman" w:hAnsi="Times New Roman" w:cs="Times New Roman"/>
          <w:b/>
          <w:bCs/>
          <w:sz w:val="24"/>
          <w:szCs w:val="24"/>
          <w:lang w:eastAsia="lv-LV"/>
        </w:rPr>
        <w:t>Noteikumi par integrētajā iekšlietu informācijas sistēmā iekļaujamām ziņām personas, mantas vai dokumenta atrašanās vietas vai cilvēka personības noskaidrošanai vai neatpazīta cilvēka līķa identificēšanai</w:t>
      </w:r>
    </w:p>
    <w:p w:rsidR="00E72C6C" w:rsidRPr="00E72C6C" w:rsidRDefault="00E72C6C" w:rsidP="00E72C6C">
      <w:pPr>
        <w:shd w:val="clear" w:color="auto" w:fill="FFFFFF"/>
        <w:spacing w:after="0" w:line="240" w:lineRule="auto"/>
        <w:jc w:val="center"/>
        <w:rPr>
          <w:rFonts w:ascii="Times New Roman" w:eastAsia="Times New Roman" w:hAnsi="Times New Roman" w:cs="Times New Roman"/>
          <w:b/>
          <w:bCs/>
          <w:sz w:val="24"/>
          <w:szCs w:val="24"/>
          <w:lang w:eastAsia="lv-LV"/>
        </w:rPr>
      </w:pPr>
    </w:p>
    <w:p w:rsidR="00E72C6C" w:rsidRDefault="00E72C6C" w:rsidP="00E72C6C">
      <w:pPr>
        <w:shd w:val="clear" w:color="auto" w:fill="FFFFFF"/>
        <w:spacing w:after="0" w:line="240" w:lineRule="auto"/>
        <w:jc w:val="right"/>
        <w:rPr>
          <w:rFonts w:ascii="Times New Roman" w:eastAsia="Times New Roman" w:hAnsi="Times New Roman" w:cs="Times New Roman"/>
          <w:iCs/>
          <w:sz w:val="24"/>
          <w:szCs w:val="24"/>
          <w:lang w:eastAsia="lv-LV"/>
        </w:rPr>
      </w:pPr>
      <w:r w:rsidRPr="00E72C6C">
        <w:rPr>
          <w:rFonts w:ascii="Times New Roman" w:eastAsia="Times New Roman" w:hAnsi="Times New Roman" w:cs="Times New Roman"/>
          <w:iCs/>
          <w:sz w:val="24"/>
          <w:szCs w:val="24"/>
          <w:lang w:eastAsia="lv-LV"/>
        </w:rPr>
        <w:t>Izdoti saskaņā ar </w:t>
      </w:r>
      <w:hyperlink r:id="rId6" w:tgtFrame="_blank" w:history="1">
        <w:r w:rsidRPr="00E72C6C">
          <w:rPr>
            <w:rFonts w:ascii="Times New Roman" w:eastAsia="Times New Roman" w:hAnsi="Times New Roman" w:cs="Times New Roman"/>
            <w:iCs/>
            <w:sz w:val="24"/>
            <w:szCs w:val="24"/>
            <w:lang w:eastAsia="lv-LV"/>
          </w:rPr>
          <w:t>Kriminālprocesa likuma</w:t>
        </w:r>
      </w:hyperlink>
      <w:r w:rsidRPr="00E72C6C">
        <w:rPr>
          <w:rFonts w:ascii="Times New Roman" w:eastAsia="Times New Roman" w:hAnsi="Times New Roman" w:cs="Times New Roman"/>
          <w:iCs/>
          <w:sz w:val="24"/>
          <w:szCs w:val="24"/>
          <w:lang w:eastAsia="lv-LV"/>
        </w:rPr>
        <w:t> </w:t>
      </w:r>
      <w:hyperlink r:id="rId7" w:anchor="p382.1" w:tgtFrame="_blank" w:history="1">
        <w:r w:rsidRPr="00E72C6C">
          <w:rPr>
            <w:rFonts w:ascii="Times New Roman" w:eastAsia="Times New Roman" w:hAnsi="Times New Roman" w:cs="Times New Roman"/>
            <w:iCs/>
            <w:sz w:val="24"/>
            <w:szCs w:val="24"/>
            <w:lang w:eastAsia="lv-LV"/>
          </w:rPr>
          <w:t>382.</w:t>
        </w:r>
        <w:r w:rsidRPr="00E72C6C">
          <w:rPr>
            <w:rFonts w:ascii="Times New Roman" w:eastAsia="Times New Roman" w:hAnsi="Times New Roman" w:cs="Times New Roman"/>
            <w:iCs/>
            <w:sz w:val="24"/>
            <w:szCs w:val="24"/>
            <w:vertAlign w:val="superscript"/>
            <w:lang w:eastAsia="lv-LV"/>
          </w:rPr>
          <w:t>1</w:t>
        </w:r>
        <w:r w:rsidRPr="00E72C6C">
          <w:rPr>
            <w:rFonts w:ascii="Times New Roman" w:eastAsia="Times New Roman" w:hAnsi="Times New Roman" w:cs="Times New Roman"/>
            <w:iCs/>
            <w:sz w:val="24"/>
            <w:szCs w:val="24"/>
            <w:lang w:eastAsia="lv-LV"/>
          </w:rPr>
          <w:t> panta</w:t>
        </w:r>
      </w:hyperlink>
      <w:r w:rsidRPr="00E72C6C">
        <w:rPr>
          <w:rFonts w:ascii="Times New Roman" w:eastAsia="Times New Roman" w:hAnsi="Times New Roman" w:cs="Times New Roman"/>
          <w:iCs/>
          <w:sz w:val="24"/>
          <w:szCs w:val="24"/>
          <w:lang w:eastAsia="lv-LV"/>
        </w:rPr>
        <w:t> trešo daļu, </w:t>
      </w:r>
      <w:r w:rsidRPr="00E72C6C">
        <w:rPr>
          <w:rFonts w:ascii="Times New Roman" w:eastAsia="Times New Roman" w:hAnsi="Times New Roman" w:cs="Times New Roman"/>
          <w:iCs/>
          <w:sz w:val="24"/>
          <w:szCs w:val="24"/>
          <w:lang w:eastAsia="lv-LV"/>
        </w:rPr>
        <w:br/>
      </w:r>
      <w:hyperlink r:id="rId8" w:tgtFrame="_blank" w:history="1">
        <w:r w:rsidRPr="00E72C6C">
          <w:rPr>
            <w:rFonts w:ascii="Times New Roman" w:eastAsia="Times New Roman" w:hAnsi="Times New Roman" w:cs="Times New Roman"/>
            <w:iCs/>
            <w:sz w:val="24"/>
            <w:szCs w:val="24"/>
            <w:lang w:eastAsia="lv-LV"/>
          </w:rPr>
          <w:t xml:space="preserve">Administratīvo pārkāpumu </w:t>
        </w:r>
        <w:r>
          <w:rPr>
            <w:rFonts w:ascii="Times New Roman" w:eastAsia="Times New Roman" w:hAnsi="Times New Roman" w:cs="Times New Roman"/>
            <w:iCs/>
            <w:sz w:val="24"/>
            <w:szCs w:val="24"/>
            <w:lang w:eastAsia="lv-LV"/>
          </w:rPr>
          <w:t>procesa</w:t>
        </w:r>
      </w:hyperlink>
      <w:r>
        <w:rPr>
          <w:rFonts w:ascii="Times New Roman" w:eastAsia="Times New Roman" w:hAnsi="Times New Roman" w:cs="Times New Roman"/>
          <w:iCs/>
          <w:sz w:val="24"/>
          <w:szCs w:val="24"/>
          <w:lang w:eastAsia="lv-LV"/>
        </w:rPr>
        <w:t xml:space="preserve"> likuma</w:t>
      </w:r>
      <w:r w:rsidRPr="00E72C6C">
        <w:rPr>
          <w:rFonts w:ascii="Times New Roman" w:eastAsia="Times New Roman" w:hAnsi="Times New Roman" w:cs="Times New Roman"/>
          <w:iCs/>
          <w:sz w:val="24"/>
          <w:szCs w:val="24"/>
          <w:lang w:eastAsia="lv-LV"/>
        </w:rPr>
        <w:t> </w:t>
      </w:r>
      <w:hyperlink r:id="rId9" w:anchor="p241.1" w:tgtFrame="_blank" w:history="1">
        <w:r w:rsidR="00AF1BDB">
          <w:rPr>
            <w:rFonts w:ascii="Times New Roman" w:eastAsia="Times New Roman" w:hAnsi="Times New Roman" w:cs="Times New Roman"/>
            <w:iCs/>
            <w:sz w:val="24"/>
            <w:szCs w:val="24"/>
            <w:lang w:eastAsia="lv-LV"/>
          </w:rPr>
          <w:t>13</w:t>
        </w:r>
        <w:r>
          <w:rPr>
            <w:rFonts w:ascii="Times New Roman" w:eastAsia="Times New Roman" w:hAnsi="Times New Roman" w:cs="Times New Roman"/>
            <w:iCs/>
            <w:sz w:val="24"/>
            <w:szCs w:val="24"/>
            <w:lang w:eastAsia="lv-LV"/>
          </w:rPr>
          <w:t>2.</w:t>
        </w:r>
        <w:r w:rsidRPr="00E72C6C">
          <w:rPr>
            <w:rFonts w:ascii="Times New Roman" w:eastAsia="Times New Roman" w:hAnsi="Times New Roman" w:cs="Times New Roman"/>
            <w:iCs/>
            <w:sz w:val="24"/>
            <w:szCs w:val="24"/>
            <w:lang w:eastAsia="lv-LV"/>
          </w:rPr>
          <w:t> panta</w:t>
        </w:r>
      </w:hyperlink>
      <w:r w:rsidRPr="00E72C6C">
        <w:rPr>
          <w:rFonts w:ascii="Times New Roman" w:eastAsia="Times New Roman" w:hAnsi="Times New Roman" w:cs="Times New Roman"/>
          <w:iCs/>
          <w:sz w:val="24"/>
          <w:szCs w:val="24"/>
          <w:lang w:eastAsia="lv-LV"/>
        </w:rPr>
        <w:t> trešo daļu, </w:t>
      </w:r>
      <w:r w:rsidRPr="00E72C6C">
        <w:rPr>
          <w:rFonts w:ascii="Times New Roman" w:eastAsia="Times New Roman" w:hAnsi="Times New Roman" w:cs="Times New Roman"/>
          <w:iCs/>
          <w:sz w:val="24"/>
          <w:szCs w:val="24"/>
          <w:lang w:eastAsia="lv-LV"/>
        </w:rPr>
        <w:br/>
      </w:r>
      <w:hyperlink r:id="rId10" w:tgtFrame="_blank" w:history="1">
        <w:r w:rsidRPr="00E72C6C">
          <w:rPr>
            <w:rFonts w:ascii="Times New Roman" w:eastAsia="Times New Roman" w:hAnsi="Times New Roman" w:cs="Times New Roman"/>
            <w:iCs/>
            <w:sz w:val="24"/>
            <w:szCs w:val="24"/>
            <w:lang w:eastAsia="lv-LV"/>
          </w:rPr>
          <w:t>Operatīvās darbības likuma</w:t>
        </w:r>
      </w:hyperlink>
      <w:r w:rsidRPr="00E72C6C">
        <w:rPr>
          <w:rFonts w:ascii="Times New Roman" w:eastAsia="Times New Roman" w:hAnsi="Times New Roman" w:cs="Times New Roman"/>
          <w:iCs/>
          <w:sz w:val="24"/>
          <w:szCs w:val="24"/>
          <w:lang w:eastAsia="lv-LV"/>
        </w:rPr>
        <w:t> </w:t>
      </w:r>
      <w:hyperlink r:id="rId11" w:anchor="p8.1" w:tgtFrame="_blank" w:history="1">
        <w:r w:rsidRPr="00E72C6C">
          <w:rPr>
            <w:rFonts w:ascii="Times New Roman" w:eastAsia="Times New Roman" w:hAnsi="Times New Roman" w:cs="Times New Roman"/>
            <w:iCs/>
            <w:sz w:val="24"/>
            <w:szCs w:val="24"/>
            <w:lang w:eastAsia="lv-LV"/>
          </w:rPr>
          <w:t>8.</w:t>
        </w:r>
        <w:r w:rsidRPr="00E72C6C">
          <w:rPr>
            <w:rFonts w:ascii="Times New Roman" w:eastAsia="Times New Roman" w:hAnsi="Times New Roman" w:cs="Times New Roman"/>
            <w:iCs/>
            <w:sz w:val="24"/>
            <w:szCs w:val="24"/>
            <w:vertAlign w:val="superscript"/>
            <w:lang w:eastAsia="lv-LV"/>
          </w:rPr>
          <w:t>1</w:t>
        </w:r>
        <w:r w:rsidRPr="00E72C6C">
          <w:rPr>
            <w:rFonts w:ascii="Times New Roman" w:eastAsia="Times New Roman" w:hAnsi="Times New Roman" w:cs="Times New Roman"/>
            <w:iCs/>
            <w:sz w:val="24"/>
            <w:szCs w:val="24"/>
            <w:lang w:eastAsia="lv-LV"/>
          </w:rPr>
          <w:t> panta</w:t>
        </w:r>
      </w:hyperlink>
      <w:r w:rsidRPr="00E72C6C">
        <w:rPr>
          <w:rFonts w:ascii="Times New Roman" w:eastAsia="Times New Roman" w:hAnsi="Times New Roman" w:cs="Times New Roman"/>
          <w:iCs/>
          <w:sz w:val="24"/>
          <w:szCs w:val="24"/>
          <w:lang w:eastAsia="lv-LV"/>
        </w:rPr>
        <w:t xml:space="preserve"> trešo daļu un </w:t>
      </w:r>
    </w:p>
    <w:p w:rsidR="00E72C6C" w:rsidRDefault="00E72C6C" w:rsidP="00E72C6C">
      <w:pPr>
        <w:shd w:val="clear" w:color="auto" w:fill="FFFFFF"/>
        <w:spacing w:after="0" w:line="240" w:lineRule="auto"/>
        <w:jc w:val="right"/>
        <w:rPr>
          <w:rFonts w:ascii="Times New Roman" w:eastAsia="Times New Roman" w:hAnsi="Times New Roman" w:cs="Times New Roman"/>
          <w:iCs/>
          <w:sz w:val="24"/>
          <w:szCs w:val="24"/>
          <w:lang w:eastAsia="lv-LV"/>
        </w:rPr>
      </w:pPr>
      <w:r w:rsidRPr="00E72C6C">
        <w:rPr>
          <w:rFonts w:ascii="Times New Roman" w:eastAsia="Times New Roman" w:hAnsi="Times New Roman" w:cs="Times New Roman"/>
          <w:iCs/>
          <w:sz w:val="24"/>
          <w:szCs w:val="24"/>
          <w:lang w:eastAsia="lv-LV"/>
        </w:rPr>
        <w:t>likuma "</w:t>
      </w:r>
      <w:hyperlink r:id="rId12" w:tgtFrame="_blank" w:history="1">
        <w:r w:rsidRPr="00E72C6C">
          <w:rPr>
            <w:rFonts w:ascii="Times New Roman" w:eastAsia="Times New Roman" w:hAnsi="Times New Roman" w:cs="Times New Roman"/>
            <w:iCs/>
            <w:sz w:val="24"/>
            <w:szCs w:val="24"/>
            <w:lang w:eastAsia="lv-LV"/>
          </w:rPr>
          <w:t>Par policiju</w:t>
        </w:r>
      </w:hyperlink>
      <w:r w:rsidRPr="00E72C6C">
        <w:rPr>
          <w:rFonts w:ascii="Times New Roman" w:eastAsia="Times New Roman" w:hAnsi="Times New Roman" w:cs="Times New Roman"/>
          <w:iCs/>
          <w:sz w:val="24"/>
          <w:szCs w:val="24"/>
          <w:lang w:eastAsia="lv-LV"/>
        </w:rPr>
        <w:t>" </w:t>
      </w:r>
      <w:hyperlink r:id="rId13" w:anchor="p14.2" w:tgtFrame="_blank" w:history="1">
        <w:r w:rsidRPr="00E72C6C">
          <w:rPr>
            <w:rFonts w:ascii="Times New Roman" w:eastAsia="Times New Roman" w:hAnsi="Times New Roman" w:cs="Times New Roman"/>
            <w:iCs/>
            <w:sz w:val="24"/>
            <w:szCs w:val="24"/>
            <w:lang w:eastAsia="lv-LV"/>
          </w:rPr>
          <w:t>14.</w:t>
        </w:r>
        <w:r w:rsidRPr="00E72C6C">
          <w:rPr>
            <w:rFonts w:ascii="Times New Roman" w:eastAsia="Times New Roman" w:hAnsi="Times New Roman" w:cs="Times New Roman"/>
            <w:iCs/>
            <w:sz w:val="24"/>
            <w:szCs w:val="24"/>
            <w:vertAlign w:val="superscript"/>
            <w:lang w:eastAsia="lv-LV"/>
          </w:rPr>
          <w:t>2</w:t>
        </w:r>
        <w:r w:rsidRPr="00E72C6C">
          <w:rPr>
            <w:rFonts w:ascii="Times New Roman" w:eastAsia="Times New Roman" w:hAnsi="Times New Roman" w:cs="Times New Roman"/>
            <w:iCs/>
            <w:sz w:val="24"/>
            <w:szCs w:val="24"/>
            <w:lang w:eastAsia="lv-LV"/>
          </w:rPr>
          <w:t> panta</w:t>
        </w:r>
      </w:hyperlink>
      <w:r w:rsidRPr="00E72C6C">
        <w:rPr>
          <w:rFonts w:ascii="Times New Roman" w:eastAsia="Times New Roman" w:hAnsi="Times New Roman" w:cs="Times New Roman"/>
          <w:iCs/>
          <w:sz w:val="24"/>
          <w:szCs w:val="24"/>
          <w:lang w:eastAsia="lv-LV"/>
        </w:rPr>
        <w:t> trešo daļu</w:t>
      </w:r>
    </w:p>
    <w:p w:rsidR="00E72C6C" w:rsidRPr="00E72C6C" w:rsidRDefault="00E72C6C" w:rsidP="00E72C6C">
      <w:pPr>
        <w:shd w:val="clear" w:color="auto" w:fill="FFFFFF"/>
        <w:spacing w:after="0" w:line="240" w:lineRule="auto"/>
        <w:jc w:val="right"/>
        <w:rPr>
          <w:rFonts w:ascii="Times New Roman" w:eastAsia="Times New Roman" w:hAnsi="Times New Roman" w:cs="Times New Roman"/>
          <w:iCs/>
          <w:sz w:val="24"/>
          <w:szCs w:val="24"/>
          <w:lang w:eastAsia="lv-LV"/>
        </w:rPr>
      </w:pPr>
    </w:p>
    <w:p w:rsidR="00E72C6C" w:rsidRPr="00E72C6C" w:rsidRDefault="00E72C6C" w:rsidP="00E72C6C">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0" w:name="n1"/>
      <w:bookmarkStart w:id="1" w:name="n-396491"/>
      <w:bookmarkEnd w:id="0"/>
      <w:bookmarkEnd w:id="1"/>
      <w:r w:rsidRPr="00E72C6C">
        <w:rPr>
          <w:rFonts w:ascii="Times New Roman" w:eastAsia="Times New Roman" w:hAnsi="Times New Roman" w:cs="Times New Roman"/>
          <w:b/>
          <w:bCs/>
          <w:sz w:val="24"/>
          <w:szCs w:val="24"/>
          <w:lang w:eastAsia="lv-LV"/>
        </w:rPr>
        <w:t>I. Vispārīgie jautājumi</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2" w:name="p1"/>
      <w:bookmarkStart w:id="3" w:name="p-396492"/>
      <w:bookmarkEnd w:id="2"/>
      <w:bookmarkEnd w:id="3"/>
      <w:r w:rsidRPr="00E72C6C">
        <w:rPr>
          <w:rFonts w:ascii="Times New Roman" w:eastAsia="Times New Roman" w:hAnsi="Times New Roman" w:cs="Times New Roman"/>
          <w:sz w:val="24"/>
          <w:szCs w:val="24"/>
          <w:lang w:eastAsia="lv-LV"/>
        </w:rPr>
        <w:t>1. Noteikumi nosaka:</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1.1. integrētajā iekšlietu informācijas sistēmā (turpmāk – sistēma) iekļaujamo ziņu apjomu, ziņu iekļaušanas pamatu un mērķi, ziņu iekļaušanas, izmantošanas un dzēšanas kārtību personas, mantas vai dokumenta atrašanās vietas noskaidrošanai:</w:t>
      </w:r>
    </w:p>
    <w:p w:rsidR="00E72C6C" w:rsidRPr="00E72C6C" w:rsidRDefault="00E72C6C" w:rsidP="00E72C6C">
      <w:pPr>
        <w:shd w:val="clear" w:color="auto" w:fill="FFFFFF"/>
        <w:spacing w:after="0" w:line="240" w:lineRule="auto"/>
        <w:ind w:left="9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1.1.1. kriminālprocesā;</w:t>
      </w:r>
    </w:p>
    <w:p w:rsidR="00E72C6C" w:rsidRPr="00E72C6C" w:rsidRDefault="00E72C6C" w:rsidP="00E72C6C">
      <w:pPr>
        <w:shd w:val="clear" w:color="auto" w:fill="FFFFFF"/>
        <w:spacing w:after="0" w:line="240" w:lineRule="auto"/>
        <w:ind w:left="9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1.1.2. administra</w:t>
      </w:r>
      <w:r w:rsidR="00AF1BDB">
        <w:rPr>
          <w:rFonts w:ascii="Times New Roman" w:eastAsia="Times New Roman" w:hAnsi="Times New Roman" w:cs="Times New Roman"/>
          <w:sz w:val="24"/>
          <w:szCs w:val="24"/>
          <w:lang w:eastAsia="lv-LV"/>
        </w:rPr>
        <w:t>tīvā pārkāpuma procesā</w:t>
      </w:r>
      <w:r w:rsidRPr="00E72C6C">
        <w:rPr>
          <w:rFonts w:ascii="Times New Roman" w:eastAsia="Times New Roman" w:hAnsi="Times New Roman" w:cs="Times New Roman"/>
          <w:sz w:val="24"/>
          <w:szCs w:val="24"/>
          <w:lang w:eastAsia="lv-LV"/>
        </w:rPr>
        <w:t>;</w:t>
      </w:r>
    </w:p>
    <w:p w:rsidR="00E72C6C" w:rsidRPr="00E72C6C" w:rsidRDefault="00E72C6C" w:rsidP="00E72C6C">
      <w:pPr>
        <w:shd w:val="clear" w:color="auto" w:fill="FFFFFF"/>
        <w:spacing w:after="0" w:line="240" w:lineRule="auto"/>
        <w:ind w:left="9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1.1.3. operatīvās darbības procesā;</w:t>
      </w:r>
    </w:p>
    <w:p w:rsidR="00E72C6C" w:rsidRPr="00E72C6C" w:rsidRDefault="00E72C6C" w:rsidP="00E72C6C">
      <w:pPr>
        <w:shd w:val="clear" w:color="auto" w:fill="FFFFFF"/>
        <w:spacing w:after="0" w:line="240" w:lineRule="auto"/>
        <w:ind w:left="9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 xml:space="preserve">1.1.4. policijas </w:t>
      </w:r>
      <w:proofErr w:type="spellStart"/>
      <w:r w:rsidRPr="00E72C6C">
        <w:rPr>
          <w:rFonts w:ascii="Times New Roman" w:eastAsia="Times New Roman" w:hAnsi="Times New Roman" w:cs="Times New Roman"/>
          <w:sz w:val="24"/>
          <w:szCs w:val="24"/>
          <w:lang w:eastAsia="lv-LV"/>
        </w:rPr>
        <w:t>resoriskā</w:t>
      </w:r>
      <w:proofErr w:type="spellEnd"/>
      <w:r w:rsidRPr="00E72C6C">
        <w:rPr>
          <w:rFonts w:ascii="Times New Roman" w:eastAsia="Times New Roman" w:hAnsi="Times New Roman" w:cs="Times New Roman"/>
          <w:sz w:val="24"/>
          <w:szCs w:val="24"/>
          <w:lang w:eastAsia="lv-LV"/>
        </w:rPr>
        <w:t xml:space="preserve"> pārbaudē;</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 xml:space="preserve">1.2. sistēmā iekļaujamo ziņu apjomu, ziņu iekļaušanas pamatu un mērķi, ziņu iekļaušanas, izmantošanas un dzēšanas kārtību tāda cilvēka personības noskaidrošanai, kurš nespēj sniegt ziņas par sevi, vai neatpazīta cilvēka līķa identificēšanai, veicot policijas </w:t>
      </w:r>
      <w:proofErr w:type="spellStart"/>
      <w:r w:rsidRPr="00E72C6C">
        <w:rPr>
          <w:rFonts w:ascii="Times New Roman" w:eastAsia="Times New Roman" w:hAnsi="Times New Roman" w:cs="Times New Roman"/>
          <w:sz w:val="24"/>
          <w:szCs w:val="24"/>
          <w:lang w:eastAsia="lv-LV"/>
        </w:rPr>
        <w:t>resorisko</w:t>
      </w:r>
      <w:proofErr w:type="spellEnd"/>
      <w:r w:rsidRPr="00E72C6C">
        <w:rPr>
          <w:rFonts w:ascii="Times New Roman" w:eastAsia="Times New Roman" w:hAnsi="Times New Roman" w:cs="Times New Roman"/>
          <w:sz w:val="24"/>
          <w:szCs w:val="24"/>
          <w:lang w:eastAsia="lv-LV"/>
        </w:rPr>
        <w:t xml:space="preserve"> pārbaudi;</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1.3. institūcijas, kurām ir piešķirama piekļuve sistēmā iekļautajām ziņām;</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1.4. amatpersonu rīcību, konstatējot personas, mantas vai dokumenta atrašanās vietu, noskaidrojot tāda cilvēka personību, kurš nespēj sniegt ziņas par sevi, vai identificējot neatpazīta cilvēka līķi, par kuru sistēmā ir iekļautas ziņas.</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4" w:name="p2"/>
      <w:bookmarkStart w:id="5" w:name="p-396493"/>
      <w:bookmarkEnd w:id="4"/>
      <w:bookmarkEnd w:id="5"/>
      <w:r w:rsidRPr="00E72C6C">
        <w:rPr>
          <w:rFonts w:ascii="Times New Roman" w:eastAsia="Times New Roman" w:hAnsi="Times New Roman" w:cs="Times New Roman"/>
          <w:sz w:val="24"/>
          <w:szCs w:val="24"/>
          <w:lang w:eastAsia="lv-LV"/>
        </w:rPr>
        <w:t>2. Sistēma ir valsts informācijas sistēma, kuras pārzinis un turētājs ir Iekšlietu ministrijas Informācijas centrs (turpmāk – centrs).</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6" w:name="p3"/>
      <w:bookmarkStart w:id="7" w:name="p-396494"/>
      <w:bookmarkEnd w:id="6"/>
      <w:bookmarkEnd w:id="7"/>
      <w:r w:rsidRPr="00E72C6C">
        <w:rPr>
          <w:rFonts w:ascii="Times New Roman" w:eastAsia="Times New Roman" w:hAnsi="Times New Roman" w:cs="Times New Roman"/>
          <w:sz w:val="24"/>
          <w:szCs w:val="24"/>
          <w:lang w:eastAsia="lv-LV"/>
        </w:rPr>
        <w:t>3. Šajos noteikumos minētās ziņas iekļaujamas personu, mantu un dokumentu atrašanās vietas noskaidrošanas reģistrā (turpmāk – reģistrs), kas ir sistēmas sastāvdaļa.</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8" w:name="p4"/>
      <w:bookmarkStart w:id="9" w:name="p-396495"/>
      <w:bookmarkEnd w:id="8"/>
      <w:bookmarkEnd w:id="9"/>
      <w:r w:rsidRPr="00E72C6C">
        <w:rPr>
          <w:rFonts w:ascii="Times New Roman" w:eastAsia="Times New Roman" w:hAnsi="Times New Roman" w:cs="Times New Roman"/>
          <w:sz w:val="24"/>
          <w:szCs w:val="24"/>
          <w:lang w:eastAsia="lv-LV"/>
        </w:rPr>
        <w:t>4. Reģistru izmanto tiešsaistes datu pārraides režīmā.</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10" w:name="p5"/>
      <w:bookmarkStart w:id="11" w:name="p-396496"/>
      <w:bookmarkEnd w:id="10"/>
      <w:bookmarkEnd w:id="11"/>
      <w:r w:rsidRPr="00E72C6C">
        <w:rPr>
          <w:rFonts w:ascii="Times New Roman" w:eastAsia="Times New Roman" w:hAnsi="Times New Roman" w:cs="Times New Roman"/>
          <w:sz w:val="24"/>
          <w:szCs w:val="24"/>
          <w:lang w:eastAsia="lv-LV"/>
        </w:rPr>
        <w:t>5. Reģistra lietotāja tiesības piešķir centrs, pamatojoties uz institūcijas vai iestādes vadītāja pieprasījumu, kā arī nodrošina lietotāja tiesību anulēšanu.</w:t>
      </w:r>
    </w:p>
    <w:p w:rsid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12" w:name="p6"/>
      <w:bookmarkStart w:id="13" w:name="p-396497"/>
      <w:bookmarkEnd w:id="12"/>
      <w:bookmarkEnd w:id="13"/>
      <w:r w:rsidRPr="00E72C6C">
        <w:rPr>
          <w:rFonts w:ascii="Times New Roman" w:eastAsia="Times New Roman" w:hAnsi="Times New Roman" w:cs="Times New Roman"/>
          <w:sz w:val="24"/>
          <w:szCs w:val="24"/>
          <w:lang w:eastAsia="lv-LV"/>
        </w:rPr>
        <w:t>6. Centrs ir tiesīgs pieprasīt un bez maksas saņemt reģistra darbībai nepieciešamo informāciju.</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p>
    <w:p w:rsidR="00E72C6C" w:rsidRDefault="00E72C6C" w:rsidP="00E72C6C">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14" w:name="n2"/>
      <w:bookmarkStart w:id="15" w:name="n-396498"/>
      <w:bookmarkEnd w:id="14"/>
      <w:bookmarkEnd w:id="15"/>
      <w:r w:rsidRPr="00E72C6C">
        <w:rPr>
          <w:rFonts w:ascii="Times New Roman" w:eastAsia="Times New Roman" w:hAnsi="Times New Roman" w:cs="Times New Roman"/>
          <w:b/>
          <w:bCs/>
          <w:sz w:val="24"/>
          <w:szCs w:val="24"/>
          <w:lang w:eastAsia="lv-LV"/>
        </w:rPr>
        <w:t>II. Ziņu iekļaušanas pamats, kārtība un mērķi</w:t>
      </w:r>
    </w:p>
    <w:p w:rsidR="00E72C6C" w:rsidRPr="00E72C6C" w:rsidRDefault="00E72C6C" w:rsidP="00E72C6C">
      <w:pPr>
        <w:shd w:val="clear" w:color="auto" w:fill="FFFFFF"/>
        <w:spacing w:after="0" w:line="240" w:lineRule="auto"/>
        <w:jc w:val="center"/>
        <w:rPr>
          <w:rFonts w:ascii="Times New Roman" w:eastAsia="Times New Roman" w:hAnsi="Times New Roman" w:cs="Times New Roman"/>
          <w:b/>
          <w:bCs/>
          <w:sz w:val="24"/>
          <w:szCs w:val="24"/>
          <w:lang w:eastAsia="lv-LV"/>
        </w:rPr>
      </w:pP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16" w:name="p7"/>
      <w:bookmarkStart w:id="17" w:name="p-657913"/>
      <w:bookmarkEnd w:id="16"/>
      <w:bookmarkEnd w:id="17"/>
      <w:r w:rsidRPr="00E72C6C">
        <w:rPr>
          <w:rFonts w:ascii="Times New Roman" w:eastAsia="Times New Roman" w:hAnsi="Times New Roman" w:cs="Times New Roman"/>
          <w:sz w:val="24"/>
          <w:szCs w:val="24"/>
          <w:lang w:eastAsia="lv-LV"/>
        </w:rPr>
        <w:t>7. Atbilstoši kriminālprocesa ietvaros procesa virzītāja izvēlētajai procesuālajai darbībai, kriminālprocesā piemērotajam procesuālajam piespiedu līdzeklim vai pieņemtajam nolēmumam ziņas reģistrā iekļauj, lai sasniegtu šādus mērķus:</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7.1. nodrošinātu ar brīvības atņemšanu saistītā piespiedu līdzekļa izpildi;</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7.2. nodrošinātu ar brīvības atņemšanu saistītā soda izpildi;</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7.3. nodrošinātu medicīniska rakstura piespiedu līdzekļu izpildi;</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7.4. noskaidrotu personas faktisko dzīvesvietu procesuālās darbības veikšanai;</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7.5. izņemtu mantu vai dokumentu pierādīšanas vai konfiskācijas nolūkā;</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7.6. noskaidrotu mantas vai dokumenta faktisko turētāju procesuālās darbības veikšanai;</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lastRenderedPageBreak/>
        <w:t>7.7. noskaidrotu bez vēsts pazudušās personas atrašanās vietu procesuālās darbības veikšanai;</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7.8. iegūtu informāciju par neatpazīta cilvēka līķi procesuālās darbības veikšanai.</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18" w:name="p8"/>
      <w:bookmarkStart w:id="19" w:name="p-396500"/>
      <w:bookmarkEnd w:id="18"/>
      <w:bookmarkEnd w:id="19"/>
      <w:r w:rsidRPr="00E72C6C">
        <w:rPr>
          <w:rFonts w:ascii="Times New Roman" w:eastAsia="Times New Roman" w:hAnsi="Times New Roman" w:cs="Times New Roman"/>
          <w:sz w:val="24"/>
          <w:szCs w:val="24"/>
          <w:lang w:eastAsia="lv-LV"/>
        </w:rPr>
        <w:t xml:space="preserve">8. Atbilstoši administratīvā pārkāpuma </w:t>
      </w:r>
      <w:r w:rsidR="00A4389F">
        <w:rPr>
          <w:rFonts w:ascii="Times New Roman" w:eastAsia="Times New Roman" w:hAnsi="Times New Roman" w:cs="Times New Roman"/>
          <w:sz w:val="24"/>
          <w:szCs w:val="24"/>
          <w:lang w:eastAsia="lv-LV"/>
        </w:rPr>
        <w:t>procesa</w:t>
      </w:r>
      <w:r w:rsidRPr="00E72C6C">
        <w:rPr>
          <w:rFonts w:ascii="Times New Roman" w:eastAsia="Times New Roman" w:hAnsi="Times New Roman" w:cs="Times New Roman"/>
          <w:sz w:val="24"/>
          <w:szCs w:val="24"/>
          <w:lang w:eastAsia="lv-LV"/>
        </w:rPr>
        <w:t xml:space="preserve"> ietvaros izvēlētajam pasākumam administratīvā pārkāpuma </w:t>
      </w:r>
      <w:r w:rsidR="00A4389F">
        <w:rPr>
          <w:rFonts w:ascii="Times New Roman" w:eastAsia="Times New Roman" w:hAnsi="Times New Roman" w:cs="Times New Roman"/>
          <w:sz w:val="24"/>
          <w:szCs w:val="24"/>
          <w:lang w:eastAsia="lv-LV"/>
        </w:rPr>
        <w:t xml:space="preserve">procesa </w:t>
      </w:r>
      <w:r w:rsidRPr="00E72C6C">
        <w:rPr>
          <w:rFonts w:ascii="Times New Roman" w:eastAsia="Times New Roman" w:hAnsi="Times New Roman" w:cs="Times New Roman"/>
          <w:sz w:val="24"/>
          <w:szCs w:val="24"/>
          <w:lang w:eastAsia="lv-LV"/>
        </w:rPr>
        <w:t>nodrošināšanai vai pieņemtajam lēmumam ziņas reģistrā iekļauj, lai sasniegtu šādus mērķus:</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8.</w:t>
      </w:r>
      <w:r w:rsidR="003A1DE4">
        <w:rPr>
          <w:rFonts w:ascii="Times New Roman" w:eastAsia="Times New Roman" w:hAnsi="Times New Roman" w:cs="Times New Roman"/>
          <w:sz w:val="24"/>
          <w:szCs w:val="24"/>
          <w:lang w:eastAsia="lv-LV"/>
        </w:rPr>
        <w:t>1</w:t>
      </w:r>
      <w:r w:rsidRPr="00E72C6C">
        <w:rPr>
          <w:rFonts w:ascii="Times New Roman" w:eastAsia="Times New Roman" w:hAnsi="Times New Roman" w:cs="Times New Roman"/>
          <w:sz w:val="24"/>
          <w:szCs w:val="24"/>
          <w:lang w:eastAsia="lv-LV"/>
        </w:rPr>
        <w:t>. noskaidrotu personas faktisko dzīvesvietu;</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8.</w:t>
      </w:r>
      <w:r w:rsidR="003A1DE4">
        <w:rPr>
          <w:rFonts w:ascii="Times New Roman" w:eastAsia="Times New Roman" w:hAnsi="Times New Roman" w:cs="Times New Roman"/>
          <w:sz w:val="24"/>
          <w:szCs w:val="24"/>
          <w:lang w:eastAsia="lv-LV"/>
        </w:rPr>
        <w:t>2</w:t>
      </w:r>
      <w:r w:rsidRPr="00E72C6C">
        <w:rPr>
          <w:rFonts w:ascii="Times New Roman" w:eastAsia="Times New Roman" w:hAnsi="Times New Roman" w:cs="Times New Roman"/>
          <w:sz w:val="24"/>
          <w:szCs w:val="24"/>
          <w:lang w:eastAsia="lv-LV"/>
        </w:rPr>
        <w:t>. izņemtu mantu vai dokumentu pierādīšanas nolūkā;</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8.</w:t>
      </w:r>
      <w:r w:rsidR="003A1DE4">
        <w:rPr>
          <w:rFonts w:ascii="Times New Roman" w:eastAsia="Times New Roman" w:hAnsi="Times New Roman" w:cs="Times New Roman"/>
          <w:sz w:val="24"/>
          <w:szCs w:val="24"/>
          <w:lang w:eastAsia="lv-LV"/>
        </w:rPr>
        <w:t>3</w:t>
      </w:r>
      <w:r w:rsidRPr="00E72C6C">
        <w:rPr>
          <w:rFonts w:ascii="Times New Roman" w:eastAsia="Times New Roman" w:hAnsi="Times New Roman" w:cs="Times New Roman"/>
          <w:sz w:val="24"/>
          <w:szCs w:val="24"/>
          <w:lang w:eastAsia="lv-LV"/>
        </w:rPr>
        <w:t>. noskaidrotu mantas vai dokumenta faktisko turētāju.</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20" w:name="p9"/>
      <w:bookmarkStart w:id="21" w:name="p-396501"/>
      <w:bookmarkEnd w:id="20"/>
      <w:bookmarkEnd w:id="21"/>
      <w:r w:rsidRPr="00E72C6C">
        <w:rPr>
          <w:rFonts w:ascii="Times New Roman" w:eastAsia="Times New Roman" w:hAnsi="Times New Roman" w:cs="Times New Roman"/>
          <w:sz w:val="24"/>
          <w:szCs w:val="24"/>
          <w:lang w:eastAsia="lv-LV"/>
        </w:rPr>
        <w:t>9. Atbilstoši operatīvās darbības procesa uzdevumam vai operatīvās darbības subjekta amatpersonas izvēlētajam operatīvās darbības pasākumam ziņas reģistrā iekļauj, lai sasniegtu šādus mērķus:</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9.1. noskaidrotu personas faktisko dzīvesvietu;</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9.2. atrastu bez vēsts pazudušu personu un noskaidrotu, vai tās veselībai un dzīvībai nedraud briesmas;</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9.3. piespiedu kārtībā nogādātu personu ārstniecības iestādē vai aprūpes vietā;</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9.4. iegūtu informāciju par personu, mantu vai dokumentu un ar to saistītajām personām un priekšmetiem, neatklājot ziņu esību reģistrā;</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9.5. veicot pārbaudi, iegūtu informāciju par personu, mantu vai dokumentu un ar to saistītajām personām un priekšmetiem, neatklājot ziņu esību reģistrā;</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9.6. noskaidrotu mantas vai dokumenta faktisko turētāju.</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22" w:name="p10"/>
      <w:bookmarkStart w:id="23" w:name="p-396502"/>
      <w:bookmarkEnd w:id="22"/>
      <w:bookmarkEnd w:id="23"/>
      <w:r w:rsidRPr="00E72C6C">
        <w:rPr>
          <w:rFonts w:ascii="Times New Roman" w:eastAsia="Times New Roman" w:hAnsi="Times New Roman" w:cs="Times New Roman"/>
          <w:sz w:val="24"/>
          <w:szCs w:val="24"/>
          <w:lang w:eastAsia="lv-LV"/>
        </w:rPr>
        <w:t xml:space="preserve">10. Atbilstoši policijas </w:t>
      </w:r>
      <w:proofErr w:type="spellStart"/>
      <w:r w:rsidRPr="00E72C6C">
        <w:rPr>
          <w:rFonts w:ascii="Times New Roman" w:eastAsia="Times New Roman" w:hAnsi="Times New Roman" w:cs="Times New Roman"/>
          <w:sz w:val="24"/>
          <w:szCs w:val="24"/>
          <w:lang w:eastAsia="lv-LV"/>
        </w:rPr>
        <w:t>resoriskās</w:t>
      </w:r>
      <w:proofErr w:type="spellEnd"/>
      <w:r w:rsidRPr="00E72C6C">
        <w:rPr>
          <w:rFonts w:ascii="Times New Roman" w:eastAsia="Times New Roman" w:hAnsi="Times New Roman" w:cs="Times New Roman"/>
          <w:sz w:val="24"/>
          <w:szCs w:val="24"/>
          <w:lang w:eastAsia="lv-LV"/>
        </w:rPr>
        <w:t xml:space="preserve"> pārbaudes ietvaros izvēlētajai darbībai ziņas reģistrā iekļauj, lai sasniegtu šādus mērķus:</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10.1. noskaidrotu personas faktisko dzīvesvietu;</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10.2. atrastu bez vēsts pazudušu personu un noskaidrotu, vai tās veselībai un dzīvībai nedraud briesmas;</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10.3. piespiedu kārtībā nogādātu personu ārstniecības iestādē vai aprūpes vietā;</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10.4. noskaidrotu mantas vai dokumenta faktisko turētāju;</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10.5. iegūtu informāciju par cilvēku, kurš nespēj sniegt ziņas par sevi (turpmāk – neidentificēts cilvēks), viņa personības noskaidrošanai;</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10.6. iegūtu informāciju neatpazīta cilvēka līķa identificēšanai.</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24" w:name="p11"/>
      <w:bookmarkStart w:id="25" w:name="p-396503"/>
      <w:bookmarkEnd w:id="24"/>
      <w:bookmarkEnd w:id="25"/>
      <w:r w:rsidRPr="00E72C6C">
        <w:rPr>
          <w:rFonts w:ascii="Times New Roman" w:eastAsia="Times New Roman" w:hAnsi="Times New Roman" w:cs="Times New Roman"/>
          <w:sz w:val="24"/>
          <w:szCs w:val="24"/>
          <w:lang w:eastAsia="lv-LV"/>
        </w:rPr>
        <w:t>11. Ziņas reģistrā iekļauj institūcija vai iestāde, kuras amatpersona nolēmusi iekļaut ziņas reģistrā.</w:t>
      </w:r>
    </w:p>
    <w:p w:rsid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26" w:name="p12"/>
      <w:bookmarkStart w:id="27" w:name="p-396504"/>
      <w:bookmarkEnd w:id="26"/>
      <w:bookmarkEnd w:id="27"/>
      <w:r w:rsidRPr="00E72C6C">
        <w:rPr>
          <w:rFonts w:ascii="Times New Roman" w:eastAsia="Times New Roman" w:hAnsi="Times New Roman" w:cs="Times New Roman"/>
          <w:sz w:val="24"/>
          <w:szCs w:val="24"/>
          <w:lang w:eastAsia="lv-LV"/>
        </w:rPr>
        <w:t>12. Informāciju par ziņu iekļaušanu reģistrā glabā lietā, kurā apkopoti tā procesa (lietvedības) materiāli, kura ietvaros nolemts iekļaut ziņas reģistrā, norādot ziņu iekļaušanas mērķi un amatpersonu, kura nolēmusi iekļaut ziņas reģistrā.</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p>
    <w:p w:rsidR="00E72C6C" w:rsidRDefault="00E72C6C" w:rsidP="00E72C6C">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28" w:name="n3"/>
      <w:bookmarkStart w:id="29" w:name="n-396505"/>
      <w:bookmarkEnd w:id="28"/>
      <w:bookmarkEnd w:id="29"/>
      <w:r w:rsidRPr="00E72C6C">
        <w:rPr>
          <w:rFonts w:ascii="Times New Roman" w:eastAsia="Times New Roman" w:hAnsi="Times New Roman" w:cs="Times New Roman"/>
          <w:b/>
          <w:bCs/>
          <w:sz w:val="24"/>
          <w:szCs w:val="24"/>
          <w:lang w:eastAsia="lv-LV"/>
        </w:rPr>
        <w:t>III. Iekļaujamo ziņu apjoms</w:t>
      </w:r>
    </w:p>
    <w:p w:rsidR="00E72C6C" w:rsidRPr="00E72C6C" w:rsidRDefault="00E72C6C" w:rsidP="00E72C6C">
      <w:pPr>
        <w:shd w:val="clear" w:color="auto" w:fill="FFFFFF"/>
        <w:spacing w:after="0" w:line="240" w:lineRule="auto"/>
        <w:jc w:val="center"/>
        <w:rPr>
          <w:rFonts w:ascii="Times New Roman" w:eastAsia="Times New Roman" w:hAnsi="Times New Roman" w:cs="Times New Roman"/>
          <w:b/>
          <w:bCs/>
          <w:sz w:val="24"/>
          <w:szCs w:val="24"/>
          <w:lang w:eastAsia="lv-LV"/>
        </w:rPr>
      </w:pP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30" w:name="p13"/>
      <w:bookmarkStart w:id="31" w:name="p-657914"/>
      <w:bookmarkEnd w:id="30"/>
      <w:bookmarkEnd w:id="31"/>
      <w:r w:rsidRPr="00E72C6C">
        <w:rPr>
          <w:rFonts w:ascii="Times New Roman" w:eastAsia="Times New Roman" w:hAnsi="Times New Roman" w:cs="Times New Roman"/>
          <w:sz w:val="24"/>
          <w:szCs w:val="24"/>
          <w:lang w:eastAsia="lv-LV"/>
        </w:rPr>
        <w:t xml:space="preserve">13. Lai sasniegtu šo noteikumu 7.1., 7.2., </w:t>
      </w:r>
      <w:r w:rsidR="00FC122B">
        <w:rPr>
          <w:rFonts w:ascii="Times New Roman" w:eastAsia="Times New Roman" w:hAnsi="Times New Roman" w:cs="Times New Roman"/>
          <w:sz w:val="24"/>
          <w:szCs w:val="24"/>
          <w:lang w:eastAsia="lv-LV"/>
        </w:rPr>
        <w:t>7.3., 7.4., 7.7., 8.1.</w:t>
      </w:r>
      <w:r w:rsidRPr="00E72C6C">
        <w:rPr>
          <w:rFonts w:ascii="Times New Roman" w:eastAsia="Times New Roman" w:hAnsi="Times New Roman" w:cs="Times New Roman"/>
          <w:sz w:val="24"/>
          <w:szCs w:val="24"/>
          <w:lang w:eastAsia="lv-LV"/>
        </w:rPr>
        <w:t>, 9.1., 9.2., 9.3., 9.4., 9.5., 10.1., 10.2. un 10.3.apakšpunktā minēto mērķi, reģistrā par personu iekļauj šādas ziņas:</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13.1. vārds (vārdi);</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13.2. uzvārds (uzvārdi);</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13.3. personas kods (ja tas ir zināms);</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13.4. dzimšanas datums;</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13.5. dzimšanas vieta (ja tā ir zināma);</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13.6. dzimums (ja tas ir zināms);</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13.7. valstiskā piederība (ja tā ir zināma);</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13.8. īpašās fiziskās pazīmes, kas var palīdzēt identificēt personu (ja tās ir zināmas);</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lastRenderedPageBreak/>
        <w:t>13.9. personas, tās īpašo pazīmju (kas var palīdzēt identificēšanā) attēli (ja tie ir pieejami);</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13.10. īpašas norādes par iespējamo personas bīstamību (ja tās ir zināmas).</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32" w:name="p14"/>
      <w:bookmarkStart w:id="33" w:name="p-396507"/>
      <w:bookmarkEnd w:id="32"/>
      <w:bookmarkEnd w:id="33"/>
      <w:r w:rsidRPr="00E72C6C">
        <w:rPr>
          <w:rFonts w:ascii="Times New Roman" w:eastAsia="Times New Roman" w:hAnsi="Times New Roman" w:cs="Times New Roman"/>
          <w:sz w:val="24"/>
          <w:szCs w:val="24"/>
          <w:lang w:eastAsia="lv-LV"/>
        </w:rPr>
        <w:t>14. Lai sasniegtu šo noteikumu 7.5., 7.6., 8.3., 8.4., 9.4., 9.5., 9.6. un 10.4.apakšpunktā minēto mērķi, reģistrā par mantu iekļauj šādas ziņas:</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14.1. mantas veids;</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14.2. marka un modelis (ja tas ir zināms);</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14.3. identifikācijas numurs (ja tas ir zināms);</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14.4. valsts reģistrācijas numurs (ja tas ir zināms);</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14.5. reģistrācijas valsts (ja tā ir zināma);</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14.6. izgatavotājvalsts (ja tā ir zināma);</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14.7. krāsa (ja tā ir zināma);</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14.8. ražošanas (izlaiduma) gads (datējums) (ja tas ir zināms);</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14.9. mantas īpašnieka vai turētāja vārds, uzvārds un dzimšanas datums (ja tas ir zināms);</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14.10. mantas apraksts (iekļaujot īpašās pazīmes, kas var palīdzēt identificēt mantu);</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14.11. mantas attēls (ja tas ir pieejams);</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14.12. norāde par mantas kultūrvēsturisko nozīmi – kultūras piemineklis, muzeja priekšmets, mākslas vai antikvārais priekšmets (ja tas ir zināms);</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14.13. norāde par mantas materiālo vērtību;</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14.14. mantas saistība ar attiecīgo procesu.</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34" w:name="p15"/>
      <w:bookmarkStart w:id="35" w:name="p-396508"/>
      <w:bookmarkEnd w:id="34"/>
      <w:bookmarkEnd w:id="35"/>
      <w:r w:rsidRPr="00E72C6C">
        <w:rPr>
          <w:rFonts w:ascii="Times New Roman" w:eastAsia="Times New Roman" w:hAnsi="Times New Roman" w:cs="Times New Roman"/>
          <w:sz w:val="24"/>
          <w:szCs w:val="24"/>
          <w:lang w:eastAsia="lv-LV"/>
        </w:rPr>
        <w:t>15. Lai sasniegtu šo noteikumu 7.5., 7.6., 8.3., 8.4., 9.4., 9.5., 9.6. un 10.4.apakšpunktā minēto mērķi, reģistrā par dokumentu iekļauj šādas ziņas:</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15.1. dokumenta veids;</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15.2. numurs;</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15.3. izdošanas datums (ja tas ir zināms);</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15.4. izdevējvalsts (ja tā ir zināma);</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15.5. izdošanas iestāde (ja tā ir zināma);</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15.6. tās personas vārds, uzvārds un dzimšanas datums, kurai izsniegts dokuments;</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15.7. tās mantas veids un identifikācijas numurs (ja tas ir zināms), par kuru izsniegts dokuments;</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15.8. norāde par dokumenta kultūrvēsturisko nozīmi – kultūras piemineklis, muzeja priekšmets, mākslas vai antikvārais priekšmets (ja tas ir zināms);</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15.9. dokumenta saistība ar attiecīgo procesu.</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36" w:name="p16"/>
      <w:bookmarkStart w:id="37" w:name="p-657915"/>
      <w:bookmarkEnd w:id="36"/>
      <w:bookmarkEnd w:id="37"/>
      <w:r w:rsidRPr="00E72C6C">
        <w:rPr>
          <w:rFonts w:ascii="Times New Roman" w:eastAsia="Times New Roman" w:hAnsi="Times New Roman" w:cs="Times New Roman"/>
          <w:sz w:val="24"/>
          <w:szCs w:val="24"/>
          <w:lang w:eastAsia="lv-LV"/>
        </w:rPr>
        <w:t>16. Lai sasniegtu šo noteikumu 7.8., 10.5. un 10.6.apakšpunktā minēto mērķi, reģistrā par neidentificētu cilvēku vai neatpazīta cilvēka līķi iekļauj šādas ziņas:</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16.1. neidentificēta cilvēka vai neatpazīta cilvēka līķa atrašanas (konstatēšanas) datums un vieta;</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16.2. neidentificēta cilvēka vai neatpazīta cilvēka līķa dzimums;</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16.3. neidentificēta cilvēka vai neatpazīta cilvēka līķa asins grupa (ja ir zināms);</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16.4. neidentificēta cilvēka vai neatpazīta cilvēka līķa aptuvenais vecums (ja ir iespējams noteikt);</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16.5. neidentificēta cilvēka vai neatpazīta cilvēka līķa ārējā izskata un īpašo pazīmju (kas var palīdzēt identificēšanā) apraksts;</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16.6. neidentificēta cilvēka vai neatpazīta cilvēka līķa drēbju un klātesošo mantu (kas var palīdzēt identificēšanā) apraksts;</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16.7. neidentificēta cilvēka vai neatpazīta cilvēka līķa, to īpašo pazīmju, drēbju un klātesošo mantu (kas var palīdzēt identificēšanā) attēli.</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38" w:name="p17"/>
      <w:bookmarkStart w:id="39" w:name="p-396510"/>
      <w:bookmarkEnd w:id="38"/>
      <w:bookmarkEnd w:id="39"/>
      <w:r w:rsidRPr="00E72C6C">
        <w:rPr>
          <w:rFonts w:ascii="Times New Roman" w:eastAsia="Times New Roman" w:hAnsi="Times New Roman" w:cs="Times New Roman"/>
          <w:sz w:val="24"/>
          <w:szCs w:val="24"/>
          <w:lang w:eastAsia="lv-LV"/>
        </w:rPr>
        <w:t>17. Papildus šo noteikumu </w:t>
      </w:r>
      <w:hyperlink r:id="rId14" w:anchor="p13" w:history="1">
        <w:r w:rsidRPr="00E72C6C">
          <w:rPr>
            <w:rFonts w:ascii="Times New Roman" w:eastAsia="Times New Roman" w:hAnsi="Times New Roman" w:cs="Times New Roman"/>
            <w:sz w:val="24"/>
            <w:szCs w:val="24"/>
            <w:lang w:eastAsia="lv-LV"/>
          </w:rPr>
          <w:t>13.</w:t>
        </w:r>
      </w:hyperlink>
      <w:r w:rsidRPr="00E72C6C">
        <w:rPr>
          <w:rFonts w:ascii="Times New Roman" w:eastAsia="Times New Roman" w:hAnsi="Times New Roman" w:cs="Times New Roman"/>
          <w:sz w:val="24"/>
          <w:szCs w:val="24"/>
          <w:lang w:eastAsia="lv-LV"/>
        </w:rPr>
        <w:t>, </w:t>
      </w:r>
      <w:hyperlink r:id="rId15" w:anchor="p14" w:history="1">
        <w:r w:rsidRPr="00E72C6C">
          <w:rPr>
            <w:rFonts w:ascii="Times New Roman" w:eastAsia="Times New Roman" w:hAnsi="Times New Roman" w:cs="Times New Roman"/>
            <w:sz w:val="24"/>
            <w:szCs w:val="24"/>
            <w:lang w:eastAsia="lv-LV"/>
          </w:rPr>
          <w:t>14.</w:t>
        </w:r>
      </w:hyperlink>
      <w:r w:rsidRPr="00E72C6C">
        <w:rPr>
          <w:rFonts w:ascii="Times New Roman" w:eastAsia="Times New Roman" w:hAnsi="Times New Roman" w:cs="Times New Roman"/>
          <w:sz w:val="24"/>
          <w:szCs w:val="24"/>
          <w:lang w:eastAsia="lv-LV"/>
        </w:rPr>
        <w:t>, </w:t>
      </w:r>
      <w:hyperlink r:id="rId16" w:anchor="p15" w:history="1">
        <w:r w:rsidRPr="00E72C6C">
          <w:rPr>
            <w:rFonts w:ascii="Times New Roman" w:eastAsia="Times New Roman" w:hAnsi="Times New Roman" w:cs="Times New Roman"/>
            <w:sz w:val="24"/>
            <w:szCs w:val="24"/>
            <w:lang w:eastAsia="lv-LV"/>
          </w:rPr>
          <w:t>15. </w:t>
        </w:r>
      </w:hyperlink>
      <w:r w:rsidRPr="00E72C6C">
        <w:rPr>
          <w:rFonts w:ascii="Times New Roman" w:eastAsia="Times New Roman" w:hAnsi="Times New Roman" w:cs="Times New Roman"/>
          <w:sz w:val="24"/>
          <w:szCs w:val="24"/>
          <w:lang w:eastAsia="lv-LV"/>
        </w:rPr>
        <w:t>un </w:t>
      </w:r>
      <w:hyperlink r:id="rId17" w:anchor="p16" w:history="1">
        <w:r w:rsidRPr="00E72C6C">
          <w:rPr>
            <w:rFonts w:ascii="Times New Roman" w:eastAsia="Times New Roman" w:hAnsi="Times New Roman" w:cs="Times New Roman"/>
            <w:sz w:val="24"/>
            <w:szCs w:val="24"/>
            <w:lang w:eastAsia="lv-LV"/>
          </w:rPr>
          <w:t>16.punktā</w:t>
        </w:r>
      </w:hyperlink>
      <w:r w:rsidRPr="00E72C6C">
        <w:rPr>
          <w:rFonts w:ascii="Times New Roman" w:eastAsia="Times New Roman" w:hAnsi="Times New Roman" w:cs="Times New Roman"/>
          <w:sz w:val="24"/>
          <w:szCs w:val="24"/>
          <w:lang w:eastAsia="lv-LV"/>
        </w:rPr>
        <w:t> minētajām ziņām reģistrā norāda:</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lastRenderedPageBreak/>
        <w:t xml:space="preserve">17.1. krimināllietu, administratīvā pārkāpuma lietu, operatīvās darbības procesa lietu, policijas </w:t>
      </w:r>
      <w:proofErr w:type="spellStart"/>
      <w:r w:rsidRPr="00E72C6C">
        <w:rPr>
          <w:rFonts w:ascii="Times New Roman" w:eastAsia="Times New Roman" w:hAnsi="Times New Roman" w:cs="Times New Roman"/>
          <w:sz w:val="24"/>
          <w:szCs w:val="24"/>
          <w:lang w:eastAsia="lv-LV"/>
        </w:rPr>
        <w:t>resoriskās</w:t>
      </w:r>
      <w:proofErr w:type="spellEnd"/>
      <w:r w:rsidRPr="00E72C6C">
        <w:rPr>
          <w:rFonts w:ascii="Times New Roman" w:eastAsia="Times New Roman" w:hAnsi="Times New Roman" w:cs="Times New Roman"/>
          <w:sz w:val="24"/>
          <w:szCs w:val="24"/>
          <w:lang w:eastAsia="lv-LV"/>
        </w:rPr>
        <w:t xml:space="preserve"> pārbaudes lietu (numuru), kuras ietvaros jāsasniedz </w:t>
      </w:r>
      <w:proofErr w:type="gramStart"/>
      <w:r w:rsidRPr="00E72C6C">
        <w:rPr>
          <w:rFonts w:ascii="Times New Roman" w:eastAsia="Times New Roman" w:hAnsi="Times New Roman" w:cs="Times New Roman"/>
          <w:sz w:val="24"/>
          <w:szCs w:val="24"/>
          <w:lang w:eastAsia="lv-LV"/>
        </w:rPr>
        <w:t>šo noteikumu</w:t>
      </w:r>
      <w:proofErr w:type="gramEnd"/>
      <w:r w:rsidRPr="00E72C6C">
        <w:rPr>
          <w:rFonts w:ascii="Times New Roman" w:eastAsia="Times New Roman" w:hAnsi="Times New Roman" w:cs="Times New Roman"/>
          <w:sz w:val="24"/>
          <w:szCs w:val="24"/>
          <w:lang w:eastAsia="lv-LV"/>
        </w:rPr>
        <w:t> </w:t>
      </w:r>
      <w:hyperlink r:id="rId18" w:anchor="p7" w:history="1">
        <w:r w:rsidRPr="00E72C6C">
          <w:rPr>
            <w:rFonts w:ascii="Times New Roman" w:eastAsia="Times New Roman" w:hAnsi="Times New Roman" w:cs="Times New Roman"/>
            <w:sz w:val="24"/>
            <w:szCs w:val="24"/>
            <w:lang w:eastAsia="lv-LV"/>
          </w:rPr>
          <w:t>7.</w:t>
        </w:r>
      </w:hyperlink>
      <w:r w:rsidRPr="00E72C6C">
        <w:rPr>
          <w:rFonts w:ascii="Times New Roman" w:eastAsia="Times New Roman" w:hAnsi="Times New Roman" w:cs="Times New Roman"/>
          <w:sz w:val="24"/>
          <w:szCs w:val="24"/>
          <w:lang w:eastAsia="lv-LV"/>
        </w:rPr>
        <w:t>, </w:t>
      </w:r>
      <w:hyperlink r:id="rId19" w:anchor="p8" w:history="1">
        <w:r w:rsidRPr="00E72C6C">
          <w:rPr>
            <w:rFonts w:ascii="Times New Roman" w:eastAsia="Times New Roman" w:hAnsi="Times New Roman" w:cs="Times New Roman"/>
            <w:sz w:val="24"/>
            <w:szCs w:val="24"/>
            <w:lang w:eastAsia="lv-LV"/>
          </w:rPr>
          <w:t>8.</w:t>
        </w:r>
      </w:hyperlink>
      <w:r w:rsidRPr="00E72C6C">
        <w:rPr>
          <w:rFonts w:ascii="Times New Roman" w:eastAsia="Times New Roman" w:hAnsi="Times New Roman" w:cs="Times New Roman"/>
          <w:sz w:val="24"/>
          <w:szCs w:val="24"/>
          <w:lang w:eastAsia="lv-LV"/>
        </w:rPr>
        <w:t>, </w:t>
      </w:r>
      <w:hyperlink r:id="rId20" w:anchor="p9" w:history="1">
        <w:r w:rsidRPr="00E72C6C">
          <w:rPr>
            <w:rFonts w:ascii="Times New Roman" w:eastAsia="Times New Roman" w:hAnsi="Times New Roman" w:cs="Times New Roman"/>
            <w:sz w:val="24"/>
            <w:szCs w:val="24"/>
            <w:lang w:eastAsia="lv-LV"/>
          </w:rPr>
          <w:t>9. </w:t>
        </w:r>
      </w:hyperlink>
      <w:r w:rsidRPr="00E72C6C">
        <w:rPr>
          <w:rFonts w:ascii="Times New Roman" w:eastAsia="Times New Roman" w:hAnsi="Times New Roman" w:cs="Times New Roman"/>
          <w:sz w:val="24"/>
          <w:szCs w:val="24"/>
          <w:lang w:eastAsia="lv-LV"/>
        </w:rPr>
        <w:t>un </w:t>
      </w:r>
      <w:hyperlink r:id="rId21" w:anchor="p10" w:history="1">
        <w:r w:rsidRPr="00E72C6C">
          <w:rPr>
            <w:rFonts w:ascii="Times New Roman" w:eastAsia="Times New Roman" w:hAnsi="Times New Roman" w:cs="Times New Roman"/>
            <w:sz w:val="24"/>
            <w:szCs w:val="24"/>
            <w:lang w:eastAsia="lv-LV"/>
          </w:rPr>
          <w:t>10.punktā</w:t>
        </w:r>
      </w:hyperlink>
      <w:r w:rsidRPr="00E72C6C">
        <w:rPr>
          <w:rFonts w:ascii="Times New Roman" w:eastAsia="Times New Roman" w:hAnsi="Times New Roman" w:cs="Times New Roman"/>
          <w:sz w:val="24"/>
          <w:szCs w:val="24"/>
          <w:lang w:eastAsia="lv-LV"/>
        </w:rPr>
        <w:t> minētais mērķis;</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17.2. amatpersonu (vārdu, uzvārdu, amatu un kontaktinformāciju), kura nolēmusi iekļaut ziņas reģistrā;</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17.3. ziņu iekļaušanas mērķi atbilstoši šo noteikumu </w:t>
      </w:r>
      <w:hyperlink r:id="rId22" w:anchor="p7" w:history="1">
        <w:r w:rsidRPr="00E72C6C">
          <w:rPr>
            <w:rFonts w:ascii="Times New Roman" w:eastAsia="Times New Roman" w:hAnsi="Times New Roman" w:cs="Times New Roman"/>
            <w:sz w:val="24"/>
            <w:szCs w:val="24"/>
            <w:lang w:eastAsia="lv-LV"/>
          </w:rPr>
          <w:t>7.</w:t>
        </w:r>
      </w:hyperlink>
      <w:r w:rsidRPr="00E72C6C">
        <w:rPr>
          <w:rFonts w:ascii="Times New Roman" w:eastAsia="Times New Roman" w:hAnsi="Times New Roman" w:cs="Times New Roman"/>
          <w:sz w:val="24"/>
          <w:szCs w:val="24"/>
          <w:lang w:eastAsia="lv-LV"/>
        </w:rPr>
        <w:t>, </w:t>
      </w:r>
      <w:hyperlink r:id="rId23" w:anchor="p8" w:history="1">
        <w:r w:rsidRPr="00E72C6C">
          <w:rPr>
            <w:rFonts w:ascii="Times New Roman" w:eastAsia="Times New Roman" w:hAnsi="Times New Roman" w:cs="Times New Roman"/>
            <w:sz w:val="24"/>
            <w:szCs w:val="24"/>
            <w:lang w:eastAsia="lv-LV"/>
          </w:rPr>
          <w:t>8.</w:t>
        </w:r>
      </w:hyperlink>
      <w:r w:rsidRPr="00E72C6C">
        <w:rPr>
          <w:rFonts w:ascii="Times New Roman" w:eastAsia="Times New Roman" w:hAnsi="Times New Roman" w:cs="Times New Roman"/>
          <w:sz w:val="24"/>
          <w:szCs w:val="24"/>
          <w:lang w:eastAsia="lv-LV"/>
        </w:rPr>
        <w:t>, </w:t>
      </w:r>
      <w:hyperlink r:id="rId24" w:anchor="p9" w:history="1">
        <w:r w:rsidRPr="00E72C6C">
          <w:rPr>
            <w:rFonts w:ascii="Times New Roman" w:eastAsia="Times New Roman" w:hAnsi="Times New Roman" w:cs="Times New Roman"/>
            <w:sz w:val="24"/>
            <w:szCs w:val="24"/>
            <w:lang w:eastAsia="lv-LV"/>
          </w:rPr>
          <w:t>9. </w:t>
        </w:r>
      </w:hyperlink>
      <w:r w:rsidRPr="00E72C6C">
        <w:rPr>
          <w:rFonts w:ascii="Times New Roman" w:eastAsia="Times New Roman" w:hAnsi="Times New Roman" w:cs="Times New Roman"/>
          <w:sz w:val="24"/>
          <w:szCs w:val="24"/>
          <w:lang w:eastAsia="lv-LV"/>
        </w:rPr>
        <w:t>un </w:t>
      </w:r>
      <w:hyperlink r:id="rId25" w:anchor="p10" w:history="1">
        <w:r w:rsidRPr="00E72C6C">
          <w:rPr>
            <w:rFonts w:ascii="Times New Roman" w:eastAsia="Times New Roman" w:hAnsi="Times New Roman" w:cs="Times New Roman"/>
            <w:sz w:val="24"/>
            <w:szCs w:val="24"/>
            <w:lang w:eastAsia="lv-LV"/>
          </w:rPr>
          <w:t>10.punktam</w:t>
        </w:r>
      </w:hyperlink>
      <w:r w:rsidRPr="00E72C6C">
        <w:rPr>
          <w:rFonts w:ascii="Times New Roman" w:eastAsia="Times New Roman" w:hAnsi="Times New Roman" w:cs="Times New Roman"/>
          <w:sz w:val="24"/>
          <w:szCs w:val="24"/>
          <w:lang w:eastAsia="lv-LV"/>
        </w:rPr>
        <w:t>;</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17.4. vēlamo rīcību, konstatējot personas, mantas vai dokumenta atrašanās vietu vai iegūstot informāciju par neidentificētu cilvēku vai neatpazīta cilvēka līķi, par kuru ziņas ir iekļautas reģistrā, atbilstoši to normatīvo aktu prasībām, kuri regulē konkrētā mērķa sasniegšanu;</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17.5. datumu, līdz kuram ziņas ir uzturamas reģistra aktuālajā daļā, ja ir zināms laiks, kad zudīs nepieciešamība vai pamats sasniegt attiecīgo mērķi.</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40" w:name="p18"/>
      <w:bookmarkStart w:id="41" w:name="p-396511"/>
      <w:bookmarkEnd w:id="40"/>
      <w:bookmarkEnd w:id="41"/>
      <w:r w:rsidRPr="00E72C6C">
        <w:rPr>
          <w:rFonts w:ascii="Times New Roman" w:eastAsia="Times New Roman" w:hAnsi="Times New Roman" w:cs="Times New Roman"/>
          <w:sz w:val="24"/>
          <w:szCs w:val="24"/>
          <w:lang w:eastAsia="lv-LV"/>
        </w:rPr>
        <w:t>18. Lai veiktu identifikāciju, papildus šo noteikumu </w:t>
      </w:r>
      <w:hyperlink r:id="rId26" w:anchor="p13" w:history="1">
        <w:r w:rsidRPr="00E72C6C">
          <w:rPr>
            <w:rFonts w:ascii="Times New Roman" w:eastAsia="Times New Roman" w:hAnsi="Times New Roman" w:cs="Times New Roman"/>
            <w:sz w:val="24"/>
            <w:szCs w:val="24"/>
            <w:lang w:eastAsia="lv-LV"/>
          </w:rPr>
          <w:t>13. </w:t>
        </w:r>
      </w:hyperlink>
      <w:r w:rsidRPr="00E72C6C">
        <w:rPr>
          <w:rFonts w:ascii="Times New Roman" w:eastAsia="Times New Roman" w:hAnsi="Times New Roman" w:cs="Times New Roman"/>
          <w:sz w:val="24"/>
          <w:szCs w:val="24"/>
          <w:lang w:eastAsia="lv-LV"/>
        </w:rPr>
        <w:t>un </w:t>
      </w:r>
      <w:hyperlink r:id="rId27" w:anchor="p16" w:history="1">
        <w:r w:rsidRPr="00E72C6C">
          <w:rPr>
            <w:rFonts w:ascii="Times New Roman" w:eastAsia="Times New Roman" w:hAnsi="Times New Roman" w:cs="Times New Roman"/>
            <w:sz w:val="24"/>
            <w:szCs w:val="24"/>
            <w:lang w:eastAsia="lv-LV"/>
          </w:rPr>
          <w:t>16.punktā</w:t>
        </w:r>
      </w:hyperlink>
      <w:r w:rsidRPr="00E72C6C">
        <w:rPr>
          <w:rFonts w:ascii="Times New Roman" w:eastAsia="Times New Roman" w:hAnsi="Times New Roman" w:cs="Times New Roman"/>
          <w:sz w:val="24"/>
          <w:szCs w:val="24"/>
          <w:lang w:eastAsia="lv-LV"/>
        </w:rPr>
        <w:t> minētajām ziņām reģistrā var iekļaut personas pirkstu nospiedumu attēlu.</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42" w:name="p19"/>
      <w:bookmarkStart w:id="43" w:name="p-396512"/>
      <w:bookmarkEnd w:id="42"/>
      <w:bookmarkEnd w:id="43"/>
      <w:r w:rsidRPr="00E72C6C">
        <w:rPr>
          <w:rFonts w:ascii="Times New Roman" w:eastAsia="Times New Roman" w:hAnsi="Times New Roman" w:cs="Times New Roman"/>
          <w:sz w:val="24"/>
          <w:szCs w:val="24"/>
          <w:lang w:eastAsia="lv-LV"/>
        </w:rPr>
        <w:t xml:space="preserve">19. Ja ziņas reģistrā iekļauj šo noteikumu 7.1., </w:t>
      </w:r>
      <w:r w:rsidR="00FC122B">
        <w:rPr>
          <w:rFonts w:ascii="Times New Roman" w:eastAsia="Times New Roman" w:hAnsi="Times New Roman" w:cs="Times New Roman"/>
          <w:sz w:val="24"/>
          <w:szCs w:val="24"/>
          <w:lang w:eastAsia="lv-LV"/>
        </w:rPr>
        <w:t>7.2. un 7.3.</w:t>
      </w:r>
      <w:r w:rsidRPr="00E72C6C">
        <w:rPr>
          <w:rFonts w:ascii="Times New Roman" w:eastAsia="Times New Roman" w:hAnsi="Times New Roman" w:cs="Times New Roman"/>
          <w:sz w:val="24"/>
          <w:szCs w:val="24"/>
          <w:lang w:eastAsia="lv-LV"/>
        </w:rPr>
        <w:t>apakšpunktā minētā mērķa sasniegšanai un normatīvie akti pieļauj attiecīgā mērķa sasniegšanu uz lēmuma (nolēmuma) pamata, reģistrā iekļauj šā lēmuma (nolēmuma) attēlu.</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44" w:name="p20"/>
      <w:bookmarkStart w:id="45" w:name="p-396513"/>
      <w:bookmarkEnd w:id="44"/>
      <w:bookmarkEnd w:id="45"/>
      <w:r w:rsidRPr="00E72C6C">
        <w:rPr>
          <w:rFonts w:ascii="Times New Roman" w:eastAsia="Times New Roman" w:hAnsi="Times New Roman" w:cs="Times New Roman"/>
          <w:sz w:val="24"/>
          <w:szCs w:val="24"/>
          <w:lang w:eastAsia="lv-LV"/>
        </w:rPr>
        <w:t>20. Par katru ziņu pārbaudi reģistrā atbilstoši šo noteikumu prasībām tajā automātiski iekļauj informāciju, norādot amatpersonu, kas veikusi pārbaudi (vārdu, uzvārdu, amatu, tālruņa numuru), kā arī pārbaudes datumu un laiku. Minētā informācija ir pieejama, pārbaudot reģistrā ziņas par attiecīgo personu, mantu, dokumentu vai neatpazīta cilvēka līķi.</w:t>
      </w:r>
    </w:p>
    <w:p w:rsid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46" w:name="p21"/>
      <w:bookmarkStart w:id="47" w:name="p-396514"/>
      <w:bookmarkEnd w:id="46"/>
      <w:bookmarkEnd w:id="47"/>
      <w:r w:rsidRPr="00E72C6C">
        <w:rPr>
          <w:rFonts w:ascii="Times New Roman" w:eastAsia="Times New Roman" w:hAnsi="Times New Roman" w:cs="Times New Roman"/>
          <w:sz w:val="24"/>
          <w:szCs w:val="24"/>
          <w:lang w:eastAsia="lv-LV"/>
        </w:rPr>
        <w:t xml:space="preserve">21. Ja viena kriminālprocesa, administratīvā pārkāpuma </w:t>
      </w:r>
      <w:r w:rsidR="00A4389F">
        <w:rPr>
          <w:rFonts w:ascii="Times New Roman" w:eastAsia="Times New Roman" w:hAnsi="Times New Roman" w:cs="Times New Roman"/>
          <w:sz w:val="24"/>
          <w:szCs w:val="24"/>
          <w:lang w:eastAsia="lv-LV"/>
        </w:rPr>
        <w:t>procesa</w:t>
      </w:r>
      <w:r w:rsidRPr="00E72C6C">
        <w:rPr>
          <w:rFonts w:ascii="Times New Roman" w:eastAsia="Times New Roman" w:hAnsi="Times New Roman" w:cs="Times New Roman"/>
          <w:sz w:val="24"/>
          <w:szCs w:val="24"/>
          <w:lang w:eastAsia="lv-LV"/>
        </w:rPr>
        <w:t xml:space="preserve">, operatīvās darbības procesa, policijas </w:t>
      </w:r>
      <w:proofErr w:type="spellStart"/>
      <w:r w:rsidRPr="00E72C6C">
        <w:rPr>
          <w:rFonts w:ascii="Times New Roman" w:eastAsia="Times New Roman" w:hAnsi="Times New Roman" w:cs="Times New Roman"/>
          <w:sz w:val="24"/>
          <w:szCs w:val="24"/>
          <w:lang w:eastAsia="lv-LV"/>
        </w:rPr>
        <w:t>resoriskās</w:t>
      </w:r>
      <w:proofErr w:type="spellEnd"/>
      <w:r w:rsidRPr="00E72C6C">
        <w:rPr>
          <w:rFonts w:ascii="Times New Roman" w:eastAsia="Times New Roman" w:hAnsi="Times New Roman" w:cs="Times New Roman"/>
          <w:sz w:val="24"/>
          <w:szCs w:val="24"/>
          <w:lang w:eastAsia="lv-LV"/>
        </w:rPr>
        <w:t xml:space="preserve"> pārbaudes vajadzībām reģistrā ir iekļautas ziņas vairāku mērķu sasniegšanai, reģistrā iekļauj norādi par attiecīgo ziņu saistību.</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p>
    <w:p w:rsidR="00E72C6C" w:rsidRDefault="00E72C6C" w:rsidP="00E72C6C">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48" w:name="n4"/>
      <w:bookmarkStart w:id="49" w:name="n-396515"/>
      <w:bookmarkEnd w:id="48"/>
      <w:bookmarkEnd w:id="49"/>
      <w:r w:rsidRPr="00E72C6C">
        <w:rPr>
          <w:rFonts w:ascii="Times New Roman" w:eastAsia="Times New Roman" w:hAnsi="Times New Roman" w:cs="Times New Roman"/>
          <w:b/>
          <w:bCs/>
          <w:sz w:val="24"/>
          <w:szCs w:val="24"/>
          <w:lang w:eastAsia="lv-LV"/>
        </w:rPr>
        <w:t>IV. Institūcijas, kurām ir piešķirama piekļuve reģistrā iekļautajām ziņām, un ziņu izmantošanas kārtība</w:t>
      </w:r>
    </w:p>
    <w:p w:rsidR="00E72C6C" w:rsidRPr="00E72C6C" w:rsidRDefault="00E72C6C" w:rsidP="00E72C6C">
      <w:pPr>
        <w:shd w:val="clear" w:color="auto" w:fill="FFFFFF"/>
        <w:spacing w:after="0" w:line="240" w:lineRule="auto"/>
        <w:jc w:val="center"/>
        <w:rPr>
          <w:rFonts w:ascii="Times New Roman" w:eastAsia="Times New Roman" w:hAnsi="Times New Roman" w:cs="Times New Roman"/>
          <w:b/>
          <w:bCs/>
          <w:sz w:val="24"/>
          <w:szCs w:val="24"/>
          <w:lang w:eastAsia="lv-LV"/>
        </w:rPr>
      </w:pP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50" w:name="p22"/>
      <w:bookmarkStart w:id="51" w:name="p-546905"/>
      <w:bookmarkEnd w:id="50"/>
      <w:bookmarkEnd w:id="51"/>
      <w:r w:rsidRPr="00E72C6C">
        <w:rPr>
          <w:rFonts w:ascii="Times New Roman" w:eastAsia="Times New Roman" w:hAnsi="Times New Roman" w:cs="Times New Roman"/>
          <w:sz w:val="24"/>
          <w:szCs w:val="24"/>
          <w:lang w:eastAsia="lv-LV"/>
        </w:rPr>
        <w:t xml:space="preserve">22. Piekļuve reģistra </w:t>
      </w:r>
      <w:proofErr w:type="gramStart"/>
      <w:r w:rsidRPr="00E72C6C">
        <w:rPr>
          <w:rFonts w:ascii="Times New Roman" w:eastAsia="Times New Roman" w:hAnsi="Times New Roman" w:cs="Times New Roman"/>
          <w:sz w:val="24"/>
          <w:szCs w:val="24"/>
          <w:lang w:eastAsia="lv-LV"/>
        </w:rPr>
        <w:t>aktuālajā un arhīva daļā iekļautajām</w:t>
      </w:r>
      <w:proofErr w:type="gramEnd"/>
      <w:r w:rsidRPr="00E72C6C">
        <w:rPr>
          <w:rFonts w:ascii="Times New Roman" w:eastAsia="Times New Roman" w:hAnsi="Times New Roman" w:cs="Times New Roman"/>
          <w:sz w:val="24"/>
          <w:szCs w:val="24"/>
          <w:lang w:eastAsia="lv-LV"/>
        </w:rPr>
        <w:t xml:space="preserve"> šo noteikumu </w:t>
      </w:r>
      <w:hyperlink r:id="rId28" w:anchor="p13" w:history="1">
        <w:r w:rsidRPr="00E72C6C">
          <w:rPr>
            <w:rFonts w:ascii="Times New Roman" w:eastAsia="Times New Roman" w:hAnsi="Times New Roman" w:cs="Times New Roman"/>
            <w:sz w:val="24"/>
            <w:szCs w:val="24"/>
            <w:lang w:eastAsia="lv-LV"/>
          </w:rPr>
          <w:t>13.</w:t>
        </w:r>
      </w:hyperlink>
      <w:r w:rsidRPr="00E72C6C">
        <w:rPr>
          <w:rFonts w:ascii="Times New Roman" w:eastAsia="Times New Roman" w:hAnsi="Times New Roman" w:cs="Times New Roman"/>
          <w:sz w:val="24"/>
          <w:szCs w:val="24"/>
          <w:lang w:eastAsia="lv-LV"/>
        </w:rPr>
        <w:t>, </w:t>
      </w:r>
      <w:hyperlink r:id="rId29" w:anchor="p14" w:history="1">
        <w:r w:rsidRPr="00E72C6C">
          <w:rPr>
            <w:rFonts w:ascii="Times New Roman" w:eastAsia="Times New Roman" w:hAnsi="Times New Roman" w:cs="Times New Roman"/>
            <w:sz w:val="24"/>
            <w:szCs w:val="24"/>
            <w:lang w:eastAsia="lv-LV"/>
          </w:rPr>
          <w:t>14.</w:t>
        </w:r>
      </w:hyperlink>
      <w:r w:rsidRPr="00E72C6C">
        <w:rPr>
          <w:rFonts w:ascii="Times New Roman" w:eastAsia="Times New Roman" w:hAnsi="Times New Roman" w:cs="Times New Roman"/>
          <w:sz w:val="24"/>
          <w:szCs w:val="24"/>
          <w:lang w:eastAsia="lv-LV"/>
        </w:rPr>
        <w:t>, </w:t>
      </w:r>
      <w:hyperlink r:id="rId30" w:anchor="p15" w:history="1">
        <w:r w:rsidRPr="00E72C6C">
          <w:rPr>
            <w:rFonts w:ascii="Times New Roman" w:eastAsia="Times New Roman" w:hAnsi="Times New Roman" w:cs="Times New Roman"/>
            <w:sz w:val="24"/>
            <w:szCs w:val="24"/>
            <w:lang w:eastAsia="lv-LV"/>
          </w:rPr>
          <w:t>15.</w:t>
        </w:r>
      </w:hyperlink>
      <w:r w:rsidRPr="00E72C6C">
        <w:rPr>
          <w:rFonts w:ascii="Times New Roman" w:eastAsia="Times New Roman" w:hAnsi="Times New Roman" w:cs="Times New Roman"/>
          <w:sz w:val="24"/>
          <w:szCs w:val="24"/>
          <w:lang w:eastAsia="lv-LV"/>
        </w:rPr>
        <w:t>, </w:t>
      </w:r>
      <w:hyperlink r:id="rId31" w:anchor="p16" w:history="1">
        <w:r w:rsidRPr="00E72C6C">
          <w:rPr>
            <w:rFonts w:ascii="Times New Roman" w:eastAsia="Times New Roman" w:hAnsi="Times New Roman" w:cs="Times New Roman"/>
            <w:sz w:val="24"/>
            <w:szCs w:val="24"/>
            <w:lang w:eastAsia="lv-LV"/>
          </w:rPr>
          <w:t>16.</w:t>
        </w:r>
      </w:hyperlink>
      <w:r w:rsidRPr="00E72C6C">
        <w:rPr>
          <w:rFonts w:ascii="Times New Roman" w:eastAsia="Times New Roman" w:hAnsi="Times New Roman" w:cs="Times New Roman"/>
          <w:sz w:val="24"/>
          <w:szCs w:val="24"/>
          <w:lang w:eastAsia="lv-LV"/>
        </w:rPr>
        <w:t>, </w:t>
      </w:r>
      <w:hyperlink r:id="rId32" w:anchor="p17" w:history="1">
        <w:r w:rsidRPr="00E72C6C">
          <w:rPr>
            <w:rFonts w:ascii="Times New Roman" w:eastAsia="Times New Roman" w:hAnsi="Times New Roman" w:cs="Times New Roman"/>
            <w:sz w:val="24"/>
            <w:szCs w:val="24"/>
            <w:lang w:eastAsia="lv-LV"/>
          </w:rPr>
          <w:t>17.</w:t>
        </w:r>
      </w:hyperlink>
      <w:r w:rsidRPr="00E72C6C">
        <w:rPr>
          <w:rFonts w:ascii="Times New Roman" w:eastAsia="Times New Roman" w:hAnsi="Times New Roman" w:cs="Times New Roman"/>
          <w:sz w:val="24"/>
          <w:szCs w:val="24"/>
          <w:lang w:eastAsia="lv-LV"/>
        </w:rPr>
        <w:t>, </w:t>
      </w:r>
      <w:hyperlink r:id="rId33" w:anchor="p18" w:history="1">
        <w:r w:rsidRPr="00E72C6C">
          <w:rPr>
            <w:rFonts w:ascii="Times New Roman" w:eastAsia="Times New Roman" w:hAnsi="Times New Roman" w:cs="Times New Roman"/>
            <w:sz w:val="24"/>
            <w:szCs w:val="24"/>
            <w:lang w:eastAsia="lv-LV"/>
          </w:rPr>
          <w:t>18. </w:t>
        </w:r>
      </w:hyperlink>
      <w:r w:rsidRPr="00E72C6C">
        <w:rPr>
          <w:rFonts w:ascii="Times New Roman" w:eastAsia="Times New Roman" w:hAnsi="Times New Roman" w:cs="Times New Roman"/>
          <w:sz w:val="24"/>
          <w:szCs w:val="24"/>
          <w:lang w:eastAsia="lv-LV"/>
        </w:rPr>
        <w:t>un </w:t>
      </w:r>
      <w:hyperlink r:id="rId34" w:anchor="p19" w:history="1">
        <w:r w:rsidRPr="00E72C6C">
          <w:rPr>
            <w:rFonts w:ascii="Times New Roman" w:eastAsia="Times New Roman" w:hAnsi="Times New Roman" w:cs="Times New Roman"/>
            <w:sz w:val="24"/>
            <w:szCs w:val="24"/>
            <w:lang w:eastAsia="lv-LV"/>
          </w:rPr>
          <w:t>19.punktā</w:t>
        </w:r>
      </w:hyperlink>
      <w:r w:rsidRPr="00E72C6C">
        <w:rPr>
          <w:rFonts w:ascii="Times New Roman" w:eastAsia="Times New Roman" w:hAnsi="Times New Roman" w:cs="Times New Roman"/>
          <w:sz w:val="24"/>
          <w:szCs w:val="24"/>
          <w:lang w:eastAsia="lv-LV"/>
        </w:rPr>
        <w:t xml:space="preserve"> minētajām ziņām atbilstoši normatīvajos aktos noteiktajām personu, mantu un dokumentu kontroles funkcijām, kā arī izmeklēšanas, operatīvās darbības un policijas </w:t>
      </w:r>
      <w:proofErr w:type="spellStart"/>
      <w:r w:rsidRPr="00E72C6C">
        <w:rPr>
          <w:rFonts w:ascii="Times New Roman" w:eastAsia="Times New Roman" w:hAnsi="Times New Roman" w:cs="Times New Roman"/>
          <w:sz w:val="24"/>
          <w:szCs w:val="24"/>
          <w:lang w:eastAsia="lv-LV"/>
        </w:rPr>
        <w:t>resoriskās</w:t>
      </w:r>
      <w:proofErr w:type="spellEnd"/>
      <w:r w:rsidRPr="00E72C6C">
        <w:rPr>
          <w:rFonts w:ascii="Times New Roman" w:eastAsia="Times New Roman" w:hAnsi="Times New Roman" w:cs="Times New Roman"/>
          <w:sz w:val="24"/>
          <w:szCs w:val="24"/>
          <w:lang w:eastAsia="lv-LV"/>
        </w:rPr>
        <w:t xml:space="preserve"> pārbaudes funkcijām ir piešķirama:</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22.1. Valsts policijai;</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22.2. valsts drošības iestādēm;</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22.3. Valsts robežsardzei;</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22.4. pašvaldības policijai;</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22.5. Militārajai policijai;</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22.6. Valsts ieņēmumu dienestam;</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22.7. Korupcijas novēršanas un apkarošanas birojam;</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22.8. Ieslodzījuma vietu pārvaldei;</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22.9. prokuratūras iestādēm;</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22.10. tiesām;</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22.11. Iekšējās drošības birojam.</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52" w:name="p23"/>
      <w:bookmarkStart w:id="53" w:name="p-396517"/>
      <w:bookmarkEnd w:id="52"/>
      <w:bookmarkEnd w:id="53"/>
      <w:r w:rsidRPr="00E72C6C">
        <w:rPr>
          <w:rFonts w:ascii="Times New Roman" w:eastAsia="Times New Roman" w:hAnsi="Times New Roman" w:cs="Times New Roman"/>
          <w:sz w:val="24"/>
          <w:szCs w:val="24"/>
          <w:lang w:eastAsia="lv-LV"/>
        </w:rPr>
        <w:t>23. Piekļuve reģistra aktuālajā daļā iekļautajām šo noteikumu </w:t>
      </w:r>
      <w:hyperlink r:id="rId35" w:anchor="p13" w:history="1">
        <w:r w:rsidRPr="00E72C6C">
          <w:rPr>
            <w:rFonts w:ascii="Times New Roman" w:eastAsia="Times New Roman" w:hAnsi="Times New Roman" w:cs="Times New Roman"/>
            <w:sz w:val="24"/>
            <w:szCs w:val="24"/>
            <w:lang w:eastAsia="lv-LV"/>
          </w:rPr>
          <w:t>13.</w:t>
        </w:r>
      </w:hyperlink>
      <w:r w:rsidRPr="00E72C6C">
        <w:rPr>
          <w:rFonts w:ascii="Times New Roman" w:eastAsia="Times New Roman" w:hAnsi="Times New Roman" w:cs="Times New Roman"/>
          <w:sz w:val="24"/>
          <w:szCs w:val="24"/>
          <w:lang w:eastAsia="lv-LV"/>
        </w:rPr>
        <w:t>, </w:t>
      </w:r>
      <w:hyperlink r:id="rId36" w:anchor="p17" w:history="1">
        <w:r w:rsidRPr="00E72C6C">
          <w:rPr>
            <w:rFonts w:ascii="Times New Roman" w:eastAsia="Times New Roman" w:hAnsi="Times New Roman" w:cs="Times New Roman"/>
            <w:sz w:val="24"/>
            <w:szCs w:val="24"/>
            <w:lang w:eastAsia="lv-LV"/>
          </w:rPr>
          <w:t>17.</w:t>
        </w:r>
      </w:hyperlink>
      <w:r w:rsidRPr="00E72C6C">
        <w:rPr>
          <w:rFonts w:ascii="Times New Roman" w:eastAsia="Times New Roman" w:hAnsi="Times New Roman" w:cs="Times New Roman"/>
          <w:sz w:val="24"/>
          <w:szCs w:val="24"/>
          <w:lang w:eastAsia="lv-LV"/>
        </w:rPr>
        <w:t>, </w:t>
      </w:r>
      <w:hyperlink r:id="rId37" w:anchor="p18" w:history="1">
        <w:r w:rsidRPr="00E72C6C">
          <w:rPr>
            <w:rFonts w:ascii="Times New Roman" w:eastAsia="Times New Roman" w:hAnsi="Times New Roman" w:cs="Times New Roman"/>
            <w:sz w:val="24"/>
            <w:szCs w:val="24"/>
            <w:lang w:eastAsia="lv-LV"/>
          </w:rPr>
          <w:t>18. </w:t>
        </w:r>
      </w:hyperlink>
      <w:r w:rsidRPr="00E72C6C">
        <w:rPr>
          <w:rFonts w:ascii="Times New Roman" w:eastAsia="Times New Roman" w:hAnsi="Times New Roman" w:cs="Times New Roman"/>
          <w:sz w:val="24"/>
          <w:szCs w:val="24"/>
          <w:lang w:eastAsia="lv-LV"/>
        </w:rPr>
        <w:t>un </w:t>
      </w:r>
      <w:hyperlink r:id="rId38" w:anchor="p19" w:history="1">
        <w:r w:rsidRPr="00E72C6C">
          <w:rPr>
            <w:rFonts w:ascii="Times New Roman" w:eastAsia="Times New Roman" w:hAnsi="Times New Roman" w:cs="Times New Roman"/>
            <w:sz w:val="24"/>
            <w:szCs w:val="24"/>
            <w:lang w:eastAsia="lv-LV"/>
          </w:rPr>
          <w:t>19.punktā</w:t>
        </w:r>
      </w:hyperlink>
      <w:r w:rsidRPr="00E72C6C">
        <w:rPr>
          <w:rFonts w:ascii="Times New Roman" w:eastAsia="Times New Roman" w:hAnsi="Times New Roman" w:cs="Times New Roman"/>
          <w:sz w:val="24"/>
          <w:szCs w:val="24"/>
          <w:lang w:eastAsia="lv-LV"/>
        </w:rPr>
        <w:t> minētajām ziņām atbilstoši normatīvajos aktos noteiktajām personu kontroles funkcijām ir piešķirama Valsts probācijas dienestam.</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54" w:name="p24"/>
      <w:bookmarkStart w:id="55" w:name="p-396518"/>
      <w:bookmarkEnd w:id="54"/>
      <w:bookmarkEnd w:id="55"/>
      <w:r w:rsidRPr="00E72C6C">
        <w:rPr>
          <w:rFonts w:ascii="Times New Roman" w:eastAsia="Times New Roman" w:hAnsi="Times New Roman" w:cs="Times New Roman"/>
          <w:sz w:val="24"/>
          <w:szCs w:val="24"/>
          <w:lang w:eastAsia="lv-LV"/>
        </w:rPr>
        <w:t>24. Piekļuve reģistra aktuālajā daļā iekļautajām šo noteikumu </w:t>
      </w:r>
      <w:hyperlink r:id="rId39" w:anchor="p13" w:history="1">
        <w:r w:rsidRPr="00E72C6C">
          <w:rPr>
            <w:rFonts w:ascii="Times New Roman" w:eastAsia="Times New Roman" w:hAnsi="Times New Roman" w:cs="Times New Roman"/>
            <w:sz w:val="24"/>
            <w:szCs w:val="24"/>
            <w:lang w:eastAsia="lv-LV"/>
          </w:rPr>
          <w:t>13.</w:t>
        </w:r>
      </w:hyperlink>
      <w:r w:rsidRPr="00E72C6C">
        <w:rPr>
          <w:rFonts w:ascii="Times New Roman" w:eastAsia="Times New Roman" w:hAnsi="Times New Roman" w:cs="Times New Roman"/>
          <w:sz w:val="24"/>
          <w:szCs w:val="24"/>
          <w:lang w:eastAsia="lv-LV"/>
        </w:rPr>
        <w:t>, </w:t>
      </w:r>
      <w:hyperlink r:id="rId40" w:anchor="p15" w:history="1">
        <w:r w:rsidRPr="00E72C6C">
          <w:rPr>
            <w:rFonts w:ascii="Times New Roman" w:eastAsia="Times New Roman" w:hAnsi="Times New Roman" w:cs="Times New Roman"/>
            <w:sz w:val="24"/>
            <w:szCs w:val="24"/>
            <w:lang w:eastAsia="lv-LV"/>
          </w:rPr>
          <w:t>15.</w:t>
        </w:r>
      </w:hyperlink>
      <w:r w:rsidRPr="00E72C6C">
        <w:rPr>
          <w:rFonts w:ascii="Times New Roman" w:eastAsia="Times New Roman" w:hAnsi="Times New Roman" w:cs="Times New Roman"/>
          <w:sz w:val="24"/>
          <w:szCs w:val="24"/>
          <w:lang w:eastAsia="lv-LV"/>
        </w:rPr>
        <w:t>, </w:t>
      </w:r>
      <w:hyperlink r:id="rId41" w:anchor="p17" w:history="1">
        <w:r w:rsidRPr="00E72C6C">
          <w:rPr>
            <w:rFonts w:ascii="Times New Roman" w:eastAsia="Times New Roman" w:hAnsi="Times New Roman" w:cs="Times New Roman"/>
            <w:sz w:val="24"/>
            <w:szCs w:val="24"/>
            <w:lang w:eastAsia="lv-LV"/>
          </w:rPr>
          <w:t>17.</w:t>
        </w:r>
      </w:hyperlink>
      <w:r w:rsidRPr="00E72C6C">
        <w:rPr>
          <w:rFonts w:ascii="Times New Roman" w:eastAsia="Times New Roman" w:hAnsi="Times New Roman" w:cs="Times New Roman"/>
          <w:sz w:val="24"/>
          <w:szCs w:val="24"/>
          <w:lang w:eastAsia="lv-LV"/>
        </w:rPr>
        <w:t>, </w:t>
      </w:r>
      <w:hyperlink r:id="rId42" w:anchor="p18" w:history="1">
        <w:r w:rsidRPr="00E72C6C">
          <w:rPr>
            <w:rFonts w:ascii="Times New Roman" w:eastAsia="Times New Roman" w:hAnsi="Times New Roman" w:cs="Times New Roman"/>
            <w:sz w:val="24"/>
            <w:szCs w:val="24"/>
            <w:lang w:eastAsia="lv-LV"/>
          </w:rPr>
          <w:t>18. </w:t>
        </w:r>
      </w:hyperlink>
      <w:r w:rsidRPr="00E72C6C">
        <w:rPr>
          <w:rFonts w:ascii="Times New Roman" w:eastAsia="Times New Roman" w:hAnsi="Times New Roman" w:cs="Times New Roman"/>
          <w:sz w:val="24"/>
          <w:szCs w:val="24"/>
          <w:lang w:eastAsia="lv-LV"/>
        </w:rPr>
        <w:t>un </w:t>
      </w:r>
      <w:hyperlink r:id="rId43" w:anchor="p19" w:history="1">
        <w:r w:rsidRPr="00E72C6C">
          <w:rPr>
            <w:rFonts w:ascii="Times New Roman" w:eastAsia="Times New Roman" w:hAnsi="Times New Roman" w:cs="Times New Roman"/>
            <w:sz w:val="24"/>
            <w:szCs w:val="24"/>
            <w:lang w:eastAsia="lv-LV"/>
          </w:rPr>
          <w:t>19.punktā</w:t>
        </w:r>
      </w:hyperlink>
      <w:r w:rsidRPr="00E72C6C">
        <w:rPr>
          <w:rFonts w:ascii="Times New Roman" w:eastAsia="Times New Roman" w:hAnsi="Times New Roman" w:cs="Times New Roman"/>
          <w:sz w:val="24"/>
          <w:szCs w:val="24"/>
          <w:lang w:eastAsia="lv-LV"/>
        </w:rPr>
        <w:t> minētajām ziņām atbilstoši normatīvajos aktos noteiktajām personu, mantu un dokumentu kontroles funkcijām ir piešķirama:</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24.1. Latvijas Republikas diplomātiskajām un konsulārajām pārstāvniecībām;</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lastRenderedPageBreak/>
        <w:t>24.2. Ārlietu ministrijas Konsulārajam departamentam;</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24.3. Pilsonības un migrācijas lietu pārvaldei.</w:t>
      </w:r>
    </w:p>
    <w:p w:rsidR="00E72C6C" w:rsidRPr="00E72C6C" w:rsidRDefault="003D0FE4"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56" w:name="p24.1"/>
      <w:bookmarkStart w:id="57" w:name="p-657916"/>
      <w:bookmarkEnd w:id="56"/>
      <w:bookmarkEnd w:id="57"/>
      <w:r>
        <w:rPr>
          <w:rFonts w:ascii="Times New Roman" w:eastAsia="Times New Roman" w:hAnsi="Times New Roman" w:cs="Times New Roman"/>
          <w:sz w:val="24"/>
          <w:szCs w:val="24"/>
          <w:lang w:eastAsia="lv-LV"/>
        </w:rPr>
        <w:t>25.</w:t>
      </w:r>
      <w:r w:rsidR="00E72C6C" w:rsidRPr="00E72C6C">
        <w:rPr>
          <w:rFonts w:ascii="Times New Roman" w:eastAsia="Times New Roman" w:hAnsi="Times New Roman" w:cs="Times New Roman"/>
          <w:sz w:val="24"/>
          <w:szCs w:val="24"/>
          <w:lang w:eastAsia="lv-LV"/>
        </w:rPr>
        <w:t> Piekļuve reģistra aktuālajā daļā iekļautajām šo noteikumu </w:t>
      </w:r>
      <w:hyperlink r:id="rId44" w:anchor="p13" w:history="1">
        <w:r w:rsidR="00E72C6C" w:rsidRPr="00E72C6C">
          <w:rPr>
            <w:rFonts w:ascii="Times New Roman" w:eastAsia="Times New Roman" w:hAnsi="Times New Roman" w:cs="Times New Roman"/>
            <w:sz w:val="24"/>
            <w:szCs w:val="24"/>
            <w:lang w:eastAsia="lv-LV"/>
          </w:rPr>
          <w:t>13.</w:t>
        </w:r>
      </w:hyperlink>
      <w:r w:rsidR="00E72C6C" w:rsidRPr="00E72C6C">
        <w:rPr>
          <w:rFonts w:ascii="Times New Roman" w:eastAsia="Times New Roman" w:hAnsi="Times New Roman" w:cs="Times New Roman"/>
          <w:sz w:val="24"/>
          <w:szCs w:val="24"/>
          <w:lang w:eastAsia="lv-LV"/>
        </w:rPr>
        <w:t>, </w:t>
      </w:r>
      <w:hyperlink r:id="rId45" w:anchor="p14" w:history="1">
        <w:r w:rsidR="00E72C6C" w:rsidRPr="00E72C6C">
          <w:rPr>
            <w:rFonts w:ascii="Times New Roman" w:eastAsia="Times New Roman" w:hAnsi="Times New Roman" w:cs="Times New Roman"/>
            <w:sz w:val="24"/>
            <w:szCs w:val="24"/>
            <w:lang w:eastAsia="lv-LV"/>
          </w:rPr>
          <w:t>14.</w:t>
        </w:r>
      </w:hyperlink>
      <w:r w:rsidR="00E72C6C" w:rsidRPr="00E72C6C">
        <w:rPr>
          <w:rFonts w:ascii="Times New Roman" w:eastAsia="Times New Roman" w:hAnsi="Times New Roman" w:cs="Times New Roman"/>
          <w:sz w:val="24"/>
          <w:szCs w:val="24"/>
          <w:lang w:eastAsia="lv-LV"/>
        </w:rPr>
        <w:t>, </w:t>
      </w:r>
      <w:hyperlink r:id="rId46" w:anchor="p15" w:history="1">
        <w:r w:rsidR="00E72C6C" w:rsidRPr="00E72C6C">
          <w:rPr>
            <w:rFonts w:ascii="Times New Roman" w:eastAsia="Times New Roman" w:hAnsi="Times New Roman" w:cs="Times New Roman"/>
            <w:sz w:val="24"/>
            <w:szCs w:val="24"/>
            <w:lang w:eastAsia="lv-LV"/>
          </w:rPr>
          <w:t>15. </w:t>
        </w:r>
      </w:hyperlink>
      <w:r w:rsidR="00E72C6C" w:rsidRPr="00E72C6C">
        <w:rPr>
          <w:rFonts w:ascii="Times New Roman" w:eastAsia="Times New Roman" w:hAnsi="Times New Roman" w:cs="Times New Roman"/>
          <w:sz w:val="24"/>
          <w:szCs w:val="24"/>
          <w:lang w:eastAsia="lv-LV"/>
        </w:rPr>
        <w:t>un </w:t>
      </w:r>
      <w:hyperlink r:id="rId47" w:anchor="p17" w:history="1">
        <w:r w:rsidR="00E72C6C" w:rsidRPr="00E72C6C">
          <w:rPr>
            <w:rFonts w:ascii="Times New Roman" w:eastAsia="Times New Roman" w:hAnsi="Times New Roman" w:cs="Times New Roman"/>
            <w:sz w:val="24"/>
            <w:szCs w:val="24"/>
            <w:lang w:eastAsia="lv-LV"/>
          </w:rPr>
          <w:t>17.</w:t>
        </w:r>
      </w:hyperlink>
      <w:r w:rsidR="00E72C6C" w:rsidRPr="00E72C6C">
        <w:rPr>
          <w:rFonts w:ascii="Times New Roman" w:eastAsia="Times New Roman" w:hAnsi="Times New Roman" w:cs="Times New Roman"/>
          <w:sz w:val="24"/>
          <w:szCs w:val="24"/>
          <w:lang w:eastAsia="lv-LV"/>
        </w:rPr>
        <w:t> punktā minētajām ziņām atbilstoši normatīvajos aktos noteiktajām personu, mantu un dokumentu kontroles funkcijām ir piešķirama zvērinātiem notāriem.</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58" w:name="p25"/>
      <w:bookmarkStart w:id="59" w:name="p-396519"/>
      <w:bookmarkEnd w:id="58"/>
      <w:bookmarkEnd w:id="59"/>
      <w:r w:rsidRPr="00E72C6C">
        <w:rPr>
          <w:rFonts w:ascii="Times New Roman" w:eastAsia="Times New Roman" w:hAnsi="Times New Roman" w:cs="Times New Roman"/>
          <w:sz w:val="24"/>
          <w:szCs w:val="24"/>
          <w:lang w:eastAsia="lv-LV"/>
        </w:rPr>
        <w:t>2</w:t>
      </w:r>
      <w:r w:rsidR="003D0FE4">
        <w:rPr>
          <w:rFonts w:ascii="Times New Roman" w:eastAsia="Times New Roman" w:hAnsi="Times New Roman" w:cs="Times New Roman"/>
          <w:sz w:val="24"/>
          <w:szCs w:val="24"/>
          <w:lang w:eastAsia="lv-LV"/>
        </w:rPr>
        <w:t>6</w:t>
      </w:r>
      <w:r w:rsidRPr="00E72C6C">
        <w:rPr>
          <w:rFonts w:ascii="Times New Roman" w:eastAsia="Times New Roman" w:hAnsi="Times New Roman" w:cs="Times New Roman"/>
          <w:sz w:val="24"/>
          <w:szCs w:val="24"/>
          <w:lang w:eastAsia="lv-LV"/>
        </w:rPr>
        <w:t>. Piekļuve reģistra aktuālajā daļā iekļautajām šo noteikumu </w:t>
      </w:r>
      <w:hyperlink r:id="rId48" w:anchor="p14" w:history="1">
        <w:r w:rsidRPr="00E72C6C">
          <w:rPr>
            <w:rFonts w:ascii="Times New Roman" w:eastAsia="Times New Roman" w:hAnsi="Times New Roman" w:cs="Times New Roman"/>
            <w:sz w:val="24"/>
            <w:szCs w:val="24"/>
            <w:lang w:eastAsia="lv-LV"/>
          </w:rPr>
          <w:t>14.</w:t>
        </w:r>
      </w:hyperlink>
      <w:r w:rsidRPr="00E72C6C">
        <w:rPr>
          <w:rFonts w:ascii="Times New Roman" w:eastAsia="Times New Roman" w:hAnsi="Times New Roman" w:cs="Times New Roman"/>
          <w:sz w:val="24"/>
          <w:szCs w:val="24"/>
          <w:lang w:eastAsia="lv-LV"/>
        </w:rPr>
        <w:t>, </w:t>
      </w:r>
      <w:hyperlink r:id="rId49" w:anchor="p15" w:history="1">
        <w:r w:rsidRPr="00E72C6C">
          <w:rPr>
            <w:rFonts w:ascii="Times New Roman" w:eastAsia="Times New Roman" w:hAnsi="Times New Roman" w:cs="Times New Roman"/>
            <w:sz w:val="24"/>
            <w:szCs w:val="24"/>
            <w:lang w:eastAsia="lv-LV"/>
          </w:rPr>
          <w:t>15. </w:t>
        </w:r>
      </w:hyperlink>
      <w:r w:rsidRPr="00E72C6C">
        <w:rPr>
          <w:rFonts w:ascii="Times New Roman" w:eastAsia="Times New Roman" w:hAnsi="Times New Roman" w:cs="Times New Roman"/>
          <w:sz w:val="24"/>
          <w:szCs w:val="24"/>
          <w:lang w:eastAsia="lv-LV"/>
        </w:rPr>
        <w:t>un </w:t>
      </w:r>
      <w:hyperlink r:id="rId50" w:anchor="p17" w:history="1">
        <w:r w:rsidRPr="00E72C6C">
          <w:rPr>
            <w:rFonts w:ascii="Times New Roman" w:eastAsia="Times New Roman" w:hAnsi="Times New Roman" w:cs="Times New Roman"/>
            <w:sz w:val="24"/>
            <w:szCs w:val="24"/>
            <w:lang w:eastAsia="lv-LV"/>
          </w:rPr>
          <w:t>17.punktā</w:t>
        </w:r>
      </w:hyperlink>
      <w:r w:rsidRPr="00E72C6C">
        <w:rPr>
          <w:rFonts w:ascii="Times New Roman" w:eastAsia="Times New Roman" w:hAnsi="Times New Roman" w:cs="Times New Roman"/>
          <w:sz w:val="24"/>
          <w:szCs w:val="24"/>
          <w:lang w:eastAsia="lv-LV"/>
        </w:rPr>
        <w:t> minētajām ziņām atbilstoši normatīvajos aktos noteiktajām personu, mantu un dokumentu kontroles funkcijām ir piešķirama:</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2</w:t>
      </w:r>
      <w:r w:rsidR="003D0FE4">
        <w:rPr>
          <w:rFonts w:ascii="Times New Roman" w:eastAsia="Times New Roman" w:hAnsi="Times New Roman" w:cs="Times New Roman"/>
          <w:sz w:val="24"/>
          <w:szCs w:val="24"/>
          <w:lang w:eastAsia="lv-LV"/>
        </w:rPr>
        <w:t>6</w:t>
      </w:r>
      <w:r w:rsidRPr="00E72C6C">
        <w:rPr>
          <w:rFonts w:ascii="Times New Roman" w:eastAsia="Times New Roman" w:hAnsi="Times New Roman" w:cs="Times New Roman"/>
          <w:sz w:val="24"/>
          <w:szCs w:val="24"/>
          <w:lang w:eastAsia="lv-LV"/>
        </w:rPr>
        <w:t>.1. Ceļu satiksmes drošības direkcijai;</w:t>
      </w:r>
    </w:p>
    <w:p w:rsidR="00E72C6C" w:rsidRPr="00E72C6C" w:rsidRDefault="003D0FE4"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26.2.</w:t>
      </w:r>
      <w:r w:rsidR="00E72C6C" w:rsidRPr="00E72C6C">
        <w:rPr>
          <w:rFonts w:ascii="Times New Roman" w:eastAsia="Times New Roman" w:hAnsi="Times New Roman" w:cs="Times New Roman"/>
          <w:sz w:val="24"/>
          <w:szCs w:val="24"/>
          <w:lang w:eastAsia="lv-LV"/>
        </w:rPr>
        <w:t xml:space="preserve"> Valsts tehniskās uzraudzības aģentūrai.</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60" w:name="p26"/>
      <w:bookmarkStart w:id="61" w:name="p-396520"/>
      <w:bookmarkEnd w:id="60"/>
      <w:bookmarkEnd w:id="61"/>
      <w:r w:rsidRPr="00E72C6C">
        <w:rPr>
          <w:rFonts w:ascii="Times New Roman" w:eastAsia="Times New Roman" w:hAnsi="Times New Roman" w:cs="Times New Roman"/>
          <w:sz w:val="24"/>
          <w:szCs w:val="24"/>
          <w:lang w:eastAsia="lv-LV"/>
        </w:rPr>
        <w:t>2</w:t>
      </w:r>
      <w:r w:rsidR="003D0FE4">
        <w:rPr>
          <w:rFonts w:ascii="Times New Roman" w:eastAsia="Times New Roman" w:hAnsi="Times New Roman" w:cs="Times New Roman"/>
          <w:sz w:val="24"/>
          <w:szCs w:val="24"/>
          <w:lang w:eastAsia="lv-LV"/>
        </w:rPr>
        <w:t>7</w:t>
      </w:r>
      <w:r w:rsidRPr="00E72C6C">
        <w:rPr>
          <w:rFonts w:ascii="Times New Roman" w:eastAsia="Times New Roman" w:hAnsi="Times New Roman" w:cs="Times New Roman"/>
          <w:sz w:val="24"/>
          <w:szCs w:val="24"/>
          <w:lang w:eastAsia="lv-LV"/>
        </w:rPr>
        <w:t>. Piekļuve reģistra aktuālajā daļā iekļautajām šo noteikumu </w:t>
      </w:r>
      <w:hyperlink r:id="rId51" w:anchor="p14" w:history="1">
        <w:r w:rsidRPr="00E72C6C">
          <w:rPr>
            <w:rFonts w:ascii="Times New Roman" w:eastAsia="Times New Roman" w:hAnsi="Times New Roman" w:cs="Times New Roman"/>
            <w:sz w:val="24"/>
            <w:szCs w:val="24"/>
            <w:lang w:eastAsia="lv-LV"/>
          </w:rPr>
          <w:t>14.</w:t>
        </w:r>
      </w:hyperlink>
      <w:r w:rsidRPr="00E72C6C">
        <w:rPr>
          <w:rFonts w:ascii="Times New Roman" w:eastAsia="Times New Roman" w:hAnsi="Times New Roman" w:cs="Times New Roman"/>
          <w:sz w:val="24"/>
          <w:szCs w:val="24"/>
          <w:lang w:eastAsia="lv-LV"/>
        </w:rPr>
        <w:t>, </w:t>
      </w:r>
      <w:hyperlink r:id="rId52" w:anchor="p15" w:history="1">
        <w:r w:rsidRPr="00E72C6C">
          <w:rPr>
            <w:rFonts w:ascii="Times New Roman" w:eastAsia="Times New Roman" w:hAnsi="Times New Roman" w:cs="Times New Roman"/>
            <w:sz w:val="24"/>
            <w:szCs w:val="24"/>
            <w:lang w:eastAsia="lv-LV"/>
          </w:rPr>
          <w:t>15. </w:t>
        </w:r>
      </w:hyperlink>
      <w:r w:rsidRPr="00E72C6C">
        <w:rPr>
          <w:rFonts w:ascii="Times New Roman" w:eastAsia="Times New Roman" w:hAnsi="Times New Roman" w:cs="Times New Roman"/>
          <w:sz w:val="24"/>
          <w:szCs w:val="24"/>
          <w:lang w:eastAsia="lv-LV"/>
        </w:rPr>
        <w:t>un </w:t>
      </w:r>
      <w:hyperlink r:id="rId53" w:anchor="p17" w:history="1">
        <w:r w:rsidRPr="00E72C6C">
          <w:rPr>
            <w:rFonts w:ascii="Times New Roman" w:eastAsia="Times New Roman" w:hAnsi="Times New Roman" w:cs="Times New Roman"/>
            <w:sz w:val="24"/>
            <w:szCs w:val="24"/>
            <w:lang w:eastAsia="lv-LV"/>
          </w:rPr>
          <w:t>17.punktā</w:t>
        </w:r>
      </w:hyperlink>
      <w:r w:rsidRPr="00E72C6C">
        <w:rPr>
          <w:rFonts w:ascii="Times New Roman" w:eastAsia="Times New Roman" w:hAnsi="Times New Roman" w:cs="Times New Roman"/>
          <w:sz w:val="24"/>
          <w:szCs w:val="24"/>
          <w:lang w:eastAsia="lv-LV"/>
        </w:rPr>
        <w:t> minētajām ziņām atbilstoši normatīvajos aktos noteiktajām personu, mantu un dokumentu kontroles funkcijām ir piešķirama Valsts kultūras pieminekļu aizsardzības inspekcijai.</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62" w:name="p27"/>
      <w:bookmarkStart w:id="63" w:name="p-396521"/>
      <w:bookmarkEnd w:id="62"/>
      <w:bookmarkEnd w:id="63"/>
      <w:r w:rsidRPr="00E72C6C">
        <w:rPr>
          <w:rFonts w:ascii="Times New Roman" w:eastAsia="Times New Roman" w:hAnsi="Times New Roman" w:cs="Times New Roman"/>
          <w:sz w:val="24"/>
          <w:szCs w:val="24"/>
          <w:lang w:eastAsia="lv-LV"/>
        </w:rPr>
        <w:t>2</w:t>
      </w:r>
      <w:r w:rsidR="003D0FE4">
        <w:rPr>
          <w:rFonts w:ascii="Times New Roman" w:eastAsia="Times New Roman" w:hAnsi="Times New Roman" w:cs="Times New Roman"/>
          <w:sz w:val="24"/>
          <w:szCs w:val="24"/>
          <w:lang w:eastAsia="lv-LV"/>
        </w:rPr>
        <w:t>8</w:t>
      </w:r>
      <w:r w:rsidRPr="00E72C6C">
        <w:rPr>
          <w:rFonts w:ascii="Times New Roman" w:eastAsia="Times New Roman" w:hAnsi="Times New Roman" w:cs="Times New Roman"/>
          <w:sz w:val="24"/>
          <w:szCs w:val="24"/>
          <w:lang w:eastAsia="lv-LV"/>
        </w:rPr>
        <w:t>. Ziņas par personu, mantu vai dokumentu reģistra aktuālajā daļā pārbauda, veicot normatīvajos aktos noteiktās personu, mantu un dokumentu kontroles funkcijas, ja ir zināma:</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2</w:t>
      </w:r>
      <w:r w:rsidR="003D0FE4">
        <w:rPr>
          <w:rFonts w:ascii="Times New Roman" w:eastAsia="Times New Roman" w:hAnsi="Times New Roman" w:cs="Times New Roman"/>
          <w:sz w:val="24"/>
          <w:szCs w:val="24"/>
          <w:lang w:eastAsia="lv-LV"/>
        </w:rPr>
        <w:t>8</w:t>
      </w:r>
      <w:r w:rsidRPr="00E72C6C">
        <w:rPr>
          <w:rFonts w:ascii="Times New Roman" w:eastAsia="Times New Roman" w:hAnsi="Times New Roman" w:cs="Times New Roman"/>
          <w:sz w:val="24"/>
          <w:szCs w:val="24"/>
          <w:lang w:eastAsia="lv-LV"/>
        </w:rPr>
        <w:t>.1. reģistrā pārbaudāmās personas, mantas vai dokumenta atrašanās vieta;</w:t>
      </w:r>
    </w:p>
    <w:p w:rsidR="00E72C6C" w:rsidRPr="00E72C6C" w:rsidRDefault="003D0FE4"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w:t>
      </w:r>
      <w:r w:rsidR="00E72C6C" w:rsidRPr="00E72C6C">
        <w:rPr>
          <w:rFonts w:ascii="Times New Roman" w:eastAsia="Times New Roman" w:hAnsi="Times New Roman" w:cs="Times New Roman"/>
          <w:sz w:val="24"/>
          <w:szCs w:val="24"/>
          <w:lang w:eastAsia="lv-LV"/>
        </w:rPr>
        <w:t>.2. reģistrā pārbaudāmās personas, mantas vai dokumenta iespējamā atrašanās vieta;</w:t>
      </w:r>
    </w:p>
    <w:p w:rsidR="00E72C6C" w:rsidRPr="00E72C6C" w:rsidRDefault="003D0FE4"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28</w:t>
      </w:r>
      <w:r w:rsidR="00E72C6C" w:rsidRPr="00E72C6C">
        <w:rPr>
          <w:rFonts w:ascii="Times New Roman" w:eastAsia="Times New Roman" w:hAnsi="Times New Roman" w:cs="Times New Roman"/>
          <w:sz w:val="24"/>
          <w:szCs w:val="24"/>
          <w:lang w:eastAsia="lv-LV"/>
        </w:rPr>
        <w:t>.3. informācija, kas var palīdzēt noskaidrot reģistrā pārbaudāmās personas, mantas vai dokumenta atrašanās vietu.</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64" w:name="p28"/>
      <w:bookmarkStart w:id="65" w:name="p-396522"/>
      <w:bookmarkEnd w:id="64"/>
      <w:bookmarkEnd w:id="65"/>
      <w:r w:rsidRPr="00E72C6C">
        <w:rPr>
          <w:rFonts w:ascii="Times New Roman" w:eastAsia="Times New Roman" w:hAnsi="Times New Roman" w:cs="Times New Roman"/>
          <w:sz w:val="24"/>
          <w:szCs w:val="24"/>
          <w:lang w:eastAsia="lv-LV"/>
        </w:rPr>
        <w:t>2</w:t>
      </w:r>
      <w:r w:rsidR="003D0FE4">
        <w:rPr>
          <w:rFonts w:ascii="Times New Roman" w:eastAsia="Times New Roman" w:hAnsi="Times New Roman" w:cs="Times New Roman"/>
          <w:sz w:val="24"/>
          <w:szCs w:val="24"/>
          <w:lang w:eastAsia="lv-LV"/>
        </w:rPr>
        <w:t>9</w:t>
      </w:r>
      <w:r w:rsidRPr="00E72C6C">
        <w:rPr>
          <w:rFonts w:ascii="Times New Roman" w:eastAsia="Times New Roman" w:hAnsi="Times New Roman" w:cs="Times New Roman"/>
          <w:sz w:val="24"/>
          <w:szCs w:val="24"/>
          <w:lang w:eastAsia="lv-LV"/>
        </w:rPr>
        <w:t>. Ziņas par neidentificētu cilvēku vai neatpazīta cilvēka līķi reģistra aktuālajā daļā pārbauda, ja ir zināma informācija, kas var palīdzēt noskaidrot attiecīgā cilvēka personību vai identificēt cilvēka līķi.</w:t>
      </w:r>
    </w:p>
    <w:p w:rsidR="00E72C6C" w:rsidRPr="00E72C6C" w:rsidRDefault="003D0FE4"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66" w:name="p29"/>
      <w:bookmarkStart w:id="67" w:name="p-396523"/>
      <w:bookmarkEnd w:id="66"/>
      <w:bookmarkEnd w:id="67"/>
      <w:r>
        <w:rPr>
          <w:rFonts w:ascii="Times New Roman" w:eastAsia="Times New Roman" w:hAnsi="Times New Roman" w:cs="Times New Roman"/>
          <w:sz w:val="24"/>
          <w:szCs w:val="24"/>
          <w:lang w:eastAsia="lv-LV"/>
        </w:rPr>
        <w:t>30</w:t>
      </w:r>
      <w:r w:rsidR="00E72C6C" w:rsidRPr="00E72C6C">
        <w:rPr>
          <w:rFonts w:ascii="Times New Roman" w:eastAsia="Times New Roman" w:hAnsi="Times New Roman" w:cs="Times New Roman"/>
          <w:sz w:val="24"/>
          <w:szCs w:val="24"/>
          <w:lang w:eastAsia="lv-LV"/>
        </w:rPr>
        <w:t xml:space="preserve">. Lai izvēlētos turpmāko rīcību kriminālprocesā, administratīvā </w:t>
      </w:r>
      <w:r w:rsidR="00A4389F">
        <w:rPr>
          <w:rFonts w:ascii="Times New Roman" w:eastAsia="Times New Roman" w:hAnsi="Times New Roman" w:cs="Times New Roman"/>
          <w:sz w:val="24"/>
          <w:szCs w:val="24"/>
          <w:lang w:eastAsia="lv-LV"/>
        </w:rPr>
        <w:t>pārkāpuma procesā</w:t>
      </w:r>
      <w:r w:rsidR="00E72C6C" w:rsidRPr="00E72C6C">
        <w:rPr>
          <w:rFonts w:ascii="Times New Roman" w:eastAsia="Times New Roman" w:hAnsi="Times New Roman" w:cs="Times New Roman"/>
          <w:sz w:val="24"/>
          <w:szCs w:val="24"/>
          <w:lang w:eastAsia="lv-LV"/>
        </w:rPr>
        <w:t xml:space="preserve">, operatīvās darbības procesā vai policijas </w:t>
      </w:r>
      <w:proofErr w:type="spellStart"/>
      <w:r w:rsidR="00E72C6C" w:rsidRPr="00E72C6C">
        <w:rPr>
          <w:rFonts w:ascii="Times New Roman" w:eastAsia="Times New Roman" w:hAnsi="Times New Roman" w:cs="Times New Roman"/>
          <w:sz w:val="24"/>
          <w:szCs w:val="24"/>
          <w:lang w:eastAsia="lv-LV"/>
        </w:rPr>
        <w:t>resoriskā</w:t>
      </w:r>
      <w:proofErr w:type="spellEnd"/>
      <w:r w:rsidR="00E72C6C" w:rsidRPr="00E72C6C">
        <w:rPr>
          <w:rFonts w:ascii="Times New Roman" w:eastAsia="Times New Roman" w:hAnsi="Times New Roman" w:cs="Times New Roman"/>
          <w:sz w:val="24"/>
          <w:szCs w:val="24"/>
          <w:lang w:eastAsia="lv-LV"/>
        </w:rPr>
        <w:t xml:space="preserve"> pārbaudē, šo noteikumu </w:t>
      </w:r>
      <w:hyperlink r:id="rId54" w:anchor="p22" w:history="1">
        <w:r w:rsidR="00E72C6C" w:rsidRPr="00E72C6C">
          <w:rPr>
            <w:rFonts w:ascii="Times New Roman" w:eastAsia="Times New Roman" w:hAnsi="Times New Roman" w:cs="Times New Roman"/>
            <w:sz w:val="24"/>
            <w:szCs w:val="24"/>
            <w:lang w:eastAsia="lv-LV"/>
          </w:rPr>
          <w:t>22.punktā</w:t>
        </w:r>
      </w:hyperlink>
      <w:r w:rsidR="00E72C6C" w:rsidRPr="00E72C6C">
        <w:rPr>
          <w:rFonts w:ascii="Times New Roman" w:eastAsia="Times New Roman" w:hAnsi="Times New Roman" w:cs="Times New Roman"/>
          <w:sz w:val="24"/>
          <w:szCs w:val="24"/>
          <w:lang w:eastAsia="lv-LV"/>
        </w:rPr>
        <w:t> minētās institūcijas papildus šo noteikumu </w:t>
      </w:r>
      <w:hyperlink r:id="rId55" w:anchor="p27" w:history="1">
        <w:r>
          <w:rPr>
            <w:rFonts w:ascii="Times New Roman" w:eastAsia="Times New Roman" w:hAnsi="Times New Roman" w:cs="Times New Roman"/>
            <w:sz w:val="24"/>
            <w:szCs w:val="24"/>
            <w:lang w:eastAsia="lv-LV"/>
          </w:rPr>
          <w:t>28</w:t>
        </w:r>
        <w:r w:rsidR="00E72C6C" w:rsidRPr="00E72C6C">
          <w:rPr>
            <w:rFonts w:ascii="Times New Roman" w:eastAsia="Times New Roman" w:hAnsi="Times New Roman" w:cs="Times New Roman"/>
            <w:sz w:val="24"/>
            <w:szCs w:val="24"/>
            <w:lang w:eastAsia="lv-LV"/>
          </w:rPr>
          <w:t>. </w:t>
        </w:r>
      </w:hyperlink>
      <w:r w:rsidR="00E72C6C" w:rsidRPr="00E72C6C">
        <w:rPr>
          <w:rFonts w:ascii="Times New Roman" w:eastAsia="Times New Roman" w:hAnsi="Times New Roman" w:cs="Times New Roman"/>
          <w:sz w:val="24"/>
          <w:szCs w:val="24"/>
          <w:lang w:eastAsia="lv-LV"/>
        </w:rPr>
        <w:t>un </w:t>
      </w:r>
      <w:hyperlink r:id="rId56" w:anchor="p28" w:history="1">
        <w:r>
          <w:rPr>
            <w:rFonts w:ascii="Times New Roman" w:eastAsia="Times New Roman" w:hAnsi="Times New Roman" w:cs="Times New Roman"/>
            <w:sz w:val="24"/>
            <w:szCs w:val="24"/>
            <w:lang w:eastAsia="lv-LV"/>
          </w:rPr>
          <w:t>29</w:t>
        </w:r>
        <w:r w:rsidR="00E72C6C" w:rsidRPr="00E72C6C">
          <w:rPr>
            <w:rFonts w:ascii="Times New Roman" w:eastAsia="Times New Roman" w:hAnsi="Times New Roman" w:cs="Times New Roman"/>
            <w:sz w:val="24"/>
            <w:szCs w:val="24"/>
            <w:lang w:eastAsia="lv-LV"/>
          </w:rPr>
          <w:t>.punktā</w:t>
        </w:r>
      </w:hyperlink>
      <w:r w:rsidR="00E72C6C" w:rsidRPr="00E72C6C">
        <w:rPr>
          <w:rFonts w:ascii="Times New Roman" w:eastAsia="Times New Roman" w:hAnsi="Times New Roman" w:cs="Times New Roman"/>
          <w:sz w:val="24"/>
          <w:szCs w:val="24"/>
          <w:lang w:eastAsia="lv-LV"/>
        </w:rPr>
        <w:t> minētajiem gadījumiem var pārbaudīt reģistra aktuālajā un arhīva daļā ziņas par personu, mantu, dokumentu, neidentificētu cilvēku vai neatpazīta cilvēka līķi, lai noskaidrotu:</w:t>
      </w:r>
    </w:p>
    <w:p w:rsidR="00E72C6C" w:rsidRPr="00E72C6C" w:rsidRDefault="003D0FE4"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30</w:t>
      </w:r>
      <w:r w:rsidR="00E72C6C" w:rsidRPr="00E72C6C">
        <w:rPr>
          <w:rFonts w:ascii="Times New Roman" w:eastAsia="Times New Roman" w:hAnsi="Times New Roman" w:cs="Times New Roman"/>
          <w:sz w:val="24"/>
          <w:szCs w:val="24"/>
          <w:lang w:eastAsia="lv-LV"/>
        </w:rPr>
        <w:t>.1. vai ziņas par attiecīgo personu, mantu, dokumentu, neidentificētu cilvēku vai neatpazīta cilvēka līķi ir iekļautas reģistrā saistībā ar cita procesa vajadzībām;</w:t>
      </w:r>
    </w:p>
    <w:p w:rsidR="00E72C6C" w:rsidRPr="00E72C6C" w:rsidRDefault="003D0FE4"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30</w:t>
      </w:r>
      <w:r w:rsidR="00E72C6C" w:rsidRPr="00E72C6C">
        <w:rPr>
          <w:rFonts w:ascii="Times New Roman" w:eastAsia="Times New Roman" w:hAnsi="Times New Roman" w:cs="Times New Roman"/>
          <w:sz w:val="24"/>
          <w:szCs w:val="24"/>
          <w:lang w:eastAsia="lv-LV"/>
        </w:rPr>
        <w:t>.2. amatpersonas, kuras reģistrā ir pārbaudījušas ziņas par personu mantu, dokumentu, neidentificētu cilvēku vai neatpazīta cilvēka līķi, par kuru ziņas ir iekļautas reģistrā, lietvedībā esošā procesa vajadzībām.</w:t>
      </w:r>
    </w:p>
    <w:p w:rsidR="00E72C6C" w:rsidRDefault="003D0FE4"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68" w:name="p30"/>
      <w:bookmarkStart w:id="69" w:name="p-396524"/>
      <w:bookmarkEnd w:id="68"/>
      <w:bookmarkEnd w:id="69"/>
      <w:r>
        <w:rPr>
          <w:rFonts w:ascii="Times New Roman" w:eastAsia="Times New Roman" w:hAnsi="Times New Roman" w:cs="Times New Roman"/>
          <w:sz w:val="24"/>
          <w:szCs w:val="24"/>
          <w:lang w:eastAsia="lv-LV"/>
        </w:rPr>
        <w:t>31</w:t>
      </w:r>
      <w:r w:rsidR="00E72C6C" w:rsidRPr="00E72C6C">
        <w:rPr>
          <w:rFonts w:ascii="Times New Roman" w:eastAsia="Times New Roman" w:hAnsi="Times New Roman" w:cs="Times New Roman"/>
          <w:sz w:val="24"/>
          <w:szCs w:val="24"/>
          <w:lang w:eastAsia="lv-LV"/>
        </w:rPr>
        <w:t>. Ārvalstu kompetentajām iestādēm, kā arī starptautiskajām organizācijām reģistrā iekļautās ziņas sniedz, ievērojot Latvijas Republikai saistošus starptautiskos līgumus un Eiropas Savienības tiesību aktus.</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p>
    <w:p w:rsidR="00E72C6C" w:rsidRDefault="00E72C6C" w:rsidP="00E72C6C">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70" w:name="n5"/>
      <w:bookmarkStart w:id="71" w:name="n-396525"/>
      <w:bookmarkEnd w:id="70"/>
      <w:bookmarkEnd w:id="71"/>
      <w:r w:rsidRPr="00E72C6C">
        <w:rPr>
          <w:rFonts w:ascii="Times New Roman" w:eastAsia="Times New Roman" w:hAnsi="Times New Roman" w:cs="Times New Roman"/>
          <w:b/>
          <w:bCs/>
          <w:sz w:val="24"/>
          <w:szCs w:val="24"/>
          <w:lang w:eastAsia="lv-LV"/>
        </w:rPr>
        <w:t>V. Rīcība, konstatējot tādas personas, mantas vai dokumenta atrašanās vietu, par kuru ziņas ir iekļautas reģistrā</w:t>
      </w:r>
    </w:p>
    <w:p w:rsidR="00E72C6C" w:rsidRPr="00E72C6C" w:rsidRDefault="00E72C6C" w:rsidP="00E72C6C">
      <w:pPr>
        <w:shd w:val="clear" w:color="auto" w:fill="FFFFFF"/>
        <w:spacing w:after="0" w:line="240" w:lineRule="auto"/>
        <w:jc w:val="center"/>
        <w:rPr>
          <w:rFonts w:ascii="Times New Roman" w:eastAsia="Times New Roman" w:hAnsi="Times New Roman" w:cs="Times New Roman"/>
          <w:b/>
          <w:bCs/>
          <w:sz w:val="24"/>
          <w:szCs w:val="24"/>
          <w:lang w:eastAsia="lv-LV"/>
        </w:rPr>
      </w:pPr>
    </w:p>
    <w:p w:rsidR="00E72C6C" w:rsidRPr="00E72C6C" w:rsidRDefault="003D0FE4"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72" w:name="p31"/>
      <w:bookmarkStart w:id="73" w:name="p-396526"/>
      <w:bookmarkEnd w:id="72"/>
      <w:bookmarkEnd w:id="73"/>
      <w:r>
        <w:rPr>
          <w:rFonts w:ascii="Times New Roman" w:eastAsia="Times New Roman" w:hAnsi="Times New Roman" w:cs="Times New Roman"/>
          <w:sz w:val="24"/>
          <w:szCs w:val="24"/>
          <w:lang w:eastAsia="lv-LV"/>
        </w:rPr>
        <w:t>32</w:t>
      </w:r>
      <w:r w:rsidR="00E72C6C" w:rsidRPr="00E72C6C">
        <w:rPr>
          <w:rFonts w:ascii="Times New Roman" w:eastAsia="Times New Roman" w:hAnsi="Times New Roman" w:cs="Times New Roman"/>
          <w:sz w:val="24"/>
          <w:szCs w:val="24"/>
          <w:lang w:eastAsia="lv-LV"/>
        </w:rPr>
        <w:t>. Konstatējot tādas personas, mantas vai dokumenta atrašanās vietu, par kuru ziņas ir iekļautas reģistrā, amatpersona atbilstoši kompetencei veic pasākumus, lai tiktu sasniegts reģistrā norādītais mērķis.</w:t>
      </w:r>
    </w:p>
    <w:p w:rsidR="00E72C6C" w:rsidRPr="00E72C6C" w:rsidRDefault="003D0FE4"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74" w:name="p32"/>
      <w:bookmarkStart w:id="75" w:name="p-396527"/>
      <w:bookmarkEnd w:id="74"/>
      <w:bookmarkEnd w:id="75"/>
      <w:r>
        <w:rPr>
          <w:rFonts w:ascii="Times New Roman" w:eastAsia="Times New Roman" w:hAnsi="Times New Roman" w:cs="Times New Roman"/>
          <w:sz w:val="24"/>
          <w:szCs w:val="24"/>
          <w:lang w:eastAsia="lv-LV"/>
        </w:rPr>
        <w:t>33</w:t>
      </w:r>
      <w:r w:rsidR="00E72C6C" w:rsidRPr="00E72C6C">
        <w:rPr>
          <w:rFonts w:ascii="Times New Roman" w:eastAsia="Times New Roman" w:hAnsi="Times New Roman" w:cs="Times New Roman"/>
          <w:sz w:val="24"/>
          <w:szCs w:val="24"/>
          <w:lang w:eastAsia="lv-LV"/>
        </w:rPr>
        <w:t>. Ja amatpersona, kura konstatē tādas personas, mantas vai dokumenta atrašanās vietu, par kuru ziņas ir iekļautas reģistrā, atbilstoši kompetencei nav tiesīga veikt pasākumus, lai sasniegtu reģistrā norādīto mērķi, tā nekavējoties informē institūciju vai iestādi, kura ir tiesīga veikt attiecīgos pasākumus.</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76" w:name="p33"/>
      <w:bookmarkStart w:id="77" w:name="p-396528"/>
      <w:bookmarkEnd w:id="76"/>
      <w:bookmarkEnd w:id="77"/>
      <w:r w:rsidRPr="00E72C6C">
        <w:rPr>
          <w:rFonts w:ascii="Times New Roman" w:eastAsia="Times New Roman" w:hAnsi="Times New Roman" w:cs="Times New Roman"/>
          <w:sz w:val="24"/>
          <w:szCs w:val="24"/>
          <w:lang w:eastAsia="lv-LV"/>
        </w:rPr>
        <w:t>3</w:t>
      </w:r>
      <w:r w:rsidR="003D0FE4">
        <w:rPr>
          <w:rFonts w:ascii="Times New Roman" w:eastAsia="Times New Roman" w:hAnsi="Times New Roman" w:cs="Times New Roman"/>
          <w:sz w:val="24"/>
          <w:szCs w:val="24"/>
          <w:lang w:eastAsia="lv-LV"/>
        </w:rPr>
        <w:t>4</w:t>
      </w:r>
      <w:r w:rsidRPr="00E72C6C">
        <w:rPr>
          <w:rFonts w:ascii="Times New Roman" w:eastAsia="Times New Roman" w:hAnsi="Times New Roman" w:cs="Times New Roman"/>
          <w:sz w:val="24"/>
          <w:szCs w:val="24"/>
          <w:lang w:eastAsia="lv-LV"/>
        </w:rPr>
        <w:t xml:space="preserve">. Ja amatpersona konstatē tādas personas, mantas vai dokumenta atrašanās vietu, par kuru ziņas ir </w:t>
      </w:r>
      <w:proofErr w:type="gramStart"/>
      <w:r w:rsidRPr="00E72C6C">
        <w:rPr>
          <w:rFonts w:ascii="Times New Roman" w:eastAsia="Times New Roman" w:hAnsi="Times New Roman" w:cs="Times New Roman"/>
          <w:sz w:val="24"/>
          <w:szCs w:val="24"/>
          <w:lang w:eastAsia="lv-LV"/>
        </w:rPr>
        <w:t>iekļautas reģistrā šo noteikumu</w:t>
      </w:r>
      <w:proofErr w:type="gramEnd"/>
      <w:r w:rsidRPr="00E72C6C">
        <w:rPr>
          <w:rFonts w:ascii="Times New Roman" w:eastAsia="Times New Roman" w:hAnsi="Times New Roman" w:cs="Times New Roman"/>
          <w:sz w:val="24"/>
          <w:szCs w:val="24"/>
          <w:lang w:eastAsia="lv-LV"/>
        </w:rPr>
        <w:t xml:space="preserve"> 9.4. un 9.5.apakšpunktā norādītā mērķa sasniegšanai, </w:t>
      </w:r>
      <w:r w:rsidRPr="00E72C6C">
        <w:rPr>
          <w:rFonts w:ascii="Times New Roman" w:eastAsia="Times New Roman" w:hAnsi="Times New Roman" w:cs="Times New Roman"/>
          <w:sz w:val="24"/>
          <w:szCs w:val="24"/>
          <w:lang w:eastAsia="lv-LV"/>
        </w:rPr>
        <w:lastRenderedPageBreak/>
        <w:t>tā, ciktāl tas iespējams, neizraisot aizdomas par ziņu esību reģistrā, atbilstoši kompetencei apkopo informāciju par:</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3</w:t>
      </w:r>
      <w:r w:rsidR="003D0FE4">
        <w:rPr>
          <w:rFonts w:ascii="Times New Roman" w:eastAsia="Times New Roman" w:hAnsi="Times New Roman" w:cs="Times New Roman"/>
          <w:sz w:val="24"/>
          <w:szCs w:val="24"/>
          <w:lang w:eastAsia="lv-LV"/>
        </w:rPr>
        <w:t>4</w:t>
      </w:r>
      <w:r w:rsidRPr="00E72C6C">
        <w:rPr>
          <w:rFonts w:ascii="Times New Roman" w:eastAsia="Times New Roman" w:hAnsi="Times New Roman" w:cs="Times New Roman"/>
          <w:sz w:val="24"/>
          <w:szCs w:val="24"/>
          <w:lang w:eastAsia="lv-LV"/>
        </w:rPr>
        <w:t>.1. pārbaudes vietu, laiku un iemeslu;</w:t>
      </w:r>
    </w:p>
    <w:p w:rsidR="00E72C6C" w:rsidRPr="00E72C6C" w:rsidRDefault="003D0FE4"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w:t>
      </w:r>
      <w:r w:rsidR="00E72C6C" w:rsidRPr="00E72C6C">
        <w:rPr>
          <w:rFonts w:ascii="Times New Roman" w:eastAsia="Times New Roman" w:hAnsi="Times New Roman" w:cs="Times New Roman"/>
          <w:sz w:val="24"/>
          <w:szCs w:val="24"/>
          <w:lang w:eastAsia="lv-LV"/>
        </w:rPr>
        <w:t>.2. apstākļiem, kādos persona, manta vai dokuments tika konstatēts;</w:t>
      </w:r>
    </w:p>
    <w:p w:rsidR="00E72C6C" w:rsidRPr="00E72C6C" w:rsidRDefault="003D0FE4"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w:t>
      </w:r>
      <w:r w:rsidR="00E72C6C" w:rsidRPr="00E72C6C">
        <w:rPr>
          <w:rFonts w:ascii="Times New Roman" w:eastAsia="Times New Roman" w:hAnsi="Times New Roman" w:cs="Times New Roman"/>
          <w:sz w:val="24"/>
          <w:szCs w:val="24"/>
          <w:lang w:eastAsia="lv-LV"/>
        </w:rPr>
        <w:t>.3. ceļojuma maršrutu un galamērķi, kā arī pārvietošanās līdzekli;</w:t>
      </w:r>
    </w:p>
    <w:p w:rsidR="00E72C6C" w:rsidRPr="00E72C6C" w:rsidRDefault="003D0FE4"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w:t>
      </w:r>
      <w:r w:rsidR="00E72C6C" w:rsidRPr="00E72C6C">
        <w:rPr>
          <w:rFonts w:ascii="Times New Roman" w:eastAsia="Times New Roman" w:hAnsi="Times New Roman" w:cs="Times New Roman"/>
          <w:sz w:val="24"/>
          <w:szCs w:val="24"/>
          <w:lang w:eastAsia="lv-LV"/>
        </w:rPr>
        <w:t>4. personu, kura pavada personu, par kuru ziņas ir iekļautas reģistrā;</w:t>
      </w:r>
    </w:p>
    <w:p w:rsidR="00E72C6C" w:rsidRPr="00E72C6C" w:rsidRDefault="003D0FE4"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34</w:t>
      </w:r>
      <w:r w:rsidR="00E72C6C" w:rsidRPr="00E72C6C">
        <w:rPr>
          <w:rFonts w:ascii="Times New Roman" w:eastAsia="Times New Roman" w:hAnsi="Times New Roman" w:cs="Times New Roman"/>
          <w:sz w:val="24"/>
          <w:szCs w:val="24"/>
          <w:lang w:eastAsia="lv-LV"/>
        </w:rPr>
        <w:t xml:space="preserve">.5. personu, kura pārbaudes brīdī ir saistīta ar mantu vai dokumentu, </w:t>
      </w:r>
      <w:proofErr w:type="gramStart"/>
      <w:r w:rsidR="00E72C6C" w:rsidRPr="00E72C6C">
        <w:rPr>
          <w:rFonts w:ascii="Times New Roman" w:eastAsia="Times New Roman" w:hAnsi="Times New Roman" w:cs="Times New Roman"/>
          <w:sz w:val="24"/>
          <w:szCs w:val="24"/>
          <w:lang w:eastAsia="lv-LV"/>
        </w:rPr>
        <w:t>par kuru ziņas ir</w:t>
      </w:r>
      <w:proofErr w:type="gramEnd"/>
      <w:r w:rsidR="00E72C6C" w:rsidRPr="00E72C6C">
        <w:rPr>
          <w:rFonts w:ascii="Times New Roman" w:eastAsia="Times New Roman" w:hAnsi="Times New Roman" w:cs="Times New Roman"/>
          <w:sz w:val="24"/>
          <w:szCs w:val="24"/>
          <w:lang w:eastAsia="lv-LV"/>
        </w:rPr>
        <w:t xml:space="preserve"> iekļautas reģistrā;</w:t>
      </w:r>
    </w:p>
    <w:p w:rsidR="00E72C6C" w:rsidRPr="00E72C6C" w:rsidRDefault="00E72C6C"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sidRPr="00E72C6C">
        <w:rPr>
          <w:rFonts w:ascii="Times New Roman" w:eastAsia="Times New Roman" w:hAnsi="Times New Roman" w:cs="Times New Roman"/>
          <w:sz w:val="24"/>
          <w:szCs w:val="24"/>
          <w:lang w:eastAsia="lv-LV"/>
        </w:rPr>
        <w:t>3</w:t>
      </w:r>
      <w:r w:rsidR="003D0FE4">
        <w:rPr>
          <w:rFonts w:ascii="Times New Roman" w:eastAsia="Times New Roman" w:hAnsi="Times New Roman" w:cs="Times New Roman"/>
          <w:sz w:val="24"/>
          <w:szCs w:val="24"/>
          <w:lang w:eastAsia="lv-LV"/>
        </w:rPr>
        <w:t>4</w:t>
      </w:r>
      <w:r w:rsidRPr="00E72C6C">
        <w:rPr>
          <w:rFonts w:ascii="Times New Roman" w:eastAsia="Times New Roman" w:hAnsi="Times New Roman" w:cs="Times New Roman"/>
          <w:sz w:val="24"/>
          <w:szCs w:val="24"/>
          <w:lang w:eastAsia="lv-LV"/>
        </w:rPr>
        <w:t>.6. transportējamiem priekšmetiem.</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78" w:name="p34"/>
      <w:bookmarkStart w:id="79" w:name="p-396529"/>
      <w:bookmarkEnd w:id="78"/>
      <w:bookmarkEnd w:id="79"/>
      <w:r w:rsidRPr="00E72C6C">
        <w:rPr>
          <w:rFonts w:ascii="Times New Roman" w:eastAsia="Times New Roman" w:hAnsi="Times New Roman" w:cs="Times New Roman"/>
          <w:sz w:val="24"/>
          <w:szCs w:val="24"/>
          <w:lang w:eastAsia="lv-LV"/>
        </w:rPr>
        <w:t>3</w:t>
      </w:r>
      <w:r w:rsidR="003D0FE4">
        <w:rPr>
          <w:rFonts w:ascii="Times New Roman" w:eastAsia="Times New Roman" w:hAnsi="Times New Roman" w:cs="Times New Roman"/>
          <w:sz w:val="24"/>
          <w:szCs w:val="24"/>
          <w:lang w:eastAsia="lv-LV"/>
        </w:rPr>
        <w:t>5</w:t>
      </w:r>
      <w:r w:rsidRPr="00E72C6C">
        <w:rPr>
          <w:rFonts w:ascii="Times New Roman" w:eastAsia="Times New Roman" w:hAnsi="Times New Roman" w:cs="Times New Roman"/>
          <w:sz w:val="24"/>
          <w:szCs w:val="24"/>
          <w:lang w:eastAsia="lv-LV"/>
        </w:rPr>
        <w:t>. Tiklīdz norādītais mērķis sasniegts vai tā sasniegšana ir kļuvusi neiespējama pēc tādas personas, mantas vai dokumenta atrašanās vietas konstatēšanas, par kuru ziņas ir iekļautas reģistrā, amatpersona, kas veica ziņu pārbaudi reģistrā, sazinās ar amatpersonu, kuras lietvedībā atrodas process (process, kura vajadzībām ir nepieciešams sasniegt attiecīgo mērķi), un informē par mērķa izpildi vai iemesliem, kas traucēja izpildīt attiecīgo mērķi.</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80" w:name="p35"/>
      <w:bookmarkStart w:id="81" w:name="p-396530"/>
      <w:bookmarkEnd w:id="80"/>
      <w:bookmarkEnd w:id="81"/>
      <w:r w:rsidRPr="00E72C6C">
        <w:rPr>
          <w:rFonts w:ascii="Times New Roman" w:eastAsia="Times New Roman" w:hAnsi="Times New Roman" w:cs="Times New Roman"/>
          <w:sz w:val="24"/>
          <w:szCs w:val="24"/>
          <w:lang w:eastAsia="lv-LV"/>
        </w:rPr>
        <w:t>3</w:t>
      </w:r>
      <w:r w:rsidR="003D0FE4">
        <w:rPr>
          <w:rFonts w:ascii="Times New Roman" w:eastAsia="Times New Roman" w:hAnsi="Times New Roman" w:cs="Times New Roman"/>
          <w:sz w:val="24"/>
          <w:szCs w:val="24"/>
          <w:lang w:eastAsia="lv-LV"/>
        </w:rPr>
        <w:t>6</w:t>
      </w:r>
      <w:r w:rsidRPr="00E72C6C">
        <w:rPr>
          <w:rFonts w:ascii="Times New Roman" w:eastAsia="Times New Roman" w:hAnsi="Times New Roman" w:cs="Times New Roman"/>
          <w:sz w:val="24"/>
          <w:szCs w:val="24"/>
          <w:lang w:eastAsia="lv-LV"/>
        </w:rPr>
        <w:t>. Ja ziņu pārbaude reģistrā tika veikta,</w:t>
      </w:r>
      <w:r w:rsidR="003D0FE4">
        <w:rPr>
          <w:rFonts w:ascii="Times New Roman" w:eastAsia="Times New Roman" w:hAnsi="Times New Roman" w:cs="Times New Roman"/>
          <w:sz w:val="24"/>
          <w:szCs w:val="24"/>
          <w:lang w:eastAsia="lv-LV"/>
        </w:rPr>
        <w:t xml:space="preserve"> pamatojoties uz šo noteikumu 28.2. vai 28</w:t>
      </w:r>
      <w:r w:rsidRPr="00E72C6C">
        <w:rPr>
          <w:rFonts w:ascii="Times New Roman" w:eastAsia="Times New Roman" w:hAnsi="Times New Roman" w:cs="Times New Roman"/>
          <w:sz w:val="24"/>
          <w:szCs w:val="24"/>
          <w:lang w:eastAsia="lv-LV"/>
        </w:rPr>
        <w:t>.3.apakšpunktā minēto gadījumu, amatpersona, kas veica pārbaudi, sazinās ar amatpersonu, kuras lietvedībā atrodas process (process, kura vajadzībām ir nepieciešams sasniegt attiecīgo mērķi), un saskaņo iespējamo rīcību.</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82" w:name="p36"/>
      <w:bookmarkStart w:id="83" w:name="p-396531"/>
      <w:bookmarkEnd w:id="82"/>
      <w:bookmarkEnd w:id="83"/>
      <w:r w:rsidRPr="00E72C6C">
        <w:rPr>
          <w:rFonts w:ascii="Times New Roman" w:eastAsia="Times New Roman" w:hAnsi="Times New Roman" w:cs="Times New Roman"/>
          <w:sz w:val="24"/>
          <w:szCs w:val="24"/>
          <w:lang w:eastAsia="lv-LV"/>
        </w:rPr>
        <w:t>3</w:t>
      </w:r>
      <w:r w:rsidR="003D0FE4">
        <w:rPr>
          <w:rFonts w:ascii="Times New Roman" w:eastAsia="Times New Roman" w:hAnsi="Times New Roman" w:cs="Times New Roman"/>
          <w:sz w:val="24"/>
          <w:szCs w:val="24"/>
          <w:lang w:eastAsia="lv-LV"/>
        </w:rPr>
        <w:t>7</w:t>
      </w:r>
      <w:r w:rsidRPr="00E72C6C">
        <w:rPr>
          <w:rFonts w:ascii="Times New Roman" w:eastAsia="Times New Roman" w:hAnsi="Times New Roman" w:cs="Times New Roman"/>
          <w:sz w:val="24"/>
          <w:szCs w:val="24"/>
          <w:lang w:eastAsia="lv-LV"/>
        </w:rPr>
        <w:t>. Noskaidrojot neidentificēta cilvēka personību vai identificējot tāda neatpazīta cilvēka līķi, par kuru ziņas ir iekļautas reģistrā, amatpersona, kas veica ziņu pārbaudi reģistrā, sazinās ar amatpersonu, kuras lietvedībā atrodas process (process, kura vajadzībām ir nepieciešams sasniegt attiecīgo mērķi).</w:t>
      </w:r>
    </w:p>
    <w:p w:rsid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84" w:name="p37"/>
      <w:bookmarkStart w:id="85" w:name="p-396532"/>
      <w:bookmarkEnd w:id="84"/>
      <w:bookmarkEnd w:id="85"/>
      <w:r w:rsidRPr="00E72C6C">
        <w:rPr>
          <w:rFonts w:ascii="Times New Roman" w:eastAsia="Times New Roman" w:hAnsi="Times New Roman" w:cs="Times New Roman"/>
          <w:sz w:val="24"/>
          <w:szCs w:val="24"/>
          <w:lang w:eastAsia="lv-LV"/>
        </w:rPr>
        <w:t>3</w:t>
      </w:r>
      <w:r w:rsidR="003D0FE4">
        <w:rPr>
          <w:rFonts w:ascii="Times New Roman" w:eastAsia="Times New Roman" w:hAnsi="Times New Roman" w:cs="Times New Roman"/>
          <w:sz w:val="24"/>
          <w:szCs w:val="24"/>
          <w:lang w:eastAsia="lv-LV"/>
        </w:rPr>
        <w:t>8</w:t>
      </w:r>
      <w:r w:rsidRPr="00E72C6C">
        <w:rPr>
          <w:rFonts w:ascii="Times New Roman" w:eastAsia="Times New Roman" w:hAnsi="Times New Roman" w:cs="Times New Roman"/>
          <w:sz w:val="24"/>
          <w:szCs w:val="24"/>
          <w:lang w:eastAsia="lv-LV"/>
        </w:rPr>
        <w:t>. Ja amatpersonai, kas veica ziņu pārbaudi reģistrā, rodas šaubas par ziņu patiesumu vai aktualitāti, tā sazinās ar amatpersonu, kuras lietvedībā atrodas process (process, kura vajadzībām ir nepieciešams sasniegt attiecīgo mērķi), un informē par šaubu iemesliem.</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p>
    <w:p w:rsidR="00E72C6C" w:rsidRDefault="00E72C6C" w:rsidP="00E72C6C">
      <w:pPr>
        <w:shd w:val="clear" w:color="auto" w:fill="FFFFFF"/>
        <w:spacing w:after="0" w:line="240" w:lineRule="auto"/>
        <w:jc w:val="center"/>
        <w:rPr>
          <w:rFonts w:ascii="Times New Roman" w:eastAsia="Times New Roman" w:hAnsi="Times New Roman" w:cs="Times New Roman"/>
          <w:b/>
          <w:bCs/>
          <w:sz w:val="24"/>
          <w:szCs w:val="24"/>
          <w:lang w:eastAsia="lv-LV"/>
        </w:rPr>
      </w:pPr>
      <w:bookmarkStart w:id="86" w:name="n6"/>
      <w:bookmarkStart w:id="87" w:name="n-396533"/>
      <w:bookmarkEnd w:id="86"/>
      <w:bookmarkEnd w:id="87"/>
      <w:r w:rsidRPr="00E72C6C">
        <w:rPr>
          <w:rFonts w:ascii="Times New Roman" w:eastAsia="Times New Roman" w:hAnsi="Times New Roman" w:cs="Times New Roman"/>
          <w:b/>
          <w:bCs/>
          <w:sz w:val="24"/>
          <w:szCs w:val="24"/>
          <w:lang w:eastAsia="lv-LV"/>
        </w:rPr>
        <w:t>VI. Ziņu dzēšanas kārtība</w:t>
      </w:r>
    </w:p>
    <w:p w:rsidR="00E72C6C" w:rsidRPr="00E72C6C" w:rsidRDefault="00E72C6C" w:rsidP="00E72C6C">
      <w:pPr>
        <w:shd w:val="clear" w:color="auto" w:fill="FFFFFF"/>
        <w:spacing w:after="0" w:line="240" w:lineRule="auto"/>
        <w:jc w:val="center"/>
        <w:rPr>
          <w:rFonts w:ascii="Times New Roman" w:eastAsia="Times New Roman" w:hAnsi="Times New Roman" w:cs="Times New Roman"/>
          <w:b/>
          <w:bCs/>
          <w:sz w:val="24"/>
          <w:szCs w:val="24"/>
          <w:lang w:eastAsia="lv-LV"/>
        </w:rPr>
      </w:pP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88" w:name="p38"/>
      <w:bookmarkStart w:id="89" w:name="p-396534"/>
      <w:bookmarkEnd w:id="88"/>
      <w:bookmarkEnd w:id="89"/>
      <w:r w:rsidRPr="00E72C6C">
        <w:rPr>
          <w:rFonts w:ascii="Times New Roman" w:eastAsia="Times New Roman" w:hAnsi="Times New Roman" w:cs="Times New Roman"/>
          <w:sz w:val="24"/>
          <w:szCs w:val="24"/>
          <w:lang w:eastAsia="lv-LV"/>
        </w:rPr>
        <w:t>3</w:t>
      </w:r>
      <w:r w:rsidR="003D0FE4">
        <w:rPr>
          <w:rFonts w:ascii="Times New Roman" w:eastAsia="Times New Roman" w:hAnsi="Times New Roman" w:cs="Times New Roman"/>
          <w:sz w:val="24"/>
          <w:szCs w:val="24"/>
          <w:lang w:eastAsia="lv-LV"/>
        </w:rPr>
        <w:t>9</w:t>
      </w:r>
      <w:r w:rsidRPr="00E72C6C">
        <w:rPr>
          <w:rFonts w:ascii="Times New Roman" w:eastAsia="Times New Roman" w:hAnsi="Times New Roman" w:cs="Times New Roman"/>
          <w:sz w:val="24"/>
          <w:szCs w:val="24"/>
          <w:lang w:eastAsia="lv-LV"/>
        </w:rPr>
        <w:t>. Reģistrā iekļautās ziņas dzēš no reģistra aktuālās daļas nekavējoties, bet ne vēlāk kā 24 stundu laikā pēc tam, kad ir izlemts par attiecīgo ziņu dzēšanu. No reģistra aktuālās daļas dzēstās ziņas iekļauj reģistra arhīva daļā.</w:t>
      </w:r>
    </w:p>
    <w:p w:rsidR="00E72C6C" w:rsidRPr="00E72C6C" w:rsidRDefault="003D0FE4"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90" w:name="p39"/>
      <w:bookmarkStart w:id="91" w:name="p-657917"/>
      <w:bookmarkEnd w:id="90"/>
      <w:bookmarkEnd w:id="91"/>
      <w:r>
        <w:rPr>
          <w:rFonts w:ascii="Times New Roman" w:eastAsia="Times New Roman" w:hAnsi="Times New Roman" w:cs="Times New Roman"/>
          <w:sz w:val="24"/>
          <w:szCs w:val="24"/>
          <w:lang w:eastAsia="lv-LV"/>
        </w:rPr>
        <w:t>40</w:t>
      </w:r>
      <w:r w:rsidR="00E72C6C" w:rsidRPr="00E72C6C">
        <w:rPr>
          <w:rFonts w:ascii="Times New Roman" w:eastAsia="Times New Roman" w:hAnsi="Times New Roman" w:cs="Times New Roman"/>
          <w:sz w:val="24"/>
          <w:szCs w:val="24"/>
          <w:lang w:eastAsia="lv-LV"/>
        </w:rPr>
        <w:t>. Ja ziņu uzturēšanas nepieciešamība netiek aktualizēta, ziņas no reģistra aktuālās daļas dzēš automātiski:</w:t>
      </w:r>
    </w:p>
    <w:p w:rsidR="00E72C6C" w:rsidRPr="00E72C6C" w:rsidRDefault="003D0FE4"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w:t>
      </w:r>
      <w:r w:rsidR="00E72C6C" w:rsidRPr="00E72C6C">
        <w:rPr>
          <w:rFonts w:ascii="Times New Roman" w:eastAsia="Times New Roman" w:hAnsi="Times New Roman" w:cs="Times New Roman"/>
          <w:sz w:val="24"/>
          <w:szCs w:val="24"/>
          <w:lang w:eastAsia="lv-LV"/>
        </w:rPr>
        <w:t>.1. iestājoties šo noteikumu 17.5.apakšpunktā norādītajam termiņam;</w:t>
      </w:r>
    </w:p>
    <w:p w:rsidR="00E72C6C" w:rsidRPr="00E72C6C" w:rsidRDefault="003D0FE4"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w:t>
      </w:r>
      <w:r w:rsidR="00E72C6C" w:rsidRPr="00E72C6C">
        <w:rPr>
          <w:rFonts w:ascii="Times New Roman" w:eastAsia="Times New Roman" w:hAnsi="Times New Roman" w:cs="Times New Roman"/>
          <w:sz w:val="24"/>
          <w:szCs w:val="24"/>
          <w:lang w:eastAsia="lv-LV"/>
        </w:rPr>
        <w:t>.2. kad pagājis viens gads no ziņu iekļaušanas reģistrā šo noteikumu 7.1., 7.2., 7.3</w:t>
      </w:r>
      <w:r w:rsidR="00FC122B">
        <w:rPr>
          <w:rFonts w:ascii="Times New Roman" w:eastAsia="Times New Roman" w:hAnsi="Times New Roman" w:cs="Times New Roman"/>
          <w:sz w:val="24"/>
          <w:szCs w:val="24"/>
          <w:lang w:eastAsia="lv-LV"/>
        </w:rPr>
        <w:t>., 7.4., 7.7., 7.8., 8.1.,</w:t>
      </w:r>
      <w:r w:rsidR="00E72C6C" w:rsidRPr="00E72C6C">
        <w:rPr>
          <w:rFonts w:ascii="Times New Roman" w:eastAsia="Times New Roman" w:hAnsi="Times New Roman" w:cs="Times New Roman"/>
          <w:sz w:val="24"/>
          <w:szCs w:val="24"/>
          <w:lang w:eastAsia="lv-LV"/>
        </w:rPr>
        <w:t xml:space="preserve"> 9.1., 9.2., 9.3., 9.4., 9.5., 10.1., 10.2. un 10.3.apakšpunktā minētā mērķa sasniegšanai vai to aktualizācijas – attiecībā pret personu;</w:t>
      </w:r>
    </w:p>
    <w:p w:rsidR="00E72C6C" w:rsidRPr="00E72C6C" w:rsidRDefault="003D0FE4"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w:t>
      </w:r>
      <w:r w:rsidR="00E72C6C" w:rsidRPr="00E72C6C">
        <w:rPr>
          <w:rFonts w:ascii="Times New Roman" w:eastAsia="Times New Roman" w:hAnsi="Times New Roman" w:cs="Times New Roman"/>
          <w:sz w:val="24"/>
          <w:szCs w:val="24"/>
          <w:lang w:eastAsia="lv-LV"/>
        </w:rPr>
        <w:t>.3. kad pagājuši pieci gadi no ziņu iekļaušanas reģistrā šo noteikumu 10.5. un 10.6.apakšpunktā minētā mērķa sasniegšanai vai to aktualizācijas;</w:t>
      </w:r>
    </w:p>
    <w:p w:rsidR="00E72C6C" w:rsidRPr="00E72C6C" w:rsidRDefault="003D0FE4" w:rsidP="00E72C6C">
      <w:pPr>
        <w:shd w:val="clear" w:color="auto" w:fill="FFFFFF"/>
        <w:spacing w:after="0" w:line="240" w:lineRule="auto"/>
        <w:ind w:left="600"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40</w:t>
      </w:r>
      <w:r w:rsidR="00E72C6C" w:rsidRPr="00E72C6C">
        <w:rPr>
          <w:rFonts w:ascii="Times New Roman" w:eastAsia="Times New Roman" w:hAnsi="Times New Roman" w:cs="Times New Roman"/>
          <w:sz w:val="24"/>
          <w:szCs w:val="24"/>
          <w:lang w:eastAsia="lv-LV"/>
        </w:rPr>
        <w:t>.4. kad pagājuši pieci gadi no ziņu iekļaušanas reģistrā šo noteikumu 7.5., 7.6., 8.3., 8.4., 9.4., 9.5., 9.6. un 10.4.apakšpunktā minētā mērķa sasniegšanai vai to aktualizācijas – attiecībā pret mantu un dokumentu.</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92" w:name="p40"/>
      <w:bookmarkStart w:id="93" w:name="p-396536"/>
      <w:bookmarkEnd w:id="92"/>
      <w:bookmarkEnd w:id="93"/>
      <w:r w:rsidRPr="00E72C6C">
        <w:rPr>
          <w:rFonts w:ascii="Times New Roman" w:eastAsia="Times New Roman" w:hAnsi="Times New Roman" w:cs="Times New Roman"/>
          <w:sz w:val="24"/>
          <w:szCs w:val="24"/>
          <w:lang w:eastAsia="lv-LV"/>
        </w:rPr>
        <w:t>4</w:t>
      </w:r>
      <w:r w:rsidR="003D0FE4">
        <w:rPr>
          <w:rFonts w:ascii="Times New Roman" w:eastAsia="Times New Roman" w:hAnsi="Times New Roman" w:cs="Times New Roman"/>
          <w:sz w:val="24"/>
          <w:szCs w:val="24"/>
          <w:lang w:eastAsia="lv-LV"/>
        </w:rPr>
        <w:t>1</w:t>
      </w:r>
      <w:r w:rsidRPr="00E72C6C">
        <w:rPr>
          <w:rFonts w:ascii="Times New Roman" w:eastAsia="Times New Roman" w:hAnsi="Times New Roman" w:cs="Times New Roman"/>
          <w:sz w:val="24"/>
          <w:szCs w:val="24"/>
          <w:lang w:eastAsia="lv-LV"/>
        </w:rPr>
        <w:t>. Mēnesi pirms ziņu automātiskās dzēšanas no reģistra aktuālās daļas atbilstoši šo noteikumu </w:t>
      </w:r>
      <w:hyperlink r:id="rId57" w:anchor="p39" w:history="1">
        <w:r w:rsidR="003D0FE4">
          <w:rPr>
            <w:rFonts w:ascii="Times New Roman" w:eastAsia="Times New Roman" w:hAnsi="Times New Roman" w:cs="Times New Roman"/>
            <w:sz w:val="24"/>
            <w:szCs w:val="24"/>
            <w:lang w:eastAsia="lv-LV"/>
          </w:rPr>
          <w:t>40</w:t>
        </w:r>
        <w:r w:rsidRPr="00E72C6C">
          <w:rPr>
            <w:rFonts w:ascii="Times New Roman" w:eastAsia="Times New Roman" w:hAnsi="Times New Roman" w:cs="Times New Roman"/>
            <w:sz w:val="24"/>
            <w:szCs w:val="24"/>
            <w:lang w:eastAsia="lv-LV"/>
          </w:rPr>
          <w:t>.punktā</w:t>
        </w:r>
      </w:hyperlink>
      <w:r w:rsidRPr="00E72C6C">
        <w:rPr>
          <w:rFonts w:ascii="Times New Roman" w:eastAsia="Times New Roman" w:hAnsi="Times New Roman" w:cs="Times New Roman"/>
          <w:sz w:val="24"/>
          <w:szCs w:val="24"/>
          <w:lang w:eastAsia="lv-LV"/>
        </w:rPr>
        <w:t> minētajām prasībām reģistrs automātiski nosūta brīdinājumu institūcijai vai iestādei, kuras amatpersona iekļāvusi ziņas.</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94" w:name="p41"/>
      <w:bookmarkStart w:id="95" w:name="p-396537"/>
      <w:bookmarkEnd w:id="94"/>
      <w:bookmarkEnd w:id="95"/>
      <w:r w:rsidRPr="00E72C6C">
        <w:rPr>
          <w:rFonts w:ascii="Times New Roman" w:eastAsia="Times New Roman" w:hAnsi="Times New Roman" w:cs="Times New Roman"/>
          <w:sz w:val="24"/>
          <w:szCs w:val="24"/>
          <w:lang w:eastAsia="lv-LV"/>
        </w:rPr>
        <w:t>4</w:t>
      </w:r>
      <w:r w:rsidR="003D0FE4">
        <w:rPr>
          <w:rFonts w:ascii="Times New Roman" w:eastAsia="Times New Roman" w:hAnsi="Times New Roman" w:cs="Times New Roman"/>
          <w:sz w:val="24"/>
          <w:szCs w:val="24"/>
          <w:lang w:eastAsia="lv-LV"/>
        </w:rPr>
        <w:t>2</w:t>
      </w:r>
      <w:r w:rsidRPr="00E72C6C">
        <w:rPr>
          <w:rFonts w:ascii="Times New Roman" w:eastAsia="Times New Roman" w:hAnsi="Times New Roman" w:cs="Times New Roman"/>
          <w:sz w:val="24"/>
          <w:szCs w:val="24"/>
          <w:lang w:eastAsia="lv-LV"/>
        </w:rPr>
        <w:t xml:space="preserve">. Ja institūcija vai iestāde, kas saņēmusi brīdinājumu par ziņu automātisku dzēšanu no reģistra aktuālās daļas, nav kompetenta lemt par nepieciešamību uzturēt reģistrā ziņas, </w:t>
      </w:r>
      <w:proofErr w:type="gramStart"/>
      <w:r w:rsidRPr="00E72C6C">
        <w:rPr>
          <w:rFonts w:ascii="Times New Roman" w:eastAsia="Times New Roman" w:hAnsi="Times New Roman" w:cs="Times New Roman"/>
          <w:sz w:val="24"/>
          <w:szCs w:val="24"/>
          <w:lang w:eastAsia="lv-LV"/>
        </w:rPr>
        <w:t>tā nekavējoties</w:t>
      </w:r>
      <w:proofErr w:type="gramEnd"/>
      <w:r w:rsidRPr="00E72C6C">
        <w:rPr>
          <w:rFonts w:ascii="Times New Roman" w:eastAsia="Times New Roman" w:hAnsi="Times New Roman" w:cs="Times New Roman"/>
          <w:sz w:val="24"/>
          <w:szCs w:val="24"/>
          <w:lang w:eastAsia="lv-LV"/>
        </w:rPr>
        <w:t xml:space="preserve"> informē amatpersonu, kuras lietvedībā atrodas process (process, kura vajadzībām ir nepieciešams sasniegt attiecīgo mērķi).</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96" w:name="p42"/>
      <w:bookmarkStart w:id="97" w:name="p-396538"/>
      <w:bookmarkEnd w:id="96"/>
      <w:bookmarkEnd w:id="97"/>
      <w:r w:rsidRPr="00E72C6C">
        <w:rPr>
          <w:rFonts w:ascii="Times New Roman" w:eastAsia="Times New Roman" w:hAnsi="Times New Roman" w:cs="Times New Roman"/>
          <w:sz w:val="24"/>
          <w:szCs w:val="24"/>
          <w:lang w:eastAsia="lv-LV"/>
        </w:rPr>
        <w:lastRenderedPageBreak/>
        <w:t>4</w:t>
      </w:r>
      <w:r w:rsidR="003D0FE4">
        <w:rPr>
          <w:rFonts w:ascii="Times New Roman" w:eastAsia="Times New Roman" w:hAnsi="Times New Roman" w:cs="Times New Roman"/>
          <w:sz w:val="24"/>
          <w:szCs w:val="24"/>
          <w:lang w:eastAsia="lv-LV"/>
        </w:rPr>
        <w:t>3</w:t>
      </w:r>
      <w:r w:rsidRPr="00E72C6C">
        <w:rPr>
          <w:rFonts w:ascii="Times New Roman" w:eastAsia="Times New Roman" w:hAnsi="Times New Roman" w:cs="Times New Roman"/>
          <w:sz w:val="24"/>
          <w:szCs w:val="24"/>
          <w:lang w:eastAsia="lv-LV"/>
        </w:rPr>
        <w:t>. Amatpersona, kuras lietvedībā atrodas process (process, kura vajadzībām ir nepieciešams sasniegt attiecīgo mērķi), pēc tam, kad saņemts brīdinājums par ziņu automātisku dzēšanu no reģistra aktuālās daļas, izvērtē ziņu uzturēšanas nepieciešamību reģistra aktuālajā daļā un lemj par ziņu dzēšanu vai aktualizāciju.</w:t>
      </w:r>
    </w:p>
    <w:p w:rsidR="00E72C6C" w:rsidRPr="00E72C6C" w:rsidRDefault="00E72C6C" w:rsidP="00E72C6C">
      <w:pPr>
        <w:shd w:val="clear" w:color="auto" w:fill="FFFFFF"/>
        <w:spacing w:after="0" w:line="240" w:lineRule="auto"/>
        <w:ind w:firstLine="300"/>
        <w:jc w:val="both"/>
        <w:rPr>
          <w:rFonts w:ascii="Times New Roman" w:eastAsia="Times New Roman" w:hAnsi="Times New Roman" w:cs="Times New Roman"/>
          <w:sz w:val="24"/>
          <w:szCs w:val="24"/>
          <w:lang w:eastAsia="lv-LV"/>
        </w:rPr>
      </w:pPr>
      <w:bookmarkStart w:id="98" w:name="p43"/>
      <w:bookmarkStart w:id="99" w:name="p-657918"/>
      <w:bookmarkEnd w:id="98"/>
      <w:bookmarkEnd w:id="99"/>
      <w:r w:rsidRPr="00E72C6C">
        <w:rPr>
          <w:rFonts w:ascii="Times New Roman" w:eastAsia="Times New Roman" w:hAnsi="Times New Roman" w:cs="Times New Roman"/>
          <w:sz w:val="24"/>
          <w:szCs w:val="24"/>
          <w:lang w:eastAsia="lv-LV"/>
        </w:rPr>
        <w:t>4</w:t>
      </w:r>
      <w:r w:rsidR="003D0FE4">
        <w:rPr>
          <w:rFonts w:ascii="Times New Roman" w:eastAsia="Times New Roman" w:hAnsi="Times New Roman" w:cs="Times New Roman"/>
          <w:sz w:val="24"/>
          <w:szCs w:val="24"/>
          <w:lang w:eastAsia="lv-LV"/>
        </w:rPr>
        <w:t>4</w:t>
      </w:r>
      <w:r w:rsidRPr="00E72C6C">
        <w:rPr>
          <w:rFonts w:ascii="Times New Roman" w:eastAsia="Times New Roman" w:hAnsi="Times New Roman" w:cs="Times New Roman"/>
          <w:sz w:val="24"/>
          <w:szCs w:val="24"/>
          <w:lang w:eastAsia="lv-LV"/>
        </w:rPr>
        <w:t>. Attiecīgās ziņas no reģistra arhīva daļas dzēšamas automātiski pēc trim gadiem.</w:t>
      </w:r>
    </w:p>
    <w:p w:rsidR="00E72C6C" w:rsidRPr="00E72C6C" w:rsidRDefault="00E72C6C" w:rsidP="00E72C6C">
      <w:pPr>
        <w:shd w:val="clear" w:color="auto" w:fill="FFFFFF"/>
        <w:spacing w:after="0" w:line="240" w:lineRule="auto"/>
        <w:jc w:val="center"/>
        <w:rPr>
          <w:rFonts w:ascii="Times New Roman" w:eastAsia="Times New Roman" w:hAnsi="Times New Roman" w:cs="Times New Roman"/>
          <w:iCs/>
          <w:sz w:val="24"/>
          <w:szCs w:val="24"/>
          <w:lang w:eastAsia="lv-LV"/>
        </w:rPr>
      </w:pPr>
      <w:bookmarkStart w:id="100" w:name="n7"/>
      <w:bookmarkStart w:id="101" w:name="n-396540"/>
      <w:bookmarkEnd w:id="100"/>
      <w:bookmarkEnd w:id="101"/>
    </w:p>
    <w:p w:rsidR="00E72C6C" w:rsidRDefault="00E72C6C" w:rsidP="00E72C6C">
      <w:pPr>
        <w:shd w:val="clear" w:color="auto" w:fill="FFFFFF"/>
        <w:spacing w:after="0" w:line="240" w:lineRule="auto"/>
        <w:jc w:val="center"/>
        <w:rPr>
          <w:rFonts w:ascii="Times New Roman" w:eastAsia="Times New Roman" w:hAnsi="Times New Roman" w:cs="Times New Roman"/>
          <w:b/>
          <w:bCs/>
          <w:sz w:val="24"/>
          <w:szCs w:val="24"/>
          <w:lang w:eastAsia="lv-LV"/>
        </w:rPr>
      </w:pPr>
      <w:r w:rsidRPr="00E72C6C">
        <w:rPr>
          <w:rFonts w:ascii="Times New Roman" w:eastAsia="Times New Roman" w:hAnsi="Times New Roman" w:cs="Times New Roman"/>
          <w:b/>
          <w:bCs/>
          <w:sz w:val="24"/>
          <w:szCs w:val="24"/>
          <w:lang w:eastAsia="lv-LV"/>
        </w:rPr>
        <w:t>VII. Noslēguma jautājumi</w:t>
      </w:r>
    </w:p>
    <w:p w:rsidR="00E72C6C" w:rsidRPr="00E72C6C" w:rsidRDefault="00E72C6C" w:rsidP="00E72C6C">
      <w:pPr>
        <w:shd w:val="clear" w:color="auto" w:fill="FFFFFF"/>
        <w:spacing w:after="0" w:line="240" w:lineRule="auto"/>
        <w:jc w:val="center"/>
        <w:rPr>
          <w:rFonts w:ascii="Times New Roman" w:eastAsia="Times New Roman" w:hAnsi="Times New Roman" w:cs="Times New Roman"/>
          <w:b/>
          <w:bCs/>
          <w:sz w:val="24"/>
          <w:szCs w:val="24"/>
          <w:lang w:eastAsia="lv-LV"/>
        </w:rPr>
      </w:pPr>
    </w:p>
    <w:p w:rsidR="00E72C6C" w:rsidRPr="00E72C6C" w:rsidRDefault="00E72C6C" w:rsidP="00E72C6C">
      <w:pPr>
        <w:shd w:val="clear" w:color="auto" w:fill="FFFFFF"/>
        <w:spacing w:after="0" w:line="240" w:lineRule="auto"/>
        <w:jc w:val="both"/>
        <w:rPr>
          <w:rFonts w:ascii="Times New Roman" w:eastAsia="Times New Roman" w:hAnsi="Times New Roman" w:cs="Times New Roman"/>
          <w:bCs/>
          <w:sz w:val="24"/>
          <w:szCs w:val="24"/>
          <w:lang w:eastAsia="lv-LV"/>
        </w:rPr>
      </w:pPr>
      <w:bookmarkStart w:id="102" w:name="p44"/>
      <w:bookmarkStart w:id="103" w:name="p-396541"/>
      <w:bookmarkEnd w:id="102"/>
      <w:bookmarkEnd w:id="103"/>
      <w:r w:rsidRPr="00E72C6C">
        <w:rPr>
          <w:rFonts w:ascii="Times New Roman" w:eastAsia="Times New Roman" w:hAnsi="Times New Roman" w:cs="Times New Roman"/>
          <w:sz w:val="24"/>
          <w:szCs w:val="24"/>
          <w:lang w:eastAsia="lv-LV"/>
        </w:rPr>
        <w:t>4</w:t>
      </w:r>
      <w:r w:rsidR="003D0FE4">
        <w:rPr>
          <w:rFonts w:ascii="Times New Roman" w:eastAsia="Times New Roman" w:hAnsi="Times New Roman" w:cs="Times New Roman"/>
          <w:sz w:val="24"/>
          <w:szCs w:val="24"/>
          <w:lang w:eastAsia="lv-LV"/>
        </w:rPr>
        <w:t>5</w:t>
      </w:r>
      <w:r w:rsidRPr="00E72C6C">
        <w:rPr>
          <w:rFonts w:ascii="Times New Roman" w:eastAsia="Times New Roman" w:hAnsi="Times New Roman" w:cs="Times New Roman"/>
          <w:sz w:val="24"/>
          <w:szCs w:val="24"/>
          <w:lang w:eastAsia="lv-LV"/>
        </w:rPr>
        <w:t xml:space="preserve">. Atzīt par spēku zaudējušiem Ministru kabineta </w:t>
      </w:r>
      <w:proofErr w:type="gramStart"/>
      <w:r w:rsidRPr="00E72C6C">
        <w:rPr>
          <w:rFonts w:ascii="Times New Roman" w:eastAsia="Times New Roman" w:hAnsi="Times New Roman" w:cs="Times New Roman"/>
          <w:sz w:val="24"/>
          <w:szCs w:val="24"/>
          <w:lang w:eastAsia="lv-LV"/>
        </w:rPr>
        <w:t>201</w:t>
      </w:r>
      <w:r>
        <w:rPr>
          <w:rFonts w:ascii="Times New Roman" w:eastAsia="Times New Roman" w:hAnsi="Times New Roman" w:cs="Times New Roman"/>
          <w:sz w:val="24"/>
          <w:szCs w:val="24"/>
          <w:lang w:eastAsia="lv-LV"/>
        </w:rPr>
        <w:t>1</w:t>
      </w:r>
      <w:r w:rsidRPr="00E72C6C">
        <w:rPr>
          <w:rFonts w:ascii="Times New Roman" w:eastAsia="Times New Roman" w:hAnsi="Times New Roman" w:cs="Times New Roman"/>
          <w:sz w:val="24"/>
          <w:szCs w:val="24"/>
          <w:lang w:eastAsia="lv-LV"/>
        </w:rPr>
        <w:t>.gada</w:t>
      </w:r>
      <w:proofErr w:type="gramEnd"/>
      <w:r w:rsidRPr="00E72C6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07.jūnija</w:t>
      </w:r>
      <w:r w:rsidRPr="00E72C6C">
        <w:rPr>
          <w:rFonts w:ascii="Times New Roman" w:eastAsia="Times New Roman" w:hAnsi="Times New Roman" w:cs="Times New Roman"/>
          <w:sz w:val="24"/>
          <w:szCs w:val="24"/>
          <w:lang w:eastAsia="lv-LV"/>
        </w:rPr>
        <w:t xml:space="preserve"> noteikumus Nr</w:t>
      </w:r>
      <w:r w:rsidR="007504CF">
        <w:rPr>
          <w:rFonts w:ascii="Times New Roman" w:eastAsia="Times New Roman" w:hAnsi="Times New Roman" w:cs="Times New Roman"/>
          <w:sz w:val="24"/>
          <w:szCs w:val="24"/>
          <w:lang w:eastAsia="lv-LV"/>
        </w:rPr>
        <w:t>.429</w:t>
      </w:r>
      <w:r>
        <w:rPr>
          <w:rFonts w:ascii="Times New Roman" w:eastAsia="Times New Roman" w:hAnsi="Times New Roman" w:cs="Times New Roman"/>
          <w:sz w:val="24"/>
          <w:szCs w:val="24"/>
          <w:lang w:eastAsia="lv-LV"/>
        </w:rPr>
        <w:t xml:space="preserve"> </w:t>
      </w:r>
      <w:r w:rsidRPr="00E72C6C">
        <w:rPr>
          <w:rFonts w:ascii="Times New Roman" w:eastAsia="Times New Roman" w:hAnsi="Times New Roman" w:cs="Times New Roman"/>
          <w:sz w:val="24"/>
          <w:szCs w:val="24"/>
          <w:lang w:eastAsia="lv-LV"/>
        </w:rPr>
        <w:t>"</w:t>
      </w:r>
      <w:r w:rsidRPr="00E72C6C">
        <w:rPr>
          <w:rFonts w:ascii="Times New Roman" w:eastAsia="Times New Roman" w:hAnsi="Times New Roman" w:cs="Times New Roman"/>
          <w:bCs/>
          <w:sz w:val="24"/>
          <w:szCs w:val="24"/>
          <w:lang w:eastAsia="lv-LV"/>
        </w:rPr>
        <w:t>Noteikumi par integrētajā iekšlietu informācijas sistēmā iekļaujamām ziņām personas, mantas vai dokumenta atrašanās vietas vai cilvēka personības noskaidrošanai vai neatpazīta cilvēka līķa identificēšanai</w:t>
      </w:r>
      <w:r w:rsidRPr="00E72C6C">
        <w:rPr>
          <w:rFonts w:ascii="Times New Roman" w:eastAsia="Times New Roman" w:hAnsi="Times New Roman" w:cs="Times New Roman"/>
          <w:sz w:val="24"/>
          <w:szCs w:val="24"/>
          <w:lang w:eastAsia="lv-LV"/>
        </w:rPr>
        <w:t>" (Latvijas Vēstnesis, 201</w:t>
      </w:r>
      <w:r>
        <w:rPr>
          <w:rFonts w:ascii="Times New Roman" w:eastAsia="Times New Roman" w:hAnsi="Times New Roman" w:cs="Times New Roman"/>
          <w:sz w:val="24"/>
          <w:szCs w:val="24"/>
          <w:lang w:eastAsia="lv-LV"/>
        </w:rPr>
        <w:t>1</w:t>
      </w:r>
      <w:r w:rsidRPr="00E72C6C">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91</w:t>
      </w:r>
      <w:r w:rsidRPr="00E72C6C">
        <w:rPr>
          <w:rFonts w:ascii="Times New Roman" w:eastAsia="Times New Roman" w:hAnsi="Times New Roman" w:cs="Times New Roman"/>
          <w:sz w:val="24"/>
          <w:szCs w:val="24"/>
          <w:lang w:eastAsia="lv-LV"/>
        </w:rPr>
        <w:t>.nr.).</w:t>
      </w:r>
    </w:p>
    <w:p w:rsidR="006B6B2F" w:rsidRDefault="00E72C6C" w:rsidP="00E72C6C">
      <w:pPr>
        <w:spacing w:after="0" w:line="240" w:lineRule="auto"/>
        <w:rPr>
          <w:rFonts w:ascii="Times New Roman" w:eastAsia="Times New Roman" w:hAnsi="Times New Roman" w:cs="Times New Roman"/>
          <w:sz w:val="24"/>
          <w:szCs w:val="24"/>
          <w:lang w:eastAsia="lv-LV"/>
        </w:rPr>
      </w:pPr>
      <w:bookmarkStart w:id="104" w:name="p45"/>
      <w:bookmarkStart w:id="105" w:name="p-396542"/>
      <w:bookmarkEnd w:id="104"/>
      <w:bookmarkEnd w:id="105"/>
      <w:r w:rsidRPr="00E72C6C">
        <w:rPr>
          <w:rFonts w:ascii="Times New Roman" w:eastAsia="Times New Roman" w:hAnsi="Times New Roman" w:cs="Times New Roman"/>
          <w:sz w:val="24"/>
          <w:szCs w:val="24"/>
          <w:lang w:eastAsia="lv-LV"/>
        </w:rPr>
        <w:t>4</w:t>
      </w:r>
      <w:r w:rsidR="003D0FE4">
        <w:rPr>
          <w:rFonts w:ascii="Times New Roman" w:eastAsia="Times New Roman" w:hAnsi="Times New Roman" w:cs="Times New Roman"/>
          <w:sz w:val="24"/>
          <w:szCs w:val="24"/>
          <w:lang w:eastAsia="lv-LV"/>
        </w:rPr>
        <w:t>6</w:t>
      </w:r>
      <w:r w:rsidR="00911438">
        <w:rPr>
          <w:rFonts w:ascii="Times New Roman" w:eastAsia="Times New Roman" w:hAnsi="Times New Roman" w:cs="Times New Roman"/>
          <w:sz w:val="24"/>
          <w:szCs w:val="24"/>
          <w:lang w:eastAsia="lv-LV"/>
        </w:rPr>
        <w:t xml:space="preserve">. Noteikumi stājas spēkā </w:t>
      </w:r>
      <w:proofErr w:type="gramStart"/>
      <w:r w:rsidR="00911438">
        <w:rPr>
          <w:rFonts w:ascii="Times New Roman" w:eastAsia="Times New Roman" w:hAnsi="Times New Roman" w:cs="Times New Roman"/>
          <w:sz w:val="24"/>
          <w:szCs w:val="24"/>
          <w:lang w:eastAsia="lv-LV"/>
        </w:rPr>
        <w:t>2020</w:t>
      </w:r>
      <w:r>
        <w:rPr>
          <w:rFonts w:ascii="Times New Roman" w:eastAsia="Times New Roman" w:hAnsi="Times New Roman" w:cs="Times New Roman"/>
          <w:sz w:val="24"/>
          <w:szCs w:val="24"/>
          <w:lang w:eastAsia="lv-LV"/>
        </w:rPr>
        <w:t>.gada</w:t>
      </w:r>
      <w:proofErr w:type="gramEnd"/>
      <w:r>
        <w:rPr>
          <w:rFonts w:ascii="Times New Roman" w:eastAsia="Times New Roman" w:hAnsi="Times New Roman" w:cs="Times New Roman"/>
          <w:sz w:val="24"/>
          <w:szCs w:val="24"/>
          <w:lang w:eastAsia="lv-LV"/>
        </w:rPr>
        <w:t xml:space="preserve"> 1.janvārī.</w:t>
      </w:r>
    </w:p>
    <w:p w:rsidR="00BB6C69" w:rsidRDefault="00BB6C69" w:rsidP="00E72C6C">
      <w:pPr>
        <w:spacing w:after="0" w:line="240" w:lineRule="auto"/>
        <w:rPr>
          <w:rFonts w:ascii="Times New Roman" w:eastAsia="Times New Roman" w:hAnsi="Times New Roman" w:cs="Times New Roman"/>
          <w:sz w:val="24"/>
          <w:szCs w:val="24"/>
          <w:lang w:eastAsia="lv-LV"/>
        </w:rPr>
      </w:pPr>
    </w:p>
    <w:p w:rsidR="00BB6C69" w:rsidRDefault="00BB6C69" w:rsidP="00E72C6C">
      <w:pPr>
        <w:spacing w:after="0" w:line="240" w:lineRule="auto"/>
        <w:rPr>
          <w:rFonts w:ascii="Times New Roman" w:eastAsia="Times New Roman" w:hAnsi="Times New Roman" w:cs="Times New Roman"/>
          <w:sz w:val="24"/>
          <w:szCs w:val="24"/>
          <w:lang w:eastAsia="lv-LV"/>
        </w:rPr>
      </w:pPr>
    </w:p>
    <w:p w:rsidR="00BB6C69" w:rsidRDefault="00BB6C69" w:rsidP="00E72C6C">
      <w:pPr>
        <w:spacing w:after="0" w:line="240" w:lineRule="auto"/>
        <w:rPr>
          <w:rFonts w:ascii="Times New Roman" w:eastAsia="Times New Roman" w:hAnsi="Times New Roman" w:cs="Times New Roman"/>
          <w:sz w:val="24"/>
          <w:szCs w:val="24"/>
          <w:lang w:eastAsia="lv-LV"/>
        </w:rPr>
      </w:pPr>
    </w:p>
    <w:p w:rsidR="00BB6C69" w:rsidRDefault="00BB6C69" w:rsidP="00E72C6C">
      <w:pPr>
        <w:spacing w:after="0" w:line="240" w:lineRule="auto"/>
        <w:rPr>
          <w:rFonts w:ascii="Times New Roman" w:eastAsia="Times New Roman" w:hAnsi="Times New Roman" w:cs="Times New Roman"/>
          <w:sz w:val="24"/>
          <w:szCs w:val="24"/>
          <w:lang w:eastAsia="lv-LV"/>
        </w:rPr>
      </w:pPr>
    </w:p>
    <w:p w:rsidR="00BB6C69" w:rsidRDefault="00BB6C69" w:rsidP="00E72C6C">
      <w:pPr>
        <w:spacing w:after="0" w:line="240" w:lineRule="auto"/>
        <w:rPr>
          <w:rFonts w:ascii="Times New Roman" w:eastAsia="Times New Roman" w:hAnsi="Times New Roman" w:cs="Times New Roman"/>
          <w:sz w:val="24"/>
          <w:szCs w:val="24"/>
          <w:lang w:eastAsia="lv-LV"/>
        </w:rPr>
      </w:pPr>
    </w:p>
    <w:p w:rsidR="00BB6C69" w:rsidRDefault="00BB6C69" w:rsidP="00E72C6C">
      <w:pPr>
        <w:spacing w:after="0" w:line="240" w:lineRule="auto"/>
        <w:rPr>
          <w:rFonts w:ascii="Times New Roman" w:eastAsia="Times New Roman" w:hAnsi="Times New Roman" w:cs="Times New Roman"/>
          <w:sz w:val="24"/>
          <w:szCs w:val="24"/>
          <w:lang w:eastAsia="lv-LV"/>
        </w:rPr>
      </w:pPr>
    </w:p>
    <w:p w:rsidR="00BB6C69" w:rsidRDefault="00BB6C69" w:rsidP="00E72C6C">
      <w:pPr>
        <w:spacing w:after="0" w:line="240" w:lineRule="auto"/>
        <w:rPr>
          <w:rFonts w:ascii="Times New Roman" w:eastAsia="Times New Roman" w:hAnsi="Times New Roman" w:cs="Times New Roman"/>
          <w:sz w:val="24"/>
          <w:szCs w:val="24"/>
          <w:lang w:eastAsia="lv-LV"/>
        </w:rPr>
      </w:pPr>
    </w:p>
    <w:p w:rsidR="00BB6C69" w:rsidRDefault="00BB6C69" w:rsidP="00E72C6C">
      <w:pPr>
        <w:spacing w:after="0" w:line="240" w:lineRule="auto"/>
        <w:rPr>
          <w:rFonts w:ascii="Times New Roman" w:eastAsia="Times New Roman" w:hAnsi="Times New Roman" w:cs="Times New Roman"/>
          <w:sz w:val="24"/>
          <w:szCs w:val="24"/>
          <w:lang w:eastAsia="lv-LV"/>
        </w:rPr>
      </w:pPr>
    </w:p>
    <w:p w:rsidR="00BB6C69" w:rsidRDefault="00BB6C69" w:rsidP="00E72C6C">
      <w:pPr>
        <w:spacing w:after="0" w:line="240" w:lineRule="auto"/>
        <w:rPr>
          <w:rFonts w:ascii="Times New Roman" w:eastAsia="Times New Roman" w:hAnsi="Times New Roman" w:cs="Times New Roman"/>
          <w:sz w:val="24"/>
          <w:szCs w:val="24"/>
          <w:lang w:eastAsia="lv-LV"/>
        </w:rPr>
      </w:pPr>
    </w:p>
    <w:p w:rsidR="00BB6C69" w:rsidRDefault="00BB6C69" w:rsidP="00E72C6C">
      <w:pPr>
        <w:spacing w:after="0" w:line="240" w:lineRule="auto"/>
        <w:rPr>
          <w:rFonts w:ascii="Times New Roman" w:eastAsia="Times New Roman" w:hAnsi="Times New Roman" w:cs="Times New Roman"/>
          <w:sz w:val="24"/>
          <w:szCs w:val="24"/>
          <w:lang w:eastAsia="lv-LV"/>
        </w:rPr>
      </w:pPr>
    </w:p>
    <w:p w:rsidR="00BB6C69" w:rsidRDefault="00BB6C69" w:rsidP="00E72C6C">
      <w:pPr>
        <w:spacing w:after="0" w:line="240" w:lineRule="auto"/>
        <w:rPr>
          <w:rFonts w:ascii="Times New Roman" w:eastAsia="Times New Roman" w:hAnsi="Times New Roman" w:cs="Times New Roman"/>
          <w:sz w:val="24"/>
          <w:szCs w:val="24"/>
          <w:lang w:eastAsia="lv-LV"/>
        </w:rPr>
      </w:pPr>
    </w:p>
    <w:p w:rsidR="00BB6C69" w:rsidRDefault="00BB6C69" w:rsidP="00E72C6C">
      <w:pPr>
        <w:spacing w:after="0" w:line="240" w:lineRule="auto"/>
        <w:rPr>
          <w:rFonts w:ascii="Times New Roman" w:eastAsia="Times New Roman" w:hAnsi="Times New Roman" w:cs="Times New Roman"/>
          <w:sz w:val="24"/>
          <w:szCs w:val="24"/>
          <w:lang w:eastAsia="lv-LV"/>
        </w:rPr>
      </w:pPr>
    </w:p>
    <w:p w:rsidR="00BB6C69" w:rsidRDefault="00BB6C69" w:rsidP="00E72C6C">
      <w:pPr>
        <w:spacing w:after="0" w:line="240" w:lineRule="auto"/>
        <w:rPr>
          <w:rFonts w:ascii="Times New Roman" w:eastAsia="Times New Roman" w:hAnsi="Times New Roman" w:cs="Times New Roman"/>
          <w:sz w:val="24"/>
          <w:szCs w:val="24"/>
          <w:lang w:eastAsia="lv-LV"/>
        </w:rPr>
      </w:pPr>
    </w:p>
    <w:p w:rsidR="00BB6C69" w:rsidRDefault="00BB6C69" w:rsidP="00E72C6C">
      <w:pPr>
        <w:spacing w:after="0" w:line="240" w:lineRule="auto"/>
        <w:rPr>
          <w:rFonts w:ascii="Times New Roman" w:eastAsia="Times New Roman" w:hAnsi="Times New Roman" w:cs="Times New Roman"/>
          <w:sz w:val="24"/>
          <w:szCs w:val="24"/>
          <w:lang w:eastAsia="lv-LV"/>
        </w:rPr>
      </w:pPr>
    </w:p>
    <w:p w:rsidR="00BB6C69" w:rsidRPr="005D6BE1" w:rsidRDefault="00BB6C69" w:rsidP="00BB6C69">
      <w:pPr>
        <w:spacing w:after="0" w:line="240" w:lineRule="auto"/>
        <w:jc w:val="both"/>
        <w:rPr>
          <w:rFonts w:ascii="Times New Roman" w:hAnsi="Times New Roman"/>
          <w:sz w:val="28"/>
          <w:szCs w:val="28"/>
        </w:rPr>
      </w:pPr>
      <w:r w:rsidRPr="005D6BE1">
        <w:rPr>
          <w:rFonts w:ascii="Times New Roman" w:hAnsi="Times New Roman"/>
          <w:sz w:val="28"/>
          <w:szCs w:val="28"/>
        </w:rPr>
        <w:t>Iekšlietu ministrs</w:t>
      </w:r>
      <w:r w:rsidRPr="005D6BE1">
        <w:rPr>
          <w:rFonts w:ascii="Times New Roman" w:hAnsi="Times New Roman"/>
          <w:sz w:val="28"/>
          <w:szCs w:val="28"/>
        </w:rPr>
        <w:tab/>
      </w:r>
      <w:r w:rsidRPr="005D6BE1">
        <w:rPr>
          <w:rFonts w:ascii="Times New Roman" w:hAnsi="Times New Roman"/>
          <w:sz w:val="28"/>
          <w:szCs w:val="28"/>
        </w:rPr>
        <w:tab/>
      </w:r>
      <w:r w:rsidRPr="005D6BE1">
        <w:rPr>
          <w:rFonts w:ascii="Times New Roman" w:hAnsi="Times New Roman"/>
          <w:sz w:val="28"/>
          <w:szCs w:val="28"/>
        </w:rPr>
        <w:tab/>
      </w:r>
      <w:r w:rsidRPr="005D6BE1">
        <w:rPr>
          <w:rFonts w:ascii="Times New Roman" w:hAnsi="Times New Roman"/>
          <w:sz w:val="28"/>
          <w:szCs w:val="28"/>
        </w:rPr>
        <w:tab/>
      </w:r>
      <w:r w:rsidRPr="005D6BE1">
        <w:rPr>
          <w:rFonts w:ascii="Times New Roman" w:hAnsi="Times New Roman"/>
          <w:sz w:val="28"/>
          <w:szCs w:val="28"/>
        </w:rPr>
        <w:tab/>
      </w:r>
      <w:r w:rsidRPr="005D6BE1">
        <w:rPr>
          <w:rFonts w:ascii="Times New Roman" w:hAnsi="Times New Roman"/>
          <w:sz w:val="28"/>
          <w:szCs w:val="28"/>
        </w:rPr>
        <w:tab/>
      </w:r>
      <w:r w:rsidRPr="005D6BE1">
        <w:rPr>
          <w:rFonts w:ascii="Times New Roman" w:hAnsi="Times New Roman"/>
          <w:sz w:val="28"/>
          <w:szCs w:val="28"/>
        </w:rPr>
        <w:tab/>
      </w:r>
      <w:r w:rsidRPr="005D6BE1">
        <w:rPr>
          <w:rFonts w:ascii="Times New Roman" w:hAnsi="Times New Roman"/>
          <w:sz w:val="28"/>
          <w:szCs w:val="28"/>
        </w:rPr>
        <w:tab/>
        <w:t>R. Kozlovskis</w:t>
      </w:r>
    </w:p>
    <w:p w:rsidR="00BB6C69" w:rsidRPr="005D6BE1" w:rsidRDefault="00BB6C69" w:rsidP="00BB6C69">
      <w:pPr>
        <w:pStyle w:val="naisf"/>
        <w:spacing w:before="0" w:beforeAutospacing="0" w:after="0" w:afterAutospacing="0"/>
        <w:rPr>
          <w:sz w:val="28"/>
          <w:szCs w:val="28"/>
        </w:rPr>
      </w:pPr>
    </w:p>
    <w:p w:rsidR="00BB6C69" w:rsidRPr="005D6BE1" w:rsidRDefault="00BB6C69" w:rsidP="00BB6C69">
      <w:pPr>
        <w:pStyle w:val="naisf"/>
        <w:spacing w:before="0" w:beforeAutospacing="0" w:after="0" w:afterAutospacing="0"/>
        <w:rPr>
          <w:sz w:val="28"/>
          <w:szCs w:val="28"/>
        </w:rPr>
      </w:pPr>
    </w:p>
    <w:p w:rsidR="00BB6C69" w:rsidRPr="005D6BE1" w:rsidRDefault="00BB6C69" w:rsidP="00BB6C69">
      <w:pPr>
        <w:pStyle w:val="naisf"/>
        <w:spacing w:before="0" w:beforeAutospacing="0" w:after="0" w:afterAutospacing="0"/>
        <w:rPr>
          <w:sz w:val="28"/>
          <w:szCs w:val="28"/>
        </w:rPr>
      </w:pPr>
      <w:r w:rsidRPr="005D6BE1">
        <w:rPr>
          <w:sz w:val="28"/>
          <w:szCs w:val="28"/>
        </w:rPr>
        <w:t>Vīza: Valsts sekretārs</w:t>
      </w:r>
      <w:r w:rsidRPr="005D6BE1">
        <w:rPr>
          <w:sz w:val="28"/>
          <w:szCs w:val="28"/>
        </w:rPr>
        <w:tab/>
      </w:r>
      <w:r w:rsidRPr="005D6BE1">
        <w:rPr>
          <w:sz w:val="28"/>
          <w:szCs w:val="28"/>
        </w:rPr>
        <w:tab/>
      </w:r>
      <w:r w:rsidRPr="005D6BE1">
        <w:rPr>
          <w:sz w:val="28"/>
          <w:szCs w:val="28"/>
        </w:rPr>
        <w:tab/>
      </w:r>
      <w:r w:rsidRPr="005D6BE1">
        <w:rPr>
          <w:sz w:val="28"/>
          <w:szCs w:val="28"/>
        </w:rPr>
        <w:tab/>
      </w:r>
      <w:r w:rsidRPr="005D6BE1">
        <w:rPr>
          <w:sz w:val="28"/>
          <w:szCs w:val="28"/>
        </w:rPr>
        <w:tab/>
      </w:r>
      <w:r w:rsidRPr="005D6BE1">
        <w:rPr>
          <w:sz w:val="28"/>
          <w:szCs w:val="28"/>
        </w:rPr>
        <w:tab/>
      </w:r>
      <w:proofErr w:type="gramStart"/>
      <w:r w:rsidRPr="005D6BE1">
        <w:rPr>
          <w:sz w:val="28"/>
          <w:szCs w:val="28"/>
        </w:rPr>
        <w:t xml:space="preserve">  </w:t>
      </w:r>
      <w:proofErr w:type="gramEnd"/>
      <w:r w:rsidRPr="005D6BE1">
        <w:rPr>
          <w:sz w:val="28"/>
          <w:szCs w:val="28"/>
        </w:rPr>
        <w:tab/>
      </w:r>
      <w:proofErr w:type="spellStart"/>
      <w:r w:rsidRPr="005D6BE1">
        <w:rPr>
          <w:sz w:val="28"/>
          <w:szCs w:val="28"/>
        </w:rPr>
        <w:t>D.Trofimovs</w:t>
      </w:r>
      <w:proofErr w:type="spellEnd"/>
    </w:p>
    <w:p w:rsidR="00BB6C69" w:rsidRPr="005D6BE1" w:rsidRDefault="00BB6C69" w:rsidP="00BB6C69">
      <w:pPr>
        <w:spacing w:after="0" w:line="240" w:lineRule="auto"/>
        <w:rPr>
          <w:rFonts w:ascii="Times New Roman" w:hAnsi="Times New Roman"/>
          <w:sz w:val="28"/>
          <w:szCs w:val="28"/>
        </w:rPr>
      </w:pPr>
    </w:p>
    <w:p w:rsidR="00BB6C69" w:rsidRPr="005D6BE1" w:rsidRDefault="00BB6C69" w:rsidP="00BB6C69">
      <w:pPr>
        <w:spacing w:after="0" w:line="240" w:lineRule="auto"/>
        <w:rPr>
          <w:rFonts w:ascii="Times New Roman" w:hAnsi="Times New Roman"/>
          <w:sz w:val="28"/>
          <w:szCs w:val="28"/>
        </w:rPr>
      </w:pPr>
    </w:p>
    <w:p w:rsidR="00BB6C69" w:rsidRPr="005D6BE1" w:rsidRDefault="00BB6C69" w:rsidP="00BB6C69">
      <w:pPr>
        <w:spacing w:after="0" w:line="240" w:lineRule="auto"/>
        <w:rPr>
          <w:rFonts w:ascii="Times New Roman" w:hAnsi="Times New Roman"/>
          <w:sz w:val="28"/>
          <w:szCs w:val="28"/>
        </w:rPr>
      </w:pPr>
    </w:p>
    <w:p w:rsidR="00BB6C69" w:rsidRPr="005D6BE1" w:rsidRDefault="00BB6C69" w:rsidP="00BB6C69">
      <w:pPr>
        <w:spacing w:after="0" w:line="240" w:lineRule="auto"/>
        <w:rPr>
          <w:rFonts w:ascii="Times New Roman" w:hAnsi="Times New Roman"/>
          <w:sz w:val="28"/>
          <w:szCs w:val="28"/>
        </w:rPr>
      </w:pPr>
      <w:bookmarkStart w:id="106" w:name="_GoBack"/>
      <w:bookmarkEnd w:id="106"/>
    </w:p>
    <w:p w:rsidR="00BB6C69" w:rsidRDefault="00BB6C69" w:rsidP="00BB6C69">
      <w:pPr>
        <w:spacing w:after="0" w:line="240" w:lineRule="auto"/>
        <w:rPr>
          <w:rFonts w:ascii="Times New Roman" w:hAnsi="Times New Roman"/>
          <w:sz w:val="28"/>
          <w:szCs w:val="28"/>
        </w:rPr>
      </w:pPr>
    </w:p>
    <w:p w:rsidR="00BB6C69" w:rsidRDefault="00BB6C69" w:rsidP="00BB6C69">
      <w:pPr>
        <w:spacing w:after="0" w:line="240" w:lineRule="auto"/>
        <w:rPr>
          <w:rFonts w:ascii="Times New Roman" w:hAnsi="Times New Roman"/>
          <w:sz w:val="28"/>
          <w:szCs w:val="28"/>
        </w:rPr>
      </w:pPr>
    </w:p>
    <w:p w:rsidR="00BB6C69" w:rsidRDefault="00BB6C69" w:rsidP="00BB6C69">
      <w:pPr>
        <w:spacing w:after="0" w:line="240" w:lineRule="auto"/>
        <w:rPr>
          <w:rFonts w:ascii="Times New Roman" w:hAnsi="Times New Roman"/>
          <w:sz w:val="28"/>
          <w:szCs w:val="28"/>
        </w:rPr>
      </w:pPr>
    </w:p>
    <w:p w:rsidR="00BB6C69" w:rsidRDefault="00BB6C69" w:rsidP="00BB6C69">
      <w:pPr>
        <w:spacing w:after="0" w:line="240" w:lineRule="auto"/>
        <w:rPr>
          <w:rFonts w:ascii="Times New Roman" w:hAnsi="Times New Roman"/>
          <w:sz w:val="28"/>
          <w:szCs w:val="28"/>
        </w:rPr>
      </w:pPr>
    </w:p>
    <w:p w:rsidR="00BB6C69" w:rsidRDefault="00BB6C69" w:rsidP="00BB6C69">
      <w:pPr>
        <w:spacing w:after="0" w:line="240" w:lineRule="auto"/>
        <w:rPr>
          <w:rFonts w:ascii="Times New Roman" w:hAnsi="Times New Roman"/>
          <w:sz w:val="28"/>
          <w:szCs w:val="28"/>
        </w:rPr>
      </w:pPr>
    </w:p>
    <w:p w:rsidR="00BB6C69" w:rsidRPr="005D6BE1" w:rsidRDefault="00BB6C69" w:rsidP="00BB6C69">
      <w:pPr>
        <w:spacing w:after="0" w:line="240" w:lineRule="auto"/>
        <w:rPr>
          <w:rFonts w:ascii="Times New Roman" w:hAnsi="Times New Roman"/>
          <w:sz w:val="28"/>
          <w:szCs w:val="28"/>
        </w:rPr>
      </w:pPr>
    </w:p>
    <w:p w:rsidR="00BB6C69" w:rsidRPr="005D6BE1" w:rsidRDefault="00BB6C69" w:rsidP="00BB6C69">
      <w:pPr>
        <w:spacing w:after="0" w:line="240" w:lineRule="auto"/>
        <w:rPr>
          <w:rFonts w:ascii="Times New Roman" w:hAnsi="Times New Roman"/>
        </w:rPr>
      </w:pPr>
    </w:p>
    <w:p w:rsidR="00BB6C69" w:rsidRPr="005D6BE1" w:rsidRDefault="00BB6C69" w:rsidP="00BB6C69">
      <w:pPr>
        <w:spacing w:after="0" w:line="240" w:lineRule="auto"/>
        <w:rPr>
          <w:rFonts w:ascii="Times New Roman" w:hAnsi="Times New Roman"/>
        </w:rPr>
      </w:pPr>
      <w:r>
        <w:rPr>
          <w:rFonts w:ascii="Times New Roman" w:hAnsi="Times New Roman"/>
        </w:rPr>
        <w:t>2018.10.03. 15:01</w:t>
      </w:r>
    </w:p>
    <w:p w:rsidR="00BB6C69" w:rsidRDefault="00BB6C69" w:rsidP="00BB6C69">
      <w:pPr>
        <w:spacing w:after="0" w:line="240" w:lineRule="auto"/>
        <w:rPr>
          <w:rFonts w:ascii="Times New Roman" w:hAnsi="Times New Roman"/>
        </w:rPr>
      </w:pPr>
      <w:r>
        <w:rPr>
          <w:rFonts w:ascii="Times New Roman" w:hAnsi="Times New Roman"/>
        </w:rPr>
        <w:t>2475</w:t>
      </w:r>
    </w:p>
    <w:p w:rsidR="00BB6C69" w:rsidRPr="005D6BE1" w:rsidRDefault="00BB6C69" w:rsidP="00BB6C69">
      <w:pPr>
        <w:spacing w:after="0" w:line="240" w:lineRule="auto"/>
        <w:rPr>
          <w:rFonts w:ascii="Times New Roman" w:hAnsi="Times New Roman"/>
        </w:rPr>
      </w:pPr>
      <w:r w:rsidRPr="005D6BE1">
        <w:rPr>
          <w:rFonts w:ascii="Times New Roman" w:hAnsi="Times New Roman"/>
        </w:rPr>
        <w:t>K.Zagoskina</w:t>
      </w:r>
      <w:r w:rsidRPr="005D6BE1">
        <w:rPr>
          <w:rFonts w:ascii="Times New Roman" w:hAnsi="Times New Roman"/>
        </w:rPr>
        <w:tab/>
      </w:r>
    </w:p>
    <w:p w:rsidR="00BB6C69" w:rsidRPr="005D6BE1" w:rsidRDefault="00BB6C69" w:rsidP="00BB6C69">
      <w:pPr>
        <w:spacing w:after="0" w:line="240" w:lineRule="auto"/>
        <w:rPr>
          <w:rFonts w:ascii="Times New Roman" w:hAnsi="Times New Roman"/>
        </w:rPr>
      </w:pPr>
      <w:r w:rsidRPr="005D6BE1">
        <w:rPr>
          <w:rFonts w:ascii="Times New Roman" w:hAnsi="Times New Roman"/>
        </w:rPr>
        <w:t>67219533, karina.zagoskina@iem.gov.lv</w:t>
      </w:r>
    </w:p>
    <w:p w:rsidR="00BB6C69" w:rsidRPr="005D6BE1" w:rsidRDefault="00BB6C69" w:rsidP="00BB6C69">
      <w:pPr>
        <w:spacing w:after="0" w:line="240" w:lineRule="auto"/>
        <w:rPr>
          <w:rFonts w:ascii="Times New Roman" w:hAnsi="Times New Roman"/>
        </w:rPr>
      </w:pPr>
    </w:p>
    <w:p w:rsidR="00BB6C69" w:rsidRPr="00BB6C69" w:rsidRDefault="00BB6C69" w:rsidP="00BB6C69">
      <w:pPr>
        <w:tabs>
          <w:tab w:val="left" w:pos="1005"/>
        </w:tabs>
        <w:rPr>
          <w:rFonts w:ascii="Times New Roman" w:hAnsi="Times New Roman"/>
        </w:rPr>
      </w:pPr>
      <w:r w:rsidRPr="005D6BE1">
        <w:rPr>
          <w:rFonts w:ascii="Times New Roman" w:hAnsi="Times New Roman"/>
        </w:rPr>
        <w:tab/>
      </w:r>
    </w:p>
    <w:sectPr w:rsidR="00BB6C69" w:rsidRPr="00BB6C69" w:rsidSect="00F25688">
      <w:headerReference w:type="default" r:id="rId58"/>
      <w:footerReference w:type="default" r:id="rId59"/>
      <w:headerReference w:type="first" r:id="rId60"/>
      <w:footerReference w:type="first" r:id="rId61"/>
      <w:pgSz w:w="11906" w:h="16838"/>
      <w:pgMar w:top="1134" w:right="1134"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25F0" w:rsidRDefault="00C725F0" w:rsidP="00C725F0">
      <w:pPr>
        <w:spacing w:after="0" w:line="240" w:lineRule="auto"/>
      </w:pPr>
      <w:r>
        <w:separator/>
      </w:r>
    </w:p>
  </w:endnote>
  <w:endnote w:type="continuationSeparator" w:id="0">
    <w:p w:rsidR="00C725F0" w:rsidRDefault="00C725F0" w:rsidP="00C725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5F0" w:rsidRPr="00BB6C69" w:rsidRDefault="00BB6C69" w:rsidP="00BB6C69">
    <w:pPr>
      <w:shd w:val="clear" w:color="auto" w:fill="FFFFFF"/>
      <w:spacing w:after="0" w:line="240" w:lineRule="auto"/>
      <w:jc w:val="both"/>
      <w:rPr>
        <w:rFonts w:ascii="Times New Roman" w:eastAsia="Times New Roman" w:hAnsi="Times New Roman" w:cs="Times New Roman"/>
        <w:bCs/>
        <w:sz w:val="20"/>
        <w:szCs w:val="20"/>
        <w:lang w:eastAsia="lv-LV"/>
      </w:rPr>
    </w:pPr>
    <w:r w:rsidRPr="00BB6C69">
      <w:rPr>
        <w:rFonts w:ascii="Times New Roman" w:hAnsi="Times New Roman" w:cs="Times New Roman"/>
        <w:sz w:val="20"/>
        <w:szCs w:val="20"/>
      </w:rPr>
      <w:t>IEMNot_03102018; Ministru kabineta noteikumu projekts “</w:t>
    </w:r>
    <w:r w:rsidRPr="00BB6C69">
      <w:rPr>
        <w:rFonts w:ascii="Times New Roman" w:eastAsia="Times New Roman" w:hAnsi="Times New Roman" w:cs="Times New Roman"/>
        <w:bCs/>
        <w:sz w:val="20"/>
        <w:szCs w:val="20"/>
        <w:lang w:eastAsia="lv-LV"/>
      </w:rPr>
      <w:t>Noteikumi par integrētajā iekšlietu informācijas sistēmā iekļaujamām ziņām personas, mantas vai dokumenta atrašanās vietas vai cilvēka personības noskaidrošanai vai neatpazīta cilvēka līķa identificēšanai</w:t>
    </w:r>
    <w:r>
      <w:rPr>
        <w:rFonts w:ascii="Times New Roman" w:eastAsia="Times New Roman" w:hAnsi="Times New Roman" w:cs="Times New Roman"/>
        <w:bCs/>
        <w:sz w:val="20"/>
        <w:szCs w:val="20"/>
        <w:lang w:eastAsia="lv-LV"/>
      </w:rPr>
      <w:t>”</w:t>
    </w:r>
  </w:p>
  <w:p w:rsidR="00C725F0" w:rsidRPr="00BB6C69" w:rsidRDefault="00C725F0" w:rsidP="00BB6C69">
    <w:pPr>
      <w:pStyle w:val="Footer"/>
      <w:jc w:val="both"/>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6C69" w:rsidRPr="00BB6C69" w:rsidRDefault="00BB6C69" w:rsidP="00BB6C69">
    <w:pPr>
      <w:shd w:val="clear" w:color="auto" w:fill="FFFFFF"/>
      <w:spacing w:after="0" w:line="240" w:lineRule="auto"/>
      <w:jc w:val="both"/>
      <w:rPr>
        <w:rFonts w:ascii="Times New Roman" w:eastAsia="Times New Roman" w:hAnsi="Times New Roman" w:cs="Times New Roman"/>
        <w:bCs/>
        <w:sz w:val="20"/>
        <w:szCs w:val="20"/>
        <w:lang w:eastAsia="lv-LV"/>
      </w:rPr>
    </w:pPr>
    <w:r w:rsidRPr="00BB6C69">
      <w:rPr>
        <w:rFonts w:ascii="Times New Roman" w:hAnsi="Times New Roman" w:cs="Times New Roman"/>
        <w:sz w:val="20"/>
        <w:szCs w:val="20"/>
      </w:rPr>
      <w:t>IEMNot_03102018; Ministru kabineta noteikumu projekts “</w:t>
    </w:r>
    <w:r w:rsidRPr="00BB6C69">
      <w:rPr>
        <w:rFonts w:ascii="Times New Roman" w:eastAsia="Times New Roman" w:hAnsi="Times New Roman" w:cs="Times New Roman"/>
        <w:bCs/>
        <w:sz w:val="20"/>
        <w:szCs w:val="20"/>
        <w:lang w:eastAsia="lv-LV"/>
      </w:rPr>
      <w:t>Noteikumi par integrētajā iekšlietu informācijas sistēmā iekļaujamām ziņām personas, mantas vai dokumenta atrašanās vietas vai cilvēka personības noskaidrošanai vai neatpazīta cilvēka līķa identificēšanai</w:t>
    </w:r>
    <w:r>
      <w:rPr>
        <w:rFonts w:ascii="Times New Roman" w:eastAsia="Times New Roman" w:hAnsi="Times New Roman" w:cs="Times New Roman"/>
        <w:bCs/>
        <w:sz w:val="20"/>
        <w:szCs w:val="20"/>
        <w:lang w:eastAsia="lv-LV"/>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25F0" w:rsidRDefault="00C725F0" w:rsidP="00C725F0">
      <w:pPr>
        <w:spacing w:after="0" w:line="240" w:lineRule="auto"/>
      </w:pPr>
      <w:r>
        <w:separator/>
      </w:r>
    </w:p>
  </w:footnote>
  <w:footnote w:type="continuationSeparator" w:id="0">
    <w:p w:rsidR="00C725F0" w:rsidRDefault="00C725F0" w:rsidP="00C725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1540106"/>
      <w:docPartObj>
        <w:docPartGallery w:val="Page Numbers (Top of Page)"/>
        <w:docPartUnique/>
      </w:docPartObj>
    </w:sdtPr>
    <w:sdtEndPr>
      <w:rPr>
        <w:noProof/>
      </w:rPr>
    </w:sdtEndPr>
    <w:sdtContent>
      <w:p w:rsidR="00F25688" w:rsidRDefault="00F25688">
        <w:pPr>
          <w:pStyle w:val="Header"/>
          <w:jc w:val="center"/>
        </w:pPr>
        <w:r>
          <w:fldChar w:fldCharType="begin"/>
        </w:r>
        <w:r>
          <w:instrText xml:space="preserve"> PAGE   \* MERGEFORMAT </w:instrText>
        </w:r>
        <w:r>
          <w:fldChar w:fldCharType="separate"/>
        </w:r>
        <w:r w:rsidR="00BB6C69">
          <w:rPr>
            <w:noProof/>
          </w:rPr>
          <w:t>7</w:t>
        </w:r>
        <w:r>
          <w:rPr>
            <w:noProof/>
          </w:rPr>
          <w:fldChar w:fldCharType="end"/>
        </w:r>
      </w:p>
    </w:sdtContent>
  </w:sdt>
  <w:p w:rsidR="00C725F0" w:rsidRDefault="00C72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5F0" w:rsidRDefault="00C725F0">
    <w:pPr>
      <w:pStyle w:val="Header"/>
      <w:jc w:val="center"/>
    </w:pPr>
  </w:p>
  <w:p w:rsidR="00C725F0" w:rsidRDefault="00C725F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C6C"/>
    <w:rsid w:val="00294082"/>
    <w:rsid w:val="003A1DE4"/>
    <w:rsid w:val="003D0FE4"/>
    <w:rsid w:val="006226BE"/>
    <w:rsid w:val="006B6B2F"/>
    <w:rsid w:val="007504CF"/>
    <w:rsid w:val="007A124C"/>
    <w:rsid w:val="00911438"/>
    <w:rsid w:val="00A4389F"/>
    <w:rsid w:val="00AF1BDB"/>
    <w:rsid w:val="00B27796"/>
    <w:rsid w:val="00BB6C69"/>
    <w:rsid w:val="00C725F0"/>
    <w:rsid w:val="00E72C6C"/>
    <w:rsid w:val="00F25688"/>
    <w:rsid w:val="00FC12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7A1907-B3BE-464A-9E7A-D4D05D10E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25F0"/>
    <w:pPr>
      <w:tabs>
        <w:tab w:val="center" w:pos="4153"/>
        <w:tab w:val="right" w:pos="8306"/>
      </w:tabs>
      <w:spacing w:after="0" w:line="240" w:lineRule="auto"/>
    </w:pPr>
  </w:style>
  <w:style w:type="character" w:customStyle="1" w:styleId="HeaderChar">
    <w:name w:val="Header Char"/>
    <w:basedOn w:val="DefaultParagraphFont"/>
    <w:link w:val="Header"/>
    <w:uiPriority w:val="99"/>
    <w:rsid w:val="00C725F0"/>
  </w:style>
  <w:style w:type="paragraph" w:styleId="Footer">
    <w:name w:val="footer"/>
    <w:basedOn w:val="Normal"/>
    <w:link w:val="FooterChar"/>
    <w:uiPriority w:val="99"/>
    <w:unhideWhenUsed/>
    <w:rsid w:val="00C725F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725F0"/>
  </w:style>
  <w:style w:type="character" w:customStyle="1" w:styleId="naisfChar">
    <w:name w:val="naisf Char"/>
    <w:link w:val="naisf"/>
    <w:locked/>
    <w:rsid w:val="00BB6C69"/>
    <w:rPr>
      <w:rFonts w:ascii="Times New Roman" w:eastAsia="Times New Roman" w:hAnsi="Times New Roman" w:cs="Times New Roman"/>
      <w:sz w:val="24"/>
      <w:szCs w:val="24"/>
    </w:rPr>
  </w:style>
  <w:style w:type="paragraph" w:customStyle="1" w:styleId="naisf">
    <w:name w:val="naisf"/>
    <w:basedOn w:val="Normal"/>
    <w:link w:val="naisfChar"/>
    <w:rsid w:val="00BB6C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7330122">
      <w:bodyDiv w:val="1"/>
      <w:marLeft w:val="0"/>
      <w:marRight w:val="0"/>
      <w:marTop w:val="0"/>
      <w:marBottom w:val="0"/>
      <w:divBdr>
        <w:top w:val="none" w:sz="0" w:space="0" w:color="auto"/>
        <w:left w:val="none" w:sz="0" w:space="0" w:color="auto"/>
        <w:bottom w:val="none" w:sz="0" w:space="0" w:color="auto"/>
        <w:right w:val="none" w:sz="0" w:space="0" w:color="auto"/>
      </w:divBdr>
      <w:divsChild>
        <w:div w:id="1017272158">
          <w:marLeft w:val="0"/>
          <w:marRight w:val="0"/>
          <w:marTop w:val="0"/>
          <w:marBottom w:val="567"/>
          <w:divBdr>
            <w:top w:val="none" w:sz="0" w:space="0" w:color="auto"/>
            <w:left w:val="none" w:sz="0" w:space="0" w:color="auto"/>
            <w:bottom w:val="none" w:sz="0" w:space="0" w:color="auto"/>
            <w:right w:val="none" w:sz="0" w:space="0" w:color="auto"/>
          </w:divBdr>
        </w:div>
        <w:div w:id="1467119670">
          <w:marLeft w:val="0"/>
          <w:marRight w:val="0"/>
          <w:marTop w:val="0"/>
          <w:marBottom w:val="567"/>
          <w:divBdr>
            <w:top w:val="none" w:sz="0" w:space="0" w:color="auto"/>
            <w:left w:val="none" w:sz="0" w:space="0" w:color="auto"/>
            <w:bottom w:val="none" w:sz="0" w:space="0" w:color="auto"/>
            <w:right w:val="none" w:sz="0" w:space="0" w:color="auto"/>
          </w:divBdr>
        </w:div>
        <w:div w:id="1628587812">
          <w:marLeft w:val="0"/>
          <w:marRight w:val="0"/>
          <w:marTop w:val="400"/>
          <w:marBottom w:val="0"/>
          <w:divBdr>
            <w:top w:val="none" w:sz="0" w:space="0" w:color="auto"/>
            <w:left w:val="none" w:sz="0" w:space="0" w:color="auto"/>
            <w:bottom w:val="none" w:sz="0" w:space="0" w:color="auto"/>
            <w:right w:val="none" w:sz="0" w:space="0" w:color="auto"/>
          </w:divBdr>
        </w:div>
        <w:div w:id="1376612513">
          <w:marLeft w:val="0"/>
          <w:marRight w:val="0"/>
          <w:marTop w:val="0"/>
          <w:marBottom w:val="0"/>
          <w:divBdr>
            <w:top w:val="none" w:sz="0" w:space="0" w:color="auto"/>
            <w:left w:val="none" w:sz="0" w:space="0" w:color="auto"/>
            <w:bottom w:val="none" w:sz="0" w:space="0" w:color="auto"/>
            <w:right w:val="none" w:sz="0" w:space="0" w:color="auto"/>
          </w:divBdr>
        </w:div>
        <w:div w:id="78796657">
          <w:marLeft w:val="0"/>
          <w:marRight w:val="0"/>
          <w:marTop w:val="0"/>
          <w:marBottom w:val="0"/>
          <w:divBdr>
            <w:top w:val="none" w:sz="0" w:space="0" w:color="auto"/>
            <w:left w:val="none" w:sz="0" w:space="0" w:color="auto"/>
            <w:bottom w:val="none" w:sz="0" w:space="0" w:color="auto"/>
            <w:right w:val="none" w:sz="0" w:space="0" w:color="auto"/>
          </w:divBdr>
        </w:div>
        <w:div w:id="835219740">
          <w:marLeft w:val="0"/>
          <w:marRight w:val="0"/>
          <w:marTop w:val="0"/>
          <w:marBottom w:val="0"/>
          <w:divBdr>
            <w:top w:val="none" w:sz="0" w:space="0" w:color="auto"/>
            <w:left w:val="none" w:sz="0" w:space="0" w:color="auto"/>
            <w:bottom w:val="none" w:sz="0" w:space="0" w:color="auto"/>
            <w:right w:val="none" w:sz="0" w:space="0" w:color="auto"/>
          </w:divBdr>
        </w:div>
        <w:div w:id="1783306995">
          <w:marLeft w:val="0"/>
          <w:marRight w:val="0"/>
          <w:marTop w:val="0"/>
          <w:marBottom w:val="0"/>
          <w:divBdr>
            <w:top w:val="none" w:sz="0" w:space="0" w:color="auto"/>
            <w:left w:val="none" w:sz="0" w:space="0" w:color="auto"/>
            <w:bottom w:val="none" w:sz="0" w:space="0" w:color="auto"/>
            <w:right w:val="none" w:sz="0" w:space="0" w:color="auto"/>
          </w:divBdr>
        </w:div>
        <w:div w:id="1895383030">
          <w:marLeft w:val="0"/>
          <w:marRight w:val="0"/>
          <w:marTop w:val="0"/>
          <w:marBottom w:val="0"/>
          <w:divBdr>
            <w:top w:val="none" w:sz="0" w:space="0" w:color="auto"/>
            <w:left w:val="none" w:sz="0" w:space="0" w:color="auto"/>
            <w:bottom w:val="none" w:sz="0" w:space="0" w:color="auto"/>
            <w:right w:val="none" w:sz="0" w:space="0" w:color="auto"/>
          </w:divBdr>
        </w:div>
        <w:div w:id="1400009626">
          <w:marLeft w:val="0"/>
          <w:marRight w:val="0"/>
          <w:marTop w:val="0"/>
          <w:marBottom w:val="0"/>
          <w:divBdr>
            <w:top w:val="none" w:sz="0" w:space="0" w:color="auto"/>
            <w:left w:val="none" w:sz="0" w:space="0" w:color="auto"/>
            <w:bottom w:val="none" w:sz="0" w:space="0" w:color="auto"/>
            <w:right w:val="none" w:sz="0" w:space="0" w:color="auto"/>
          </w:divBdr>
        </w:div>
        <w:div w:id="59598783">
          <w:marLeft w:val="0"/>
          <w:marRight w:val="0"/>
          <w:marTop w:val="400"/>
          <w:marBottom w:val="0"/>
          <w:divBdr>
            <w:top w:val="none" w:sz="0" w:space="0" w:color="auto"/>
            <w:left w:val="none" w:sz="0" w:space="0" w:color="auto"/>
            <w:bottom w:val="none" w:sz="0" w:space="0" w:color="auto"/>
            <w:right w:val="none" w:sz="0" w:space="0" w:color="auto"/>
          </w:divBdr>
        </w:div>
        <w:div w:id="942305608">
          <w:marLeft w:val="0"/>
          <w:marRight w:val="0"/>
          <w:marTop w:val="0"/>
          <w:marBottom w:val="0"/>
          <w:divBdr>
            <w:top w:val="none" w:sz="0" w:space="0" w:color="auto"/>
            <w:left w:val="none" w:sz="0" w:space="0" w:color="auto"/>
            <w:bottom w:val="none" w:sz="0" w:space="0" w:color="auto"/>
            <w:right w:val="none" w:sz="0" w:space="0" w:color="auto"/>
          </w:divBdr>
        </w:div>
        <w:div w:id="1930846287">
          <w:marLeft w:val="0"/>
          <w:marRight w:val="0"/>
          <w:marTop w:val="0"/>
          <w:marBottom w:val="0"/>
          <w:divBdr>
            <w:top w:val="none" w:sz="0" w:space="0" w:color="auto"/>
            <w:left w:val="none" w:sz="0" w:space="0" w:color="auto"/>
            <w:bottom w:val="none" w:sz="0" w:space="0" w:color="auto"/>
            <w:right w:val="none" w:sz="0" w:space="0" w:color="auto"/>
          </w:divBdr>
        </w:div>
        <w:div w:id="1292663786">
          <w:marLeft w:val="0"/>
          <w:marRight w:val="0"/>
          <w:marTop w:val="0"/>
          <w:marBottom w:val="0"/>
          <w:divBdr>
            <w:top w:val="none" w:sz="0" w:space="0" w:color="auto"/>
            <w:left w:val="none" w:sz="0" w:space="0" w:color="auto"/>
            <w:bottom w:val="none" w:sz="0" w:space="0" w:color="auto"/>
            <w:right w:val="none" w:sz="0" w:space="0" w:color="auto"/>
          </w:divBdr>
        </w:div>
        <w:div w:id="1510828046">
          <w:marLeft w:val="0"/>
          <w:marRight w:val="0"/>
          <w:marTop w:val="0"/>
          <w:marBottom w:val="0"/>
          <w:divBdr>
            <w:top w:val="none" w:sz="0" w:space="0" w:color="auto"/>
            <w:left w:val="none" w:sz="0" w:space="0" w:color="auto"/>
            <w:bottom w:val="none" w:sz="0" w:space="0" w:color="auto"/>
            <w:right w:val="none" w:sz="0" w:space="0" w:color="auto"/>
          </w:divBdr>
        </w:div>
        <w:div w:id="165362797">
          <w:marLeft w:val="0"/>
          <w:marRight w:val="0"/>
          <w:marTop w:val="0"/>
          <w:marBottom w:val="0"/>
          <w:divBdr>
            <w:top w:val="none" w:sz="0" w:space="0" w:color="auto"/>
            <w:left w:val="none" w:sz="0" w:space="0" w:color="auto"/>
            <w:bottom w:val="none" w:sz="0" w:space="0" w:color="auto"/>
            <w:right w:val="none" w:sz="0" w:space="0" w:color="auto"/>
          </w:divBdr>
        </w:div>
        <w:div w:id="892428448">
          <w:marLeft w:val="0"/>
          <w:marRight w:val="0"/>
          <w:marTop w:val="0"/>
          <w:marBottom w:val="0"/>
          <w:divBdr>
            <w:top w:val="none" w:sz="0" w:space="0" w:color="auto"/>
            <w:left w:val="none" w:sz="0" w:space="0" w:color="auto"/>
            <w:bottom w:val="none" w:sz="0" w:space="0" w:color="auto"/>
            <w:right w:val="none" w:sz="0" w:space="0" w:color="auto"/>
          </w:divBdr>
        </w:div>
        <w:div w:id="235745935">
          <w:marLeft w:val="0"/>
          <w:marRight w:val="0"/>
          <w:marTop w:val="400"/>
          <w:marBottom w:val="0"/>
          <w:divBdr>
            <w:top w:val="none" w:sz="0" w:space="0" w:color="auto"/>
            <w:left w:val="none" w:sz="0" w:space="0" w:color="auto"/>
            <w:bottom w:val="none" w:sz="0" w:space="0" w:color="auto"/>
            <w:right w:val="none" w:sz="0" w:space="0" w:color="auto"/>
          </w:divBdr>
        </w:div>
        <w:div w:id="652569286">
          <w:marLeft w:val="0"/>
          <w:marRight w:val="0"/>
          <w:marTop w:val="0"/>
          <w:marBottom w:val="0"/>
          <w:divBdr>
            <w:top w:val="none" w:sz="0" w:space="0" w:color="auto"/>
            <w:left w:val="none" w:sz="0" w:space="0" w:color="auto"/>
            <w:bottom w:val="none" w:sz="0" w:space="0" w:color="auto"/>
            <w:right w:val="none" w:sz="0" w:space="0" w:color="auto"/>
          </w:divBdr>
        </w:div>
        <w:div w:id="1168979329">
          <w:marLeft w:val="0"/>
          <w:marRight w:val="0"/>
          <w:marTop w:val="0"/>
          <w:marBottom w:val="0"/>
          <w:divBdr>
            <w:top w:val="none" w:sz="0" w:space="0" w:color="auto"/>
            <w:left w:val="none" w:sz="0" w:space="0" w:color="auto"/>
            <w:bottom w:val="none" w:sz="0" w:space="0" w:color="auto"/>
            <w:right w:val="none" w:sz="0" w:space="0" w:color="auto"/>
          </w:divBdr>
        </w:div>
        <w:div w:id="751703521">
          <w:marLeft w:val="0"/>
          <w:marRight w:val="0"/>
          <w:marTop w:val="0"/>
          <w:marBottom w:val="0"/>
          <w:divBdr>
            <w:top w:val="none" w:sz="0" w:space="0" w:color="auto"/>
            <w:left w:val="none" w:sz="0" w:space="0" w:color="auto"/>
            <w:bottom w:val="none" w:sz="0" w:space="0" w:color="auto"/>
            <w:right w:val="none" w:sz="0" w:space="0" w:color="auto"/>
          </w:divBdr>
        </w:div>
        <w:div w:id="1971865005">
          <w:marLeft w:val="0"/>
          <w:marRight w:val="0"/>
          <w:marTop w:val="0"/>
          <w:marBottom w:val="0"/>
          <w:divBdr>
            <w:top w:val="none" w:sz="0" w:space="0" w:color="auto"/>
            <w:left w:val="none" w:sz="0" w:space="0" w:color="auto"/>
            <w:bottom w:val="none" w:sz="0" w:space="0" w:color="auto"/>
            <w:right w:val="none" w:sz="0" w:space="0" w:color="auto"/>
          </w:divBdr>
        </w:div>
        <w:div w:id="703942596">
          <w:marLeft w:val="0"/>
          <w:marRight w:val="0"/>
          <w:marTop w:val="0"/>
          <w:marBottom w:val="0"/>
          <w:divBdr>
            <w:top w:val="none" w:sz="0" w:space="0" w:color="auto"/>
            <w:left w:val="none" w:sz="0" w:space="0" w:color="auto"/>
            <w:bottom w:val="none" w:sz="0" w:space="0" w:color="auto"/>
            <w:right w:val="none" w:sz="0" w:space="0" w:color="auto"/>
          </w:divBdr>
        </w:div>
        <w:div w:id="1132137114">
          <w:marLeft w:val="0"/>
          <w:marRight w:val="0"/>
          <w:marTop w:val="0"/>
          <w:marBottom w:val="0"/>
          <w:divBdr>
            <w:top w:val="none" w:sz="0" w:space="0" w:color="auto"/>
            <w:left w:val="none" w:sz="0" w:space="0" w:color="auto"/>
            <w:bottom w:val="none" w:sz="0" w:space="0" w:color="auto"/>
            <w:right w:val="none" w:sz="0" w:space="0" w:color="auto"/>
          </w:divBdr>
        </w:div>
        <w:div w:id="1401248954">
          <w:marLeft w:val="0"/>
          <w:marRight w:val="0"/>
          <w:marTop w:val="0"/>
          <w:marBottom w:val="0"/>
          <w:divBdr>
            <w:top w:val="none" w:sz="0" w:space="0" w:color="auto"/>
            <w:left w:val="none" w:sz="0" w:space="0" w:color="auto"/>
            <w:bottom w:val="none" w:sz="0" w:space="0" w:color="auto"/>
            <w:right w:val="none" w:sz="0" w:space="0" w:color="auto"/>
          </w:divBdr>
        </w:div>
        <w:div w:id="2123262996">
          <w:marLeft w:val="0"/>
          <w:marRight w:val="0"/>
          <w:marTop w:val="0"/>
          <w:marBottom w:val="0"/>
          <w:divBdr>
            <w:top w:val="none" w:sz="0" w:space="0" w:color="auto"/>
            <w:left w:val="none" w:sz="0" w:space="0" w:color="auto"/>
            <w:bottom w:val="none" w:sz="0" w:space="0" w:color="auto"/>
            <w:right w:val="none" w:sz="0" w:space="0" w:color="auto"/>
          </w:divBdr>
        </w:div>
        <w:div w:id="1548031037">
          <w:marLeft w:val="0"/>
          <w:marRight w:val="0"/>
          <w:marTop w:val="0"/>
          <w:marBottom w:val="0"/>
          <w:divBdr>
            <w:top w:val="none" w:sz="0" w:space="0" w:color="auto"/>
            <w:left w:val="none" w:sz="0" w:space="0" w:color="auto"/>
            <w:bottom w:val="none" w:sz="0" w:space="0" w:color="auto"/>
            <w:right w:val="none" w:sz="0" w:space="0" w:color="auto"/>
          </w:divBdr>
        </w:div>
        <w:div w:id="1725983058">
          <w:marLeft w:val="0"/>
          <w:marRight w:val="0"/>
          <w:marTop w:val="400"/>
          <w:marBottom w:val="0"/>
          <w:divBdr>
            <w:top w:val="none" w:sz="0" w:space="0" w:color="auto"/>
            <w:left w:val="none" w:sz="0" w:space="0" w:color="auto"/>
            <w:bottom w:val="none" w:sz="0" w:space="0" w:color="auto"/>
            <w:right w:val="none" w:sz="0" w:space="0" w:color="auto"/>
          </w:divBdr>
        </w:div>
        <w:div w:id="485558340">
          <w:marLeft w:val="0"/>
          <w:marRight w:val="0"/>
          <w:marTop w:val="0"/>
          <w:marBottom w:val="0"/>
          <w:divBdr>
            <w:top w:val="none" w:sz="0" w:space="0" w:color="auto"/>
            <w:left w:val="none" w:sz="0" w:space="0" w:color="auto"/>
            <w:bottom w:val="none" w:sz="0" w:space="0" w:color="auto"/>
            <w:right w:val="none" w:sz="0" w:space="0" w:color="auto"/>
          </w:divBdr>
        </w:div>
        <w:div w:id="396056660">
          <w:marLeft w:val="0"/>
          <w:marRight w:val="0"/>
          <w:marTop w:val="0"/>
          <w:marBottom w:val="0"/>
          <w:divBdr>
            <w:top w:val="none" w:sz="0" w:space="0" w:color="auto"/>
            <w:left w:val="none" w:sz="0" w:space="0" w:color="auto"/>
            <w:bottom w:val="none" w:sz="0" w:space="0" w:color="auto"/>
            <w:right w:val="none" w:sz="0" w:space="0" w:color="auto"/>
          </w:divBdr>
        </w:div>
        <w:div w:id="994602588">
          <w:marLeft w:val="0"/>
          <w:marRight w:val="0"/>
          <w:marTop w:val="0"/>
          <w:marBottom w:val="0"/>
          <w:divBdr>
            <w:top w:val="none" w:sz="0" w:space="0" w:color="auto"/>
            <w:left w:val="none" w:sz="0" w:space="0" w:color="auto"/>
            <w:bottom w:val="none" w:sz="0" w:space="0" w:color="auto"/>
            <w:right w:val="none" w:sz="0" w:space="0" w:color="auto"/>
          </w:divBdr>
        </w:div>
        <w:div w:id="1467968647">
          <w:marLeft w:val="0"/>
          <w:marRight w:val="0"/>
          <w:marTop w:val="0"/>
          <w:marBottom w:val="0"/>
          <w:divBdr>
            <w:top w:val="none" w:sz="0" w:space="0" w:color="auto"/>
            <w:left w:val="none" w:sz="0" w:space="0" w:color="auto"/>
            <w:bottom w:val="none" w:sz="0" w:space="0" w:color="auto"/>
            <w:right w:val="none" w:sz="0" w:space="0" w:color="auto"/>
          </w:divBdr>
        </w:div>
        <w:div w:id="536509299">
          <w:marLeft w:val="0"/>
          <w:marRight w:val="0"/>
          <w:marTop w:val="0"/>
          <w:marBottom w:val="0"/>
          <w:divBdr>
            <w:top w:val="none" w:sz="0" w:space="0" w:color="auto"/>
            <w:left w:val="none" w:sz="0" w:space="0" w:color="auto"/>
            <w:bottom w:val="none" w:sz="0" w:space="0" w:color="auto"/>
            <w:right w:val="none" w:sz="0" w:space="0" w:color="auto"/>
          </w:divBdr>
        </w:div>
        <w:div w:id="622469746">
          <w:marLeft w:val="0"/>
          <w:marRight w:val="0"/>
          <w:marTop w:val="0"/>
          <w:marBottom w:val="0"/>
          <w:divBdr>
            <w:top w:val="none" w:sz="0" w:space="0" w:color="auto"/>
            <w:left w:val="none" w:sz="0" w:space="0" w:color="auto"/>
            <w:bottom w:val="none" w:sz="0" w:space="0" w:color="auto"/>
            <w:right w:val="none" w:sz="0" w:space="0" w:color="auto"/>
          </w:divBdr>
        </w:div>
        <w:div w:id="2141335840">
          <w:marLeft w:val="0"/>
          <w:marRight w:val="0"/>
          <w:marTop w:val="0"/>
          <w:marBottom w:val="0"/>
          <w:divBdr>
            <w:top w:val="none" w:sz="0" w:space="0" w:color="auto"/>
            <w:left w:val="none" w:sz="0" w:space="0" w:color="auto"/>
            <w:bottom w:val="none" w:sz="0" w:space="0" w:color="auto"/>
            <w:right w:val="none" w:sz="0" w:space="0" w:color="auto"/>
          </w:divBdr>
        </w:div>
        <w:div w:id="824010339">
          <w:marLeft w:val="0"/>
          <w:marRight w:val="0"/>
          <w:marTop w:val="0"/>
          <w:marBottom w:val="0"/>
          <w:divBdr>
            <w:top w:val="none" w:sz="0" w:space="0" w:color="auto"/>
            <w:left w:val="none" w:sz="0" w:space="0" w:color="auto"/>
            <w:bottom w:val="none" w:sz="0" w:space="0" w:color="auto"/>
            <w:right w:val="none" w:sz="0" w:space="0" w:color="auto"/>
          </w:divBdr>
        </w:div>
        <w:div w:id="2076276358">
          <w:marLeft w:val="0"/>
          <w:marRight w:val="0"/>
          <w:marTop w:val="0"/>
          <w:marBottom w:val="0"/>
          <w:divBdr>
            <w:top w:val="none" w:sz="0" w:space="0" w:color="auto"/>
            <w:left w:val="none" w:sz="0" w:space="0" w:color="auto"/>
            <w:bottom w:val="none" w:sz="0" w:space="0" w:color="auto"/>
            <w:right w:val="none" w:sz="0" w:space="0" w:color="auto"/>
          </w:divBdr>
        </w:div>
        <w:div w:id="502817196">
          <w:marLeft w:val="0"/>
          <w:marRight w:val="0"/>
          <w:marTop w:val="0"/>
          <w:marBottom w:val="0"/>
          <w:divBdr>
            <w:top w:val="none" w:sz="0" w:space="0" w:color="auto"/>
            <w:left w:val="none" w:sz="0" w:space="0" w:color="auto"/>
            <w:bottom w:val="none" w:sz="0" w:space="0" w:color="auto"/>
            <w:right w:val="none" w:sz="0" w:space="0" w:color="auto"/>
          </w:divBdr>
        </w:div>
        <w:div w:id="365638042">
          <w:marLeft w:val="0"/>
          <w:marRight w:val="0"/>
          <w:marTop w:val="400"/>
          <w:marBottom w:val="0"/>
          <w:divBdr>
            <w:top w:val="none" w:sz="0" w:space="0" w:color="auto"/>
            <w:left w:val="none" w:sz="0" w:space="0" w:color="auto"/>
            <w:bottom w:val="none" w:sz="0" w:space="0" w:color="auto"/>
            <w:right w:val="none" w:sz="0" w:space="0" w:color="auto"/>
          </w:divBdr>
        </w:div>
        <w:div w:id="2128040494">
          <w:marLeft w:val="0"/>
          <w:marRight w:val="0"/>
          <w:marTop w:val="0"/>
          <w:marBottom w:val="0"/>
          <w:divBdr>
            <w:top w:val="none" w:sz="0" w:space="0" w:color="auto"/>
            <w:left w:val="none" w:sz="0" w:space="0" w:color="auto"/>
            <w:bottom w:val="none" w:sz="0" w:space="0" w:color="auto"/>
            <w:right w:val="none" w:sz="0" w:space="0" w:color="auto"/>
          </w:divBdr>
        </w:div>
        <w:div w:id="1493445121">
          <w:marLeft w:val="0"/>
          <w:marRight w:val="0"/>
          <w:marTop w:val="0"/>
          <w:marBottom w:val="0"/>
          <w:divBdr>
            <w:top w:val="none" w:sz="0" w:space="0" w:color="auto"/>
            <w:left w:val="none" w:sz="0" w:space="0" w:color="auto"/>
            <w:bottom w:val="none" w:sz="0" w:space="0" w:color="auto"/>
            <w:right w:val="none" w:sz="0" w:space="0" w:color="auto"/>
          </w:divBdr>
        </w:div>
        <w:div w:id="1972394442">
          <w:marLeft w:val="0"/>
          <w:marRight w:val="0"/>
          <w:marTop w:val="0"/>
          <w:marBottom w:val="0"/>
          <w:divBdr>
            <w:top w:val="none" w:sz="0" w:space="0" w:color="auto"/>
            <w:left w:val="none" w:sz="0" w:space="0" w:color="auto"/>
            <w:bottom w:val="none" w:sz="0" w:space="0" w:color="auto"/>
            <w:right w:val="none" w:sz="0" w:space="0" w:color="auto"/>
          </w:divBdr>
        </w:div>
        <w:div w:id="1140028782">
          <w:marLeft w:val="0"/>
          <w:marRight w:val="0"/>
          <w:marTop w:val="0"/>
          <w:marBottom w:val="0"/>
          <w:divBdr>
            <w:top w:val="none" w:sz="0" w:space="0" w:color="auto"/>
            <w:left w:val="none" w:sz="0" w:space="0" w:color="auto"/>
            <w:bottom w:val="none" w:sz="0" w:space="0" w:color="auto"/>
            <w:right w:val="none" w:sz="0" w:space="0" w:color="auto"/>
          </w:divBdr>
        </w:div>
        <w:div w:id="843591240">
          <w:marLeft w:val="0"/>
          <w:marRight w:val="0"/>
          <w:marTop w:val="0"/>
          <w:marBottom w:val="0"/>
          <w:divBdr>
            <w:top w:val="none" w:sz="0" w:space="0" w:color="auto"/>
            <w:left w:val="none" w:sz="0" w:space="0" w:color="auto"/>
            <w:bottom w:val="none" w:sz="0" w:space="0" w:color="auto"/>
            <w:right w:val="none" w:sz="0" w:space="0" w:color="auto"/>
          </w:divBdr>
        </w:div>
        <w:div w:id="229073311">
          <w:marLeft w:val="0"/>
          <w:marRight w:val="0"/>
          <w:marTop w:val="0"/>
          <w:marBottom w:val="0"/>
          <w:divBdr>
            <w:top w:val="none" w:sz="0" w:space="0" w:color="auto"/>
            <w:left w:val="none" w:sz="0" w:space="0" w:color="auto"/>
            <w:bottom w:val="none" w:sz="0" w:space="0" w:color="auto"/>
            <w:right w:val="none" w:sz="0" w:space="0" w:color="auto"/>
          </w:divBdr>
        </w:div>
        <w:div w:id="980233644">
          <w:marLeft w:val="0"/>
          <w:marRight w:val="0"/>
          <w:marTop w:val="0"/>
          <w:marBottom w:val="0"/>
          <w:divBdr>
            <w:top w:val="none" w:sz="0" w:space="0" w:color="auto"/>
            <w:left w:val="none" w:sz="0" w:space="0" w:color="auto"/>
            <w:bottom w:val="none" w:sz="0" w:space="0" w:color="auto"/>
            <w:right w:val="none" w:sz="0" w:space="0" w:color="auto"/>
          </w:divBdr>
        </w:div>
        <w:div w:id="1209680140">
          <w:marLeft w:val="0"/>
          <w:marRight w:val="0"/>
          <w:marTop w:val="400"/>
          <w:marBottom w:val="0"/>
          <w:divBdr>
            <w:top w:val="none" w:sz="0" w:space="0" w:color="auto"/>
            <w:left w:val="none" w:sz="0" w:space="0" w:color="auto"/>
            <w:bottom w:val="none" w:sz="0" w:space="0" w:color="auto"/>
            <w:right w:val="none" w:sz="0" w:space="0" w:color="auto"/>
          </w:divBdr>
        </w:div>
        <w:div w:id="396780652">
          <w:marLeft w:val="0"/>
          <w:marRight w:val="0"/>
          <w:marTop w:val="0"/>
          <w:marBottom w:val="0"/>
          <w:divBdr>
            <w:top w:val="none" w:sz="0" w:space="0" w:color="auto"/>
            <w:left w:val="none" w:sz="0" w:space="0" w:color="auto"/>
            <w:bottom w:val="none" w:sz="0" w:space="0" w:color="auto"/>
            <w:right w:val="none" w:sz="0" w:space="0" w:color="auto"/>
          </w:divBdr>
        </w:div>
        <w:div w:id="880090340">
          <w:marLeft w:val="0"/>
          <w:marRight w:val="0"/>
          <w:marTop w:val="0"/>
          <w:marBottom w:val="0"/>
          <w:divBdr>
            <w:top w:val="none" w:sz="0" w:space="0" w:color="auto"/>
            <w:left w:val="none" w:sz="0" w:space="0" w:color="auto"/>
            <w:bottom w:val="none" w:sz="0" w:space="0" w:color="auto"/>
            <w:right w:val="none" w:sz="0" w:space="0" w:color="auto"/>
          </w:divBdr>
        </w:div>
        <w:div w:id="1767966465">
          <w:marLeft w:val="0"/>
          <w:marRight w:val="0"/>
          <w:marTop w:val="0"/>
          <w:marBottom w:val="0"/>
          <w:divBdr>
            <w:top w:val="none" w:sz="0" w:space="0" w:color="auto"/>
            <w:left w:val="none" w:sz="0" w:space="0" w:color="auto"/>
            <w:bottom w:val="none" w:sz="0" w:space="0" w:color="auto"/>
            <w:right w:val="none" w:sz="0" w:space="0" w:color="auto"/>
          </w:divBdr>
        </w:div>
        <w:div w:id="784616187">
          <w:marLeft w:val="0"/>
          <w:marRight w:val="0"/>
          <w:marTop w:val="0"/>
          <w:marBottom w:val="0"/>
          <w:divBdr>
            <w:top w:val="none" w:sz="0" w:space="0" w:color="auto"/>
            <w:left w:val="none" w:sz="0" w:space="0" w:color="auto"/>
            <w:bottom w:val="none" w:sz="0" w:space="0" w:color="auto"/>
            <w:right w:val="none" w:sz="0" w:space="0" w:color="auto"/>
          </w:divBdr>
        </w:div>
        <w:div w:id="497963528">
          <w:marLeft w:val="0"/>
          <w:marRight w:val="0"/>
          <w:marTop w:val="0"/>
          <w:marBottom w:val="0"/>
          <w:divBdr>
            <w:top w:val="none" w:sz="0" w:space="0" w:color="auto"/>
            <w:left w:val="none" w:sz="0" w:space="0" w:color="auto"/>
            <w:bottom w:val="none" w:sz="0" w:space="0" w:color="auto"/>
            <w:right w:val="none" w:sz="0" w:space="0" w:color="auto"/>
          </w:divBdr>
        </w:div>
        <w:div w:id="534267539">
          <w:marLeft w:val="0"/>
          <w:marRight w:val="0"/>
          <w:marTop w:val="0"/>
          <w:marBottom w:val="0"/>
          <w:divBdr>
            <w:top w:val="none" w:sz="0" w:space="0" w:color="auto"/>
            <w:left w:val="none" w:sz="0" w:space="0" w:color="auto"/>
            <w:bottom w:val="none" w:sz="0" w:space="0" w:color="auto"/>
            <w:right w:val="none" w:sz="0" w:space="0" w:color="auto"/>
          </w:divBdr>
        </w:div>
        <w:div w:id="437526084">
          <w:marLeft w:val="0"/>
          <w:marRight w:val="0"/>
          <w:marTop w:val="400"/>
          <w:marBottom w:val="0"/>
          <w:divBdr>
            <w:top w:val="none" w:sz="0" w:space="0" w:color="auto"/>
            <w:left w:val="none" w:sz="0" w:space="0" w:color="auto"/>
            <w:bottom w:val="none" w:sz="0" w:space="0" w:color="auto"/>
            <w:right w:val="none" w:sz="0" w:space="0" w:color="auto"/>
          </w:divBdr>
        </w:div>
        <w:div w:id="563032536">
          <w:marLeft w:val="0"/>
          <w:marRight w:val="0"/>
          <w:marTop w:val="0"/>
          <w:marBottom w:val="0"/>
          <w:divBdr>
            <w:top w:val="none" w:sz="0" w:space="0" w:color="auto"/>
            <w:left w:val="none" w:sz="0" w:space="0" w:color="auto"/>
            <w:bottom w:val="none" w:sz="0" w:space="0" w:color="auto"/>
            <w:right w:val="none" w:sz="0" w:space="0" w:color="auto"/>
          </w:divBdr>
        </w:div>
        <w:div w:id="1177882525">
          <w:marLeft w:val="0"/>
          <w:marRight w:val="0"/>
          <w:marTop w:val="0"/>
          <w:marBottom w:val="0"/>
          <w:divBdr>
            <w:top w:val="none" w:sz="0" w:space="0" w:color="auto"/>
            <w:left w:val="none" w:sz="0" w:space="0" w:color="auto"/>
            <w:bottom w:val="none" w:sz="0" w:space="0" w:color="auto"/>
            <w:right w:val="none" w:sz="0" w:space="0" w:color="auto"/>
          </w:divBdr>
        </w:div>
        <w:div w:id="2628845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likumi.lv/ta/id/67957-par-policiju" TargetMode="External"/><Relationship Id="rId18" Type="http://schemas.openxmlformats.org/officeDocument/2006/relationships/hyperlink" Target="https://m.likumi.lv/ta/id/231453" TargetMode="External"/><Relationship Id="rId26" Type="http://schemas.openxmlformats.org/officeDocument/2006/relationships/hyperlink" Target="https://m.likumi.lv/ta/id/231453" TargetMode="External"/><Relationship Id="rId39" Type="http://schemas.openxmlformats.org/officeDocument/2006/relationships/hyperlink" Target="https://m.likumi.lv/ta/id/231453" TargetMode="External"/><Relationship Id="rId21" Type="http://schemas.openxmlformats.org/officeDocument/2006/relationships/hyperlink" Target="https://m.likumi.lv/ta/id/231453" TargetMode="External"/><Relationship Id="rId34" Type="http://schemas.openxmlformats.org/officeDocument/2006/relationships/hyperlink" Target="https://m.likumi.lv/ta/id/231453" TargetMode="External"/><Relationship Id="rId42" Type="http://schemas.openxmlformats.org/officeDocument/2006/relationships/hyperlink" Target="https://m.likumi.lv/ta/id/231453" TargetMode="External"/><Relationship Id="rId47" Type="http://schemas.openxmlformats.org/officeDocument/2006/relationships/hyperlink" Target="https://m.likumi.lv/ta/id/231453" TargetMode="External"/><Relationship Id="rId50" Type="http://schemas.openxmlformats.org/officeDocument/2006/relationships/hyperlink" Target="https://m.likumi.lv/ta/id/231453" TargetMode="External"/><Relationship Id="rId55" Type="http://schemas.openxmlformats.org/officeDocument/2006/relationships/hyperlink" Target="https://m.likumi.lv/ta/id/231453" TargetMode="External"/><Relationship Id="rId63" Type="http://schemas.openxmlformats.org/officeDocument/2006/relationships/theme" Target="theme/theme1.xml"/><Relationship Id="rId7" Type="http://schemas.openxmlformats.org/officeDocument/2006/relationships/hyperlink" Target="https://m.likumi.lv/ta/id/107820-kriminalprocesa-likums" TargetMode="External"/><Relationship Id="rId2" Type="http://schemas.openxmlformats.org/officeDocument/2006/relationships/settings" Target="settings.xml"/><Relationship Id="rId16" Type="http://schemas.openxmlformats.org/officeDocument/2006/relationships/hyperlink" Target="https://m.likumi.lv/ta/id/231453" TargetMode="External"/><Relationship Id="rId20" Type="http://schemas.openxmlformats.org/officeDocument/2006/relationships/hyperlink" Target="https://m.likumi.lv/ta/id/231453" TargetMode="External"/><Relationship Id="rId29" Type="http://schemas.openxmlformats.org/officeDocument/2006/relationships/hyperlink" Target="https://m.likumi.lv/ta/id/231453" TargetMode="External"/><Relationship Id="rId41" Type="http://schemas.openxmlformats.org/officeDocument/2006/relationships/hyperlink" Target="https://m.likumi.lv/ta/id/231453" TargetMode="External"/><Relationship Id="rId54" Type="http://schemas.openxmlformats.org/officeDocument/2006/relationships/hyperlink" Target="https://m.likumi.lv/ta/id/231453"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m.likumi.lv/ta/id/107820-kriminalprocesa-likums" TargetMode="External"/><Relationship Id="rId11" Type="http://schemas.openxmlformats.org/officeDocument/2006/relationships/hyperlink" Target="https://m.likumi.lv/ta/id/57573-operativas-darbibas-likums" TargetMode="External"/><Relationship Id="rId24" Type="http://schemas.openxmlformats.org/officeDocument/2006/relationships/hyperlink" Target="https://m.likumi.lv/ta/id/231453" TargetMode="External"/><Relationship Id="rId32" Type="http://schemas.openxmlformats.org/officeDocument/2006/relationships/hyperlink" Target="https://m.likumi.lv/ta/id/231453" TargetMode="External"/><Relationship Id="rId37" Type="http://schemas.openxmlformats.org/officeDocument/2006/relationships/hyperlink" Target="https://m.likumi.lv/ta/id/231453" TargetMode="External"/><Relationship Id="rId40" Type="http://schemas.openxmlformats.org/officeDocument/2006/relationships/hyperlink" Target="https://m.likumi.lv/ta/id/231453" TargetMode="External"/><Relationship Id="rId45" Type="http://schemas.openxmlformats.org/officeDocument/2006/relationships/hyperlink" Target="https://m.likumi.lv/ta/id/231453" TargetMode="External"/><Relationship Id="rId53" Type="http://schemas.openxmlformats.org/officeDocument/2006/relationships/hyperlink" Target="https://m.likumi.lv/ta/id/231453" TargetMode="External"/><Relationship Id="rId58"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m.likumi.lv/ta/id/231453" TargetMode="External"/><Relationship Id="rId23" Type="http://schemas.openxmlformats.org/officeDocument/2006/relationships/hyperlink" Target="https://m.likumi.lv/ta/id/231453" TargetMode="External"/><Relationship Id="rId28" Type="http://schemas.openxmlformats.org/officeDocument/2006/relationships/hyperlink" Target="https://m.likumi.lv/ta/id/231453" TargetMode="External"/><Relationship Id="rId36" Type="http://schemas.openxmlformats.org/officeDocument/2006/relationships/hyperlink" Target="https://m.likumi.lv/ta/id/231453" TargetMode="External"/><Relationship Id="rId49" Type="http://schemas.openxmlformats.org/officeDocument/2006/relationships/hyperlink" Target="https://m.likumi.lv/ta/id/231453" TargetMode="External"/><Relationship Id="rId57" Type="http://schemas.openxmlformats.org/officeDocument/2006/relationships/hyperlink" Target="https://m.likumi.lv/ta/id/231453" TargetMode="External"/><Relationship Id="rId61" Type="http://schemas.openxmlformats.org/officeDocument/2006/relationships/footer" Target="footer2.xml"/><Relationship Id="rId10" Type="http://schemas.openxmlformats.org/officeDocument/2006/relationships/hyperlink" Target="https://m.likumi.lv/ta/id/57573-operativas-darbibas-likums" TargetMode="External"/><Relationship Id="rId19" Type="http://schemas.openxmlformats.org/officeDocument/2006/relationships/hyperlink" Target="https://m.likumi.lv/ta/id/231453" TargetMode="External"/><Relationship Id="rId31" Type="http://schemas.openxmlformats.org/officeDocument/2006/relationships/hyperlink" Target="https://m.likumi.lv/ta/id/231453" TargetMode="External"/><Relationship Id="rId44" Type="http://schemas.openxmlformats.org/officeDocument/2006/relationships/hyperlink" Target="https://m.likumi.lv/ta/id/231453" TargetMode="External"/><Relationship Id="rId52" Type="http://schemas.openxmlformats.org/officeDocument/2006/relationships/hyperlink" Target="https://m.likumi.lv/ta/id/231453" TargetMode="External"/><Relationship Id="rId6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m.likumi.lv/ta/id/89648-latvijas-administrativo-parkapumu-kodekss" TargetMode="External"/><Relationship Id="rId14" Type="http://schemas.openxmlformats.org/officeDocument/2006/relationships/hyperlink" Target="https://m.likumi.lv/ta/id/231453" TargetMode="External"/><Relationship Id="rId22" Type="http://schemas.openxmlformats.org/officeDocument/2006/relationships/hyperlink" Target="https://m.likumi.lv/ta/id/231453" TargetMode="External"/><Relationship Id="rId27" Type="http://schemas.openxmlformats.org/officeDocument/2006/relationships/hyperlink" Target="https://m.likumi.lv/ta/id/231453" TargetMode="External"/><Relationship Id="rId30" Type="http://schemas.openxmlformats.org/officeDocument/2006/relationships/hyperlink" Target="https://m.likumi.lv/ta/id/231453" TargetMode="External"/><Relationship Id="rId35" Type="http://schemas.openxmlformats.org/officeDocument/2006/relationships/hyperlink" Target="https://m.likumi.lv/ta/id/231453" TargetMode="External"/><Relationship Id="rId43" Type="http://schemas.openxmlformats.org/officeDocument/2006/relationships/hyperlink" Target="https://m.likumi.lv/ta/id/231453" TargetMode="External"/><Relationship Id="rId48" Type="http://schemas.openxmlformats.org/officeDocument/2006/relationships/hyperlink" Target="https://m.likumi.lv/ta/id/231453" TargetMode="External"/><Relationship Id="rId56" Type="http://schemas.openxmlformats.org/officeDocument/2006/relationships/hyperlink" Target="https://m.likumi.lv/ta/id/231453" TargetMode="External"/><Relationship Id="rId8" Type="http://schemas.openxmlformats.org/officeDocument/2006/relationships/hyperlink" Target="https://m.likumi.lv/ta/id/89648-latvijas-administrativo-parkapumu-kodekss" TargetMode="External"/><Relationship Id="rId51" Type="http://schemas.openxmlformats.org/officeDocument/2006/relationships/hyperlink" Target="https://m.likumi.lv/ta/id/231453" TargetMode="External"/><Relationship Id="rId3" Type="http://schemas.openxmlformats.org/officeDocument/2006/relationships/webSettings" Target="webSettings.xml"/><Relationship Id="rId12" Type="http://schemas.openxmlformats.org/officeDocument/2006/relationships/hyperlink" Target="https://m.likumi.lv/ta/id/67957-par-policiju" TargetMode="External"/><Relationship Id="rId17" Type="http://schemas.openxmlformats.org/officeDocument/2006/relationships/hyperlink" Target="https://m.likumi.lv/ta/id/231453" TargetMode="External"/><Relationship Id="rId25" Type="http://schemas.openxmlformats.org/officeDocument/2006/relationships/hyperlink" Target="https://m.likumi.lv/ta/id/231453" TargetMode="External"/><Relationship Id="rId33" Type="http://schemas.openxmlformats.org/officeDocument/2006/relationships/hyperlink" Target="https://m.likumi.lv/ta/id/231453" TargetMode="External"/><Relationship Id="rId38" Type="http://schemas.openxmlformats.org/officeDocument/2006/relationships/hyperlink" Target="https://m.likumi.lv/ta/id/231453" TargetMode="External"/><Relationship Id="rId46" Type="http://schemas.openxmlformats.org/officeDocument/2006/relationships/hyperlink" Target="https://m.likumi.lv/ta/id/231453"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7</Pages>
  <Words>14394</Words>
  <Characters>8205</Characters>
  <Application>Microsoft Office Word</Application>
  <DocSecurity>0</DocSecurity>
  <Lines>68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Karina Zagoskina</dc:creator>
  <cp:keywords/>
  <dc:description/>
  <cp:lastModifiedBy>Karina Zagoskina</cp:lastModifiedBy>
  <cp:revision>8</cp:revision>
  <dcterms:created xsi:type="dcterms:W3CDTF">2018-10-03T12:00:00Z</dcterms:created>
  <dcterms:modified xsi:type="dcterms:W3CDTF">2018-10-08T07:59:00Z</dcterms:modified>
</cp:coreProperties>
</file>