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B10AD" w14:textId="77777777" w:rsidR="003447B9" w:rsidRPr="00E5209A" w:rsidRDefault="003447B9" w:rsidP="004E76C2">
      <w:pPr>
        <w:spacing w:after="0" w:line="240" w:lineRule="auto"/>
        <w:ind w:firstLine="709"/>
        <w:jc w:val="right"/>
        <w:rPr>
          <w:rFonts w:ascii="Times New Roman" w:hAnsi="Times New Roman" w:cs="Times New Roman"/>
          <w:sz w:val="28"/>
          <w:szCs w:val="28"/>
        </w:rPr>
      </w:pPr>
      <w:r w:rsidRPr="00E5209A">
        <w:rPr>
          <w:rFonts w:ascii="Times New Roman" w:hAnsi="Times New Roman" w:cs="Times New Roman"/>
          <w:sz w:val="28"/>
          <w:szCs w:val="28"/>
        </w:rPr>
        <w:t>Likumprojekts</w:t>
      </w:r>
    </w:p>
    <w:p w14:paraId="058B8F59" w14:textId="77777777" w:rsidR="00527047" w:rsidRPr="00D330D7" w:rsidRDefault="00527047" w:rsidP="004E76C2">
      <w:pPr>
        <w:spacing w:after="0" w:line="240" w:lineRule="auto"/>
        <w:ind w:firstLine="709"/>
        <w:jc w:val="right"/>
        <w:rPr>
          <w:rFonts w:ascii="Times New Roman" w:hAnsi="Times New Roman" w:cs="Times New Roman"/>
          <w:sz w:val="28"/>
          <w:szCs w:val="28"/>
        </w:rPr>
      </w:pPr>
    </w:p>
    <w:p w14:paraId="5606FC48" w14:textId="77777777" w:rsidR="00EC1D94" w:rsidRDefault="001F2C90" w:rsidP="004E76C2">
      <w:pPr>
        <w:spacing w:after="0" w:line="240" w:lineRule="auto"/>
        <w:ind w:firstLine="709"/>
        <w:jc w:val="center"/>
        <w:rPr>
          <w:rFonts w:ascii="Times New Roman" w:eastAsia="Times New Roman" w:hAnsi="Times New Roman" w:cs="Times New Roman"/>
          <w:b/>
          <w:sz w:val="28"/>
          <w:szCs w:val="28"/>
          <w:lang w:eastAsia="lv-LV"/>
        </w:rPr>
      </w:pPr>
      <w:r w:rsidRPr="00D330D7">
        <w:rPr>
          <w:rFonts w:ascii="Times New Roman" w:eastAsia="Times New Roman" w:hAnsi="Times New Roman" w:cs="Times New Roman"/>
          <w:b/>
          <w:sz w:val="28"/>
          <w:szCs w:val="28"/>
          <w:lang w:eastAsia="lv-LV"/>
        </w:rPr>
        <w:t>Grozījumi Valsts un pašvaldību institūciju amatpersonu un darbinieku atlīdzības likumā</w:t>
      </w:r>
    </w:p>
    <w:p w14:paraId="650943C6" w14:textId="77777777" w:rsidR="007176E2" w:rsidRPr="00D330D7" w:rsidRDefault="007176E2" w:rsidP="004E76C2">
      <w:pPr>
        <w:spacing w:after="0" w:line="240" w:lineRule="auto"/>
        <w:ind w:firstLine="709"/>
        <w:jc w:val="center"/>
        <w:rPr>
          <w:rFonts w:ascii="Times New Roman" w:eastAsia="Times New Roman" w:hAnsi="Times New Roman" w:cs="Times New Roman"/>
          <w:b/>
          <w:sz w:val="28"/>
          <w:szCs w:val="28"/>
          <w:lang w:eastAsia="lv-LV"/>
        </w:rPr>
      </w:pPr>
    </w:p>
    <w:p w14:paraId="2F79F92B" w14:textId="77777777" w:rsidR="00FD39FD" w:rsidRPr="007176E2" w:rsidRDefault="008D2513" w:rsidP="004E76C2">
      <w:pPr>
        <w:spacing w:after="0" w:line="240" w:lineRule="auto"/>
        <w:ind w:firstLine="709"/>
        <w:jc w:val="both"/>
        <w:rPr>
          <w:rFonts w:ascii="Times New Roman" w:hAnsi="Times New Roman" w:cs="Times New Roman"/>
          <w:sz w:val="28"/>
          <w:szCs w:val="28"/>
        </w:rPr>
      </w:pPr>
      <w:r w:rsidRPr="007176E2">
        <w:rPr>
          <w:rFonts w:ascii="Times New Roman" w:hAnsi="Times New Roman" w:cs="Times New Roman"/>
          <w:sz w:val="28"/>
          <w:szCs w:val="28"/>
        </w:rPr>
        <w:t xml:space="preserve">Izdarīt Valsts un pašvaldību institūciju amatpersonu un darbinieku atlīdzības likumā </w:t>
      </w:r>
      <w:proofErr w:type="gramStart"/>
      <w:r w:rsidRPr="007176E2">
        <w:rPr>
          <w:rFonts w:ascii="Times New Roman" w:hAnsi="Times New Roman" w:cs="Times New Roman"/>
          <w:sz w:val="28"/>
          <w:szCs w:val="28"/>
        </w:rPr>
        <w:t>(</w:t>
      </w:r>
      <w:proofErr w:type="gramEnd"/>
      <w:r w:rsidRPr="007176E2">
        <w:rPr>
          <w:rFonts w:ascii="Times New Roman" w:hAnsi="Times New Roman" w:cs="Times New Roman"/>
          <w:sz w:val="28"/>
          <w:szCs w:val="28"/>
        </w:rPr>
        <w:t>Latvijas Vēstnesis, 2009, 199., 200. nr.; 2010, 12., 66., 99., 174., 206. nr.; 2011, 103., 204. nr.; 2012, 190., 203. nr.; 2013, 51., 191., 232., 234., 252. nr.; 2014, 206., 228., 257. nr.; 2015, 248. nr.; 2016, 182., 241. nr.; 2017, 90., 242. nr.</w:t>
      </w:r>
      <w:r w:rsidR="00E5209A">
        <w:rPr>
          <w:rFonts w:ascii="Times New Roman" w:hAnsi="Times New Roman" w:cs="Times New Roman"/>
          <w:sz w:val="28"/>
          <w:szCs w:val="28"/>
        </w:rPr>
        <w:t xml:space="preserve">; 2018, </w:t>
      </w:r>
      <w:r w:rsidR="00430BDD">
        <w:rPr>
          <w:rFonts w:ascii="Times New Roman" w:hAnsi="Times New Roman" w:cs="Times New Roman"/>
          <w:sz w:val="28"/>
          <w:szCs w:val="28"/>
        </w:rPr>
        <w:t>196</w:t>
      </w:r>
      <w:r w:rsidR="00E5209A">
        <w:rPr>
          <w:rFonts w:ascii="Times New Roman" w:hAnsi="Times New Roman" w:cs="Times New Roman"/>
          <w:sz w:val="28"/>
          <w:szCs w:val="28"/>
        </w:rPr>
        <w:t>. nr.</w:t>
      </w:r>
      <w:r w:rsidRPr="007176E2">
        <w:rPr>
          <w:rFonts w:ascii="Times New Roman" w:hAnsi="Times New Roman" w:cs="Times New Roman"/>
          <w:sz w:val="28"/>
          <w:szCs w:val="28"/>
        </w:rPr>
        <w:t>) šādus grozījumus:</w:t>
      </w:r>
    </w:p>
    <w:p w14:paraId="7558B239" w14:textId="77777777" w:rsidR="00091755" w:rsidRPr="00AF1039" w:rsidRDefault="00091755" w:rsidP="004E76C2">
      <w:pPr>
        <w:spacing w:after="0" w:line="240" w:lineRule="auto"/>
        <w:ind w:firstLine="709"/>
        <w:jc w:val="both"/>
        <w:rPr>
          <w:rFonts w:ascii="Times New Roman" w:eastAsia="Times New Roman" w:hAnsi="Times New Roman" w:cs="Times New Roman"/>
          <w:sz w:val="24"/>
          <w:szCs w:val="24"/>
          <w:lang w:eastAsia="lv-LV"/>
        </w:rPr>
      </w:pPr>
    </w:p>
    <w:p w14:paraId="66BA191C" w14:textId="213085D2" w:rsidR="001A3AF5" w:rsidRDefault="001A3AF5" w:rsidP="00AF51E0">
      <w:pPr>
        <w:pStyle w:val="ListParagraph"/>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Papildināt 3. pantu ar 7.</w:t>
      </w:r>
      <w:r w:rsidR="00F70262">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vertAlign w:val="superscript"/>
          <w:lang w:eastAsia="lv-LV"/>
        </w:rPr>
        <w:t xml:space="preserve"> </w:t>
      </w:r>
      <w:r>
        <w:rPr>
          <w:rFonts w:ascii="Times New Roman" w:eastAsia="Times New Roman" w:hAnsi="Times New Roman" w:cs="Times New Roman"/>
          <w:sz w:val="28"/>
          <w:szCs w:val="28"/>
          <w:lang w:eastAsia="lv-LV"/>
        </w:rPr>
        <w:t>daļu šādā redakcijā:</w:t>
      </w:r>
    </w:p>
    <w:p w14:paraId="0C62304D" w14:textId="77777777" w:rsidR="001A3AF5" w:rsidRPr="00AF1039" w:rsidRDefault="001A3AF5" w:rsidP="004E76C2">
      <w:pPr>
        <w:spacing w:after="0" w:line="240" w:lineRule="auto"/>
        <w:ind w:firstLine="709"/>
        <w:jc w:val="both"/>
        <w:rPr>
          <w:rFonts w:ascii="Times New Roman" w:eastAsia="Times New Roman" w:hAnsi="Times New Roman" w:cs="Times New Roman"/>
          <w:sz w:val="24"/>
          <w:szCs w:val="24"/>
          <w:lang w:eastAsia="lv-LV"/>
        </w:rPr>
      </w:pPr>
    </w:p>
    <w:p w14:paraId="2DE3A761" w14:textId="280E5C4E" w:rsidR="001A3AF5" w:rsidRDefault="001A3AF5" w:rsidP="004E76C2">
      <w:pPr>
        <w:spacing w:after="0" w:line="240" w:lineRule="auto"/>
        <w:ind w:firstLine="709"/>
        <w:jc w:val="both"/>
        <w:rPr>
          <w:rFonts w:ascii="Times New Roman" w:eastAsia="Times New Roman" w:hAnsi="Times New Roman" w:cs="Times New Roman"/>
          <w:sz w:val="28"/>
          <w:szCs w:val="28"/>
          <w:lang w:eastAsia="lv-LV"/>
        </w:rPr>
      </w:pPr>
      <w:r w:rsidRPr="001A3AF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(7</w:t>
      </w:r>
      <w:r w:rsidR="00F70262">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w:t>
      </w:r>
      <w:r w:rsidRPr="001A3AF5">
        <w:rPr>
          <w:rFonts w:ascii="Times New Roman" w:eastAsia="Times New Roman" w:hAnsi="Times New Roman" w:cs="Times New Roman"/>
          <w:sz w:val="28"/>
          <w:szCs w:val="28"/>
          <w:lang w:eastAsia="lv-LV"/>
        </w:rPr>
        <w:t>Ministru kabinets ne retāk kā reizi četros gados izvērtē valsts un pašvaldību institūciju amatpersonu un darbinieku, kā arī</w:t>
      </w:r>
      <w:r>
        <w:rPr>
          <w:rFonts w:ascii="Times New Roman" w:eastAsia="Times New Roman" w:hAnsi="Times New Roman" w:cs="Times New Roman"/>
          <w:sz w:val="28"/>
          <w:szCs w:val="28"/>
          <w:lang w:eastAsia="lv-LV"/>
        </w:rPr>
        <w:t xml:space="preserve"> </w:t>
      </w:r>
      <w:r w:rsidRPr="001A3AF5">
        <w:rPr>
          <w:rFonts w:ascii="Times New Roman" w:eastAsia="Times New Roman" w:hAnsi="Times New Roman" w:cs="Times New Roman"/>
          <w:sz w:val="28"/>
          <w:szCs w:val="28"/>
          <w:lang w:eastAsia="lv-LV"/>
        </w:rPr>
        <w:t xml:space="preserve">tiesnešu un prokuroru atlīdzības sistēmu un, ja nepieciešams, iesniedz Saeimai </w:t>
      </w:r>
      <w:r w:rsidR="00CC1C0C">
        <w:rPr>
          <w:rFonts w:ascii="Times New Roman" w:eastAsia="Times New Roman" w:hAnsi="Times New Roman" w:cs="Times New Roman"/>
          <w:sz w:val="28"/>
          <w:szCs w:val="28"/>
          <w:lang w:eastAsia="lv-LV"/>
        </w:rPr>
        <w:t xml:space="preserve">priekšlikumus </w:t>
      </w:r>
      <w:r w:rsidRPr="001A3AF5">
        <w:rPr>
          <w:rFonts w:ascii="Times New Roman" w:eastAsia="Times New Roman" w:hAnsi="Times New Roman" w:cs="Times New Roman"/>
          <w:sz w:val="28"/>
          <w:szCs w:val="28"/>
          <w:lang w:eastAsia="lv-LV"/>
        </w:rPr>
        <w:t>tās pilnveidošanai."</w:t>
      </w:r>
    </w:p>
    <w:p w14:paraId="119910EE" w14:textId="77777777" w:rsidR="001A3AF5" w:rsidRPr="00AF1039" w:rsidRDefault="001A3AF5" w:rsidP="004E76C2">
      <w:pPr>
        <w:spacing w:after="0" w:line="240" w:lineRule="auto"/>
        <w:ind w:firstLine="709"/>
        <w:jc w:val="both"/>
        <w:rPr>
          <w:rFonts w:ascii="Times New Roman" w:eastAsia="Times New Roman" w:hAnsi="Times New Roman" w:cs="Times New Roman"/>
          <w:sz w:val="24"/>
          <w:szCs w:val="24"/>
          <w:lang w:eastAsia="lv-LV"/>
        </w:rPr>
      </w:pPr>
    </w:p>
    <w:p w14:paraId="382B2206" w14:textId="77777777" w:rsidR="0091686B" w:rsidRPr="00C25620" w:rsidRDefault="0091686B" w:rsidP="003573BD">
      <w:pPr>
        <w:pStyle w:val="ListParagraph"/>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C25620">
        <w:rPr>
          <w:rFonts w:ascii="Times New Roman" w:eastAsia="Times New Roman" w:hAnsi="Times New Roman" w:cs="Times New Roman"/>
          <w:sz w:val="28"/>
          <w:szCs w:val="28"/>
          <w:lang w:eastAsia="lv-LV"/>
        </w:rPr>
        <w:t>4. pantā:</w:t>
      </w:r>
    </w:p>
    <w:p w14:paraId="48FA09B2" w14:textId="77777777" w:rsidR="0091686B" w:rsidRPr="00C25620" w:rsidRDefault="0091686B" w:rsidP="004E76C2">
      <w:pPr>
        <w:pStyle w:val="ListParagraph"/>
        <w:spacing w:after="0" w:line="240" w:lineRule="auto"/>
        <w:ind w:left="0" w:firstLine="709"/>
        <w:jc w:val="both"/>
        <w:rPr>
          <w:rFonts w:ascii="Times New Roman" w:eastAsia="Times New Roman" w:hAnsi="Times New Roman" w:cs="Times New Roman"/>
          <w:sz w:val="28"/>
          <w:szCs w:val="28"/>
          <w:lang w:eastAsia="lv-LV"/>
        </w:rPr>
      </w:pPr>
      <w:r w:rsidRPr="00C25620">
        <w:rPr>
          <w:rFonts w:ascii="Times New Roman" w:eastAsia="Times New Roman" w:hAnsi="Times New Roman" w:cs="Times New Roman"/>
          <w:sz w:val="28"/>
          <w:szCs w:val="28"/>
          <w:lang w:eastAsia="lv-LV"/>
        </w:rPr>
        <w:t>izteikt otro daļu šādā redakcijā:</w:t>
      </w:r>
    </w:p>
    <w:p w14:paraId="3B52D10C" w14:textId="77777777" w:rsidR="00C25620" w:rsidRPr="00AF1039" w:rsidRDefault="00C25620" w:rsidP="004E76C2">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732A9BF6" w14:textId="77777777" w:rsidR="0091686B" w:rsidRPr="00C25620" w:rsidRDefault="0091686B" w:rsidP="004E76C2">
      <w:pPr>
        <w:pStyle w:val="ListParagraph"/>
        <w:spacing w:after="0" w:line="240" w:lineRule="auto"/>
        <w:ind w:left="0" w:firstLine="709"/>
        <w:jc w:val="both"/>
        <w:rPr>
          <w:rFonts w:ascii="Times New Roman" w:eastAsia="Times New Roman" w:hAnsi="Times New Roman" w:cs="Times New Roman"/>
          <w:sz w:val="28"/>
          <w:szCs w:val="28"/>
          <w:lang w:eastAsia="lv-LV"/>
        </w:rPr>
      </w:pPr>
      <w:r w:rsidRPr="00C25620">
        <w:rPr>
          <w:rFonts w:ascii="Times New Roman" w:eastAsia="Times New Roman" w:hAnsi="Times New Roman" w:cs="Times New Roman"/>
          <w:sz w:val="28"/>
          <w:szCs w:val="28"/>
          <w:lang w:eastAsia="lv-LV"/>
        </w:rPr>
        <w:t xml:space="preserve">"(2) Šajā likumā paredzētajos gadījumos amatpersonām (darbiniekiem) mēnešalgu, noapaļojot līdz pilniem </w:t>
      </w:r>
      <w:proofErr w:type="spellStart"/>
      <w:r w:rsidRPr="00C25620">
        <w:rPr>
          <w:rFonts w:ascii="Times New Roman" w:eastAsia="Times New Roman" w:hAnsi="Times New Roman" w:cs="Times New Roman"/>
          <w:i/>
          <w:sz w:val="28"/>
          <w:szCs w:val="28"/>
          <w:lang w:eastAsia="lv-LV"/>
        </w:rPr>
        <w:t>euro</w:t>
      </w:r>
      <w:proofErr w:type="spellEnd"/>
      <w:r w:rsidRPr="00C25620">
        <w:rPr>
          <w:rFonts w:ascii="Times New Roman" w:eastAsia="Times New Roman" w:hAnsi="Times New Roman" w:cs="Times New Roman"/>
          <w:sz w:val="28"/>
          <w:szCs w:val="28"/>
          <w:lang w:eastAsia="lv-LV"/>
        </w:rPr>
        <w:t>, nosaka, bāzes mēnešalgas apmēram piemērojot attiecīgu koeficientu. Bāzes mēnešalgas apmēru no</w:t>
      </w:r>
      <w:r w:rsidR="00BC45B5">
        <w:rPr>
          <w:rFonts w:ascii="Times New Roman" w:eastAsia="Times New Roman" w:hAnsi="Times New Roman" w:cs="Times New Roman"/>
          <w:sz w:val="28"/>
          <w:szCs w:val="28"/>
          <w:lang w:eastAsia="lv-LV"/>
        </w:rPr>
        <w:t>saka šādi:</w:t>
      </w:r>
    </w:p>
    <w:p w14:paraId="44AE2E11" w14:textId="752FCA14" w:rsidR="0091686B" w:rsidRPr="00C25620" w:rsidRDefault="0091686B" w:rsidP="004E76C2">
      <w:pPr>
        <w:pStyle w:val="ListParagraph"/>
        <w:spacing w:after="0" w:line="240" w:lineRule="auto"/>
        <w:ind w:left="0" w:firstLine="709"/>
        <w:jc w:val="both"/>
        <w:rPr>
          <w:rFonts w:ascii="Times New Roman" w:eastAsia="Times New Roman" w:hAnsi="Times New Roman" w:cs="Times New Roman"/>
          <w:sz w:val="28"/>
          <w:szCs w:val="28"/>
          <w:lang w:eastAsia="lv-LV"/>
        </w:rPr>
      </w:pPr>
      <w:r w:rsidRPr="00C25620">
        <w:rPr>
          <w:rFonts w:ascii="Times New Roman" w:eastAsia="Times New Roman" w:hAnsi="Times New Roman" w:cs="Times New Roman"/>
          <w:sz w:val="28"/>
          <w:szCs w:val="28"/>
          <w:lang w:eastAsia="lv-LV"/>
        </w:rPr>
        <w:t xml:space="preserve">1) saskaita Centrālās statistikas pārvaldes oficiālajā statistikas paziņojumā publicēto </w:t>
      </w:r>
      <w:r w:rsidR="00EE1D9A" w:rsidRPr="00EE1D9A">
        <w:rPr>
          <w:rFonts w:ascii="Times New Roman" w:eastAsia="Times New Roman" w:hAnsi="Times New Roman" w:cs="Times New Roman"/>
          <w:sz w:val="28"/>
          <w:szCs w:val="28"/>
          <w:lang w:eastAsia="lv-LV"/>
        </w:rPr>
        <w:t xml:space="preserve">valstī </w:t>
      </w:r>
      <w:r w:rsidRPr="00C25620">
        <w:rPr>
          <w:rFonts w:ascii="Times New Roman" w:eastAsia="Times New Roman" w:hAnsi="Times New Roman" w:cs="Times New Roman"/>
          <w:sz w:val="28"/>
          <w:szCs w:val="28"/>
          <w:lang w:eastAsia="lv-LV"/>
        </w:rPr>
        <w:t>strādājošo aizpagājušā gada mēneša vidējās darba samaksas apmēra pieaugumu procentos pret iepriekšējo gadu ar aizpagājušā gada inflāciju procentos pret iepriekšējo gadu un attiecīgo summu dala ar divi;</w:t>
      </w:r>
    </w:p>
    <w:p w14:paraId="692A2C32" w14:textId="07607966" w:rsidR="0091686B" w:rsidRPr="00C25620" w:rsidRDefault="00C25620" w:rsidP="004E76C2">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91686B" w:rsidRPr="00C25620">
        <w:rPr>
          <w:rFonts w:ascii="Times New Roman" w:eastAsia="Times New Roman" w:hAnsi="Times New Roman" w:cs="Times New Roman"/>
          <w:sz w:val="28"/>
          <w:szCs w:val="28"/>
          <w:lang w:eastAsia="lv-LV"/>
        </w:rPr>
        <w:t>indeksē kārtējā gada bāzes mēnešalgu ar skaitli, kas iegūts saskaņā ar š</w:t>
      </w:r>
      <w:r w:rsidR="003573BD">
        <w:rPr>
          <w:rFonts w:ascii="Times New Roman" w:eastAsia="Times New Roman" w:hAnsi="Times New Roman" w:cs="Times New Roman"/>
          <w:sz w:val="28"/>
          <w:szCs w:val="28"/>
          <w:lang w:eastAsia="lv-LV"/>
        </w:rPr>
        <w:t>ī</w:t>
      </w:r>
      <w:r w:rsidR="0091686B" w:rsidRPr="00C25620">
        <w:rPr>
          <w:rFonts w:ascii="Times New Roman" w:eastAsia="Times New Roman" w:hAnsi="Times New Roman" w:cs="Times New Roman"/>
          <w:sz w:val="28"/>
          <w:szCs w:val="28"/>
          <w:lang w:eastAsia="lv-LV"/>
        </w:rPr>
        <w:t>s daļas 1. punktu."</w:t>
      </w:r>
      <w:r w:rsidR="003573BD">
        <w:rPr>
          <w:rFonts w:ascii="Times New Roman" w:eastAsia="Times New Roman" w:hAnsi="Times New Roman" w:cs="Times New Roman"/>
          <w:sz w:val="28"/>
          <w:szCs w:val="28"/>
          <w:lang w:eastAsia="lv-LV"/>
        </w:rPr>
        <w:t>;</w:t>
      </w:r>
    </w:p>
    <w:p w14:paraId="11EE7B32" w14:textId="77777777" w:rsidR="0091686B" w:rsidRPr="00AF1039" w:rsidRDefault="0091686B" w:rsidP="004E76C2">
      <w:pPr>
        <w:pStyle w:val="ListParagraph"/>
        <w:spacing w:after="0" w:line="240" w:lineRule="auto"/>
        <w:ind w:left="0" w:firstLine="709"/>
        <w:jc w:val="both"/>
        <w:rPr>
          <w:rFonts w:ascii="Times New Roman" w:eastAsia="Times New Roman" w:hAnsi="Times New Roman" w:cs="Times New Roman"/>
          <w:sz w:val="24"/>
          <w:szCs w:val="24"/>
          <w:highlight w:val="lightGray"/>
          <w:lang w:eastAsia="lv-LV"/>
        </w:rPr>
      </w:pPr>
    </w:p>
    <w:p w14:paraId="04F8D867" w14:textId="77777777" w:rsidR="0091686B" w:rsidRPr="00C25620" w:rsidRDefault="00632095" w:rsidP="004E76C2">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91686B" w:rsidRPr="00C25620">
        <w:rPr>
          <w:rFonts w:ascii="Times New Roman" w:eastAsia="Times New Roman" w:hAnsi="Times New Roman" w:cs="Times New Roman"/>
          <w:sz w:val="28"/>
          <w:szCs w:val="28"/>
          <w:lang w:eastAsia="lv-LV"/>
        </w:rPr>
        <w:t>apildināt pantu ar 2.</w:t>
      </w:r>
      <w:r w:rsidR="0091686B" w:rsidRPr="00C25620">
        <w:rPr>
          <w:rFonts w:ascii="Times New Roman" w:eastAsia="Times New Roman" w:hAnsi="Times New Roman" w:cs="Times New Roman"/>
          <w:sz w:val="28"/>
          <w:szCs w:val="28"/>
          <w:vertAlign w:val="superscript"/>
          <w:lang w:eastAsia="lv-LV"/>
        </w:rPr>
        <w:t>1</w:t>
      </w:r>
      <w:r w:rsidR="0091686B" w:rsidRPr="00C25620">
        <w:rPr>
          <w:rFonts w:ascii="Times New Roman" w:eastAsia="Times New Roman" w:hAnsi="Times New Roman" w:cs="Times New Roman"/>
          <w:sz w:val="28"/>
          <w:szCs w:val="28"/>
          <w:lang w:eastAsia="lv-LV"/>
        </w:rPr>
        <w:t xml:space="preserve"> daļu šādā redakcijā: </w:t>
      </w:r>
    </w:p>
    <w:p w14:paraId="59929379" w14:textId="77777777" w:rsidR="00632095" w:rsidRPr="00AF1039" w:rsidRDefault="00632095" w:rsidP="004E76C2">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673081AA" w14:textId="1B1DE518" w:rsidR="0091686B" w:rsidRPr="0091686B" w:rsidRDefault="0091686B" w:rsidP="004E76C2">
      <w:pPr>
        <w:pStyle w:val="ListParagraph"/>
        <w:spacing w:after="0" w:line="240" w:lineRule="auto"/>
        <w:ind w:left="0" w:firstLine="709"/>
        <w:jc w:val="both"/>
        <w:rPr>
          <w:rFonts w:ascii="Times New Roman" w:eastAsia="Times New Roman" w:hAnsi="Times New Roman" w:cs="Times New Roman"/>
          <w:sz w:val="28"/>
          <w:szCs w:val="28"/>
          <w:lang w:eastAsia="lv-LV"/>
        </w:rPr>
      </w:pPr>
      <w:r w:rsidRPr="00C25620">
        <w:rPr>
          <w:rFonts w:ascii="Times New Roman" w:eastAsia="Times New Roman" w:hAnsi="Times New Roman" w:cs="Times New Roman"/>
          <w:sz w:val="28"/>
          <w:szCs w:val="28"/>
          <w:lang w:eastAsia="lv-LV"/>
        </w:rPr>
        <w:t>"(2</w:t>
      </w:r>
      <w:r w:rsidRPr="00C25620">
        <w:rPr>
          <w:rFonts w:ascii="Times New Roman" w:eastAsia="Times New Roman" w:hAnsi="Times New Roman" w:cs="Times New Roman"/>
          <w:sz w:val="28"/>
          <w:szCs w:val="28"/>
          <w:vertAlign w:val="superscript"/>
          <w:lang w:eastAsia="lv-LV"/>
        </w:rPr>
        <w:t>1</w:t>
      </w:r>
      <w:r w:rsidRPr="00C25620">
        <w:rPr>
          <w:rFonts w:ascii="Times New Roman" w:eastAsia="Times New Roman" w:hAnsi="Times New Roman" w:cs="Times New Roman"/>
          <w:sz w:val="28"/>
          <w:szCs w:val="28"/>
          <w:lang w:eastAsia="lv-LV"/>
        </w:rPr>
        <w:t xml:space="preserve">) Valsts kanceleja nākamā gada bāzes mēnešalgas </w:t>
      </w:r>
      <w:r w:rsidRPr="006C6172">
        <w:rPr>
          <w:rFonts w:ascii="Times New Roman" w:eastAsia="Times New Roman" w:hAnsi="Times New Roman" w:cs="Times New Roman"/>
          <w:sz w:val="28"/>
          <w:szCs w:val="28"/>
          <w:lang w:eastAsia="lv-LV"/>
        </w:rPr>
        <w:t>apmēru</w:t>
      </w:r>
      <w:r w:rsidR="00141B30" w:rsidRPr="006C6172">
        <w:rPr>
          <w:rFonts w:ascii="Times New Roman" w:eastAsia="Times New Roman" w:hAnsi="Times New Roman" w:cs="Times New Roman"/>
          <w:sz w:val="28"/>
          <w:szCs w:val="28"/>
          <w:lang w:eastAsia="lv-LV"/>
        </w:rPr>
        <w:t>, finanšu un apdrošināšanas jomas bāzes mēnešalgas apmēru un elektronisko sakaru un enerģētikas nozares bāzes mēnešalgas apmēru</w:t>
      </w:r>
      <w:r w:rsidRPr="006C6172">
        <w:rPr>
          <w:rFonts w:ascii="Times New Roman" w:eastAsia="Times New Roman" w:hAnsi="Times New Roman" w:cs="Times New Roman"/>
          <w:sz w:val="28"/>
          <w:szCs w:val="28"/>
          <w:lang w:eastAsia="lv-LV"/>
        </w:rPr>
        <w:t xml:space="preserve"> publicē Valsts</w:t>
      </w:r>
      <w:r w:rsidRPr="00C25620">
        <w:rPr>
          <w:rFonts w:ascii="Times New Roman" w:eastAsia="Times New Roman" w:hAnsi="Times New Roman" w:cs="Times New Roman"/>
          <w:sz w:val="28"/>
          <w:szCs w:val="28"/>
          <w:lang w:eastAsia="lv-LV"/>
        </w:rPr>
        <w:t xml:space="preserve"> kancelejas tīmekļvietnē līdz kārtējā gada 1. maijam."</w:t>
      </w:r>
      <w:r w:rsidR="003573BD">
        <w:rPr>
          <w:rFonts w:ascii="Times New Roman" w:eastAsia="Times New Roman" w:hAnsi="Times New Roman" w:cs="Times New Roman"/>
          <w:sz w:val="28"/>
          <w:szCs w:val="28"/>
          <w:lang w:eastAsia="lv-LV"/>
        </w:rPr>
        <w:t>;</w:t>
      </w:r>
    </w:p>
    <w:p w14:paraId="278205AA"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3F492600" w14:textId="020E5EA4" w:rsidR="00515E70" w:rsidRDefault="00515E70" w:rsidP="004E76C2">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 devīto</w:t>
      </w:r>
      <w:r w:rsidR="00166742">
        <w:rPr>
          <w:rFonts w:ascii="Times New Roman" w:eastAsia="Times New Roman" w:hAnsi="Times New Roman" w:cs="Times New Roman"/>
          <w:sz w:val="28"/>
          <w:szCs w:val="28"/>
          <w:lang w:eastAsia="lv-LV"/>
        </w:rPr>
        <w:t xml:space="preserve">, desmito un vienpadsmito </w:t>
      </w:r>
      <w:r>
        <w:rPr>
          <w:rFonts w:ascii="Times New Roman" w:eastAsia="Times New Roman" w:hAnsi="Times New Roman" w:cs="Times New Roman"/>
          <w:sz w:val="28"/>
          <w:szCs w:val="28"/>
          <w:lang w:eastAsia="lv-LV"/>
        </w:rPr>
        <w:t>daļu šādā redakcijā:</w:t>
      </w:r>
    </w:p>
    <w:p w14:paraId="74439D1F" w14:textId="77777777" w:rsidR="00515E70" w:rsidRPr="00B4383D" w:rsidRDefault="00515E70" w:rsidP="004E76C2">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60EFA745" w14:textId="5FFB6E15" w:rsidR="00913EFD" w:rsidRPr="00515E70" w:rsidRDefault="00515E70" w:rsidP="004E76C2">
      <w:pPr>
        <w:pStyle w:val="ListParagraph"/>
        <w:spacing w:after="0" w:line="240" w:lineRule="auto"/>
        <w:ind w:left="0" w:firstLine="709"/>
        <w:jc w:val="both"/>
        <w:rPr>
          <w:rFonts w:ascii="Times New Roman" w:eastAsia="Times New Roman" w:hAnsi="Times New Roman" w:cs="Times New Roman"/>
          <w:sz w:val="28"/>
          <w:szCs w:val="28"/>
          <w:lang w:eastAsia="lv-LV"/>
        </w:rPr>
      </w:pPr>
      <w:r w:rsidRPr="00515E70">
        <w:rPr>
          <w:rFonts w:ascii="Times New Roman" w:eastAsia="Times New Roman" w:hAnsi="Times New Roman" w:cs="Times New Roman"/>
          <w:sz w:val="28"/>
          <w:szCs w:val="28"/>
          <w:lang w:eastAsia="lv-LV"/>
        </w:rPr>
        <w:t>"(9) Tiesneša mēnešalgu nosaka, to piesaistot bāzes mēnešalgai ar attiecīgu koeficientu. Prokurora mēnešalgu nosaka, to piesaistot rajona (pilsētas) prokurora mēnešalgai ar attiecīgu koeficientu.</w:t>
      </w:r>
    </w:p>
    <w:p w14:paraId="6C8F2BA0" w14:textId="1677EECF" w:rsidR="00213659" w:rsidRPr="00A451F0" w:rsidRDefault="001073AD" w:rsidP="004E76C2">
      <w:pPr>
        <w:spacing w:after="0" w:line="240" w:lineRule="auto"/>
        <w:ind w:firstLine="709"/>
        <w:jc w:val="both"/>
        <w:rPr>
          <w:rFonts w:ascii="Times New Roman" w:eastAsia="Times New Roman" w:hAnsi="Times New Roman" w:cs="Times New Roman"/>
          <w:sz w:val="28"/>
          <w:szCs w:val="28"/>
          <w:lang w:eastAsia="lv-LV"/>
        </w:rPr>
      </w:pPr>
      <w:r w:rsidRPr="006300FC">
        <w:rPr>
          <w:rFonts w:ascii="Times New Roman" w:eastAsia="Times New Roman" w:hAnsi="Times New Roman" w:cs="Times New Roman"/>
          <w:sz w:val="28"/>
          <w:szCs w:val="28"/>
          <w:lang w:eastAsia="lv-LV"/>
        </w:rPr>
        <w:t xml:space="preserve">(10) Finanšu un kapitāla tirgus komisijas amatpersonu (darbinieku) mēnešalgu nosaka, ņemot vērā </w:t>
      </w:r>
      <w:r w:rsidR="00F73BD4" w:rsidRPr="006300FC">
        <w:rPr>
          <w:rFonts w:ascii="Times New Roman" w:eastAsia="Times New Roman" w:hAnsi="Times New Roman" w:cs="Times New Roman"/>
          <w:sz w:val="28"/>
          <w:szCs w:val="28"/>
          <w:lang w:eastAsia="lv-LV"/>
        </w:rPr>
        <w:t xml:space="preserve">finanšu un apdrošināšanas jomas bāzes </w:t>
      </w:r>
      <w:r w:rsidR="00F73BD4" w:rsidRPr="006300FC">
        <w:rPr>
          <w:rFonts w:ascii="Times New Roman" w:eastAsia="Times New Roman" w:hAnsi="Times New Roman" w:cs="Times New Roman"/>
          <w:sz w:val="28"/>
          <w:szCs w:val="28"/>
          <w:lang w:eastAsia="lv-LV"/>
        </w:rPr>
        <w:lastRenderedPageBreak/>
        <w:t xml:space="preserve">mēnešalgas apmēru, kuru </w:t>
      </w:r>
      <w:r w:rsidR="009C6E4A" w:rsidRPr="006300FC">
        <w:rPr>
          <w:rFonts w:ascii="Times New Roman" w:eastAsia="Times New Roman" w:hAnsi="Times New Roman" w:cs="Times New Roman"/>
          <w:sz w:val="28"/>
          <w:szCs w:val="28"/>
          <w:lang w:eastAsia="lv-LV"/>
        </w:rPr>
        <w:t xml:space="preserve">aprēķina atbilstoši šā </w:t>
      </w:r>
      <w:r w:rsidR="006C6172" w:rsidRPr="006300FC">
        <w:rPr>
          <w:rFonts w:ascii="Times New Roman" w:eastAsia="Times New Roman" w:hAnsi="Times New Roman" w:cs="Times New Roman"/>
          <w:sz w:val="28"/>
          <w:szCs w:val="28"/>
          <w:lang w:eastAsia="lv-LV"/>
        </w:rPr>
        <w:t>panta otrās daļas 1. un 2. </w:t>
      </w:r>
      <w:r w:rsidR="009C6E4A" w:rsidRPr="006300FC">
        <w:rPr>
          <w:rFonts w:ascii="Times New Roman" w:eastAsia="Times New Roman" w:hAnsi="Times New Roman" w:cs="Times New Roman"/>
          <w:sz w:val="28"/>
          <w:szCs w:val="28"/>
          <w:lang w:eastAsia="lv-LV"/>
        </w:rPr>
        <w:t xml:space="preserve">punktam, </w:t>
      </w:r>
      <w:r w:rsidR="006C6172" w:rsidRPr="006300FC">
        <w:rPr>
          <w:rFonts w:ascii="Times New Roman" w:eastAsia="Times New Roman" w:hAnsi="Times New Roman" w:cs="Times New Roman"/>
          <w:sz w:val="28"/>
          <w:szCs w:val="28"/>
          <w:lang w:eastAsia="lv-LV"/>
        </w:rPr>
        <w:t>aizstājot valstī strādājošo aizpagājušā gada mēneša vidējās darba samaksas apmēra pieaugumu ar Centrālās statistikas pārvaldes oficiālajā statistikas paziņojumā publicēto finanšu un apdrošināšanas jomā strādājošo aizpagājušā gada mēneša vidējās darba samaksas pieaugumu</w:t>
      </w:r>
      <w:r w:rsidR="004E76C2">
        <w:rPr>
          <w:rFonts w:ascii="Times New Roman" w:eastAsia="Times New Roman" w:hAnsi="Times New Roman" w:cs="Times New Roman"/>
          <w:sz w:val="28"/>
          <w:szCs w:val="28"/>
          <w:lang w:eastAsia="lv-LV"/>
        </w:rPr>
        <w:t xml:space="preserve"> (turpmāk </w:t>
      </w:r>
      <w:r w:rsidR="003573BD">
        <w:rPr>
          <w:rFonts w:ascii="Times New Roman" w:eastAsia="Times New Roman" w:hAnsi="Times New Roman" w:cs="Times New Roman"/>
          <w:sz w:val="28"/>
          <w:szCs w:val="28"/>
          <w:lang w:eastAsia="lv-LV"/>
        </w:rPr>
        <w:t>–</w:t>
      </w:r>
      <w:r w:rsidR="004E76C2">
        <w:rPr>
          <w:rFonts w:ascii="Times New Roman" w:eastAsia="Times New Roman" w:hAnsi="Times New Roman" w:cs="Times New Roman"/>
          <w:sz w:val="28"/>
          <w:szCs w:val="28"/>
          <w:lang w:eastAsia="lv-LV"/>
        </w:rPr>
        <w:t xml:space="preserve"> f</w:t>
      </w:r>
      <w:r w:rsidR="004E76C2" w:rsidRPr="006300FC">
        <w:rPr>
          <w:rFonts w:ascii="Times New Roman" w:eastAsia="Times New Roman" w:hAnsi="Times New Roman" w:cs="Times New Roman"/>
          <w:sz w:val="28"/>
          <w:szCs w:val="28"/>
          <w:lang w:eastAsia="lv-LV"/>
        </w:rPr>
        <w:t>inanšu un apdrošināšanas jomas bāzes mēnešalgas</w:t>
      </w:r>
      <w:r w:rsidR="004E76C2">
        <w:rPr>
          <w:rFonts w:ascii="Times New Roman" w:eastAsia="Times New Roman" w:hAnsi="Times New Roman" w:cs="Times New Roman"/>
          <w:sz w:val="28"/>
          <w:szCs w:val="28"/>
          <w:lang w:eastAsia="lv-LV"/>
        </w:rPr>
        <w:t xml:space="preserve"> apmērs)</w:t>
      </w:r>
      <w:r w:rsidR="006C6172" w:rsidRPr="006300FC">
        <w:rPr>
          <w:rFonts w:ascii="Times New Roman" w:eastAsia="Times New Roman" w:hAnsi="Times New Roman" w:cs="Times New Roman"/>
          <w:sz w:val="28"/>
          <w:szCs w:val="28"/>
          <w:lang w:eastAsia="lv-LV"/>
        </w:rPr>
        <w:t>.</w:t>
      </w:r>
    </w:p>
    <w:p w14:paraId="46DACFA3" w14:textId="354AF2E7" w:rsidR="00632095" w:rsidRPr="00632095" w:rsidRDefault="001073AD" w:rsidP="004E76C2">
      <w:pPr>
        <w:tabs>
          <w:tab w:val="left" w:pos="988"/>
        </w:tabs>
        <w:spacing w:after="0" w:line="240" w:lineRule="auto"/>
        <w:ind w:firstLine="709"/>
        <w:jc w:val="both"/>
        <w:rPr>
          <w:rFonts w:ascii="Times New Roman" w:eastAsia="Times New Roman" w:hAnsi="Times New Roman" w:cs="Times New Roman"/>
          <w:sz w:val="28"/>
          <w:szCs w:val="28"/>
          <w:lang w:eastAsia="lv-LV"/>
        </w:rPr>
      </w:pPr>
      <w:r w:rsidRPr="00D04E62">
        <w:rPr>
          <w:rFonts w:ascii="Times New Roman" w:eastAsia="Times New Roman" w:hAnsi="Times New Roman" w:cs="Times New Roman"/>
          <w:sz w:val="28"/>
          <w:szCs w:val="28"/>
          <w:lang w:eastAsia="lv-LV"/>
        </w:rPr>
        <w:t>(11)</w:t>
      </w:r>
      <w:r w:rsidR="003573BD">
        <w:rPr>
          <w:rFonts w:ascii="Times New Roman" w:eastAsia="Times New Roman" w:hAnsi="Times New Roman" w:cs="Times New Roman"/>
          <w:sz w:val="28"/>
          <w:szCs w:val="28"/>
          <w:lang w:eastAsia="lv-LV"/>
        </w:rPr>
        <w:t> </w:t>
      </w:r>
      <w:r w:rsidRPr="00D04E62">
        <w:rPr>
          <w:rFonts w:ascii="Times New Roman" w:eastAsia="Times New Roman" w:hAnsi="Times New Roman" w:cs="Times New Roman"/>
          <w:sz w:val="28"/>
          <w:szCs w:val="28"/>
          <w:lang w:eastAsia="lv-LV"/>
        </w:rPr>
        <w:t xml:space="preserve">Sabiedrisko pakalpojumu regulēšanas komisijas amatpersonu (darbinieku) mēnešalgu nosaka, ņemot vērā </w:t>
      </w:r>
      <w:r w:rsidR="00F73BD4" w:rsidRPr="00D04E62">
        <w:rPr>
          <w:rFonts w:ascii="Times New Roman" w:eastAsia="Times New Roman" w:hAnsi="Times New Roman" w:cs="Times New Roman"/>
          <w:sz w:val="28"/>
          <w:szCs w:val="28"/>
          <w:lang w:eastAsia="lv-LV"/>
        </w:rPr>
        <w:t xml:space="preserve">elektronisko sakaru un enerģētikas nozares bāzes </w:t>
      </w:r>
      <w:r w:rsidR="00F73BD4" w:rsidRPr="002C5086">
        <w:rPr>
          <w:rFonts w:ascii="Times New Roman" w:eastAsia="Times New Roman" w:hAnsi="Times New Roman" w:cs="Times New Roman"/>
          <w:sz w:val="28"/>
          <w:szCs w:val="28"/>
          <w:lang w:eastAsia="lv-LV"/>
        </w:rPr>
        <w:t xml:space="preserve">mēnešalgas apmēru, kuru </w:t>
      </w:r>
      <w:r w:rsidR="00632095" w:rsidRPr="002C5086">
        <w:rPr>
          <w:rFonts w:ascii="Times New Roman" w:eastAsia="Times New Roman" w:hAnsi="Times New Roman" w:cs="Times New Roman"/>
          <w:sz w:val="28"/>
          <w:szCs w:val="28"/>
          <w:lang w:eastAsia="lv-LV"/>
        </w:rPr>
        <w:t>aprēķina atbilstoši šā panta otrās daļas 1.</w:t>
      </w:r>
      <w:r w:rsidR="003573BD">
        <w:rPr>
          <w:rFonts w:ascii="Times New Roman" w:eastAsia="Times New Roman" w:hAnsi="Times New Roman" w:cs="Times New Roman"/>
          <w:sz w:val="28"/>
          <w:szCs w:val="28"/>
          <w:lang w:eastAsia="lv-LV"/>
        </w:rPr>
        <w:t> </w:t>
      </w:r>
      <w:r w:rsidR="00632095" w:rsidRPr="002C5086">
        <w:rPr>
          <w:rFonts w:ascii="Times New Roman" w:eastAsia="Times New Roman" w:hAnsi="Times New Roman" w:cs="Times New Roman"/>
          <w:sz w:val="28"/>
          <w:szCs w:val="28"/>
          <w:lang w:eastAsia="lv-LV"/>
        </w:rPr>
        <w:t>un 2. punktam, aizstājot valstī strādājošo aizpagājušā gada mēneša vidējās darba samaksas apmēra pieaugumu ar Centrālās statistikas pārvaldes oficiālajā statistikas paziņojumā publicēto elektronisko sakaru un enerģētikas nozarēs strādājošo aizpagājušā gada mēneša vidējās darba samaksas pieaugumu</w:t>
      </w:r>
      <w:r w:rsidR="00030FD2">
        <w:rPr>
          <w:rFonts w:ascii="Times New Roman" w:eastAsia="Times New Roman" w:hAnsi="Times New Roman" w:cs="Times New Roman"/>
          <w:sz w:val="28"/>
          <w:szCs w:val="28"/>
          <w:lang w:eastAsia="lv-LV"/>
        </w:rPr>
        <w:t xml:space="preserve"> (turpmāk</w:t>
      </w:r>
      <w:r w:rsidR="00167A57">
        <w:rPr>
          <w:rFonts w:ascii="Times New Roman" w:eastAsia="Times New Roman" w:hAnsi="Times New Roman" w:cs="Times New Roman"/>
          <w:sz w:val="28"/>
          <w:szCs w:val="28"/>
          <w:lang w:eastAsia="lv-LV"/>
        </w:rPr>
        <w:t> </w:t>
      </w:r>
      <w:r w:rsidR="00F76F88">
        <w:rPr>
          <w:rFonts w:ascii="Times New Roman" w:eastAsia="Times New Roman" w:hAnsi="Times New Roman" w:cs="Times New Roman"/>
          <w:sz w:val="28"/>
          <w:szCs w:val="28"/>
          <w:lang w:eastAsia="lv-LV"/>
        </w:rPr>
        <w:t>–</w:t>
      </w:r>
      <w:r w:rsidR="00030FD2" w:rsidRPr="00030FD2">
        <w:rPr>
          <w:rFonts w:ascii="Times New Roman" w:eastAsia="Times New Roman" w:hAnsi="Times New Roman" w:cs="Times New Roman"/>
          <w:sz w:val="28"/>
          <w:szCs w:val="28"/>
          <w:lang w:eastAsia="lv-LV"/>
        </w:rPr>
        <w:t xml:space="preserve"> </w:t>
      </w:r>
      <w:r w:rsidR="00030FD2" w:rsidRPr="00D04E62">
        <w:rPr>
          <w:rFonts w:ascii="Times New Roman" w:eastAsia="Times New Roman" w:hAnsi="Times New Roman" w:cs="Times New Roman"/>
          <w:sz w:val="28"/>
          <w:szCs w:val="28"/>
          <w:lang w:eastAsia="lv-LV"/>
        </w:rPr>
        <w:t xml:space="preserve">elektronisko sakaru un enerģētikas nozares bāzes </w:t>
      </w:r>
      <w:r w:rsidR="00030FD2">
        <w:rPr>
          <w:rFonts w:ascii="Times New Roman" w:eastAsia="Times New Roman" w:hAnsi="Times New Roman" w:cs="Times New Roman"/>
          <w:sz w:val="28"/>
          <w:szCs w:val="28"/>
          <w:lang w:eastAsia="lv-LV"/>
        </w:rPr>
        <w:t>mēnešalgas apmērs</w:t>
      </w:r>
      <w:r w:rsidR="00C56973">
        <w:rPr>
          <w:rFonts w:ascii="Times New Roman" w:eastAsia="Times New Roman" w:hAnsi="Times New Roman" w:cs="Times New Roman"/>
          <w:sz w:val="28"/>
          <w:szCs w:val="28"/>
          <w:lang w:eastAsia="lv-LV"/>
        </w:rPr>
        <w:t>)</w:t>
      </w:r>
      <w:r w:rsidR="00030FD2">
        <w:rPr>
          <w:rFonts w:ascii="Times New Roman" w:eastAsia="Times New Roman" w:hAnsi="Times New Roman" w:cs="Times New Roman"/>
          <w:sz w:val="28"/>
          <w:szCs w:val="28"/>
          <w:lang w:eastAsia="lv-LV"/>
        </w:rPr>
        <w:t>.</w:t>
      </w:r>
      <w:r w:rsidRPr="002C5086">
        <w:rPr>
          <w:rFonts w:ascii="Times New Roman" w:eastAsia="Times New Roman" w:hAnsi="Times New Roman" w:cs="Times New Roman"/>
          <w:sz w:val="28"/>
          <w:szCs w:val="28"/>
          <w:lang w:eastAsia="lv-LV"/>
        </w:rPr>
        <w:t>"</w:t>
      </w:r>
      <w:r w:rsidR="00F73BD4" w:rsidRPr="002C5086">
        <w:rPr>
          <w:rFonts w:ascii="Times New Roman" w:eastAsia="Times New Roman" w:hAnsi="Times New Roman" w:cs="Times New Roman"/>
          <w:sz w:val="28"/>
          <w:szCs w:val="28"/>
          <w:lang w:eastAsia="lv-LV"/>
        </w:rPr>
        <w:t>;</w:t>
      </w:r>
    </w:p>
    <w:p w14:paraId="42200BA5"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1CFCE5AF" w14:textId="5DC0EE71" w:rsidR="000C3D19" w:rsidRPr="005545C3" w:rsidRDefault="00141B30" w:rsidP="004E76C2">
      <w:pPr>
        <w:pStyle w:val="ListParagraph"/>
        <w:spacing w:after="0" w:line="240" w:lineRule="auto"/>
        <w:ind w:left="0" w:firstLine="709"/>
        <w:jc w:val="both"/>
        <w:rPr>
          <w:rFonts w:ascii="Times New Roman" w:eastAsia="Times New Roman" w:hAnsi="Times New Roman" w:cs="Times New Roman"/>
          <w:sz w:val="28"/>
          <w:szCs w:val="28"/>
          <w:lang w:eastAsia="lv-LV"/>
        </w:rPr>
      </w:pPr>
      <w:r w:rsidRPr="00141B30">
        <w:rPr>
          <w:rFonts w:ascii="Times New Roman" w:eastAsia="Times New Roman" w:hAnsi="Times New Roman" w:cs="Times New Roman"/>
          <w:sz w:val="28"/>
          <w:szCs w:val="28"/>
          <w:lang w:eastAsia="lv-LV"/>
        </w:rPr>
        <w:t>aizstāt</w:t>
      </w:r>
      <w:r w:rsidR="003F086A" w:rsidRPr="00141B30">
        <w:rPr>
          <w:rFonts w:ascii="Times New Roman" w:eastAsia="Times New Roman" w:hAnsi="Times New Roman" w:cs="Times New Roman"/>
          <w:sz w:val="28"/>
          <w:szCs w:val="28"/>
          <w:lang w:eastAsia="lv-LV"/>
        </w:rPr>
        <w:t xml:space="preserve"> </w:t>
      </w:r>
      <w:r w:rsidR="00030FD2">
        <w:rPr>
          <w:rFonts w:ascii="Times New Roman" w:eastAsia="Times New Roman" w:hAnsi="Times New Roman" w:cs="Times New Roman"/>
          <w:sz w:val="28"/>
          <w:szCs w:val="28"/>
          <w:lang w:eastAsia="lv-LV"/>
        </w:rPr>
        <w:t>trīspadsmitajā</w:t>
      </w:r>
      <w:r w:rsidRPr="00141B30">
        <w:rPr>
          <w:rFonts w:ascii="Times New Roman" w:eastAsia="Times New Roman" w:hAnsi="Times New Roman" w:cs="Times New Roman"/>
          <w:sz w:val="28"/>
          <w:szCs w:val="28"/>
          <w:lang w:eastAsia="lv-LV"/>
        </w:rPr>
        <w:t xml:space="preserve"> </w:t>
      </w:r>
      <w:r w:rsidR="005545C3">
        <w:rPr>
          <w:rFonts w:ascii="Times New Roman" w:eastAsia="Times New Roman" w:hAnsi="Times New Roman" w:cs="Times New Roman"/>
          <w:sz w:val="28"/>
          <w:szCs w:val="28"/>
          <w:lang w:eastAsia="lv-LV"/>
        </w:rPr>
        <w:t>un</w:t>
      </w:r>
      <w:r w:rsidR="00BB2953">
        <w:rPr>
          <w:rFonts w:ascii="Times New Roman" w:eastAsia="Times New Roman" w:hAnsi="Times New Roman" w:cs="Times New Roman"/>
          <w:sz w:val="28"/>
          <w:szCs w:val="28"/>
          <w:lang w:eastAsia="lv-LV"/>
        </w:rPr>
        <w:t xml:space="preserve"> četrpadsmitajā</w:t>
      </w:r>
      <w:r w:rsidR="005545C3">
        <w:rPr>
          <w:rFonts w:ascii="Times New Roman" w:eastAsia="Times New Roman" w:hAnsi="Times New Roman" w:cs="Times New Roman"/>
          <w:sz w:val="28"/>
          <w:szCs w:val="28"/>
          <w:lang w:eastAsia="lv-LV"/>
        </w:rPr>
        <w:t xml:space="preserve"> daļā </w:t>
      </w:r>
      <w:r w:rsidRPr="00141B30">
        <w:rPr>
          <w:rFonts w:ascii="Times New Roman" w:eastAsia="Times New Roman" w:hAnsi="Times New Roman" w:cs="Times New Roman"/>
          <w:sz w:val="28"/>
          <w:szCs w:val="28"/>
          <w:lang w:eastAsia="lv-LV"/>
        </w:rPr>
        <w:t>vārdus</w:t>
      </w:r>
      <w:r w:rsidR="00C9131B" w:rsidRPr="00141B30">
        <w:rPr>
          <w:rFonts w:ascii="Times New Roman" w:eastAsia="Times New Roman" w:hAnsi="Times New Roman" w:cs="Times New Roman"/>
          <w:sz w:val="28"/>
          <w:szCs w:val="28"/>
          <w:lang w:eastAsia="lv-LV"/>
        </w:rPr>
        <w:t xml:space="preserve"> </w:t>
      </w:r>
      <w:r w:rsidR="003F086A" w:rsidRPr="00141B30">
        <w:rPr>
          <w:rFonts w:ascii="Times New Roman" w:eastAsia="Times New Roman" w:hAnsi="Times New Roman" w:cs="Times New Roman"/>
          <w:sz w:val="28"/>
          <w:szCs w:val="28"/>
          <w:lang w:eastAsia="lv-LV"/>
        </w:rPr>
        <w:t>"mēneša vidējās darba samaksas" ar vārdiem "</w:t>
      </w:r>
      <w:r w:rsidRPr="00141B30">
        <w:rPr>
          <w:rFonts w:ascii="Times New Roman" w:eastAsia="Times New Roman" w:hAnsi="Times New Roman" w:cs="Times New Roman"/>
          <w:sz w:val="28"/>
          <w:szCs w:val="28"/>
          <w:lang w:eastAsia="lv-LV"/>
        </w:rPr>
        <w:t>bāzes mēnešalgas</w:t>
      </w:r>
      <w:r w:rsidR="006426BA" w:rsidRPr="00141B30">
        <w:rPr>
          <w:rFonts w:ascii="Times New Roman" w:eastAsia="Times New Roman" w:hAnsi="Times New Roman" w:cs="Times New Roman"/>
          <w:sz w:val="28"/>
          <w:szCs w:val="28"/>
          <w:lang w:eastAsia="lv-LV"/>
        </w:rPr>
        <w:t>";</w:t>
      </w:r>
    </w:p>
    <w:p w14:paraId="626B9E51"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144EEFE3" w14:textId="0FBF920C" w:rsidR="001073AD" w:rsidRDefault="001073AD" w:rsidP="004E76C2">
      <w:pPr>
        <w:spacing w:after="0" w:line="240" w:lineRule="auto"/>
        <w:ind w:firstLine="709"/>
        <w:jc w:val="both"/>
        <w:rPr>
          <w:rFonts w:ascii="Times New Roman" w:eastAsia="Times New Roman" w:hAnsi="Times New Roman" w:cs="Times New Roman"/>
          <w:sz w:val="28"/>
          <w:szCs w:val="28"/>
          <w:highlight w:val="yellow"/>
          <w:lang w:eastAsia="lv-LV"/>
        </w:rPr>
      </w:pPr>
      <w:r w:rsidRPr="00F73BD4">
        <w:rPr>
          <w:rFonts w:ascii="Times New Roman" w:eastAsia="Times New Roman" w:hAnsi="Times New Roman" w:cs="Times New Roman"/>
          <w:sz w:val="28"/>
          <w:szCs w:val="28"/>
          <w:lang w:eastAsia="lv-LV"/>
        </w:rPr>
        <w:t>izteikt</w:t>
      </w:r>
      <w:r w:rsidR="002763A8" w:rsidRPr="00F73BD4">
        <w:rPr>
          <w:rFonts w:ascii="Times New Roman" w:eastAsia="Times New Roman" w:hAnsi="Times New Roman" w:cs="Times New Roman"/>
          <w:sz w:val="28"/>
          <w:szCs w:val="28"/>
          <w:lang w:eastAsia="lv-LV"/>
        </w:rPr>
        <w:t xml:space="preserve"> </w:t>
      </w:r>
      <w:r w:rsidR="00BB2953">
        <w:rPr>
          <w:rFonts w:ascii="Times New Roman" w:eastAsia="Times New Roman" w:hAnsi="Times New Roman" w:cs="Times New Roman"/>
          <w:sz w:val="28"/>
          <w:szCs w:val="28"/>
          <w:lang w:eastAsia="lv-LV"/>
        </w:rPr>
        <w:t>piecpadsmito</w:t>
      </w:r>
      <w:r w:rsidRPr="00F73BD4">
        <w:rPr>
          <w:rFonts w:ascii="Times New Roman" w:eastAsia="Times New Roman" w:hAnsi="Times New Roman" w:cs="Times New Roman"/>
          <w:sz w:val="28"/>
          <w:szCs w:val="28"/>
          <w:lang w:eastAsia="lv-LV"/>
        </w:rPr>
        <w:t xml:space="preserve"> daļu</w:t>
      </w:r>
      <w:r w:rsidR="002763A8" w:rsidRPr="00F73BD4">
        <w:rPr>
          <w:rFonts w:ascii="Times New Roman" w:eastAsia="Times New Roman" w:hAnsi="Times New Roman" w:cs="Times New Roman"/>
          <w:sz w:val="28"/>
          <w:szCs w:val="28"/>
          <w:lang w:eastAsia="lv-LV"/>
        </w:rPr>
        <w:t xml:space="preserve"> </w:t>
      </w:r>
      <w:r w:rsidRPr="00F73BD4">
        <w:rPr>
          <w:rFonts w:ascii="Times New Roman" w:eastAsia="Times New Roman" w:hAnsi="Times New Roman" w:cs="Times New Roman"/>
          <w:sz w:val="28"/>
          <w:szCs w:val="28"/>
          <w:lang w:eastAsia="lv-LV"/>
        </w:rPr>
        <w:t>šādā redakcijā:</w:t>
      </w:r>
    </w:p>
    <w:p w14:paraId="55A58069"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738F336B" w14:textId="39E05950" w:rsidR="002763A8" w:rsidRPr="007D1A16" w:rsidRDefault="002763A8" w:rsidP="004E76C2">
      <w:pPr>
        <w:spacing w:after="0" w:line="240" w:lineRule="auto"/>
        <w:ind w:firstLine="709"/>
        <w:jc w:val="both"/>
        <w:rPr>
          <w:rFonts w:ascii="Times New Roman" w:eastAsia="Times New Roman" w:hAnsi="Times New Roman" w:cs="Times New Roman"/>
          <w:sz w:val="28"/>
          <w:szCs w:val="28"/>
          <w:lang w:eastAsia="lv-LV"/>
        </w:rPr>
      </w:pPr>
      <w:r w:rsidRPr="006300FC">
        <w:rPr>
          <w:rFonts w:ascii="Times New Roman" w:eastAsia="Times New Roman" w:hAnsi="Times New Roman" w:cs="Times New Roman"/>
          <w:sz w:val="28"/>
          <w:szCs w:val="28"/>
          <w:lang w:eastAsia="lv-LV"/>
        </w:rPr>
        <w:t>"</w:t>
      </w:r>
      <w:r w:rsidR="001073AD" w:rsidRPr="006300FC">
        <w:rPr>
          <w:rFonts w:ascii="Times New Roman" w:eastAsia="Times New Roman" w:hAnsi="Times New Roman" w:cs="Times New Roman"/>
          <w:sz w:val="28"/>
          <w:szCs w:val="28"/>
          <w:lang w:eastAsia="lv-LV"/>
        </w:rPr>
        <w:t xml:space="preserve">(15) Noziedzīgi iegūtu līdzekļu legalizācijas novēršanas dienesta amatpersonu (darbinieku) mēnešalgu nosaka, </w:t>
      </w:r>
      <w:r w:rsidR="006300FC" w:rsidRPr="006300FC">
        <w:rPr>
          <w:rFonts w:ascii="Times New Roman" w:eastAsia="Times New Roman" w:hAnsi="Times New Roman" w:cs="Times New Roman"/>
          <w:sz w:val="28"/>
          <w:szCs w:val="28"/>
          <w:lang w:eastAsia="lv-LV"/>
        </w:rPr>
        <w:t>ņemot vērā finanšu un apdrošināšana</w:t>
      </w:r>
      <w:r w:rsidR="004D191A">
        <w:rPr>
          <w:rFonts w:ascii="Times New Roman" w:eastAsia="Times New Roman" w:hAnsi="Times New Roman" w:cs="Times New Roman"/>
          <w:sz w:val="28"/>
          <w:szCs w:val="28"/>
          <w:lang w:eastAsia="lv-LV"/>
        </w:rPr>
        <w:t>s jomas bāzes mēnešalgas apmēru</w:t>
      </w:r>
      <w:r w:rsidR="006300FC" w:rsidRPr="006300FC">
        <w:rPr>
          <w:rFonts w:ascii="Times New Roman" w:eastAsia="Times New Roman" w:hAnsi="Times New Roman" w:cs="Times New Roman"/>
          <w:sz w:val="28"/>
          <w:szCs w:val="28"/>
          <w:lang w:eastAsia="lv-LV"/>
        </w:rPr>
        <w:t>."</w:t>
      </w:r>
    </w:p>
    <w:p w14:paraId="493C2711"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43F6E6DC" w14:textId="576FCA7B" w:rsidR="00F50C42" w:rsidRPr="00E756C2" w:rsidRDefault="002C24A9" w:rsidP="004E7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04014" w:rsidRPr="007D1A16">
        <w:rPr>
          <w:rFonts w:ascii="Times New Roman" w:hAnsi="Times New Roman" w:cs="Times New Roman"/>
          <w:sz w:val="28"/>
          <w:szCs w:val="28"/>
        </w:rPr>
        <w:t xml:space="preserve">. Aizstāt 5. panta pirmajā daļā vārdus </w:t>
      </w:r>
      <w:r w:rsidR="001E0A8F" w:rsidRPr="007D1A16">
        <w:rPr>
          <w:rFonts w:ascii="Times New Roman" w:hAnsi="Times New Roman" w:cs="Times New Roman"/>
          <w:sz w:val="28"/>
          <w:szCs w:val="28"/>
        </w:rPr>
        <w:t>"</w:t>
      </w:r>
      <w:r w:rsidR="00904014" w:rsidRPr="007D1A16">
        <w:rPr>
          <w:rFonts w:ascii="Times New Roman" w:hAnsi="Times New Roman" w:cs="Times New Roman"/>
          <w:sz w:val="28"/>
          <w:szCs w:val="28"/>
        </w:rPr>
        <w:t xml:space="preserve">mēneša vidējās darba samaksas apmēru, kas </w:t>
      </w:r>
      <w:proofErr w:type="gramStart"/>
      <w:r w:rsidR="00904014" w:rsidRPr="007D1A16">
        <w:rPr>
          <w:rFonts w:ascii="Times New Roman" w:hAnsi="Times New Roman" w:cs="Times New Roman"/>
          <w:sz w:val="28"/>
          <w:szCs w:val="28"/>
        </w:rPr>
        <w:t>noapaļots pilnos</w:t>
      </w:r>
      <w:proofErr w:type="gramEnd"/>
      <w:r w:rsidR="00904014" w:rsidRPr="007D1A16">
        <w:rPr>
          <w:rFonts w:ascii="Times New Roman" w:hAnsi="Times New Roman" w:cs="Times New Roman"/>
          <w:sz w:val="28"/>
          <w:szCs w:val="28"/>
        </w:rPr>
        <w:t xml:space="preserve"> </w:t>
      </w:r>
      <w:proofErr w:type="spellStart"/>
      <w:r w:rsidR="00904014" w:rsidRPr="007D1A16">
        <w:rPr>
          <w:rFonts w:ascii="Times New Roman" w:hAnsi="Times New Roman" w:cs="Times New Roman"/>
          <w:i/>
          <w:sz w:val="28"/>
          <w:szCs w:val="28"/>
        </w:rPr>
        <w:t>euro</w:t>
      </w:r>
      <w:proofErr w:type="spellEnd"/>
      <w:r w:rsidR="00904014" w:rsidRPr="007D1A16">
        <w:t xml:space="preserve"> </w:t>
      </w:r>
      <w:r w:rsidR="00904014" w:rsidRPr="007D1A16">
        <w:rPr>
          <w:rFonts w:ascii="Times New Roman" w:hAnsi="Times New Roman" w:cs="Times New Roman"/>
          <w:sz w:val="28"/>
          <w:szCs w:val="28"/>
        </w:rPr>
        <w:t xml:space="preserve">un" ar </w:t>
      </w:r>
      <w:r w:rsidR="00904014" w:rsidRPr="00E756C2">
        <w:rPr>
          <w:rFonts w:ascii="Times New Roman" w:hAnsi="Times New Roman" w:cs="Times New Roman"/>
          <w:sz w:val="28"/>
          <w:szCs w:val="28"/>
        </w:rPr>
        <w:t>vārdiem</w:t>
      </w:r>
      <w:r w:rsidR="00B83029" w:rsidRPr="00E756C2">
        <w:rPr>
          <w:rFonts w:ascii="Times New Roman" w:hAnsi="Times New Roman" w:cs="Times New Roman"/>
          <w:sz w:val="28"/>
          <w:szCs w:val="28"/>
        </w:rPr>
        <w:t xml:space="preserve"> </w:t>
      </w:r>
      <w:r w:rsidR="00904014" w:rsidRPr="00E756C2">
        <w:rPr>
          <w:rFonts w:ascii="Times New Roman" w:hAnsi="Times New Roman" w:cs="Times New Roman"/>
          <w:sz w:val="28"/>
          <w:szCs w:val="28"/>
        </w:rPr>
        <w:t>"bāzes mēnešalgas apmēru"</w:t>
      </w:r>
      <w:r w:rsidR="001E0A8F" w:rsidRPr="00E756C2">
        <w:rPr>
          <w:rFonts w:ascii="Times New Roman" w:hAnsi="Times New Roman" w:cs="Times New Roman"/>
          <w:sz w:val="28"/>
          <w:szCs w:val="28"/>
        </w:rPr>
        <w:t>.</w:t>
      </w:r>
    </w:p>
    <w:p w14:paraId="23B398BC"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079A20B6" w14:textId="356677D9" w:rsidR="001E0A8F" w:rsidRPr="00E756C2" w:rsidRDefault="002C24A9" w:rsidP="004E76C2">
      <w:pPr>
        <w:spacing w:after="0" w:line="240" w:lineRule="auto"/>
        <w:ind w:firstLine="709"/>
        <w:jc w:val="both"/>
        <w:rPr>
          <w:rFonts w:ascii="Times New Roman" w:hAnsi="Times New Roman" w:cs="Times New Roman"/>
          <w:sz w:val="28"/>
          <w:szCs w:val="28"/>
        </w:rPr>
      </w:pPr>
      <w:r w:rsidRPr="00E756C2">
        <w:rPr>
          <w:rFonts w:ascii="Times New Roman" w:hAnsi="Times New Roman" w:cs="Times New Roman"/>
          <w:sz w:val="28"/>
          <w:szCs w:val="28"/>
        </w:rPr>
        <w:t>4</w:t>
      </w:r>
      <w:r w:rsidR="001E0A8F" w:rsidRPr="00E756C2">
        <w:rPr>
          <w:rFonts w:ascii="Times New Roman" w:hAnsi="Times New Roman" w:cs="Times New Roman"/>
          <w:sz w:val="28"/>
          <w:szCs w:val="28"/>
        </w:rPr>
        <w:t>. Aizstāt 5.</w:t>
      </w:r>
      <w:r w:rsidR="001E0A8F" w:rsidRPr="00E756C2">
        <w:rPr>
          <w:rFonts w:ascii="Times New Roman" w:hAnsi="Times New Roman" w:cs="Times New Roman"/>
          <w:sz w:val="28"/>
          <w:szCs w:val="28"/>
          <w:vertAlign w:val="superscript"/>
        </w:rPr>
        <w:t>1</w:t>
      </w:r>
      <w:r w:rsidR="001E0A8F" w:rsidRPr="00E756C2">
        <w:rPr>
          <w:rFonts w:ascii="Times New Roman" w:hAnsi="Times New Roman" w:cs="Times New Roman"/>
          <w:sz w:val="28"/>
          <w:szCs w:val="28"/>
        </w:rPr>
        <w:t xml:space="preserve"> panta pirmajā un otrajā daļā vārdus "mēneša vidējās darba samaksas apmēram, kas </w:t>
      </w:r>
      <w:proofErr w:type="gramStart"/>
      <w:r w:rsidR="001E0A8F" w:rsidRPr="00E756C2">
        <w:rPr>
          <w:rFonts w:ascii="Times New Roman" w:hAnsi="Times New Roman" w:cs="Times New Roman"/>
          <w:sz w:val="28"/>
          <w:szCs w:val="28"/>
        </w:rPr>
        <w:t>noapaļots pilnos</w:t>
      </w:r>
      <w:proofErr w:type="gramEnd"/>
      <w:r w:rsidR="001E0A8F" w:rsidRPr="00E756C2">
        <w:rPr>
          <w:rFonts w:ascii="Times New Roman" w:hAnsi="Times New Roman" w:cs="Times New Roman"/>
          <w:sz w:val="28"/>
          <w:szCs w:val="28"/>
        </w:rPr>
        <w:t xml:space="preserve"> </w:t>
      </w:r>
      <w:proofErr w:type="spellStart"/>
      <w:r w:rsidR="001E0A8F" w:rsidRPr="00E756C2">
        <w:rPr>
          <w:rFonts w:ascii="Times New Roman" w:hAnsi="Times New Roman" w:cs="Times New Roman"/>
          <w:i/>
          <w:sz w:val="28"/>
          <w:szCs w:val="28"/>
        </w:rPr>
        <w:t>euro</w:t>
      </w:r>
      <w:proofErr w:type="spellEnd"/>
      <w:r w:rsidR="001E0A8F" w:rsidRPr="00E756C2">
        <w:rPr>
          <w:rFonts w:ascii="Times New Roman" w:hAnsi="Times New Roman" w:cs="Times New Roman"/>
          <w:sz w:val="28"/>
          <w:szCs w:val="28"/>
        </w:rPr>
        <w:t>" ar vārdiem</w:t>
      </w:r>
      <w:r w:rsidR="00B83029" w:rsidRPr="00E756C2">
        <w:rPr>
          <w:rFonts w:ascii="Times New Roman" w:hAnsi="Times New Roman" w:cs="Times New Roman"/>
          <w:sz w:val="28"/>
          <w:szCs w:val="28"/>
        </w:rPr>
        <w:t xml:space="preserve"> </w:t>
      </w:r>
      <w:r w:rsidR="001E0A8F" w:rsidRPr="00E756C2">
        <w:rPr>
          <w:rFonts w:ascii="Times New Roman" w:hAnsi="Times New Roman" w:cs="Times New Roman"/>
          <w:sz w:val="28"/>
          <w:szCs w:val="28"/>
        </w:rPr>
        <w:t>"bāzes mēnešalgas apmēram".</w:t>
      </w:r>
    </w:p>
    <w:p w14:paraId="3BF72ACE"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0B4D565B" w14:textId="26F85582" w:rsidR="001E0A8F" w:rsidRPr="007D1A16" w:rsidRDefault="002C24A9" w:rsidP="00167A57">
      <w:pPr>
        <w:tabs>
          <w:tab w:val="left" w:pos="993"/>
        </w:tabs>
        <w:spacing w:after="0" w:line="240" w:lineRule="auto"/>
        <w:ind w:firstLine="709"/>
        <w:jc w:val="both"/>
        <w:rPr>
          <w:rFonts w:ascii="Times New Roman" w:hAnsi="Times New Roman" w:cs="Times New Roman"/>
          <w:sz w:val="28"/>
          <w:szCs w:val="28"/>
        </w:rPr>
      </w:pPr>
      <w:r w:rsidRPr="00E756C2">
        <w:rPr>
          <w:rFonts w:ascii="Times New Roman" w:hAnsi="Times New Roman" w:cs="Times New Roman"/>
          <w:sz w:val="28"/>
          <w:szCs w:val="28"/>
        </w:rPr>
        <w:t>5</w:t>
      </w:r>
      <w:r w:rsidR="001E0A8F" w:rsidRPr="00E756C2">
        <w:rPr>
          <w:rFonts w:ascii="Times New Roman" w:hAnsi="Times New Roman" w:cs="Times New Roman"/>
          <w:sz w:val="28"/>
          <w:szCs w:val="28"/>
        </w:rPr>
        <w:t>.</w:t>
      </w:r>
      <w:r w:rsidR="001E0A8F" w:rsidRPr="00E756C2">
        <w:rPr>
          <w:rFonts w:ascii="Times New Roman" w:hAnsi="Times New Roman" w:cs="Times New Roman"/>
          <w:sz w:val="28"/>
          <w:szCs w:val="28"/>
        </w:rPr>
        <w:tab/>
        <w:t xml:space="preserve">Aizstāt 6. panta pirmajā un otrajā daļā vārdus "mēneša vidējās darba samaksas apmēram, kas </w:t>
      </w:r>
      <w:proofErr w:type="gramStart"/>
      <w:r w:rsidR="001E0A8F" w:rsidRPr="00E756C2">
        <w:rPr>
          <w:rFonts w:ascii="Times New Roman" w:hAnsi="Times New Roman" w:cs="Times New Roman"/>
          <w:sz w:val="28"/>
          <w:szCs w:val="28"/>
        </w:rPr>
        <w:t>noapaļots pilnos</w:t>
      </w:r>
      <w:proofErr w:type="gramEnd"/>
      <w:r w:rsidR="001E0A8F" w:rsidRPr="00E756C2">
        <w:rPr>
          <w:rFonts w:ascii="Times New Roman" w:hAnsi="Times New Roman" w:cs="Times New Roman"/>
          <w:sz w:val="28"/>
          <w:szCs w:val="28"/>
        </w:rPr>
        <w:t xml:space="preserve"> </w:t>
      </w:r>
      <w:proofErr w:type="spellStart"/>
      <w:r w:rsidR="001E0A8F" w:rsidRPr="00E756C2">
        <w:rPr>
          <w:rFonts w:ascii="Times New Roman" w:hAnsi="Times New Roman" w:cs="Times New Roman"/>
          <w:i/>
          <w:sz w:val="28"/>
          <w:szCs w:val="28"/>
        </w:rPr>
        <w:t>euro</w:t>
      </w:r>
      <w:proofErr w:type="spellEnd"/>
      <w:r w:rsidR="001E0A8F" w:rsidRPr="00E756C2">
        <w:rPr>
          <w:rFonts w:ascii="Times New Roman" w:hAnsi="Times New Roman" w:cs="Times New Roman"/>
          <w:sz w:val="28"/>
          <w:szCs w:val="28"/>
        </w:rPr>
        <w:t>" ar vārdiem</w:t>
      </w:r>
      <w:r w:rsidR="00B83029" w:rsidRPr="00E756C2">
        <w:rPr>
          <w:rFonts w:ascii="Times New Roman" w:hAnsi="Times New Roman" w:cs="Times New Roman"/>
          <w:sz w:val="28"/>
          <w:szCs w:val="28"/>
        </w:rPr>
        <w:t xml:space="preserve"> </w:t>
      </w:r>
      <w:r w:rsidR="001E0A8F" w:rsidRPr="00E756C2">
        <w:rPr>
          <w:rFonts w:ascii="Times New Roman" w:hAnsi="Times New Roman" w:cs="Times New Roman"/>
          <w:sz w:val="28"/>
          <w:szCs w:val="28"/>
        </w:rPr>
        <w:t>"bāzes mēnešalgas apmēram"</w:t>
      </w:r>
      <w:r w:rsidR="005400BE" w:rsidRPr="00E756C2">
        <w:rPr>
          <w:rFonts w:ascii="Times New Roman" w:hAnsi="Times New Roman" w:cs="Times New Roman"/>
          <w:sz w:val="28"/>
          <w:szCs w:val="28"/>
        </w:rPr>
        <w:t>.</w:t>
      </w:r>
    </w:p>
    <w:p w14:paraId="1431F7C1"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0131007A" w14:textId="77777777" w:rsidR="001E0A8F" w:rsidRPr="007D1A16" w:rsidRDefault="002C24A9" w:rsidP="004E7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E0A8F" w:rsidRPr="007D1A16">
        <w:rPr>
          <w:rFonts w:ascii="Times New Roman" w:hAnsi="Times New Roman" w:cs="Times New Roman"/>
          <w:sz w:val="28"/>
          <w:szCs w:val="28"/>
        </w:rPr>
        <w:t xml:space="preserve">. </w:t>
      </w:r>
      <w:r w:rsidR="006614C7" w:rsidRPr="007D1A16">
        <w:rPr>
          <w:rFonts w:ascii="Times New Roman" w:hAnsi="Times New Roman" w:cs="Times New Roman"/>
          <w:sz w:val="28"/>
          <w:szCs w:val="28"/>
        </w:rPr>
        <w:t>6.</w:t>
      </w:r>
      <w:r w:rsidR="006614C7" w:rsidRPr="007D1A16">
        <w:rPr>
          <w:rFonts w:ascii="Times New Roman" w:hAnsi="Times New Roman" w:cs="Times New Roman"/>
          <w:sz w:val="28"/>
          <w:szCs w:val="28"/>
          <w:vertAlign w:val="superscript"/>
        </w:rPr>
        <w:t>1</w:t>
      </w:r>
      <w:r w:rsidR="006614C7" w:rsidRPr="007D1A16">
        <w:rPr>
          <w:rFonts w:ascii="Times New Roman" w:hAnsi="Times New Roman" w:cs="Times New Roman"/>
          <w:sz w:val="28"/>
          <w:szCs w:val="28"/>
        </w:rPr>
        <w:t xml:space="preserve"> pantā: </w:t>
      </w:r>
    </w:p>
    <w:p w14:paraId="2ABA57B3" w14:textId="08A9AAA7" w:rsidR="006614C7" w:rsidRPr="007D1A16" w:rsidRDefault="00741098" w:rsidP="004E7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papildināt </w:t>
      </w:r>
      <w:r w:rsidR="00167A57">
        <w:rPr>
          <w:rFonts w:ascii="Times New Roman" w:hAnsi="Times New Roman" w:cs="Times New Roman"/>
          <w:sz w:val="28"/>
          <w:szCs w:val="28"/>
        </w:rPr>
        <w:t xml:space="preserve">pantu </w:t>
      </w:r>
      <w:r>
        <w:rPr>
          <w:rFonts w:ascii="Times New Roman" w:hAnsi="Times New Roman" w:cs="Times New Roman"/>
          <w:sz w:val="28"/>
          <w:szCs w:val="28"/>
        </w:rPr>
        <w:t>ar 1</w:t>
      </w:r>
      <w:r w:rsidR="00167A57">
        <w:rPr>
          <w:rFonts w:ascii="Times New Roman" w:hAnsi="Times New Roman" w:cs="Times New Roman"/>
          <w:sz w:val="28"/>
          <w:szCs w:val="28"/>
        </w:rPr>
        <w:t>.</w:t>
      </w:r>
      <w:r w:rsidRPr="00741098">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006614C7" w:rsidRPr="007D1A16">
        <w:rPr>
          <w:rFonts w:ascii="Times New Roman" w:hAnsi="Times New Roman" w:cs="Times New Roman"/>
          <w:sz w:val="28"/>
          <w:szCs w:val="28"/>
        </w:rPr>
        <w:t>daļu šādā redakcijā:</w:t>
      </w:r>
    </w:p>
    <w:p w14:paraId="5BFA7590"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60086B17" w14:textId="3DB9375F" w:rsidR="006614C7" w:rsidRPr="007D1A16" w:rsidRDefault="006614C7" w:rsidP="004E76C2">
      <w:pPr>
        <w:spacing w:after="0" w:line="240" w:lineRule="auto"/>
        <w:ind w:firstLine="709"/>
        <w:jc w:val="both"/>
        <w:rPr>
          <w:rFonts w:ascii="Times New Roman" w:hAnsi="Times New Roman" w:cs="Times New Roman"/>
          <w:sz w:val="28"/>
          <w:szCs w:val="28"/>
        </w:rPr>
      </w:pPr>
      <w:r w:rsidRPr="007D1A16">
        <w:rPr>
          <w:rFonts w:ascii="Times New Roman" w:hAnsi="Times New Roman" w:cs="Times New Roman"/>
          <w:sz w:val="28"/>
          <w:szCs w:val="28"/>
        </w:rPr>
        <w:t>"</w:t>
      </w:r>
      <w:r w:rsidR="00C1007A" w:rsidRPr="007D1A16">
        <w:rPr>
          <w:rFonts w:ascii="Times New Roman" w:hAnsi="Times New Roman" w:cs="Times New Roman"/>
          <w:sz w:val="28"/>
          <w:szCs w:val="28"/>
        </w:rPr>
        <w:t>(1</w:t>
      </w:r>
      <w:r w:rsidR="007A4DAB" w:rsidRPr="007A4DAB">
        <w:rPr>
          <w:rFonts w:ascii="Times New Roman" w:hAnsi="Times New Roman" w:cs="Times New Roman"/>
          <w:sz w:val="28"/>
          <w:szCs w:val="28"/>
          <w:vertAlign w:val="superscript"/>
        </w:rPr>
        <w:t>1</w:t>
      </w:r>
      <w:r w:rsidR="00C1007A" w:rsidRPr="007D1A16">
        <w:rPr>
          <w:rFonts w:ascii="Times New Roman" w:hAnsi="Times New Roman" w:cs="Times New Roman"/>
          <w:sz w:val="28"/>
          <w:szCs w:val="28"/>
        </w:rPr>
        <w:t>) Rajona (pilsētas) tiesas t</w:t>
      </w:r>
      <w:r w:rsidR="00ED1A65" w:rsidRPr="007D1A16">
        <w:rPr>
          <w:rFonts w:ascii="Times New Roman" w:hAnsi="Times New Roman" w:cs="Times New Roman"/>
          <w:sz w:val="28"/>
          <w:szCs w:val="28"/>
        </w:rPr>
        <w:t>iesneša mēnešalgu</w:t>
      </w:r>
      <w:r w:rsidR="00C1007A" w:rsidRPr="007D1A16">
        <w:rPr>
          <w:rFonts w:ascii="Times New Roman" w:hAnsi="Times New Roman" w:cs="Times New Roman"/>
          <w:sz w:val="28"/>
          <w:szCs w:val="28"/>
        </w:rPr>
        <w:t xml:space="preserve"> </w:t>
      </w:r>
      <w:r w:rsidR="00ED1A65" w:rsidRPr="007D1A16">
        <w:rPr>
          <w:rFonts w:ascii="Times New Roman" w:hAnsi="Times New Roman" w:cs="Times New Roman"/>
          <w:sz w:val="28"/>
          <w:szCs w:val="28"/>
        </w:rPr>
        <w:t>nosaka</w:t>
      </w:r>
      <w:r w:rsidR="006426BA" w:rsidRPr="007D1A16">
        <w:rPr>
          <w:rFonts w:ascii="Times New Roman" w:hAnsi="Times New Roman" w:cs="Times New Roman"/>
          <w:sz w:val="28"/>
          <w:szCs w:val="28"/>
        </w:rPr>
        <w:t>,</w:t>
      </w:r>
      <w:r w:rsidR="00ED1A65" w:rsidRPr="007D1A16">
        <w:rPr>
          <w:rFonts w:ascii="Times New Roman" w:hAnsi="Times New Roman" w:cs="Times New Roman"/>
          <w:sz w:val="28"/>
          <w:szCs w:val="28"/>
        </w:rPr>
        <w:t xml:space="preserve"> bāzes mēnešalgas apmēram</w:t>
      </w:r>
      <w:r w:rsidR="00C1007A" w:rsidRPr="007D1A16">
        <w:rPr>
          <w:rFonts w:ascii="Times New Roman" w:hAnsi="Times New Roman" w:cs="Times New Roman"/>
          <w:sz w:val="28"/>
          <w:szCs w:val="28"/>
        </w:rPr>
        <w:t xml:space="preserve"> piemērojot koeficientu 2,91.</w:t>
      </w:r>
      <w:r w:rsidRPr="007D1A16">
        <w:rPr>
          <w:rFonts w:ascii="Times New Roman" w:hAnsi="Times New Roman" w:cs="Times New Roman"/>
          <w:sz w:val="28"/>
          <w:szCs w:val="28"/>
        </w:rPr>
        <w:t>"</w:t>
      </w:r>
      <w:r w:rsidR="00A06EF8" w:rsidRPr="007D1A16">
        <w:rPr>
          <w:rFonts w:ascii="Times New Roman" w:hAnsi="Times New Roman" w:cs="Times New Roman"/>
          <w:sz w:val="28"/>
          <w:szCs w:val="28"/>
        </w:rPr>
        <w:t>;</w:t>
      </w:r>
    </w:p>
    <w:p w14:paraId="327CF5F9"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51D3E171" w14:textId="70047120" w:rsidR="006614C7" w:rsidRPr="007D1A16" w:rsidRDefault="006614C7" w:rsidP="004E76C2">
      <w:pPr>
        <w:spacing w:after="0" w:line="240" w:lineRule="auto"/>
        <w:ind w:firstLine="709"/>
        <w:jc w:val="both"/>
        <w:rPr>
          <w:rFonts w:ascii="Times New Roman" w:hAnsi="Times New Roman" w:cs="Times New Roman"/>
          <w:sz w:val="28"/>
          <w:szCs w:val="28"/>
        </w:rPr>
      </w:pPr>
      <w:r w:rsidRPr="007D1A16">
        <w:rPr>
          <w:rFonts w:ascii="Times New Roman" w:hAnsi="Times New Roman" w:cs="Times New Roman"/>
          <w:sz w:val="28"/>
          <w:szCs w:val="28"/>
        </w:rPr>
        <w:t>izteikt otrās daļas 12.</w:t>
      </w:r>
      <w:r w:rsidR="00B33280" w:rsidRPr="007D1A16">
        <w:rPr>
          <w:rFonts w:ascii="Times New Roman" w:hAnsi="Times New Roman" w:cs="Times New Roman"/>
          <w:sz w:val="28"/>
          <w:szCs w:val="28"/>
        </w:rPr>
        <w:t>, 13., 14. un 15.</w:t>
      </w:r>
      <w:r w:rsidRPr="007D1A16">
        <w:rPr>
          <w:rFonts w:ascii="Times New Roman" w:hAnsi="Times New Roman" w:cs="Times New Roman"/>
          <w:sz w:val="28"/>
          <w:szCs w:val="28"/>
        </w:rPr>
        <w:t xml:space="preserve"> punktu šādā redakcijā:</w:t>
      </w:r>
    </w:p>
    <w:p w14:paraId="7EF51111"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6DCA1ABF" w14:textId="77777777" w:rsidR="00B33280" w:rsidRPr="007D1A16" w:rsidRDefault="006614C7" w:rsidP="004E76C2">
      <w:pPr>
        <w:spacing w:after="0" w:line="240" w:lineRule="auto"/>
        <w:ind w:firstLine="709"/>
        <w:jc w:val="both"/>
      </w:pPr>
      <w:r w:rsidRPr="007D1A16">
        <w:rPr>
          <w:rFonts w:ascii="Times New Roman" w:hAnsi="Times New Roman" w:cs="Times New Roman"/>
          <w:sz w:val="28"/>
          <w:szCs w:val="28"/>
        </w:rPr>
        <w:t>"12) Augstākās tiesas priekšsēdētājam – 1,77;</w:t>
      </w:r>
      <w:r w:rsidRPr="007D1A16">
        <w:t xml:space="preserve"> </w:t>
      </w:r>
    </w:p>
    <w:p w14:paraId="725B669A" w14:textId="77777777" w:rsidR="00213659" w:rsidRPr="007D1A16" w:rsidRDefault="00213659" w:rsidP="004E76C2">
      <w:pPr>
        <w:spacing w:after="0" w:line="240" w:lineRule="auto"/>
        <w:ind w:firstLine="709"/>
        <w:jc w:val="both"/>
        <w:rPr>
          <w:rFonts w:ascii="Times New Roman" w:hAnsi="Times New Roman" w:cs="Times New Roman"/>
          <w:sz w:val="28"/>
          <w:szCs w:val="28"/>
        </w:rPr>
      </w:pPr>
      <w:r w:rsidRPr="007D1A16">
        <w:rPr>
          <w:rFonts w:ascii="Times New Roman" w:hAnsi="Times New Roman" w:cs="Times New Roman"/>
          <w:sz w:val="28"/>
          <w:szCs w:val="28"/>
        </w:rPr>
        <w:lastRenderedPageBreak/>
        <w:t>13) Satversmes tiesas tiesnesim – 1,8;</w:t>
      </w:r>
    </w:p>
    <w:p w14:paraId="2E6AF23F" w14:textId="77777777" w:rsidR="00213659" w:rsidRPr="007D1A16" w:rsidRDefault="00213659" w:rsidP="004E76C2">
      <w:pPr>
        <w:spacing w:after="0" w:line="240" w:lineRule="auto"/>
        <w:ind w:firstLine="709"/>
        <w:jc w:val="both"/>
        <w:rPr>
          <w:rFonts w:ascii="Times New Roman" w:hAnsi="Times New Roman" w:cs="Times New Roman"/>
          <w:sz w:val="28"/>
          <w:szCs w:val="28"/>
        </w:rPr>
      </w:pPr>
      <w:r w:rsidRPr="007D1A16">
        <w:rPr>
          <w:rFonts w:ascii="Times New Roman" w:hAnsi="Times New Roman" w:cs="Times New Roman"/>
          <w:sz w:val="28"/>
          <w:szCs w:val="28"/>
        </w:rPr>
        <w:t>14)</w:t>
      </w:r>
      <w:r w:rsidRPr="007D1A16">
        <w:t xml:space="preserve"> </w:t>
      </w:r>
      <w:r w:rsidRPr="007D1A16">
        <w:rPr>
          <w:rFonts w:ascii="Times New Roman" w:hAnsi="Times New Roman" w:cs="Times New Roman"/>
          <w:sz w:val="28"/>
          <w:szCs w:val="28"/>
        </w:rPr>
        <w:t>Satversmes tiesas priekšsēdētāja vietniekam – 1,98;</w:t>
      </w:r>
    </w:p>
    <w:p w14:paraId="322DDFCB" w14:textId="77777777" w:rsidR="00213659" w:rsidRPr="007D1A16" w:rsidRDefault="00213659" w:rsidP="004E76C2">
      <w:pPr>
        <w:spacing w:after="0" w:line="240" w:lineRule="auto"/>
        <w:ind w:firstLine="709"/>
        <w:jc w:val="both"/>
        <w:rPr>
          <w:rFonts w:ascii="Times New Roman" w:hAnsi="Times New Roman" w:cs="Times New Roman"/>
          <w:sz w:val="28"/>
          <w:szCs w:val="28"/>
        </w:rPr>
      </w:pPr>
      <w:r w:rsidRPr="007D1A16">
        <w:rPr>
          <w:rFonts w:ascii="Times New Roman" w:hAnsi="Times New Roman" w:cs="Times New Roman"/>
          <w:sz w:val="28"/>
          <w:szCs w:val="28"/>
        </w:rPr>
        <w:t>15)</w:t>
      </w:r>
      <w:r w:rsidRPr="007D1A16">
        <w:t xml:space="preserve"> </w:t>
      </w:r>
      <w:r w:rsidRPr="007D1A16">
        <w:rPr>
          <w:rFonts w:ascii="Times New Roman" w:hAnsi="Times New Roman" w:cs="Times New Roman"/>
          <w:sz w:val="28"/>
          <w:szCs w:val="28"/>
        </w:rPr>
        <w:t>Satversmes tiesas priekšsēdētājam – 2,25."</w:t>
      </w:r>
    </w:p>
    <w:p w14:paraId="1A9CC18C"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06E68087" w14:textId="77777777" w:rsidR="006614C7" w:rsidRPr="005260B9" w:rsidRDefault="002C24A9" w:rsidP="004E76C2">
      <w:pPr>
        <w:spacing w:after="0" w:line="240" w:lineRule="auto"/>
        <w:ind w:firstLine="709"/>
        <w:jc w:val="both"/>
        <w:rPr>
          <w:rFonts w:ascii="Times New Roman" w:hAnsi="Times New Roman" w:cs="Times New Roman"/>
          <w:sz w:val="28"/>
          <w:szCs w:val="28"/>
        </w:rPr>
      </w:pPr>
      <w:r w:rsidRPr="005260B9">
        <w:rPr>
          <w:rFonts w:ascii="Times New Roman" w:hAnsi="Times New Roman" w:cs="Times New Roman"/>
          <w:sz w:val="28"/>
          <w:szCs w:val="28"/>
        </w:rPr>
        <w:t>7</w:t>
      </w:r>
      <w:r w:rsidR="006614C7" w:rsidRPr="005260B9">
        <w:rPr>
          <w:rFonts w:ascii="Times New Roman" w:hAnsi="Times New Roman" w:cs="Times New Roman"/>
          <w:sz w:val="28"/>
          <w:szCs w:val="28"/>
        </w:rPr>
        <w:t>. Izteikt 6.</w:t>
      </w:r>
      <w:r w:rsidR="006614C7" w:rsidRPr="005260B9">
        <w:rPr>
          <w:rFonts w:ascii="Times New Roman" w:hAnsi="Times New Roman" w:cs="Times New Roman"/>
          <w:sz w:val="28"/>
          <w:szCs w:val="28"/>
          <w:vertAlign w:val="superscript"/>
        </w:rPr>
        <w:t>2</w:t>
      </w:r>
      <w:r w:rsidR="006614C7" w:rsidRPr="005260B9">
        <w:rPr>
          <w:rFonts w:ascii="Times New Roman" w:hAnsi="Times New Roman" w:cs="Times New Roman"/>
          <w:sz w:val="28"/>
          <w:szCs w:val="28"/>
        </w:rPr>
        <w:t xml:space="preserve"> pant</w:t>
      </w:r>
      <w:r w:rsidR="005260B9" w:rsidRPr="005260B9">
        <w:rPr>
          <w:rFonts w:ascii="Times New Roman" w:hAnsi="Times New Roman" w:cs="Times New Roman"/>
          <w:sz w:val="28"/>
          <w:szCs w:val="28"/>
        </w:rPr>
        <w:t>u</w:t>
      </w:r>
      <w:r w:rsidR="006614C7" w:rsidRPr="005260B9">
        <w:rPr>
          <w:rFonts w:ascii="Times New Roman" w:hAnsi="Times New Roman" w:cs="Times New Roman"/>
          <w:sz w:val="28"/>
          <w:szCs w:val="28"/>
        </w:rPr>
        <w:t xml:space="preserve"> šādā redakcijā:</w:t>
      </w:r>
    </w:p>
    <w:p w14:paraId="0AB9E1D1"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67986FE5" w14:textId="77777777" w:rsidR="0054238F" w:rsidRDefault="006614C7" w:rsidP="004E76C2">
      <w:pPr>
        <w:spacing w:after="0" w:line="240" w:lineRule="auto"/>
        <w:ind w:firstLine="709"/>
        <w:jc w:val="both"/>
        <w:rPr>
          <w:rFonts w:ascii="Arial" w:hAnsi="Arial" w:cs="Arial"/>
          <w:b/>
          <w:bCs/>
          <w:color w:val="414142"/>
          <w:sz w:val="20"/>
          <w:szCs w:val="20"/>
          <w:shd w:val="clear" w:color="auto" w:fill="F1F1F1"/>
        </w:rPr>
      </w:pPr>
      <w:r w:rsidRPr="002058E4">
        <w:rPr>
          <w:rFonts w:ascii="Times New Roman" w:hAnsi="Times New Roman" w:cs="Times New Roman"/>
          <w:sz w:val="28"/>
          <w:szCs w:val="28"/>
        </w:rPr>
        <w:t>"</w:t>
      </w:r>
      <w:r w:rsidR="0054238F" w:rsidRPr="0054238F">
        <w:rPr>
          <w:rFonts w:ascii="Times New Roman" w:hAnsi="Times New Roman" w:cs="Times New Roman"/>
          <w:b/>
          <w:sz w:val="28"/>
          <w:szCs w:val="28"/>
        </w:rPr>
        <w:t>6.</w:t>
      </w:r>
      <w:r w:rsidR="0054238F" w:rsidRPr="0054238F">
        <w:rPr>
          <w:rFonts w:ascii="Times New Roman" w:hAnsi="Times New Roman" w:cs="Times New Roman"/>
          <w:b/>
          <w:sz w:val="28"/>
          <w:szCs w:val="28"/>
          <w:vertAlign w:val="superscript"/>
        </w:rPr>
        <w:t>2</w:t>
      </w:r>
      <w:r w:rsidR="0054238F" w:rsidRPr="0054238F">
        <w:rPr>
          <w:rFonts w:ascii="Times New Roman" w:hAnsi="Times New Roman" w:cs="Times New Roman"/>
          <w:b/>
          <w:sz w:val="28"/>
          <w:szCs w:val="28"/>
        </w:rPr>
        <w:t xml:space="preserve"> pant</w:t>
      </w:r>
      <w:r w:rsidR="0054238F" w:rsidRPr="0054238F">
        <w:rPr>
          <w:rFonts w:ascii="Times New Roman" w:hAnsi="Times New Roman" w:cs="Times New Roman"/>
          <w:b/>
          <w:sz w:val="28"/>
          <w:szCs w:val="28"/>
        </w:rPr>
        <w:t>s. Prokurora mēnešalga</w:t>
      </w:r>
      <w:r w:rsidR="0054238F" w:rsidRPr="005260B9">
        <w:rPr>
          <w:rFonts w:ascii="Times New Roman" w:hAnsi="Times New Roman" w:cs="Times New Roman"/>
          <w:sz w:val="28"/>
          <w:szCs w:val="28"/>
        </w:rPr>
        <w:t xml:space="preserve"> </w:t>
      </w:r>
    </w:p>
    <w:p w14:paraId="6FF160FA" w14:textId="1FC870B4" w:rsidR="00515E70" w:rsidRDefault="00515E70" w:rsidP="004E76C2">
      <w:pPr>
        <w:spacing w:after="0" w:line="240" w:lineRule="auto"/>
        <w:ind w:firstLine="709"/>
        <w:jc w:val="both"/>
        <w:rPr>
          <w:rFonts w:ascii="Times New Roman" w:hAnsi="Times New Roman" w:cs="Times New Roman"/>
          <w:sz w:val="28"/>
          <w:szCs w:val="28"/>
        </w:rPr>
      </w:pPr>
      <w:r w:rsidRPr="002058E4">
        <w:rPr>
          <w:rFonts w:ascii="Times New Roman" w:hAnsi="Times New Roman" w:cs="Times New Roman"/>
          <w:sz w:val="28"/>
          <w:szCs w:val="28"/>
        </w:rPr>
        <w:t xml:space="preserve">(1) </w:t>
      </w:r>
      <w:r w:rsidR="005260B9" w:rsidRPr="002058E4">
        <w:rPr>
          <w:rFonts w:ascii="Times New Roman" w:hAnsi="Times New Roman" w:cs="Times New Roman"/>
          <w:sz w:val="28"/>
          <w:szCs w:val="28"/>
        </w:rPr>
        <w:t>Rajona (pilsētas) prokurora</w:t>
      </w:r>
      <w:r w:rsidRPr="002058E4">
        <w:rPr>
          <w:rFonts w:ascii="Times New Roman" w:hAnsi="Times New Roman" w:cs="Times New Roman"/>
          <w:sz w:val="28"/>
          <w:szCs w:val="28"/>
        </w:rPr>
        <w:t xml:space="preserve"> mēnešalgu nosaka, bāzes mēnešalgas apmēram piemērojot koeficientu </w:t>
      </w:r>
      <w:r w:rsidR="005260B9" w:rsidRPr="002058E4">
        <w:rPr>
          <w:rFonts w:ascii="Times New Roman" w:hAnsi="Times New Roman" w:cs="Times New Roman"/>
          <w:sz w:val="28"/>
          <w:szCs w:val="28"/>
        </w:rPr>
        <w:t>2,85</w:t>
      </w:r>
      <w:r w:rsidRPr="002058E4">
        <w:rPr>
          <w:rFonts w:ascii="Times New Roman" w:hAnsi="Times New Roman" w:cs="Times New Roman"/>
          <w:sz w:val="28"/>
          <w:szCs w:val="28"/>
        </w:rPr>
        <w:t>.</w:t>
      </w:r>
    </w:p>
    <w:p w14:paraId="3320AAF7" w14:textId="624F088C" w:rsidR="00515E70" w:rsidRDefault="005260B9" w:rsidP="004E76C2">
      <w:pPr>
        <w:spacing w:after="0" w:line="240" w:lineRule="auto"/>
        <w:ind w:firstLine="709"/>
        <w:jc w:val="both"/>
        <w:rPr>
          <w:rFonts w:ascii="Times New Roman" w:hAnsi="Times New Roman" w:cs="Times New Roman"/>
          <w:sz w:val="28"/>
          <w:szCs w:val="28"/>
        </w:rPr>
      </w:pPr>
      <w:r w:rsidRPr="005260B9">
        <w:rPr>
          <w:rFonts w:ascii="Times New Roman" w:hAnsi="Times New Roman" w:cs="Times New Roman"/>
          <w:sz w:val="28"/>
          <w:szCs w:val="28"/>
        </w:rPr>
        <w:t xml:space="preserve">(2) </w:t>
      </w:r>
      <w:r>
        <w:rPr>
          <w:rFonts w:ascii="Times New Roman" w:hAnsi="Times New Roman" w:cs="Times New Roman"/>
          <w:sz w:val="28"/>
          <w:szCs w:val="28"/>
        </w:rPr>
        <w:t>Prokuroru</w:t>
      </w:r>
      <w:r w:rsidRPr="005260B9">
        <w:rPr>
          <w:rFonts w:ascii="Times New Roman" w:hAnsi="Times New Roman" w:cs="Times New Roman"/>
          <w:sz w:val="28"/>
          <w:szCs w:val="28"/>
        </w:rPr>
        <w:t xml:space="preserve"> mēnešalgu nosaka, </w:t>
      </w:r>
      <w:r>
        <w:rPr>
          <w:rFonts w:ascii="Times New Roman" w:hAnsi="Times New Roman" w:cs="Times New Roman"/>
          <w:sz w:val="28"/>
          <w:szCs w:val="28"/>
        </w:rPr>
        <w:t>r</w:t>
      </w:r>
      <w:r w:rsidRPr="005260B9">
        <w:rPr>
          <w:rFonts w:ascii="Times New Roman" w:hAnsi="Times New Roman" w:cs="Times New Roman"/>
          <w:sz w:val="28"/>
          <w:szCs w:val="28"/>
        </w:rPr>
        <w:t>ajona (pilsētas) prokurora mēnešalgai piemērojot šādu koeficientu:</w:t>
      </w:r>
    </w:p>
    <w:p w14:paraId="77F6BB15" w14:textId="0D07CCA9" w:rsidR="005260B9" w:rsidRPr="005260B9" w:rsidRDefault="002058E4" w:rsidP="004E7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260B9" w:rsidRPr="005260B9">
        <w:rPr>
          <w:rFonts w:ascii="Times New Roman" w:hAnsi="Times New Roman" w:cs="Times New Roman"/>
          <w:sz w:val="28"/>
          <w:szCs w:val="28"/>
        </w:rPr>
        <w:t xml:space="preserve">) rajona (pilsētas) prokuratūras virsprokurora </w:t>
      </w:r>
      <w:r w:rsidR="005260B9" w:rsidRPr="002058E4">
        <w:rPr>
          <w:rFonts w:ascii="Times New Roman" w:hAnsi="Times New Roman" w:cs="Times New Roman"/>
          <w:sz w:val="28"/>
          <w:szCs w:val="28"/>
        </w:rPr>
        <w:t>vietniekam – 1,0</w:t>
      </w:r>
      <w:r w:rsidRPr="002058E4">
        <w:rPr>
          <w:rFonts w:ascii="Times New Roman" w:hAnsi="Times New Roman" w:cs="Times New Roman"/>
          <w:sz w:val="28"/>
          <w:szCs w:val="28"/>
        </w:rPr>
        <w:t>7</w:t>
      </w:r>
      <w:r w:rsidR="005260B9" w:rsidRPr="002058E4">
        <w:rPr>
          <w:rFonts w:ascii="Times New Roman" w:hAnsi="Times New Roman" w:cs="Times New Roman"/>
          <w:sz w:val="28"/>
          <w:szCs w:val="28"/>
        </w:rPr>
        <w:t>;</w:t>
      </w:r>
    </w:p>
    <w:p w14:paraId="3380DEDA" w14:textId="7F433526" w:rsidR="005260B9" w:rsidRPr="005260B9" w:rsidRDefault="002058E4" w:rsidP="004E7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260B9" w:rsidRPr="005260B9">
        <w:rPr>
          <w:rFonts w:ascii="Times New Roman" w:hAnsi="Times New Roman" w:cs="Times New Roman"/>
          <w:sz w:val="28"/>
          <w:szCs w:val="28"/>
        </w:rPr>
        <w:t xml:space="preserve">) rajona (pilsētas) prokuratūras </w:t>
      </w:r>
      <w:r w:rsidR="005260B9" w:rsidRPr="002058E4">
        <w:rPr>
          <w:rFonts w:ascii="Times New Roman" w:hAnsi="Times New Roman" w:cs="Times New Roman"/>
          <w:sz w:val="28"/>
          <w:szCs w:val="28"/>
        </w:rPr>
        <w:t>virsprokuroram – 1,1</w:t>
      </w:r>
      <w:r w:rsidRPr="002058E4">
        <w:rPr>
          <w:rFonts w:ascii="Times New Roman" w:hAnsi="Times New Roman" w:cs="Times New Roman"/>
          <w:sz w:val="28"/>
          <w:szCs w:val="28"/>
        </w:rPr>
        <w:t>6</w:t>
      </w:r>
      <w:r w:rsidR="005260B9" w:rsidRPr="002058E4">
        <w:rPr>
          <w:rFonts w:ascii="Times New Roman" w:hAnsi="Times New Roman" w:cs="Times New Roman"/>
          <w:sz w:val="28"/>
          <w:szCs w:val="28"/>
        </w:rPr>
        <w:t>;</w:t>
      </w:r>
    </w:p>
    <w:p w14:paraId="73585F34" w14:textId="77777777" w:rsidR="005260B9" w:rsidRPr="005260B9" w:rsidRDefault="002058E4" w:rsidP="004E7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260B9" w:rsidRPr="005260B9">
        <w:rPr>
          <w:rFonts w:ascii="Times New Roman" w:hAnsi="Times New Roman" w:cs="Times New Roman"/>
          <w:sz w:val="28"/>
          <w:szCs w:val="28"/>
        </w:rPr>
        <w:t xml:space="preserve">) tiesu apgabala </w:t>
      </w:r>
      <w:r w:rsidR="005260B9" w:rsidRPr="002058E4">
        <w:rPr>
          <w:rFonts w:ascii="Times New Roman" w:hAnsi="Times New Roman" w:cs="Times New Roman"/>
          <w:sz w:val="28"/>
          <w:szCs w:val="28"/>
        </w:rPr>
        <w:t>prokuroram – 1,</w:t>
      </w:r>
      <w:r w:rsidRPr="002058E4">
        <w:rPr>
          <w:rFonts w:ascii="Times New Roman" w:hAnsi="Times New Roman" w:cs="Times New Roman"/>
          <w:sz w:val="28"/>
          <w:szCs w:val="28"/>
        </w:rPr>
        <w:t>1</w:t>
      </w:r>
      <w:r w:rsidR="005260B9" w:rsidRPr="002058E4">
        <w:rPr>
          <w:rFonts w:ascii="Times New Roman" w:hAnsi="Times New Roman" w:cs="Times New Roman"/>
          <w:sz w:val="28"/>
          <w:szCs w:val="28"/>
        </w:rPr>
        <w:t>;</w:t>
      </w:r>
    </w:p>
    <w:p w14:paraId="37B2FB8D" w14:textId="77777777" w:rsidR="005260B9" w:rsidRPr="005260B9" w:rsidRDefault="002058E4" w:rsidP="004E7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260B9" w:rsidRPr="005260B9">
        <w:rPr>
          <w:rFonts w:ascii="Times New Roman" w:hAnsi="Times New Roman" w:cs="Times New Roman"/>
          <w:sz w:val="28"/>
          <w:szCs w:val="28"/>
        </w:rPr>
        <w:t xml:space="preserve">) tiesu apgabala virsprokurora </w:t>
      </w:r>
      <w:r w:rsidR="005260B9" w:rsidRPr="002058E4">
        <w:rPr>
          <w:rFonts w:ascii="Times New Roman" w:hAnsi="Times New Roman" w:cs="Times New Roman"/>
          <w:sz w:val="28"/>
          <w:szCs w:val="28"/>
        </w:rPr>
        <w:t>vietniekam – 1,1</w:t>
      </w:r>
      <w:r w:rsidRPr="002058E4">
        <w:rPr>
          <w:rFonts w:ascii="Times New Roman" w:hAnsi="Times New Roman" w:cs="Times New Roman"/>
          <w:sz w:val="28"/>
          <w:szCs w:val="28"/>
        </w:rPr>
        <w:t>7</w:t>
      </w:r>
      <w:r w:rsidR="005260B9" w:rsidRPr="002058E4">
        <w:rPr>
          <w:rFonts w:ascii="Times New Roman" w:hAnsi="Times New Roman" w:cs="Times New Roman"/>
          <w:sz w:val="28"/>
          <w:szCs w:val="28"/>
        </w:rPr>
        <w:t>;</w:t>
      </w:r>
    </w:p>
    <w:p w14:paraId="2600D3AB" w14:textId="77777777" w:rsidR="005260B9" w:rsidRPr="005260B9" w:rsidRDefault="002058E4" w:rsidP="004E7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260B9" w:rsidRPr="005260B9">
        <w:rPr>
          <w:rFonts w:ascii="Times New Roman" w:hAnsi="Times New Roman" w:cs="Times New Roman"/>
          <w:sz w:val="28"/>
          <w:szCs w:val="28"/>
        </w:rPr>
        <w:t xml:space="preserve">) tiesu apgabala virsprokuroram </w:t>
      </w:r>
      <w:r w:rsidR="005260B9" w:rsidRPr="002058E4">
        <w:rPr>
          <w:rFonts w:ascii="Times New Roman" w:hAnsi="Times New Roman" w:cs="Times New Roman"/>
          <w:sz w:val="28"/>
          <w:szCs w:val="28"/>
        </w:rPr>
        <w:t>– 1,2</w:t>
      </w:r>
      <w:r w:rsidRPr="002058E4">
        <w:rPr>
          <w:rFonts w:ascii="Times New Roman" w:hAnsi="Times New Roman" w:cs="Times New Roman"/>
          <w:sz w:val="28"/>
          <w:szCs w:val="28"/>
        </w:rPr>
        <w:t>4</w:t>
      </w:r>
      <w:r w:rsidR="005260B9" w:rsidRPr="002058E4">
        <w:rPr>
          <w:rFonts w:ascii="Times New Roman" w:hAnsi="Times New Roman" w:cs="Times New Roman"/>
          <w:sz w:val="28"/>
          <w:szCs w:val="28"/>
        </w:rPr>
        <w:t>;</w:t>
      </w:r>
    </w:p>
    <w:p w14:paraId="08B1A70A" w14:textId="77777777" w:rsidR="005260B9" w:rsidRPr="005260B9" w:rsidRDefault="002058E4" w:rsidP="004E7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260B9" w:rsidRPr="005260B9">
        <w:rPr>
          <w:rFonts w:ascii="Times New Roman" w:hAnsi="Times New Roman" w:cs="Times New Roman"/>
          <w:sz w:val="28"/>
          <w:szCs w:val="28"/>
        </w:rPr>
        <w:t xml:space="preserve">) Ģenerālprokuratūras </w:t>
      </w:r>
      <w:r w:rsidR="005260B9" w:rsidRPr="002058E4">
        <w:rPr>
          <w:rFonts w:ascii="Times New Roman" w:hAnsi="Times New Roman" w:cs="Times New Roman"/>
          <w:sz w:val="28"/>
          <w:szCs w:val="28"/>
        </w:rPr>
        <w:t>prokuroram – 1,2</w:t>
      </w:r>
      <w:r w:rsidRPr="002058E4">
        <w:rPr>
          <w:rFonts w:ascii="Times New Roman" w:hAnsi="Times New Roman" w:cs="Times New Roman"/>
          <w:sz w:val="28"/>
          <w:szCs w:val="28"/>
        </w:rPr>
        <w:t>4</w:t>
      </w:r>
      <w:r w:rsidR="005260B9" w:rsidRPr="002058E4">
        <w:rPr>
          <w:rFonts w:ascii="Times New Roman" w:hAnsi="Times New Roman" w:cs="Times New Roman"/>
          <w:sz w:val="28"/>
          <w:szCs w:val="28"/>
        </w:rPr>
        <w:t>;</w:t>
      </w:r>
    </w:p>
    <w:p w14:paraId="2275689C" w14:textId="77777777" w:rsidR="005260B9" w:rsidRPr="005260B9" w:rsidRDefault="002058E4" w:rsidP="004E7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260B9" w:rsidRPr="005260B9">
        <w:rPr>
          <w:rFonts w:ascii="Times New Roman" w:hAnsi="Times New Roman" w:cs="Times New Roman"/>
          <w:sz w:val="28"/>
          <w:szCs w:val="28"/>
        </w:rPr>
        <w:t xml:space="preserve">) Ģenerālprokuratūras nodaļas virsprokuroram </w:t>
      </w:r>
      <w:r w:rsidR="005260B9" w:rsidRPr="002058E4">
        <w:rPr>
          <w:rFonts w:ascii="Times New Roman" w:hAnsi="Times New Roman" w:cs="Times New Roman"/>
          <w:sz w:val="28"/>
          <w:szCs w:val="28"/>
        </w:rPr>
        <w:t>– 1,4</w:t>
      </w:r>
      <w:r w:rsidRPr="002058E4">
        <w:rPr>
          <w:rFonts w:ascii="Times New Roman" w:hAnsi="Times New Roman" w:cs="Times New Roman"/>
          <w:sz w:val="28"/>
          <w:szCs w:val="28"/>
        </w:rPr>
        <w:t>5</w:t>
      </w:r>
      <w:r w:rsidR="005260B9" w:rsidRPr="002058E4">
        <w:rPr>
          <w:rFonts w:ascii="Times New Roman" w:hAnsi="Times New Roman" w:cs="Times New Roman"/>
          <w:sz w:val="28"/>
          <w:szCs w:val="28"/>
        </w:rPr>
        <w:t>;</w:t>
      </w:r>
    </w:p>
    <w:p w14:paraId="284CF642" w14:textId="77777777" w:rsidR="005260B9" w:rsidRPr="005260B9" w:rsidRDefault="002058E4" w:rsidP="004E7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260B9" w:rsidRPr="005260B9">
        <w:rPr>
          <w:rFonts w:ascii="Times New Roman" w:hAnsi="Times New Roman" w:cs="Times New Roman"/>
          <w:sz w:val="28"/>
          <w:szCs w:val="28"/>
        </w:rPr>
        <w:t xml:space="preserve">) Ģenerālprokuratūras departamenta virsprokuroram – </w:t>
      </w:r>
      <w:r w:rsidR="005260B9" w:rsidRPr="002058E4">
        <w:rPr>
          <w:rFonts w:ascii="Times New Roman" w:hAnsi="Times New Roman" w:cs="Times New Roman"/>
          <w:sz w:val="28"/>
          <w:szCs w:val="28"/>
        </w:rPr>
        <w:t>1,5</w:t>
      </w:r>
      <w:r w:rsidRPr="002058E4">
        <w:rPr>
          <w:rFonts w:ascii="Times New Roman" w:hAnsi="Times New Roman" w:cs="Times New Roman"/>
          <w:sz w:val="28"/>
          <w:szCs w:val="28"/>
        </w:rPr>
        <w:t>5</w:t>
      </w:r>
      <w:r w:rsidR="005260B9" w:rsidRPr="002058E4">
        <w:rPr>
          <w:rFonts w:ascii="Times New Roman" w:hAnsi="Times New Roman" w:cs="Times New Roman"/>
          <w:sz w:val="28"/>
          <w:szCs w:val="28"/>
        </w:rPr>
        <w:t>;</w:t>
      </w:r>
    </w:p>
    <w:p w14:paraId="52C44FE2" w14:textId="77777777" w:rsidR="005260B9" w:rsidRPr="005260B9" w:rsidRDefault="002058E4" w:rsidP="004E7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260B9" w:rsidRPr="005260B9">
        <w:rPr>
          <w:rFonts w:ascii="Times New Roman" w:hAnsi="Times New Roman" w:cs="Times New Roman"/>
          <w:sz w:val="28"/>
          <w:szCs w:val="28"/>
        </w:rPr>
        <w:t xml:space="preserve">) </w:t>
      </w:r>
      <w:r w:rsidR="005260B9" w:rsidRPr="002058E4">
        <w:rPr>
          <w:rFonts w:ascii="Times New Roman" w:hAnsi="Times New Roman" w:cs="Times New Roman"/>
          <w:sz w:val="28"/>
          <w:szCs w:val="28"/>
        </w:rPr>
        <w:t>ģenerālprokuroram – 1,7</w:t>
      </w:r>
      <w:r w:rsidRPr="002058E4">
        <w:rPr>
          <w:rFonts w:ascii="Times New Roman" w:hAnsi="Times New Roman" w:cs="Times New Roman"/>
          <w:sz w:val="28"/>
          <w:szCs w:val="28"/>
        </w:rPr>
        <w:t>5</w:t>
      </w:r>
      <w:r w:rsidR="005260B9" w:rsidRPr="002058E4">
        <w:rPr>
          <w:rFonts w:ascii="Times New Roman" w:hAnsi="Times New Roman" w:cs="Times New Roman"/>
          <w:sz w:val="28"/>
          <w:szCs w:val="28"/>
        </w:rPr>
        <w:t>.</w:t>
      </w:r>
    </w:p>
    <w:p w14:paraId="443EA2F1" w14:textId="6F6B21AA" w:rsidR="00515E70" w:rsidRDefault="005260B9" w:rsidP="004E76C2">
      <w:pPr>
        <w:spacing w:after="0" w:line="240" w:lineRule="auto"/>
        <w:ind w:firstLine="709"/>
        <w:jc w:val="both"/>
        <w:rPr>
          <w:rFonts w:ascii="Times New Roman" w:hAnsi="Times New Roman" w:cs="Times New Roman"/>
          <w:sz w:val="28"/>
          <w:szCs w:val="28"/>
        </w:rPr>
      </w:pPr>
      <w:r w:rsidRPr="005260B9">
        <w:rPr>
          <w:rFonts w:ascii="Times New Roman" w:hAnsi="Times New Roman" w:cs="Times New Roman"/>
          <w:sz w:val="28"/>
          <w:szCs w:val="28"/>
        </w:rPr>
        <w:t>(</w:t>
      </w:r>
      <w:r>
        <w:rPr>
          <w:rFonts w:ascii="Times New Roman" w:hAnsi="Times New Roman" w:cs="Times New Roman"/>
          <w:sz w:val="28"/>
          <w:szCs w:val="28"/>
        </w:rPr>
        <w:t>3</w:t>
      </w:r>
      <w:r w:rsidRPr="005260B9">
        <w:rPr>
          <w:rFonts w:ascii="Times New Roman" w:hAnsi="Times New Roman" w:cs="Times New Roman"/>
          <w:sz w:val="28"/>
          <w:szCs w:val="28"/>
        </w:rPr>
        <w:t>)</w:t>
      </w:r>
      <w:r w:rsidR="0054238F">
        <w:rPr>
          <w:rFonts w:ascii="Times New Roman" w:hAnsi="Times New Roman" w:cs="Times New Roman"/>
          <w:sz w:val="28"/>
          <w:szCs w:val="28"/>
        </w:rPr>
        <w:t> </w:t>
      </w:r>
      <w:r w:rsidRPr="005260B9">
        <w:rPr>
          <w:rFonts w:ascii="Times New Roman" w:hAnsi="Times New Roman" w:cs="Times New Roman"/>
          <w:sz w:val="28"/>
          <w:szCs w:val="28"/>
        </w:rPr>
        <w:t>Prokurora amata kandidāts stažēšanās laikā saņem mēnešalgu 80</w:t>
      </w:r>
      <w:r w:rsidR="0054238F">
        <w:rPr>
          <w:rFonts w:ascii="Times New Roman" w:hAnsi="Times New Roman" w:cs="Times New Roman"/>
          <w:sz w:val="28"/>
          <w:szCs w:val="28"/>
        </w:rPr>
        <w:t> </w:t>
      </w:r>
      <w:r w:rsidRPr="005260B9">
        <w:rPr>
          <w:rFonts w:ascii="Times New Roman" w:hAnsi="Times New Roman" w:cs="Times New Roman"/>
          <w:sz w:val="28"/>
          <w:szCs w:val="28"/>
        </w:rPr>
        <w:t>procentu apmērā no rajona (pilsētas) prokurora mēnešalgas.</w:t>
      </w:r>
      <w:r w:rsidR="00515E70">
        <w:rPr>
          <w:rFonts w:ascii="Times New Roman" w:hAnsi="Times New Roman" w:cs="Times New Roman"/>
          <w:sz w:val="28"/>
          <w:szCs w:val="28"/>
        </w:rPr>
        <w:t>"</w:t>
      </w:r>
    </w:p>
    <w:p w14:paraId="1818CD1E"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6FA4AE87" w14:textId="77777777" w:rsidR="005B6ABA" w:rsidRPr="005910D6" w:rsidRDefault="002C24A9" w:rsidP="004E76C2">
      <w:pPr>
        <w:spacing w:after="0" w:line="240" w:lineRule="auto"/>
        <w:ind w:firstLine="709"/>
        <w:jc w:val="both"/>
        <w:rPr>
          <w:rFonts w:ascii="Times New Roman" w:hAnsi="Times New Roman" w:cs="Times New Roman"/>
          <w:sz w:val="28"/>
          <w:szCs w:val="28"/>
        </w:rPr>
      </w:pPr>
      <w:r w:rsidRPr="005910D6">
        <w:rPr>
          <w:rFonts w:ascii="Times New Roman" w:hAnsi="Times New Roman" w:cs="Times New Roman"/>
          <w:sz w:val="28"/>
          <w:szCs w:val="28"/>
        </w:rPr>
        <w:t>8</w:t>
      </w:r>
      <w:r w:rsidR="005B6ABA" w:rsidRPr="005910D6">
        <w:rPr>
          <w:rFonts w:ascii="Times New Roman" w:hAnsi="Times New Roman" w:cs="Times New Roman"/>
          <w:sz w:val="28"/>
          <w:szCs w:val="28"/>
        </w:rPr>
        <w:t>. 13.</w:t>
      </w:r>
      <w:r w:rsidR="005B6ABA" w:rsidRPr="005910D6">
        <w:rPr>
          <w:rFonts w:ascii="Times New Roman" w:hAnsi="Times New Roman" w:cs="Times New Roman"/>
          <w:sz w:val="28"/>
          <w:szCs w:val="28"/>
          <w:vertAlign w:val="superscript"/>
        </w:rPr>
        <w:t>2</w:t>
      </w:r>
      <w:r w:rsidR="005545C3">
        <w:rPr>
          <w:rFonts w:ascii="Times New Roman" w:hAnsi="Times New Roman" w:cs="Times New Roman"/>
          <w:sz w:val="28"/>
          <w:szCs w:val="28"/>
        </w:rPr>
        <w:t xml:space="preserve"> pantā:</w:t>
      </w:r>
      <w:r w:rsidR="005B6ABA" w:rsidRPr="005910D6">
        <w:rPr>
          <w:rFonts w:ascii="Times New Roman" w:hAnsi="Times New Roman" w:cs="Times New Roman"/>
          <w:sz w:val="28"/>
          <w:szCs w:val="28"/>
        </w:rPr>
        <w:t xml:space="preserve"> </w:t>
      </w:r>
    </w:p>
    <w:p w14:paraId="6F212415" w14:textId="58C8B3EF" w:rsidR="005545C3" w:rsidRDefault="005545C3" w:rsidP="004E7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aizstāt pirmajā teikumā vārdus </w:t>
      </w:r>
      <w:r w:rsidRPr="005545C3">
        <w:rPr>
          <w:rFonts w:ascii="Times New Roman" w:hAnsi="Times New Roman" w:cs="Times New Roman"/>
          <w:sz w:val="28"/>
          <w:szCs w:val="28"/>
        </w:rPr>
        <w:t>"finanšu sektorā strādājošo darba samaksu"</w:t>
      </w:r>
      <w:r>
        <w:rPr>
          <w:rFonts w:ascii="Times New Roman" w:hAnsi="Times New Roman" w:cs="Times New Roman"/>
          <w:sz w:val="28"/>
          <w:szCs w:val="28"/>
        </w:rPr>
        <w:t xml:space="preserve"> ar vārdiem </w:t>
      </w:r>
      <w:r w:rsidR="00F568BA" w:rsidRPr="005910D6">
        <w:rPr>
          <w:rFonts w:ascii="Times New Roman" w:hAnsi="Times New Roman" w:cs="Times New Roman"/>
          <w:sz w:val="28"/>
          <w:szCs w:val="28"/>
        </w:rPr>
        <w:t>"</w:t>
      </w:r>
      <w:r w:rsidR="009539A3" w:rsidRPr="005910D6">
        <w:rPr>
          <w:rFonts w:ascii="Times New Roman" w:hAnsi="Times New Roman" w:cs="Times New Roman"/>
          <w:sz w:val="28"/>
          <w:szCs w:val="28"/>
        </w:rPr>
        <w:t xml:space="preserve">finanšu un apdrošināšanas </w:t>
      </w:r>
      <w:r w:rsidR="00A06EF8" w:rsidRPr="005910D6">
        <w:rPr>
          <w:rFonts w:ascii="Times New Roman" w:hAnsi="Times New Roman" w:cs="Times New Roman"/>
          <w:sz w:val="28"/>
          <w:szCs w:val="28"/>
        </w:rPr>
        <w:t>jom</w:t>
      </w:r>
      <w:r w:rsidR="00F54E78" w:rsidRPr="005910D6">
        <w:rPr>
          <w:rFonts w:ascii="Times New Roman" w:hAnsi="Times New Roman" w:cs="Times New Roman"/>
          <w:sz w:val="28"/>
          <w:szCs w:val="28"/>
        </w:rPr>
        <w:t>as</w:t>
      </w:r>
      <w:r w:rsidR="009539A3" w:rsidRPr="005910D6">
        <w:rPr>
          <w:rFonts w:ascii="Times New Roman" w:hAnsi="Times New Roman" w:cs="Times New Roman"/>
          <w:sz w:val="28"/>
          <w:szCs w:val="28"/>
        </w:rPr>
        <w:t xml:space="preserve"> </w:t>
      </w:r>
      <w:r w:rsidR="00F54E78" w:rsidRPr="005910D6">
        <w:rPr>
          <w:rFonts w:ascii="Times New Roman" w:hAnsi="Times New Roman" w:cs="Times New Roman"/>
          <w:sz w:val="28"/>
          <w:szCs w:val="28"/>
        </w:rPr>
        <w:t>bāzes mēnešalg</w:t>
      </w:r>
      <w:r w:rsidR="00501B1E" w:rsidRPr="005910D6">
        <w:rPr>
          <w:rFonts w:ascii="Times New Roman" w:hAnsi="Times New Roman" w:cs="Times New Roman"/>
          <w:sz w:val="28"/>
          <w:szCs w:val="28"/>
        </w:rPr>
        <w:t xml:space="preserve">as </w:t>
      </w:r>
      <w:r w:rsidR="00501B1E" w:rsidRPr="00164ED4">
        <w:rPr>
          <w:rFonts w:ascii="Times New Roman" w:hAnsi="Times New Roman" w:cs="Times New Roman"/>
          <w:sz w:val="28"/>
          <w:szCs w:val="28"/>
        </w:rPr>
        <w:t>apmēru</w:t>
      </w:r>
      <w:r w:rsidRPr="005545C3">
        <w:rPr>
          <w:rFonts w:ascii="Times New Roman" w:hAnsi="Times New Roman" w:cs="Times New Roman"/>
          <w:sz w:val="28"/>
          <w:szCs w:val="28"/>
        </w:rPr>
        <w:t>"</w:t>
      </w:r>
      <w:r>
        <w:rPr>
          <w:rFonts w:ascii="Times New Roman" w:hAnsi="Times New Roman" w:cs="Times New Roman"/>
          <w:sz w:val="28"/>
          <w:szCs w:val="28"/>
        </w:rPr>
        <w:t>;</w:t>
      </w:r>
    </w:p>
    <w:p w14:paraId="0A81C89A"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694F9BA4" w14:textId="7BF758C3" w:rsidR="005545C3" w:rsidRDefault="005545C3" w:rsidP="004E7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izteikt otro teikumu šādā redakcijā:</w:t>
      </w:r>
    </w:p>
    <w:p w14:paraId="2FF9611C"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20EFB9BE" w14:textId="77777777" w:rsidR="00A451F0" w:rsidRDefault="005545C3" w:rsidP="004E76C2">
      <w:pPr>
        <w:spacing w:after="0" w:line="240" w:lineRule="auto"/>
        <w:ind w:firstLine="709"/>
        <w:jc w:val="both"/>
        <w:rPr>
          <w:rFonts w:ascii="Times New Roman" w:hAnsi="Times New Roman" w:cs="Times New Roman"/>
          <w:sz w:val="28"/>
          <w:szCs w:val="28"/>
        </w:rPr>
      </w:pPr>
      <w:r w:rsidRPr="005545C3">
        <w:rPr>
          <w:rFonts w:ascii="Times New Roman" w:hAnsi="Times New Roman" w:cs="Times New Roman"/>
          <w:sz w:val="28"/>
          <w:szCs w:val="28"/>
        </w:rPr>
        <w:t>"</w:t>
      </w:r>
      <w:r w:rsidR="00D7250E" w:rsidRPr="00164ED4">
        <w:rPr>
          <w:rFonts w:ascii="Times New Roman" w:hAnsi="Times New Roman" w:cs="Times New Roman"/>
          <w:sz w:val="28"/>
          <w:szCs w:val="28"/>
        </w:rPr>
        <w:t>Finanšu</w:t>
      </w:r>
      <w:r w:rsidR="00D7250E" w:rsidRPr="005910D6">
        <w:rPr>
          <w:rFonts w:ascii="Times New Roman" w:hAnsi="Times New Roman" w:cs="Times New Roman"/>
          <w:sz w:val="28"/>
          <w:szCs w:val="28"/>
        </w:rPr>
        <w:t xml:space="preserve"> un kapitāla tirgus komisijas ama</w:t>
      </w:r>
      <w:r w:rsidR="00501B1E" w:rsidRPr="005910D6">
        <w:rPr>
          <w:rFonts w:ascii="Times New Roman" w:hAnsi="Times New Roman" w:cs="Times New Roman"/>
          <w:sz w:val="28"/>
          <w:szCs w:val="28"/>
        </w:rPr>
        <w:t>tpersonu (darbinieku) mēnešalga</w:t>
      </w:r>
      <w:r w:rsidR="00D7250E" w:rsidRPr="005910D6">
        <w:rPr>
          <w:rFonts w:ascii="Times New Roman" w:hAnsi="Times New Roman" w:cs="Times New Roman"/>
          <w:sz w:val="28"/>
          <w:szCs w:val="28"/>
        </w:rPr>
        <w:t xml:space="preserve"> nedrīkst pārsniegt finanšu un apdrošināšanas jomas bāzes mēnešalgas apmēru, kam piemērots koeficients 4,95</w:t>
      </w:r>
      <w:r w:rsidR="00BD1F6C" w:rsidRPr="005910D6">
        <w:t xml:space="preserve"> </w:t>
      </w:r>
      <w:r w:rsidR="005910D6" w:rsidRPr="005910D6">
        <w:rPr>
          <w:rFonts w:ascii="Times New Roman" w:hAnsi="Times New Roman" w:cs="Times New Roman"/>
          <w:sz w:val="28"/>
          <w:szCs w:val="28"/>
        </w:rPr>
        <w:t xml:space="preserve">un kas </w:t>
      </w:r>
      <w:proofErr w:type="gramStart"/>
      <w:r w:rsidR="005910D6" w:rsidRPr="005910D6">
        <w:rPr>
          <w:rFonts w:ascii="Times New Roman" w:hAnsi="Times New Roman" w:cs="Times New Roman"/>
          <w:sz w:val="28"/>
          <w:szCs w:val="28"/>
        </w:rPr>
        <w:t>noapaļo</w:t>
      </w:r>
      <w:r w:rsidR="00BD1F6C" w:rsidRPr="005910D6">
        <w:rPr>
          <w:rFonts w:ascii="Times New Roman" w:hAnsi="Times New Roman" w:cs="Times New Roman"/>
          <w:sz w:val="28"/>
          <w:szCs w:val="28"/>
        </w:rPr>
        <w:t>t</w:t>
      </w:r>
      <w:r w:rsidR="005910D6" w:rsidRPr="005910D6">
        <w:rPr>
          <w:rFonts w:ascii="Times New Roman" w:hAnsi="Times New Roman" w:cs="Times New Roman"/>
          <w:sz w:val="28"/>
          <w:szCs w:val="28"/>
        </w:rPr>
        <w:t>s</w:t>
      </w:r>
      <w:r w:rsidR="00BD1F6C" w:rsidRPr="005910D6">
        <w:rPr>
          <w:rFonts w:ascii="Times New Roman" w:hAnsi="Times New Roman" w:cs="Times New Roman"/>
          <w:sz w:val="28"/>
          <w:szCs w:val="28"/>
        </w:rPr>
        <w:t xml:space="preserve"> pilnos</w:t>
      </w:r>
      <w:proofErr w:type="gramEnd"/>
      <w:r w:rsidR="00BD1F6C" w:rsidRPr="005910D6">
        <w:rPr>
          <w:rFonts w:ascii="Times New Roman" w:hAnsi="Times New Roman" w:cs="Times New Roman"/>
          <w:sz w:val="28"/>
          <w:szCs w:val="28"/>
        </w:rPr>
        <w:t xml:space="preserve"> </w:t>
      </w:r>
      <w:proofErr w:type="spellStart"/>
      <w:r w:rsidR="00BD1F6C" w:rsidRPr="005910D6">
        <w:rPr>
          <w:rFonts w:ascii="Times New Roman" w:hAnsi="Times New Roman" w:cs="Times New Roman"/>
          <w:i/>
          <w:sz w:val="28"/>
          <w:szCs w:val="28"/>
        </w:rPr>
        <w:t>euro</w:t>
      </w:r>
      <w:proofErr w:type="spellEnd"/>
      <w:r w:rsidR="00D7250E" w:rsidRPr="005910D6">
        <w:rPr>
          <w:rFonts w:ascii="Times New Roman" w:hAnsi="Times New Roman" w:cs="Times New Roman"/>
          <w:sz w:val="28"/>
          <w:szCs w:val="28"/>
        </w:rPr>
        <w:t>.</w:t>
      </w:r>
      <w:r w:rsidR="00501B1E" w:rsidRPr="005910D6">
        <w:rPr>
          <w:rFonts w:ascii="Times New Roman" w:hAnsi="Times New Roman" w:cs="Times New Roman"/>
          <w:sz w:val="28"/>
          <w:szCs w:val="28"/>
        </w:rPr>
        <w:t>"</w:t>
      </w:r>
    </w:p>
    <w:p w14:paraId="0D0F4C9C"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767285C3" w14:textId="77777777" w:rsidR="005B6ABA" w:rsidRPr="005910D6" w:rsidRDefault="002C24A9" w:rsidP="004E76C2">
      <w:pPr>
        <w:spacing w:after="0" w:line="240" w:lineRule="auto"/>
        <w:ind w:firstLine="709"/>
        <w:jc w:val="both"/>
        <w:rPr>
          <w:rFonts w:ascii="Times New Roman" w:hAnsi="Times New Roman" w:cs="Times New Roman"/>
          <w:sz w:val="28"/>
          <w:szCs w:val="28"/>
        </w:rPr>
      </w:pPr>
      <w:r w:rsidRPr="005910D6">
        <w:rPr>
          <w:rFonts w:ascii="Times New Roman" w:hAnsi="Times New Roman" w:cs="Times New Roman"/>
          <w:sz w:val="28"/>
          <w:szCs w:val="28"/>
        </w:rPr>
        <w:t>9</w:t>
      </w:r>
      <w:r w:rsidR="005B6ABA" w:rsidRPr="005910D6">
        <w:rPr>
          <w:rFonts w:ascii="Times New Roman" w:hAnsi="Times New Roman" w:cs="Times New Roman"/>
          <w:sz w:val="28"/>
          <w:szCs w:val="28"/>
        </w:rPr>
        <w:t xml:space="preserve">. </w:t>
      </w:r>
      <w:r w:rsidR="005545C3">
        <w:rPr>
          <w:rFonts w:ascii="Times New Roman" w:hAnsi="Times New Roman" w:cs="Times New Roman"/>
          <w:sz w:val="28"/>
          <w:szCs w:val="28"/>
        </w:rPr>
        <w:t>1</w:t>
      </w:r>
      <w:r w:rsidR="005B6ABA" w:rsidRPr="005910D6">
        <w:rPr>
          <w:rFonts w:ascii="Times New Roman" w:hAnsi="Times New Roman" w:cs="Times New Roman"/>
          <w:sz w:val="28"/>
          <w:szCs w:val="28"/>
        </w:rPr>
        <w:t>3.</w:t>
      </w:r>
      <w:r w:rsidR="005B6ABA" w:rsidRPr="005910D6">
        <w:rPr>
          <w:rFonts w:ascii="Times New Roman" w:hAnsi="Times New Roman" w:cs="Times New Roman"/>
          <w:sz w:val="28"/>
          <w:szCs w:val="28"/>
          <w:vertAlign w:val="superscript"/>
        </w:rPr>
        <w:t>3</w:t>
      </w:r>
      <w:r w:rsidR="005B6ABA" w:rsidRPr="005910D6">
        <w:rPr>
          <w:rFonts w:ascii="Times New Roman" w:hAnsi="Times New Roman" w:cs="Times New Roman"/>
          <w:sz w:val="28"/>
          <w:szCs w:val="28"/>
        </w:rPr>
        <w:t xml:space="preserve"> pant</w:t>
      </w:r>
      <w:r w:rsidR="005545C3">
        <w:rPr>
          <w:rFonts w:ascii="Times New Roman" w:hAnsi="Times New Roman" w:cs="Times New Roman"/>
          <w:sz w:val="28"/>
          <w:szCs w:val="28"/>
        </w:rPr>
        <w:t>ā</w:t>
      </w:r>
      <w:r w:rsidR="005B6ABA" w:rsidRPr="005910D6">
        <w:rPr>
          <w:rFonts w:ascii="Times New Roman" w:hAnsi="Times New Roman" w:cs="Times New Roman"/>
          <w:sz w:val="28"/>
          <w:szCs w:val="28"/>
        </w:rPr>
        <w:t>:</w:t>
      </w:r>
    </w:p>
    <w:p w14:paraId="0258D7F4" w14:textId="2AE02368" w:rsidR="005545C3" w:rsidRDefault="005545C3" w:rsidP="004E76C2">
      <w:pPr>
        <w:spacing w:after="0" w:line="240" w:lineRule="auto"/>
        <w:ind w:firstLine="709"/>
        <w:jc w:val="both"/>
        <w:rPr>
          <w:rFonts w:ascii="Times New Roman" w:hAnsi="Times New Roman" w:cs="Times New Roman"/>
          <w:sz w:val="28"/>
          <w:szCs w:val="28"/>
        </w:rPr>
      </w:pPr>
      <w:r w:rsidRPr="005545C3">
        <w:rPr>
          <w:rFonts w:ascii="Times New Roman" w:hAnsi="Times New Roman" w:cs="Times New Roman"/>
          <w:sz w:val="28"/>
          <w:szCs w:val="28"/>
        </w:rPr>
        <w:t>aizstāt pirmajā teikumā vārdus "mēneša vidējās darba samaksas apmēru elektronisko sakaru un enerģētikas nozarēs"</w:t>
      </w:r>
      <w:r>
        <w:rPr>
          <w:rFonts w:ascii="Times New Roman" w:hAnsi="Times New Roman" w:cs="Times New Roman"/>
          <w:sz w:val="28"/>
          <w:szCs w:val="28"/>
        </w:rPr>
        <w:t xml:space="preserve"> ar vārdiem </w:t>
      </w:r>
      <w:r w:rsidR="00F568BA" w:rsidRPr="005910D6">
        <w:rPr>
          <w:rFonts w:ascii="Times New Roman" w:hAnsi="Times New Roman" w:cs="Times New Roman"/>
          <w:sz w:val="28"/>
          <w:szCs w:val="28"/>
        </w:rPr>
        <w:t>"</w:t>
      </w:r>
      <w:r w:rsidR="00F54E78" w:rsidRPr="005910D6">
        <w:rPr>
          <w:rFonts w:ascii="Times New Roman" w:hAnsi="Times New Roman" w:cs="Times New Roman"/>
          <w:sz w:val="28"/>
          <w:szCs w:val="28"/>
        </w:rPr>
        <w:t xml:space="preserve">elektronisko sakaru un enerģētikas nozares bāzes </w:t>
      </w:r>
      <w:r w:rsidR="00F54E78" w:rsidRPr="00164ED4">
        <w:rPr>
          <w:rFonts w:ascii="Times New Roman" w:hAnsi="Times New Roman" w:cs="Times New Roman"/>
          <w:sz w:val="28"/>
          <w:szCs w:val="28"/>
        </w:rPr>
        <w:t>mēnešalg</w:t>
      </w:r>
      <w:r w:rsidR="00501B1E" w:rsidRPr="00164ED4">
        <w:rPr>
          <w:rFonts w:ascii="Times New Roman" w:hAnsi="Times New Roman" w:cs="Times New Roman"/>
          <w:sz w:val="28"/>
          <w:szCs w:val="28"/>
        </w:rPr>
        <w:t>as apmēru</w:t>
      </w:r>
      <w:r w:rsidRPr="005545C3">
        <w:rPr>
          <w:rFonts w:ascii="Times New Roman" w:hAnsi="Times New Roman" w:cs="Times New Roman"/>
          <w:sz w:val="28"/>
          <w:szCs w:val="28"/>
        </w:rPr>
        <w:t>"</w:t>
      </w:r>
      <w:r>
        <w:rPr>
          <w:rFonts w:ascii="Times New Roman" w:hAnsi="Times New Roman" w:cs="Times New Roman"/>
          <w:sz w:val="28"/>
          <w:szCs w:val="28"/>
        </w:rPr>
        <w:t>;</w:t>
      </w:r>
      <w:r w:rsidR="00501B1E" w:rsidRPr="00164ED4">
        <w:rPr>
          <w:rFonts w:ascii="Times New Roman" w:hAnsi="Times New Roman" w:cs="Times New Roman"/>
          <w:sz w:val="28"/>
          <w:szCs w:val="28"/>
        </w:rPr>
        <w:t xml:space="preserve"> </w:t>
      </w:r>
    </w:p>
    <w:p w14:paraId="1EFAC38E"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25BB5A5B" w14:textId="54A5E029" w:rsidR="005545C3" w:rsidRDefault="005545C3" w:rsidP="004E76C2">
      <w:pPr>
        <w:spacing w:after="0" w:line="240" w:lineRule="auto"/>
        <w:ind w:firstLine="709"/>
        <w:jc w:val="both"/>
        <w:rPr>
          <w:rFonts w:ascii="Times New Roman" w:hAnsi="Times New Roman" w:cs="Times New Roman"/>
          <w:sz w:val="28"/>
          <w:szCs w:val="28"/>
        </w:rPr>
      </w:pPr>
      <w:r w:rsidRPr="005545C3">
        <w:rPr>
          <w:rFonts w:ascii="Times New Roman" w:hAnsi="Times New Roman" w:cs="Times New Roman"/>
          <w:sz w:val="28"/>
          <w:szCs w:val="28"/>
        </w:rPr>
        <w:t>izteikt otro teikumu šādā redakcijā:</w:t>
      </w:r>
    </w:p>
    <w:p w14:paraId="152CF1FC"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77B11705" w14:textId="77777777" w:rsidR="007D1A16" w:rsidRPr="005910D6" w:rsidRDefault="005545C3" w:rsidP="004E76C2">
      <w:pPr>
        <w:spacing w:after="0" w:line="240" w:lineRule="auto"/>
        <w:ind w:firstLine="709"/>
        <w:jc w:val="both"/>
        <w:rPr>
          <w:rFonts w:ascii="Times New Roman" w:hAnsi="Times New Roman" w:cs="Times New Roman"/>
          <w:sz w:val="28"/>
          <w:szCs w:val="28"/>
        </w:rPr>
      </w:pPr>
      <w:r w:rsidRPr="005545C3">
        <w:rPr>
          <w:rFonts w:ascii="Times New Roman" w:hAnsi="Times New Roman" w:cs="Times New Roman"/>
          <w:sz w:val="28"/>
          <w:szCs w:val="28"/>
        </w:rPr>
        <w:t>"</w:t>
      </w:r>
      <w:r w:rsidR="009539A3" w:rsidRPr="00164ED4">
        <w:rPr>
          <w:rFonts w:ascii="Times New Roman" w:hAnsi="Times New Roman" w:cs="Times New Roman"/>
          <w:sz w:val="28"/>
          <w:szCs w:val="28"/>
        </w:rPr>
        <w:t>Sabiedrisko pakalpojumu regulēšanas komisijas amatpersonu (darbinieku) mēnešalga nedrīkst pārsniegt</w:t>
      </w:r>
      <w:r w:rsidR="009539A3" w:rsidRPr="005910D6">
        <w:rPr>
          <w:rFonts w:ascii="Times New Roman" w:hAnsi="Times New Roman" w:cs="Times New Roman"/>
          <w:sz w:val="28"/>
          <w:szCs w:val="28"/>
        </w:rPr>
        <w:t xml:space="preserve"> elektronisko sakaru un enerģētikas nozares bāzes mēnešalgas apmēru</w:t>
      </w:r>
      <w:r w:rsidR="008C4CEB" w:rsidRPr="005910D6">
        <w:rPr>
          <w:rFonts w:ascii="Times New Roman" w:hAnsi="Times New Roman" w:cs="Times New Roman"/>
          <w:sz w:val="28"/>
          <w:szCs w:val="28"/>
        </w:rPr>
        <w:t xml:space="preserve">, </w:t>
      </w:r>
      <w:r w:rsidR="009539A3" w:rsidRPr="005910D6">
        <w:rPr>
          <w:rFonts w:ascii="Times New Roman" w:hAnsi="Times New Roman" w:cs="Times New Roman"/>
          <w:sz w:val="28"/>
          <w:szCs w:val="28"/>
        </w:rPr>
        <w:t>kam piemērots koeficients 4,05</w:t>
      </w:r>
      <w:r w:rsidR="00B25A2E" w:rsidRPr="005910D6">
        <w:rPr>
          <w:rFonts w:ascii="Times New Roman" w:hAnsi="Times New Roman" w:cs="Times New Roman"/>
          <w:sz w:val="28"/>
          <w:szCs w:val="28"/>
        </w:rPr>
        <w:t xml:space="preserve"> </w:t>
      </w:r>
      <w:r w:rsidR="005910D6" w:rsidRPr="005910D6">
        <w:rPr>
          <w:rFonts w:ascii="Times New Roman" w:hAnsi="Times New Roman" w:cs="Times New Roman"/>
          <w:sz w:val="28"/>
          <w:szCs w:val="28"/>
        </w:rPr>
        <w:t xml:space="preserve">un kas </w:t>
      </w:r>
      <w:proofErr w:type="gramStart"/>
      <w:r w:rsidR="005910D6" w:rsidRPr="005910D6">
        <w:rPr>
          <w:rFonts w:ascii="Times New Roman" w:hAnsi="Times New Roman" w:cs="Times New Roman"/>
          <w:sz w:val="28"/>
          <w:szCs w:val="28"/>
        </w:rPr>
        <w:t>noapaļots pilnos</w:t>
      </w:r>
      <w:proofErr w:type="gramEnd"/>
      <w:r w:rsidR="005910D6" w:rsidRPr="005910D6">
        <w:rPr>
          <w:rFonts w:ascii="Times New Roman" w:hAnsi="Times New Roman" w:cs="Times New Roman"/>
          <w:sz w:val="28"/>
          <w:szCs w:val="28"/>
        </w:rPr>
        <w:t xml:space="preserve"> </w:t>
      </w:r>
      <w:proofErr w:type="spellStart"/>
      <w:r w:rsidR="005910D6" w:rsidRPr="005910D6">
        <w:rPr>
          <w:rFonts w:ascii="Times New Roman" w:hAnsi="Times New Roman" w:cs="Times New Roman"/>
          <w:i/>
          <w:sz w:val="28"/>
          <w:szCs w:val="28"/>
        </w:rPr>
        <w:t>euro</w:t>
      </w:r>
      <w:proofErr w:type="spellEnd"/>
      <w:r w:rsidR="005910D6" w:rsidRPr="005910D6">
        <w:rPr>
          <w:rFonts w:ascii="Times New Roman" w:hAnsi="Times New Roman" w:cs="Times New Roman"/>
          <w:sz w:val="28"/>
          <w:szCs w:val="28"/>
        </w:rPr>
        <w:t>.</w:t>
      </w:r>
      <w:r w:rsidR="00F568BA" w:rsidRPr="005910D6">
        <w:rPr>
          <w:rFonts w:ascii="Times New Roman" w:hAnsi="Times New Roman" w:cs="Times New Roman"/>
          <w:sz w:val="28"/>
          <w:szCs w:val="28"/>
        </w:rPr>
        <w:t>"</w:t>
      </w:r>
    </w:p>
    <w:p w14:paraId="784C0A63"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592830DB" w14:textId="77777777" w:rsidR="005B6ABA" w:rsidRPr="007D1A16" w:rsidRDefault="002C24A9" w:rsidP="004E76C2">
      <w:pPr>
        <w:spacing w:after="0" w:line="240" w:lineRule="auto"/>
        <w:ind w:firstLine="709"/>
        <w:jc w:val="both"/>
        <w:rPr>
          <w:rFonts w:ascii="Times New Roman" w:hAnsi="Times New Roman" w:cs="Times New Roman"/>
          <w:sz w:val="28"/>
          <w:szCs w:val="28"/>
        </w:rPr>
      </w:pPr>
      <w:r w:rsidRPr="005910D6">
        <w:rPr>
          <w:rFonts w:ascii="Times New Roman" w:hAnsi="Times New Roman" w:cs="Times New Roman"/>
          <w:sz w:val="28"/>
          <w:szCs w:val="28"/>
        </w:rPr>
        <w:lastRenderedPageBreak/>
        <w:t>10</w:t>
      </w:r>
      <w:r w:rsidR="005B6ABA" w:rsidRPr="005910D6">
        <w:rPr>
          <w:rFonts w:ascii="Times New Roman" w:hAnsi="Times New Roman" w:cs="Times New Roman"/>
          <w:sz w:val="28"/>
          <w:szCs w:val="28"/>
        </w:rPr>
        <w:t>. 13.</w:t>
      </w:r>
      <w:r w:rsidR="005B6ABA" w:rsidRPr="005910D6">
        <w:rPr>
          <w:rFonts w:ascii="Times New Roman" w:hAnsi="Times New Roman" w:cs="Times New Roman"/>
          <w:sz w:val="28"/>
          <w:szCs w:val="28"/>
          <w:vertAlign w:val="superscript"/>
        </w:rPr>
        <w:t>5</w:t>
      </w:r>
      <w:r w:rsidR="005B6ABA" w:rsidRPr="005910D6">
        <w:rPr>
          <w:rFonts w:ascii="Times New Roman" w:hAnsi="Times New Roman" w:cs="Times New Roman"/>
          <w:sz w:val="28"/>
          <w:szCs w:val="28"/>
        </w:rPr>
        <w:t xml:space="preserve"> pantā:</w:t>
      </w:r>
    </w:p>
    <w:p w14:paraId="42209B0A" w14:textId="4F0CC7B8" w:rsidR="005B6ABA" w:rsidRDefault="005B6ABA" w:rsidP="004E76C2">
      <w:pPr>
        <w:spacing w:after="0" w:line="240" w:lineRule="auto"/>
        <w:ind w:firstLine="709"/>
        <w:jc w:val="both"/>
        <w:rPr>
          <w:rFonts w:ascii="Times New Roman" w:hAnsi="Times New Roman" w:cs="Times New Roman"/>
          <w:sz w:val="28"/>
          <w:szCs w:val="28"/>
        </w:rPr>
      </w:pPr>
      <w:r w:rsidRPr="007D1A16">
        <w:rPr>
          <w:rFonts w:ascii="Times New Roman" w:hAnsi="Times New Roman" w:cs="Times New Roman"/>
          <w:sz w:val="28"/>
          <w:szCs w:val="28"/>
        </w:rPr>
        <w:t>aizstāt pirmajā teikumā vārdus "mēneša vidējās darba samaksas</w:t>
      </w:r>
      <w:r w:rsidR="005910D6" w:rsidRPr="005910D6">
        <w:t xml:space="preserve"> </w:t>
      </w:r>
      <w:r w:rsidR="005910D6" w:rsidRPr="005910D6">
        <w:rPr>
          <w:rFonts w:ascii="Times New Roman" w:hAnsi="Times New Roman" w:cs="Times New Roman"/>
          <w:sz w:val="28"/>
          <w:szCs w:val="28"/>
        </w:rPr>
        <w:t>apmēru</w:t>
      </w:r>
      <w:r w:rsidRPr="007D1A16">
        <w:rPr>
          <w:rFonts w:ascii="Times New Roman" w:hAnsi="Times New Roman" w:cs="Times New Roman"/>
          <w:sz w:val="28"/>
          <w:szCs w:val="28"/>
        </w:rPr>
        <w:t>" ar vārdiem</w:t>
      </w:r>
      <w:r w:rsidR="005910D6">
        <w:rPr>
          <w:rFonts w:ascii="Times New Roman" w:hAnsi="Times New Roman" w:cs="Times New Roman"/>
          <w:sz w:val="28"/>
          <w:szCs w:val="28"/>
        </w:rPr>
        <w:t xml:space="preserve"> </w:t>
      </w:r>
      <w:r w:rsidRPr="007D1A16">
        <w:rPr>
          <w:rFonts w:ascii="Times New Roman" w:hAnsi="Times New Roman" w:cs="Times New Roman"/>
          <w:sz w:val="28"/>
          <w:szCs w:val="28"/>
        </w:rPr>
        <w:t>"bāzes mēnešalgas</w:t>
      </w:r>
      <w:r w:rsidR="005910D6">
        <w:rPr>
          <w:rFonts w:ascii="Times New Roman" w:hAnsi="Times New Roman" w:cs="Times New Roman"/>
          <w:sz w:val="28"/>
          <w:szCs w:val="28"/>
        </w:rPr>
        <w:t xml:space="preserve"> apmēr</w:t>
      </w:r>
      <w:r w:rsidR="00CF0309">
        <w:rPr>
          <w:rFonts w:ascii="Times New Roman" w:hAnsi="Times New Roman" w:cs="Times New Roman"/>
          <w:sz w:val="28"/>
          <w:szCs w:val="28"/>
        </w:rPr>
        <w:t>u</w:t>
      </w:r>
      <w:r w:rsidRPr="005910D6">
        <w:rPr>
          <w:rFonts w:ascii="Times New Roman" w:hAnsi="Times New Roman" w:cs="Times New Roman"/>
          <w:sz w:val="28"/>
          <w:szCs w:val="28"/>
        </w:rPr>
        <w:t>";</w:t>
      </w:r>
    </w:p>
    <w:p w14:paraId="183780DD"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34CA6DAA" w14:textId="77777777" w:rsidR="00DC3F4D" w:rsidRPr="00DC3F4D" w:rsidRDefault="00DC3F4D" w:rsidP="004E76C2">
      <w:pPr>
        <w:spacing w:after="0" w:line="240" w:lineRule="auto"/>
        <w:ind w:firstLine="709"/>
        <w:jc w:val="both"/>
        <w:rPr>
          <w:rFonts w:ascii="Times New Roman" w:hAnsi="Times New Roman" w:cs="Times New Roman"/>
          <w:sz w:val="28"/>
          <w:szCs w:val="28"/>
        </w:rPr>
      </w:pPr>
      <w:r w:rsidRPr="00DC3F4D">
        <w:rPr>
          <w:rFonts w:ascii="Times New Roman" w:hAnsi="Times New Roman" w:cs="Times New Roman"/>
          <w:sz w:val="28"/>
          <w:szCs w:val="28"/>
        </w:rPr>
        <w:t xml:space="preserve">izteikt otro teikumu šādā redakcijā: </w:t>
      </w:r>
    </w:p>
    <w:p w14:paraId="24574C5E"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5D49A39A" w14:textId="77777777" w:rsidR="005B6ABA" w:rsidRPr="00DC3F4D" w:rsidRDefault="00DC3F4D" w:rsidP="004E76C2">
      <w:pPr>
        <w:spacing w:after="0" w:line="240" w:lineRule="auto"/>
        <w:ind w:firstLine="709"/>
        <w:jc w:val="both"/>
        <w:rPr>
          <w:rFonts w:ascii="Times New Roman" w:hAnsi="Times New Roman" w:cs="Times New Roman"/>
          <w:sz w:val="28"/>
          <w:szCs w:val="28"/>
        </w:rPr>
      </w:pPr>
      <w:r w:rsidRPr="00DC3F4D">
        <w:rPr>
          <w:rFonts w:ascii="Times New Roman" w:hAnsi="Times New Roman" w:cs="Times New Roman"/>
          <w:sz w:val="28"/>
          <w:szCs w:val="28"/>
        </w:rPr>
        <w:t xml:space="preserve">"Konkurences padomes amatpersonu (darbinieku) mēnešalga nedrīkst pārsniegt bāzes mēnešalgas apmēru, kam piemērots koeficients 4,05 un kas </w:t>
      </w:r>
      <w:proofErr w:type="gramStart"/>
      <w:r w:rsidRPr="00DC3F4D">
        <w:rPr>
          <w:rFonts w:ascii="Times New Roman" w:hAnsi="Times New Roman" w:cs="Times New Roman"/>
          <w:sz w:val="28"/>
          <w:szCs w:val="28"/>
        </w:rPr>
        <w:t>noapaļots pilnos</w:t>
      </w:r>
      <w:proofErr w:type="gramEnd"/>
      <w:r w:rsidRPr="00DC3F4D">
        <w:rPr>
          <w:rFonts w:ascii="Times New Roman" w:hAnsi="Times New Roman" w:cs="Times New Roman"/>
          <w:sz w:val="28"/>
          <w:szCs w:val="28"/>
        </w:rPr>
        <w:t xml:space="preserve"> </w:t>
      </w:r>
      <w:proofErr w:type="spellStart"/>
      <w:r w:rsidRPr="00DC3F4D">
        <w:rPr>
          <w:rFonts w:ascii="Times New Roman" w:hAnsi="Times New Roman" w:cs="Times New Roman"/>
          <w:i/>
          <w:sz w:val="28"/>
          <w:szCs w:val="28"/>
        </w:rPr>
        <w:t>euro</w:t>
      </w:r>
      <w:proofErr w:type="spellEnd"/>
      <w:r w:rsidRPr="00DC3F4D">
        <w:rPr>
          <w:rFonts w:ascii="Times New Roman" w:hAnsi="Times New Roman" w:cs="Times New Roman"/>
          <w:sz w:val="28"/>
          <w:szCs w:val="28"/>
        </w:rPr>
        <w:t>."</w:t>
      </w:r>
    </w:p>
    <w:p w14:paraId="441980D3"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0873A354" w14:textId="77777777" w:rsidR="005B6ABA" w:rsidRPr="005910D6" w:rsidRDefault="005B6ABA" w:rsidP="004E76C2">
      <w:pPr>
        <w:spacing w:after="0" w:line="240" w:lineRule="auto"/>
        <w:ind w:firstLine="709"/>
        <w:jc w:val="both"/>
        <w:rPr>
          <w:rFonts w:ascii="Times New Roman" w:hAnsi="Times New Roman" w:cs="Times New Roman"/>
          <w:b/>
          <w:szCs w:val="28"/>
          <w:u w:val="single"/>
        </w:rPr>
      </w:pPr>
      <w:r w:rsidRPr="005910D6">
        <w:rPr>
          <w:rFonts w:ascii="Times New Roman" w:hAnsi="Times New Roman" w:cs="Times New Roman"/>
          <w:sz w:val="28"/>
          <w:szCs w:val="28"/>
        </w:rPr>
        <w:t>1</w:t>
      </w:r>
      <w:r w:rsidR="002C24A9" w:rsidRPr="005910D6">
        <w:rPr>
          <w:rFonts w:ascii="Times New Roman" w:hAnsi="Times New Roman" w:cs="Times New Roman"/>
          <w:sz w:val="28"/>
          <w:szCs w:val="28"/>
        </w:rPr>
        <w:t>1</w:t>
      </w:r>
      <w:r w:rsidRPr="005910D6">
        <w:rPr>
          <w:rFonts w:ascii="Times New Roman" w:hAnsi="Times New Roman" w:cs="Times New Roman"/>
          <w:sz w:val="28"/>
          <w:szCs w:val="28"/>
        </w:rPr>
        <w:t>. 13.</w:t>
      </w:r>
      <w:r w:rsidRPr="005910D6">
        <w:rPr>
          <w:rFonts w:ascii="Times New Roman" w:hAnsi="Times New Roman" w:cs="Times New Roman"/>
          <w:sz w:val="28"/>
          <w:szCs w:val="28"/>
          <w:vertAlign w:val="superscript"/>
        </w:rPr>
        <w:t>6</w:t>
      </w:r>
      <w:r w:rsidR="005545C3">
        <w:rPr>
          <w:rFonts w:ascii="Times New Roman" w:hAnsi="Times New Roman" w:cs="Times New Roman"/>
          <w:sz w:val="28"/>
          <w:szCs w:val="28"/>
        </w:rPr>
        <w:t xml:space="preserve"> pantā</w:t>
      </w:r>
      <w:r w:rsidRPr="005910D6">
        <w:rPr>
          <w:rFonts w:ascii="Times New Roman" w:hAnsi="Times New Roman" w:cs="Times New Roman"/>
          <w:sz w:val="28"/>
          <w:szCs w:val="28"/>
        </w:rPr>
        <w:t>:</w:t>
      </w:r>
    </w:p>
    <w:p w14:paraId="54ECCFD7" w14:textId="726CBF42" w:rsidR="005545C3" w:rsidRDefault="005545C3" w:rsidP="004E76C2">
      <w:pPr>
        <w:spacing w:after="0" w:line="240" w:lineRule="auto"/>
        <w:ind w:firstLine="709"/>
        <w:jc w:val="both"/>
        <w:rPr>
          <w:rFonts w:ascii="Times New Roman" w:hAnsi="Times New Roman" w:cs="Times New Roman"/>
          <w:sz w:val="28"/>
          <w:szCs w:val="28"/>
        </w:rPr>
      </w:pPr>
      <w:r w:rsidRPr="005545C3">
        <w:rPr>
          <w:rFonts w:ascii="Times New Roman" w:hAnsi="Times New Roman" w:cs="Times New Roman"/>
          <w:sz w:val="28"/>
          <w:szCs w:val="28"/>
        </w:rPr>
        <w:t xml:space="preserve">aizstāt pirmajā teikumā vārdus </w:t>
      </w:r>
      <w:r w:rsidR="00793AAA" w:rsidRPr="00793AAA">
        <w:rPr>
          <w:rFonts w:ascii="Times New Roman" w:hAnsi="Times New Roman" w:cs="Times New Roman"/>
          <w:sz w:val="28"/>
          <w:szCs w:val="28"/>
        </w:rPr>
        <w:t>"mēneša vidējās darba samaksas apmēru"</w:t>
      </w:r>
      <w:r w:rsidR="00793AAA">
        <w:rPr>
          <w:rFonts w:ascii="Times New Roman" w:hAnsi="Times New Roman" w:cs="Times New Roman"/>
          <w:sz w:val="28"/>
          <w:szCs w:val="28"/>
        </w:rPr>
        <w:t xml:space="preserve"> ar vārdiem </w:t>
      </w:r>
      <w:r w:rsidR="00F568BA" w:rsidRPr="005910D6">
        <w:rPr>
          <w:rFonts w:ascii="Times New Roman" w:hAnsi="Times New Roman" w:cs="Times New Roman"/>
          <w:sz w:val="28"/>
          <w:szCs w:val="28"/>
        </w:rPr>
        <w:t>"</w:t>
      </w:r>
      <w:r w:rsidR="009539A3" w:rsidRPr="005910D6">
        <w:rPr>
          <w:rFonts w:ascii="Times New Roman" w:hAnsi="Times New Roman" w:cs="Times New Roman"/>
          <w:sz w:val="28"/>
          <w:szCs w:val="28"/>
        </w:rPr>
        <w:t xml:space="preserve">finanšu un apdrošināšanas </w:t>
      </w:r>
      <w:r w:rsidR="00A06EF8" w:rsidRPr="005910D6">
        <w:rPr>
          <w:rFonts w:ascii="Times New Roman" w:hAnsi="Times New Roman" w:cs="Times New Roman"/>
          <w:sz w:val="28"/>
          <w:szCs w:val="28"/>
        </w:rPr>
        <w:t>jomas</w:t>
      </w:r>
      <w:r w:rsidR="009539A3" w:rsidRPr="005910D6">
        <w:rPr>
          <w:rFonts w:ascii="Times New Roman" w:hAnsi="Times New Roman" w:cs="Times New Roman"/>
          <w:sz w:val="28"/>
          <w:szCs w:val="28"/>
        </w:rPr>
        <w:t xml:space="preserve"> </w:t>
      </w:r>
      <w:r w:rsidR="00A06EF8" w:rsidRPr="005910D6">
        <w:rPr>
          <w:rFonts w:ascii="Times New Roman" w:hAnsi="Times New Roman" w:cs="Times New Roman"/>
          <w:sz w:val="28"/>
          <w:szCs w:val="28"/>
        </w:rPr>
        <w:t xml:space="preserve">bāzes </w:t>
      </w:r>
      <w:r w:rsidR="00A06EF8" w:rsidRPr="00164ED4">
        <w:rPr>
          <w:rFonts w:ascii="Times New Roman" w:hAnsi="Times New Roman" w:cs="Times New Roman"/>
          <w:sz w:val="28"/>
          <w:szCs w:val="28"/>
        </w:rPr>
        <w:t>mēnešalgu</w:t>
      </w:r>
      <w:r w:rsidR="00793AAA" w:rsidRPr="00793AAA">
        <w:rPr>
          <w:rFonts w:ascii="Times New Roman" w:hAnsi="Times New Roman" w:cs="Times New Roman"/>
          <w:sz w:val="28"/>
          <w:szCs w:val="28"/>
        </w:rPr>
        <w:t>"</w:t>
      </w:r>
      <w:r w:rsidR="00793AAA">
        <w:rPr>
          <w:rFonts w:ascii="Times New Roman" w:hAnsi="Times New Roman" w:cs="Times New Roman"/>
          <w:sz w:val="28"/>
          <w:szCs w:val="28"/>
        </w:rPr>
        <w:t>;</w:t>
      </w:r>
    </w:p>
    <w:p w14:paraId="216FEDDB"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1E8D0CF3" w14:textId="77777777" w:rsidR="005545C3" w:rsidRDefault="005545C3" w:rsidP="004E76C2">
      <w:pPr>
        <w:spacing w:after="0" w:line="240" w:lineRule="auto"/>
        <w:ind w:firstLine="709"/>
        <w:jc w:val="both"/>
        <w:rPr>
          <w:rFonts w:ascii="Times New Roman" w:hAnsi="Times New Roman" w:cs="Times New Roman"/>
          <w:sz w:val="28"/>
          <w:szCs w:val="28"/>
        </w:rPr>
      </w:pPr>
      <w:r w:rsidRPr="005545C3">
        <w:rPr>
          <w:rFonts w:ascii="Times New Roman" w:hAnsi="Times New Roman" w:cs="Times New Roman"/>
          <w:sz w:val="28"/>
          <w:szCs w:val="28"/>
        </w:rPr>
        <w:t>izteikt otro teikumu šādā redakcijā:</w:t>
      </w:r>
    </w:p>
    <w:p w14:paraId="5E049DCF"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5D677F0E" w14:textId="77777777" w:rsidR="00E8521A" w:rsidRPr="00501B1E" w:rsidRDefault="005545C3" w:rsidP="004E76C2">
      <w:pPr>
        <w:spacing w:after="0" w:line="240" w:lineRule="auto"/>
        <w:ind w:firstLine="709"/>
        <w:jc w:val="both"/>
        <w:rPr>
          <w:rFonts w:ascii="Times New Roman" w:hAnsi="Times New Roman" w:cs="Times New Roman"/>
          <w:sz w:val="28"/>
          <w:szCs w:val="28"/>
        </w:rPr>
      </w:pPr>
      <w:r w:rsidRPr="005545C3">
        <w:rPr>
          <w:rFonts w:ascii="Times New Roman" w:hAnsi="Times New Roman" w:cs="Times New Roman"/>
          <w:sz w:val="28"/>
          <w:szCs w:val="28"/>
        </w:rPr>
        <w:t>"</w:t>
      </w:r>
      <w:r w:rsidR="009539A3" w:rsidRPr="00164ED4">
        <w:rPr>
          <w:rFonts w:ascii="Times New Roman" w:hAnsi="Times New Roman" w:cs="Times New Roman"/>
          <w:sz w:val="28"/>
          <w:szCs w:val="28"/>
        </w:rPr>
        <w:t>Noziedzīgi iegūtu līdzekļu legalizācijas novēršanas di</w:t>
      </w:r>
      <w:r w:rsidR="009539A3" w:rsidRPr="005910D6">
        <w:rPr>
          <w:rFonts w:ascii="Times New Roman" w:hAnsi="Times New Roman" w:cs="Times New Roman"/>
          <w:sz w:val="28"/>
          <w:szCs w:val="28"/>
        </w:rPr>
        <w:t>enesta amatpersonu (darbinieku) mēnešalga</w:t>
      </w:r>
      <w:r w:rsidR="00501B1E" w:rsidRPr="005910D6">
        <w:t xml:space="preserve"> </w:t>
      </w:r>
      <w:r w:rsidR="00501B1E" w:rsidRPr="005910D6">
        <w:rPr>
          <w:rFonts w:ascii="Times New Roman" w:hAnsi="Times New Roman" w:cs="Times New Roman"/>
          <w:sz w:val="28"/>
          <w:szCs w:val="28"/>
        </w:rPr>
        <w:t>nedrīkst pārsniegt finanšu un apdrošināšanas jomas bāzes mēnešalgas apmēru, kam piemērots koeficients 4,05</w:t>
      </w:r>
      <w:r w:rsidR="005910D6" w:rsidRPr="005910D6">
        <w:t xml:space="preserve"> </w:t>
      </w:r>
      <w:r w:rsidR="005910D6" w:rsidRPr="005910D6">
        <w:rPr>
          <w:rFonts w:ascii="Times New Roman" w:hAnsi="Times New Roman" w:cs="Times New Roman"/>
          <w:sz w:val="28"/>
          <w:szCs w:val="28"/>
        </w:rPr>
        <w:t xml:space="preserve">un kas </w:t>
      </w:r>
      <w:proofErr w:type="gramStart"/>
      <w:r w:rsidR="005910D6" w:rsidRPr="005910D6">
        <w:rPr>
          <w:rFonts w:ascii="Times New Roman" w:hAnsi="Times New Roman" w:cs="Times New Roman"/>
          <w:sz w:val="28"/>
          <w:szCs w:val="28"/>
        </w:rPr>
        <w:t>noapaļots pilnos</w:t>
      </w:r>
      <w:proofErr w:type="gramEnd"/>
      <w:r w:rsidR="005910D6" w:rsidRPr="005910D6">
        <w:rPr>
          <w:rFonts w:ascii="Times New Roman" w:hAnsi="Times New Roman" w:cs="Times New Roman"/>
          <w:sz w:val="28"/>
          <w:szCs w:val="28"/>
        </w:rPr>
        <w:t xml:space="preserve"> </w:t>
      </w:r>
      <w:proofErr w:type="spellStart"/>
      <w:r w:rsidR="005910D6" w:rsidRPr="005910D6">
        <w:rPr>
          <w:rFonts w:ascii="Times New Roman" w:hAnsi="Times New Roman" w:cs="Times New Roman"/>
          <w:i/>
          <w:sz w:val="28"/>
          <w:szCs w:val="28"/>
        </w:rPr>
        <w:t>euro</w:t>
      </w:r>
      <w:proofErr w:type="spellEnd"/>
      <w:r w:rsidR="005910D6" w:rsidRPr="005910D6">
        <w:rPr>
          <w:rFonts w:ascii="Times New Roman" w:hAnsi="Times New Roman" w:cs="Times New Roman"/>
          <w:sz w:val="28"/>
          <w:szCs w:val="28"/>
        </w:rPr>
        <w:t>.</w:t>
      </w:r>
      <w:r w:rsidR="00F568BA" w:rsidRPr="005910D6">
        <w:rPr>
          <w:rFonts w:ascii="Times New Roman" w:hAnsi="Times New Roman" w:cs="Times New Roman"/>
          <w:sz w:val="28"/>
          <w:szCs w:val="28"/>
        </w:rPr>
        <w:t>"</w:t>
      </w:r>
    </w:p>
    <w:p w14:paraId="7226F154"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27ACB57A" w14:textId="77777777" w:rsidR="005B6ABA" w:rsidRPr="007D1A16" w:rsidRDefault="005B6ABA" w:rsidP="004E76C2">
      <w:pPr>
        <w:spacing w:after="0" w:line="240" w:lineRule="auto"/>
        <w:ind w:firstLine="709"/>
        <w:jc w:val="both"/>
        <w:rPr>
          <w:rFonts w:ascii="Times New Roman" w:hAnsi="Times New Roman" w:cs="Times New Roman"/>
          <w:sz w:val="28"/>
          <w:szCs w:val="28"/>
        </w:rPr>
      </w:pPr>
      <w:r w:rsidRPr="007D1A16">
        <w:rPr>
          <w:rFonts w:ascii="Times New Roman" w:hAnsi="Times New Roman" w:cs="Times New Roman"/>
          <w:sz w:val="28"/>
          <w:szCs w:val="28"/>
        </w:rPr>
        <w:t>1</w:t>
      </w:r>
      <w:r w:rsidR="002C24A9">
        <w:rPr>
          <w:rFonts w:ascii="Times New Roman" w:hAnsi="Times New Roman" w:cs="Times New Roman"/>
          <w:sz w:val="28"/>
          <w:szCs w:val="28"/>
        </w:rPr>
        <w:t>2</w:t>
      </w:r>
      <w:r w:rsidRPr="007D1A16">
        <w:rPr>
          <w:rFonts w:ascii="Times New Roman" w:hAnsi="Times New Roman" w:cs="Times New Roman"/>
          <w:sz w:val="28"/>
          <w:szCs w:val="28"/>
        </w:rPr>
        <w:t>. 13.</w:t>
      </w:r>
      <w:r w:rsidRPr="007D1A16">
        <w:rPr>
          <w:rFonts w:ascii="Times New Roman" w:hAnsi="Times New Roman" w:cs="Times New Roman"/>
          <w:sz w:val="28"/>
          <w:szCs w:val="28"/>
          <w:vertAlign w:val="superscript"/>
        </w:rPr>
        <w:t>7</w:t>
      </w:r>
      <w:r w:rsidRPr="007D1A16">
        <w:rPr>
          <w:rFonts w:ascii="Times New Roman" w:hAnsi="Times New Roman" w:cs="Times New Roman"/>
          <w:sz w:val="28"/>
          <w:szCs w:val="28"/>
        </w:rPr>
        <w:t xml:space="preserve"> pantā:</w:t>
      </w:r>
    </w:p>
    <w:p w14:paraId="472AF342" w14:textId="7AB5750A" w:rsidR="005B6ABA" w:rsidRDefault="005B6ABA" w:rsidP="004E76C2">
      <w:pPr>
        <w:spacing w:after="0" w:line="240" w:lineRule="auto"/>
        <w:ind w:firstLine="709"/>
        <w:jc w:val="both"/>
        <w:rPr>
          <w:rFonts w:ascii="Times New Roman" w:hAnsi="Times New Roman" w:cs="Times New Roman"/>
          <w:sz w:val="28"/>
          <w:szCs w:val="28"/>
        </w:rPr>
      </w:pPr>
      <w:r w:rsidRPr="00164ED4">
        <w:rPr>
          <w:rFonts w:ascii="Times New Roman" w:hAnsi="Times New Roman" w:cs="Times New Roman"/>
          <w:sz w:val="28"/>
          <w:szCs w:val="28"/>
        </w:rPr>
        <w:t>aizstāt pirmajā teikumā vārdus "</w:t>
      </w:r>
      <w:r w:rsidR="00164ED4" w:rsidRPr="00164ED4">
        <w:rPr>
          <w:rFonts w:ascii="Times New Roman" w:hAnsi="Times New Roman" w:cs="Times New Roman"/>
          <w:sz w:val="28"/>
          <w:szCs w:val="28"/>
        </w:rPr>
        <w:t>mēneša vidējās darba samaksas apmēru</w:t>
      </w:r>
      <w:r w:rsidRPr="00164ED4">
        <w:rPr>
          <w:rFonts w:ascii="Times New Roman" w:hAnsi="Times New Roman" w:cs="Times New Roman"/>
          <w:sz w:val="28"/>
          <w:szCs w:val="28"/>
        </w:rPr>
        <w:t>" ar vārdiem</w:t>
      </w:r>
      <w:r w:rsidR="00164ED4" w:rsidRPr="00164ED4">
        <w:rPr>
          <w:rFonts w:ascii="Times New Roman" w:hAnsi="Times New Roman" w:cs="Times New Roman"/>
          <w:sz w:val="28"/>
          <w:szCs w:val="28"/>
        </w:rPr>
        <w:t xml:space="preserve"> </w:t>
      </w:r>
      <w:r w:rsidRPr="00164ED4">
        <w:rPr>
          <w:rFonts w:ascii="Times New Roman" w:hAnsi="Times New Roman" w:cs="Times New Roman"/>
          <w:sz w:val="28"/>
          <w:szCs w:val="28"/>
        </w:rPr>
        <w:t>"bāzes mēnešalgas</w:t>
      </w:r>
      <w:r w:rsidR="00164ED4" w:rsidRPr="00164ED4">
        <w:rPr>
          <w:rFonts w:ascii="Times New Roman" w:hAnsi="Times New Roman" w:cs="Times New Roman"/>
          <w:sz w:val="28"/>
          <w:szCs w:val="28"/>
        </w:rPr>
        <w:t xml:space="preserve"> apmēru</w:t>
      </w:r>
      <w:r w:rsidRPr="00164ED4">
        <w:rPr>
          <w:rFonts w:ascii="Times New Roman" w:hAnsi="Times New Roman" w:cs="Times New Roman"/>
          <w:sz w:val="28"/>
          <w:szCs w:val="28"/>
        </w:rPr>
        <w:t>";</w:t>
      </w:r>
    </w:p>
    <w:p w14:paraId="5B050944"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33F8EA7B" w14:textId="77777777" w:rsidR="00DC3F4D" w:rsidRPr="00DC3F4D" w:rsidRDefault="00DC3F4D" w:rsidP="004E76C2">
      <w:pPr>
        <w:spacing w:after="0" w:line="240" w:lineRule="auto"/>
        <w:ind w:firstLine="709"/>
        <w:jc w:val="both"/>
        <w:rPr>
          <w:rFonts w:ascii="Times New Roman" w:hAnsi="Times New Roman" w:cs="Times New Roman"/>
          <w:sz w:val="28"/>
          <w:szCs w:val="28"/>
        </w:rPr>
      </w:pPr>
      <w:r w:rsidRPr="00DC3F4D">
        <w:rPr>
          <w:rFonts w:ascii="Times New Roman" w:hAnsi="Times New Roman" w:cs="Times New Roman"/>
          <w:sz w:val="28"/>
          <w:szCs w:val="28"/>
        </w:rPr>
        <w:t>izteikt otro teikumu šādā redakcijā:</w:t>
      </w:r>
    </w:p>
    <w:p w14:paraId="6B416951"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417CDE14" w14:textId="77777777" w:rsidR="005B6ABA" w:rsidRPr="00DC3F4D" w:rsidRDefault="005B6ABA" w:rsidP="004E76C2">
      <w:pPr>
        <w:spacing w:after="0" w:line="240" w:lineRule="auto"/>
        <w:ind w:firstLine="709"/>
        <w:jc w:val="both"/>
        <w:rPr>
          <w:rFonts w:ascii="Times New Roman" w:hAnsi="Times New Roman" w:cs="Times New Roman"/>
          <w:sz w:val="28"/>
          <w:szCs w:val="28"/>
        </w:rPr>
      </w:pPr>
      <w:r w:rsidRPr="00DC3F4D">
        <w:rPr>
          <w:rFonts w:ascii="Times New Roman" w:hAnsi="Times New Roman" w:cs="Times New Roman"/>
          <w:sz w:val="28"/>
          <w:szCs w:val="28"/>
        </w:rPr>
        <w:t>"</w:t>
      </w:r>
      <w:r w:rsidR="00DC3F4D" w:rsidRPr="00DC3F4D">
        <w:rPr>
          <w:rFonts w:ascii="Times New Roman" w:hAnsi="Times New Roman" w:cs="Times New Roman"/>
          <w:sz w:val="28"/>
          <w:szCs w:val="28"/>
        </w:rPr>
        <w:t xml:space="preserve">Datu valsts inspekcijas amatpersonu (darbinieku) mēnešalga nedrīkst pārsniegt bāzes mēnešalgas apmēru, kam piemērots koeficients 4,05 un kas </w:t>
      </w:r>
      <w:proofErr w:type="gramStart"/>
      <w:r w:rsidR="00DC3F4D" w:rsidRPr="00DC3F4D">
        <w:rPr>
          <w:rFonts w:ascii="Times New Roman" w:hAnsi="Times New Roman" w:cs="Times New Roman"/>
          <w:sz w:val="28"/>
          <w:szCs w:val="28"/>
        </w:rPr>
        <w:t>noapaļots pilnos</w:t>
      </w:r>
      <w:proofErr w:type="gramEnd"/>
      <w:r w:rsidR="00DC3F4D" w:rsidRPr="00DC3F4D">
        <w:rPr>
          <w:rFonts w:ascii="Times New Roman" w:hAnsi="Times New Roman" w:cs="Times New Roman"/>
          <w:sz w:val="28"/>
          <w:szCs w:val="28"/>
        </w:rPr>
        <w:t xml:space="preserve"> </w:t>
      </w:r>
      <w:proofErr w:type="spellStart"/>
      <w:r w:rsidR="00DC3F4D" w:rsidRPr="00DC3F4D">
        <w:rPr>
          <w:rFonts w:ascii="Times New Roman" w:hAnsi="Times New Roman" w:cs="Times New Roman"/>
          <w:sz w:val="28"/>
          <w:szCs w:val="28"/>
        </w:rPr>
        <w:t>e</w:t>
      </w:r>
      <w:r w:rsidR="00DC3F4D" w:rsidRPr="00DC3F4D">
        <w:rPr>
          <w:rFonts w:ascii="Times New Roman" w:hAnsi="Times New Roman" w:cs="Times New Roman"/>
          <w:i/>
          <w:sz w:val="28"/>
          <w:szCs w:val="28"/>
        </w:rPr>
        <w:t>uro</w:t>
      </w:r>
      <w:proofErr w:type="spellEnd"/>
      <w:r w:rsidR="00DC3F4D" w:rsidRPr="00DC3F4D">
        <w:rPr>
          <w:rFonts w:ascii="Times New Roman" w:hAnsi="Times New Roman" w:cs="Times New Roman"/>
          <w:sz w:val="28"/>
          <w:szCs w:val="28"/>
        </w:rPr>
        <w:t>."</w:t>
      </w:r>
    </w:p>
    <w:p w14:paraId="47722CAE"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07327DE6" w14:textId="77777777" w:rsidR="009E4147" w:rsidRPr="007D1A16" w:rsidRDefault="005B6ABA" w:rsidP="004E76C2">
      <w:pPr>
        <w:spacing w:after="0" w:line="240" w:lineRule="auto"/>
        <w:ind w:firstLine="709"/>
        <w:jc w:val="both"/>
        <w:rPr>
          <w:rFonts w:ascii="Times New Roman" w:hAnsi="Times New Roman" w:cs="Times New Roman"/>
          <w:sz w:val="28"/>
          <w:szCs w:val="28"/>
        </w:rPr>
      </w:pPr>
      <w:r w:rsidRPr="007D1A16">
        <w:rPr>
          <w:rFonts w:ascii="Times New Roman" w:hAnsi="Times New Roman" w:cs="Times New Roman"/>
          <w:sz w:val="28"/>
          <w:szCs w:val="28"/>
        </w:rPr>
        <w:t>1</w:t>
      </w:r>
      <w:r w:rsidR="002C24A9">
        <w:rPr>
          <w:rFonts w:ascii="Times New Roman" w:hAnsi="Times New Roman" w:cs="Times New Roman"/>
          <w:sz w:val="28"/>
          <w:szCs w:val="28"/>
        </w:rPr>
        <w:t>3</w:t>
      </w:r>
      <w:r w:rsidR="009E4147" w:rsidRPr="007D1A16">
        <w:rPr>
          <w:rFonts w:ascii="Times New Roman" w:hAnsi="Times New Roman" w:cs="Times New Roman"/>
          <w:sz w:val="28"/>
          <w:szCs w:val="28"/>
        </w:rPr>
        <w:t xml:space="preserve">. </w:t>
      </w:r>
      <w:r w:rsidR="000C403E">
        <w:rPr>
          <w:rFonts w:ascii="Times New Roman" w:hAnsi="Times New Roman" w:cs="Times New Roman"/>
          <w:sz w:val="28"/>
          <w:szCs w:val="28"/>
        </w:rPr>
        <w:t xml:space="preserve">Izteikt </w:t>
      </w:r>
      <w:r w:rsidR="009E4147" w:rsidRPr="007D1A16">
        <w:rPr>
          <w:rFonts w:ascii="Times New Roman" w:hAnsi="Times New Roman" w:cs="Times New Roman"/>
          <w:sz w:val="28"/>
          <w:szCs w:val="28"/>
        </w:rPr>
        <w:t>15. pant</w:t>
      </w:r>
      <w:r w:rsidR="000C403E">
        <w:rPr>
          <w:rFonts w:ascii="Times New Roman" w:hAnsi="Times New Roman" w:cs="Times New Roman"/>
          <w:sz w:val="28"/>
          <w:szCs w:val="28"/>
        </w:rPr>
        <w:t>a ceturto un piekto daļu šādā redakcijā</w:t>
      </w:r>
      <w:r w:rsidR="009E4147" w:rsidRPr="007D1A16">
        <w:rPr>
          <w:rFonts w:ascii="Times New Roman" w:hAnsi="Times New Roman" w:cs="Times New Roman"/>
          <w:sz w:val="28"/>
          <w:szCs w:val="28"/>
        </w:rPr>
        <w:t>:</w:t>
      </w:r>
    </w:p>
    <w:p w14:paraId="0228EA8D"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2A99D2ED" w14:textId="77777777" w:rsidR="009E4147" w:rsidRPr="007D1A16" w:rsidRDefault="009E4147" w:rsidP="004E76C2">
      <w:pPr>
        <w:spacing w:after="0" w:line="240" w:lineRule="auto"/>
        <w:ind w:firstLine="709"/>
        <w:jc w:val="both"/>
        <w:rPr>
          <w:rFonts w:ascii="Times New Roman" w:hAnsi="Times New Roman" w:cs="Times New Roman"/>
          <w:sz w:val="28"/>
          <w:szCs w:val="28"/>
        </w:rPr>
      </w:pPr>
      <w:r w:rsidRPr="007D1A16">
        <w:rPr>
          <w:rFonts w:ascii="Times New Roman" w:hAnsi="Times New Roman" w:cs="Times New Roman"/>
          <w:sz w:val="28"/>
          <w:szCs w:val="28"/>
        </w:rPr>
        <w:t>"(4) Ja tiesnesis tiesneša profesionālās darbības kārtējā novērtēšanā</w:t>
      </w:r>
      <w:proofErr w:type="gramStart"/>
      <w:r w:rsidRPr="007D1A16">
        <w:rPr>
          <w:rFonts w:ascii="Times New Roman" w:hAnsi="Times New Roman" w:cs="Times New Roman"/>
          <w:sz w:val="28"/>
          <w:szCs w:val="28"/>
        </w:rPr>
        <w:t xml:space="preserve"> saņēmis pozitīvu atzinumu</w:t>
      </w:r>
      <w:proofErr w:type="gramEnd"/>
      <w:r w:rsidRPr="007D1A16">
        <w:rPr>
          <w:rFonts w:ascii="Times New Roman" w:hAnsi="Times New Roman" w:cs="Times New Roman"/>
          <w:sz w:val="28"/>
          <w:szCs w:val="28"/>
        </w:rPr>
        <w:t>, tiesnesim, izņemot Satversmes tiesas tiesnesi, nosaka izdienas piemaksu pie mēnešalgas šādā apmērā:</w:t>
      </w:r>
    </w:p>
    <w:p w14:paraId="6A3D97E6" w14:textId="77777777" w:rsidR="009E4147" w:rsidRPr="007D1A16" w:rsidRDefault="009E4147" w:rsidP="004E76C2">
      <w:pPr>
        <w:spacing w:after="0" w:line="240" w:lineRule="auto"/>
        <w:ind w:firstLine="709"/>
        <w:jc w:val="both"/>
        <w:rPr>
          <w:rFonts w:ascii="Times New Roman" w:hAnsi="Times New Roman" w:cs="Times New Roman"/>
          <w:sz w:val="28"/>
          <w:szCs w:val="28"/>
        </w:rPr>
      </w:pPr>
      <w:r w:rsidRPr="007D1A16">
        <w:rPr>
          <w:rFonts w:ascii="Times New Roman" w:hAnsi="Times New Roman" w:cs="Times New Roman"/>
          <w:sz w:val="28"/>
          <w:szCs w:val="28"/>
        </w:rPr>
        <w:t xml:space="preserve">1) pēc sešiem amatā nostrādātiem gadiem </w:t>
      </w:r>
      <w:r w:rsidR="00ED1A65" w:rsidRPr="007D1A16">
        <w:rPr>
          <w:rFonts w:ascii="Times New Roman" w:hAnsi="Times New Roman" w:cs="Times New Roman"/>
          <w:sz w:val="28"/>
          <w:szCs w:val="28"/>
        </w:rPr>
        <w:t>–</w:t>
      </w:r>
      <w:r w:rsidRPr="007D1A16">
        <w:rPr>
          <w:rFonts w:ascii="Times New Roman" w:hAnsi="Times New Roman" w:cs="Times New Roman"/>
          <w:sz w:val="28"/>
          <w:szCs w:val="28"/>
        </w:rPr>
        <w:t xml:space="preserve"> 5 procenti no mēnešalgas;</w:t>
      </w:r>
    </w:p>
    <w:p w14:paraId="57F94F89" w14:textId="77777777" w:rsidR="00F50C42" w:rsidRPr="007D1A16" w:rsidRDefault="009E4147" w:rsidP="004E76C2">
      <w:pPr>
        <w:spacing w:after="0" w:line="240" w:lineRule="auto"/>
        <w:ind w:firstLine="709"/>
        <w:jc w:val="both"/>
        <w:rPr>
          <w:rFonts w:ascii="Times New Roman" w:hAnsi="Times New Roman" w:cs="Times New Roman"/>
          <w:sz w:val="28"/>
          <w:szCs w:val="28"/>
        </w:rPr>
      </w:pPr>
      <w:r w:rsidRPr="007D1A16">
        <w:rPr>
          <w:rFonts w:ascii="Times New Roman" w:hAnsi="Times New Roman" w:cs="Times New Roman"/>
          <w:sz w:val="28"/>
          <w:szCs w:val="28"/>
        </w:rPr>
        <w:t xml:space="preserve">2) pēc 10 amatā nostrādātiem gadiem </w:t>
      </w:r>
      <w:r w:rsidR="00ED1A65" w:rsidRPr="007D1A16">
        <w:rPr>
          <w:rFonts w:ascii="Times New Roman" w:hAnsi="Times New Roman" w:cs="Times New Roman"/>
          <w:sz w:val="28"/>
          <w:szCs w:val="28"/>
        </w:rPr>
        <w:t>–</w:t>
      </w:r>
      <w:r w:rsidRPr="007D1A16">
        <w:rPr>
          <w:rFonts w:ascii="Times New Roman" w:hAnsi="Times New Roman" w:cs="Times New Roman"/>
          <w:sz w:val="28"/>
          <w:szCs w:val="28"/>
        </w:rPr>
        <w:t xml:space="preserve"> 10</w:t>
      </w:r>
      <w:r w:rsidR="00F54E78" w:rsidRPr="007D1A16">
        <w:rPr>
          <w:rFonts w:ascii="Times New Roman" w:hAnsi="Times New Roman" w:cs="Times New Roman"/>
          <w:sz w:val="28"/>
          <w:szCs w:val="28"/>
        </w:rPr>
        <w:t xml:space="preserve"> procenti no mēnešalgas.</w:t>
      </w:r>
    </w:p>
    <w:p w14:paraId="7D99F7E4" w14:textId="756C4477" w:rsidR="002058E4" w:rsidRPr="002058E4" w:rsidRDefault="009E4147" w:rsidP="004E76C2">
      <w:pPr>
        <w:spacing w:after="0" w:line="240" w:lineRule="auto"/>
        <w:ind w:firstLine="709"/>
        <w:jc w:val="both"/>
        <w:rPr>
          <w:rFonts w:ascii="Times New Roman" w:hAnsi="Times New Roman" w:cs="Times New Roman"/>
          <w:sz w:val="28"/>
          <w:szCs w:val="28"/>
        </w:rPr>
      </w:pPr>
      <w:r w:rsidRPr="007D1A16">
        <w:rPr>
          <w:rFonts w:ascii="Times New Roman" w:hAnsi="Times New Roman" w:cs="Times New Roman"/>
          <w:sz w:val="28"/>
          <w:szCs w:val="28"/>
        </w:rPr>
        <w:tab/>
      </w:r>
      <w:r w:rsidR="002058E4" w:rsidRPr="002058E4">
        <w:rPr>
          <w:rFonts w:ascii="Times New Roman" w:hAnsi="Times New Roman" w:cs="Times New Roman"/>
          <w:sz w:val="28"/>
          <w:szCs w:val="28"/>
        </w:rPr>
        <w:t>(5) Ja prokurors prokurora profesionālās darbības kārtējā novērtēšanā saņēmis pozitīvu atzinumu, prokuroram nosaka izdienas piemaksu pie mēnešalgas šādā apmērā:</w:t>
      </w:r>
    </w:p>
    <w:p w14:paraId="16C7F0AC" w14:textId="77777777" w:rsidR="002058E4" w:rsidRPr="002058E4" w:rsidRDefault="002058E4" w:rsidP="004E76C2">
      <w:pPr>
        <w:spacing w:after="0" w:line="240" w:lineRule="auto"/>
        <w:ind w:firstLine="709"/>
        <w:jc w:val="both"/>
        <w:rPr>
          <w:rFonts w:ascii="Times New Roman" w:hAnsi="Times New Roman" w:cs="Times New Roman"/>
          <w:sz w:val="28"/>
          <w:szCs w:val="28"/>
        </w:rPr>
      </w:pPr>
      <w:r w:rsidRPr="002058E4">
        <w:rPr>
          <w:rFonts w:ascii="Times New Roman" w:hAnsi="Times New Roman" w:cs="Times New Roman"/>
          <w:sz w:val="28"/>
          <w:szCs w:val="28"/>
        </w:rPr>
        <w:t>1) pēc sešiem amatā nostrādātiem gadiem – 5 procenti no mēnešalgas;</w:t>
      </w:r>
    </w:p>
    <w:p w14:paraId="0F68C04B" w14:textId="77777777" w:rsidR="009E4147" w:rsidRPr="007D1A16" w:rsidRDefault="002058E4" w:rsidP="004E76C2">
      <w:pPr>
        <w:spacing w:after="0" w:line="240" w:lineRule="auto"/>
        <w:ind w:firstLine="709"/>
        <w:jc w:val="both"/>
        <w:rPr>
          <w:rFonts w:ascii="Times New Roman" w:hAnsi="Times New Roman" w:cs="Times New Roman"/>
          <w:sz w:val="28"/>
          <w:szCs w:val="28"/>
        </w:rPr>
      </w:pPr>
      <w:r w:rsidRPr="002058E4">
        <w:rPr>
          <w:rFonts w:ascii="Times New Roman" w:hAnsi="Times New Roman" w:cs="Times New Roman"/>
          <w:sz w:val="28"/>
          <w:szCs w:val="28"/>
        </w:rPr>
        <w:t>2) pēc 10 amatā nostrādātiem gadiem – 10 procenti no mēnešalgas.</w:t>
      </w:r>
      <w:r w:rsidR="00D1757D" w:rsidRPr="002058E4">
        <w:rPr>
          <w:rFonts w:ascii="Times New Roman" w:hAnsi="Times New Roman" w:cs="Times New Roman"/>
          <w:sz w:val="28"/>
          <w:szCs w:val="28"/>
        </w:rPr>
        <w:t>"</w:t>
      </w:r>
    </w:p>
    <w:p w14:paraId="76BAE6CE"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2EFDE071" w14:textId="77777777" w:rsidR="00164ED4" w:rsidRPr="00164ED4" w:rsidRDefault="002C24A9" w:rsidP="00AF103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F50C42" w:rsidRPr="007D1A16">
        <w:rPr>
          <w:rFonts w:ascii="Times New Roman" w:hAnsi="Times New Roman" w:cs="Times New Roman"/>
          <w:sz w:val="28"/>
          <w:szCs w:val="28"/>
        </w:rPr>
        <w:t>.</w:t>
      </w:r>
      <w:r w:rsidR="00F50C42" w:rsidRPr="007D1A16">
        <w:rPr>
          <w:rFonts w:ascii="Times New Roman" w:hAnsi="Times New Roman" w:cs="Times New Roman"/>
          <w:sz w:val="28"/>
          <w:szCs w:val="28"/>
        </w:rPr>
        <w:tab/>
      </w:r>
      <w:r w:rsidR="00164ED4" w:rsidRPr="00164ED4">
        <w:rPr>
          <w:rFonts w:ascii="Times New Roman" w:hAnsi="Times New Roman" w:cs="Times New Roman"/>
          <w:sz w:val="28"/>
          <w:szCs w:val="28"/>
        </w:rPr>
        <w:t>Papildināt pārejas noteikumus ar 23.</w:t>
      </w:r>
      <w:r w:rsidR="00164ED4" w:rsidRPr="00164ED4">
        <w:rPr>
          <w:rFonts w:ascii="Times New Roman" w:hAnsi="Times New Roman" w:cs="Times New Roman"/>
          <w:sz w:val="28"/>
          <w:szCs w:val="28"/>
          <w:vertAlign w:val="superscript"/>
        </w:rPr>
        <w:t>1</w:t>
      </w:r>
      <w:r w:rsidR="00164ED4" w:rsidRPr="00164ED4">
        <w:rPr>
          <w:rFonts w:ascii="Times New Roman" w:hAnsi="Times New Roman" w:cs="Times New Roman"/>
          <w:sz w:val="28"/>
          <w:szCs w:val="28"/>
        </w:rPr>
        <w:t xml:space="preserve"> punktu šādā redakcijā:</w:t>
      </w:r>
    </w:p>
    <w:p w14:paraId="7B3566E5"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5223BE7E" w14:textId="77777777" w:rsidR="00164ED4" w:rsidRDefault="00164ED4" w:rsidP="004E76C2">
      <w:pPr>
        <w:spacing w:after="0" w:line="240" w:lineRule="auto"/>
        <w:ind w:firstLine="709"/>
        <w:jc w:val="both"/>
        <w:rPr>
          <w:rFonts w:ascii="Times New Roman" w:hAnsi="Times New Roman" w:cs="Times New Roman"/>
          <w:sz w:val="28"/>
          <w:szCs w:val="28"/>
        </w:rPr>
      </w:pPr>
      <w:r w:rsidRPr="00164ED4">
        <w:rPr>
          <w:rFonts w:ascii="Times New Roman" w:hAnsi="Times New Roman" w:cs="Times New Roman"/>
          <w:sz w:val="28"/>
          <w:szCs w:val="28"/>
        </w:rPr>
        <w:t>"23.</w:t>
      </w:r>
      <w:r w:rsidRPr="00164ED4">
        <w:rPr>
          <w:rFonts w:ascii="Times New Roman" w:hAnsi="Times New Roman" w:cs="Times New Roman"/>
          <w:sz w:val="28"/>
          <w:szCs w:val="28"/>
          <w:vertAlign w:val="superscript"/>
        </w:rPr>
        <w:t>1</w:t>
      </w:r>
      <w:r w:rsidRPr="00164ED4">
        <w:rPr>
          <w:rFonts w:ascii="Times New Roman" w:hAnsi="Times New Roman" w:cs="Times New Roman"/>
          <w:sz w:val="28"/>
          <w:szCs w:val="28"/>
        </w:rPr>
        <w:t xml:space="preserve"> Augstākās tiesas tiesnesim, kuram ar Tieslietu padomes lēmumu saskaņā ar likuma "Par tiesu varu" pārejas noteikumu 74.</w:t>
      </w:r>
      <w:r w:rsidRPr="00164ED4">
        <w:rPr>
          <w:rFonts w:ascii="Times New Roman" w:hAnsi="Times New Roman" w:cs="Times New Roman"/>
          <w:sz w:val="28"/>
          <w:szCs w:val="28"/>
          <w:vertAlign w:val="superscript"/>
        </w:rPr>
        <w:t>2</w:t>
      </w:r>
      <w:r w:rsidRPr="00164ED4">
        <w:rPr>
          <w:rFonts w:ascii="Times New Roman" w:hAnsi="Times New Roman" w:cs="Times New Roman"/>
          <w:sz w:val="28"/>
          <w:szCs w:val="28"/>
        </w:rPr>
        <w:t xml:space="preserve"> punktu uzdots pildīt tiesneša amata pienākumus apgabaltiesā, mēnešalgu nosaka, rajona (pilsētas) tiesas tiesneša mēnešalgai piemērojot koeficientu 1,35."</w:t>
      </w:r>
    </w:p>
    <w:p w14:paraId="4AB94BE9"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52192F4C" w14:textId="77777777" w:rsidR="00F50C42" w:rsidRPr="007D1A16" w:rsidRDefault="00164ED4" w:rsidP="004E7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F50C42" w:rsidRPr="007D1A16">
        <w:rPr>
          <w:rFonts w:ascii="Times New Roman" w:hAnsi="Times New Roman" w:cs="Times New Roman"/>
          <w:sz w:val="28"/>
          <w:szCs w:val="28"/>
        </w:rPr>
        <w:t>Papil</w:t>
      </w:r>
      <w:r w:rsidR="00C1007A" w:rsidRPr="007D1A16">
        <w:rPr>
          <w:rFonts w:ascii="Times New Roman" w:hAnsi="Times New Roman" w:cs="Times New Roman"/>
          <w:sz w:val="28"/>
          <w:szCs w:val="28"/>
        </w:rPr>
        <w:t xml:space="preserve">dināt pārejas noteikumus ar </w:t>
      </w:r>
      <w:r w:rsidR="00A3220B">
        <w:rPr>
          <w:rFonts w:ascii="Times New Roman" w:hAnsi="Times New Roman" w:cs="Times New Roman"/>
          <w:sz w:val="28"/>
          <w:szCs w:val="28"/>
        </w:rPr>
        <w:t>43</w:t>
      </w:r>
      <w:r w:rsidR="00C1007A" w:rsidRPr="007D1A16">
        <w:rPr>
          <w:rFonts w:ascii="Times New Roman" w:hAnsi="Times New Roman" w:cs="Times New Roman"/>
          <w:sz w:val="28"/>
          <w:szCs w:val="28"/>
        </w:rPr>
        <w:t xml:space="preserve">. </w:t>
      </w:r>
      <w:r w:rsidR="00040315">
        <w:rPr>
          <w:rFonts w:ascii="Times New Roman" w:hAnsi="Times New Roman" w:cs="Times New Roman"/>
          <w:sz w:val="28"/>
          <w:szCs w:val="28"/>
        </w:rPr>
        <w:t xml:space="preserve">un 44. punktu </w:t>
      </w:r>
      <w:r w:rsidR="00F50C42" w:rsidRPr="007D1A16">
        <w:rPr>
          <w:rFonts w:ascii="Times New Roman" w:hAnsi="Times New Roman" w:cs="Times New Roman"/>
          <w:sz w:val="28"/>
          <w:szCs w:val="28"/>
        </w:rPr>
        <w:t>šādā redakcijā:</w:t>
      </w:r>
    </w:p>
    <w:p w14:paraId="41A21910"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2AEEB7E4" w14:textId="77777777" w:rsidR="00D25000" w:rsidRPr="007D1A16" w:rsidRDefault="00ED1A65" w:rsidP="004E76C2">
      <w:pPr>
        <w:spacing w:after="0" w:line="240" w:lineRule="auto"/>
        <w:ind w:firstLine="709"/>
        <w:jc w:val="both"/>
        <w:rPr>
          <w:rFonts w:ascii="Times New Roman" w:hAnsi="Times New Roman" w:cs="Times New Roman"/>
          <w:sz w:val="28"/>
          <w:szCs w:val="28"/>
        </w:rPr>
      </w:pPr>
      <w:r w:rsidRPr="007D1A16">
        <w:rPr>
          <w:rFonts w:ascii="Times New Roman" w:hAnsi="Times New Roman" w:cs="Times New Roman"/>
          <w:sz w:val="28"/>
          <w:szCs w:val="28"/>
        </w:rPr>
        <w:t>"</w:t>
      </w:r>
      <w:r w:rsidR="00A3220B">
        <w:rPr>
          <w:rFonts w:ascii="Times New Roman" w:hAnsi="Times New Roman" w:cs="Times New Roman"/>
          <w:sz w:val="28"/>
          <w:szCs w:val="28"/>
        </w:rPr>
        <w:t>43</w:t>
      </w:r>
      <w:r w:rsidRPr="007D1A16">
        <w:rPr>
          <w:rFonts w:ascii="Times New Roman" w:hAnsi="Times New Roman" w:cs="Times New Roman"/>
          <w:sz w:val="28"/>
          <w:szCs w:val="28"/>
        </w:rPr>
        <w:t xml:space="preserve">. </w:t>
      </w:r>
      <w:r w:rsidR="00C30974" w:rsidRPr="007D1A16">
        <w:rPr>
          <w:rFonts w:ascii="Times New Roman" w:hAnsi="Times New Roman" w:cs="Times New Roman"/>
          <w:sz w:val="28"/>
          <w:szCs w:val="28"/>
        </w:rPr>
        <w:t>2019. gadā</w:t>
      </w:r>
      <w:r w:rsidR="00D25000" w:rsidRPr="007D1A16">
        <w:rPr>
          <w:rFonts w:ascii="Times New Roman" w:hAnsi="Times New Roman" w:cs="Times New Roman"/>
          <w:sz w:val="28"/>
          <w:szCs w:val="28"/>
        </w:rPr>
        <w:t>:</w:t>
      </w:r>
    </w:p>
    <w:p w14:paraId="23116778" w14:textId="77777777" w:rsidR="00C1007A" w:rsidRPr="00E936EF" w:rsidRDefault="00D25000" w:rsidP="004E76C2">
      <w:pPr>
        <w:spacing w:after="0" w:line="240" w:lineRule="auto"/>
        <w:ind w:firstLine="709"/>
        <w:jc w:val="both"/>
        <w:rPr>
          <w:rFonts w:ascii="Times New Roman" w:hAnsi="Times New Roman" w:cs="Times New Roman"/>
          <w:sz w:val="28"/>
          <w:szCs w:val="28"/>
        </w:rPr>
      </w:pPr>
      <w:r w:rsidRPr="007D1A16">
        <w:rPr>
          <w:rFonts w:ascii="Times New Roman" w:hAnsi="Times New Roman" w:cs="Times New Roman"/>
          <w:sz w:val="28"/>
          <w:szCs w:val="28"/>
        </w:rPr>
        <w:t>1)</w:t>
      </w:r>
      <w:r w:rsidR="00C30974" w:rsidRPr="007D1A16">
        <w:rPr>
          <w:rFonts w:ascii="Times New Roman" w:hAnsi="Times New Roman" w:cs="Times New Roman"/>
          <w:sz w:val="28"/>
          <w:szCs w:val="28"/>
        </w:rPr>
        <w:t xml:space="preserve"> bāzes mēnešalgas apmērs ir Centrālās statistikas pārvaldes oficiālajā statistikas paziņoj</w:t>
      </w:r>
      <w:r w:rsidR="00C30974" w:rsidRPr="00E936EF">
        <w:rPr>
          <w:rFonts w:ascii="Times New Roman" w:hAnsi="Times New Roman" w:cs="Times New Roman"/>
          <w:sz w:val="28"/>
          <w:szCs w:val="28"/>
        </w:rPr>
        <w:t>umā publicētais valstī strādājošo 2017. gada mēneša vidējās darba samaksas apmērs</w:t>
      </w:r>
      <w:r w:rsidR="00544C7E" w:rsidRPr="00E936EF">
        <w:rPr>
          <w:rFonts w:ascii="Times New Roman" w:hAnsi="Times New Roman" w:cs="Times New Roman"/>
          <w:sz w:val="28"/>
          <w:szCs w:val="28"/>
        </w:rPr>
        <w:t xml:space="preserve"> (</w:t>
      </w:r>
      <w:r w:rsidR="00397CE3" w:rsidRPr="00E936EF">
        <w:rPr>
          <w:rFonts w:ascii="Times New Roman" w:hAnsi="Times New Roman" w:cs="Times New Roman"/>
          <w:sz w:val="28"/>
          <w:szCs w:val="28"/>
        </w:rPr>
        <w:t xml:space="preserve">926 </w:t>
      </w:r>
      <w:proofErr w:type="spellStart"/>
      <w:r w:rsidR="00544C7E" w:rsidRPr="00E936EF">
        <w:rPr>
          <w:rFonts w:ascii="Times New Roman" w:hAnsi="Times New Roman" w:cs="Times New Roman"/>
          <w:i/>
          <w:sz w:val="28"/>
          <w:szCs w:val="28"/>
        </w:rPr>
        <w:t>euro</w:t>
      </w:r>
      <w:proofErr w:type="spellEnd"/>
      <w:r w:rsidR="00544C7E" w:rsidRPr="00E936EF">
        <w:rPr>
          <w:rFonts w:ascii="Times New Roman" w:hAnsi="Times New Roman" w:cs="Times New Roman"/>
          <w:sz w:val="28"/>
          <w:szCs w:val="28"/>
        </w:rPr>
        <w:t>)</w:t>
      </w:r>
      <w:r w:rsidRPr="00E936EF">
        <w:rPr>
          <w:rFonts w:ascii="Times New Roman" w:hAnsi="Times New Roman" w:cs="Times New Roman"/>
          <w:sz w:val="28"/>
          <w:szCs w:val="28"/>
        </w:rPr>
        <w:t>;</w:t>
      </w:r>
    </w:p>
    <w:p w14:paraId="6DBB1E90" w14:textId="77777777" w:rsidR="00D25000" w:rsidRPr="00E936EF" w:rsidRDefault="00D25000" w:rsidP="004E76C2">
      <w:pPr>
        <w:spacing w:after="0" w:line="240" w:lineRule="auto"/>
        <w:ind w:firstLine="709"/>
        <w:jc w:val="both"/>
        <w:rPr>
          <w:rFonts w:ascii="Times New Roman" w:hAnsi="Times New Roman" w:cs="Times New Roman"/>
          <w:sz w:val="28"/>
          <w:szCs w:val="28"/>
        </w:rPr>
      </w:pPr>
      <w:r w:rsidRPr="00E936EF">
        <w:rPr>
          <w:rFonts w:ascii="Times New Roman" w:hAnsi="Times New Roman" w:cs="Times New Roman"/>
          <w:sz w:val="28"/>
          <w:szCs w:val="28"/>
        </w:rPr>
        <w:t>2) finanšu un apdrošināšanas jom</w:t>
      </w:r>
      <w:r w:rsidR="004D5DCF" w:rsidRPr="00E936EF">
        <w:rPr>
          <w:rFonts w:ascii="Times New Roman" w:hAnsi="Times New Roman" w:cs="Times New Roman"/>
          <w:sz w:val="28"/>
          <w:szCs w:val="28"/>
        </w:rPr>
        <w:t>as</w:t>
      </w:r>
      <w:r w:rsidRPr="00E936EF">
        <w:rPr>
          <w:rFonts w:ascii="Times New Roman" w:hAnsi="Times New Roman" w:cs="Times New Roman"/>
          <w:sz w:val="28"/>
          <w:szCs w:val="28"/>
        </w:rPr>
        <w:t xml:space="preserve"> bāzes mēnešalgas apmērs ir</w:t>
      </w:r>
      <w:r w:rsidRPr="00E936EF">
        <w:t xml:space="preserve"> </w:t>
      </w:r>
      <w:r w:rsidRPr="00E936EF">
        <w:rPr>
          <w:rFonts w:ascii="Times New Roman" w:hAnsi="Times New Roman" w:cs="Times New Roman"/>
          <w:sz w:val="28"/>
          <w:szCs w:val="28"/>
        </w:rPr>
        <w:t>Centrālās statistikas pārvaldes oficiālajā statistikas paziņojumā publicētais finanšu un apdrošināšanas jomā strādājošo 2017. gada mēneša vidējās darba samaksas apmērs</w:t>
      </w:r>
      <w:r w:rsidR="00544C7E" w:rsidRPr="00E936EF">
        <w:rPr>
          <w:rFonts w:ascii="Times New Roman" w:hAnsi="Times New Roman" w:cs="Times New Roman"/>
          <w:sz w:val="28"/>
          <w:szCs w:val="28"/>
        </w:rPr>
        <w:t xml:space="preserve"> (</w:t>
      </w:r>
      <w:r w:rsidR="00F5088A" w:rsidRPr="00E936EF">
        <w:rPr>
          <w:rFonts w:ascii="Times New Roman" w:hAnsi="Times New Roman" w:cs="Times New Roman"/>
          <w:sz w:val="28"/>
          <w:szCs w:val="28"/>
        </w:rPr>
        <w:t>1921</w:t>
      </w:r>
      <w:r w:rsidR="00544C7E" w:rsidRPr="00E936EF">
        <w:rPr>
          <w:rFonts w:ascii="Times New Roman" w:hAnsi="Times New Roman" w:cs="Times New Roman"/>
          <w:sz w:val="28"/>
          <w:szCs w:val="28"/>
        </w:rPr>
        <w:t xml:space="preserve"> </w:t>
      </w:r>
      <w:proofErr w:type="spellStart"/>
      <w:r w:rsidR="00544C7E" w:rsidRPr="00E936EF">
        <w:rPr>
          <w:rFonts w:ascii="Times New Roman" w:hAnsi="Times New Roman" w:cs="Times New Roman"/>
          <w:i/>
          <w:sz w:val="28"/>
          <w:szCs w:val="28"/>
        </w:rPr>
        <w:t>euro</w:t>
      </w:r>
      <w:proofErr w:type="spellEnd"/>
      <w:r w:rsidR="00544C7E" w:rsidRPr="00E936EF">
        <w:rPr>
          <w:rFonts w:ascii="Times New Roman" w:hAnsi="Times New Roman" w:cs="Times New Roman"/>
          <w:sz w:val="28"/>
          <w:szCs w:val="28"/>
        </w:rPr>
        <w:t>)</w:t>
      </w:r>
      <w:r w:rsidRPr="00E936EF">
        <w:rPr>
          <w:rFonts w:ascii="Times New Roman" w:hAnsi="Times New Roman" w:cs="Times New Roman"/>
          <w:sz w:val="28"/>
          <w:szCs w:val="28"/>
        </w:rPr>
        <w:t>;</w:t>
      </w:r>
    </w:p>
    <w:p w14:paraId="3E906E74" w14:textId="77777777" w:rsidR="00040315" w:rsidRDefault="00D25000" w:rsidP="004E76C2">
      <w:pPr>
        <w:spacing w:after="0" w:line="240" w:lineRule="auto"/>
        <w:ind w:firstLine="709"/>
        <w:jc w:val="both"/>
        <w:rPr>
          <w:rFonts w:ascii="Times New Roman" w:hAnsi="Times New Roman" w:cs="Times New Roman"/>
          <w:sz w:val="28"/>
          <w:szCs w:val="28"/>
        </w:rPr>
      </w:pPr>
      <w:r w:rsidRPr="00E936EF">
        <w:rPr>
          <w:rFonts w:ascii="Times New Roman" w:hAnsi="Times New Roman" w:cs="Times New Roman"/>
          <w:sz w:val="28"/>
          <w:szCs w:val="28"/>
        </w:rPr>
        <w:t>3)</w:t>
      </w:r>
      <w:r w:rsidRPr="00E936EF">
        <w:t xml:space="preserve"> </w:t>
      </w:r>
      <w:r w:rsidRPr="00E936EF">
        <w:rPr>
          <w:rFonts w:ascii="Times New Roman" w:hAnsi="Times New Roman" w:cs="Times New Roman"/>
          <w:sz w:val="28"/>
          <w:szCs w:val="28"/>
        </w:rPr>
        <w:t>elektroni</w:t>
      </w:r>
      <w:r w:rsidR="004D5DCF" w:rsidRPr="00E936EF">
        <w:rPr>
          <w:rFonts w:ascii="Times New Roman" w:hAnsi="Times New Roman" w:cs="Times New Roman"/>
          <w:sz w:val="28"/>
          <w:szCs w:val="28"/>
        </w:rPr>
        <w:t>sko sakaru un enerģētikas nozare</w:t>
      </w:r>
      <w:r w:rsidRPr="00E936EF">
        <w:rPr>
          <w:rFonts w:ascii="Times New Roman" w:hAnsi="Times New Roman" w:cs="Times New Roman"/>
          <w:sz w:val="28"/>
          <w:szCs w:val="28"/>
        </w:rPr>
        <w:t>s bāzes mēnešalgas apmērs ir Centrālās statistikas pārvaldes oficiālajā statistikas paziņojumā publicētais elektronisko sakaru un enerģētikas nozarēs strādājošo 2017. gada mēneš</w:t>
      </w:r>
      <w:r w:rsidR="00641068" w:rsidRPr="00E936EF">
        <w:rPr>
          <w:rFonts w:ascii="Times New Roman" w:hAnsi="Times New Roman" w:cs="Times New Roman"/>
          <w:sz w:val="28"/>
          <w:szCs w:val="28"/>
        </w:rPr>
        <w:t>a vidējās darba samaksas apmērs</w:t>
      </w:r>
      <w:r w:rsidR="00544C7E" w:rsidRPr="00E936EF">
        <w:rPr>
          <w:rFonts w:ascii="Times New Roman" w:hAnsi="Times New Roman" w:cs="Times New Roman"/>
          <w:sz w:val="28"/>
          <w:szCs w:val="28"/>
        </w:rPr>
        <w:t xml:space="preserve"> (</w:t>
      </w:r>
      <w:r w:rsidR="0018293D" w:rsidRPr="00E936EF">
        <w:rPr>
          <w:rFonts w:ascii="Times New Roman" w:hAnsi="Times New Roman" w:cs="Times New Roman"/>
          <w:sz w:val="28"/>
          <w:szCs w:val="28"/>
        </w:rPr>
        <w:t>1355</w:t>
      </w:r>
      <w:r w:rsidR="00544C7E" w:rsidRPr="00E936EF">
        <w:rPr>
          <w:rFonts w:ascii="Times New Roman" w:hAnsi="Times New Roman" w:cs="Times New Roman"/>
          <w:sz w:val="28"/>
          <w:szCs w:val="28"/>
        </w:rPr>
        <w:t xml:space="preserve"> </w:t>
      </w:r>
      <w:proofErr w:type="spellStart"/>
      <w:r w:rsidR="00544C7E" w:rsidRPr="00E936EF">
        <w:rPr>
          <w:rFonts w:ascii="Times New Roman" w:hAnsi="Times New Roman" w:cs="Times New Roman"/>
          <w:i/>
          <w:sz w:val="28"/>
          <w:szCs w:val="28"/>
        </w:rPr>
        <w:t>euro</w:t>
      </w:r>
      <w:proofErr w:type="spellEnd"/>
      <w:r w:rsidR="00544C7E" w:rsidRPr="00E936EF">
        <w:rPr>
          <w:rFonts w:ascii="Times New Roman" w:hAnsi="Times New Roman" w:cs="Times New Roman"/>
          <w:sz w:val="28"/>
          <w:szCs w:val="28"/>
        </w:rPr>
        <w:t>)</w:t>
      </w:r>
      <w:r w:rsidR="00641068" w:rsidRPr="00E936EF">
        <w:rPr>
          <w:rFonts w:ascii="Times New Roman" w:hAnsi="Times New Roman" w:cs="Times New Roman"/>
          <w:sz w:val="28"/>
          <w:szCs w:val="28"/>
        </w:rPr>
        <w:t>.</w:t>
      </w:r>
    </w:p>
    <w:p w14:paraId="02A8587A" w14:textId="77777777" w:rsidR="00B4383D" w:rsidRPr="00B4383D" w:rsidRDefault="00B4383D" w:rsidP="00B4383D">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41F159DC" w14:textId="77777777" w:rsidR="00040315" w:rsidRDefault="00040315" w:rsidP="004E76C2">
      <w:pPr>
        <w:spacing w:after="0" w:line="240" w:lineRule="auto"/>
        <w:ind w:firstLine="709"/>
        <w:jc w:val="both"/>
        <w:rPr>
          <w:rFonts w:ascii="Times New Roman" w:hAnsi="Times New Roman" w:cs="Times New Roman"/>
          <w:sz w:val="28"/>
          <w:szCs w:val="28"/>
        </w:rPr>
      </w:pPr>
      <w:r w:rsidRPr="00040315">
        <w:rPr>
          <w:rFonts w:ascii="Times New Roman" w:hAnsi="Times New Roman" w:cs="Times New Roman"/>
          <w:sz w:val="28"/>
          <w:szCs w:val="28"/>
        </w:rPr>
        <w:t>44. Šā likuma 15.</w:t>
      </w:r>
      <w:r>
        <w:rPr>
          <w:rFonts w:ascii="Times New Roman" w:hAnsi="Times New Roman" w:cs="Times New Roman"/>
          <w:sz w:val="28"/>
          <w:szCs w:val="28"/>
        </w:rPr>
        <w:t xml:space="preserve"> </w:t>
      </w:r>
      <w:r w:rsidRPr="00040315">
        <w:rPr>
          <w:rFonts w:ascii="Times New Roman" w:hAnsi="Times New Roman" w:cs="Times New Roman"/>
          <w:sz w:val="28"/>
          <w:szCs w:val="28"/>
        </w:rPr>
        <w:t>panta piektajā daļā noteikto izdienas piemaksu pie mēnešalgas prokuroram līdz prokurora amata pakāpju atcelšanai no</w:t>
      </w:r>
      <w:r w:rsidR="00044E6D">
        <w:rPr>
          <w:rFonts w:ascii="Times New Roman" w:hAnsi="Times New Roman" w:cs="Times New Roman"/>
          <w:sz w:val="28"/>
          <w:szCs w:val="28"/>
        </w:rPr>
        <w:t>saka</w:t>
      </w:r>
      <w:r w:rsidRPr="00040315">
        <w:rPr>
          <w:rFonts w:ascii="Times New Roman" w:hAnsi="Times New Roman" w:cs="Times New Roman"/>
          <w:sz w:val="28"/>
          <w:szCs w:val="28"/>
        </w:rPr>
        <w:t xml:space="preserve"> šādā apmērā: </w:t>
      </w:r>
    </w:p>
    <w:p w14:paraId="63112350" w14:textId="77777777" w:rsidR="00040315" w:rsidRDefault="00040315" w:rsidP="004E7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40315">
        <w:rPr>
          <w:rFonts w:ascii="Times New Roman" w:hAnsi="Times New Roman" w:cs="Times New Roman"/>
          <w:sz w:val="28"/>
          <w:szCs w:val="28"/>
        </w:rPr>
        <w:t>tieslietu padomniekam –</w:t>
      </w:r>
      <w:r>
        <w:rPr>
          <w:rFonts w:ascii="Times New Roman" w:hAnsi="Times New Roman" w:cs="Times New Roman"/>
          <w:sz w:val="28"/>
          <w:szCs w:val="28"/>
        </w:rPr>
        <w:t xml:space="preserve"> 5 procenti no mēnešalgas;</w:t>
      </w:r>
      <w:r w:rsidRPr="00040315">
        <w:rPr>
          <w:rFonts w:ascii="Times New Roman" w:hAnsi="Times New Roman" w:cs="Times New Roman"/>
          <w:sz w:val="28"/>
          <w:szCs w:val="28"/>
        </w:rPr>
        <w:t xml:space="preserve"> </w:t>
      </w:r>
    </w:p>
    <w:p w14:paraId="23849E76" w14:textId="77777777" w:rsidR="000E2088" w:rsidRPr="00E936EF" w:rsidRDefault="00040315" w:rsidP="004E7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40315">
        <w:rPr>
          <w:rFonts w:ascii="Times New Roman" w:hAnsi="Times New Roman" w:cs="Times New Roman"/>
          <w:sz w:val="28"/>
          <w:szCs w:val="28"/>
        </w:rPr>
        <w:t>vecākajam tieslietu padomniekam, valsts tieslietu padomniekam un vecākajam valsts tieslietu padomniekam – 10 procenti no mēnešalgas.</w:t>
      </w:r>
      <w:r w:rsidR="00EC0414" w:rsidRPr="00E936EF">
        <w:rPr>
          <w:rFonts w:ascii="Times New Roman" w:hAnsi="Times New Roman" w:cs="Times New Roman"/>
          <w:sz w:val="28"/>
          <w:szCs w:val="28"/>
        </w:rPr>
        <w:t>"</w:t>
      </w:r>
    </w:p>
    <w:p w14:paraId="31BFEC03" w14:textId="77777777" w:rsidR="00533ACC" w:rsidRDefault="00533ACC" w:rsidP="004E76C2">
      <w:pPr>
        <w:spacing w:after="0" w:line="240" w:lineRule="auto"/>
        <w:ind w:firstLine="709"/>
        <w:rPr>
          <w:rFonts w:ascii="Times New Roman" w:hAnsi="Times New Roman" w:cs="Times New Roman"/>
          <w:sz w:val="28"/>
          <w:szCs w:val="28"/>
        </w:rPr>
      </w:pPr>
    </w:p>
    <w:p w14:paraId="2ACDEC15" w14:textId="77777777" w:rsidR="00C4247D" w:rsidRDefault="00C4247D" w:rsidP="004E76C2">
      <w:pPr>
        <w:spacing w:after="0" w:line="240" w:lineRule="auto"/>
        <w:ind w:firstLine="709"/>
        <w:rPr>
          <w:rFonts w:ascii="Times New Roman" w:hAnsi="Times New Roman" w:cs="Times New Roman"/>
          <w:sz w:val="28"/>
          <w:szCs w:val="28"/>
        </w:rPr>
      </w:pPr>
    </w:p>
    <w:p w14:paraId="38E6B5ED" w14:textId="77777777" w:rsidR="00533ACC" w:rsidRDefault="00ED1A65" w:rsidP="004E76C2">
      <w:pPr>
        <w:spacing w:after="0" w:line="240" w:lineRule="auto"/>
        <w:ind w:firstLine="709"/>
        <w:rPr>
          <w:rFonts w:ascii="Times New Roman" w:hAnsi="Times New Roman" w:cs="Times New Roman"/>
          <w:sz w:val="28"/>
          <w:szCs w:val="28"/>
        </w:rPr>
      </w:pPr>
      <w:r w:rsidRPr="007D1A16">
        <w:rPr>
          <w:rFonts w:ascii="Times New Roman" w:hAnsi="Times New Roman" w:cs="Times New Roman"/>
          <w:sz w:val="28"/>
          <w:szCs w:val="28"/>
        </w:rPr>
        <w:t>Likums stājas spēkā 2019. gada 1. janvārī.</w:t>
      </w:r>
    </w:p>
    <w:p w14:paraId="59DABCF3" w14:textId="3D3350C8" w:rsidR="00F76F88" w:rsidRDefault="00F76F88" w:rsidP="004E76C2">
      <w:pPr>
        <w:spacing w:after="0" w:line="240" w:lineRule="auto"/>
        <w:ind w:firstLine="709"/>
        <w:rPr>
          <w:rFonts w:ascii="Times New Roman" w:hAnsi="Times New Roman" w:cs="Times New Roman"/>
          <w:sz w:val="28"/>
          <w:szCs w:val="28"/>
        </w:rPr>
      </w:pPr>
    </w:p>
    <w:p w14:paraId="74AEE4F7" w14:textId="77777777" w:rsidR="000A6C25" w:rsidRDefault="000A6C25" w:rsidP="004E76C2">
      <w:pPr>
        <w:spacing w:after="0" w:line="240" w:lineRule="auto"/>
        <w:ind w:firstLine="709"/>
        <w:rPr>
          <w:rFonts w:ascii="Times New Roman" w:hAnsi="Times New Roman" w:cs="Times New Roman"/>
          <w:sz w:val="28"/>
          <w:szCs w:val="28"/>
        </w:rPr>
      </w:pPr>
    </w:p>
    <w:p w14:paraId="1A1F4DC3" w14:textId="77777777" w:rsidR="00F76F88" w:rsidRDefault="00F76F88" w:rsidP="004E76C2">
      <w:pPr>
        <w:spacing w:after="0" w:line="240" w:lineRule="auto"/>
        <w:ind w:firstLine="709"/>
        <w:rPr>
          <w:rFonts w:ascii="Times New Roman" w:hAnsi="Times New Roman" w:cs="Times New Roman"/>
          <w:sz w:val="28"/>
          <w:szCs w:val="28"/>
        </w:rPr>
      </w:pPr>
    </w:p>
    <w:p w14:paraId="64FD75F0" w14:textId="77777777" w:rsidR="00C4247D" w:rsidRPr="00C4247D" w:rsidRDefault="00C4247D" w:rsidP="004E76C2">
      <w:pPr>
        <w:pStyle w:val="naisf"/>
        <w:tabs>
          <w:tab w:val="left" w:pos="6521"/>
          <w:tab w:val="right" w:pos="8820"/>
        </w:tabs>
        <w:spacing w:before="0" w:after="0"/>
        <w:ind w:firstLine="709"/>
        <w:rPr>
          <w:sz w:val="28"/>
          <w:szCs w:val="28"/>
        </w:rPr>
      </w:pPr>
      <w:r w:rsidRPr="00C4247D">
        <w:rPr>
          <w:sz w:val="28"/>
          <w:szCs w:val="28"/>
        </w:rPr>
        <w:t>Ministru prezidents</w:t>
      </w:r>
      <w:r w:rsidRPr="00C4247D">
        <w:rPr>
          <w:sz w:val="28"/>
          <w:szCs w:val="28"/>
        </w:rPr>
        <w:tab/>
        <w:t xml:space="preserve">Māris Kučinskis </w:t>
      </w:r>
    </w:p>
    <w:p w14:paraId="6AA2625C" w14:textId="77777777" w:rsidR="00C4247D" w:rsidRPr="00C4247D" w:rsidRDefault="00C4247D" w:rsidP="004E76C2">
      <w:pPr>
        <w:pStyle w:val="naisf"/>
        <w:tabs>
          <w:tab w:val="right" w:pos="9000"/>
        </w:tabs>
        <w:spacing w:before="0" w:after="0"/>
        <w:ind w:firstLine="709"/>
        <w:rPr>
          <w:sz w:val="28"/>
          <w:szCs w:val="28"/>
        </w:rPr>
      </w:pPr>
    </w:p>
    <w:p w14:paraId="24054B89" w14:textId="7492CF8A" w:rsidR="00C4247D" w:rsidRDefault="00C4247D" w:rsidP="00014EB6">
      <w:pPr>
        <w:pStyle w:val="naisf"/>
        <w:tabs>
          <w:tab w:val="right" w:pos="9000"/>
        </w:tabs>
        <w:spacing w:before="0" w:after="0"/>
        <w:ind w:firstLine="709"/>
        <w:rPr>
          <w:sz w:val="28"/>
          <w:szCs w:val="28"/>
        </w:rPr>
      </w:pPr>
    </w:p>
    <w:p w14:paraId="3F30CC0E" w14:textId="77777777" w:rsidR="000A6C25" w:rsidRPr="00C4247D" w:rsidRDefault="000A6C25" w:rsidP="00014EB6">
      <w:pPr>
        <w:pStyle w:val="naisf"/>
        <w:tabs>
          <w:tab w:val="right" w:pos="9000"/>
        </w:tabs>
        <w:spacing w:before="0" w:after="0"/>
        <w:ind w:firstLine="709"/>
        <w:rPr>
          <w:sz w:val="28"/>
          <w:szCs w:val="28"/>
        </w:rPr>
      </w:pPr>
    </w:p>
    <w:p w14:paraId="0E17FCAD" w14:textId="77777777" w:rsidR="00C4247D" w:rsidRPr="00C4247D" w:rsidRDefault="00C4247D" w:rsidP="00014EB6">
      <w:pPr>
        <w:widowControl w:val="0"/>
        <w:tabs>
          <w:tab w:val="left" w:pos="6480"/>
          <w:tab w:val="left" w:pos="6840"/>
        </w:tabs>
        <w:spacing w:after="0"/>
        <w:ind w:firstLine="709"/>
        <w:jc w:val="both"/>
        <w:rPr>
          <w:rFonts w:ascii="Times New Roman" w:hAnsi="Times New Roman" w:cs="Times New Roman"/>
          <w:sz w:val="28"/>
          <w:szCs w:val="28"/>
        </w:rPr>
      </w:pPr>
      <w:r w:rsidRPr="00C4247D">
        <w:rPr>
          <w:rFonts w:ascii="Times New Roman" w:hAnsi="Times New Roman" w:cs="Times New Roman"/>
          <w:sz w:val="28"/>
          <w:szCs w:val="28"/>
        </w:rPr>
        <w:t>Vizē:</w:t>
      </w:r>
    </w:p>
    <w:p w14:paraId="494538D6" w14:textId="77777777" w:rsidR="00C4247D" w:rsidRPr="00C4247D" w:rsidRDefault="00C4247D" w:rsidP="00014EB6">
      <w:pPr>
        <w:widowControl w:val="0"/>
        <w:spacing w:after="0"/>
        <w:ind w:firstLine="709"/>
        <w:jc w:val="both"/>
        <w:rPr>
          <w:rFonts w:ascii="Times New Roman" w:hAnsi="Times New Roman" w:cs="Times New Roman"/>
          <w:sz w:val="28"/>
          <w:szCs w:val="28"/>
        </w:rPr>
      </w:pPr>
      <w:r w:rsidRPr="00C4247D">
        <w:rPr>
          <w:rFonts w:ascii="Times New Roman" w:hAnsi="Times New Roman" w:cs="Times New Roman"/>
          <w:sz w:val="28"/>
          <w:szCs w:val="28"/>
        </w:rPr>
        <w:t>Valsts kancelejas direktors _____________________ Jānis Citskovskis</w:t>
      </w:r>
    </w:p>
    <w:p w14:paraId="77EBD7C1" w14:textId="4E1116B8" w:rsidR="00F76F88" w:rsidRDefault="00F76F88" w:rsidP="00F76F88">
      <w:pPr>
        <w:widowControl w:val="0"/>
        <w:contextualSpacing/>
        <w:jc w:val="both"/>
        <w:rPr>
          <w:rFonts w:ascii="Times New Roman" w:hAnsi="Times New Roman" w:cs="Times New Roman"/>
          <w:sz w:val="24"/>
          <w:szCs w:val="28"/>
        </w:rPr>
      </w:pPr>
    </w:p>
    <w:p w14:paraId="00A15E53" w14:textId="77777777" w:rsidR="000A6C25" w:rsidRPr="00F76F88" w:rsidRDefault="000A6C25" w:rsidP="00F76F88">
      <w:pPr>
        <w:widowControl w:val="0"/>
        <w:contextualSpacing/>
        <w:jc w:val="both"/>
        <w:rPr>
          <w:rFonts w:ascii="Times New Roman" w:hAnsi="Times New Roman" w:cs="Times New Roman"/>
          <w:sz w:val="24"/>
          <w:szCs w:val="28"/>
        </w:rPr>
      </w:pPr>
      <w:bookmarkStart w:id="0" w:name="_GoBack"/>
      <w:bookmarkEnd w:id="0"/>
    </w:p>
    <w:p w14:paraId="6484BA99" w14:textId="41A4D02E" w:rsidR="00F76F88" w:rsidRPr="00F76F88" w:rsidRDefault="00F76F88" w:rsidP="00F76F88">
      <w:pPr>
        <w:widowControl w:val="0"/>
        <w:contextualSpacing/>
        <w:jc w:val="both"/>
        <w:rPr>
          <w:rFonts w:ascii="Times New Roman" w:hAnsi="Times New Roman" w:cs="Times New Roman"/>
          <w:sz w:val="24"/>
          <w:szCs w:val="28"/>
        </w:rPr>
      </w:pPr>
    </w:p>
    <w:p w14:paraId="6AD3561E" w14:textId="5DE2FCE5" w:rsidR="00F76F88" w:rsidRPr="000A6C25" w:rsidRDefault="00F76F88" w:rsidP="00F76F88">
      <w:pPr>
        <w:widowControl w:val="0"/>
        <w:contextualSpacing/>
        <w:jc w:val="both"/>
        <w:rPr>
          <w:rFonts w:ascii="Times New Roman" w:hAnsi="Times New Roman" w:cs="Times New Roman"/>
          <w:sz w:val="16"/>
          <w:szCs w:val="16"/>
        </w:rPr>
      </w:pPr>
      <w:r w:rsidRPr="000A6C25">
        <w:rPr>
          <w:rFonts w:ascii="Times New Roman" w:hAnsi="Times New Roman" w:cs="Times New Roman"/>
          <w:sz w:val="16"/>
          <w:szCs w:val="16"/>
        </w:rPr>
        <w:t>120</w:t>
      </w:r>
      <w:r w:rsidR="000A6C25" w:rsidRPr="000A6C25">
        <w:rPr>
          <w:rFonts w:ascii="Times New Roman" w:hAnsi="Times New Roman" w:cs="Times New Roman"/>
          <w:sz w:val="16"/>
          <w:szCs w:val="16"/>
        </w:rPr>
        <w:t>7</w:t>
      </w:r>
    </w:p>
    <w:sectPr w:rsidR="00F76F88" w:rsidRPr="000A6C25" w:rsidSect="00F76F88">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C8479" w14:textId="77777777" w:rsidR="00947FEA" w:rsidRDefault="00947FEA" w:rsidP="003447B9">
      <w:pPr>
        <w:spacing w:after="0" w:line="240" w:lineRule="auto"/>
      </w:pPr>
      <w:r>
        <w:separator/>
      </w:r>
    </w:p>
  </w:endnote>
  <w:endnote w:type="continuationSeparator" w:id="0">
    <w:p w14:paraId="618B5088" w14:textId="77777777" w:rsidR="00947FEA" w:rsidRDefault="00947FEA" w:rsidP="0034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396D" w14:textId="77777777" w:rsidR="000554F9" w:rsidRPr="00845A52" w:rsidRDefault="000554F9" w:rsidP="00845A52">
    <w:pPr>
      <w:pStyle w:val="Footer"/>
      <w:jc w:val="both"/>
      <w:rPr>
        <w:rFonts w:ascii="Times New Roman" w:hAnsi="Times New Roman" w:cs="Times New Roman"/>
        <w:sz w:val="20"/>
        <w:szCs w:val="20"/>
      </w:rPr>
    </w:pPr>
    <w:r w:rsidRPr="00845A52">
      <w:rPr>
        <w:rFonts w:ascii="Times New Roman" w:hAnsi="Times New Roman" w:cs="Times New Roman"/>
        <w:sz w:val="20"/>
        <w:szCs w:val="20"/>
      </w:rPr>
      <w:t>MK</w:t>
    </w:r>
    <w:r>
      <w:rPr>
        <w:rFonts w:ascii="Times New Roman" w:hAnsi="Times New Roman" w:cs="Times New Roman"/>
        <w:sz w:val="20"/>
        <w:szCs w:val="20"/>
      </w:rPr>
      <w:t>l</w:t>
    </w:r>
    <w:r w:rsidRPr="00845A52">
      <w:rPr>
        <w:rFonts w:ascii="Times New Roman" w:hAnsi="Times New Roman" w:cs="Times New Roman"/>
        <w:sz w:val="20"/>
        <w:szCs w:val="20"/>
      </w:rPr>
      <w:t>ik_</w:t>
    </w:r>
    <w:r w:rsidR="004223EB">
      <w:rPr>
        <w:rFonts w:ascii="Times New Roman" w:hAnsi="Times New Roman" w:cs="Times New Roman"/>
        <w:sz w:val="20"/>
        <w:szCs w:val="20"/>
      </w:rPr>
      <w:t>21</w:t>
    </w:r>
    <w:r>
      <w:rPr>
        <w:rFonts w:ascii="Times New Roman" w:hAnsi="Times New Roman" w:cs="Times New Roman"/>
        <w:sz w:val="20"/>
        <w:szCs w:val="20"/>
      </w:rPr>
      <w:t>10</w:t>
    </w:r>
    <w:r w:rsidR="004223EB">
      <w:rPr>
        <w:rFonts w:ascii="Times New Roman" w:hAnsi="Times New Roman" w:cs="Times New Roman"/>
        <w:sz w:val="20"/>
        <w:szCs w:val="20"/>
      </w:rPr>
      <w:t>2018</w:t>
    </w:r>
    <w:r w:rsidRPr="00845A52">
      <w:rPr>
        <w:rFonts w:ascii="Times New Roman" w:hAnsi="Times New Roman" w:cs="Times New Roman"/>
        <w:sz w:val="20"/>
        <w:szCs w:val="20"/>
      </w:rPr>
      <w:t xml:space="preserve">_AL; </w:t>
    </w:r>
    <w:r w:rsidRPr="00D330D7">
      <w:rPr>
        <w:rFonts w:ascii="Times New Roman" w:hAnsi="Times New Roman" w:cs="Times New Roman"/>
        <w:sz w:val="20"/>
        <w:szCs w:val="20"/>
      </w:rPr>
      <w:t>Grozījumi Valsts un pašvaldību institūciju amatpersonu un darbinieku atlīdzības likumā</w:t>
    </w:r>
  </w:p>
  <w:p w14:paraId="4E85DF31" w14:textId="204762C9" w:rsidR="000554F9" w:rsidRPr="00F76F88" w:rsidRDefault="00F76F88">
    <w:pPr>
      <w:pStyle w:val="Footer"/>
      <w:rPr>
        <w:rFonts w:ascii="Times New Roman" w:hAnsi="Times New Roman" w:cs="Times New Roman"/>
        <w:sz w:val="20"/>
      </w:rPr>
    </w:pPr>
    <w:r w:rsidRPr="00F76F88">
      <w:rPr>
        <w:rFonts w:ascii="Times New Roman" w:hAnsi="Times New Roman" w:cs="Times New Roman"/>
        <w:sz w:val="20"/>
      </w:rPr>
      <w:t>(30905)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7722F" w14:textId="77777777" w:rsidR="00F76F88" w:rsidRPr="00845A52" w:rsidRDefault="00F76F88" w:rsidP="00F76F88">
    <w:pPr>
      <w:pStyle w:val="Footer"/>
      <w:jc w:val="both"/>
      <w:rPr>
        <w:rFonts w:ascii="Times New Roman" w:hAnsi="Times New Roman" w:cs="Times New Roman"/>
        <w:sz w:val="20"/>
        <w:szCs w:val="20"/>
      </w:rPr>
    </w:pPr>
    <w:r w:rsidRPr="00845A52">
      <w:rPr>
        <w:rFonts w:ascii="Times New Roman" w:hAnsi="Times New Roman" w:cs="Times New Roman"/>
        <w:sz w:val="20"/>
        <w:szCs w:val="20"/>
      </w:rPr>
      <w:t>MK</w:t>
    </w:r>
    <w:r>
      <w:rPr>
        <w:rFonts w:ascii="Times New Roman" w:hAnsi="Times New Roman" w:cs="Times New Roman"/>
        <w:sz w:val="20"/>
        <w:szCs w:val="20"/>
      </w:rPr>
      <w:t>l</w:t>
    </w:r>
    <w:r w:rsidRPr="00845A52">
      <w:rPr>
        <w:rFonts w:ascii="Times New Roman" w:hAnsi="Times New Roman" w:cs="Times New Roman"/>
        <w:sz w:val="20"/>
        <w:szCs w:val="20"/>
      </w:rPr>
      <w:t>ik_</w:t>
    </w:r>
    <w:r>
      <w:rPr>
        <w:rFonts w:ascii="Times New Roman" w:hAnsi="Times New Roman" w:cs="Times New Roman"/>
        <w:sz w:val="20"/>
        <w:szCs w:val="20"/>
      </w:rPr>
      <w:t>21102018</w:t>
    </w:r>
    <w:r w:rsidRPr="00845A52">
      <w:rPr>
        <w:rFonts w:ascii="Times New Roman" w:hAnsi="Times New Roman" w:cs="Times New Roman"/>
        <w:sz w:val="20"/>
        <w:szCs w:val="20"/>
      </w:rPr>
      <w:t xml:space="preserve">_AL; </w:t>
    </w:r>
    <w:r w:rsidRPr="00D330D7">
      <w:rPr>
        <w:rFonts w:ascii="Times New Roman" w:hAnsi="Times New Roman" w:cs="Times New Roman"/>
        <w:sz w:val="20"/>
        <w:szCs w:val="20"/>
      </w:rPr>
      <w:t>Grozījumi Valsts un pašvaldību institūciju amatpersonu un darbinieku atlīdzības likumā</w:t>
    </w:r>
  </w:p>
  <w:p w14:paraId="01163621" w14:textId="782D1F88" w:rsidR="00F76F88" w:rsidRPr="00F76F88" w:rsidRDefault="00F76F88">
    <w:pPr>
      <w:pStyle w:val="Footer"/>
      <w:rPr>
        <w:rFonts w:ascii="Times New Roman" w:hAnsi="Times New Roman" w:cs="Times New Roman"/>
        <w:sz w:val="20"/>
      </w:rPr>
    </w:pPr>
    <w:r w:rsidRPr="00F76F88">
      <w:rPr>
        <w:rFonts w:ascii="Times New Roman" w:hAnsi="Times New Roman" w:cs="Times New Roman"/>
        <w:sz w:val="20"/>
      </w:rPr>
      <w:t>(30905)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29738" w14:textId="77777777" w:rsidR="00947FEA" w:rsidRDefault="00947FEA" w:rsidP="003447B9">
      <w:pPr>
        <w:spacing w:after="0" w:line="240" w:lineRule="auto"/>
      </w:pPr>
      <w:r>
        <w:separator/>
      </w:r>
    </w:p>
  </w:footnote>
  <w:footnote w:type="continuationSeparator" w:id="0">
    <w:p w14:paraId="21043B60" w14:textId="77777777" w:rsidR="00947FEA" w:rsidRDefault="00947FEA" w:rsidP="0034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22598"/>
      <w:docPartObj>
        <w:docPartGallery w:val="Page Numbers (Top of Page)"/>
        <w:docPartUnique/>
      </w:docPartObj>
    </w:sdtPr>
    <w:sdtEndPr>
      <w:rPr>
        <w:rFonts w:ascii="Times New Roman" w:hAnsi="Times New Roman" w:cs="Times New Roman"/>
        <w:noProof/>
        <w:sz w:val="24"/>
        <w:szCs w:val="24"/>
      </w:rPr>
    </w:sdtEndPr>
    <w:sdtContent>
      <w:p w14:paraId="7E118FA2" w14:textId="1128B5B6" w:rsidR="00F76F88" w:rsidRPr="00F76F88" w:rsidRDefault="00F76F88">
        <w:pPr>
          <w:pStyle w:val="Header"/>
          <w:jc w:val="center"/>
          <w:rPr>
            <w:rFonts w:ascii="Times New Roman" w:hAnsi="Times New Roman" w:cs="Times New Roman"/>
            <w:sz w:val="24"/>
            <w:szCs w:val="24"/>
          </w:rPr>
        </w:pPr>
        <w:r w:rsidRPr="00F76F88">
          <w:rPr>
            <w:rFonts w:ascii="Times New Roman" w:hAnsi="Times New Roman" w:cs="Times New Roman"/>
            <w:sz w:val="24"/>
            <w:szCs w:val="24"/>
          </w:rPr>
          <w:fldChar w:fldCharType="begin"/>
        </w:r>
        <w:r w:rsidRPr="00F76F88">
          <w:rPr>
            <w:rFonts w:ascii="Times New Roman" w:hAnsi="Times New Roman" w:cs="Times New Roman"/>
            <w:sz w:val="24"/>
            <w:szCs w:val="24"/>
          </w:rPr>
          <w:instrText xml:space="preserve"> PAGE   \* MERGEFORMAT </w:instrText>
        </w:r>
        <w:r w:rsidRPr="00F76F88">
          <w:rPr>
            <w:rFonts w:ascii="Times New Roman" w:hAnsi="Times New Roman" w:cs="Times New Roman"/>
            <w:sz w:val="24"/>
            <w:szCs w:val="24"/>
          </w:rPr>
          <w:fldChar w:fldCharType="separate"/>
        </w:r>
        <w:r>
          <w:rPr>
            <w:rFonts w:ascii="Times New Roman" w:hAnsi="Times New Roman" w:cs="Times New Roman"/>
            <w:noProof/>
            <w:sz w:val="24"/>
            <w:szCs w:val="24"/>
          </w:rPr>
          <w:t>4</w:t>
        </w:r>
        <w:r w:rsidRPr="00F76F88">
          <w:rPr>
            <w:rFonts w:ascii="Times New Roman" w:hAnsi="Times New Roman" w:cs="Times New Roman"/>
            <w:noProof/>
            <w:sz w:val="24"/>
            <w:szCs w:val="24"/>
          </w:rPr>
          <w:fldChar w:fldCharType="end"/>
        </w:r>
      </w:p>
    </w:sdtContent>
  </w:sdt>
  <w:p w14:paraId="5CC2FD1A" w14:textId="77777777" w:rsidR="00F76F88" w:rsidRDefault="00F76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41E8F"/>
    <w:multiLevelType w:val="hybridMultilevel"/>
    <w:tmpl w:val="6262DD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1C15F9"/>
    <w:multiLevelType w:val="hybridMultilevel"/>
    <w:tmpl w:val="F288FCEA"/>
    <w:lvl w:ilvl="0" w:tplc="590CAFE4">
      <w:start w:val="1"/>
      <w:numFmt w:val="decimal"/>
      <w:lvlText w:val="%1."/>
      <w:lvlJc w:val="left"/>
      <w:pPr>
        <w:ind w:left="36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AB275DC"/>
    <w:multiLevelType w:val="hybridMultilevel"/>
    <w:tmpl w:val="43B85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D9"/>
    <w:rsid w:val="00002EFE"/>
    <w:rsid w:val="00014EB6"/>
    <w:rsid w:val="0002242D"/>
    <w:rsid w:val="00030FD2"/>
    <w:rsid w:val="00040315"/>
    <w:rsid w:val="00044E6D"/>
    <w:rsid w:val="000524D8"/>
    <w:rsid w:val="000554F9"/>
    <w:rsid w:val="000755FC"/>
    <w:rsid w:val="00076E19"/>
    <w:rsid w:val="000775C0"/>
    <w:rsid w:val="00080C4A"/>
    <w:rsid w:val="00091755"/>
    <w:rsid w:val="000A1B15"/>
    <w:rsid w:val="000A3483"/>
    <w:rsid w:val="000A6C25"/>
    <w:rsid w:val="000A7AAC"/>
    <w:rsid w:val="000B2FA5"/>
    <w:rsid w:val="000C0EBD"/>
    <w:rsid w:val="000C3D19"/>
    <w:rsid w:val="000C403E"/>
    <w:rsid w:val="000C5185"/>
    <w:rsid w:val="000E0B4D"/>
    <w:rsid w:val="000E2088"/>
    <w:rsid w:val="000E6ADE"/>
    <w:rsid w:val="000F03B4"/>
    <w:rsid w:val="000F773B"/>
    <w:rsid w:val="001073AD"/>
    <w:rsid w:val="00107CC0"/>
    <w:rsid w:val="001157A1"/>
    <w:rsid w:val="00126764"/>
    <w:rsid w:val="0013009E"/>
    <w:rsid w:val="00140B32"/>
    <w:rsid w:val="00141B30"/>
    <w:rsid w:val="00143D17"/>
    <w:rsid w:val="00144B3C"/>
    <w:rsid w:val="001502D9"/>
    <w:rsid w:val="00153E0E"/>
    <w:rsid w:val="00157B1D"/>
    <w:rsid w:val="0016194D"/>
    <w:rsid w:val="0016250A"/>
    <w:rsid w:val="00164ED4"/>
    <w:rsid w:val="00166742"/>
    <w:rsid w:val="00166FE6"/>
    <w:rsid w:val="00167358"/>
    <w:rsid w:val="00167A57"/>
    <w:rsid w:val="0017118F"/>
    <w:rsid w:val="001777EB"/>
    <w:rsid w:val="0018293D"/>
    <w:rsid w:val="00184FA7"/>
    <w:rsid w:val="00185E30"/>
    <w:rsid w:val="001948BF"/>
    <w:rsid w:val="001A259A"/>
    <w:rsid w:val="001A3AF5"/>
    <w:rsid w:val="001A3F40"/>
    <w:rsid w:val="001B376C"/>
    <w:rsid w:val="001B63E2"/>
    <w:rsid w:val="001C71D9"/>
    <w:rsid w:val="001D18F3"/>
    <w:rsid w:val="001D250E"/>
    <w:rsid w:val="001E0A8F"/>
    <w:rsid w:val="001E3464"/>
    <w:rsid w:val="001E5354"/>
    <w:rsid w:val="001F1C19"/>
    <w:rsid w:val="001F2C90"/>
    <w:rsid w:val="001F3E0C"/>
    <w:rsid w:val="00204C23"/>
    <w:rsid w:val="002058E4"/>
    <w:rsid w:val="00205A06"/>
    <w:rsid w:val="002101A9"/>
    <w:rsid w:val="00213659"/>
    <w:rsid w:val="00217D51"/>
    <w:rsid w:val="00230522"/>
    <w:rsid w:val="0023199E"/>
    <w:rsid w:val="0023452F"/>
    <w:rsid w:val="002349E0"/>
    <w:rsid w:val="00241441"/>
    <w:rsid w:val="00242BA8"/>
    <w:rsid w:val="00243B4F"/>
    <w:rsid w:val="00263F44"/>
    <w:rsid w:val="002763A8"/>
    <w:rsid w:val="0027684C"/>
    <w:rsid w:val="0028156C"/>
    <w:rsid w:val="00282F78"/>
    <w:rsid w:val="00284D68"/>
    <w:rsid w:val="0028725C"/>
    <w:rsid w:val="00292DCA"/>
    <w:rsid w:val="002C24A9"/>
    <w:rsid w:val="002C5086"/>
    <w:rsid w:val="002D0966"/>
    <w:rsid w:val="002E0990"/>
    <w:rsid w:val="002E4063"/>
    <w:rsid w:val="002E56BA"/>
    <w:rsid w:val="002E5B95"/>
    <w:rsid w:val="002E795F"/>
    <w:rsid w:val="002F371E"/>
    <w:rsid w:val="002F5C64"/>
    <w:rsid w:val="00301F97"/>
    <w:rsid w:val="0030291E"/>
    <w:rsid w:val="0031229E"/>
    <w:rsid w:val="003134A5"/>
    <w:rsid w:val="00314526"/>
    <w:rsid w:val="00332120"/>
    <w:rsid w:val="00335C50"/>
    <w:rsid w:val="00342FCD"/>
    <w:rsid w:val="003447B9"/>
    <w:rsid w:val="003573BD"/>
    <w:rsid w:val="00365869"/>
    <w:rsid w:val="00367087"/>
    <w:rsid w:val="0037207D"/>
    <w:rsid w:val="00374630"/>
    <w:rsid w:val="0037476B"/>
    <w:rsid w:val="00382858"/>
    <w:rsid w:val="00385313"/>
    <w:rsid w:val="003856A3"/>
    <w:rsid w:val="00397CE3"/>
    <w:rsid w:val="003B0CEE"/>
    <w:rsid w:val="003C7194"/>
    <w:rsid w:val="003D56DD"/>
    <w:rsid w:val="003F086A"/>
    <w:rsid w:val="003F4A26"/>
    <w:rsid w:val="00401337"/>
    <w:rsid w:val="004035D7"/>
    <w:rsid w:val="00410A29"/>
    <w:rsid w:val="00411C1C"/>
    <w:rsid w:val="0041266B"/>
    <w:rsid w:val="00414006"/>
    <w:rsid w:val="004157C2"/>
    <w:rsid w:val="00415AD9"/>
    <w:rsid w:val="004223EB"/>
    <w:rsid w:val="00425254"/>
    <w:rsid w:val="00430BDD"/>
    <w:rsid w:val="0043373A"/>
    <w:rsid w:val="004349C8"/>
    <w:rsid w:val="00435113"/>
    <w:rsid w:val="00452221"/>
    <w:rsid w:val="00452F40"/>
    <w:rsid w:val="0045511F"/>
    <w:rsid w:val="00464D05"/>
    <w:rsid w:val="0048121A"/>
    <w:rsid w:val="004817DB"/>
    <w:rsid w:val="00482A5C"/>
    <w:rsid w:val="004930CE"/>
    <w:rsid w:val="004C3707"/>
    <w:rsid w:val="004D191A"/>
    <w:rsid w:val="004D21E9"/>
    <w:rsid w:val="004D268B"/>
    <w:rsid w:val="004D5DCF"/>
    <w:rsid w:val="004E050E"/>
    <w:rsid w:val="004E54CA"/>
    <w:rsid w:val="004E59B7"/>
    <w:rsid w:val="004E5B80"/>
    <w:rsid w:val="004E679D"/>
    <w:rsid w:val="004E72BB"/>
    <w:rsid w:val="004E76C2"/>
    <w:rsid w:val="004F2739"/>
    <w:rsid w:val="004F4C3E"/>
    <w:rsid w:val="004F76DF"/>
    <w:rsid w:val="00501B1E"/>
    <w:rsid w:val="00503319"/>
    <w:rsid w:val="00503681"/>
    <w:rsid w:val="005110C6"/>
    <w:rsid w:val="00515E70"/>
    <w:rsid w:val="005223B0"/>
    <w:rsid w:val="005260B9"/>
    <w:rsid w:val="00527047"/>
    <w:rsid w:val="005270E5"/>
    <w:rsid w:val="00530451"/>
    <w:rsid w:val="00531219"/>
    <w:rsid w:val="00532B75"/>
    <w:rsid w:val="00532EAF"/>
    <w:rsid w:val="00533ACC"/>
    <w:rsid w:val="005400BE"/>
    <w:rsid w:val="0054238F"/>
    <w:rsid w:val="00544C7E"/>
    <w:rsid w:val="00545494"/>
    <w:rsid w:val="00546876"/>
    <w:rsid w:val="005545C3"/>
    <w:rsid w:val="00555E01"/>
    <w:rsid w:val="00557A22"/>
    <w:rsid w:val="0056508A"/>
    <w:rsid w:val="005737D4"/>
    <w:rsid w:val="005910D6"/>
    <w:rsid w:val="005949E2"/>
    <w:rsid w:val="005A77B5"/>
    <w:rsid w:val="005B60F7"/>
    <w:rsid w:val="005B643C"/>
    <w:rsid w:val="005B6ABA"/>
    <w:rsid w:val="005C17E0"/>
    <w:rsid w:val="005C3E15"/>
    <w:rsid w:val="005C5CC4"/>
    <w:rsid w:val="005D5CBD"/>
    <w:rsid w:val="005E2103"/>
    <w:rsid w:val="00621550"/>
    <w:rsid w:val="00625700"/>
    <w:rsid w:val="00626B61"/>
    <w:rsid w:val="006300FC"/>
    <w:rsid w:val="00632095"/>
    <w:rsid w:val="0063501F"/>
    <w:rsid w:val="00641068"/>
    <w:rsid w:val="006426BA"/>
    <w:rsid w:val="006456C0"/>
    <w:rsid w:val="0065050F"/>
    <w:rsid w:val="006614C7"/>
    <w:rsid w:val="006618D2"/>
    <w:rsid w:val="006618D8"/>
    <w:rsid w:val="00661DB0"/>
    <w:rsid w:val="00665ADF"/>
    <w:rsid w:val="006746F9"/>
    <w:rsid w:val="00680B44"/>
    <w:rsid w:val="0068318F"/>
    <w:rsid w:val="006877FE"/>
    <w:rsid w:val="00691E0E"/>
    <w:rsid w:val="00694E4E"/>
    <w:rsid w:val="00697F7D"/>
    <w:rsid w:val="006A10D8"/>
    <w:rsid w:val="006A48F8"/>
    <w:rsid w:val="006B0164"/>
    <w:rsid w:val="006C3A0D"/>
    <w:rsid w:val="006C6172"/>
    <w:rsid w:val="006E4BF9"/>
    <w:rsid w:val="00701D02"/>
    <w:rsid w:val="007164B7"/>
    <w:rsid w:val="007176E2"/>
    <w:rsid w:val="007210FD"/>
    <w:rsid w:val="00723D26"/>
    <w:rsid w:val="00726700"/>
    <w:rsid w:val="00741098"/>
    <w:rsid w:val="00752ED7"/>
    <w:rsid w:val="00753EE2"/>
    <w:rsid w:val="00757633"/>
    <w:rsid w:val="0075776C"/>
    <w:rsid w:val="007669C5"/>
    <w:rsid w:val="007838A8"/>
    <w:rsid w:val="007856AC"/>
    <w:rsid w:val="00793AAA"/>
    <w:rsid w:val="007A1DCD"/>
    <w:rsid w:val="007A4DAB"/>
    <w:rsid w:val="007B67D9"/>
    <w:rsid w:val="007D1A16"/>
    <w:rsid w:val="007D3D29"/>
    <w:rsid w:val="007D5FE1"/>
    <w:rsid w:val="007D60E4"/>
    <w:rsid w:val="007E0993"/>
    <w:rsid w:val="007E66FE"/>
    <w:rsid w:val="007E7552"/>
    <w:rsid w:val="007E77F5"/>
    <w:rsid w:val="007F2B9D"/>
    <w:rsid w:val="008014CA"/>
    <w:rsid w:val="00806D8A"/>
    <w:rsid w:val="00811F25"/>
    <w:rsid w:val="008154FC"/>
    <w:rsid w:val="00820231"/>
    <w:rsid w:val="00822D28"/>
    <w:rsid w:val="00824B51"/>
    <w:rsid w:val="00825F3F"/>
    <w:rsid w:val="00827348"/>
    <w:rsid w:val="008327D5"/>
    <w:rsid w:val="0083419F"/>
    <w:rsid w:val="008378BC"/>
    <w:rsid w:val="008402D0"/>
    <w:rsid w:val="008426DA"/>
    <w:rsid w:val="00845A52"/>
    <w:rsid w:val="008544EB"/>
    <w:rsid w:val="00875D7D"/>
    <w:rsid w:val="008762BF"/>
    <w:rsid w:val="0087646A"/>
    <w:rsid w:val="00880D1A"/>
    <w:rsid w:val="00881822"/>
    <w:rsid w:val="00884156"/>
    <w:rsid w:val="008A15C7"/>
    <w:rsid w:val="008A256B"/>
    <w:rsid w:val="008A3CB9"/>
    <w:rsid w:val="008A4380"/>
    <w:rsid w:val="008A7DC1"/>
    <w:rsid w:val="008C4CEB"/>
    <w:rsid w:val="008D2513"/>
    <w:rsid w:val="008D7493"/>
    <w:rsid w:val="008F629F"/>
    <w:rsid w:val="00904014"/>
    <w:rsid w:val="00905D27"/>
    <w:rsid w:val="00912825"/>
    <w:rsid w:val="0091393F"/>
    <w:rsid w:val="00913EFD"/>
    <w:rsid w:val="0091686B"/>
    <w:rsid w:val="00925EAF"/>
    <w:rsid w:val="009409D4"/>
    <w:rsid w:val="0094293A"/>
    <w:rsid w:val="00947FEA"/>
    <w:rsid w:val="00950E5D"/>
    <w:rsid w:val="00953238"/>
    <w:rsid w:val="009539A3"/>
    <w:rsid w:val="00982314"/>
    <w:rsid w:val="00985003"/>
    <w:rsid w:val="009943EA"/>
    <w:rsid w:val="009A3D75"/>
    <w:rsid w:val="009A42CC"/>
    <w:rsid w:val="009A45A0"/>
    <w:rsid w:val="009A6F50"/>
    <w:rsid w:val="009C13E7"/>
    <w:rsid w:val="009C2575"/>
    <w:rsid w:val="009C6E4A"/>
    <w:rsid w:val="009D0D0A"/>
    <w:rsid w:val="009D6A40"/>
    <w:rsid w:val="009D771B"/>
    <w:rsid w:val="009E4147"/>
    <w:rsid w:val="009F110B"/>
    <w:rsid w:val="009F547E"/>
    <w:rsid w:val="009F7662"/>
    <w:rsid w:val="00A0037B"/>
    <w:rsid w:val="00A05E6A"/>
    <w:rsid w:val="00A06EF8"/>
    <w:rsid w:val="00A11BA3"/>
    <w:rsid w:val="00A16861"/>
    <w:rsid w:val="00A21AF4"/>
    <w:rsid w:val="00A24203"/>
    <w:rsid w:val="00A249AF"/>
    <w:rsid w:val="00A2675F"/>
    <w:rsid w:val="00A3017E"/>
    <w:rsid w:val="00A3220B"/>
    <w:rsid w:val="00A451F0"/>
    <w:rsid w:val="00A76851"/>
    <w:rsid w:val="00A833FA"/>
    <w:rsid w:val="00AA0315"/>
    <w:rsid w:val="00AA1573"/>
    <w:rsid w:val="00AA2B3A"/>
    <w:rsid w:val="00AB6D3A"/>
    <w:rsid w:val="00AC23E4"/>
    <w:rsid w:val="00AD10E1"/>
    <w:rsid w:val="00AD76BD"/>
    <w:rsid w:val="00AE733B"/>
    <w:rsid w:val="00AF1039"/>
    <w:rsid w:val="00AF51E0"/>
    <w:rsid w:val="00B05854"/>
    <w:rsid w:val="00B07D30"/>
    <w:rsid w:val="00B10F97"/>
    <w:rsid w:val="00B2217F"/>
    <w:rsid w:val="00B25A2E"/>
    <w:rsid w:val="00B31616"/>
    <w:rsid w:val="00B33211"/>
    <w:rsid w:val="00B33280"/>
    <w:rsid w:val="00B4383D"/>
    <w:rsid w:val="00B45D6C"/>
    <w:rsid w:val="00B60194"/>
    <w:rsid w:val="00B83029"/>
    <w:rsid w:val="00B85C94"/>
    <w:rsid w:val="00B8621D"/>
    <w:rsid w:val="00B93DFD"/>
    <w:rsid w:val="00BA4D56"/>
    <w:rsid w:val="00BB2297"/>
    <w:rsid w:val="00BB2953"/>
    <w:rsid w:val="00BB5E19"/>
    <w:rsid w:val="00BC45B5"/>
    <w:rsid w:val="00BD1F6C"/>
    <w:rsid w:val="00BD31AF"/>
    <w:rsid w:val="00BD609F"/>
    <w:rsid w:val="00BD69CE"/>
    <w:rsid w:val="00BE48B4"/>
    <w:rsid w:val="00BF1537"/>
    <w:rsid w:val="00BF6ABC"/>
    <w:rsid w:val="00C0042C"/>
    <w:rsid w:val="00C04100"/>
    <w:rsid w:val="00C04252"/>
    <w:rsid w:val="00C05AF3"/>
    <w:rsid w:val="00C069B4"/>
    <w:rsid w:val="00C1007A"/>
    <w:rsid w:val="00C22597"/>
    <w:rsid w:val="00C25620"/>
    <w:rsid w:val="00C30974"/>
    <w:rsid w:val="00C333AA"/>
    <w:rsid w:val="00C35641"/>
    <w:rsid w:val="00C3620C"/>
    <w:rsid w:val="00C4247D"/>
    <w:rsid w:val="00C44832"/>
    <w:rsid w:val="00C458F0"/>
    <w:rsid w:val="00C52EB4"/>
    <w:rsid w:val="00C56973"/>
    <w:rsid w:val="00C61A19"/>
    <w:rsid w:val="00C76762"/>
    <w:rsid w:val="00C83CFD"/>
    <w:rsid w:val="00C85ECC"/>
    <w:rsid w:val="00C9131B"/>
    <w:rsid w:val="00C91605"/>
    <w:rsid w:val="00C95E86"/>
    <w:rsid w:val="00CA0AE9"/>
    <w:rsid w:val="00CA753C"/>
    <w:rsid w:val="00CB13EB"/>
    <w:rsid w:val="00CB3A3A"/>
    <w:rsid w:val="00CC0FCB"/>
    <w:rsid w:val="00CC1C0C"/>
    <w:rsid w:val="00CC28AD"/>
    <w:rsid w:val="00CD0731"/>
    <w:rsid w:val="00CE58F2"/>
    <w:rsid w:val="00CF0309"/>
    <w:rsid w:val="00D00673"/>
    <w:rsid w:val="00D01335"/>
    <w:rsid w:val="00D01892"/>
    <w:rsid w:val="00D0219C"/>
    <w:rsid w:val="00D04E62"/>
    <w:rsid w:val="00D102B8"/>
    <w:rsid w:val="00D11223"/>
    <w:rsid w:val="00D11D16"/>
    <w:rsid w:val="00D13868"/>
    <w:rsid w:val="00D144EE"/>
    <w:rsid w:val="00D1757D"/>
    <w:rsid w:val="00D20642"/>
    <w:rsid w:val="00D21522"/>
    <w:rsid w:val="00D25000"/>
    <w:rsid w:val="00D30ED0"/>
    <w:rsid w:val="00D330D7"/>
    <w:rsid w:val="00D36070"/>
    <w:rsid w:val="00D50CFD"/>
    <w:rsid w:val="00D53473"/>
    <w:rsid w:val="00D5615A"/>
    <w:rsid w:val="00D601B3"/>
    <w:rsid w:val="00D6034D"/>
    <w:rsid w:val="00D64F4B"/>
    <w:rsid w:val="00D657B9"/>
    <w:rsid w:val="00D7250E"/>
    <w:rsid w:val="00D72F32"/>
    <w:rsid w:val="00D73F8C"/>
    <w:rsid w:val="00D7565C"/>
    <w:rsid w:val="00D76DFC"/>
    <w:rsid w:val="00DA1A94"/>
    <w:rsid w:val="00DA2F79"/>
    <w:rsid w:val="00DA5FA5"/>
    <w:rsid w:val="00DB3DC9"/>
    <w:rsid w:val="00DB407B"/>
    <w:rsid w:val="00DB7235"/>
    <w:rsid w:val="00DC3F4D"/>
    <w:rsid w:val="00DD534F"/>
    <w:rsid w:val="00DE187E"/>
    <w:rsid w:val="00DE3FFD"/>
    <w:rsid w:val="00DE49F1"/>
    <w:rsid w:val="00DF48E5"/>
    <w:rsid w:val="00E050BB"/>
    <w:rsid w:val="00E07CC5"/>
    <w:rsid w:val="00E07FD6"/>
    <w:rsid w:val="00E17031"/>
    <w:rsid w:val="00E34FE0"/>
    <w:rsid w:val="00E4520B"/>
    <w:rsid w:val="00E46958"/>
    <w:rsid w:val="00E50219"/>
    <w:rsid w:val="00E5209A"/>
    <w:rsid w:val="00E52D9F"/>
    <w:rsid w:val="00E52E28"/>
    <w:rsid w:val="00E60C26"/>
    <w:rsid w:val="00E63342"/>
    <w:rsid w:val="00E64F0F"/>
    <w:rsid w:val="00E716B3"/>
    <w:rsid w:val="00E756C2"/>
    <w:rsid w:val="00E76418"/>
    <w:rsid w:val="00E7732C"/>
    <w:rsid w:val="00E8261D"/>
    <w:rsid w:val="00E83EF3"/>
    <w:rsid w:val="00E8521A"/>
    <w:rsid w:val="00E936EF"/>
    <w:rsid w:val="00E97968"/>
    <w:rsid w:val="00EA12BD"/>
    <w:rsid w:val="00EA4509"/>
    <w:rsid w:val="00EA637D"/>
    <w:rsid w:val="00EB3AA2"/>
    <w:rsid w:val="00EB64EA"/>
    <w:rsid w:val="00EB791D"/>
    <w:rsid w:val="00EC0414"/>
    <w:rsid w:val="00EC1D94"/>
    <w:rsid w:val="00EC27FB"/>
    <w:rsid w:val="00EC35A8"/>
    <w:rsid w:val="00ED1A65"/>
    <w:rsid w:val="00EE1D9A"/>
    <w:rsid w:val="00EE2E61"/>
    <w:rsid w:val="00EE71C6"/>
    <w:rsid w:val="00EF0327"/>
    <w:rsid w:val="00EF3E96"/>
    <w:rsid w:val="00EF5720"/>
    <w:rsid w:val="00F0068D"/>
    <w:rsid w:val="00F12867"/>
    <w:rsid w:val="00F25E21"/>
    <w:rsid w:val="00F35941"/>
    <w:rsid w:val="00F375A8"/>
    <w:rsid w:val="00F41AF1"/>
    <w:rsid w:val="00F4758A"/>
    <w:rsid w:val="00F478B2"/>
    <w:rsid w:val="00F5088A"/>
    <w:rsid w:val="00F50C42"/>
    <w:rsid w:val="00F526C6"/>
    <w:rsid w:val="00F54E78"/>
    <w:rsid w:val="00F568BA"/>
    <w:rsid w:val="00F67ADF"/>
    <w:rsid w:val="00F70262"/>
    <w:rsid w:val="00F73BD4"/>
    <w:rsid w:val="00F74DD5"/>
    <w:rsid w:val="00F76F88"/>
    <w:rsid w:val="00F83A6F"/>
    <w:rsid w:val="00F943C0"/>
    <w:rsid w:val="00FA051E"/>
    <w:rsid w:val="00FA2831"/>
    <w:rsid w:val="00FB0879"/>
    <w:rsid w:val="00FD39FD"/>
    <w:rsid w:val="00FD50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D079"/>
  <w15:docId w15:val="{8096E710-18BC-4D9D-902C-9CC678B9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42C"/>
    <w:rPr>
      <w:rFonts w:ascii="Segoe UI" w:hAnsi="Segoe UI" w:cs="Segoe UI"/>
      <w:sz w:val="18"/>
      <w:szCs w:val="18"/>
    </w:rPr>
  </w:style>
  <w:style w:type="character" w:styleId="Strong">
    <w:name w:val="Strong"/>
    <w:basedOn w:val="DefaultParagraphFont"/>
    <w:uiPriority w:val="22"/>
    <w:qFormat/>
    <w:rsid w:val="00292DCA"/>
    <w:rPr>
      <w:b/>
      <w:bCs/>
    </w:rPr>
  </w:style>
  <w:style w:type="paragraph" w:styleId="ListParagraph">
    <w:name w:val="List Paragraph"/>
    <w:basedOn w:val="Normal"/>
    <w:uiPriority w:val="34"/>
    <w:qFormat/>
    <w:rsid w:val="00292DCA"/>
    <w:pPr>
      <w:ind w:left="720"/>
      <w:contextualSpacing/>
    </w:pPr>
  </w:style>
  <w:style w:type="paragraph" w:styleId="Header">
    <w:name w:val="header"/>
    <w:basedOn w:val="Normal"/>
    <w:link w:val="HeaderChar"/>
    <w:uiPriority w:val="99"/>
    <w:unhideWhenUsed/>
    <w:rsid w:val="003447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47B9"/>
  </w:style>
  <w:style w:type="paragraph" w:styleId="Footer">
    <w:name w:val="footer"/>
    <w:basedOn w:val="Normal"/>
    <w:link w:val="FooterChar"/>
    <w:unhideWhenUsed/>
    <w:rsid w:val="003447B9"/>
    <w:pPr>
      <w:tabs>
        <w:tab w:val="center" w:pos="4153"/>
        <w:tab w:val="right" w:pos="8306"/>
      </w:tabs>
      <w:spacing w:after="0" w:line="240" w:lineRule="auto"/>
    </w:pPr>
  </w:style>
  <w:style w:type="character" w:customStyle="1" w:styleId="FooterChar">
    <w:name w:val="Footer Char"/>
    <w:basedOn w:val="DefaultParagraphFont"/>
    <w:link w:val="Footer"/>
    <w:rsid w:val="003447B9"/>
  </w:style>
  <w:style w:type="table" w:styleId="TableGrid">
    <w:name w:val="Table Grid"/>
    <w:basedOn w:val="TableNormal"/>
    <w:uiPriority w:val="39"/>
    <w:rsid w:val="000B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0B44"/>
    <w:rPr>
      <w:color w:val="0563C1" w:themeColor="hyperlink"/>
      <w:u w:val="single"/>
    </w:rPr>
  </w:style>
  <w:style w:type="character" w:styleId="CommentReference">
    <w:name w:val="annotation reference"/>
    <w:basedOn w:val="DefaultParagraphFont"/>
    <w:uiPriority w:val="99"/>
    <w:semiHidden/>
    <w:unhideWhenUsed/>
    <w:rsid w:val="00CE58F2"/>
    <w:rPr>
      <w:sz w:val="16"/>
      <w:szCs w:val="16"/>
    </w:rPr>
  </w:style>
  <w:style w:type="paragraph" w:styleId="CommentText">
    <w:name w:val="annotation text"/>
    <w:basedOn w:val="Normal"/>
    <w:link w:val="CommentTextChar"/>
    <w:uiPriority w:val="99"/>
    <w:semiHidden/>
    <w:unhideWhenUsed/>
    <w:rsid w:val="00CE58F2"/>
    <w:pPr>
      <w:spacing w:line="240" w:lineRule="auto"/>
    </w:pPr>
    <w:rPr>
      <w:sz w:val="20"/>
      <w:szCs w:val="20"/>
    </w:rPr>
  </w:style>
  <w:style w:type="character" w:customStyle="1" w:styleId="CommentTextChar">
    <w:name w:val="Comment Text Char"/>
    <w:basedOn w:val="DefaultParagraphFont"/>
    <w:link w:val="CommentText"/>
    <w:uiPriority w:val="99"/>
    <w:semiHidden/>
    <w:rsid w:val="00CE58F2"/>
    <w:rPr>
      <w:sz w:val="20"/>
      <w:szCs w:val="20"/>
    </w:rPr>
  </w:style>
  <w:style w:type="paragraph" w:styleId="CommentSubject">
    <w:name w:val="annotation subject"/>
    <w:basedOn w:val="CommentText"/>
    <w:next w:val="CommentText"/>
    <w:link w:val="CommentSubjectChar"/>
    <w:uiPriority w:val="99"/>
    <w:semiHidden/>
    <w:unhideWhenUsed/>
    <w:rsid w:val="00CE58F2"/>
    <w:rPr>
      <w:b/>
      <w:bCs/>
    </w:rPr>
  </w:style>
  <w:style w:type="character" w:customStyle="1" w:styleId="CommentSubjectChar">
    <w:name w:val="Comment Subject Char"/>
    <w:basedOn w:val="CommentTextChar"/>
    <w:link w:val="CommentSubject"/>
    <w:uiPriority w:val="99"/>
    <w:semiHidden/>
    <w:rsid w:val="00CE58F2"/>
    <w:rPr>
      <w:b/>
      <w:bCs/>
      <w:sz w:val="20"/>
      <w:szCs w:val="20"/>
    </w:rPr>
  </w:style>
  <w:style w:type="paragraph" w:customStyle="1" w:styleId="naisf">
    <w:name w:val="naisf"/>
    <w:basedOn w:val="Normal"/>
    <w:rsid w:val="00C4247D"/>
    <w:pPr>
      <w:spacing w:before="100" w:after="100" w:line="240" w:lineRule="auto"/>
      <w:ind w:firstLine="500"/>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2920">
      <w:bodyDiv w:val="1"/>
      <w:marLeft w:val="0"/>
      <w:marRight w:val="0"/>
      <w:marTop w:val="0"/>
      <w:marBottom w:val="0"/>
      <w:divBdr>
        <w:top w:val="none" w:sz="0" w:space="0" w:color="auto"/>
        <w:left w:val="none" w:sz="0" w:space="0" w:color="auto"/>
        <w:bottom w:val="none" w:sz="0" w:space="0" w:color="auto"/>
        <w:right w:val="none" w:sz="0" w:space="0" w:color="auto"/>
      </w:divBdr>
      <w:divsChild>
        <w:div w:id="1489785392">
          <w:marLeft w:val="0"/>
          <w:marRight w:val="0"/>
          <w:marTop w:val="0"/>
          <w:marBottom w:val="0"/>
          <w:divBdr>
            <w:top w:val="none" w:sz="0" w:space="0" w:color="auto"/>
            <w:left w:val="none" w:sz="0" w:space="0" w:color="auto"/>
            <w:bottom w:val="none" w:sz="0" w:space="0" w:color="auto"/>
            <w:right w:val="none" w:sz="0" w:space="0" w:color="auto"/>
          </w:divBdr>
          <w:divsChild>
            <w:div w:id="1399356260">
              <w:marLeft w:val="0"/>
              <w:marRight w:val="0"/>
              <w:marTop w:val="0"/>
              <w:marBottom w:val="0"/>
              <w:divBdr>
                <w:top w:val="none" w:sz="0" w:space="0" w:color="auto"/>
                <w:left w:val="none" w:sz="0" w:space="0" w:color="auto"/>
                <w:bottom w:val="none" w:sz="0" w:space="0" w:color="auto"/>
                <w:right w:val="none" w:sz="0" w:space="0" w:color="auto"/>
              </w:divBdr>
              <w:divsChild>
                <w:div w:id="212161380">
                  <w:marLeft w:val="0"/>
                  <w:marRight w:val="0"/>
                  <w:marTop w:val="0"/>
                  <w:marBottom w:val="0"/>
                  <w:divBdr>
                    <w:top w:val="none" w:sz="0" w:space="0" w:color="auto"/>
                    <w:left w:val="none" w:sz="0" w:space="0" w:color="auto"/>
                    <w:bottom w:val="none" w:sz="0" w:space="0" w:color="auto"/>
                    <w:right w:val="none" w:sz="0" w:space="0" w:color="auto"/>
                  </w:divBdr>
                  <w:divsChild>
                    <w:div w:id="322903533">
                      <w:marLeft w:val="0"/>
                      <w:marRight w:val="0"/>
                      <w:marTop w:val="0"/>
                      <w:marBottom w:val="0"/>
                      <w:divBdr>
                        <w:top w:val="none" w:sz="0" w:space="0" w:color="auto"/>
                        <w:left w:val="none" w:sz="0" w:space="0" w:color="auto"/>
                        <w:bottom w:val="none" w:sz="0" w:space="0" w:color="auto"/>
                        <w:right w:val="none" w:sz="0" w:space="0" w:color="auto"/>
                      </w:divBdr>
                      <w:divsChild>
                        <w:div w:id="1181430991">
                          <w:marLeft w:val="0"/>
                          <w:marRight w:val="0"/>
                          <w:marTop w:val="0"/>
                          <w:marBottom w:val="0"/>
                          <w:divBdr>
                            <w:top w:val="none" w:sz="0" w:space="0" w:color="auto"/>
                            <w:left w:val="none" w:sz="0" w:space="0" w:color="auto"/>
                            <w:bottom w:val="none" w:sz="0" w:space="0" w:color="auto"/>
                            <w:right w:val="none" w:sz="0" w:space="0" w:color="auto"/>
                          </w:divBdr>
                          <w:divsChild>
                            <w:div w:id="15201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216066">
      <w:bodyDiv w:val="1"/>
      <w:marLeft w:val="0"/>
      <w:marRight w:val="0"/>
      <w:marTop w:val="0"/>
      <w:marBottom w:val="0"/>
      <w:divBdr>
        <w:top w:val="none" w:sz="0" w:space="0" w:color="auto"/>
        <w:left w:val="none" w:sz="0" w:space="0" w:color="auto"/>
        <w:bottom w:val="none" w:sz="0" w:space="0" w:color="auto"/>
        <w:right w:val="none" w:sz="0" w:space="0" w:color="auto"/>
      </w:divBdr>
      <w:divsChild>
        <w:div w:id="215121216">
          <w:marLeft w:val="0"/>
          <w:marRight w:val="0"/>
          <w:marTop w:val="0"/>
          <w:marBottom w:val="0"/>
          <w:divBdr>
            <w:top w:val="none" w:sz="0" w:space="0" w:color="auto"/>
            <w:left w:val="none" w:sz="0" w:space="0" w:color="auto"/>
            <w:bottom w:val="none" w:sz="0" w:space="0" w:color="auto"/>
            <w:right w:val="none" w:sz="0" w:space="0" w:color="auto"/>
          </w:divBdr>
          <w:divsChild>
            <w:div w:id="54936981">
              <w:marLeft w:val="0"/>
              <w:marRight w:val="0"/>
              <w:marTop w:val="0"/>
              <w:marBottom w:val="0"/>
              <w:divBdr>
                <w:top w:val="none" w:sz="0" w:space="0" w:color="auto"/>
                <w:left w:val="none" w:sz="0" w:space="0" w:color="auto"/>
                <w:bottom w:val="none" w:sz="0" w:space="0" w:color="auto"/>
                <w:right w:val="none" w:sz="0" w:space="0" w:color="auto"/>
              </w:divBdr>
              <w:divsChild>
                <w:div w:id="86273989">
                  <w:marLeft w:val="0"/>
                  <w:marRight w:val="0"/>
                  <w:marTop w:val="0"/>
                  <w:marBottom w:val="0"/>
                  <w:divBdr>
                    <w:top w:val="none" w:sz="0" w:space="0" w:color="auto"/>
                    <w:left w:val="none" w:sz="0" w:space="0" w:color="auto"/>
                    <w:bottom w:val="none" w:sz="0" w:space="0" w:color="auto"/>
                    <w:right w:val="none" w:sz="0" w:space="0" w:color="auto"/>
                  </w:divBdr>
                  <w:divsChild>
                    <w:div w:id="2013750289">
                      <w:marLeft w:val="0"/>
                      <w:marRight w:val="0"/>
                      <w:marTop w:val="0"/>
                      <w:marBottom w:val="0"/>
                      <w:divBdr>
                        <w:top w:val="none" w:sz="0" w:space="0" w:color="auto"/>
                        <w:left w:val="none" w:sz="0" w:space="0" w:color="auto"/>
                        <w:bottom w:val="none" w:sz="0" w:space="0" w:color="auto"/>
                        <w:right w:val="none" w:sz="0" w:space="0" w:color="auto"/>
                      </w:divBdr>
                      <w:divsChild>
                        <w:div w:id="1334339222">
                          <w:marLeft w:val="0"/>
                          <w:marRight w:val="0"/>
                          <w:marTop w:val="0"/>
                          <w:marBottom w:val="0"/>
                          <w:divBdr>
                            <w:top w:val="none" w:sz="0" w:space="0" w:color="auto"/>
                            <w:left w:val="none" w:sz="0" w:space="0" w:color="auto"/>
                            <w:bottom w:val="none" w:sz="0" w:space="0" w:color="auto"/>
                            <w:right w:val="none" w:sz="0" w:space="0" w:color="auto"/>
                          </w:divBdr>
                          <w:divsChild>
                            <w:div w:id="17214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14636">
      <w:bodyDiv w:val="1"/>
      <w:marLeft w:val="0"/>
      <w:marRight w:val="0"/>
      <w:marTop w:val="0"/>
      <w:marBottom w:val="0"/>
      <w:divBdr>
        <w:top w:val="none" w:sz="0" w:space="0" w:color="auto"/>
        <w:left w:val="none" w:sz="0" w:space="0" w:color="auto"/>
        <w:bottom w:val="none" w:sz="0" w:space="0" w:color="auto"/>
        <w:right w:val="none" w:sz="0" w:space="0" w:color="auto"/>
      </w:divBdr>
    </w:div>
    <w:div w:id="1167015902">
      <w:bodyDiv w:val="1"/>
      <w:marLeft w:val="0"/>
      <w:marRight w:val="0"/>
      <w:marTop w:val="0"/>
      <w:marBottom w:val="0"/>
      <w:divBdr>
        <w:top w:val="none" w:sz="0" w:space="0" w:color="auto"/>
        <w:left w:val="none" w:sz="0" w:space="0" w:color="auto"/>
        <w:bottom w:val="none" w:sz="0" w:space="0" w:color="auto"/>
        <w:right w:val="none" w:sz="0" w:space="0" w:color="auto"/>
      </w:divBdr>
    </w:div>
    <w:div w:id="1222015125">
      <w:bodyDiv w:val="1"/>
      <w:marLeft w:val="0"/>
      <w:marRight w:val="0"/>
      <w:marTop w:val="0"/>
      <w:marBottom w:val="0"/>
      <w:divBdr>
        <w:top w:val="none" w:sz="0" w:space="0" w:color="auto"/>
        <w:left w:val="none" w:sz="0" w:space="0" w:color="auto"/>
        <w:bottom w:val="none" w:sz="0" w:space="0" w:color="auto"/>
        <w:right w:val="none" w:sz="0" w:space="0" w:color="auto"/>
      </w:divBdr>
    </w:div>
    <w:div w:id="21258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2961-ECA3-4747-BC89-C4728725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1101</Words>
  <Characters>8417</Characters>
  <Application>Microsoft Office Word</Application>
  <DocSecurity>0</DocSecurity>
  <Lines>227</Lines>
  <Paragraphs>61</Paragraphs>
  <ScaleCrop>false</ScaleCrop>
  <HeadingPairs>
    <vt:vector size="2" baseType="variant">
      <vt:variant>
        <vt:lpstr>Title</vt:lpstr>
      </vt:variant>
      <vt:variant>
        <vt:i4>1</vt:i4>
      </vt:variant>
    </vt:vector>
  </HeadingPairs>
  <TitlesOfParts>
    <vt:vector size="1" baseType="lpstr">
      <vt:lpstr>Grozījumi Valsts un pašvaldību institūciju amatpersonu un darbinieku atlīdzības likumā</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un pašvaldību institūciju amatpersonu un darbinieku atlīdzības likumā</dc:title>
  <dc:subject>Likumprojekts</dc:subject>
  <dc:creator>Ineta Artemjeva</dc:creator>
  <dc:description>67095599, 
Ineta.Artenjeva@fm.gov.lv</dc:description>
  <cp:lastModifiedBy>Sandra Linina</cp:lastModifiedBy>
  <cp:revision>24</cp:revision>
  <cp:lastPrinted>2018-10-23T06:55:00Z</cp:lastPrinted>
  <dcterms:created xsi:type="dcterms:W3CDTF">2018-10-22T11:26:00Z</dcterms:created>
  <dcterms:modified xsi:type="dcterms:W3CDTF">2018-10-23T06:55:00Z</dcterms:modified>
</cp:coreProperties>
</file>