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EB" w:rsidRDefault="00AF6532" w:rsidP="00C223E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53F9A3DDAE9C44D98F0465D7C3B3FF6C"/>
          </w:placeholder>
        </w:sdtPr>
        <w:sdtEndPr/>
        <w:sdtContent>
          <w:r w:rsidR="00C223EB">
            <w:rPr>
              <w:rFonts w:ascii="Times New Roman" w:eastAsia="Times New Roman" w:hAnsi="Times New Roman" w:cs="Times New Roman"/>
              <w:b/>
              <w:bCs/>
              <w:color w:val="414142"/>
              <w:sz w:val="28"/>
              <w:szCs w:val="24"/>
              <w:lang w:eastAsia="lv-LV"/>
            </w:rPr>
            <w:t>Ministru kabineta rīkojuma „Par iemaksām EDSO Speciālās novērošanas misijas Ukrainā, ANO Augstā komisāra cilvēktiesībās biroja, ANO Dzimumu līdztiesības un sieviešu iespēju veicināšanas institūcijas, UNESCO Starptautiskās komunikāciju attīstības programmas, ANO Augstā komisāra bēgļu lietās biroja, ANO Humānās palīdzības aģentūras, ANO Palestīniešu bēgļu aģentūra</w:t>
          </w:r>
          <w:r w:rsidR="00BA70E1">
            <w:rPr>
              <w:rFonts w:ascii="Times New Roman" w:eastAsia="Times New Roman" w:hAnsi="Times New Roman" w:cs="Times New Roman"/>
              <w:b/>
              <w:bCs/>
              <w:color w:val="414142"/>
              <w:sz w:val="28"/>
              <w:szCs w:val="24"/>
              <w:lang w:eastAsia="lv-LV"/>
            </w:rPr>
            <w:t xml:space="preserve">s, OECD Ukrainas rīcības plāna </w:t>
          </w:r>
          <w:r w:rsidR="00C223EB">
            <w:rPr>
              <w:rFonts w:ascii="Times New Roman" w:eastAsia="Times New Roman" w:hAnsi="Times New Roman" w:cs="Times New Roman"/>
              <w:b/>
              <w:bCs/>
              <w:color w:val="414142"/>
              <w:sz w:val="28"/>
              <w:szCs w:val="24"/>
              <w:lang w:eastAsia="lv-LV"/>
            </w:rPr>
            <w:t>un Eiropas demokrātijas fonda budžetos”</w:t>
          </w:r>
        </w:sdtContent>
      </w:sdt>
      <w:r w:rsidR="00C223EB">
        <w:rPr>
          <w:rFonts w:ascii="Times New Roman" w:eastAsia="Times New Roman" w:hAnsi="Times New Roman" w:cs="Times New Roman"/>
          <w:b/>
          <w:bCs/>
          <w:color w:val="414142"/>
          <w:sz w:val="28"/>
          <w:szCs w:val="24"/>
          <w:lang w:eastAsia="lv-LV"/>
        </w:rPr>
        <w:t xml:space="preserve"> projekta</w:t>
      </w:r>
      <w:r w:rsidR="00C223EB">
        <w:rPr>
          <w:rFonts w:ascii="Times New Roman" w:eastAsia="Times New Roman" w:hAnsi="Times New Roman" w:cs="Times New Roman"/>
          <w:b/>
          <w:bCs/>
          <w:color w:val="414142"/>
          <w:sz w:val="28"/>
          <w:szCs w:val="24"/>
          <w:lang w:eastAsia="lv-LV"/>
        </w:rPr>
        <w:br/>
        <w:t>sākotnējās ietekmes novērtējuma ziņojums (anotācija)</w:t>
      </w:r>
    </w:p>
    <w:p w:rsidR="00C223EB" w:rsidRDefault="00C223EB" w:rsidP="00C223E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C223EB" w:rsidTr="00C223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Tiesību akta projekta anotācijas kopsavilkums</w:t>
            </w:r>
          </w:p>
        </w:tc>
      </w:tr>
      <w:tr w:rsidR="00C223EB" w:rsidTr="00C223E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223EB" w:rsidRPr="00131671" w:rsidRDefault="00C223EB">
            <w:pPr>
              <w:spacing w:after="0" w:line="240" w:lineRule="auto"/>
              <w:jc w:val="both"/>
              <w:rPr>
                <w:rFonts w:ascii="Times New Roman" w:hAnsi="Times New Roman" w:cs="Times New Roman"/>
                <w:sz w:val="24"/>
              </w:rPr>
            </w:pPr>
            <w:r w:rsidRPr="00AA5F15">
              <w:rPr>
                <w:rFonts w:ascii="Times New Roman" w:hAnsi="Times New Roman" w:cs="Times New Roman"/>
                <w:sz w:val="24"/>
              </w:rPr>
              <w:t>Mērķis ir veikt iemaksas Latvijai nozīmīgās organizācijās, kurās tiek izskatīti Latvijai svarīgi jautājumi, lai nodrošinātu tās interešu pārstāvību un nostiprinātu Latvijas kā uzticamas sabiedrotās tēlu.</w:t>
            </w:r>
          </w:p>
        </w:tc>
      </w:tr>
    </w:tbl>
    <w:p w:rsidR="00C223EB" w:rsidRDefault="00C223EB" w:rsidP="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C223EB"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 Tiesību akta projekta izstrādes nepieciešamība</w:t>
            </w:r>
          </w:p>
        </w:tc>
      </w:tr>
      <w:tr w:rsidR="00C223EB" w:rsidTr="00C223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 xml:space="preserve">Ārlietu ministrija </w:t>
            </w:r>
            <w:r w:rsidRPr="00BA70E1">
              <w:rPr>
                <w:rFonts w:ascii="Times New Roman" w:hAnsi="Times New Roman" w:cs="Times New Roman"/>
                <w:sz w:val="24"/>
              </w:rPr>
              <w:t>plāno veikt iemaksas</w:t>
            </w:r>
            <w:r w:rsidR="00B2392C" w:rsidRPr="00BA70E1">
              <w:rPr>
                <w:rFonts w:ascii="Times New Roman" w:hAnsi="Times New Roman" w:cs="Times New Roman"/>
                <w:sz w:val="24"/>
              </w:rPr>
              <w:t xml:space="preserve"> deviņu</w:t>
            </w:r>
            <w:r w:rsidRPr="00BA70E1">
              <w:rPr>
                <w:rFonts w:ascii="Times New Roman" w:hAnsi="Times New Roman" w:cs="Times New Roman"/>
                <w:sz w:val="24"/>
              </w:rPr>
              <w:t xml:space="preserve"> starptautisku institūciju - (1) Eiropas drošības </w:t>
            </w:r>
            <w:r w:rsidRPr="00AA5F15">
              <w:rPr>
                <w:rFonts w:ascii="Times New Roman" w:hAnsi="Times New Roman" w:cs="Times New Roman"/>
                <w:sz w:val="24"/>
              </w:rPr>
              <w:t>un sadarbības organizācijas Speciālās novērošanas misijas Ukrainā, (2) Apvienoto Nāciju Organizācijas (turpmāk – ANO) Augstā komisāra cilvēktiesību lietās biroja, (3) ANO Dzimumu līdztiesības un sieviešu iespēju veicināšanas institūcijas, (4) UNESCO Starptautiskās komunikāciju attīstības programmas (5) ANO Augstā komisāra bēgļu lietās biroja, (6) ANO Humānās palīdzības aģentūras, (7) ANO Palestīniešu bēgļu aģentūras (8) Ekonomiskās sadarbības un attīstības organ</w:t>
            </w:r>
            <w:r w:rsidR="00B2392C">
              <w:rPr>
                <w:rFonts w:ascii="Times New Roman" w:hAnsi="Times New Roman" w:cs="Times New Roman"/>
                <w:sz w:val="24"/>
              </w:rPr>
              <w:t>izācijas Ukrainas rīcības plāna un</w:t>
            </w:r>
            <w:r w:rsidRPr="00AA5F15">
              <w:rPr>
                <w:rFonts w:ascii="Times New Roman" w:hAnsi="Times New Roman" w:cs="Times New Roman"/>
                <w:sz w:val="24"/>
              </w:rPr>
              <w:t xml:space="preserve"> (9) Eiropas demokrātijas fonda budžetos, pamatojoties uz un sekmējot sekojošos </w:t>
            </w:r>
            <w:r w:rsidR="00AC5380">
              <w:rPr>
                <w:rFonts w:ascii="Times New Roman" w:hAnsi="Times New Roman" w:cs="Times New Roman"/>
                <w:sz w:val="24"/>
              </w:rPr>
              <w:t xml:space="preserve">tiesību </w:t>
            </w:r>
            <w:r w:rsidRPr="00AA5F15">
              <w:rPr>
                <w:rFonts w:ascii="Times New Roman" w:hAnsi="Times New Roman" w:cs="Times New Roman"/>
                <w:sz w:val="24"/>
              </w:rPr>
              <w:t>aktos noteikto Latvijas ārpolitikas aktuālo virzienu ievērošanu:</w:t>
            </w:r>
          </w:p>
          <w:p w:rsidR="00C223EB" w:rsidRPr="00AA5F15" w:rsidRDefault="00C223EB" w:rsidP="005340E6">
            <w:pPr>
              <w:pStyle w:val="ListParagraph"/>
              <w:numPr>
                <w:ilvl w:val="0"/>
                <w:numId w:val="1"/>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2017. gada Ziņojums par valsts ārpolitiku un Eiropas Savienības jautājumiem;</w:t>
            </w:r>
          </w:p>
          <w:p w:rsidR="00C223EB" w:rsidRPr="00AA5F15" w:rsidRDefault="00C223EB" w:rsidP="005340E6">
            <w:pPr>
              <w:pStyle w:val="ListParagraph"/>
              <w:numPr>
                <w:ilvl w:val="0"/>
                <w:numId w:val="1"/>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lastRenderedPageBreak/>
              <w:t>2016. gada Ārlietu ministrijas Attīstības sadarbības politikas pamatnostādnes 2016.-2020.gadam.</w:t>
            </w:r>
          </w:p>
        </w:tc>
      </w:tr>
      <w:tr w:rsidR="00C223EB" w:rsidTr="00C223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rsidR="00C223EB" w:rsidRPr="00AA5F15" w:rsidRDefault="00C223EB">
            <w:pPr>
              <w:spacing w:after="100" w:afterAutospacing="1"/>
              <w:jc w:val="both"/>
              <w:rPr>
                <w:rFonts w:ascii="Times New Roman" w:hAnsi="Times New Roman" w:cs="Times New Roman"/>
                <w:b/>
                <w:sz w:val="24"/>
              </w:rPr>
            </w:pPr>
            <w:r w:rsidRPr="00AA5F15">
              <w:rPr>
                <w:rFonts w:ascii="Times New Roman" w:hAnsi="Times New Roman" w:cs="Times New Roman"/>
                <w:b/>
                <w:sz w:val="24"/>
              </w:rPr>
              <w:t>1.EDSO Speciālā novērošanas misija Ukrainā</w:t>
            </w:r>
          </w:p>
          <w:p w:rsidR="00C223EB" w:rsidRPr="00AA5F15" w:rsidRDefault="00C223EB">
            <w:pPr>
              <w:spacing w:after="100" w:afterAutospacing="1"/>
              <w:jc w:val="both"/>
              <w:rPr>
                <w:rFonts w:ascii="Times New Roman" w:hAnsi="Times New Roman" w:cs="Times New Roman"/>
                <w:sz w:val="24"/>
              </w:rPr>
            </w:pPr>
            <w:r w:rsidRPr="00AA5F15">
              <w:rPr>
                <w:rFonts w:ascii="Times New Roman" w:hAnsi="Times New Roman" w:cs="Times New Roman"/>
                <w:sz w:val="24"/>
              </w:rPr>
              <w:t>Eiropas Drošības un sadarbības organizācijas (turpmāk – EDSO) Speciālā novērošanas misija Ukrainā (turpmāk - SMMU) organizācijas vārdā īsteno īpaši svarīgu uzdevumu, apkopojot faktus un objektīvus novērojumus saspīlējumu skārušajos Ukrainas austrumu rajonos. Misija profesionāli informē par notiekošo Ukrainā, vienlaikus baudot uzticību no visām pusēm un starptautiskajiem spēlētājiem.</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Latvijas interesēs ir starptautiskās sabiedrības un organizāciju iesaiste situācijas stabilizācijas centienos Ukrainā, tostarp arī starptautisko novērotāju klātbūtne starptautiskās misijās Ukrainā.</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Finansiāla palīdzība misijas nodrošinājumam būtu ievērojams atbalsts Ukrainai caur EDSO, kas šobrīd nodrošina ziņošanu par notikumiem, kā arī īsteno dialoga veicināšanu, mediāciju un atbruņošanu. Misija tiek finansēta proporcijās 80:20, kur 80% ir dalībvalstu obligātās iemaksas, bet 20% ir brīvprātīgās, līdz ar to dalībvalstīm solidāri jānodrošina 1/5 misijas finansējuma.</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 xml:space="preserve">Ņemot vērā misijas nozīmīgumu tālākas situācijas eskalācijas Ukrainā novēršanā, kā arī to, ka novērotāju rindās ir vairāki Latvijas pārstāvji, tad Latvijas iemaksas veikšana EDSO speciālajā novērošanas misijas projektā ir būtiski nepieciešama. </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Latvijas iemaksa EDSO SMMU:</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sniegtu Latvijas ieguldījumu Ukrainas krīzes risināšanā;</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lastRenderedPageBreak/>
              <w:t>veicinātu Latvijas kā atbilstošas un uzticamas partneres tēlu, kas ne tikai vārdos</w:t>
            </w:r>
            <w:r w:rsidR="00011DD6" w:rsidRPr="00AA5F15">
              <w:rPr>
                <w:rFonts w:ascii="Times New Roman" w:hAnsi="Times New Roman" w:cs="Times New Roman"/>
                <w:sz w:val="24"/>
                <w:szCs w:val="24"/>
              </w:rPr>
              <w:t>,</w:t>
            </w:r>
            <w:r w:rsidRPr="00AA5F15">
              <w:rPr>
                <w:rFonts w:ascii="Times New Roman" w:hAnsi="Times New Roman" w:cs="Times New Roman"/>
                <w:sz w:val="24"/>
                <w:szCs w:val="24"/>
              </w:rPr>
              <w:t xml:space="preserve"> bet arī darbos pierāda savus nodomus;</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ļautu Latvijai </w:t>
            </w:r>
            <w:r w:rsidR="00011DD6" w:rsidRPr="00AA5F15">
              <w:rPr>
                <w:rFonts w:ascii="Times New Roman" w:hAnsi="Times New Roman" w:cs="Times New Roman"/>
                <w:sz w:val="24"/>
                <w:szCs w:val="24"/>
              </w:rPr>
              <w:t>kā</w:t>
            </w:r>
            <w:r w:rsidRPr="00AA5F15">
              <w:rPr>
                <w:rFonts w:ascii="Times New Roman" w:hAnsi="Times New Roman" w:cs="Times New Roman"/>
                <w:sz w:val="24"/>
                <w:szCs w:val="24"/>
              </w:rPr>
              <w:t xml:space="preserve"> donorvalstij pozicionēt savu nostāju iepretim partnervalstīm;</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sniegtu labākas iespējas risināt jautājumus par Latvijas ekspertu plašāku nosūtīšanu šajā EDSO misijā.</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Pēdējās brīvprātīgās iemaksas EDSO SMMU Latvija veica 2015 gadā.</w:t>
            </w:r>
          </w:p>
          <w:p w:rsidR="00C223EB" w:rsidRPr="00AA5F15" w:rsidRDefault="00C223EB">
            <w:pPr>
              <w:spacing w:after="100" w:afterAutospacing="1"/>
              <w:jc w:val="both"/>
              <w:rPr>
                <w:rFonts w:ascii="Times New Roman" w:hAnsi="Times New Roman" w:cs="Times New Roman"/>
                <w:b/>
                <w:sz w:val="24"/>
              </w:rPr>
            </w:pPr>
            <w:r w:rsidRPr="00AA5F15">
              <w:rPr>
                <w:rFonts w:ascii="Times New Roman" w:hAnsi="Times New Roman" w:cs="Times New Roman"/>
                <w:b/>
                <w:sz w:val="24"/>
              </w:rPr>
              <w:t>2. ANO Augstā komisāra cilvēktiesību lietās birojs</w:t>
            </w:r>
          </w:p>
          <w:p w:rsidR="00C223EB" w:rsidRPr="00AA5F15" w:rsidRDefault="00892AD8">
            <w:pPr>
              <w:spacing w:after="100" w:afterAutospacing="1" w:line="276" w:lineRule="auto"/>
              <w:jc w:val="both"/>
              <w:rPr>
                <w:rFonts w:ascii="Times New Roman" w:hAnsi="Times New Roman" w:cs="Times New Roman"/>
                <w:sz w:val="24"/>
              </w:rPr>
            </w:pPr>
            <w:r>
              <w:rPr>
                <w:rFonts w:ascii="Times New Roman" w:hAnsi="Times New Roman" w:cs="Times New Roman"/>
                <w:sz w:val="24"/>
              </w:rPr>
              <w:t>ANO</w:t>
            </w:r>
            <w:r w:rsidR="00C223EB" w:rsidRPr="00AA5F15">
              <w:rPr>
                <w:rFonts w:ascii="Times New Roman" w:hAnsi="Times New Roman" w:cs="Times New Roman"/>
                <w:sz w:val="24"/>
              </w:rPr>
              <w:t xml:space="preserve"> Augstā komisāra cilvēktiesību jautājumos birojs (turpmāk – OHCHR), kas tika nodibināts 1993. gadā,  ir galvenā ANO institūcija cilvēktiesību jomā. OHCHR darbojas kā Augstā komisāra sekretariāts, kas seko līdzi cilvēktiesību likumdošanai un citu ANO cilvēktiesību institūciju darbībai. Tā darbība notiek trīs galvenajās jomās: (1) cilvēktiesību standartu uzstādīšanā, (2) cilvēktiesību ievērošanas uzraudzīšanā un (3) atbalsta sniegšanā to īstenošanai nacionālajā līmenī. OHCHR sniedz tehnisku un saturisku atbalstu cilvēktiesību līgumu uzraudzības institūcijām un mehānismiem, tostarp ANO Cilvēktiesību padomei. </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rPr>
              <w:t xml:space="preserve">OHCHR personāls strādā vairāk nekā 60 valstīs gan reģionālajos un valstu birojos, gan arī ANO miera misijās. Saskaņā ar Pārvaldības plānu 2018.–2021. gadam, OHCHR  plāno stiprināt darbības, kas novērš konfliktus, vardarbību un </w:t>
            </w:r>
            <w:r w:rsidRPr="00AA5F15">
              <w:rPr>
                <w:rFonts w:ascii="Times New Roman" w:hAnsi="Times New Roman" w:cs="Times New Roman"/>
                <w:sz w:val="24"/>
                <w:szCs w:val="24"/>
              </w:rPr>
              <w:t>nedrošību; paplašināt pilsoniskās sabiedrības telpu un stiprināt cilvēktiesību ievērošanu pasaulē.</w:t>
            </w:r>
          </w:p>
          <w:p w:rsidR="00417BF7" w:rsidRDefault="00417BF7">
            <w:pPr>
              <w:spacing w:after="100" w:afterAutospacing="1" w:line="276" w:lineRule="auto"/>
              <w:jc w:val="both"/>
              <w:rPr>
                <w:rFonts w:ascii="Times New Roman" w:hAnsi="Times New Roman" w:cs="Times New Roman"/>
                <w:sz w:val="24"/>
                <w:szCs w:val="24"/>
              </w:rPr>
            </w:pPr>
            <w:r w:rsidRPr="00417BF7">
              <w:rPr>
                <w:rFonts w:ascii="Times New Roman" w:hAnsi="Times New Roman" w:cs="Times New Roman"/>
                <w:sz w:val="24"/>
                <w:szCs w:val="24"/>
              </w:rPr>
              <w:t xml:space="preserve">Lai gan cilvēktiesības ir viens no trīs ANO sistēmas pīlāriem, joprojām mazāk kā četri procenti no ANO regulārā budžeta ir atvēlēti šai </w:t>
            </w:r>
            <w:r w:rsidRPr="00417BF7">
              <w:rPr>
                <w:rFonts w:ascii="Times New Roman" w:hAnsi="Times New Roman" w:cs="Times New Roman"/>
                <w:sz w:val="24"/>
                <w:szCs w:val="24"/>
              </w:rPr>
              <w:lastRenderedPageBreak/>
              <w:t xml:space="preserve">jomai. OHCHR īstenotās aktivitātes tiek finansētas gan no ANO ikgadējā budžeta, gan no brīvprātīgajiem maksājumiem. Tieši dalībvalstu un </w:t>
            </w:r>
            <w:r w:rsidR="00892AD8">
              <w:rPr>
                <w:rFonts w:ascii="Times New Roman" w:hAnsi="Times New Roman" w:cs="Times New Roman"/>
                <w:sz w:val="24"/>
                <w:szCs w:val="24"/>
              </w:rPr>
              <w:t xml:space="preserve">citu </w:t>
            </w:r>
            <w:r w:rsidRPr="00417BF7">
              <w:rPr>
                <w:rFonts w:ascii="Times New Roman" w:hAnsi="Times New Roman" w:cs="Times New Roman"/>
                <w:sz w:val="24"/>
                <w:szCs w:val="24"/>
              </w:rPr>
              <w:t>donoru brīvprātīgie maksājumi sastāda lielāko daļu –  sešdesmit procentus – no OHCHR budžeta.</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Kopš kļūšanas par ANO dalībvalsti 1991. gadā Latvija cieši sadarbojas ar dažādām ANO sistēmas apakšstruktūrām, tostarp ar OHCHR. Latvija ir ratificējusi galvenos starptautisko cilvēktiesību instrumentus, ieviesusi atbilstošo likumdošanu un atbalsta cilvēktiesību normu ieviešanas veicināšanu un aizsardzību pasaulē. Pateicoties aktīvai darbībai un lobēšanai, 2014. gada rudenī Latvija tika ievēlēta ANO Cilvēktiesību padomē uz 2015.- 2017. gada termiņu. </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Iemaksa </w:t>
            </w:r>
            <w:r w:rsidR="00011DD6" w:rsidRPr="00AA5F15">
              <w:rPr>
                <w:rFonts w:ascii="Times New Roman" w:hAnsi="Times New Roman" w:cs="Times New Roman"/>
                <w:sz w:val="24"/>
                <w:szCs w:val="24"/>
              </w:rPr>
              <w:t>OHCHR</w:t>
            </w:r>
            <w:r w:rsidRPr="00AA5F15">
              <w:rPr>
                <w:rFonts w:ascii="Times New Roman" w:hAnsi="Times New Roman" w:cs="Times New Roman"/>
                <w:sz w:val="24"/>
                <w:szCs w:val="24"/>
              </w:rPr>
              <w:t xml:space="preserve"> budžetā Latvijai nodrošinātu:</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praktisku ieguldījumu ES Stratēģiskā ietvara par cilvēktiesībām un demokrātiju īstenošanā;</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efektīvu politisko dialogu ar ANO Augsto komisāru cilvēktiesību jautājumos un starptautiskās prakses cilvēktiesību jomā apgūšanu Latvijas ārpolitikas mērķu īstenošanai</w:t>
            </w:r>
            <w:r w:rsidR="00131671">
              <w:rPr>
                <w:rFonts w:ascii="Times New Roman" w:hAnsi="Times New Roman" w:cs="Times New Roman"/>
                <w:sz w:val="24"/>
                <w:szCs w:val="24"/>
              </w:rPr>
              <w:t>.</w:t>
            </w:r>
          </w:p>
          <w:p w:rsidR="00C223EB" w:rsidRPr="00AA5F15" w:rsidRDefault="00C223EB">
            <w:pPr>
              <w:pStyle w:val="ListParagraph"/>
              <w:spacing w:after="0" w:line="240" w:lineRule="auto"/>
              <w:jc w:val="both"/>
              <w:rPr>
                <w:rFonts w:ascii="Times New Roman" w:hAnsi="Times New Roman" w:cs="Times New Roman"/>
                <w:sz w:val="24"/>
                <w:szCs w:val="24"/>
              </w:rPr>
            </w:pPr>
          </w:p>
          <w:p w:rsidR="00AA5F15" w:rsidRDefault="00C223EB">
            <w:pPr>
              <w:spacing w:after="0" w:line="240" w:lineRule="auto"/>
              <w:jc w:val="both"/>
              <w:rPr>
                <w:rFonts w:ascii="Times New Roman" w:hAnsi="Times New Roman" w:cs="Times New Roman"/>
                <w:szCs w:val="24"/>
              </w:rPr>
            </w:pPr>
            <w:r w:rsidRPr="00AA5F15">
              <w:rPr>
                <w:rFonts w:ascii="Times New Roman" w:hAnsi="Times New Roman" w:cs="Times New Roman"/>
                <w:sz w:val="24"/>
                <w:szCs w:val="24"/>
              </w:rPr>
              <w:t xml:space="preserve">Pēdējo brīvprātīgo iemaksu </w:t>
            </w:r>
            <w:r w:rsidR="00011DD6" w:rsidRPr="00AA5F15">
              <w:rPr>
                <w:rFonts w:ascii="Times New Roman" w:hAnsi="Times New Roman" w:cs="Times New Roman"/>
                <w:sz w:val="24"/>
                <w:szCs w:val="24"/>
              </w:rPr>
              <w:t xml:space="preserve">OHCHR </w:t>
            </w:r>
            <w:r w:rsidRPr="00AA5F15">
              <w:rPr>
                <w:rFonts w:ascii="Times New Roman" w:hAnsi="Times New Roman" w:cs="Times New Roman"/>
                <w:sz w:val="24"/>
                <w:szCs w:val="24"/>
              </w:rPr>
              <w:t>Latvija veica 2016.gadā.</w:t>
            </w:r>
          </w:p>
          <w:p w:rsidR="005D7C35" w:rsidRDefault="005D7C35">
            <w:pPr>
              <w:spacing w:after="0" w:line="240" w:lineRule="auto"/>
              <w:jc w:val="both"/>
              <w:rPr>
                <w:rFonts w:ascii="Times New Roman" w:hAnsi="Times New Roman" w:cs="Times New Roman"/>
                <w:szCs w:val="24"/>
              </w:rPr>
            </w:pPr>
          </w:p>
          <w:p w:rsidR="00C223EB" w:rsidRPr="00AA5F15" w:rsidRDefault="00C223EB">
            <w:pPr>
              <w:spacing w:after="100" w:afterAutospacing="1"/>
              <w:jc w:val="both"/>
              <w:rPr>
                <w:rFonts w:ascii="Times New Roman" w:hAnsi="Times New Roman" w:cs="Times New Roman"/>
                <w:b/>
                <w:sz w:val="24"/>
                <w:szCs w:val="24"/>
              </w:rPr>
            </w:pPr>
            <w:r w:rsidRPr="00AA5F15">
              <w:rPr>
                <w:rFonts w:ascii="Times New Roman" w:hAnsi="Times New Roman" w:cs="Times New Roman"/>
                <w:b/>
                <w:sz w:val="24"/>
                <w:szCs w:val="24"/>
              </w:rPr>
              <w:t>3.ANO Dzimumu līdztiesības un sieviešu iespēju veicināšanas institūcija</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2010. gadā izveidotā ANO Dzimumu līdztiesības un sieviešu iespēju veicināšanas institūcija (turpmāk - Institūcija) ir vadošā organizācija pasaulē dzimumu līdztiesības, vienlīdzīgu ekonomisko un politisko iespēju sievietēm veicināšanā un diskriminācijas pret sievietēm un meitenēm mazināšanā. Institūcija (1) sniedz </w:t>
            </w:r>
            <w:r w:rsidRPr="00AA5F15">
              <w:rPr>
                <w:rFonts w:ascii="Times New Roman" w:hAnsi="Times New Roman" w:cs="Times New Roman"/>
                <w:sz w:val="24"/>
                <w:szCs w:val="24"/>
              </w:rPr>
              <w:lastRenderedPageBreak/>
              <w:t>atbalstu starpvaldību institūcijām politiku, globālo standartu un normu formulēšanā, (2) sniedz tehnisko un finansiālo palīdzību dalībvalstīm šo standartu īstenošanā, (3) aktīvi sadarbojas ar pilsonisko sabiedrību, kā arī (4) strādā pie visaptverošas ANO sistēmas atbildības veicināšanas attiecīgajos jautājumos.</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Institūcijas finansējumu veido dalībvalstu iemaksas un privātā sektora pārstāvju, nevalstisko organizāciju, ANO aģentūru, nodibinājumu un nacionālo komiteju veiktie maksājumi. Neskatoties uz valstu valdību regulāri veiktajiem maksājumiem, iemaksu apjoms Institūcijas budžetā nav pietiekošs.</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Iemaksa ANO Dzimumu līdztiesības un sieviešu iespēju veicināšanas institūcijas budžetā Latvijai nodrošinātu:</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iespēju sekmēt Latvijas prioritāro jautājumu cilvēktiesību jomā – sieviešu tiesību un dzimumu līdztiesības – risināšanu starptautiskā līmenī;</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platformu vienai no Latvijas divpusējās un daudzpusējās attīstības sadarbības politikas prioritārajiem virzieniem – dzimumu līdztiesības un sieviešu iespējas veicināšanas – sekmēšanai;</w:t>
            </w:r>
          </w:p>
          <w:p w:rsidR="00C223EB" w:rsidRPr="00AA5F15" w:rsidRDefault="00C223EB" w:rsidP="00504CC2">
            <w:pPr>
              <w:pStyle w:val="ListParagraph"/>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atbalstu Institūcijas īstenotajām aktivitātēm un projektiem Austrumu partnerības valstīs, kas ir viena no Latvijas ārpolitikas prioritātēm;</w:t>
            </w:r>
          </w:p>
          <w:p w:rsidR="00C223EB" w:rsidRPr="0008581E" w:rsidRDefault="00C223EB" w:rsidP="00504CC2">
            <w:pPr>
              <w:pStyle w:val="ListParagraph"/>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szCs w:val="24"/>
              </w:rPr>
              <w:t>Latvijas starptautiskā tēla nostiprināšanu, kandidējot darbam ANO Sieviešu statusa</w:t>
            </w:r>
            <w:r w:rsidRPr="0008581E">
              <w:rPr>
                <w:rFonts w:ascii="Times New Roman" w:hAnsi="Times New Roman" w:cs="Times New Roman"/>
                <w:sz w:val="24"/>
              </w:rPr>
              <w:t xml:space="preserve"> komisijas dalībvalsts statusā no 2021. gada līdz 2025. gadam.</w:t>
            </w:r>
          </w:p>
          <w:p w:rsidR="00C223EB" w:rsidRDefault="00C223EB" w:rsidP="00AA5F15">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Pēdējo brīvprātīgo iemaksu Latvija veica 2016.gadā</w:t>
            </w:r>
            <w:r w:rsidR="0008581E">
              <w:rPr>
                <w:rFonts w:ascii="Times New Roman" w:hAnsi="Times New Roman" w:cs="Times New Roman"/>
                <w:sz w:val="24"/>
                <w:szCs w:val="24"/>
              </w:rPr>
              <w:t>.</w:t>
            </w:r>
          </w:p>
          <w:p w:rsidR="00C223EB" w:rsidRPr="00AA5F15" w:rsidRDefault="00C223EB">
            <w:pPr>
              <w:spacing w:after="100" w:afterAutospacing="1"/>
              <w:jc w:val="both"/>
              <w:rPr>
                <w:rFonts w:ascii="Times New Roman" w:hAnsi="Times New Roman" w:cs="Times New Roman"/>
                <w:b/>
                <w:sz w:val="24"/>
              </w:rPr>
            </w:pPr>
            <w:r w:rsidRPr="00AA5F15">
              <w:rPr>
                <w:rFonts w:ascii="Times New Roman" w:hAnsi="Times New Roman" w:cs="Times New Roman"/>
                <w:b/>
                <w:sz w:val="24"/>
              </w:rPr>
              <w:lastRenderedPageBreak/>
              <w:t>4.UNESCO Starptautiskās komunikāciju attīstības programma</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UNESCO Starptautiskās komunikāciju</w:t>
            </w:r>
            <w:r w:rsidR="00A30839">
              <w:rPr>
                <w:rFonts w:ascii="Times New Roman" w:hAnsi="Times New Roman" w:cs="Times New Roman"/>
                <w:sz w:val="24"/>
              </w:rPr>
              <w:t xml:space="preserve"> attīstības programma (turpmāk</w:t>
            </w:r>
            <w:r w:rsidRPr="00AA5F15">
              <w:rPr>
                <w:rFonts w:ascii="Times New Roman" w:hAnsi="Times New Roman" w:cs="Times New Roman"/>
                <w:sz w:val="24"/>
              </w:rPr>
              <w:t xml:space="preserve"> IPDC) ir vienīgais daudzpusējais forums-starpvaldību programma mediju attīstības veicināšanas jomā attīstības un pēckonflikta valstīs. Programma ne tikai sniedz atbalstu mediju projektiem, bet arī nodrošina veselīgu vidi plurālistisku un brīvu mediju izaugsmei attīstības valstīs. </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Programmas ietvaros tiek sniegts finansiāls atbalsts sabiedrībai būtisku mediju projektu realizēšanai, ievērojot IPDC prioritātes – žurnālistu drošību, UNESCO mediju attīstības indikatoru piemērošanu, uz zināšanām veidotu mediju attīstīšanu, kā arī mediju ekspertu apmācību.</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IPDC izvērtē un lemj par atbalstu projektiem, kuru mērķis ir:</w:t>
            </w:r>
          </w:p>
          <w:p w:rsidR="00C223EB" w:rsidRPr="00AA5F15" w:rsidRDefault="00A30839" w:rsidP="00504CC2">
            <w:pPr>
              <w:numPr>
                <w:ilvl w:val="0"/>
                <w:numId w:val="4"/>
              </w:numPr>
              <w:spacing w:after="100" w:afterAutospacing="1" w:line="276" w:lineRule="auto"/>
              <w:jc w:val="both"/>
              <w:rPr>
                <w:rFonts w:ascii="Times New Roman" w:hAnsi="Times New Roman" w:cs="Times New Roman"/>
                <w:sz w:val="24"/>
              </w:rPr>
            </w:pPr>
            <w:r>
              <w:rPr>
                <w:rFonts w:ascii="Times New Roman" w:hAnsi="Times New Roman" w:cs="Times New Roman"/>
                <w:sz w:val="24"/>
              </w:rPr>
              <w:t>i</w:t>
            </w:r>
            <w:r w:rsidR="00C223EB" w:rsidRPr="00AA5F15">
              <w:rPr>
                <w:rFonts w:ascii="Times New Roman" w:hAnsi="Times New Roman" w:cs="Times New Roman"/>
                <w:sz w:val="24"/>
              </w:rPr>
              <w:t>zteiksmes brīvības un mediju daudzveidības veicināšana;</w:t>
            </w:r>
          </w:p>
          <w:p w:rsidR="00C223EB" w:rsidRPr="00AA5F15" w:rsidRDefault="0008581E" w:rsidP="00504CC2">
            <w:pPr>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s</w:t>
            </w:r>
            <w:r w:rsidR="00C223EB" w:rsidRPr="00AA5F15">
              <w:rPr>
                <w:rFonts w:ascii="Times New Roman" w:hAnsi="Times New Roman" w:cs="Times New Roman"/>
                <w:sz w:val="24"/>
              </w:rPr>
              <w:t>abiedrisko mediju attīstīšana;</w:t>
            </w:r>
          </w:p>
          <w:p w:rsidR="00C223EB" w:rsidRPr="00AA5F15" w:rsidRDefault="0008581E" w:rsidP="00504CC2">
            <w:pPr>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ž</w:t>
            </w:r>
            <w:r w:rsidR="00C223EB" w:rsidRPr="00AA5F15">
              <w:rPr>
                <w:rFonts w:ascii="Times New Roman" w:hAnsi="Times New Roman" w:cs="Times New Roman"/>
                <w:sz w:val="24"/>
              </w:rPr>
              <w:t>urnālistu profesionālās izaugsmes sekmēšana;</w:t>
            </w:r>
          </w:p>
          <w:p w:rsidR="00C223EB" w:rsidRPr="00AA5F15" w:rsidRDefault="0008581E" w:rsidP="00504CC2">
            <w:pPr>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s</w:t>
            </w:r>
            <w:r w:rsidR="00C223EB" w:rsidRPr="00AA5F15">
              <w:rPr>
                <w:rFonts w:ascii="Times New Roman" w:hAnsi="Times New Roman" w:cs="Times New Roman"/>
                <w:sz w:val="24"/>
              </w:rPr>
              <w:t>tarptautisko partnerību veidošana;</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žurnālistu un mediju vadītāju spēju uzlabošana, tostarp žurnālistikas izglītības uzlabošana.</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Veicot iemaksu IPDC, Latvija:</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pilda savu politisko apņemšanos veikt ieguldījumu pasaules preses brīvības stiprināšanā un attīstībā;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aizstāv Latvijas intereses kopējā mediju vides kvalitātes uzlabošanā, sniedzot palīdzību attīstības valstīm brīvu mediju darbībai;</w:t>
            </w:r>
          </w:p>
          <w:p w:rsidR="00C223EB" w:rsidRPr="00AA5F15" w:rsidRDefault="00892AD8" w:rsidP="00504CC2">
            <w:pPr>
              <w:numPr>
                <w:ilvl w:val="0"/>
                <w:numId w:val="4"/>
              </w:numPr>
              <w:spacing w:after="100" w:afterAutospacing="1" w:line="276" w:lineRule="auto"/>
              <w:jc w:val="both"/>
              <w:rPr>
                <w:rFonts w:ascii="Times New Roman" w:hAnsi="Times New Roman" w:cs="Times New Roman"/>
                <w:sz w:val="24"/>
              </w:rPr>
            </w:pPr>
            <w:r>
              <w:rPr>
                <w:rFonts w:ascii="Times New Roman" w:hAnsi="Times New Roman" w:cs="Times New Roman"/>
                <w:sz w:val="24"/>
              </w:rPr>
              <w:lastRenderedPageBreak/>
              <w:t>ī</w:t>
            </w:r>
            <w:r w:rsidR="00C223EB" w:rsidRPr="00AA5F15">
              <w:rPr>
                <w:rFonts w:ascii="Times New Roman" w:hAnsi="Times New Roman" w:cs="Times New Roman"/>
                <w:sz w:val="24"/>
              </w:rPr>
              <w:t>steno ārpolitikas uzdevumu par Latvijas iesaistes un ietekmes palielināšanu starptautiskajās organizācijās.</w:t>
            </w:r>
          </w:p>
          <w:p w:rsidR="00C223EB" w:rsidRPr="00AA5F15" w:rsidRDefault="00C223EB">
            <w:pPr>
              <w:spacing w:after="100" w:afterAutospacing="1" w:line="276" w:lineRule="auto"/>
              <w:jc w:val="both"/>
              <w:rPr>
                <w:rFonts w:ascii="Times New Roman" w:hAnsi="Times New Roman" w:cs="Times New Roman"/>
                <w:color w:val="1B1D1F"/>
                <w:sz w:val="24"/>
              </w:rPr>
            </w:pPr>
            <w:r w:rsidRPr="00AA5F15">
              <w:rPr>
                <w:rFonts w:ascii="Times New Roman" w:hAnsi="Times New Roman" w:cs="Times New Roman"/>
                <w:color w:val="1B1D1F"/>
                <w:sz w:val="24"/>
              </w:rPr>
              <w:t>Latvija ir ievēlēta IPDC Starpvaldību padomē uz 2016.-2019. gada termiņu. Latviju Padomē pārstāv žurnāliste Sanita Jemberga.</w:t>
            </w:r>
          </w:p>
          <w:p w:rsidR="009775B3" w:rsidRPr="00AA5F15" w:rsidRDefault="0008581E">
            <w:pPr>
              <w:spacing w:after="100" w:afterAutospacing="1" w:line="276" w:lineRule="auto"/>
              <w:jc w:val="both"/>
              <w:rPr>
                <w:rFonts w:ascii="Times New Roman" w:hAnsi="Times New Roman" w:cs="Times New Roman"/>
                <w:color w:val="1B1D1F"/>
                <w:sz w:val="24"/>
              </w:rPr>
            </w:pPr>
            <w:r w:rsidRPr="00AA5F15">
              <w:rPr>
                <w:rFonts w:ascii="Times New Roman" w:hAnsi="Times New Roman" w:cs="Times New Roman"/>
                <w:color w:val="1B1D1F"/>
                <w:sz w:val="24"/>
              </w:rPr>
              <w:t>Pēdējo brīvprātīgo iemaksu IPDC Latvija veica 2016.gadā.</w:t>
            </w:r>
          </w:p>
          <w:p w:rsidR="00C223EB" w:rsidRPr="00AA5F15" w:rsidRDefault="00C223EB">
            <w:pPr>
              <w:spacing w:before="240" w:after="100" w:afterAutospacing="1"/>
              <w:jc w:val="both"/>
              <w:rPr>
                <w:rFonts w:ascii="Times New Roman" w:hAnsi="Times New Roman" w:cs="Times New Roman"/>
                <w:b/>
                <w:sz w:val="24"/>
              </w:rPr>
            </w:pPr>
            <w:r w:rsidRPr="00AA5F15">
              <w:rPr>
                <w:rFonts w:ascii="Times New Roman" w:hAnsi="Times New Roman" w:cs="Times New Roman"/>
                <w:b/>
                <w:sz w:val="24"/>
              </w:rPr>
              <w:t>5.ANO Augstā komisāra bēgļu lietās birojs</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rPr>
              <w:t xml:space="preserve">ANO Augstā komisāra bēgļu jautājumos birojs (turpmāk – </w:t>
            </w:r>
            <w:r w:rsidR="0008581E" w:rsidRPr="00AA5F15">
              <w:rPr>
                <w:rFonts w:ascii="Times New Roman" w:hAnsi="Times New Roman" w:cs="Times New Roman"/>
                <w:sz w:val="24"/>
              </w:rPr>
              <w:t>UNHCR</w:t>
            </w:r>
            <w:r w:rsidRPr="00AA5F15">
              <w:rPr>
                <w:rFonts w:ascii="Times New Roman" w:hAnsi="Times New Roman" w:cs="Times New Roman"/>
                <w:sz w:val="24"/>
              </w:rPr>
              <w:t xml:space="preserve">) tika nodibināts 1950. gadā un ir viena no pasaules vadošajām cilvēktiesību organizācijām, kas koordinē starptautiskos centienus bēgļu tiesību aizsardzības un labklājības nodrošināšanā, kā arī mēģina rast ilgtermiņa risinājumu bēgļu problēmām. </w:t>
            </w:r>
            <w:r w:rsidR="0008581E" w:rsidRPr="00AA5F15">
              <w:rPr>
                <w:rFonts w:ascii="Times New Roman" w:hAnsi="Times New Roman" w:cs="Times New Roman"/>
                <w:sz w:val="24"/>
              </w:rPr>
              <w:t xml:space="preserve"> UNHCR</w:t>
            </w:r>
            <w:r w:rsidRPr="00AA5F15">
              <w:rPr>
                <w:rFonts w:ascii="Times New Roman" w:hAnsi="Times New Roman" w:cs="Times New Roman"/>
                <w:sz w:val="24"/>
              </w:rPr>
              <w:t xml:space="preserve"> strādā, lai nodrošinātu tiesību uz drošu patvērumu īstenošanu, mēģinot rast bēgļiem iespējas brīvprātīgi atgriezties savā sākotnējā mītnes valstī, integrēties lokāli vai pārcelties uz trešajām valstīm. </w:t>
            </w:r>
            <w:r w:rsidR="0008581E" w:rsidRPr="00AA5F15">
              <w:rPr>
                <w:rFonts w:ascii="Times New Roman" w:hAnsi="Times New Roman" w:cs="Times New Roman"/>
                <w:sz w:val="24"/>
              </w:rPr>
              <w:t>UNHCR</w:t>
            </w:r>
            <w:r w:rsidRPr="00AA5F15">
              <w:rPr>
                <w:rFonts w:ascii="Times New Roman" w:hAnsi="Times New Roman" w:cs="Times New Roman"/>
                <w:sz w:val="24"/>
              </w:rPr>
              <w:t xml:space="preserve"> arī ir piešķirts mandāts sniegt palīdzību bezvalstniekiem un iekšēji pārvietotajām personām. Īstenojot savu mandātu, </w:t>
            </w:r>
            <w:r w:rsidR="0008581E" w:rsidRPr="00AA5F15">
              <w:rPr>
                <w:rFonts w:ascii="Times New Roman" w:hAnsi="Times New Roman" w:cs="Times New Roman"/>
                <w:sz w:val="24"/>
              </w:rPr>
              <w:t>UNHCR</w:t>
            </w:r>
            <w:r w:rsidRPr="00AA5F15">
              <w:rPr>
                <w:rFonts w:ascii="Times New Roman" w:hAnsi="Times New Roman" w:cs="Times New Roman"/>
                <w:sz w:val="24"/>
              </w:rPr>
              <w:t xml:space="preserve"> uzmanību pievērš īpaši neaizsargātu personu grupu tiesību īstenošanai, tostarp bērnu </w:t>
            </w:r>
            <w:r w:rsidRPr="00AA5F15">
              <w:rPr>
                <w:rFonts w:ascii="Times New Roman" w:hAnsi="Times New Roman" w:cs="Times New Roman"/>
                <w:sz w:val="24"/>
                <w:szCs w:val="24"/>
              </w:rPr>
              <w:t>tiesību aizsardzībai un vienlīdzīgu tiesību sievietēm un meitenēm sekmēšanai.</w:t>
            </w:r>
          </w:p>
          <w:p w:rsidR="00C223EB" w:rsidRPr="00AA5F15" w:rsidRDefault="0008581E">
            <w:pPr>
              <w:spacing w:after="100" w:afterAutospacing="1" w:line="276" w:lineRule="auto"/>
              <w:jc w:val="both"/>
              <w:rPr>
                <w:rFonts w:ascii="Times New Roman" w:hAnsi="Times New Roman" w:cs="Times New Roman"/>
                <w:sz w:val="24"/>
                <w:szCs w:val="24"/>
                <w:highlight w:val="yellow"/>
              </w:rPr>
            </w:pPr>
            <w:r w:rsidRPr="00AA5F15">
              <w:rPr>
                <w:rFonts w:ascii="Times New Roman" w:hAnsi="Times New Roman" w:cs="Times New Roman"/>
                <w:sz w:val="24"/>
                <w:szCs w:val="24"/>
              </w:rPr>
              <w:t>UNHCR</w:t>
            </w:r>
            <w:r w:rsidR="00C223EB" w:rsidRPr="00AA5F15">
              <w:rPr>
                <w:rFonts w:ascii="Times New Roman" w:hAnsi="Times New Roman" w:cs="Times New Roman"/>
                <w:sz w:val="24"/>
                <w:szCs w:val="24"/>
              </w:rPr>
              <w:t xml:space="preserve"> ir pārstāvēts 128 valstīs un sniedz palīdzību aptuveni 68,5 miljoniem bēgļu, pārvietoto personu un bezvalstnieku. </w:t>
            </w:r>
            <w:r w:rsidRPr="00AA5F15">
              <w:rPr>
                <w:rFonts w:ascii="Times New Roman" w:hAnsi="Times New Roman" w:cs="Times New Roman"/>
                <w:sz w:val="24"/>
                <w:szCs w:val="24"/>
              </w:rPr>
              <w:t xml:space="preserve">UNHCR </w:t>
            </w:r>
            <w:r w:rsidR="00C223EB" w:rsidRPr="00AA5F15">
              <w:rPr>
                <w:rFonts w:ascii="Times New Roman" w:hAnsi="Times New Roman" w:cs="Times New Roman"/>
                <w:sz w:val="24"/>
                <w:szCs w:val="24"/>
              </w:rPr>
              <w:t xml:space="preserve">lielākās operācijas tiek īstenotas Sīrijā, Dienvidsudānā, Kongo, Bangladešā, Afganistānā, Kolumbijā, Centrālāfrikas Republikā, Mali, Pakistānā, Jordānijā, Libānā, Turcijā un Irākā. </w:t>
            </w:r>
            <w:r w:rsidRPr="00AA5F15">
              <w:rPr>
                <w:rFonts w:ascii="Times New Roman" w:hAnsi="Times New Roman" w:cs="Times New Roman"/>
                <w:sz w:val="24"/>
                <w:szCs w:val="24"/>
              </w:rPr>
              <w:t>UNHCR</w:t>
            </w:r>
            <w:r w:rsidR="00C223EB" w:rsidRPr="00AA5F15">
              <w:rPr>
                <w:rFonts w:ascii="Times New Roman" w:hAnsi="Times New Roman" w:cs="Times New Roman"/>
                <w:sz w:val="24"/>
                <w:szCs w:val="24"/>
              </w:rPr>
              <w:t xml:space="preserve"> īstenotajās operācijās nozīmīgu lomu </w:t>
            </w:r>
            <w:r w:rsidR="00C223EB" w:rsidRPr="00AA5F15">
              <w:rPr>
                <w:rFonts w:ascii="Times New Roman" w:hAnsi="Times New Roman" w:cs="Times New Roman"/>
                <w:sz w:val="24"/>
                <w:szCs w:val="24"/>
              </w:rPr>
              <w:lastRenderedPageBreak/>
              <w:t xml:space="preserve">spēlē nacionālās valdības, ANO institūcijas un nevalstisko sektoru pārstāvoši partneri. </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Jaunu konfliktsituāciju rezultātā piespiedu kārtā pārvietoto personu skaits arvien pieaug, papildinot to bēgļu skaitu, kas nonākuši ieilgušās un neatrisinātās bēgļu situācijās.</w:t>
            </w:r>
            <w:r w:rsidRPr="00AA5F15">
              <w:rPr>
                <w:rFonts w:ascii="Times New Roman" w:hAnsi="Times New Roman" w:cs="Times New Roman"/>
                <w:color w:val="1F497D"/>
                <w:sz w:val="24"/>
                <w:szCs w:val="24"/>
              </w:rPr>
              <w:t xml:space="preserve">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savā darbībā saskaras ar jauniem izaicinājumiem, piemēram, ilgstoši konflikti un klimata pārmaiņas. Brīvprātīgās iemaksas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budžetā ir vitāli nepieciešamas tā funkciju nodrošināšanai.</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2018. gada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biroja budžeta pieprasījums sasniedzis 7,7 miljardus ASV dolāru. Savukārt 2017. gadā brīvprātīgo iemaksu apjoms sasniedza 3,89 miljardus ASV dolāru. Brīvprātīgās iemaksas veido aptuveni 97 procentus no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finansējuma.</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Latvijas iemaksa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budžetā: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nodrošinātu iespējas aizstāvēt Latvijas intereses un pozīcijas ANO sistēmā;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veicinātu ieguldījumu Latvijas starptautisko saistību Tūkstošgades attīstības mērķu definēto prioritāšu izpildē un nostiprinātu Latvijas kā donorvalsts statusu (iemaksas klasificējas kā oficiālā attīstības palīdzība);</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veicinātu līdzvērtīgu politisko dialogu ar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kā arī iespējas izmantot </w:t>
            </w:r>
            <w:r w:rsidR="0008581E" w:rsidRPr="00AA5F15">
              <w:rPr>
                <w:rFonts w:ascii="Times New Roman" w:hAnsi="Times New Roman" w:cs="Times New Roman"/>
                <w:sz w:val="24"/>
                <w:szCs w:val="24"/>
              </w:rPr>
              <w:t>UNHCR</w:t>
            </w:r>
            <w:r w:rsidRPr="00AA5F15">
              <w:rPr>
                <w:rFonts w:ascii="Times New Roman" w:hAnsi="Times New Roman" w:cs="Times New Roman"/>
                <w:sz w:val="24"/>
                <w:szCs w:val="24"/>
              </w:rPr>
              <w:t xml:space="preserve"> ekspertīzi Latvijas interesēs.</w:t>
            </w:r>
          </w:p>
          <w:p w:rsidR="0008581E"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 xml:space="preserve">Latvija brīvprātīgās iemaksas </w:t>
            </w:r>
            <w:r w:rsidR="0008581E" w:rsidRPr="00AA5F15">
              <w:rPr>
                <w:rFonts w:ascii="Times New Roman" w:hAnsi="Times New Roman" w:cs="Times New Roman"/>
                <w:sz w:val="24"/>
              </w:rPr>
              <w:t>UNHCR</w:t>
            </w:r>
            <w:r w:rsidRPr="00AA5F15">
              <w:rPr>
                <w:rFonts w:ascii="Times New Roman" w:hAnsi="Times New Roman" w:cs="Times New Roman"/>
                <w:sz w:val="24"/>
              </w:rPr>
              <w:t xml:space="preserve"> ir veikusi vairākkārt, gan kā iezīmētos maksājumus ar specifisku mērķi, piemēram, Sīrijas bēgļiem, gan kā neiezīmētus maksājumus, ko </w:t>
            </w:r>
            <w:r w:rsidR="0008581E" w:rsidRPr="00AA5F15">
              <w:rPr>
                <w:rFonts w:ascii="Times New Roman" w:hAnsi="Times New Roman" w:cs="Times New Roman"/>
                <w:sz w:val="24"/>
              </w:rPr>
              <w:t>UNHCR</w:t>
            </w:r>
            <w:r w:rsidRPr="00AA5F15">
              <w:rPr>
                <w:rFonts w:ascii="Times New Roman" w:hAnsi="Times New Roman" w:cs="Times New Roman"/>
                <w:sz w:val="24"/>
              </w:rPr>
              <w:t xml:space="preserve"> izlieto atbilstoši vajadzībām.</w:t>
            </w:r>
          </w:p>
          <w:p w:rsidR="0008581E" w:rsidRPr="00AA5F15" w:rsidRDefault="0008581E">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Pēdējo brīvprātīgo iemaksu UNHCR budžetā Latvija veica 2016.gadā.</w:t>
            </w:r>
            <w:r w:rsidR="001A2CBB" w:rsidRPr="00AA5F15">
              <w:rPr>
                <w:rFonts w:ascii="Times New Roman" w:hAnsi="Times New Roman" w:cs="Times New Roman"/>
                <w:sz w:val="24"/>
              </w:rPr>
              <w:t xml:space="preserve"> </w:t>
            </w:r>
          </w:p>
          <w:p w:rsidR="00C223EB" w:rsidRPr="00AA5F15" w:rsidRDefault="00C223EB">
            <w:pPr>
              <w:spacing w:after="100" w:afterAutospacing="1"/>
              <w:jc w:val="both"/>
              <w:rPr>
                <w:rFonts w:ascii="Times New Roman" w:hAnsi="Times New Roman" w:cs="Times New Roman"/>
                <w:b/>
                <w:sz w:val="24"/>
              </w:rPr>
            </w:pPr>
            <w:r w:rsidRPr="00AA5F15">
              <w:rPr>
                <w:rFonts w:ascii="Times New Roman" w:hAnsi="Times New Roman" w:cs="Times New Roman"/>
                <w:b/>
                <w:sz w:val="24"/>
              </w:rPr>
              <w:lastRenderedPageBreak/>
              <w:t>6.ANO Humānās palīdzības aģentūra, palīdzība Ukrainai</w:t>
            </w:r>
          </w:p>
          <w:p w:rsidR="00C223EB" w:rsidRPr="00AA5F15" w:rsidRDefault="00C223EB" w:rsidP="00384BC1">
            <w:pPr>
              <w:spacing w:after="120" w:line="276" w:lineRule="auto"/>
              <w:jc w:val="both"/>
              <w:rPr>
                <w:rFonts w:ascii="Times New Roman" w:hAnsi="Times New Roman" w:cs="Times New Roman"/>
                <w:sz w:val="24"/>
              </w:rPr>
            </w:pPr>
            <w:r w:rsidRPr="00AA5F15">
              <w:rPr>
                <w:rFonts w:ascii="Times New Roman" w:hAnsi="Times New Roman" w:cs="Times New Roman"/>
                <w:sz w:val="24"/>
              </w:rPr>
              <w:t>1991.gadā izveidotais Apvienoto Nāciju Organizāciju Humanitāro lietu koordinācijas birojs (turpmāk – ANO OCHA) ir vadošā organizācija pasaulē, kas koordinē humānās palīdzības sniegšanu krīzes situācijās nonākušajiem cilvēkiem. ANO OCHA mandāts ietver (1) humānās palīdzības koordināciju, (2) humānās palīdzības finansēšanu, (3) humānās palīdzības dienas kārtības izveidi, (4) konfliktos un dabas katastrofās iesaistīto interešu aizstāvību un (5) informācijas apmaiņu. ANO OCHA arī veic humānās palīdzības finansējuma izlietošanas monitoringu.</w:t>
            </w:r>
          </w:p>
          <w:p w:rsidR="00C223EB" w:rsidRPr="00AA5F15" w:rsidRDefault="00C223EB">
            <w:pPr>
              <w:spacing w:after="100" w:afterAutospacing="1" w:line="276" w:lineRule="auto"/>
              <w:jc w:val="both"/>
              <w:rPr>
                <w:rFonts w:ascii="Times New Roman" w:hAnsi="Times New Roman" w:cs="Times New Roman"/>
                <w:sz w:val="24"/>
              </w:rPr>
            </w:pPr>
            <w:r w:rsidRPr="00AA5F15">
              <w:rPr>
                <w:rFonts w:ascii="Times New Roman" w:hAnsi="Times New Roman" w:cs="Times New Roman"/>
                <w:sz w:val="24"/>
              </w:rPr>
              <w:t>ANO OCHA Ukrainā galvenokārt nodarbojas ar palīdzības sniegšanu konfliktā cietušajām personām. Aģentūras mērķis ir nodrošināt šo personu pieeju pārtikai, rūpēties par drošību, veicināt pieeju nepieciešamākajiem pakalpojumiem un palīdzībai, kā arī veicināt drošu vidi un pieeju skolām un izglītībai.</w:t>
            </w:r>
          </w:p>
          <w:p w:rsidR="00B648EE" w:rsidRDefault="00B648EE">
            <w:pPr>
              <w:spacing w:after="100" w:afterAutospacing="1" w:line="276" w:lineRule="auto"/>
              <w:jc w:val="both"/>
            </w:pPr>
            <w:r w:rsidRPr="00B648EE">
              <w:rPr>
                <w:rFonts w:ascii="Times New Roman" w:hAnsi="Times New Roman" w:cs="Times New Roman"/>
                <w:sz w:val="24"/>
              </w:rPr>
              <w:t>Ukraina ir Latvijas palīdzības saņēmējvalsts kopš 2007.gada. Ņemot vērā konfliktu Ukrainā un tā izraisītās sekas, kopš 2014.gada Ukraina ir Latvijas centrālā prioritāte attīstības sadarbības politikā</w:t>
            </w:r>
            <w:r>
              <w:t>.</w:t>
            </w:r>
          </w:p>
          <w:p w:rsidR="00C223EB" w:rsidRPr="00AA5F15" w:rsidRDefault="00B648EE">
            <w:pPr>
              <w:spacing w:after="100" w:afterAutospacing="1" w:line="276" w:lineRule="auto"/>
              <w:jc w:val="both"/>
              <w:rPr>
                <w:rFonts w:ascii="Times New Roman" w:hAnsi="Times New Roman" w:cs="Times New Roman"/>
                <w:sz w:val="24"/>
                <w:szCs w:val="24"/>
              </w:rPr>
            </w:pPr>
            <w:r>
              <w:t xml:space="preserve"> </w:t>
            </w:r>
            <w:r w:rsidR="00C223EB" w:rsidRPr="00AA5F15">
              <w:rPr>
                <w:rFonts w:ascii="Times New Roman" w:hAnsi="Times New Roman" w:cs="Times New Roman"/>
                <w:sz w:val="24"/>
                <w:szCs w:val="24"/>
              </w:rPr>
              <w:t xml:space="preserve">Bruņotā konflikta seku risināšanai Latvija līdz šim ir ievērojami palielinājusi humānās palīdzības apjomus Ukrainai. Palīdzība tika sniegta gan pārtikas un bērnu preču iegādei, </w:t>
            </w:r>
            <w:r w:rsidR="00A30839">
              <w:rPr>
                <w:rFonts w:ascii="Times New Roman" w:hAnsi="Times New Roman" w:cs="Times New Roman"/>
                <w:sz w:val="24"/>
                <w:szCs w:val="24"/>
              </w:rPr>
              <w:t xml:space="preserve">gan </w:t>
            </w:r>
            <w:r w:rsidR="00C223EB" w:rsidRPr="00AA5F15">
              <w:rPr>
                <w:rFonts w:ascii="Times New Roman" w:hAnsi="Times New Roman" w:cs="Times New Roman"/>
                <w:sz w:val="24"/>
                <w:szCs w:val="24"/>
              </w:rPr>
              <w:t>ģeneratoru nodrošināšanai, iekšēji</w:t>
            </w:r>
            <w:r w:rsidR="00A30839">
              <w:rPr>
                <w:rFonts w:ascii="Times New Roman" w:hAnsi="Times New Roman" w:cs="Times New Roman"/>
                <w:sz w:val="24"/>
                <w:szCs w:val="24"/>
              </w:rPr>
              <w:t xml:space="preserve"> pārvietotām personām Ukrainā, kā arī</w:t>
            </w:r>
            <w:r w:rsidR="00C223EB" w:rsidRPr="00AA5F15">
              <w:rPr>
                <w:rFonts w:ascii="Times New Roman" w:hAnsi="Times New Roman" w:cs="Times New Roman"/>
                <w:sz w:val="24"/>
                <w:szCs w:val="24"/>
              </w:rPr>
              <w:t xml:space="preserve"> medicīniskajai aprūpei Ukrainā cietušajiem, lai ārstētos Latvijā.</w:t>
            </w:r>
          </w:p>
          <w:p w:rsidR="00C223EB" w:rsidRPr="00AA5F15" w:rsidRDefault="00C223EB">
            <w:pPr>
              <w:spacing w:before="120" w:after="120" w:line="240" w:lineRule="auto"/>
              <w:jc w:val="both"/>
              <w:rPr>
                <w:rFonts w:ascii="Times New Roman" w:hAnsi="Times New Roman"/>
                <w:sz w:val="24"/>
                <w:szCs w:val="24"/>
                <w:lang w:eastAsia="lv-LV"/>
              </w:rPr>
            </w:pPr>
            <w:r w:rsidRPr="00AA5F15">
              <w:rPr>
                <w:rFonts w:ascii="Times New Roman" w:hAnsi="Times New Roman"/>
                <w:sz w:val="24"/>
                <w:szCs w:val="24"/>
                <w:lang w:eastAsia="lv-LV"/>
              </w:rPr>
              <w:t>Iemaksa ANO OCHA budžetā:</w:t>
            </w:r>
          </w:p>
          <w:p w:rsidR="00504CC2" w:rsidRPr="00504CC2" w:rsidRDefault="00516681" w:rsidP="00504CC2">
            <w:pPr>
              <w:numPr>
                <w:ilvl w:val="0"/>
                <w:numId w:val="4"/>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ļ</w:t>
            </w:r>
            <w:r w:rsidR="00504CC2" w:rsidRPr="00504CC2">
              <w:rPr>
                <w:rFonts w:ascii="Times New Roman" w:hAnsi="Times New Roman" w:cs="Times New Roman"/>
                <w:sz w:val="24"/>
                <w:szCs w:val="24"/>
              </w:rPr>
              <w:t>autu īstenot Latvijas ārpolitikas prioritātes par palīdzības sniegšanu un atbalstu Ukrainai;</w:t>
            </w:r>
          </w:p>
          <w:p w:rsidR="00504CC2" w:rsidRPr="00504CC2" w:rsidRDefault="00516681" w:rsidP="00504CC2">
            <w:pPr>
              <w:numPr>
                <w:ilvl w:val="0"/>
                <w:numId w:val="4"/>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p</w:t>
            </w:r>
            <w:r w:rsidR="00504CC2" w:rsidRPr="00504CC2">
              <w:rPr>
                <w:rFonts w:ascii="Times New Roman" w:hAnsi="Times New Roman" w:cs="Times New Roman"/>
                <w:sz w:val="24"/>
                <w:szCs w:val="24"/>
              </w:rPr>
              <w:t>alīdzētu veicināt jautājuma par konfliktu Ukrainā aktīvu uzturēšanu starptautisko organizāciju dienas kārtībā;</w:t>
            </w:r>
          </w:p>
          <w:p w:rsidR="00504CC2" w:rsidRPr="00504CC2" w:rsidRDefault="00516681" w:rsidP="00504CC2">
            <w:pPr>
              <w:numPr>
                <w:ilvl w:val="0"/>
                <w:numId w:val="4"/>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s</w:t>
            </w:r>
            <w:r w:rsidR="00504CC2" w:rsidRPr="00504CC2">
              <w:rPr>
                <w:rFonts w:ascii="Times New Roman" w:hAnsi="Times New Roman" w:cs="Times New Roman"/>
                <w:sz w:val="24"/>
                <w:szCs w:val="24"/>
              </w:rPr>
              <w:t>niegtu iespēju palīdzēt konfliktā cietušajām personām;</w:t>
            </w:r>
          </w:p>
          <w:p w:rsidR="00C223EB" w:rsidRPr="00504CC2" w:rsidRDefault="00516681" w:rsidP="00504CC2">
            <w:pPr>
              <w:numPr>
                <w:ilvl w:val="0"/>
                <w:numId w:val="4"/>
              </w:num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d</w:t>
            </w:r>
            <w:r w:rsidR="00504CC2" w:rsidRPr="00504CC2">
              <w:rPr>
                <w:rFonts w:ascii="Times New Roman" w:hAnsi="Times New Roman" w:cs="Times New Roman"/>
                <w:sz w:val="24"/>
                <w:szCs w:val="24"/>
              </w:rPr>
              <w:t>emonstrētu Latvijas kā donorvalsts gatavību atbalstīt un iesaistīties humānās palī</w:t>
            </w:r>
            <w:r w:rsidR="00710D13">
              <w:rPr>
                <w:rFonts w:ascii="Times New Roman" w:hAnsi="Times New Roman" w:cs="Times New Roman"/>
                <w:sz w:val="24"/>
                <w:szCs w:val="24"/>
              </w:rPr>
              <w:t>dzības sniegšanā globālā mērogā.</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Līdz šim Latvija iemaksas ANO OCHA budžetā palīdzības sniegšanai Ukrainā nav veikusi.</w:t>
            </w:r>
          </w:p>
          <w:p w:rsidR="00C223EB" w:rsidRPr="00AA5F15" w:rsidRDefault="00C223EB">
            <w:pPr>
              <w:spacing w:after="100" w:afterAutospacing="1"/>
              <w:jc w:val="both"/>
              <w:rPr>
                <w:rFonts w:ascii="Times New Roman" w:hAnsi="Times New Roman" w:cs="Times New Roman"/>
                <w:b/>
                <w:sz w:val="24"/>
                <w:szCs w:val="24"/>
              </w:rPr>
            </w:pPr>
            <w:r w:rsidRPr="00AA5F15">
              <w:rPr>
                <w:rFonts w:ascii="Times New Roman" w:hAnsi="Times New Roman" w:cs="Times New Roman"/>
                <w:b/>
                <w:sz w:val="24"/>
                <w:szCs w:val="24"/>
              </w:rPr>
              <w:t>7.ANO Palestīniešu bēgļu aģentūra</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ANO Palestīniešu bēgļu aģentūra (turpmāk-UNRWA) ir atbildīga par palestīniešu bēgļu ievainojamākās daļas pamata humāno vajadzību nodrošināšanu, tostarp pamata veselības un sociālos pakalpojumus, tai skaitā bruņota konflikta gadījumos, infrastruktūras un nometņu uzlabošanu, mikrofinansēšanu un ārkārtas palīdzību, kā arī sākumskolas un arodizglītības pakalpojumu sniegšanu.</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2018. gada sākumā ASV paziņoja par būtisku atbalsta samazinājumu UNRWA (no plānotajiem 125 miljoniem </w:t>
            </w:r>
            <w:r w:rsidR="00A30839">
              <w:rPr>
                <w:rFonts w:ascii="Times New Roman" w:hAnsi="Times New Roman" w:cs="Times New Roman"/>
                <w:sz w:val="24"/>
                <w:szCs w:val="24"/>
              </w:rPr>
              <w:t>ASV</w:t>
            </w:r>
            <w:r w:rsidR="001A2CBB" w:rsidRPr="00AA5F15">
              <w:rPr>
                <w:rFonts w:ascii="Times New Roman" w:hAnsi="Times New Roman" w:cs="Times New Roman"/>
                <w:sz w:val="24"/>
                <w:szCs w:val="24"/>
              </w:rPr>
              <w:t xml:space="preserve"> </w:t>
            </w:r>
            <w:r w:rsidRPr="00AA5F15">
              <w:rPr>
                <w:rFonts w:ascii="Times New Roman" w:hAnsi="Times New Roman" w:cs="Times New Roman"/>
                <w:sz w:val="24"/>
                <w:szCs w:val="24"/>
              </w:rPr>
              <w:t xml:space="preserve">dolāru piešķirot 65 miljonus), līdz ar ko UNRWA saskaras ar būtisku finanšu krīzi. 2018. gada sākumā UNRWA finanšu iztrūkums veidoja 446 miljoni </w:t>
            </w:r>
            <w:r w:rsidR="001A2CBB" w:rsidRPr="00AA5F15">
              <w:rPr>
                <w:rFonts w:ascii="Times New Roman" w:hAnsi="Times New Roman" w:cs="Times New Roman"/>
                <w:sz w:val="24"/>
                <w:szCs w:val="24"/>
              </w:rPr>
              <w:t xml:space="preserve">ASV </w:t>
            </w:r>
            <w:r w:rsidRPr="00AA5F15">
              <w:rPr>
                <w:rFonts w:ascii="Times New Roman" w:hAnsi="Times New Roman" w:cs="Times New Roman"/>
                <w:sz w:val="24"/>
                <w:szCs w:val="24"/>
              </w:rPr>
              <w:t xml:space="preserve">dolāru. Kopš tā laika UNRWA ir īstenojusi plašus taupības pasākumus – ir aizvērti vairāki biroji, kā arī samazināts finansējums pamatprogrammas izpildei, ārkārtas aktivitāšu īstenošanai utt. Tajā pašā laikā ir audzis reģistrēto palestīniešu bēgļu skaits un palielinājies viņu nabadzības līmenis. Lai nodrošinātu viņiem minimālos palīdzības </w:t>
            </w:r>
            <w:r w:rsidRPr="00AA5F15">
              <w:rPr>
                <w:rFonts w:ascii="Times New Roman" w:hAnsi="Times New Roman" w:cs="Times New Roman"/>
                <w:sz w:val="24"/>
                <w:szCs w:val="24"/>
              </w:rPr>
              <w:lastRenderedPageBreak/>
              <w:t xml:space="preserve">pakalpojumus līdz gada beigām, joprojām nepieciešami vismaz 217 miljoni </w:t>
            </w:r>
            <w:r w:rsidR="001A2CBB" w:rsidRPr="00AA5F15">
              <w:rPr>
                <w:rFonts w:ascii="Times New Roman" w:hAnsi="Times New Roman" w:cs="Times New Roman"/>
                <w:sz w:val="24"/>
                <w:szCs w:val="24"/>
              </w:rPr>
              <w:t xml:space="preserve">ASV </w:t>
            </w:r>
            <w:r w:rsidRPr="00AA5F15">
              <w:rPr>
                <w:rFonts w:ascii="Times New Roman" w:hAnsi="Times New Roman" w:cs="Times New Roman"/>
                <w:sz w:val="24"/>
                <w:szCs w:val="24"/>
              </w:rPr>
              <w:t xml:space="preserve">dolāru. </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Pašreizējais UNRWA finansējums </w:t>
            </w:r>
            <w:r w:rsidR="00B13D19">
              <w:rPr>
                <w:rFonts w:ascii="Times New Roman" w:hAnsi="Times New Roman" w:cs="Times New Roman"/>
                <w:sz w:val="24"/>
                <w:szCs w:val="24"/>
              </w:rPr>
              <w:t>bija</w:t>
            </w:r>
            <w:r w:rsidRPr="00AA5F15">
              <w:rPr>
                <w:rFonts w:ascii="Times New Roman" w:hAnsi="Times New Roman" w:cs="Times New Roman"/>
                <w:sz w:val="24"/>
                <w:szCs w:val="24"/>
              </w:rPr>
              <w:t xml:space="preserve"> pietiekams līdz septembra beigām. ES dalībvalstis ir uzsākušas diskusiju par finansējuma palielināšanas iespējām, lai nodrošinātu tās pamata programmu turpināšanos. Vairākas dalībvalstis jau palielinājušas vai plāno palielināt iemaksas UNRWA. </w:t>
            </w:r>
          </w:p>
          <w:p w:rsidR="00C223EB" w:rsidRPr="00AA5F15" w:rsidRDefault="00C223EB">
            <w:pPr>
              <w:spacing w:after="0" w:line="240" w:lineRule="auto"/>
              <w:jc w:val="both"/>
              <w:rPr>
                <w:rFonts w:ascii="Times New Roman" w:hAnsi="Times New Roman" w:cs="Times New Roman"/>
                <w:sz w:val="24"/>
                <w:szCs w:val="24"/>
              </w:rPr>
            </w:pPr>
            <w:r w:rsidRPr="00AA5F15">
              <w:rPr>
                <w:rFonts w:ascii="Times New Roman" w:hAnsi="Times New Roman" w:cs="Times New Roman"/>
                <w:sz w:val="24"/>
                <w:szCs w:val="24"/>
              </w:rPr>
              <w:t>Iemaksa UNRWA budžetā:</w:t>
            </w:r>
          </w:p>
          <w:p w:rsidR="00C223EB" w:rsidRPr="00AA5F15" w:rsidRDefault="00C223EB">
            <w:pPr>
              <w:spacing w:after="0" w:line="240" w:lineRule="auto"/>
              <w:jc w:val="both"/>
              <w:rPr>
                <w:rFonts w:ascii="Times New Roman" w:hAnsi="Times New Roman" w:cs="Times New Roman"/>
                <w:sz w:val="24"/>
                <w:szCs w:val="24"/>
              </w:rPr>
            </w:pP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sniegtu Latvijai iespēju palīdzēt ievainojamākajai palestīniešu bēgļu kopienas daļai;</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nodrošinātu Latvijas iespējas ieguldīt starptautiskās humānās palīdzības sniegšanā;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demonstrētu Latvijas kā donora gatavību atbalstīt un iesaistīties humānās palīdzības sniegšanā globālā mērogā;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veicinātu Latvijas kā atbilstošas un uzticamas partneres tēlu, kas ne tikai vārdos, bet arī darbos pierāda savus nodomus.</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Pēdējo brīvprātīgo iemaksu UNRWA budžetā Latvija veica 2014.gad</w:t>
            </w:r>
            <w:r w:rsidR="001A2CBB" w:rsidRPr="00AA5F15">
              <w:rPr>
                <w:rFonts w:ascii="Times New Roman" w:hAnsi="Times New Roman" w:cs="Times New Roman"/>
                <w:sz w:val="24"/>
                <w:szCs w:val="24"/>
              </w:rPr>
              <w:t>ā.</w:t>
            </w:r>
          </w:p>
          <w:p w:rsidR="00C223EB" w:rsidRPr="00AA5F15" w:rsidRDefault="00C223EB">
            <w:pPr>
              <w:spacing w:after="100" w:afterAutospacing="1"/>
              <w:jc w:val="both"/>
              <w:rPr>
                <w:rFonts w:ascii="Times New Roman" w:hAnsi="Times New Roman" w:cs="Times New Roman"/>
                <w:b/>
                <w:sz w:val="24"/>
                <w:szCs w:val="24"/>
              </w:rPr>
            </w:pPr>
            <w:r w:rsidRPr="00AA5F15">
              <w:rPr>
                <w:rFonts w:ascii="Times New Roman" w:hAnsi="Times New Roman" w:cs="Times New Roman"/>
                <w:b/>
                <w:sz w:val="24"/>
                <w:szCs w:val="24"/>
              </w:rPr>
              <w:t>8.OECD Ukrainas Rīcības plāns</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2015.gadā tika noslēgts </w:t>
            </w:r>
            <w:r w:rsidR="00A30839" w:rsidRPr="00AA5F15">
              <w:rPr>
                <w:rFonts w:ascii="Times New Roman" w:hAnsi="Times New Roman" w:cs="Times New Roman"/>
                <w:sz w:val="24"/>
              </w:rPr>
              <w:t xml:space="preserve">Ekonomiskās sadarbības un attīstības organizācijas </w:t>
            </w:r>
            <w:r w:rsidR="00A30839">
              <w:rPr>
                <w:rFonts w:ascii="Times New Roman" w:hAnsi="Times New Roman" w:cs="Times New Roman"/>
                <w:sz w:val="24"/>
              </w:rPr>
              <w:t>(turpmāk-</w:t>
            </w:r>
            <w:r w:rsidR="00A30839">
              <w:rPr>
                <w:rFonts w:ascii="Times New Roman" w:hAnsi="Times New Roman" w:cs="Times New Roman"/>
                <w:sz w:val="24"/>
                <w:szCs w:val="24"/>
              </w:rPr>
              <w:t xml:space="preserve">OECD) </w:t>
            </w:r>
            <w:r w:rsidRPr="00AA5F15">
              <w:rPr>
                <w:rFonts w:ascii="Times New Roman" w:hAnsi="Times New Roman" w:cs="Times New Roman"/>
                <w:sz w:val="24"/>
                <w:szCs w:val="24"/>
              </w:rPr>
              <w:t>– Ukrainas Rīcības plāns (turpmāk-rīcības plāns), kura ietvaros darbam korupcijas novēršanas jomā ir noteikta augsta prioritāte. 2018.gada jūnijā šis rīcības plāns tika pagarināts līdz 2020.gadam, apstiprinot Ukrainas un OECD valstu pušu vēlmi turpināt sadarboties ar OECD uzsākto reformu īstenošanā.  </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lastRenderedPageBreak/>
              <w:t xml:space="preserve">Izmantojot OECD sniegtos instrumentus, Latvija var turpināt iesākto darbu, sniedzot ieguldījumu Ukrainas centieniem izskaust korupciju, tajā skaitā, koncentrējoties uz krimināltiesas institūciju stiprināšanu augsta profila korupcijas gadījumu izmeklēšanā, kā arī turpinot atbalstu Nacionālā pretkorupcijas biroja stiprināšanā. Šobrīd pieejamais finansējums ir pietiekams līdz 2018.gada novembra beigām, tādēļ būtiski sniegt ieguldījumu projekta turpinājumam.  </w:t>
            </w:r>
          </w:p>
          <w:p w:rsidR="00C223EB" w:rsidRPr="00AA5F15" w:rsidRDefault="00C223EB">
            <w:pPr>
              <w:spacing w:after="0" w:line="240" w:lineRule="auto"/>
              <w:jc w:val="both"/>
              <w:rPr>
                <w:rFonts w:ascii="Times New Roman" w:hAnsi="Times New Roman" w:cs="Times New Roman"/>
                <w:sz w:val="24"/>
                <w:szCs w:val="24"/>
              </w:rPr>
            </w:pPr>
            <w:r w:rsidRPr="00AA5F15">
              <w:rPr>
                <w:rFonts w:ascii="Times New Roman" w:hAnsi="Times New Roman" w:cs="Times New Roman"/>
                <w:sz w:val="24"/>
                <w:szCs w:val="24"/>
              </w:rPr>
              <w:t>Iemaksas rīcības plāna izpildei Latvijai nodrošinātu:</w:t>
            </w:r>
          </w:p>
          <w:p w:rsidR="00C223EB" w:rsidRPr="00AA5F15" w:rsidRDefault="00C223EB">
            <w:pPr>
              <w:spacing w:after="0" w:line="240" w:lineRule="auto"/>
              <w:jc w:val="both"/>
              <w:rPr>
                <w:rFonts w:ascii="Times New Roman" w:hAnsi="Times New Roman" w:cs="Times New Roman"/>
                <w:sz w:val="24"/>
                <w:szCs w:val="24"/>
              </w:rPr>
            </w:pP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iespēju turpināt iesākto darbu Latvijas attīstības sadarbības prioritāšu veicināšanā starptautiskā līmenī;</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iespēju izmantot Latvijas ekspertīzi pretkorupcijas projektu īstenošanai, balstoties uz Latvijas ekspertu pieredzi un Latvijas institūciju īstenotajiem projektiem šajā jomā;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Latvijas mērķu īstenošanu attīstības sadarbības politikas jomā.</w:t>
            </w:r>
          </w:p>
          <w:p w:rsidR="00C223EB" w:rsidRPr="00AA5F15" w:rsidRDefault="00C223EB">
            <w:pPr>
              <w:pStyle w:val="BodyText"/>
              <w:spacing w:after="100" w:afterAutospacing="1" w:line="256" w:lineRule="auto"/>
              <w:ind w:right="70"/>
              <w:jc w:val="both"/>
              <w:rPr>
                <w:lang w:eastAsia="en-US"/>
              </w:rPr>
            </w:pPr>
            <w:r w:rsidRPr="00AA5F15">
              <w:rPr>
                <w:lang w:eastAsia="en-US"/>
              </w:rPr>
              <w:t>Pēdējo brīvprātīgo iemaksu</w:t>
            </w:r>
            <w:r w:rsidR="0040401E">
              <w:rPr>
                <w:lang w:eastAsia="en-US"/>
              </w:rPr>
              <w:t xml:space="preserve"> rīcības plānā</w:t>
            </w:r>
            <w:r w:rsidRPr="00AA5F15">
              <w:rPr>
                <w:lang w:eastAsia="en-US"/>
              </w:rPr>
              <w:t xml:space="preserve"> Latvija veica 2015.gadā.</w:t>
            </w:r>
          </w:p>
          <w:p w:rsidR="00C223EB" w:rsidRPr="00AA5F15" w:rsidRDefault="00B2392C">
            <w:pPr>
              <w:pStyle w:val="BodyText"/>
              <w:spacing w:after="100" w:afterAutospacing="1" w:line="256" w:lineRule="auto"/>
              <w:ind w:right="70"/>
              <w:jc w:val="both"/>
              <w:rPr>
                <w:b/>
                <w:lang w:eastAsia="en-US"/>
              </w:rPr>
            </w:pPr>
            <w:r>
              <w:rPr>
                <w:b/>
                <w:lang w:eastAsia="en-US"/>
              </w:rPr>
              <w:t>9</w:t>
            </w:r>
            <w:r w:rsidR="00C223EB" w:rsidRPr="00AA5F15">
              <w:rPr>
                <w:b/>
                <w:lang w:eastAsia="en-US"/>
              </w:rPr>
              <w:t>. Eiropas demokrātijas fonds</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2012. gadā Briselē dibinātais Eiropas Demokrātijas fonds (turpmāk - EDF) ir neatkarīgs starptautisks trasta fonds, kura mērķis ir ilgtspējīgas demokrātijas veicināšana ES kaimiņvalstīs, kur uzsākts sabiedrības demokrātiskas attīstības process. EDF kopš dibināšanas ir kļuvis par nozīmīgu instrumentu Eiropas Kaimiņu politikas mērķu sasniegšanā. EDF sniedz iespēju elastīgā, dinamiskā un inovatīvā veidā atbalstīt pilsoniskas sabiedrības nostiprināšanu ES kaimiņu reģionā. 2014. gadā </w:t>
            </w:r>
            <w:r w:rsidRPr="00AA5F15">
              <w:rPr>
                <w:rFonts w:ascii="Times New Roman" w:hAnsi="Times New Roman" w:cs="Times New Roman"/>
                <w:sz w:val="24"/>
                <w:szCs w:val="24"/>
              </w:rPr>
              <w:lastRenderedPageBreak/>
              <w:t xml:space="preserve">EDF pieņēma lēmumu par mandāta paplašināšanu, uzsākot iniciatīvu “Palīdzība kaimiņu kaimiņiem”. </w:t>
            </w:r>
          </w:p>
          <w:p w:rsidR="00C223EB" w:rsidRPr="002428B5" w:rsidRDefault="00C223EB">
            <w:pPr>
              <w:spacing w:after="100" w:afterAutospacing="1" w:line="276" w:lineRule="auto"/>
              <w:jc w:val="both"/>
              <w:rPr>
                <w:rFonts w:ascii="Times New Roman" w:eastAsia="Times New Roman" w:hAnsi="Times New Roman" w:cs="Times New Roman"/>
                <w:sz w:val="24"/>
                <w:szCs w:val="24"/>
                <w:lang w:eastAsia="lv-LV"/>
              </w:rPr>
            </w:pPr>
            <w:r w:rsidRPr="002428B5">
              <w:rPr>
                <w:rFonts w:ascii="Times New Roman" w:eastAsia="Times New Roman" w:hAnsi="Times New Roman" w:cs="Times New Roman"/>
                <w:sz w:val="24"/>
                <w:szCs w:val="24"/>
                <w:lang w:eastAsia="lv-LV"/>
              </w:rPr>
              <w:t xml:space="preserve">Tādejādi EDF ir iespēja finansēt projektus demokrātisko procesu atbalstam arī Krievijā, Centrālāzijā un Bahreinā.  </w:t>
            </w:r>
          </w:p>
          <w:p w:rsidR="00C223EB" w:rsidRPr="002428B5" w:rsidRDefault="00C223EB">
            <w:pPr>
              <w:spacing w:after="100" w:afterAutospacing="1" w:line="276" w:lineRule="auto"/>
              <w:jc w:val="both"/>
              <w:rPr>
                <w:rFonts w:ascii="Times New Roman" w:eastAsia="Times New Roman" w:hAnsi="Times New Roman" w:cs="Times New Roman"/>
                <w:sz w:val="24"/>
                <w:szCs w:val="24"/>
                <w:lang w:eastAsia="lv-LV"/>
              </w:rPr>
            </w:pPr>
            <w:r w:rsidRPr="002428B5">
              <w:rPr>
                <w:rFonts w:ascii="Times New Roman" w:eastAsia="Times New Roman" w:hAnsi="Times New Roman" w:cs="Times New Roman"/>
                <w:sz w:val="24"/>
                <w:szCs w:val="24"/>
                <w:lang w:eastAsia="lv-LV"/>
              </w:rPr>
              <w:t>2017. gadā pieņemts lēmums EDF darbību paplašināt arī uz Rietumbalkāniem. 2017. gadā EDF finansējums</w:t>
            </w:r>
            <w:r w:rsidR="00AA5F15" w:rsidRPr="002428B5">
              <w:rPr>
                <w:rFonts w:ascii="Times New Roman" w:eastAsia="Times New Roman" w:hAnsi="Times New Roman" w:cs="Times New Roman"/>
                <w:sz w:val="24"/>
                <w:szCs w:val="24"/>
                <w:lang w:eastAsia="lv-LV"/>
              </w:rPr>
              <w:t xml:space="preserve"> tika </w:t>
            </w:r>
            <w:r w:rsidRPr="002428B5">
              <w:rPr>
                <w:rFonts w:ascii="Times New Roman" w:eastAsia="Times New Roman" w:hAnsi="Times New Roman" w:cs="Times New Roman"/>
                <w:sz w:val="24"/>
                <w:szCs w:val="24"/>
                <w:lang w:eastAsia="lv-LV"/>
              </w:rPr>
              <w:t xml:space="preserve">piešķirts vairāk nekā 160 projektiem 20 valstīs. Kopš 2017. gada EDF vadībā tiek īstenotas vairākas iniciatīvas, kuru mērķis ir stiprināt neatkarīgos medijus Austrumu Partnerības reģionā. Viens no EDF sadarbības partneriem ir Baltijas Mediju izcilības centrs, kurš ar EDF atbalstu 2017. gadā publicēja pētījumu ar rekomendācijām žurnālistu profesionalitātes un neatkarīgo mediju attīstības veicināšanai Austrumu partnerības valstīs. </w:t>
            </w:r>
          </w:p>
          <w:p w:rsidR="00C223EB" w:rsidRPr="002428B5" w:rsidRDefault="00C223EB">
            <w:pPr>
              <w:spacing w:after="100" w:afterAutospacing="1" w:line="276" w:lineRule="auto"/>
              <w:jc w:val="both"/>
              <w:rPr>
                <w:rFonts w:ascii="Times New Roman" w:eastAsia="Times New Roman" w:hAnsi="Times New Roman" w:cs="Times New Roman"/>
                <w:sz w:val="24"/>
                <w:szCs w:val="24"/>
                <w:lang w:eastAsia="lv-LV"/>
              </w:rPr>
            </w:pPr>
            <w:r w:rsidRPr="002428B5">
              <w:rPr>
                <w:rFonts w:ascii="Times New Roman" w:eastAsia="Times New Roman" w:hAnsi="Times New Roman" w:cs="Times New Roman"/>
                <w:sz w:val="24"/>
                <w:szCs w:val="24"/>
                <w:lang w:eastAsia="lv-LV"/>
              </w:rPr>
              <w:t xml:space="preserve">Nacionālajā pozīcijā Nr. 1 „Par Deklarāciju par Eiropas Demokrātijas fonda izveidi” Latvija pauda atbalstu Fonda dibināšanas mērķim. Ar 2012. gada 6. novembra lēmumu Latvijas Republikas Ministru kabinets apstiprināja Fonda statūtus. 2015. gadā Eiropas Parlaments atbalstīja turpmāku ES finansējuma piešķiršanu EDF. 2015. gadā arī dalībvalstis atbalstīja Eiropas Komisijas lēmumu piešķirt 12 miljonus euro EDF atbalstam 2015. - 2018. gadam. </w:t>
            </w:r>
          </w:p>
          <w:p w:rsidR="00C223EB" w:rsidRPr="00AA5F15" w:rsidRDefault="00C223EB">
            <w:pPr>
              <w:spacing w:after="100" w:afterAutospacing="1" w:line="240" w:lineRule="auto"/>
              <w:jc w:val="both"/>
              <w:rPr>
                <w:rFonts w:ascii="Times New Roman" w:hAnsi="Times New Roman" w:cs="Times New Roman"/>
                <w:sz w:val="24"/>
                <w:szCs w:val="24"/>
              </w:rPr>
            </w:pPr>
            <w:r w:rsidRPr="00AA5F15">
              <w:rPr>
                <w:rFonts w:ascii="Times New Roman" w:hAnsi="Times New Roman" w:cs="Times New Roman"/>
                <w:sz w:val="24"/>
                <w:szCs w:val="24"/>
              </w:rPr>
              <w:t>Latvijas iemaksa Eiropas demokrātijas fondā: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nodrošinātu Latvijai iespēju realizēt savas ārpolitikas prioritātes par demokrātisko procesu veicināšanu ES kaimiņvalstīs;</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sniegt ieguldījumu EDF fonda centieniem atbalstīt neatkarīgo mediju stiprināšanu Austrumu Partnerības valstīs;</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stiprinātu Latvijas, kā uzticamas sabiedrotās tēlu.</w:t>
            </w:r>
            <w:r w:rsidR="00E73AF9" w:rsidRPr="00AA5F15">
              <w:rPr>
                <w:rFonts w:ascii="Times New Roman" w:hAnsi="Times New Roman" w:cs="Times New Roman"/>
                <w:sz w:val="24"/>
                <w:szCs w:val="24"/>
              </w:rPr>
              <w:t xml:space="preserve"> </w:t>
            </w:r>
          </w:p>
          <w:p w:rsidR="00710D13" w:rsidRPr="00AA5F15" w:rsidRDefault="00AA5F15" w:rsidP="00AA5F15">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lastRenderedPageBreak/>
              <w:t>Pēdējo brīvprātīgo iemaksu EDF Latvija veica 2016.gadā.</w:t>
            </w:r>
          </w:p>
          <w:p w:rsidR="00C223EB" w:rsidRPr="00AA5F15" w:rsidRDefault="00C223EB">
            <w:p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Rīkojuma mērķis ir noteikt, ka Ārlietu ministrija 2018. gadā veic iemaksas:</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EDSO Speciālās novērošanas misijas Ukrainā budžetā 30 000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ANO Augstā komisāra cilvēktiesību lietās biroja budžetā 20 000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ANO Dzimumu līdztiesības un sieviešu iespēju veicināšanas institūcijas budžetā 20 000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UNESCO Starptautiskās komunikāciju attīstības programmas budžetā 15 000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ANO Augstā komisāra bēgļu lietās biroja budžetā 15 000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ANO Humānās palīdzības aģentūras, ar mērķi palīdzība Ukrainai, budžetā 20 000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ANO Palestīniešu bēgļu aģentūras budžetā 10 000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Pr="00AA5F15" w:rsidRDefault="00C223EB" w:rsidP="00504CC2">
            <w:pPr>
              <w:numPr>
                <w:ilvl w:val="0"/>
                <w:numId w:val="4"/>
              </w:numPr>
              <w:spacing w:after="100" w:afterAutospacing="1" w:line="276" w:lineRule="auto"/>
              <w:jc w:val="both"/>
              <w:rPr>
                <w:rFonts w:ascii="Times New Roman" w:hAnsi="Times New Roman" w:cs="Times New Roman"/>
                <w:sz w:val="24"/>
                <w:szCs w:val="24"/>
              </w:rPr>
            </w:pPr>
            <w:r w:rsidRPr="00AA5F15">
              <w:rPr>
                <w:rFonts w:ascii="Times New Roman" w:hAnsi="Times New Roman" w:cs="Times New Roman"/>
                <w:sz w:val="24"/>
                <w:szCs w:val="24"/>
              </w:rPr>
              <w:t xml:space="preserve">OECD Ukrainas rīcības plāna budžetā 40 000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p w:rsidR="00C223EB" w:rsidRDefault="00C223EB" w:rsidP="00504CC2">
            <w:pPr>
              <w:numPr>
                <w:ilvl w:val="0"/>
                <w:numId w:val="4"/>
              </w:numPr>
              <w:spacing w:after="100" w:afterAutospacing="1" w:line="276" w:lineRule="auto"/>
              <w:jc w:val="both"/>
              <w:rPr>
                <w:rFonts w:ascii="Times New Roman" w:hAnsi="Times New Roman" w:cs="Times New Roman"/>
              </w:rPr>
            </w:pPr>
            <w:r w:rsidRPr="00AA5F15">
              <w:rPr>
                <w:rFonts w:ascii="Times New Roman" w:hAnsi="Times New Roman" w:cs="Times New Roman"/>
                <w:sz w:val="24"/>
                <w:szCs w:val="24"/>
              </w:rPr>
              <w:t xml:space="preserve">Eiropas demokrātijas fonda budžetā 10 000 </w:t>
            </w:r>
            <w:r w:rsidRPr="00AA5F15">
              <w:rPr>
                <w:rFonts w:ascii="Times New Roman" w:hAnsi="Times New Roman" w:cs="Times New Roman"/>
                <w:i/>
                <w:sz w:val="24"/>
                <w:szCs w:val="24"/>
              </w:rPr>
              <w:t>euro</w:t>
            </w:r>
            <w:r w:rsidRPr="00AA5F15">
              <w:rPr>
                <w:rFonts w:ascii="Times New Roman" w:hAnsi="Times New Roman" w:cs="Times New Roman"/>
                <w:sz w:val="24"/>
                <w:szCs w:val="24"/>
              </w:rPr>
              <w:t xml:space="preserve"> apmērā.</w:t>
            </w:r>
          </w:p>
        </w:tc>
      </w:tr>
      <w:tr w:rsidR="00C223EB" w:rsidTr="00C223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C223EB" w:rsidRDefault="00C223EB">
            <w:pPr>
              <w:tabs>
                <w:tab w:val="left" w:pos="2145"/>
              </w:tabs>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rPr>
              <w:t>Ārlietu ministrija</w:t>
            </w:r>
            <w:r>
              <w:rPr>
                <w:rFonts w:ascii="Times New Roman" w:hAnsi="Times New Roman" w:cs="Times New Roman"/>
                <w:sz w:val="24"/>
              </w:rPr>
              <w:tab/>
            </w:r>
          </w:p>
        </w:tc>
      </w:tr>
      <w:tr w:rsidR="00C223EB" w:rsidRPr="0040401E" w:rsidTr="00C223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223EB" w:rsidRPr="0040401E" w:rsidRDefault="006C03AE" w:rsidP="00BA70E1">
            <w:pPr>
              <w:tabs>
                <w:tab w:val="left" w:pos="2145"/>
              </w:tabs>
              <w:spacing w:after="0" w:line="240" w:lineRule="auto"/>
              <w:jc w:val="both"/>
              <w:rPr>
                <w:rFonts w:ascii="Times New Roman" w:eastAsia="Times New Roman" w:hAnsi="Times New Roman" w:cs="Times New Roman"/>
                <w:sz w:val="24"/>
                <w:szCs w:val="24"/>
                <w:lang w:eastAsia="lv-LV"/>
              </w:rPr>
            </w:pPr>
            <w:r w:rsidRPr="0040401E">
              <w:rPr>
                <w:rFonts w:ascii="Times New Roman" w:eastAsia="Times New Roman" w:hAnsi="Times New Roman" w:cs="Times New Roman"/>
                <w:sz w:val="24"/>
                <w:szCs w:val="24"/>
                <w:lang w:eastAsia="lv-LV"/>
              </w:rPr>
              <w:t xml:space="preserve">Iemaksas iepriekš minēto </w:t>
            </w:r>
            <w:r w:rsidR="00BA70E1">
              <w:rPr>
                <w:rFonts w:ascii="Times New Roman" w:eastAsia="Times New Roman" w:hAnsi="Times New Roman" w:cs="Times New Roman"/>
                <w:sz w:val="24"/>
                <w:szCs w:val="24"/>
                <w:lang w:eastAsia="lv-LV"/>
              </w:rPr>
              <w:t>9</w:t>
            </w:r>
            <w:r w:rsidRPr="0040401E">
              <w:rPr>
                <w:rFonts w:ascii="Times New Roman" w:eastAsia="Times New Roman" w:hAnsi="Times New Roman" w:cs="Times New Roman"/>
                <w:sz w:val="24"/>
                <w:szCs w:val="24"/>
                <w:lang w:eastAsia="lv-LV"/>
              </w:rPr>
              <w:t xml:space="preserve"> starptautisko institūci</w:t>
            </w:r>
            <w:r w:rsidR="002126C9" w:rsidRPr="0040401E">
              <w:rPr>
                <w:rFonts w:ascii="Times New Roman" w:eastAsia="Times New Roman" w:hAnsi="Times New Roman" w:cs="Times New Roman"/>
                <w:sz w:val="24"/>
                <w:szCs w:val="24"/>
                <w:lang w:eastAsia="lv-LV"/>
              </w:rPr>
              <w:t>ju budžetos 1</w:t>
            </w:r>
            <w:r w:rsidR="00BA70E1">
              <w:rPr>
                <w:rFonts w:ascii="Times New Roman" w:eastAsia="Times New Roman" w:hAnsi="Times New Roman" w:cs="Times New Roman"/>
                <w:sz w:val="24"/>
                <w:szCs w:val="24"/>
                <w:lang w:eastAsia="lv-LV"/>
              </w:rPr>
              <w:t>8</w:t>
            </w:r>
            <w:r w:rsidR="002126C9" w:rsidRPr="0040401E">
              <w:rPr>
                <w:rFonts w:ascii="Times New Roman" w:eastAsia="Times New Roman" w:hAnsi="Times New Roman" w:cs="Times New Roman"/>
                <w:sz w:val="24"/>
                <w:szCs w:val="24"/>
                <w:lang w:eastAsia="lv-LV"/>
              </w:rPr>
              <w:t xml:space="preserve">0 000 </w:t>
            </w:r>
            <w:proofErr w:type="spellStart"/>
            <w:r w:rsidR="002126C9" w:rsidRPr="0040401E">
              <w:rPr>
                <w:rFonts w:ascii="Times New Roman" w:eastAsia="Times New Roman" w:hAnsi="Times New Roman" w:cs="Times New Roman"/>
                <w:sz w:val="24"/>
                <w:szCs w:val="24"/>
                <w:lang w:eastAsia="lv-LV"/>
              </w:rPr>
              <w:t>euro</w:t>
            </w:r>
            <w:proofErr w:type="spellEnd"/>
            <w:r w:rsidR="002126C9" w:rsidRPr="0040401E">
              <w:rPr>
                <w:rFonts w:ascii="Times New Roman" w:eastAsia="Times New Roman" w:hAnsi="Times New Roman" w:cs="Times New Roman"/>
                <w:sz w:val="24"/>
                <w:szCs w:val="24"/>
                <w:lang w:eastAsia="lv-LV"/>
              </w:rPr>
              <w:t xml:space="preserve"> apmērā</w:t>
            </w:r>
            <w:r w:rsidRPr="0040401E">
              <w:rPr>
                <w:rFonts w:ascii="Times New Roman" w:eastAsia="Times New Roman" w:hAnsi="Times New Roman" w:cs="Times New Roman"/>
                <w:sz w:val="24"/>
                <w:szCs w:val="24"/>
                <w:lang w:eastAsia="lv-LV"/>
              </w:rPr>
              <w:t xml:space="preserve"> 2018. gadā tiks nodrošinātas Ārlietu ministrijas budžeta programmā 02.00.00 “Iemaksas starptautiskajās organizācijās” apstiprinātā finansējuma ietvaros, pārdalot līdzekļus no iemaksām ANO un Eiropas attīstības fonda, ņemot vērā precizēto informāciju par veicamo iemaksu apmēru šajās organizācijās.</w:t>
            </w:r>
          </w:p>
        </w:tc>
      </w:tr>
    </w:tbl>
    <w:p w:rsidR="00C92762" w:rsidRDefault="00C223EB" w:rsidP="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p w:rsidR="005D7C35" w:rsidRDefault="005D7C35" w:rsidP="00C223EB">
      <w:pPr>
        <w:spacing w:after="0" w:line="240" w:lineRule="auto"/>
        <w:rPr>
          <w:rFonts w:ascii="Times New Roman" w:eastAsia="Times New Roman" w:hAnsi="Times New Roman" w:cs="Times New Roman"/>
          <w:iCs/>
          <w:color w:val="414142"/>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223EB"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C223EB" w:rsidTr="00C223E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C223EB" w:rsidRDefault="00C223EB" w:rsidP="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223EB"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C03AE" w:rsidTr="006C03AE">
        <w:trPr>
          <w:trHeight w:val="343"/>
          <w:tblCellSpacing w:w="15" w:type="dxa"/>
        </w:trPr>
        <w:tc>
          <w:tcPr>
            <w:tcW w:w="4964" w:type="pct"/>
            <w:tcBorders>
              <w:top w:val="outset" w:sz="6" w:space="0" w:color="auto"/>
              <w:left w:val="outset" w:sz="6" w:space="0" w:color="auto"/>
              <w:right w:val="outset" w:sz="6" w:space="0" w:color="auto"/>
            </w:tcBorders>
            <w:vAlign w:val="center"/>
          </w:tcPr>
          <w:p w:rsidR="006C03AE" w:rsidRDefault="0040401E" w:rsidP="006C03AE">
            <w:pPr>
              <w:pStyle w:val="naiskr"/>
              <w:spacing w:before="0" w:after="0" w:line="256" w:lineRule="auto"/>
              <w:ind w:right="249"/>
              <w:jc w:val="center"/>
              <w:rPr>
                <w:iCs/>
                <w:color w:val="414142"/>
              </w:rPr>
            </w:pPr>
            <w:r>
              <w:rPr>
                <w:iCs/>
                <w:color w:val="414142"/>
              </w:rPr>
              <w:t xml:space="preserve">    </w:t>
            </w:r>
            <w:r w:rsidR="006C03AE">
              <w:rPr>
                <w:iCs/>
                <w:color w:val="414142"/>
              </w:rPr>
              <w:t>Projekts šo jomu neskar</w:t>
            </w:r>
          </w:p>
        </w:tc>
      </w:tr>
    </w:tbl>
    <w:p w:rsidR="00C223EB" w:rsidRDefault="00C223EB" w:rsidP="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223EB"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223EB" w:rsidTr="00C223EB">
        <w:trPr>
          <w:trHeight w:val="13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C223EB" w:rsidRDefault="00C223EB" w:rsidP="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C223EB"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C223EB"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223EB"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223EB"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C223EB" w:rsidRDefault="00C223EB">
            <w:pPr>
              <w:pStyle w:val="naiskr"/>
              <w:spacing w:before="0" w:after="0" w:line="256" w:lineRule="auto"/>
              <w:ind w:right="249"/>
              <w:jc w:val="both"/>
              <w:rPr>
                <w:lang w:eastAsia="en-US"/>
              </w:rPr>
            </w:pPr>
            <w:r>
              <w:rPr>
                <w:lang w:eastAsia="en-US"/>
              </w:rPr>
              <w:t xml:space="preserve">ANO </w:t>
            </w:r>
            <w:r w:rsidR="00AC5380">
              <w:rPr>
                <w:lang w:eastAsia="en-US"/>
              </w:rPr>
              <w:t>S</w:t>
            </w:r>
            <w:r>
              <w:rPr>
                <w:lang w:eastAsia="en-US"/>
              </w:rPr>
              <w:t>tatūti ir saistoši Latvijai kopš Latvijas iestāšanās brīža ANO 1991. gada 17.septembrī.</w:t>
            </w:r>
          </w:p>
          <w:p w:rsidR="00C223EB" w:rsidRDefault="00C223EB">
            <w:pPr>
              <w:pStyle w:val="naiskr"/>
              <w:spacing w:before="0" w:after="0" w:line="256" w:lineRule="auto"/>
              <w:ind w:right="249"/>
              <w:jc w:val="both"/>
              <w:rPr>
                <w:lang w:eastAsia="en-US"/>
              </w:rPr>
            </w:pPr>
          </w:p>
          <w:p w:rsidR="00C223EB" w:rsidRDefault="00C223EB">
            <w:pPr>
              <w:pStyle w:val="naiskr"/>
              <w:spacing w:before="0" w:after="0" w:line="256" w:lineRule="auto"/>
              <w:ind w:right="249"/>
              <w:jc w:val="both"/>
              <w:rPr>
                <w:lang w:eastAsia="en-US"/>
              </w:rPr>
            </w:pPr>
            <w:r>
              <w:rPr>
                <w:lang w:eastAsia="en-US"/>
              </w:rPr>
              <w:t xml:space="preserve">Eiropas Demokrātijas fonda </w:t>
            </w:r>
            <w:r w:rsidR="00AC5380">
              <w:rPr>
                <w:lang w:eastAsia="en-US"/>
              </w:rPr>
              <w:t>S</w:t>
            </w:r>
            <w:r>
              <w:rPr>
                <w:lang w:eastAsia="en-US"/>
              </w:rPr>
              <w:t>tatūti tika apstiprināti ar 2012. gada 6. novembra Latvijas Republikas Ministru kabineta lēmumu.</w:t>
            </w:r>
          </w:p>
          <w:p w:rsidR="00C223EB" w:rsidRDefault="00C223EB">
            <w:pPr>
              <w:pStyle w:val="naiskr"/>
              <w:spacing w:before="0" w:after="0" w:line="256" w:lineRule="auto"/>
              <w:ind w:right="249"/>
              <w:jc w:val="both"/>
              <w:rPr>
                <w:lang w:eastAsia="en-US"/>
              </w:rPr>
            </w:pPr>
          </w:p>
          <w:p w:rsidR="00C223EB" w:rsidRDefault="00C223EB" w:rsidP="00AC5380">
            <w:pPr>
              <w:pStyle w:val="naiskr"/>
              <w:spacing w:before="0" w:after="0" w:line="256" w:lineRule="auto"/>
              <w:ind w:right="249"/>
              <w:jc w:val="both"/>
              <w:rPr>
                <w:lang w:eastAsia="en-US"/>
              </w:rPr>
            </w:pPr>
            <w:r>
              <w:rPr>
                <w:lang w:eastAsia="en-US"/>
              </w:rPr>
              <w:t xml:space="preserve">OECD statūti </w:t>
            </w:r>
            <w:r w:rsidR="00AC5380">
              <w:rPr>
                <w:lang w:eastAsia="en-US"/>
              </w:rPr>
              <w:t>ir saistoši Latvijai kopš Latvijas iestāšanās brīža OECD 2016.gada 1. jūlijā.</w:t>
            </w:r>
          </w:p>
        </w:tc>
      </w:tr>
    </w:tbl>
    <w:p w:rsidR="00C92762" w:rsidRDefault="00C92762" w:rsidP="00C223E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223EB" w:rsidTr="00C223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 Sabiedrības līdzdalība un komunikācijas aktivitātes</w:t>
            </w:r>
          </w:p>
        </w:tc>
      </w:tr>
      <w:tr w:rsidR="00C223EB" w:rsidTr="00C223E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710D13" w:rsidRDefault="00C223EB" w:rsidP="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C223EB" w:rsidTr="00C223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23EB" w:rsidRDefault="00C223E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C223EB"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C223EB"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izpildes ietekme uz pārvaldes funkcijām un institucionālo struktūru.</w:t>
            </w:r>
            <w:r>
              <w:rPr>
                <w:rFonts w:ascii="Times New Roman" w:eastAsia="Times New Roman" w:hAnsi="Times New Roman" w:cs="Times New Roman"/>
                <w:iCs/>
                <w:color w:val="414142"/>
                <w:sz w:val="24"/>
                <w:szCs w:val="24"/>
                <w:lang w:eastAsia="lv-LV"/>
              </w:rPr>
              <w:br/>
              <w:t xml:space="preserve">Jaunu institūciju izveide, esošu institūciju likvidācija vai reorganizācija, to </w:t>
            </w:r>
            <w:r>
              <w:rPr>
                <w:rFonts w:ascii="Times New Roman" w:eastAsia="Times New Roman" w:hAnsi="Times New Roman" w:cs="Times New Roman"/>
                <w:iCs/>
                <w:color w:val="414142"/>
                <w:sz w:val="24"/>
                <w:szCs w:val="24"/>
                <w:lang w:eastAsia="lv-LV"/>
              </w:rPr>
              <w:lastRenderedPageBreak/>
              <w:t>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Projekta izpilde notiks esošo pārvaldes funkciju ietvaros</w:t>
            </w:r>
          </w:p>
        </w:tc>
      </w:tr>
      <w:tr w:rsidR="00C223EB" w:rsidTr="00C223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223EB" w:rsidRDefault="00C223E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23EB" w:rsidRDefault="00C223EB" w:rsidP="00C223EB">
      <w:pPr>
        <w:spacing w:after="0" w:line="240" w:lineRule="auto"/>
        <w:rPr>
          <w:rFonts w:ascii="Times New Roman" w:hAnsi="Times New Roman" w:cs="Times New Roman"/>
          <w:sz w:val="28"/>
          <w:szCs w:val="28"/>
        </w:rPr>
      </w:pPr>
    </w:p>
    <w:p w:rsidR="00C223EB" w:rsidRDefault="00C223EB" w:rsidP="00C223EB">
      <w:pPr>
        <w:spacing w:after="0" w:line="240" w:lineRule="auto"/>
        <w:rPr>
          <w:rFonts w:ascii="Times New Roman" w:hAnsi="Times New Roman" w:cs="Times New Roman"/>
          <w:sz w:val="28"/>
          <w:szCs w:val="28"/>
        </w:rPr>
      </w:pPr>
    </w:p>
    <w:p w:rsidR="00C223EB" w:rsidRDefault="00C223EB" w:rsidP="00C223EB">
      <w:pPr>
        <w:spacing w:after="0" w:line="240" w:lineRule="auto"/>
        <w:rPr>
          <w:rFonts w:ascii="Times New Roman" w:hAnsi="Times New Roman" w:cs="Times New Roman"/>
          <w:sz w:val="28"/>
          <w:szCs w:val="28"/>
        </w:rPr>
      </w:pPr>
    </w:p>
    <w:p w:rsidR="00C223EB" w:rsidRDefault="00C223EB" w:rsidP="00C223EB">
      <w:pPr>
        <w:spacing w:after="0" w:line="240" w:lineRule="auto"/>
        <w:rPr>
          <w:rFonts w:ascii="Times New Roman" w:hAnsi="Times New Roman" w:cs="Times New Roman"/>
          <w:sz w:val="28"/>
          <w:szCs w:val="28"/>
        </w:rPr>
      </w:pPr>
    </w:p>
    <w:p w:rsidR="00384BC1" w:rsidRDefault="00384BC1" w:rsidP="00C223EB">
      <w:pPr>
        <w:spacing w:after="0" w:line="240" w:lineRule="auto"/>
        <w:rPr>
          <w:rFonts w:ascii="Times New Roman" w:hAnsi="Times New Roman" w:cs="Times New Roman"/>
          <w:sz w:val="28"/>
          <w:szCs w:val="28"/>
        </w:rPr>
      </w:pPr>
    </w:p>
    <w:p w:rsidR="00384BC1" w:rsidRDefault="00384BC1" w:rsidP="00C223EB">
      <w:pPr>
        <w:spacing w:after="0" w:line="240" w:lineRule="auto"/>
        <w:rPr>
          <w:rFonts w:ascii="Times New Roman" w:hAnsi="Times New Roman" w:cs="Times New Roman"/>
          <w:sz w:val="28"/>
          <w:szCs w:val="28"/>
        </w:rPr>
      </w:pPr>
    </w:p>
    <w:p w:rsidR="00F05001" w:rsidRDefault="00F05001" w:rsidP="00C223EB">
      <w:pPr>
        <w:spacing w:after="0" w:line="240" w:lineRule="auto"/>
        <w:rPr>
          <w:rFonts w:ascii="Times New Roman" w:hAnsi="Times New Roman" w:cs="Times New Roman"/>
          <w:sz w:val="28"/>
          <w:szCs w:val="28"/>
        </w:rPr>
      </w:pPr>
    </w:p>
    <w:p w:rsidR="00C223EB" w:rsidRDefault="00C223EB" w:rsidP="00C223E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Ārlietu ministrs</w:t>
      </w:r>
      <w:r>
        <w:rPr>
          <w:rFonts w:ascii="Times New Roman" w:hAnsi="Times New Roman" w:cs="Times New Roman"/>
          <w:sz w:val="28"/>
          <w:szCs w:val="28"/>
        </w:rPr>
        <w:tab/>
        <w:t>Edgars Rinkēvičs</w:t>
      </w:r>
    </w:p>
    <w:p w:rsidR="00C223EB" w:rsidRDefault="00C223EB" w:rsidP="00C223EB">
      <w:pPr>
        <w:spacing w:after="0" w:line="240" w:lineRule="auto"/>
        <w:ind w:firstLine="720"/>
        <w:rPr>
          <w:rFonts w:ascii="Times New Roman" w:hAnsi="Times New Roman" w:cs="Times New Roman"/>
          <w:sz w:val="28"/>
          <w:szCs w:val="28"/>
        </w:rPr>
      </w:pPr>
    </w:p>
    <w:p w:rsidR="00C223EB" w:rsidRDefault="00C223EB" w:rsidP="00C223EB">
      <w:pPr>
        <w:spacing w:after="0" w:line="240" w:lineRule="auto"/>
        <w:ind w:firstLine="720"/>
        <w:rPr>
          <w:rFonts w:ascii="Times New Roman" w:hAnsi="Times New Roman" w:cs="Times New Roman"/>
          <w:sz w:val="28"/>
          <w:szCs w:val="28"/>
        </w:rPr>
      </w:pPr>
    </w:p>
    <w:p w:rsidR="00C223EB" w:rsidRDefault="00C223EB" w:rsidP="00C223EB">
      <w:pPr>
        <w:tabs>
          <w:tab w:val="left" w:pos="6237"/>
        </w:tabs>
        <w:spacing w:after="0" w:line="240" w:lineRule="auto"/>
        <w:ind w:firstLine="720"/>
        <w:rPr>
          <w:rFonts w:ascii="Times New Roman" w:hAnsi="Times New Roman" w:cs="Times New Roman"/>
          <w:sz w:val="28"/>
          <w:szCs w:val="28"/>
        </w:rPr>
      </w:pPr>
    </w:p>
    <w:p w:rsidR="00C223EB" w:rsidRDefault="00C223EB" w:rsidP="00C223EB">
      <w:pPr>
        <w:tabs>
          <w:tab w:val="left" w:pos="6237"/>
        </w:tabs>
        <w:spacing w:after="0" w:line="240" w:lineRule="auto"/>
        <w:ind w:firstLine="720"/>
        <w:rPr>
          <w:rFonts w:ascii="Times New Roman" w:hAnsi="Times New Roman" w:cs="Times New Roman"/>
          <w:sz w:val="28"/>
          <w:szCs w:val="28"/>
        </w:rPr>
      </w:pPr>
    </w:p>
    <w:p w:rsidR="00C223EB" w:rsidRDefault="00C223EB" w:rsidP="00C223EB">
      <w:pPr>
        <w:tabs>
          <w:tab w:val="left" w:pos="6237"/>
        </w:tabs>
        <w:spacing w:after="0" w:line="240" w:lineRule="auto"/>
        <w:ind w:firstLine="720"/>
        <w:rPr>
          <w:rFonts w:ascii="Times New Roman" w:hAnsi="Times New Roman" w:cs="Times New Roman"/>
          <w:sz w:val="28"/>
          <w:szCs w:val="28"/>
        </w:rPr>
      </w:pPr>
    </w:p>
    <w:p w:rsidR="006C03AE" w:rsidRDefault="006C03AE" w:rsidP="00C223EB">
      <w:pPr>
        <w:tabs>
          <w:tab w:val="left" w:pos="6237"/>
        </w:tabs>
        <w:spacing w:after="0" w:line="240" w:lineRule="auto"/>
        <w:ind w:firstLine="720"/>
        <w:rPr>
          <w:rFonts w:ascii="Times New Roman" w:hAnsi="Times New Roman" w:cs="Times New Roman"/>
          <w:sz w:val="28"/>
          <w:szCs w:val="28"/>
        </w:rPr>
      </w:pPr>
    </w:p>
    <w:p w:rsidR="00B13D19" w:rsidRDefault="00B13D19" w:rsidP="00B13D19">
      <w:pPr>
        <w:tabs>
          <w:tab w:val="left" w:pos="6237"/>
        </w:tabs>
        <w:spacing w:after="0" w:line="240" w:lineRule="auto"/>
        <w:ind w:firstLine="720"/>
        <w:rPr>
          <w:rFonts w:ascii="Times New Roman" w:hAnsi="Times New Roman" w:cs="Times New Roman"/>
          <w:sz w:val="28"/>
          <w:szCs w:val="28"/>
        </w:rPr>
      </w:pPr>
    </w:p>
    <w:p w:rsidR="005D7C35" w:rsidRDefault="005D7C35" w:rsidP="00B13D19">
      <w:pPr>
        <w:tabs>
          <w:tab w:val="left" w:pos="6237"/>
        </w:tabs>
        <w:spacing w:after="0" w:line="240" w:lineRule="auto"/>
        <w:rPr>
          <w:rFonts w:ascii="Times New Roman" w:hAnsi="Times New Roman" w:cs="Times New Roman"/>
          <w:szCs w:val="28"/>
        </w:rPr>
      </w:pPr>
    </w:p>
    <w:p w:rsidR="005D7C35" w:rsidRDefault="005D7C35" w:rsidP="00B13D19">
      <w:pPr>
        <w:tabs>
          <w:tab w:val="left" w:pos="6237"/>
        </w:tabs>
        <w:spacing w:after="0" w:line="240" w:lineRule="auto"/>
        <w:rPr>
          <w:rFonts w:ascii="Times New Roman" w:hAnsi="Times New Roman" w:cs="Times New Roman"/>
          <w:szCs w:val="28"/>
        </w:rPr>
      </w:pPr>
    </w:p>
    <w:p w:rsidR="005D7C35" w:rsidRDefault="005D7C35" w:rsidP="00B13D19">
      <w:pPr>
        <w:tabs>
          <w:tab w:val="left" w:pos="6237"/>
        </w:tabs>
        <w:spacing w:after="0" w:line="240" w:lineRule="auto"/>
        <w:rPr>
          <w:rFonts w:ascii="Times New Roman" w:hAnsi="Times New Roman" w:cs="Times New Roman"/>
          <w:szCs w:val="28"/>
        </w:rPr>
      </w:pPr>
    </w:p>
    <w:p w:rsidR="005D7C35" w:rsidRDefault="005D7C35" w:rsidP="00B13D19">
      <w:pPr>
        <w:tabs>
          <w:tab w:val="left" w:pos="6237"/>
        </w:tabs>
        <w:spacing w:after="0" w:line="240" w:lineRule="auto"/>
        <w:rPr>
          <w:rFonts w:ascii="Times New Roman" w:hAnsi="Times New Roman" w:cs="Times New Roman"/>
          <w:szCs w:val="28"/>
        </w:rPr>
      </w:pPr>
    </w:p>
    <w:p w:rsidR="005D7C35" w:rsidRDefault="005D7C35" w:rsidP="00B13D19">
      <w:pPr>
        <w:tabs>
          <w:tab w:val="left" w:pos="6237"/>
        </w:tabs>
        <w:spacing w:after="0" w:line="240" w:lineRule="auto"/>
        <w:rPr>
          <w:rFonts w:ascii="Times New Roman" w:hAnsi="Times New Roman" w:cs="Times New Roman"/>
          <w:szCs w:val="28"/>
        </w:rPr>
      </w:pPr>
    </w:p>
    <w:p w:rsidR="005D7C35" w:rsidRDefault="005D7C35" w:rsidP="00B13D19">
      <w:pPr>
        <w:tabs>
          <w:tab w:val="left" w:pos="6237"/>
        </w:tabs>
        <w:spacing w:after="0" w:line="240" w:lineRule="auto"/>
        <w:rPr>
          <w:rFonts w:ascii="Times New Roman" w:hAnsi="Times New Roman" w:cs="Times New Roman"/>
          <w:szCs w:val="28"/>
        </w:rPr>
      </w:pPr>
    </w:p>
    <w:p w:rsidR="005D7C35" w:rsidRDefault="005D7C35" w:rsidP="00B13D19">
      <w:pPr>
        <w:tabs>
          <w:tab w:val="left" w:pos="6237"/>
        </w:tabs>
        <w:spacing w:after="0" w:line="240" w:lineRule="auto"/>
        <w:rPr>
          <w:rFonts w:ascii="Times New Roman" w:hAnsi="Times New Roman" w:cs="Times New Roman"/>
          <w:szCs w:val="28"/>
        </w:rPr>
      </w:pPr>
    </w:p>
    <w:p w:rsidR="00B13D19" w:rsidRPr="00C23BC2" w:rsidRDefault="00B13D19" w:rsidP="00B13D19">
      <w:pPr>
        <w:tabs>
          <w:tab w:val="left" w:pos="6237"/>
        </w:tabs>
        <w:spacing w:after="0" w:line="240" w:lineRule="auto"/>
        <w:rPr>
          <w:rFonts w:ascii="Times New Roman" w:hAnsi="Times New Roman" w:cs="Times New Roman"/>
          <w:szCs w:val="28"/>
        </w:rPr>
      </w:pPr>
      <w:proofErr w:type="spellStart"/>
      <w:r w:rsidRPr="00C23BC2">
        <w:rPr>
          <w:rFonts w:ascii="Times New Roman" w:hAnsi="Times New Roman" w:cs="Times New Roman"/>
          <w:szCs w:val="28"/>
        </w:rPr>
        <w:t>K.Grāve</w:t>
      </w:r>
      <w:proofErr w:type="spellEnd"/>
      <w:r w:rsidRPr="00C23BC2">
        <w:rPr>
          <w:rFonts w:ascii="Times New Roman" w:hAnsi="Times New Roman" w:cs="Times New Roman"/>
          <w:szCs w:val="28"/>
        </w:rPr>
        <w:t xml:space="preserve"> 67016390</w:t>
      </w:r>
    </w:p>
    <w:p w:rsidR="002C6E2D" w:rsidRPr="00C23BC2" w:rsidRDefault="00B13D19" w:rsidP="005D7C35">
      <w:pPr>
        <w:tabs>
          <w:tab w:val="left" w:pos="6237"/>
        </w:tabs>
        <w:spacing w:after="0" w:line="240" w:lineRule="auto"/>
        <w:rPr>
          <w:sz w:val="20"/>
        </w:rPr>
      </w:pPr>
      <w:hyperlink r:id="rId8" w:history="1">
        <w:r w:rsidRPr="00C23BC2">
          <w:rPr>
            <w:rStyle w:val="Hyperlink"/>
            <w:rFonts w:ascii="Times New Roman" w:hAnsi="Times New Roman" w:cs="Times New Roman"/>
            <w:szCs w:val="28"/>
          </w:rPr>
          <w:t>kitija.grave@mfa.gov.lv</w:t>
        </w:r>
      </w:hyperlink>
      <w:r w:rsidRPr="00C23BC2">
        <w:rPr>
          <w:rFonts w:ascii="Times New Roman" w:hAnsi="Times New Roman" w:cs="Times New Roman"/>
          <w:szCs w:val="28"/>
        </w:rPr>
        <w:t xml:space="preserve"> </w:t>
      </w:r>
    </w:p>
    <w:sectPr w:rsidR="002C6E2D" w:rsidRPr="00C23BC2" w:rsidSect="00701FC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2" w:rsidRDefault="00AF6532" w:rsidP="007277F9">
      <w:pPr>
        <w:spacing w:after="0" w:line="240" w:lineRule="auto"/>
      </w:pPr>
      <w:r>
        <w:separator/>
      </w:r>
    </w:p>
  </w:endnote>
  <w:endnote w:type="continuationSeparator" w:id="0">
    <w:p w:rsidR="00AF6532" w:rsidRDefault="00AF6532" w:rsidP="0072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F9" w:rsidRPr="009A2654" w:rsidRDefault="00F8200E" w:rsidP="005D7C35">
    <w:pPr>
      <w:pStyle w:val="Footer"/>
      <w:jc w:val="both"/>
      <w:rPr>
        <w:rFonts w:ascii="Times New Roman" w:hAnsi="Times New Roman" w:cs="Times New Roman"/>
        <w:sz w:val="20"/>
        <w:szCs w:val="20"/>
      </w:rPr>
    </w:pPr>
    <w:r>
      <w:rPr>
        <w:rFonts w:ascii="Times New Roman" w:hAnsi="Times New Roman" w:cs="Times New Roman"/>
        <w:sz w:val="20"/>
        <w:szCs w:val="20"/>
      </w:rPr>
      <w:t>AMA</w:t>
    </w:r>
    <w:r w:rsidR="007277F9">
      <w:rPr>
        <w:rFonts w:ascii="Times New Roman" w:hAnsi="Times New Roman" w:cs="Times New Roman"/>
        <w:sz w:val="20"/>
        <w:szCs w:val="20"/>
      </w:rPr>
      <w:t>anot_</w:t>
    </w:r>
    <w:r w:rsidR="009600DB">
      <w:rPr>
        <w:rFonts w:ascii="Times New Roman" w:hAnsi="Times New Roman" w:cs="Times New Roman"/>
        <w:sz w:val="20"/>
        <w:szCs w:val="20"/>
      </w:rPr>
      <w:t>0810</w:t>
    </w:r>
    <w:r w:rsidR="007277F9">
      <w:rPr>
        <w:rFonts w:ascii="Times New Roman" w:hAnsi="Times New Roman" w:cs="Times New Roman"/>
        <w:sz w:val="20"/>
        <w:szCs w:val="20"/>
      </w:rPr>
      <w:t>18_</w:t>
    </w:r>
    <w:r w:rsidR="007277F9" w:rsidRPr="00544C4A">
      <w:t xml:space="preserve"> </w:t>
    </w:r>
    <w:r w:rsidR="007277F9" w:rsidRPr="00544C4A">
      <w:rPr>
        <w:rFonts w:ascii="Times New Roman" w:hAnsi="Times New Roman" w:cs="Times New Roman"/>
        <w:sz w:val="20"/>
        <w:szCs w:val="20"/>
      </w:rPr>
      <w:t>Ministru kabineta rīkojuma projekta „Par iemaksām EDSO Speciālās novērošanas misijas Ukrainā, ANO Augstā komisāra cilvēktiesībās biroja, ANO Dzimumu līdztiesības un sieviešu iespēju veicināšanas institūcijas, UNESCO Starptautiskās komunikāciju attīstības programmas, ANO Augstā komisāra bēgļu lietās biroja, ANO Humānās palīdzības aģentūras, ANO Palestīniešu bēgļu aģentūras, OECD Ukrainas rīcības plāna</w:t>
    </w:r>
    <w:r w:rsidR="00BA70E1">
      <w:rPr>
        <w:rFonts w:ascii="Times New Roman" w:hAnsi="Times New Roman" w:cs="Times New Roman"/>
        <w:sz w:val="20"/>
        <w:szCs w:val="20"/>
      </w:rPr>
      <w:t xml:space="preserve"> un</w:t>
    </w:r>
    <w:r w:rsidR="007277F9" w:rsidRPr="00544C4A">
      <w:rPr>
        <w:rFonts w:ascii="Times New Roman" w:hAnsi="Times New Roman" w:cs="Times New Roman"/>
        <w:sz w:val="20"/>
        <w:szCs w:val="20"/>
      </w:rPr>
      <w:t xml:space="preserve"> Eiropas demokrātijas fonda budžetos”</w:t>
    </w:r>
    <w:r w:rsidR="007277F9">
      <w:rPr>
        <w:rFonts w:ascii="Times New Roman" w:hAnsi="Times New Roman" w:cs="Times New Roman"/>
        <w:sz w:val="20"/>
        <w:szCs w:val="20"/>
      </w:rPr>
      <w:t xml:space="preserve"> ziņojums (anotācija).</w:t>
    </w:r>
  </w:p>
  <w:p w:rsidR="007277F9" w:rsidRDefault="0072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37" w:rsidRPr="009A2654" w:rsidRDefault="00C54037" w:rsidP="00C54037">
    <w:pPr>
      <w:pStyle w:val="Footer"/>
      <w:rPr>
        <w:rFonts w:ascii="Times New Roman" w:hAnsi="Times New Roman" w:cs="Times New Roman"/>
        <w:sz w:val="20"/>
        <w:szCs w:val="20"/>
      </w:rPr>
    </w:pPr>
    <w:r>
      <w:rPr>
        <w:rFonts w:ascii="Times New Roman" w:hAnsi="Times New Roman" w:cs="Times New Roman"/>
        <w:sz w:val="20"/>
        <w:szCs w:val="20"/>
      </w:rPr>
      <w:t>MKanot_</w:t>
    </w:r>
    <w:r w:rsidR="009600DB">
      <w:rPr>
        <w:rFonts w:ascii="Times New Roman" w:hAnsi="Times New Roman" w:cs="Times New Roman"/>
        <w:sz w:val="20"/>
        <w:szCs w:val="20"/>
      </w:rPr>
      <w:t>081018</w:t>
    </w:r>
    <w:r>
      <w:rPr>
        <w:rFonts w:ascii="Times New Roman" w:hAnsi="Times New Roman" w:cs="Times New Roman"/>
        <w:sz w:val="20"/>
        <w:szCs w:val="20"/>
      </w:rPr>
      <w:t>_</w:t>
    </w:r>
    <w:r w:rsidRPr="00544C4A">
      <w:t xml:space="preserve"> </w:t>
    </w:r>
    <w:r w:rsidRPr="00544C4A">
      <w:rPr>
        <w:rFonts w:ascii="Times New Roman" w:hAnsi="Times New Roman" w:cs="Times New Roman"/>
        <w:sz w:val="20"/>
        <w:szCs w:val="20"/>
      </w:rPr>
      <w:t>Ministru kabineta rīkojuma projekta „Par iemaksām EDSO Speciālās novērošanas misijas Ukrainā, ANO Augstā komisāra cilvēktiesībās biroja, ANO Dzimumu līdztiesības un sieviešu iespēju veicināšanas institūcijas, UNESCO Starptautiskās komunikāciju attīstības programmas, ANO Augstā komisāra bēgļu lietās biroja, ANO Humānās palīdzības aģentūras, ANO Palestīniešu bēgļu aģentūras, OECD Ukrainas rīcības plāna un Eiropas demokrātijas fonda budžetos”</w:t>
    </w:r>
    <w:r>
      <w:rPr>
        <w:rFonts w:ascii="Times New Roman" w:hAnsi="Times New Roman" w:cs="Times New Roman"/>
        <w:sz w:val="20"/>
        <w:szCs w:val="20"/>
      </w:rPr>
      <w:t xml:space="preserve"> ziņojums (anotācija).</w:t>
    </w:r>
  </w:p>
  <w:p w:rsidR="00C54037" w:rsidRDefault="00C54037" w:rsidP="00C54037">
    <w:pPr>
      <w:pStyle w:val="Footer"/>
      <w:tabs>
        <w:tab w:val="clear" w:pos="4153"/>
        <w:tab w:val="clear" w:pos="830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2" w:rsidRDefault="00AF6532" w:rsidP="007277F9">
      <w:pPr>
        <w:spacing w:after="0" w:line="240" w:lineRule="auto"/>
      </w:pPr>
      <w:r>
        <w:separator/>
      </w:r>
    </w:p>
  </w:footnote>
  <w:footnote w:type="continuationSeparator" w:id="0">
    <w:p w:rsidR="00AF6532" w:rsidRDefault="00AF6532" w:rsidP="0072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86623"/>
      <w:docPartObj>
        <w:docPartGallery w:val="Page Numbers (Top of Page)"/>
        <w:docPartUnique/>
      </w:docPartObj>
    </w:sdtPr>
    <w:sdtEndPr>
      <w:rPr>
        <w:rFonts w:ascii="Times New Roman" w:hAnsi="Times New Roman" w:cs="Times New Roman"/>
        <w:noProof/>
      </w:rPr>
    </w:sdtEndPr>
    <w:sdtContent>
      <w:p w:rsidR="005D7C35" w:rsidRPr="005D7C35" w:rsidRDefault="005D7C35">
        <w:pPr>
          <w:pStyle w:val="Header"/>
          <w:jc w:val="center"/>
          <w:rPr>
            <w:rFonts w:ascii="Times New Roman" w:hAnsi="Times New Roman" w:cs="Times New Roman"/>
          </w:rPr>
        </w:pPr>
        <w:r w:rsidRPr="005D7C35">
          <w:rPr>
            <w:rFonts w:ascii="Times New Roman" w:hAnsi="Times New Roman" w:cs="Times New Roman"/>
          </w:rPr>
          <w:fldChar w:fldCharType="begin"/>
        </w:r>
        <w:r w:rsidRPr="005D7C35">
          <w:rPr>
            <w:rFonts w:ascii="Times New Roman" w:hAnsi="Times New Roman" w:cs="Times New Roman"/>
          </w:rPr>
          <w:instrText xml:space="preserve"> PAGE   \* MERGEFORMAT </w:instrText>
        </w:r>
        <w:r w:rsidRPr="005D7C35">
          <w:rPr>
            <w:rFonts w:ascii="Times New Roman" w:hAnsi="Times New Roman" w:cs="Times New Roman"/>
          </w:rPr>
          <w:fldChar w:fldCharType="separate"/>
        </w:r>
        <w:r>
          <w:rPr>
            <w:rFonts w:ascii="Times New Roman" w:hAnsi="Times New Roman" w:cs="Times New Roman"/>
            <w:noProof/>
          </w:rPr>
          <w:t>2</w:t>
        </w:r>
        <w:r w:rsidRPr="005D7C35">
          <w:rPr>
            <w:rFonts w:ascii="Times New Roman" w:hAnsi="Times New Roman" w:cs="Times New Roman"/>
            <w:noProof/>
          </w:rPr>
          <w:fldChar w:fldCharType="end"/>
        </w:r>
      </w:p>
    </w:sdtContent>
  </w:sdt>
  <w:p w:rsidR="00701FC2" w:rsidRDefault="00701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AC5"/>
    <w:multiLevelType w:val="hybridMultilevel"/>
    <w:tmpl w:val="32E4CD98"/>
    <w:lvl w:ilvl="0" w:tplc="9E1C3F94">
      <w:start w:val="10"/>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6E0378"/>
    <w:multiLevelType w:val="hybridMultilevel"/>
    <w:tmpl w:val="BE9E2CD6"/>
    <w:lvl w:ilvl="0" w:tplc="4E7E914C">
      <w:start w:val="20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5BD5274"/>
    <w:multiLevelType w:val="hybridMultilevel"/>
    <w:tmpl w:val="E4263142"/>
    <w:lvl w:ilvl="0" w:tplc="9E1C3F94">
      <w:start w:val="10"/>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28062FA"/>
    <w:multiLevelType w:val="hybridMultilevel"/>
    <w:tmpl w:val="96B4DE68"/>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2B301B1"/>
    <w:multiLevelType w:val="hybridMultilevel"/>
    <w:tmpl w:val="1308762A"/>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02"/>
    <w:rsid w:val="00011DD6"/>
    <w:rsid w:val="0008581E"/>
    <w:rsid w:val="00131671"/>
    <w:rsid w:val="00144CB8"/>
    <w:rsid w:val="001A2CBB"/>
    <w:rsid w:val="002126C9"/>
    <w:rsid w:val="002428B5"/>
    <w:rsid w:val="00260498"/>
    <w:rsid w:val="002C6E2D"/>
    <w:rsid w:val="00315C98"/>
    <w:rsid w:val="00384BC1"/>
    <w:rsid w:val="0040401E"/>
    <w:rsid w:val="00417BF7"/>
    <w:rsid w:val="00504CC2"/>
    <w:rsid w:val="00516681"/>
    <w:rsid w:val="0054799A"/>
    <w:rsid w:val="005D7C35"/>
    <w:rsid w:val="006701E3"/>
    <w:rsid w:val="006C03AE"/>
    <w:rsid w:val="00701FC2"/>
    <w:rsid w:val="00710D13"/>
    <w:rsid w:val="007277F9"/>
    <w:rsid w:val="00892AD8"/>
    <w:rsid w:val="009600DB"/>
    <w:rsid w:val="009775B3"/>
    <w:rsid w:val="00993C02"/>
    <w:rsid w:val="009C65EB"/>
    <w:rsid w:val="00A30839"/>
    <w:rsid w:val="00AA5F15"/>
    <w:rsid w:val="00AC5380"/>
    <w:rsid w:val="00AF6532"/>
    <w:rsid w:val="00B13D19"/>
    <w:rsid w:val="00B2392C"/>
    <w:rsid w:val="00B648EE"/>
    <w:rsid w:val="00BA4061"/>
    <w:rsid w:val="00BA70E1"/>
    <w:rsid w:val="00C223EB"/>
    <w:rsid w:val="00C23BC2"/>
    <w:rsid w:val="00C54037"/>
    <w:rsid w:val="00C92762"/>
    <w:rsid w:val="00E36978"/>
    <w:rsid w:val="00E73AF9"/>
    <w:rsid w:val="00EE3296"/>
    <w:rsid w:val="00F05001"/>
    <w:rsid w:val="00F82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CD935"/>
  <w15:chartTrackingRefBased/>
  <w15:docId w15:val="{3F18E8E6-90F3-4931-A840-4E5F0BE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223E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C223E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223EB"/>
    <w:pPr>
      <w:spacing w:line="254" w:lineRule="auto"/>
      <w:ind w:left="720"/>
      <w:contextualSpacing/>
    </w:pPr>
  </w:style>
  <w:style w:type="paragraph" w:customStyle="1" w:styleId="naiskr">
    <w:name w:val="naiskr"/>
    <w:basedOn w:val="Normal"/>
    <w:uiPriority w:val="99"/>
    <w:rsid w:val="00C223EB"/>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277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7F9"/>
  </w:style>
  <w:style w:type="paragraph" w:styleId="Footer">
    <w:name w:val="footer"/>
    <w:basedOn w:val="Normal"/>
    <w:link w:val="FooterChar"/>
    <w:uiPriority w:val="99"/>
    <w:unhideWhenUsed/>
    <w:rsid w:val="007277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7F9"/>
  </w:style>
  <w:style w:type="paragraph" w:styleId="BalloonText">
    <w:name w:val="Balloon Text"/>
    <w:basedOn w:val="Normal"/>
    <w:link w:val="BalloonTextChar"/>
    <w:uiPriority w:val="99"/>
    <w:semiHidden/>
    <w:unhideWhenUsed/>
    <w:rsid w:val="003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C1"/>
    <w:rPr>
      <w:rFonts w:ascii="Segoe UI" w:hAnsi="Segoe UI" w:cs="Segoe UI"/>
      <w:sz w:val="18"/>
      <w:szCs w:val="18"/>
    </w:rPr>
  </w:style>
  <w:style w:type="character" w:styleId="Hyperlink">
    <w:name w:val="Hyperlink"/>
    <w:basedOn w:val="DefaultParagraphFont"/>
    <w:uiPriority w:val="99"/>
    <w:unhideWhenUsed/>
    <w:rsid w:val="00C23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98277">
      <w:bodyDiv w:val="1"/>
      <w:marLeft w:val="0"/>
      <w:marRight w:val="0"/>
      <w:marTop w:val="0"/>
      <w:marBottom w:val="0"/>
      <w:divBdr>
        <w:top w:val="none" w:sz="0" w:space="0" w:color="auto"/>
        <w:left w:val="none" w:sz="0" w:space="0" w:color="auto"/>
        <w:bottom w:val="none" w:sz="0" w:space="0" w:color="auto"/>
        <w:right w:val="none" w:sz="0" w:space="0" w:color="auto"/>
      </w:divBdr>
    </w:div>
    <w:div w:id="19640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grave@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9A3DDAE9C44D98F0465D7C3B3FF6C"/>
        <w:category>
          <w:name w:val="General"/>
          <w:gallery w:val="placeholder"/>
        </w:category>
        <w:types>
          <w:type w:val="bbPlcHdr"/>
        </w:types>
        <w:behaviors>
          <w:behavior w:val="content"/>
        </w:behaviors>
        <w:guid w:val="{1B6EA379-C236-48E6-BB54-1296CF1D94CF}"/>
      </w:docPartPr>
      <w:docPartBody>
        <w:p w:rsidR="00BE6F5E" w:rsidRDefault="00531730" w:rsidP="00531730">
          <w:pPr>
            <w:pStyle w:val="53F9A3DDAE9C44D98F0465D7C3B3FF6C"/>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0"/>
    <w:rsid w:val="000B506A"/>
    <w:rsid w:val="003E1156"/>
    <w:rsid w:val="00531730"/>
    <w:rsid w:val="006320ED"/>
    <w:rsid w:val="008F246C"/>
    <w:rsid w:val="00AE7A7B"/>
    <w:rsid w:val="00BE6F5E"/>
    <w:rsid w:val="00D90098"/>
    <w:rsid w:val="00E473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730"/>
  </w:style>
  <w:style w:type="paragraph" w:customStyle="1" w:styleId="53F9A3DDAE9C44D98F0465D7C3B3FF6C">
    <w:name w:val="53F9A3DDAE9C44D98F0465D7C3B3FF6C"/>
    <w:rsid w:val="00531730"/>
  </w:style>
  <w:style w:type="paragraph" w:customStyle="1" w:styleId="E66EED16747645D3AF4BEEB0BB5B049B">
    <w:name w:val="E66EED16747645D3AF4BEEB0BB5B049B"/>
    <w:rsid w:val="00BE6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AFF9-E93E-419B-8B20-F388DF6F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13853</Words>
  <Characters>7897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Grave</dc:creator>
  <cp:keywords/>
  <dc:description/>
  <cp:lastModifiedBy>Inese Balode</cp:lastModifiedBy>
  <cp:revision>3</cp:revision>
  <cp:lastPrinted>2018-09-28T05:52:00Z</cp:lastPrinted>
  <dcterms:created xsi:type="dcterms:W3CDTF">2018-10-08T19:51:00Z</dcterms:created>
  <dcterms:modified xsi:type="dcterms:W3CDTF">2018-10-09T05:54:00Z</dcterms:modified>
</cp:coreProperties>
</file>