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F7852" w14:textId="7BBCCCAF" w:rsidR="003C7C57" w:rsidRDefault="003C7C57" w:rsidP="003C7C57">
      <w:pPr>
        <w:spacing w:line="240" w:lineRule="auto"/>
        <w:jc w:val="center"/>
        <w:rPr>
          <w:b/>
          <w:sz w:val="24"/>
          <w:szCs w:val="28"/>
        </w:rPr>
      </w:pPr>
      <w:bookmarkStart w:id="0" w:name="_Hlk502916799"/>
      <w:r>
        <w:rPr>
          <w:b/>
          <w:sz w:val="24"/>
          <w:szCs w:val="28"/>
        </w:rPr>
        <w:t>Ministru kabineta noteikumu projekta</w:t>
      </w:r>
      <w:r w:rsidRPr="000A6A60">
        <w:rPr>
          <w:b/>
          <w:sz w:val="24"/>
          <w:szCs w:val="28"/>
        </w:rPr>
        <w:t xml:space="preserve"> </w:t>
      </w:r>
      <w:r>
        <w:rPr>
          <w:b/>
          <w:sz w:val="24"/>
          <w:szCs w:val="28"/>
        </w:rPr>
        <w:t>“</w:t>
      </w:r>
      <w:r w:rsidR="00445483">
        <w:rPr>
          <w:b/>
          <w:sz w:val="24"/>
          <w:szCs w:val="28"/>
        </w:rPr>
        <w:t>Par Ministru kabineta 2008.</w:t>
      </w:r>
      <w:r w:rsidR="00445483" w:rsidRPr="00445483">
        <w:rPr>
          <w:b/>
          <w:sz w:val="24"/>
          <w:szCs w:val="28"/>
        </w:rPr>
        <w:t xml:space="preserve">gada 17.jūnija noteikumu Nr.438 </w:t>
      </w:r>
      <w:r w:rsidR="00445483">
        <w:rPr>
          <w:b/>
          <w:sz w:val="24"/>
          <w:szCs w:val="28"/>
        </w:rPr>
        <w:t>“</w:t>
      </w:r>
      <w:r w:rsidR="00445483" w:rsidRPr="00445483">
        <w:rPr>
          <w:b/>
          <w:sz w:val="24"/>
          <w:szCs w:val="28"/>
        </w:rPr>
        <w:t>Noteikumi par valsts aģentūras “Rīgas Motormuzejs” sniegto publisko maksas pakalpojumu cenrādi</w:t>
      </w:r>
      <w:r w:rsidR="00445483">
        <w:rPr>
          <w:b/>
          <w:sz w:val="24"/>
          <w:szCs w:val="28"/>
        </w:rPr>
        <w:t>”</w:t>
      </w:r>
      <w:r w:rsidR="00445483" w:rsidRPr="00445483">
        <w:rPr>
          <w:b/>
          <w:sz w:val="24"/>
          <w:szCs w:val="28"/>
        </w:rPr>
        <w:t xml:space="preserve"> atzīšanu par spēku zaudējušiem</w:t>
      </w:r>
      <w:r w:rsidRPr="000A6A60">
        <w:rPr>
          <w:b/>
          <w:sz w:val="24"/>
          <w:szCs w:val="28"/>
        </w:rPr>
        <w:t>” sākotnējās ietekmes novērtējuma ziņojums (anotācija)</w:t>
      </w:r>
    </w:p>
    <w:p w14:paraId="150562D1" w14:textId="38311992" w:rsidR="00D03274" w:rsidRDefault="00D03274" w:rsidP="003C7C57">
      <w:pPr>
        <w:spacing w:line="240" w:lineRule="auto"/>
        <w:jc w:val="center"/>
        <w:rPr>
          <w:b/>
          <w:sz w:val="24"/>
          <w:szCs w:val="28"/>
        </w:rPr>
      </w:pPr>
    </w:p>
    <w:tbl>
      <w:tblPr>
        <w:tblW w:w="5317"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543"/>
        <w:gridCol w:w="6238"/>
      </w:tblGrid>
      <w:tr w:rsidR="00D03274" w:rsidRPr="00AC4412" w14:paraId="68363F83" w14:textId="77777777" w:rsidTr="00D03274">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6C287C52" w14:textId="77777777" w:rsidR="00D03274" w:rsidRPr="000439EF" w:rsidRDefault="00D03274" w:rsidP="002F168F">
            <w:pPr>
              <w:spacing w:before="100" w:beforeAutospacing="1" w:line="300" w:lineRule="atLeast"/>
              <w:ind w:firstLine="0"/>
              <w:jc w:val="center"/>
              <w:rPr>
                <w:rFonts w:eastAsia="Times New Roman"/>
                <w:b/>
                <w:bCs/>
                <w:sz w:val="24"/>
                <w:szCs w:val="24"/>
                <w:lang w:eastAsia="lv-LV"/>
              </w:rPr>
            </w:pPr>
            <w:r w:rsidRPr="000439EF">
              <w:rPr>
                <w:rFonts w:eastAsia="Times New Roman"/>
                <w:b/>
                <w:bCs/>
                <w:sz w:val="24"/>
                <w:szCs w:val="24"/>
                <w:lang w:eastAsia="lv-LV"/>
              </w:rPr>
              <w:t>Tiesību akta projekta anotācijas kopsavilkums</w:t>
            </w:r>
          </w:p>
        </w:tc>
      </w:tr>
      <w:tr w:rsidR="00D03274" w:rsidRPr="00AC4412" w14:paraId="5ED9A291" w14:textId="77777777" w:rsidTr="00D03274">
        <w:tc>
          <w:tcPr>
            <w:tcW w:w="1811" w:type="pct"/>
            <w:tcBorders>
              <w:top w:val="outset" w:sz="6" w:space="0" w:color="414142"/>
              <w:left w:val="outset" w:sz="6" w:space="0" w:color="414142"/>
              <w:bottom w:val="outset" w:sz="6" w:space="0" w:color="414142"/>
              <w:right w:val="outset" w:sz="6" w:space="0" w:color="414142"/>
            </w:tcBorders>
            <w:hideMark/>
          </w:tcPr>
          <w:p w14:paraId="042F69D2" w14:textId="77777777" w:rsidR="00D03274" w:rsidRPr="000439EF" w:rsidRDefault="00D03274" w:rsidP="002F168F">
            <w:pPr>
              <w:spacing w:line="240" w:lineRule="auto"/>
              <w:ind w:firstLine="0"/>
              <w:jc w:val="left"/>
              <w:rPr>
                <w:rFonts w:eastAsia="Times New Roman"/>
                <w:sz w:val="24"/>
                <w:szCs w:val="24"/>
                <w:lang w:eastAsia="lv-LV"/>
              </w:rPr>
            </w:pPr>
            <w:r w:rsidRPr="000439EF">
              <w:rPr>
                <w:rFonts w:eastAsia="Times New Roman"/>
                <w:sz w:val="24"/>
                <w:szCs w:val="24"/>
                <w:lang w:eastAsia="lv-LV"/>
              </w:rPr>
              <w:t>Mērķis, risinājums  un projekta spēkā stāšanās laiks (500 zīmes bez atstarpēm)</w:t>
            </w:r>
          </w:p>
        </w:tc>
        <w:tc>
          <w:tcPr>
            <w:tcW w:w="3189" w:type="pct"/>
            <w:hideMark/>
          </w:tcPr>
          <w:p w14:paraId="31AF2749" w14:textId="77777777" w:rsidR="002844E6" w:rsidRPr="002844E6" w:rsidRDefault="002844E6" w:rsidP="002844E6">
            <w:pPr>
              <w:ind w:firstLine="0"/>
              <w:rPr>
                <w:rFonts w:eastAsiaTheme="minorHAnsi"/>
                <w:sz w:val="24"/>
                <w:szCs w:val="24"/>
              </w:rPr>
            </w:pPr>
            <w:r w:rsidRPr="002844E6">
              <w:rPr>
                <w:sz w:val="24"/>
                <w:szCs w:val="24"/>
              </w:rPr>
              <w:t>Atbilstoši Ministru kabineta 2009.gada 15.decembra instrukcijas Nr. 19 “Tiesību akta projekta sākotnējās ietekmes izvērtēšanas kārtība”5.</w:t>
            </w:r>
            <w:r w:rsidRPr="002844E6">
              <w:rPr>
                <w:sz w:val="24"/>
                <w:szCs w:val="24"/>
                <w:vertAlign w:val="superscript"/>
              </w:rPr>
              <w:t xml:space="preserve">1 </w:t>
            </w:r>
            <w:r w:rsidRPr="002844E6">
              <w:rPr>
                <w:sz w:val="24"/>
                <w:szCs w:val="24"/>
              </w:rPr>
              <w:t>punktam nav jāaizpilda.</w:t>
            </w:r>
          </w:p>
          <w:p w14:paraId="29FB5FFA" w14:textId="0BDACEB7" w:rsidR="00D03274" w:rsidRDefault="00D03274" w:rsidP="002F168F">
            <w:pPr>
              <w:spacing w:line="240" w:lineRule="auto"/>
              <w:ind w:firstLine="0"/>
              <w:rPr>
                <w:rFonts w:eastAsia="Times New Roman"/>
                <w:sz w:val="24"/>
                <w:szCs w:val="24"/>
                <w:lang w:eastAsia="lv-LV"/>
              </w:rPr>
            </w:pPr>
          </w:p>
          <w:p w14:paraId="2B9DC6A0" w14:textId="77777777" w:rsidR="00D03274" w:rsidRPr="00290A97" w:rsidRDefault="00D03274" w:rsidP="002F168F">
            <w:pPr>
              <w:spacing w:line="240" w:lineRule="auto"/>
              <w:ind w:firstLine="0"/>
              <w:rPr>
                <w:rFonts w:eastAsia="Times New Roman"/>
                <w:sz w:val="24"/>
                <w:szCs w:val="24"/>
                <w:lang w:eastAsia="lv-LV"/>
              </w:rPr>
            </w:pPr>
          </w:p>
        </w:tc>
      </w:tr>
    </w:tbl>
    <w:p w14:paraId="4EAED353" w14:textId="77777777" w:rsidR="00D03274" w:rsidRPr="00AC75BC" w:rsidRDefault="00D03274" w:rsidP="00D03274">
      <w:pPr>
        <w:spacing w:line="240" w:lineRule="auto"/>
        <w:ind w:firstLine="0"/>
        <w:rPr>
          <w:b/>
          <w:sz w:val="24"/>
          <w:szCs w:val="28"/>
        </w:rPr>
      </w:pPr>
    </w:p>
    <w:tbl>
      <w:tblPr>
        <w:tblW w:w="5367" w:type="pct"/>
        <w:tblInd w:w="7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56"/>
        <w:gridCol w:w="3142"/>
        <w:gridCol w:w="6282"/>
      </w:tblGrid>
      <w:tr w:rsidR="003C7C57" w:rsidRPr="00C708B6" w14:paraId="77C46FC7" w14:textId="77777777" w:rsidTr="007919F4">
        <w:tc>
          <w:tcPr>
            <w:tcW w:w="5000" w:type="pct"/>
            <w:gridSpan w:val="3"/>
          </w:tcPr>
          <w:bookmarkEnd w:id="0"/>
          <w:p w14:paraId="0694065A" w14:textId="77777777" w:rsidR="003C7C57" w:rsidRPr="00C708B6" w:rsidRDefault="003C7C57" w:rsidP="007919F4">
            <w:pPr>
              <w:pStyle w:val="Parastais1"/>
              <w:spacing w:before="100" w:beforeAutospacing="1" w:after="100" w:afterAutospacing="1"/>
              <w:jc w:val="center"/>
              <w:rPr>
                <w:b/>
                <w:bCs/>
              </w:rPr>
            </w:pPr>
            <w:r w:rsidRPr="00C708B6">
              <w:rPr>
                <w:b/>
                <w:bCs/>
              </w:rPr>
              <w:t>I. Tiesību akta projekta izstrādes nepieciešamība</w:t>
            </w:r>
          </w:p>
        </w:tc>
      </w:tr>
      <w:tr w:rsidR="003C7C57" w:rsidRPr="00C708B6" w14:paraId="68F50239" w14:textId="77777777" w:rsidTr="007919F4">
        <w:tc>
          <w:tcPr>
            <w:tcW w:w="231" w:type="pct"/>
          </w:tcPr>
          <w:p w14:paraId="46011144" w14:textId="77777777" w:rsidR="003C7C57" w:rsidRPr="00C708B6" w:rsidRDefault="003C7C57" w:rsidP="007919F4">
            <w:pPr>
              <w:pStyle w:val="Parastais1"/>
              <w:spacing w:before="100" w:beforeAutospacing="1" w:after="100" w:afterAutospacing="1"/>
              <w:jc w:val="both"/>
            </w:pPr>
            <w:r w:rsidRPr="00C708B6">
              <w:t>1.</w:t>
            </w:r>
          </w:p>
        </w:tc>
        <w:tc>
          <w:tcPr>
            <w:tcW w:w="1590" w:type="pct"/>
          </w:tcPr>
          <w:p w14:paraId="32002DCD" w14:textId="77777777" w:rsidR="003C7C57" w:rsidRPr="00C708B6" w:rsidRDefault="003C7C57" w:rsidP="007919F4">
            <w:pPr>
              <w:pStyle w:val="Parastais1"/>
              <w:spacing w:before="100" w:beforeAutospacing="1" w:after="100" w:afterAutospacing="1"/>
              <w:jc w:val="both"/>
            </w:pPr>
            <w:r w:rsidRPr="00C708B6">
              <w:t>Pamatojums</w:t>
            </w:r>
          </w:p>
        </w:tc>
        <w:tc>
          <w:tcPr>
            <w:tcW w:w="3179" w:type="pct"/>
          </w:tcPr>
          <w:p w14:paraId="4BE9F1FB" w14:textId="148F6428" w:rsidR="003C7C57" w:rsidRPr="00C708B6" w:rsidRDefault="003C7C57" w:rsidP="003C7C57">
            <w:pPr>
              <w:spacing w:line="240" w:lineRule="auto"/>
              <w:ind w:firstLine="0"/>
              <w:rPr>
                <w:iCs/>
                <w:sz w:val="24"/>
                <w:szCs w:val="24"/>
              </w:rPr>
            </w:pPr>
            <w:r w:rsidRPr="003C7C57">
              <w:rPr>
                <w:iCs/>
                <w:sz w:val="24"/>
                <w:szCs w:val="24"/>
              </w:rPr>
              <w:t>Likuma par budžetu</w:t>
            </w:r>
            <w:r>
              <w:rPr>
                <w:iCs/>
                <w:sz w:val="24"/>
                <w:szCs w:val="24"/>
              </w:rPr>
              <w:t xml:space="preserve"> </w:t>
            </w:r>
            <w:r w:rsidRPr="003C7C57">
              <w:rPr>
                <w:iCs/>
                <w:sz w:val="24"/>
                <w:szCs w:val="24"/>
              </w:rPr>
              <w:t>un finanšu vadību 5.panta devīt</w:t>
            </w:r>
            <w:r w:rsidR="006F4429">
              <w:rPr>
                <w:iCs/>
                <w:sz w:val="24"/>
                <w:szCs w:val="24"/>
              </w:rPr>
              <w:t>ā</w:t>
            </w:r>
            <w:r w:rsidRPr="003C7C57">
              <w:rPr>
                <w:iCs/>
                <w:sz w:val="24"/>
                <w:szCs w:val="24"/>
              </w:rPr>
              <w:t xml:space="preserve"> daļ</w:t>
            </w:r>
            <w:r w:rsidR="006F4429">
              <w:rPr>
                <w:iCs/>
                <w:sz w:val="24"/>
                <w:szCs w:val="24"/>
              </w:rPr>
              <w:t>a</w:t>
            </w:r>
            <w:r w:rsidR="003B49C6">
              <w:rPr>
                <w:iCs/>
                <w:sz w:val="24"/>
                <w:szCs w:val="24"/>
              </w:rPr>
              <w:t>,</w:t>
            </w:r>
            <w:r>
              <w:rPr>
                <w:iCs/>
                <w:sz w:val="24"/>
                <w:szCs w:val="24"/>
              </w:rPr>
              <w:t xml:space="preserve"> </w:t>
            </w:r>
            <w:r w:rsidRPr="003C7C57">
              <w:rPr>
                <w:iCs/>
                <w:sz w:val="24"/>
                <w:szCs w:val="24"/>
              </w:rPr>
              <w:t>Ministru kabineta 2009. gada 30. jūnija rīkojum</w:t>
            </w:r>
            <w:r>
              <w:rPr>
                <w:iCs/>
                <w:sz w:val="24"/>
                <w:szCs w:val="24"/>
              </w:rPr>
              <w:t>s</w:t>
            </w:r>
            <w:r w:rsidRPr="003C7C57">
              <w:rPr>
                <w:iCs/>
                <w:sz w:val="24"/>
                <w:szCs w:val="24"/>
              </w:rPr>
              <w:t xml:space="preserve"> Nr.418 “Par valsts aģentūras “Rīgas motormuzejs” likvidāciju”</w:t>
            </w:r>
            <w:r>
              <w:rPr>
                <w:iCs/>
                <w:sz w:val="24"/>
                <w:szCs w:val="24"/>
              </w:rPr>
              <w:t xml:space="preserve">. </w:t>
            </w:r>
            <w:r w:rsidRPr="003C7C57">
              <w:rPr>
                <w:iCs/>
                <w:sz w:val="24"/>
                <w:szCs w:val="24"/>
              </w:rPr>
              <w:t xml:space="preserve"> </w:t>
            </w:r>
          </w:p>
        </w:tc>
      </w:tr>
      <w:tr w:rsidR="003C7C57" w:rsidRPr="00C708B6" w14:paraId="54314920" w14:textId="77777777" w:rsidTr="007919F4">
        <w:tc>
          <w:tcPr>
            <w:tcW w:w="231" w:type="pct"/>
          </w:tcPr>
          <w:p w14:paraId="1A632EF5" w14:textId="77777777" w:rsidR="003C7C57" w:rsidRPr="00C708B6" w:rsidRDefault="003C7C57" w:rsidP="007919F4">
            <w:pPr>
              <w:pStyle w:val="Parastais1"/>
              <w:spacing w:before="100" w:beforeAutospacing="1" w:after="100" w:afterAutospacing="1"/>
              <w:jc w:val="both"/>
            </w:pPr>
            <w:r w:rsidRPr="00C708B6">
              <w:t>2.</w:t>
            </w:r>
          </w:p>
        </w:tc>
        <w:tc>
          <w:tcPr>
            <w:tcW w:w="1590" w:type="pct"/>
          </w:tcPr>
          <w:p w14:paraId="6A0D3635" w14:textId="77777777" w:rsidR="003C7C57" w:rsidRPr="00C708B6" w:rsidRDefault="003C7C57" w:rsidP="007919F4">
            <w:pPr>
              <w:pStyle w:val="Parastais1"/>
              <w:spacing w:before="100" w:beforeAutospacing="1" w:after="100" w:afterAutospacing="1"/>
            </w:pPr>
            <w:r w:rsidRPr="00C708B6">
              <w:t>Pašreizējā situācija un problēmas, kuru risināšanai tiesību akta projekts izstrādāts, tiesiskā regulējuma mērķis un būtība</w:t>
            </w:r>
          </w:p>
        </w:tc>
        <w:tc>
          <w:tcPr>
            <w:tcW w:w="3179" w:type="pct"/>
          </w:tcPr>
          <w:p w14:paraId="17E57ADB" w14:textId="107CA2D5" w:rsidR="003C7C57" w:rsidRDefault="00445483" w:rsidP="003C7C57">
            <w:pPr>
              <w:spacing w:line="240" w:lineRule="auto"/>
              <w:ind w:firstLine="0"/>
              <w:rPr>
                <w:iCs/>
                <w:sz w:val="24"/>
                <w:szCs w:val="24"/>
              </w:rPr>
            </w:pPr>
            <w:r>
              <w:rPr>
                <w:iCs/>
                <w:sz w:val="24"/>
                <w:szCs w:val="24"/>
              </w:rPr>
              <w:t>S</w:t>
            </w:r>
            <w:r w:rsidR="003C7C57" w:rsidRPr="003C7C57">
              <w:rPr>
                <w:iCs/>
                <w:sz w:val="24"/>
                <w:szCs w:val="24"/>
              </w:rPr>
              <w:t>as</w:t>
            </w:r>
            <w:r>
              <w:rPr>
                <w:iCs/>
                <w:sz w:val="24"/>
                <w:szCs w:val="24"/>
              </w:rPr>
              <w:t>kaņā ar Ministru kabineta 2009.gada 30.</w:t>
            </w:r>
            <w:r w:rsidR="003C7C57" w:rsidRPr="003C7C57">
              <w:rPr>
                <w:iCs/>
                <w:sz w:val="24"/>
                <w:szCs w:val="24"/>
              </w:rPr>
              <w:t>jūnija rīkojumu Nr.418 “Par valsts aģentūras “Rīgas motormuzejs” likvidāciju” valsts aģentūra “Rīgas motormuzejs” ir likvidēta un tās tiesību, saistību, uzdevumu, mantas, finanšu līdzekļu un arhīva dokumentu pārņēmēja ir valsts akciju sabiedrība “Ceļu satiksmes drošības direkcija”</w:t>
            </w:r>
            <w:r w:rsidR="006F4429">
              <w:rPr>
                <w:iCs/>
                <w:sz w:val="24"/>
                <w:szCs w:val="24"/>
              </w:rPr>
              <w:t xml:space="preserve"> (turpmāk – CSDD)</w:t>
            </w:r>
            <w:r w:rsidR="003C7C57" w:rsidRPr="003C7C57">
              <w:rPr>
                <w:iCs/>
                <w:sz w:val="24"/>
                <w:szCs w:val="24"/>
              </w:rPr>
              <w:t xml:space="preserve">. Savukārt </w:t>
            </w:r>
            <w:r w:rsidR="006F4429">
              <w:rPr>
                <w:iCs/>
                <w:sz w:val="24"/>
                <w:szCs w:val="24"/>
              </w:rPr>
              <w:t>tīmekļa</w:t>
            </w:r>
            <w:r w:rsidR="003C7C57" w:rsidRPr="003C7C57">
              <w:rPr>
                <w:iCs/>
                <w:sz w:val="24"/>
                <w:szCs w:val="24"/>
              </w:rPr>
              <w:t xml:space="preserve"> vietnē https://likumi.lv/ kā spēkā esoši ir pieejami Ministru kabineta 2008. gada 17. jūnija noteikumi Nr.438 “Noteikumi par valsts aģentūras “Rīgas Motormuzejs” sniegto publisko maksas pakalpojumu cenrādi”, kuros kā publiskie pakalpojumi ir noteikti arī pakalpojumi</w:t>
            </w:r>
            <w:r>
              <w:rPr>
                <w:iCs/>
                <w:sz w:val="24"/>
                <w:szCs w:val="24"/>
              </w:rPr>
              <w:t>, kurus šobrīd nodrošina CSDD</w:t>
            </w:r>
            <w:r w:rsidR="003C7C57" w:rsidRPr="003C7C57">
              <w:rPr>
                <w:iCs/>
                <w:sz w:val="24"/>
                <w:szCs w:val="24"/>
              </w:rPr>
              <w:t>.</w:t>
            </w:r>
            <w:r w:rsidR="00913EC3">
              <w:rPr>
                <w:iCs/>
                <w:sz w:val="24"/>
                <w:szCs w:val="24"/>
              </w:rPr>
              <w:t xml:space="preserve"> CSDD publisko maksas pakalpojumu cenrādis noteikts ar </w:t>
            </w:r>
            <w:r w:rsidR="00913EC3" w:rsidRPr="00913EC3">
              <w:rPr>
                <w:iCs/>
                <w:sz w:val="24"/>
                <w:szCs w:val="24"/>
              </w:rPr>
              <w:t>Ministru kabineta 2013. gada 24. septembra noteikumi</w:t>
            </w:r>
            <w:r w:rsidR="00913EC3">
              <w:rPr>
                <w:iCs/>
                <w:sz w:val="24"/>
                <w:szCs w:val="24"/>
              </w:rPr>
              <w:t>em</w:t>
            </w:r>
            <w:r w:rsidR="00913EC3" w:rsidRPr="00913EC3">
              <w:rPr>
                <w:iCs/>
                <w:sz w:val="24"/>
                <w:szCs w:val="24"/>
              </w:rPr>
              <w:t xml:space="preserve"> Nr. 1000 "Valsts akciju sabiedrības "Ceļu satiksmes drošības direkcija" publisko maksas pakalpojumu cenrādis"</w:t>
            </w:r>
            <w:r w:rsidR="00913EC3">
              <w:rPr>
                <w:iCs/>
                <w:sz w:val="24"/>
                <w:szCs w:val="24"/>
              </w:rPr>
              <w:t xml:space="preserve">. </w:t>
            </w:r>
          </w:p>
          <w:p w14:paraId="6FA2D0CD" w14:textId="187F7EED" w:rsidR="003C7C57" w:rsidRPr="003C7C57" w:rsidRDefault="00047268" w:rsidP="00047268">
            <w:pPr>
              <w:spacing w:line="240" w:lineRule="auto"/>
              <w:ind w:firstLine="0"/>
              <w:rPr>
                <w:iCs/>
                <w:sz w:val="24"/>
                <w:szCs w:val="24"/>
              </w:rPr>
            </w:pPr>
            <w:r w:rsidRPr="00047268">
              <w:rPr>
                <w:iCs/>
                <w:sz w:val="24"/>
                <w:szCs w:val="24"/>
              </w:rPr>
              <w:t xml:space="preserve">Lai novērstu tiesiskā regulējuma dublēšanos un pretrunas, nepieciešamas </w:t>
            </w:r>
            <w:r>
              <w:rPr>
                <w:iCs/>
                <w:sz w:val="24"/>
                <w:szCs w:val="24"/>
              </w:rPr>
              <w:t xml:space="preserve">atzīt par spēku zaudējušiem </w:t>
            </w:r>
            <w:r w:rsidR="003C7C57" w:rsidRPr="003C7C57">
              <w:rPr>
                <w:iCs/>
                <w:sz w:val="24"/>
                <w:szCs w:val="24"/>
              </w:rPr>
              <w:t>Ministru kabineta 2008. gada 17. jūnija noteikumu</w:t>
            </w:r>
            <w:r w:rsidR="006F4429">
              <w:rPr>
                <w:iCs/>
                <w:sz w:val="24"/>
                <w:szCs w:val="24"/>
              </w:rPr>
              <w:t>s</w:t>
            </w:r>
            <w:r w:rsidR="003C7C57" w:rsidRPr="003C7C57">
              <w:rPr>
                <w:iCs/>
                <w:sz w:val="24"/>
                <w:szCs w:val="24"/>
              </w:rPr>
              <w:t xml:space="preserve"> Nr.438 “Noteikumi par valsts aģentūras “Rīgas Motormuzejs” sniegto publisko maksas pakalpojumu cenrādi”.</w:t>
            </w:r>
          </w:p>
        </w:tc>
      </w:tr>
      <w:tr w:rsidR="003C7C57" w:rsidRPr="00C708B6" w14:paraId="7FFFB259" w14:textId="77777777" w:rsidTr="007919F4">
        <w:tc>
          <w:tcPr>
            <w:tcW w:w="231" w:type="pct"/>
          </w:tcPr>
          <w:p w14:paraId="01CF25D3" w14:textId="77777777" w:rsidR="003C7C57" w:rsidRPr="00C708B6" w:rsidRDefault="003C7C57" w:rsidP="007919F4">
            <w:pPr>
              <w:pStyle w:val="Parastais1"/>
              <w:spacing w:before="100" w:beforeAutospacing="1" w:after="100" w:afterAutospacing="1"/>
              <w:jc w:val="both"/>
            </w:pPr>
            <w:r w:rsidRPr="00C708B6">
              <w:t>3.</w:t>
            </w:r>
          </w:p>
        </w:tc>
        <w:tc>
          <w:tcPr>
            <w:tcW w:w="1590" w:type="pct"/>
          </w:tcPr>
          <w:p w14:paraId="02EAB0ED" w14:textId="77777777" w:rsidR="003C7C57" w:rsidRPr="00C708B6" w:rsidRDefault="003C7C57" w:rsidP="007919F4">
            <w:pPr>
              <w:pStyle w:val="Parastais1"/>
              <w:spacing w:before="100" w:beforeAutospacing="1" w:after="100" w:afterAutospacing="1"/>
            </w:pPr>
            <w:r w:rsidRPr="00C708B6">
              <w:t>Projekta izstrādē iesaistītās institūcijas un publiskas personas kapitālsabiedrības</w:t>
            </w:r>
          </w:p>
        </w:tc>
        <w:tc>
          <w:tcPr>
            <w:tcW w:w="3179" w:type="pct"/>
          </w:tcPr>
          <w:p w14:paraId="00921A18" w14:textId="77777777" w:rsidR="003C7C57" w:rsidRPr="00C708B6" w:rsidRDefault="003C7C57" w:rsidP="007919F4">
            <w:pPr>
              <w:pStyle w:val="Parastais1"/>
              <w:spacing w:before="100" w:beforeAutospacing="1" w:after="100" w:afterAutospacing="1"/>
              <w:jc w:val="both"/>
            </w:pPr>
            <w:r>
              <w:t>Satiksmes ministrija, v</w:t>
            </w:r>
            <w:r w:rsidRPr="00C708B6">
              <w:t>alsts akciju sabiedrība „Ceļu satiksmes drošības direkcija”</w:t>
            </w:r>
            <w:r>
              <w:t>.</w:t>
            </w:r>
          </w:p>
        </w:tc>
      </w:tr>
      <w:tr w:rsidR="003C7C57" w:rsidRPr="00C708B6" w14:paraId="6199087B" w14:textId="77777777" w:rsidTr="007919F4">
        <w:tc>
          <w:tcPr>
            <w:tcW w:w="231" w:type="pct"/>
          </w:tcPr>
          <w:p w14:paraId="0F69FC48" w14:textId="77777777" w:rsidR="003C7C57" w:rsidRPr="00C708B6" w:rsidRDefault="003C7C57" w:rsidP="007919F4">
            <w:pPr>
              <w:pStyle w:val="Parastais1"/>
              <w:spacing w:before="100" w:beforeAutospacing="1" w:after="100" w:afterAutospacing="1"/>
              <w:jc w:val="both"/>
            </w:pPr>
            <w:r w:rsidRPr="00C708B6">
              <w:t>4.</w:t>
            </w:r>
          </w:p>
        </w:tc>
        <w:tc>
          <w:tcPr>
            <w:tcW w:w="1590" w:type="pct"/>
          </w:tcPr>
          <w:p w14:paraId="7000165E" w14:textId="77777777" w:rsidR="003C7C57" w:rsidRPr="00C708B6" w:rsidRDefault="003C7C57" w:rsidP="007919F4">
            <w:pPr>
              <w:pStyle w:val="Parastais1"/>
              <w:spacing w:before="100" w:beforeAutospacing="1" w:after="100" w:afterAutospacing="1"/>
              <w:jc w:val="both"/>
            </w:pPr>
            <w:r w:rsidRPr="00C708B6">
              <w:t>Cita informācija</w:t>
            </w:r>
          </w:p>
        </w:tc>
        <w:tc>
          <w:tcPr>
            <w:tcW w:w="3179" w:type="pct"/>
          </w:tcPr>
          <w:p w14:paraId="4E67078A" w14:textId="77777777" w:rsidR="003C7C57" w:rsidRPr="00C708B6" w:rsidRDefault="003C7C57" w:rsidP="007919F4">
            <w:pPr>
              <w:pStyle w:val="Parastais1"/>
              <w:spacing w:before="100" w:beforeAutospacing="1" w:after="100" w:afterAutospacing="1"/>
              <w:jc w:val="both"/>
            </w:pPr>
            <w:r>
              <w:t>Nav</w:t>
            </w:r>
          </w:p>
        </w:tc>
      </w:tr>
    </w:tbl>
    <w:p w14:paraId="46E73E3C" w14:textId="77777777" w:rsidR="003C7C57" w:rsidRPr="00C708B6" w:rsidRDefault="003C7C57" w:rsidP="003C7C57">
      <w:pPr>
        <w:pStyle w:val="Parastais1"/>
        <w:jc w:val="both"/>
      </w:pPr>
      <w:r w:rsidRPr="00C708B6">
        <w:t> </w:t>
      </w:r>
    </w:p>
    <w:tbl>
      <w:tblPr>
        <w:tblW w:w="5347" w:type="pc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10"/>
        <w:gridCol w:w="3049"/>
        <w:gridCol w:w="6284"/>
      </w:tblGrid>
      <w:tr w:rsidR="003C7C57" w:rsidRPr="00C708B6" w14:paraId="567C4613" w14:textId="77777777" w:rsidTr="007919F4">
        <w:tc>
          <w:tcPr>
            <w:tcW w:w="5000" w:type="pct"/>
            <w:gridSpan w:val="3"/>
          </w:tcPr>
          <w:p w14:paraId="304B5EB0" w14:textId="77777777" w:rsidR="003C7C57" w:rsidRPr="00C708B6" w:rsidRDefault="003C7C57" w:rsidP="007919F4">
            <w:pPr>
              <w:pStyle w:val="Parastais1"/>
              <w:spacing w:before="100" w:beforeAutospacing="1" w:after="100" w:afterAutospacing="1"/>
              <w:jc w:val="center"/>
              <w:rPr>
                <w:b/>
                <w:bCs/>
              </w:rPr>
            </w:pPr>
            <w:r w:rsidRPr="00C708B6">
              <w:rPr>
                <w:b/>
                <w:bCs/>
              </w:rPr>
              <w:t>II. Tiesību akta projekta ietekme uz sabiedrību, tautsaimniecības attīstību un administratīvo slogu</w:t>
            </w:r>
          </w:p>
        </w:tc>
      </w:tr>
      <w:tr w:rsidR="003C7C57" w:rsidRPr="00C708B6" w14:paraId="694CC156" w14:textId="77777777" w:rsidTr="007919F4">
        <w:tc>
          <w:tcPr>
            <w:tcW w:w="259" w:type="pct"/>
          </w:tcPr>
          <w:p w14:paraId="78993352" w14:textId="77777777" w:rsidR="003C7C57" w:rsidRPr="00C708B6" w:rsidRDefault="003C7C57" w:rsidP="007919F4">
            <w:pPr>
              <w:pStyle w:val="Parastais1"/>
              <w:spacing w:before="100" w:beforeAutospacing="1" w:after="100" w:afterAutospacing="1"/>
              <w:jc w:val="both"/>
            </w:pPr>
            <w:r w:rsidRPr="00C708B6">
              <w:t>1.</w:t>
            </w:r>
          </w:p>
        </w:tc>
        <w:tc>
          <w:tcPr>
            <w:tcW w:w="1549" w:type="pct"/>
          </w:tcPr>
          <w:p w14:paraId="2852CAA0" w14:textId="057E169B" w:rsidR="003C7C57" w:rsidRPr="00C708B6" w:rsidRDefault="003C7C57" w:rsidP="007919F4">
            <w:pPr>
              <w:pStyle w:val="Parastais1"/>
              <w:spacing w:before="100" w:beforeAutospacing="1" w:after="100" w:afterAutospacing="1"/>
              <w:jc w:val="both"/>
            </w:pPr>
            <w:r>
              <w:t xml:space="preserve">Sabiedrības </w:t>
            </w:r>
            <w:proofErr w:type="spellStart"/>
            <w:r>
              <w:t>mērķ</w:t>
            </w:r>
            <w:r w:rsidRPr="00C708B6">
              <w:t>grupa</w:t>
            </w:r>
            <w:proofErr w:type="spellEnd"/>
            <w:r w:rsidRPr="00C708B6">
              <w:t>, kuras tiesiskais regulējums ietekmē vai varētu ietekmēt</w:t>
            </w:r>
          </w:p>
        </w:tc>
        <w:tc>
          <w:tcPr>
            <w:tcW w:w="3191" w:type="pct"/>
          </w:tcPr>
          <w:p w14:paraId="0B341D17" w14:textId="486A87C7" w:rsidR="003C7C57" w:rsidRPr="00C708B6" w:rsidRDefault="003C7C57" w:rsidP="007919F4">
            <w:pPr>
              <w:spacing w:before="100" w:beforeAutospacing="1" w:after="100" w:afterAutospacing="1" w:line="240" w:lineRule="auto"/>
              <w:ind w:firstLine="0"/>
              <w:rPr>
                <w:rFonts w:eastAsia="Times New Roman"/>
                <w:sz w:val="24"/>
                <w:szCs w:val="24"/>
                <w:lang w:eastAsia="lv-LV"/>
              </w:rPr>
            </w:pPr>
            <w:r w:rsidRPr="000D4F7F">
              <w:rPr>
                <w:rFonts w:eastAsia="Times New Roman"/>
                <w:sz w:val="24"/>
                <w:szCs w:val="24"/>
                <w:lang w:eastAsia="lv-LV"/>
              </w:rPr>
              <w:t>Noteikumu projekts attiecas uz fiziskām un juridiskām personām</w:t>
            </w:r>
            <w:r w:rsidR="00F840A2">
              <w:rPr>
                <w:rFonts w:eastAsia="Times New Roman"/>
                <w:sz w:val="24"/>
                <w:szCs w:val="24"/>
                <w:lang w:eastAsia="lv-LV"/>
              </w:rPr>
              <w:t>, kas ir CSDD un tās struktūrvienības</w:t>
            </w:r>
            <w:r w:rsidR="006F4429">
              <w:rPr>
                <w:rFonts w:eastAsia="Times New Roman"/>
                <w:sz w:val="24"/>
                <w:szCs w:val="24"/>
                <w:lang w:eastAsia="lv-LV"/>
              </w:rPr>
              <w:t xml:space="preserve"> - </w:t>
            </w:r>
            <w:r w:rsidR="00F840A2">
              <w:rPr>
                <w:rFonts w:eastAsia="Times New Roman"/>
                <w:sz w:val="24"/>
                <w:szCs w:val="24"/>
                <w:lang w:eastAsia="lv-LV"/>
              </w:rPr>
              <w:t>Rīgas Motormuzejs</w:t>
            </w:r>
            <w:r w:rsidR="006F4429">
              <w:rPr>
                <w:rFonts w:eastAsia="Times New Roman"/>
                <w:sz w:val="24"/>
                <w:szCs w:val="24"/>
                <w:lang w:eastAsia="lv-LV"/>
              </w:rPr>
              <w:t xml:space="preserve"> - </w:t>
            </w:r>
            <w:r w:rsidR="00F840A2">
              <w:rPr>
                <w:rFonts w:eastAsia="Times New Roman"/>
                <w:sz w:val="24"/>
                <w:szCs w:val="24"/>
                <w:lang w:eastAsia="lv-LV"/>
              </w:rPr>
              <w:t>pakalpojumu saņēmēji</w:t>
            </w:r>
            <w:r w:rsidRPr="000D4F7F">
              <w:rPr>
                <w:rFonts w:eastAsia="Times New Roman"/>
                <w:sz w:val="24"/>
                <w:szCs w:val="24"/>
                <w:lang w:eastAsia="lv-LV"/>
              </w:rPr>
              <w:t>.</w:t>
            </w:r>
          </w:p>
        </w:tc>
      </w:tr>
      <w:tr w:rsidR="003C7C57" w:rsidRPr="00C708B6" w14:paraId="149689BD" w14:textId="77777777" w:rsidTr="007919F4">
        <w:tc>
          <w:tcPr>
            <w:tcW w:w="259" w:type="pct"/>
          </w:tcPr>
          <w:p w14:paraId="40A1F31C" w14:textId="77777777" w:rsidR="003C7C57" w:rsidRPr="00C708B6" w:rsidRDefault="003C7C57" w:rsidP="007919F4">
            <w:pPr>
              <w:pStyle w:val="Parastais1"/>
              <w:spacing w:before="100" w:beforeAutospacing="1" w:after="100" w:afterAutospacing="1"/>
              <w:jc w:val="both"/>
            </w:pPr>
            <w:r w:rsidRPr="00C708B6">
              <w:t>2.</w:t>
            </w:r>
          </w:p>
        </w:tc>
        <w:tc>
          <w:tcPr>
            <w:tcW w:w="1549" w:type="pct"/>
          </w:tcPr>
          <w:p w14:paraId="1FF83E1C" w14:textId="77777777" w:rsidR="003C7C57" w:rsidRPr="006B63E0" w:rsidRDefault="003C7C57" w:rsidP="007919F4">
            <w:pPr>
              <w:pStyle w:val="Parastais1"/>
              <w:spacing w:before="100" w:beforeAutospacing="1" w:after="100" w:afterAutospacing="1"/>
              <w:jc w:val="both"/>
            </w:pPr>
            <w:r w:rsidRPr="00C708B6">
              <w:t>Tiesiskā regulējuma ietekme uz tautsaimniecību un administratīvo slogu</w:t>
            </w:r>
          </w:p>
        </w:tc>
        <w:tc>
          <w:tcPr>
            <w:tcW w:w="3191" w:type="pct"/>
          </w:tcPr>
          <w:p w14:paraId="11736FD9" w14:textId="77777777" w:rsidR="003C7C57" w:rsidRPr="00C708B6" w:rsidRDefault="003C7C57" w:rsidP="007919F4">
            <w:pPr>
              <w:spacing w:line="240" w:lineRule="auto"/>
              <w:ind w:firstLine="0"/>
              <w:jc w:val="left"/>
            </w:pPr>
            <w:r w:rsidRPr="00C708B6">
              <w:rPr>
                <w:rFonts w:eastAsia="Times New Roman"/>
                <w:sz w:val="24"/>
                <w:szCs w:val="24"/>
                <w:lang w:eastAsia="lv-LV"/>
              </w:rPr>
              <w:t>Projekts šo jomu</w:t>
            </w:r>
            <w:r>
              <w:rPr>
                <w:rFonts w:eastAsia="Times New Roman"/>
                <w:sz w:val="24"/>
                <w:szCs w:val="24"/>
                <w:lang w:eastAsia="lv-LV"/>
              </w:rPr>
              <w:t xml:space="preserve"> neskar</w:t>
            </w:r>
          </w:p>
        </w:tc>
      </w:tr>
      <w:tr w:rsidR="003C7C57" w:rsidRPr="00C708B6" w14:paraId="6F772871" w14:textId="77777777" w:rsidTr="007919F4">
        <w:tc>
          <w:tcPr>
            <w:tcW w:w="259" w:type="pct"/>
          </w:tcPr>
          <w:p w14:paraId="6E2ECA16" w14:textId="77777777" w:rsidR="003C7C57" w:rsidRPr="00C708B6" w:rsidRDefault="003C7C57" w:rsidP="007919F4">
            <w:pPr>
              <w:pStyle w:val="Parastais1"/>
              <w:spacing w:before="100" w:beforeAutospacing="1" w:after="100" w:afterAutospacing="1"/>
              <w:jc w:val="both"/>
            </w:pPr>
            <w:r w:rsidRPr="00C708B6">
              <w:t>3.</w:t>
            </w:r>
          </w:p>
        </w:tc>
        <w:tc>
          <w:tcPr>
            <w:tcW w:w="1549" w:type="pct"/>
          </w:tcPr>
          <w:p w14:paraId="140B9133" w14:textId="77777777" w:rsidR="003C7C57" w:rsidRPr="00C708B6" w:rsidRDefault="003C7C57" w:rsidP="007919F4">
            <w:pPr>
              <w:pStyle w:val="Parastais1"/>
              <w:spacing w:before="100" w:beforeAutospacing="1" w:after="100" w:afterAutospacing="1"/>
              <w:jc w:val="both"/>
            </w:pPr>
            <w:r w:rsidRPr="00C708B6">
              <w:t>Administratīvo izmaksu monetārs novērtējums</w:t>
            </w:r>
          </w:p>
        </w:tc>
        <w:tc>
          <w:tcPr>
            <w:tcW w:w="3191" w:type="pct"/>
          </w:tcPr>
          <w:p w14:paraId="1ACE17E3" w14:textId="77777777" w:rsidR="003C7C57" w:rsidRPr="00C708B6" w:rsidRDefault="003C7C57" w:rsidP="007919F4">
            <w:pPr>
              <w:pStyle w:val="Parastais1"/>
              <w:spacing w:before="100" w:beforeAutospacing="1" w:after="100" w:afterAutospacing="1"/>
              <w:jc w:val="both"/>
            </w:pPr>
            <w:r w:rsidRPr="00C708B6">
              <w:rPr>
                <w:iCs/>
              </w:rPr>
              <w:t>Projekts šo jomu neskar</w:t>
            </w:r>
          </w:p>
        </w:tc>
      </w:tr>
      <w:tr w:rsidR="003C7C57" w:rsidRPr="002F6DC1" w14:paraId="5461993E" w14:textId="77777777" w:rsidTr="007919F4">
        <w:tc>
          <w:tcPr>
            <w:tcW w:w="259" w:type="pct"/>
          </w:tcPr>
          <w:p w14:paraId="4957741B" w14:textId="77777777" w:rsidR="003C7C57" w:rsidRPr="002F6DC1" w:rsidRDefault="003C7C57" w:rsidP="007919F4">
            <w:pPr>
              <w:pStyle w:val="Parastais1"/>
              <w:spacing w:before="100" w:beforeAutospacing="1" w:after="100" w:afterAutospacing="1"/>
              <w:jc w:val="both"/>
              <w:rPr>
                <w:color w:val="000000"/>
              </w:rPr>
            </w:pPr>
            <w:r w:rsidRPr="002F6DC1">
              <w:rPr>
                <w:color w:val="000000"/>
              </w:rPr>
              <w:t>4.</w:t>
            </w:r>
          </w:p>
        </w:tc>
        <w:tc>
          <w:tcPr>
            <w:tcW w:w="1549" w:type="pct"/>
          </w:tcPr>
          <w:p w14:paraId="3B0E0FCB" w14:textId="77777777" w:rsidR="003C7C57" w:rsidRPr="002F6DC1" w:rsidRDefault="003C7C57" w:rsidP="007919F4">
            <w:pPr>
              <w:pStyle w:val="Parastais1"/>
              <w:spacing w:before="100" w:beforeAutospacing="1" w:after="100" w:afterAutospacing="1"/>
              <w:jc w:val="both"/>
              <w:rPr>
                <w:color w:val="000000"/>
              </w:rPr>
            </w:pPr>
            <w:r w:rsidRPr="002F6DC1">
              <w:rPr>
                <w:color w:val="000000"/>
              </w:rPr>
              <w:t>Atbilstības izmaksu monetārs novērtējums</w:t>
            </w:r>
          </w:p>
        </w:tc>
        <w:tc>
          <w:tcPr>
            <w:tcW w:w="3191" w:type="pct"/>
          </w:tcPr>
          <w:p w14:paraId="2580AC60" w14:textId="77777777" w:rsidR="003C7C57" w:rsidRPr="002F6DC1" w:rsidRDefault="003C7C57" w:rsidP="007919F4">
            <w:pPr>
              <w:pStyle w:val="Parastais1"/>
              <w:spacing w:before="100" w:beforeAutospacing="1" w:after="100" w:afterAutospacing="1"/>
              <w:jc w:val="both"/>
              <w:rPr>
                <w:iCs/>
                <w:color w:val="000000"/>
              </w:rPr>
            </w:pPr>
            <w:r w:rsidRPr="00C708B6">
              <w:rPr>
                <w:iCs/>
              </w:rPr>
              <w:t>Projekts šo jomu neskar</w:t>
            </w:r>
          </w:p>
        </w:tc>
      </w:tr>
      <w:tr w:rsidR="003C7C57" w:rsidRPr="00C708B6" w14:paraId="0FEC6620" w14:textId="77777777" w:rsidTr="007919F4">
        <w:tc>
          <w:tcPr>
            <w:tcW w:w="259" w:type="pct"/>
          </w:tcPr>
          <w:p w14:paraId="3F40CC78" w14:textId="77777777" w:rsidR="003C7C57" w:rsidRPr="00C708B6" w:rsidRDefault="003C7C57" w:rsidP="007919F4">
            <w:pPr>
              <w:pStyle w:val="Parastais1"/>
              <w:spacing w:before="100" w:beforeAutospacing="1" w:after="100" w:afterAutospacing="1"/>
              <w:jc w:val="both"/>
            </w:pPr>
            <w:r w:rsidRPr="00C708B6">
              <w:t>5.</w:t>
            </w:r>
          </w:p>
        </w:tc>
        <w:tc>
          <w:tcPr>
            <w:tcW w:w="1549" w:type="pct"/>
          </w:tcPr>
          <w:p w14:paraId="33F0F57B" w14:textId="77777777" w:rsidR="003C7C57" w:rsidRPr="00C708B6" w:rsidRDefault="003C7C57" w:rsidP="007919F4">
            <w:pPr>
              <w:pStyle w:val="Parastais1"/>
              <w:spacing w:before="100" w:beforeAutospacing="1" w:after="100" w:afterAutospacing="1"/>
              <w:jc w:val="both"/>
            </w:pPr>
            <w:r w:rsidRPr="00C708B6">
              <w:t>Cita informācija</w:t>
            </w:r>
          </w:p>
        </w:tc>
        <w:tc>
          <w:tcPr>
            <w:tcW w:w="3191" w:type="pct"/>
          </w:tcPr>
          <w:p w14:paraId="3E063A03" w14:textId="77777777" w:rsidR="003C7C57" w:rsidRPr="00C708B6" w:rsidRDefault="003C7C57" w:rsidP="007919F4">
            <w:pPr>
              <w:pStyle w:val="Parastais1"/>
              <w:spacing w:before="100" w:beforeAutospacing="1" w:after="100" w:afterAutospacing="1"/>
              <w:jc w:val="both"/>
            </w:pPr>
            <w:r>
              <w:t>Nav</w:t>
            </w:r>
          </w:p>
        </w:tc>
      </w:tr>
    </w:tbl>
    <w:p w14:paraId="7B1695B7" w14:textId="77777777" w:rsidR="003C7C57" w:rsidRPr="00C66FB8" w:rsidRDefault="003C7C57" w:rsidP="003C7C57">
      <w:pPr>
        <w:spacing w:line="240" w:lineRule="auto"/>
        <w:ind w:firstLine="0"/>
        <w:jc w:val="left"/>
        <w:rPr>
          <w:color w:val="000000"/>
          <w:sz w:val="24"/>
          <w:szCs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3C7C57" w:rsidRPr="00C66FB8" w14:paraId="72BD19C9" w14:textId="77777777" w:rsidTr="00F840A2">
        <w:tc>
          <w:tcPr>
            <w:tcW w:w="9810" w:type="dxa"/>
            <w:shd w:val="clear" w:color="auto" w:fill="auto"/>
          </w:tcPr>
          <w:p w14:paraId="2C7A813F" w14:textId="77777777" w:rsidR="003C7C57" w:rsidRPr="00C66FB8" w:rsidRDefault="003C7C57" w:rsidP="007919F4">
            <w:pPr>
              <w:spacing w:line="240" w:lineRule="auto"/>
              <w:ind w:firstLine="0"/>
              <w:jc w:val="center"/>
              <w:rPr>
                <w:color w:val="000000"/>
                <w:sz w:val="24"/>
                <w:szCs w:val="24"/>
              </w:rPr>
            </w:pPr>
            <w:r w:rsidRPr="00C66FB8">
              <w:rPr>
                <w:b/>
                <w:bCs/>
                <w:color w:val="000000"/>
                <w:sz w:val="24"/>
                <w:szCs w:val="24"/>
                <w:shd w:val="clear" w:color="auto" w:fill="FFFFFF"/>
              </w:rPr>
              <w:lastRenderedPageBreak/>
              <w:t>III. Tiesību akta projekta ietekme uz valsts budžetu un pašvaldību budžetiem</w:t>
            </w:r>
          </w:p>
        </w:tc>
      </w:tr>
      <w:tr w:rsidR="003C7C57" w:rsidRPr="00C66FB8" w14:paraId="394A2040" w14:textId="77777777" w:rsidTr="00F840A2">
        <w:tc>
          <w:tcPr>
            <w:tcW w:w="9810" w:type="dxa"/>
            <w:shd w:val="clear" w:color="auto" w:fill="auto"/>
          </w:tcPr>
          <w:p w14:paraId="5B93344C" w14:textId="6A33FEED" w:rsidR="003C7C57" w:rsidRPr="00C66FB8" w:rsidRDefault="003C7C57" w:rsidP="007919F4">
            <w:pPr>
              <w:spacing w:line="240" w:lineRule="auto"/>
              <w:ind w:firstLine="0"/>
              <w:jc w:val="center"/>
              <w:rPr>
                <w:color w:val="000000"/>
                <w:sz w:val="24"/>
                <w:szCs w:val="24"/>
              </w:rPr>
            </w:pPr>
            <w:r w:rsidRPr="00C66FB8">
              <w:rPr>
                <w:rFonts w:eastAsia="Times New Roman"/>
                <w:color w:val="000000"/>
                <w:sz w:val="24"/>
                <w:szCs w:val="24"/>
              </w:rPr>
              <w:t>Projekts šo jomu neskar</w:t>
            </w:r>
            <w:r w:rsidR="00013BD6">
              <w:rPr>
                <w:rFonts w:eastAsia="Times New Roman"/>
                <w:color w:val="000000"/>
                <w:sz w:val="24"/>
                <w:szCs w:val="24"/>
              </w:rPr>
              <w:t>.</w:t>
            </w:r>
          </w:p>
        </w:tc>
      </w:tr>
    </w:tbl>
    <w:p w14:paraId="6BC40C84" w14:textId="77777777" w:rsidR="003C7C57" w:rsidRDefault="003C7C57" w:rsidP="003C7C57">
      <w:pPr>
        <w:spacing w:line="240" w:lineRule="auto"/>
        <w:ind w:firstLine="0"/>
        <w:jc w:val="left"/>
        <w:rPr>
          <w:color w:val="000000"/>
          <w:sz w:val="24"/>
          <w:szCs w:val="24"/>
        </w:rPr>
      </w:pPr>
    </w:p>
    <w:tbl>
      <w:tblPr>
        <w:tblW w:w="5317"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781"/>
      </w:tblGrid>
      <w:tr w:rsidR="003C7C57" w:rsidRPr="00AC75BC" w14:paraId="1FC5B7AE" w14:textId="77777777" w:rsidTr="00F840A2">
        <w:trPr>
          <w:trHeight w:val="3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B2118EA" w14:textId="77777777" w:rsidR="003C7C57" w:rsidRPr="00AC75BC" w:rsidRDefault="003C7C57" w:rsidP="007919F4">
            <w:pPr>
              <w:spacing w:line="240" w:lineRule="auto"/>
              <w:ind w:firstLine="0"/>
              <w:jc w:val="center"/>
              <w:rPr>
                <w:b/>
                <w:bCs/>
                <w:color w:val="000000"/>
                <w:sz w:val="24"/>
                <w:szCs w:val="24"/>
                <w:shd w:val="clear" w:color="auto" w:fill="FFFFFF"/>
              </w:rPr>
            </w:pPr>
            <w:r w:rsidRPr="00AC75BC">
              <w:rPr>
                <w:b/>
                <w:bCs/>
                <w:color w:val="000000"/>
                <w:sz w:val="24"/>
                <w:szCs w:val="24"/>
                <w:shd w:val="clear" w:color="auto" w:fill="FFFFFF"/>
              </w:rPr>
              <w:t>IV. Tiesību akta projekta ietekme uz spēkā esošo tiesību normu sistēmu</w:t>
            </w:r>
          </w:p>
        </w:tc>
      </w:tr>
      <w:tr w:rsidR="00F840A2" w:rsidRPr="00AC75BC" w14:paraId="2E999BDC" w14:textId="77777777" w:rsidTr="00F840A2">
        <w:tc>
          <w:tcPr>
            <w:tcW w:w="5000" w:type="pct"/>
            <w:tcBorders>
              <w:top w:val="outset" w:sz="6" w:space="0" w:color="414142"/>
              <w:left w:val="outset" w:sz="6" w:space="0" w:color="414142"/>
              <w:bottom w:val="outset" w:sz="6" w:space="0" w:color="414142"/>
              <w:right w:val="outset" w:sz="6" w:space="0" w:color="414142"/>
            </w:tcBorders>
          </w:tcPr>
          <w:p w14:paraId="7F244C8C" w14:textId="77777777" w:rsidR="00F840A2" w:rsidRPr="00A36CDE" w:rsidRDefault="00F840A2" w:rsidP="00F840A2">
            <w:pPr>
              <w:spacing w:line="240" w:lineRule="auto"/>
              <w:ind w:firstLine="0"/>
              <w:jc w:val="center"/>
              <w:rPr>
                <w:rFonts w:eastAsia="Times New Roman"/>
                <w:iCs/>
                <w:sz w:val="24"/>
                <w:szCs w:val="24"/>
                <w:lang w:eastAsia="lv-LV"/>
              </w:rPr>
            </w:pPr>
            <w:r w:rsidRPr="00C66FB8">
              <w:rPr>
                <w:rFonts w:eastAsia="Times New Roman"/>
                <w:color w:val="000000"/>
                <w:sz w:val="24"/>
                <w:szCs w:val="24"/>
              </w:rPr>
              <w:t>Projekts šo jomu neskar</w:t>
            </w:r>
            <w:r>
              <w:rPr>
                <w:rFonts w:eastAsia="Times New Roman"/>
                <w:color w:val="000000"/>
                <w:sz w:val="24"/>
                <w:szCs w:val="24"/>
              </w:rPr>
              <w:t>.</w:t>
            </w:r>
          </w:p>
        </w:tc>
      </w:tr>
    </w:tbl>
    <w:p w14:paraId="55FD0A48" w14:textId="77777777" w:rsidR="003C7C57" w:rsidRPr="00C66FB8" w:rsidRDefault="003C7C57" w:rsidP="003C7C57">
      <w:pPr>
        <w:spacing w:line="240" w:lineRule="auto"/>
        <w:ind w:firstLine="0"/>
        <w:jc w:val="left"/>
        <w:rPr>
          <w:b/>
          <w:bCs/>
          <w:color w:val="000000"/>
          <w:sz w:val="24"/>
          <w:szCs w:val="24"/>
          <w:shd w:val="clear" w:color="auto" w:fill="FFFFFF"/>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3C7C57" w:rsidRPr="00C66FB8" w14:paraId="40BC25C8" w14:textId="77777777" w:rsidTr="00F840A2">
        <w:tc>
          <w:tcPr>
            <w:tcW w:w="9810" w:type="dxa"/>
            <w:shd w:val="clear" w:color="auto" w:fill="auto"/>
          </w:tcPr>
          <w:p w14:paraId="6780514F" w14:textId="77777777" w:rsidR="003C7C57" w:rsidRPr="00C66FB8" w:rsidRDefault="003C7C57" w:rsidP="007919F4">
            <w:pPr>
              <w:tabs>
                <w:tab w:val="center" w:pos="4924"/>
              </w:tabs>
              <w:spacing w:line="240" w:lineRule="auto"/>
              <w:ind w:firstLine="0"/>
              <w:rPr>
                <w:b/>
                <w:bCs/>
                <w:color w:val="000000"/>
                <w:sz w:val="24"/>
                <w:szCs w:val="24"/>
                <w:shd w:val="clear" w:color="auto" w:fill="FFFFFF"/>
              </w:rPr>
            </w:pPr>
            <w:r>
              <w:rPr>
                <w:b/>
                <w:color w:val="000000"/>
                <w:sz w:val="24"/>
                <w:szCs w:val="24"/>
              </w:rPr>
              <w:tab/>
            </w:r>
            <w:r w:rsidRPr="00C66FB8">
              <w:rPr>
                <w:b/>
                <w:color w:val="000000"/>
                <w:sz w:val="24"/>
                <w:szCs w:val="24"/>
              </w:rPr>
              <w:t>V. Tiesību akta projekta atbilstība Latvijas Republikas starptautiskajām saistībām</w:t>
            </w:r>
          </w:p>
        </w:tc>
      </w:tr>
      <w:tr w:rsidR="003C7C57" w:rsidRPr="00C66FB8" w14:paraId="298E2033" w14:textId="77777777" w:rsidTr="00F840A2">
        <w:tc>
          <w:tcPr>
            <w:tcW w:w="9810" w:type="dxa"/>
            <w:shd w:val="clear" w:color="auto" w:fill="auto"/>
          </w:tcPr>
          <w:p w14:paraId="0D023A95" w14:textId="11905C5C" w:rsidR="003C7C57" w:rsidRPr="00C66FB8" w:rsidRDefault="003C7C57" w:rsidP="007919F4">
            <w:pPr>
              <w:spacing w:line="240" w:lineRule="auto"/>
              <w:ind w:firstLine="0"/>
              <w:jc w:val="center"/>
              <w:rPr>
                <w:b/>
                <w:bCs/>
                <w:color w:val="000000"/>
                <w:sz w:val="24"/>
                <w:szCs w:val="24"/>
                <w:shd w:val="clear" w:color="auto" w:fill="FFFFFF"/>
              </w:rPr>
            </w:pPr>
            <w:r w:rsidRPr="00C66FB8">
              <w:rPr>
                <w:rFonts w:eastAsia="Times New Roman"/>
                <w:color w:val="000000"/>
                <w:sz w:val="24"/>
                <w:szCs w:val="24"/>
              </w:rPr>
              <w:t>Projekts šo jomu neskar</w:t>
            </w:r>
            <w:r w:rsidR="00013BD6">
              <w:rPr>
                <w:rFonts w:eastAsia="Times New Roman"/>
                <w:color w:val="000000"/>
                <w:sz w:val="24"/>
                <w:szCs w:val="24"/>
              </w:rPr>
              <w:t>.</w:t>
            </w:r>
          </w:p>
        </w:tc>
      </w:tr>
    </w:tbl>
    <w:p w14:paraId="4C761599" w14:textId="77777777" w:rsidR="003C7C57" w:rsidRDefault="003C7C57" w:rsidP="003C7C57">
      <w:pPr>
        <w:spacing w:line="240" w:lineRule="auto"/>
        <w:ind w:firstLine="0"/>
        <w:jc w:val="left"/>
        <w:rPr>
          <w:b/>
          <w:bCs/>
          <w:color w:val="414142"/>
          <w:sz w:val="24"/>
          <w:szCs w:val="24"/>
          <w:shd w:val="clear" w:color="auto" w:fill="FFFFFF"/>
        </w:rPr>
      </w:pPr>
    </w:p>
    <w:tbl>
      <w:tblPr>
        <w:tblW w:w="99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99"/>
        <w:gridCol w:w="2845"/>
        <w:gridCol w:w="6369"/>
      </w:tblGrid>
      <w:tr w:rsidR="003C7C57" w:rsidRPr="00DD49B6" w14:paraId="2AF16579" w14:textId="77777777" w:rsidTr="00F840A2">
        <w:trPr>
          <w:trHeight w:val="421"/>
        </w:trPr>
        <w:tc>
          <w:tcPr>
            <w:tcW w:w="9913" w:type="dxa"/>
            <w:gridSpan w:val="3"/>
            <w:vAlign w:val="center"/>
          </w:tcPr>
          <w:p w14:paraId="69277CF3" w14:textId="77777777" w:rsidR="003C7C57" w:rsidRPr="00DD49B6" w:rsidRDefault="003C7C57" w:rsidP="007919F4">
            <w:pPr>
              <w:pStyle w:val="naisnod"/>
              <w:spacing w:before="0" w:beforeAutospacing="0" w:after="120" w:afterAutospacing="0"/>
              <w:ind w:left="57" w:right="57"/>
              <w:jc w:val="center"/>
            </w:pPr>
            <w:r w:rsidRPr="00DD49B6">
              <w:rPr>
                <w:b/>
              </w:rPr>
              <w:t>VI. Sabiedrības līdzdalība un komunikācijas aktivitātes</w:t>
            </w:r>
          </w:p>
        </w:tc>
      </w:tr>
      <w:tr w:rsidR="003C7C57" w:rsidRPr="00DD49B6" w14:paraId="0A628D5B" w14:textId="77777777" w:rsidTr="00F840A2">
        <w:trPr>
          <w:trHeight w:val="553"/>
        </w:trPr>
        <w:tc>
          <w:tcPr>
            <w:tcW w:w="699" w:type="dxa"/>
          </w:tcPr>
          <w:p w14:paraId="09CE9BB7" w14:textId="77777777" w:rsidR="003C7C57" w:rsidRPr="00DD49B6" w:rsidRDefault="003C7C57" w:rsidP="007919F4">
            <w:pPr>
              <w:tabs>
                <w:tab w:val="left" w:pos="170"/>
              </w:tabs>
              <w:spacing w:after="120" w:line="240" w:lineRule="auto"/>
              <w:ind w:left="57" w:right="57" w:firstLine="46"/>
              <w:rPr>
                <w:sz w:val="24"/>
                <w:szCs w:val="24"/>
                <w:lang w:eastAsia="lv-LV"/>
              </w:rPr>
            </w:pPr>
            <w:r>
              <w:rPr>
                <w:sz w:val="24"/>
                <w:szCs w:val="24"/>
                <w:lang w:eastAsia="lv-LV"/>
              </w:rPr>
              <w:t>1.</w:t>
            </w:r>
          </w:p>
        </w:tc>
        <w:tc>
          <w:tcPr>
            <w:tcW w:w="2845" w:type="dxa"/>
          </w:tcPr>
          <w:p w14:paraId="56387D44" w14:textId="77777777" w:rsidR="003C7C57" w:rsidRPr="00DD49B6" w:rsidRDefault="003C7C57" w:rsidP="007919F4">
            <w:pPr>
              <w:tabs>
                <w:tab w:val="left" w:pos="170"/>
              </w:tabs>
              <w:spacing w:after="120" w:line="240" w:lineRule="auto"/>
              <w:ind w:left="57" w:right="57" w:firstLine="46"/>
              <w:jc w:val="left"/>
              <w:rPr>
                <w:sz w:val="24"/>
                <w:szCs w:val="24"/>
                <w:lang w:eastAsia="lv-LV"/>
              </w:rPr>
            </w:pPr>
            <w:r w:rsidRPr="00DD49B6">
              <w:rPr>
                <w:sz w:val="24"/>
                <w:szCs w:val="24"/>
                <w:lang w:eastAsia="lv-LV"/>
              </w:rPr>
              <w:t>Plānotās sabiedrības līdzdalības un komunikācijas aktivitātes saistībā ar projektu</w:t>
            </w:r>
          </w:p>
        </w:tc>
        <w:tc>
          <w:tcPr>
            <w:tcW w:w="6369" w:type="dxa"/>
          </w:tcPr>
          <w:p w14:paraId="502A85F9" w14:textId="77777777" w:rsidR="003C7C57" w:rsidRPr="00DD49B6" w:rsidRDefault="003C7C57" w:rsidP="007919F4">
            <w:pPr>
              <w:shd w:val="clear" w:color="auto" w:fill="FFFFFF"/>
              <w:spacing w:after="120" w:line="240" w:lineRule="auto"/>
              <w:ind w:left="47" w:firstLine="0"/>
              <w:rPr>
                <w:sz w:val="24"/>
                <w:szCs w:val="24"/>
                <w:lang w:eastAsia="lv-LV"/>
              </w:rPr>
            </w:pPr>
            <w:r>
              <w:rPr>
                <w:sz w:val="24"/>
                <w:szCs w:val="24"/>
              </w:rPr>
              <w:t>Atbilstoši Ministru kabineta 2009.gada 25.augusta noteikumu Nr.970 „Sabiedrības līdzdalības kārtība attīstības plānošanas procesā” 7.4.</w:t>
            </w:r>
            <w:r>
              <w:rPr>
                <w:sz w:val="24"/>
                <w:szCs w:val="24"/>
                <w:vertAlign w:val="superscript"/>
              </w:rPr>
              <w:t xml:space="preserve">1 </w:t>
            </w:r>
            <w:r>
              <w:rPr>
                <w:sz w:val="24"/>
                <w:szCs w:val="24"/>
              </w:rPr>
              <w:t>apakšpunktam, sabiedrībai tika dota iespēja rakstiski sniegt viedokli par noteikumu projektu tā izstrādes stadijā.</w:t>
            </w:r>
          </w:p>
        </w:tc>
      </w:tr>
      <w:tr w:rsidR="003C7C57" w:rsidRPr="00E46FBE" w14:paraId="12735F1E" w14:textId="77777777" w:rsidTr="00F840A2">
        <w:trPr>
          <w:trHeight w:val="339"/>
        </w:trPr>
        <w:tc>
          <w:tcPr>
            <w:tcW w:w="699" w:type="dxa"/>
          </w:tcPr>
          <w:p w14:paraId="01D5A51E" w14:textId="77777777" w:rsidR="003C7C57" w:rsidRPr="00DD49B6" w:rsidRDefault="003C7C57" w:rsidP="007919F4">
            <w:pPr>
              <w:spacing w:after="120" w:line="240" w:lineRule="auto"/>
              <w:ind w:left="57" w:right="57" w:firstLine="46"/>
              <w:rPr>
                <w:sz w:val="24"/>
                <w:szCs w:val="24"/>
                <w:lang w:eastAsia="lv-LV"/>
              </w:rPr>
            </w:pPr>
            <w:r>
              <w:rPr>
                <w:sz w:val="24"/>
                <w:szCs w:val="24"/>
                <w:lang w:eastAsia="lv-LV"/>
              </w:rPr>
              <w:t>2.</w:t>
            </w:r>
          </w:p>
        </w:tc>
        <w:tc>
          <w:tcPr>
            <w:tcW w:w="2845" w:type="dxa"/>
          </w:tcPr>
          <w:p w14:paraId="7C2C2731" w14:textId="77777777" w:rsidR="003C7C57" w:rsidRPr="00DD49B6" w:rsidRDefault="003C7C57" w:rsidP="007919F4">
            <w:pPr>
              <w:spacing w:after="120" w:line="240" w:lineRule="auto"/>
              <w:ind w:left="57" w:right="57" w:firstLine="46"/>
              <w:rPr>
                <w:sz w:val="24"/>
                <w:szCs w:val="24"/>
                <w:lang w:eastAsia="lv-LV"/>
              </w:rPr>
            </w:pPr>
            <w:r w:rsidRPr="00DD49B6">
              <w:rPr>
                <w:sz w:val="24"/>
                <w:szCs w:val="24"/>
                <w:lang w:eastAsia="lv-LV"/>
              </w:rPr>
              <w:t>Sabiedrības līdzdalība projekta izstrādē</w:t>
            </w:r>
          </w:p>
        </w:tc>
        <w:tc>
          <w:tcPr>
            <w:tcW w:w="6369" w:type="dxa"/>
          </w:tcPr>
          <w:p w14:paraId="44E884F4" w14:textId="77777777" w:rsidR="003C7C57" w:rsidRDefault="003C7C57" w:rsidP="007919F4">
            <w:pPr>
              <w:spacing w:line="240" w:lineRule="auto"/>
              <w:ind w:left="47" w:firstLine="0"/>
              <w:rPr>
                <w:bCs/>
                <w:sz w:val="24"/>
                <w:szCs w:val="24"/>
              </w:rPr>
            </w:pPr>
            <w:r>
              <w:rPr>
                <w:bCs/>
                <w:sz w:val="24"/>
                <w:szCs w:val="24"/>
              </w:rPr>
              <w:t>Paziņojums par līdzdalības iespējām tiesību akta izstrādes procesā ievietots Satiksmes ministrijas tīmekļa vietnē</w:t>
            </w:r>
            <w:r w:rsidR="002E0528">
              <w:rPr>
                <w:bCs/>
                <w:sz w:val="24"/>
                <w:szCs w:val="24"/>
              </w:rPr>
              <w:t xml:space="preserve">. </w:t>
            </w:r>
          </w:p>
          <w:p w14:paraId="274162AD" w14:textId="77777777" w:rsidR="003C7C57" w:rsidRPr="00E46FBE" w:rsidRDefault="003C7C57" w:rsidP="002E0528">
            <w:pPr>
              <w:shd w:val="clear" w:color="auto" w:fill="FFFFFF"/>
              <w:spacing w:line="240" w:lineRule="auto"/>
              <w:ind w:left="47" w:firstLine="0"/>
              <w:rPr>
                <w:sz w:val="24"/>
                <w:szCs w:val="24"/>
                <w:lang w:eastAsia="lv-LV"/>
              </w:rPr>
            </w:pPr>
          </w:p>
        </w:tc>
      </w:tr>
      <w:tr w:rsidR="003C7C57" w:rsidRPr="00E46FBE" w14:paraId="7F3B63A2" w14:textId="77777777" w:rsidTr="00F840A2">
        <w:trPr>
          <w:trHeight w:val="339"/>
        </w:trPr>
        <w:tc>
          <w:tcPr>
            <w:tcW w:w="699" w:type="dxa"/>
          </w:tcPr>
          <w:p w14:paraId="6F14B453" w14:textId="77777777" w:rsidR="003C7C57" w:rsidRPr="00DD49B6" w:rsidRDefault="003C7C57" w:rsidP="007919F4">
            <w:pPr>
              <w:spacing w:after="120" w:line="240" w:lineRule="auto"/>
              <w:ind w:left="57" w:right="57" w:firstLine="46"/>
              <w:rPr>
                <w:sz w:val="24"/>
                <w:szCs w:val="24"/>
                <w:lang w:eastAsia="lv-LV"/>
              </w:rPr>
            </w:pPr>
            <w:r>
              <w:rPr>
                <w:sz w:val="24"/>
                <w:szCs w:val="24"/>
                <w:lang w:eastAsia="lv-LV"/>
              </w:rPr>
              <w:t>3.</w:t>
            </w:r>
          </w:p>
        </w:tc>
        <w:tc>
          <w:tcPr>
            <w:tcW w:w="2845" w:type="dxa"/>
          </w:tcPr>
          <w:p w14:paraId="0856B75C" w14:textId="77777777" w:rsidR="003C7C57" w:rsidRPr="00DD49B6" w:rsidRDefault="003C7C57" w:rsidP="007919F4">
            <w:pPr>
              <w:spacing w:after="120" w:line="240" w:lineRule="auto"/>
              <w:ind w:left="57" w:right="57" w:firstLine="46"/>
              <w:jc w:val="left"/>
              <w:rPr>
                <w:sz w:val="24"/>
                <w:szCs w:val="24"/>
                <w:lang w:eastAsia="lv-LV"/>
              </w:rPr>
            </w:pPr>
            <w:r w:rsidRPr="00DD49B6">
              <w:rPr>
                <w:sz w:val="24"/>
                <w:szCs w:val="24"/>
                <w:lang w:eastAsia="lv-LV"/>
              </w:rPr>
              <w:t>Sabiedrības līdzdalības rezultāti</w:t>
            </w:r>
          </w:p>
        </w:tc>
        <w:tc>
          <w:tcPr>
            <w:tcW w:w="6369" w:type="dxa"/>
          </w:tcPr>
          <w:p w14:paraId="01C50AC9" w14:textId="77777777" w:rsidR="003C7C57" w:rsidRDefault="002E0528" w:rsidP="007919F4">
            <w:pPr>
              <w:shd w:val="clear" w:color="auto" w:fill="FFFFFF"/>
              <w:spacing w:after="120" w:line="240" w:lineRule="auto"/>
              <w:ind w:left="47" w:firstLine="0"/>
              <w:rPr>
                <w:sz w:val="24"/>
                <w:szCs w:val="24"/>
                <w:lang w:eastAsia="lv-LV"/>
              </w:rPr>
            </w:pPr>
            <w:r>
              <w:rPr>
                <w:sz w:val="24"/>
                <w:szCs w:val="24"/>
              </w:rPr>
              <w:t xml:space="preserve">Nav. </w:t>
            </w:r>
          </w:p>
        </w:tc>
      </w:tr>
      <w:tr w:rsidR="003C7C57" w:rsidRPr="00DD49B6" w14:paraId="0E3135CB" w14:textId="77777777" w:rsidTr="00F840A2">
        <w:trPr>
          <w:trHeight w:val="476"/>
        </w:trPr>
        <w:tc>
          <w:tcPr>
            <w:tcW w:w="699" w:type="dxa"/>
          </w:tcPr>
          <w:p w14:paraId="246A3AE9" w14:textId="77777777" w:rsidR="003C7C57" w:rsidRPr="00DD49B6" w:rsidRDefault="003C7C57" w:rsidP="007919F4">
            <w:pPr>
              <w:spacing w:after="120" w:line="240" w:lineRule="auto"/>
              <w:ind w:left="57" w:right="57" w:firstLine="46"/>
              <w:rPr>
                <w:sz w:val="24"/>
                <w:szCs w:val="24"/>
                <w:lang w:eastAsia="lv-LV"/>
              </w:rPr>
            </w:pPr>
            <w:r>
              <w:rPr>
                <w:sz w:val="24"/>
                <w:szCs w:val="24"/>
                <w:lang w:eastAsia="lv-LV"/>
              </w:rPr>
              <w:t>4.</w:t>
            </w:r>
          </w:p>
        </w:tc>
        <w:tc>
          <w:tcPr>
            <w:tcW w:w="2845" w:type="dxa"/>
          </w:tcPr>
          <w:p w14:paraId="1A62CD32" w14:textId="77777777" w:rsidR="003C7C57" w:rsidRPr="00DD49B6" w:rsidRDefault="003C7C57" w:rsidP="007919F4">
            <w:pPr>
              <w:spacing w:after="120" w:line="240" w:lineRule="auto"/>
              <w:ind w:left="57" w:right="57" w:firstLine="46"/>
              <w:rPr>
                <w:sz w:val="24"/>
                <w:szCs w:val="24"/>
                <w:lang w:eastAsia="lv-LV"/>
              </w:rPr>
            </w:pPr>
            <w:r>
              <w:rPr>
                <w:sz w:val="24"/>
                <w:szCs w:val="24"/>
                <w:lang w:eastAsia="lv-LV"/>
              </w:rPr>
              <w:t>Cita informācija</w:t>
            </w:r>
          </w:p>
        </w:tc>
        <w:tc>
          <w:tcPr>
            <w:tcW w:w="6369" w:type="dxa"/>
          </w:tcPr>
          <w:p w14:paraId="5B66B4C1" w14:textId="77777777" w:rsidR="003C7C57" w:rsidRPr="00DD49B6" w:rsidRDefault="003C7C57" w:rsidP="007919F4">
            <w:pPr>
              <w:shd w:val="clear" w:color="auto" w:fill="FFFFFF"/>
              <w:spacing w:after="120" w:line="240" w:lineRule="auto"/>
              <w:ind w:left="47" w:firstLine="0"/>
              <w:rPr>
                <w:sz w:val="24"/>
                <w:szCs w:val="24"/>
                <w:lang w:eastAsia="lv-LV"/>
              </w:rPr>
            </w:pPr>
            <w:r>
              <w:rPr>
                <w:sz w:val="24"/>
                <w:szCs w:val="24"/>
                <w:lang w:eastAsia="lv-LV"/>
              </w:rPr>
              <w:t>Nav.</w:t>
            </w:r>
          </w:p>
        </w:tc>
      </w:tr>
    </w:tbl>
    <w:p w14:paraId="10E972E2" w14:textId="77777777" w:rsidR="003C7C57" w:rsidRPr="00C708B6" w:rsidRDefault="003C7C57" w:rsidP="003C7C57">
      <w:pPr>
        <w:pStyle w:val="Parastais1"/>
        <w:jc w:val="both"/>
      </w:pPr>
    </w:p>
    <w:tbl>
      <w:tblPr>
        <w:tblpPr w:leftFromText="180" w:rightFromText="180" w:vertAnchor="text" w:horzAnchor="margin" w:tblpX="183" w:tblpY="113"/>
        <w:tblW w:w="5319"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9791"/>
      </w:tblGrid>
      <w:tr w:rsidR="003C7C57" w:rsidRPr="00C708B6" w14:paraId="131F2D68" w14:textId="77777777" w:rsidTr="007919F4">
        <w:tc>
          <w:tcPr>
            <w:tcW w:w="5000" w:type="pct"/>
          </w:tcPr>
          <w:p w14:paraId="66E8FC2D" w14:textId="77777777" w:rsidR="003C7C57" w:rsidRPr="00C708B6" w:rsidRDefault="003C7C57" w:rsidP="007919F4">
            <w:pPr>
              <w:pStyle w:val="Parastais1"/>
              <w:spacing w:before="100" w:beforeAutospacing="1" w:after="100" w:afterAutospacing="1"/>
              <w:jc w:val="center"/>
              <w:rPr>
                <w:b/>
                <w:bCs/>
              </w:rPr>
            </w:pPr>
            <w:r w:rsidRPr="00C708B6">
              <w:rPr>
                <w:b/>
                <w:bCs/>
              </w:rPr>
              <w:t>VII. Tiesību akta projekta izpildes nodrošināšana un tās ietekme uz institūcijām</w:t>
            </w:r>
          </w:p>
        </w:tc>
      </w:tr>
      <w:tr w:rsidR="006F4429" w:rsidRPr="00C708B6" w14:paraId="49787EDE" w14:textId="77777777" w:rsidTr="006F4429">
        <w:tc>
          <w:tcPr>
            <w:tcW w:w="5000" w:type="pct"/>
          </w:tcPr>
          <w:p w14:paraId="0B5B527F" w14:textId="67C7AB34" w:rsidR="006F4429" w:rsidRPr="00C708B6" w:rsidRDefault="006F4429" w:rsidP="006F4429">
            <w:pPr>
              <w:pStyle w:val="Parastais1"/>
              <w:spacing w:before="100" w:beforeAutospacing="1" w:after="100" w:afterAutospacing="1"/>
              <w:jc w:val="center"/>
            </w:pPr>
            <w:r w:rsidRPr="006F4429">
              <w:t>Projekts šo jomu neskar</w:t>
            </w:r>
            <w:r w:rsidR="00013BD6">
              <w:t>.</w:t>
            </w:r>
            <w:bookmarkStart w:id="1" w:name="_GoBack"/>
            <w:bookmarkEnd w:id="1"/>
          </w:p>
        </w:tc>
      </w:tr>
    </w:tbl>
    <w:p w14:paraId="2EA7F559" w14:textId="77777777" w:rsidR="003C7C57" w:rsidRPr="0052584C" w:rsidRDefault="003C7C57" w:rsidP="003C7C57">
      <w:pPr>
        <w:spacing w:before="58" w:after="58"/>
        <w:ind w:right="-341" w:firstLine="0"/>
        <w:rPr>
          <w:sz w:val="24"/>
          <w:szCs w:val="28"/>
        </w:rPr>
      </w:pPr>
    </w:p>
    <w:p w14:paraId="7C7C23FB" w14:textId="77777777" w:rsidR="003C7C57" w:rsidRPr="00B7549F" w:rsidRDefault="003C7C57" w:rsidP="003C7C57">
      <w:pPr>
        <w:spacing w:line="240" w:lineRule="auto"/>
        <w:ind w:right="-341" w:firstLine="0"/>
        <w:rPr>
          <w:szCs w:val="28"/>
        </w:rPr>
      </w:pPr>
      <w:r w:rsidRPr="00B7549F">
        <w:rPr>
          <w:szCs w:val="28"/>
        </w:rPr>
        <w:t>Satiksmes ministrs</w:t>
      </w:r>
      <w:r w:rsidRPr="00B7549F">
        <w:rPr>
          <w:szCs w:val="28"/>
        </w:rPr>
        <w:tab/>
      </w:r>
      <w:r w:rsidRPr="00B7549F">
        <w:rPr>
          <w:szCs w:val="28"/>
        </w:rPr>
        <w:tab/>
      </w:r>
      <w:r w:rsidRPr="00B7549F">
        <w:rPr>
          <w:szCs w:val="28"/>
        </w:rPr>
        <w:tab/>
      </w:r>
      <w:r w:rsidRPr="00B7549F">
        <w:rPr>
          <w:szCs w:val="28"/>
        </w:rPr>
        <w:tab/>
      </w:r>
      <w:r w:rsidRPr="00B7549F">
        <w:rPr>
          <w:szCs w:val="28"/>
        </w:rPr>
        <w:tab/>
      </w:r>
      <w:r w:rsidRPr="00B7549F">
        <w:rPr>
          <w:szCs w:val="28"/>
        </w:rPr>
        <w:tab/>
      </w:r>
      <w:r w:rsidRPr="00B7549F">
        <w:rPr>
          <w:szCs w:val="28"/>
        </w:rPr>
        <w:tab/>
      </w:r>
      <w:r w:rsidRPr="00B7549F">
        <w:rPr>
          <w:szCs w:val="28"/>
        </w:rPr>
        <w:tab/>
      </w:r>
      <w:r w:rsidRPr="00B7549F">
        <w:rPr>
          <w:szCs w:val="28"/>
        </w:rPr>
        <w:tab/>
      </w:r>
      <w:proofErr w:type="spellStart"/>
      <w:r w:rsidRPr="00B7549F">
        <w:rPr>
          <w:szCs w:val="28"/>
        </w:rPr>
        <w:t>U.Augulis</w:t>
      </w:r>
      <w:proofErr w:type="spellEnd"/>
    </w:p>
    <w:p w14:paraId="417D4D6B" w14:textId="77777777" w:rsidR="003C7C57" w:rsidRPr="0052584C" w:rsidRDefault="003C7C57" w:rsidP="003C7C57">
      <w:pPr>
        <w:spacing w:line="240" w:lineRule="auto"/>
        <w:ind w:right="-341" w:firstLine="709"/>
        <w:rPr>
          <w:sz w:val="24"/>
          <w:szCs w:val="28"/>
        </w:rPr>
      </w:pPr>
    </w:p>
    <w:p w14:paraId="7F0FD7CF" w14:textId="77777777" w:rsidR="003C7C57" w:rsidRPr="0052584C" w:rsidRDefault="003C7C57" w:rsidP="003C7C57">
      <w:pPr>
        <w:spacing w:line="240" w:lineRule="auto"/>
        <w:ind w:right="-341" w:firstLine="709"/>
        <w:rPr>
          <w:sz w:val="24"/>
          <w:szCs w:val="28"/>
        </w:rPr>
      </w:pPr>
    </w:p>
    <w:p w14:paraId="1DD72D84" w14:textId="77777777" w:rsidR="003C7C57" w:rsidRPr="00B7549F" w:rsidRDefault="003C7C57" w:rsidP="003C7C57">
      <w:pPr>
        <w:spacing w:line="240" w:lineRule="auto"/>
        <w:ind w:right="-516" w:firstLine="0"/>
        <w:rPr>
          <w:szCs w:val="28"/>
        </w:rPr>
      </w:pPr>
      <w:r w:rsidRPr="00B7549F">
        <w:rPr>
          <w:szCs w:val="28"/>
        </w:rPr>
        <w:t>Vīza: Valsts sekretārs</w:t>
      </w:r>
      <w:r w:rsidRPr="00B7549F">
        <w:rPr>
          <w:szCs w:val="28"/>
        </w:rPr>
        <w:tab/>
      </w:r>
      <w:r w:rsidRPr="00B7549F">
        <w:rPr>
          <w:szCs w:val="28"/>
        </w:rPr>
        <w:tab/>
      </w:r>
      <w:r w:rsidRPr="00B7549F">
        <w:rPr>
          <w:szCs w:val="28"/>
        </w:rPr>
        <w:tab/>
      </w:r>
      <w:r w:rsidRPr="00B7549F">
        <w:rPr>
          <w:szCs w:val="28"/>
        </w:rPr>
        <w:tab/>
      </w:r>
      <w:r w:rsidRPr="00B7549F">
        <w:rPr>
          <w:szCs w:val="28"/>
        </w:rPr>
        <w:tab/>
      </w:r>
      <w:r w:rsidRPr="00B7549F">
        <w:rPr>
          <w:szCs w:val="28"/>
        </w:rPr>
        <w:tab/>
      </w:r>
      <w:r w:rsidRPr="00B7549F">
        <w:rPr>
          <w:szCs w:val="28"/>
        </w:rPr>
        <w:tab/>
      </w:r>
      <w:r w:rsidRPr="00B7549F">
        <w:rPr>
          <w:szCs w:val="28"/>
        </w:rPr>
        <w:tab/>
      </w:r>
      <w:proofErr w:type="spellStart"/>
      <w:r w:rsidRPr="00B7549F">
        <w:rPr>
          <w:szCs w:val="28"/>
        </w:rPr>
        <w:t>K.Ozoliņš</w:t>
      </w:r>
      <w:proofErr w:type="spellEnd"/>
    </w:p>
    <w:p w14:paraId="522AB134" w14:textId="77777777" w:rsidR="00036B5E" w:rsidRDefault="00036B5E" w:rsidP="00036B5E">
      <w:pPr>
        <w:ind w:firstLine="0"/>
        <w:rPr>
          <w:sz w:val="22"/>
        </w:rPr>
      </w:pPr>
    </w:p>
    <w:p w14:paraId="1B8849B5" w14:textId="77777777" w:rsidR="00036B5E" w:rsidRDefault="00036B5E" w:rsidP="00036B5E">
      <w:pPr>
        <w:ind w:firstLine="0"/>
        <w:rPr>
          <w:sz w:val="20"/>
          <w:szCs w:val="20"/>
        </w:rPr>
      </w:pPr>
    </w:p>
    <w:p w14:paraId="1094E484" w14:textId="4ADD0150" w:rsidR="00142881" w:rsidRDefault="00142881" w:rsidP="00036B5E">
      <w:pPr>
        <w:ind w:firstLine="0"/>
        <w:rPr>
          <w:sz w:val="20"/>
          <w:szCs w:val="20"/>
        </w:rPr>
      </w:pPr>
      <w:r w:rsidRPr="00142881">
        <w:rPr>
          <w:sz w:val="20"/>
          <w:szCs w:val="20"/>
        </w:rPr>
        <w:t>Ziedone 6702833</w:t>
      </w:r>
      <w:r>
        <w:rPr>
          <w:sz w:val="20"/>
          <w:szCs w:val="20"/>
        </w:rPr>
        <w:t>2</w:t>
      </w:r>
    </w:p>
    <w:p w14:paraId="309C338C" w14:textId="3FE6325C" w:rsidR="00142881" w:rsidRDefault="000106F3" w:rsidP="00036B5E">
      <w:pPr>
        <w:ind w:firstLine="0"/>
        <w:rPr>
          <w:sz w:val="20"/>
          <w:szCs w:val="20"/>
        </w:rPr>
      </w:pPr>
      <w:hyperlink r:id="rId6" w:history="1">
        <w:r w:rsidR="00036B5E" w:rsidRPr="00B61F46">
          <w:rPr>
            <w:rStyle w:val="Hyperlink"/>
            <w:sz w:val="20"/>
            <w:szCs w:val="20"/>
          </w:rPr>
          <w:t>Sintija.Ziedone@sam.gov.lv</w:t>
        </w:r>
      </w:hyperlink>
    </w:p>
    <w:p w14:paraId="58B13ABD" w14:textId="77777777" w:rsidR="00142881" w:rsidRPr="00142881" w:rsidRDefault="00142881" w:rsidP="00142881">
      <w:pPr>
        <w:rPr>
          <w:sz w:val="20"/>
          <w:szCs w:val="20"/>
        </w:rPr>
      </w:pPr>
    </w:p>
    <w:sectPr w:rsidR="00142881" w:rsidRPr="00142881" w:rsidSect="0052584C">
      <w:headerReference w:type="default" r:id="rId7"/>
      <w:footerReference w:type="default" r:id="rId8"/>
      <w:footerReference w:type="first" r:id="rId9"/>
      <w:pgSz w:w="11906" w:h="16838"/>
      <w:pgMar w:top="567" w:right="1558" w:bottom="709" w:left="1134" w:header="284" w:footer="446"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39D7D" w14:textId="77777777" w:rsidR="000106F3" w:rsidRDefault="000106F3" w:rsidP="003C7C57">
      <w:pPr>
        <w:spacing w:line="240" w:lineRule="auto"/>
      </w:pPr>
      <w:r>
        <w:separator/>
      </w:r>
    </w:p>
  </w:endnote>
  <w:endnote w:type="continuationSeparator" w:id="0">
    <w:p w14:paraId="01224E5A" w14:textId="77777777" w:rsidR="000106F3" w:rsidRDefault="000106F3" w:rsidP="003C7C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08D0D" w14:textId="2E08B67C" w:rsidR="00F20B9C" w:rsidRPr="003C7C57" w:rsidRDefault="003C7C57" w:rsidP="003C7C57">
    <w:pPr>
      <w:pStyle w:val="Footer"/>
      <w:ind w:firstLine="0"/>
    </w:pPr>
    <w:r w:rsidRPr="003C7C57">
      <w:rPr>
        <w:sz w:val="20"/>
        <w:szCs w:val="20"/>
        <w:lang w:val="lv-LV"/>
      </w:rPr>
      <w:t>SM</w:t>
    </w:r>
    <w:r>
      <w:rPr>
        <w:sz w:val="20"/>
        <w:szCs w:val="20"/>
        <w:lang w:val="lv-LV"/>
      </w:rPr>
      <w:t>An</w:t>
    </w:r>
    <w:r w:rsidRPr="003C7C57">
      <w:rPr>
        <w:sz w:val="20"/>
        <w:szCs w:val="20"/>
        <w:lang w:val="lv-LV"/>
      </w:rPr>
      <w:t>ot_</w:t>
    </w:r>
    <w:r w:rsidR="002E0528">
      <w:rPr>
        <w:sz w:val="20"/>
        <w:szCs w:val="20"/>
        <w:lang w:val="lv-LV"/>
      </w:rPr>
      <w:t>100918</w:t>
    </w:r>
    <w:r w:rsidRPr="003C7C57">
      <w:rPr>
        <w:sz w:val="20"/>
        <w:szCs w:val="20"/>
        <w:lang w:val="lv-LV"/>
      </w:rPr>
      <w:t>_RMM_cen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56379" w14:textId="77777777" w:rsidR="00091BD0" w:rsidRPr="00706EE0" w:rsidRDefault="000827D2" w:rsidP="00091BD0">
    <w:pPr>
      <w:pStyle w:val="Footer"/>
      <w:spacing w:line="240" w:lineRule="auto"/>
      <w:ind w:firstLine="0"/>
    </w:pPr>
    <w:r>
      <w:rPr>
        <w:sz w:val="20"/>
        <w:szCs w:val="20"/>
        <w:lang w:val="lv-LV"/>
      </w:rPr>
      <w:t>S</w:t>
    </w:r>
    <w:r w:rsidRPr="00706EE0">
      <w:rPr>
        <w:sz w:val="20"/>
        <w:szCs w:val="20"/>
        <w:lang w:val="lv-LV"/>
      </w:rPr>
      <w:t>MAnot_</w:t>
    </w:r>
    <w:r>
      <w:rPr>
        <w:sz w:val="20"/>
        <w:szCs w:val="20"/>
        <w:lang w:val="lv-LV"/>
      </w:rPr>
      <w:t>190218_CSL</w:t>
    </w:r>
    <w:r w:rsidRPr="00706EE0">
      <w:rPr>
        <w:sz w:val="20"/>
        <w:szCs w:val="20"/>
        <w:lang w:val="lv-LV"/>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C9E77" w14:textId="77777777" w:rsidR="000106F3" w:rsidRDefault="000106F3" w:rsidP="003C7C57">
      <w:pPr>
        <w:spacing w:line="240" w:lineRule="auto"/>
      </w:pPr>
      <w:r>
        <w:separator/>
      </w:r>
    </w:p>
  </w:footnote>
  <w:footnote w:type="continuationSeparator" w:id="0">
    <w:p w14:paraId="2EB8F590" w14:textId="77777777" w:rsidR="000106F3" w:rsidRDefault="000106F3" w:rsidP="003C7C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1060E" w14:textId="77777777" w:rsidR="00F20B9C" w:rsidRPr="004967C9" w:rsidRDefault="000106F3" w:rsidP="004967C9">
    <w:pPr>
      <w:pStyle w:val="Header"/>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047"/>
    <w:rsid w:val="000106F3"/>
    <w:rsid w:val="00013BD6"/>
    <w:rsid w:val="00036B5E"/>
    <w:rsid w:val="00047268"/>
    <w:rsid w:val="000827D2"/>
    <w:rsid w:val="00124047"/>
    <w:rsid w:val="00142881"/>
    <w:rsid w:val="00247DA9"/>
    <w:rsid w:val="002844E6"/>
    <w:rsid w:val="002E0528"/>
    <w:rsid w:val="003B49C6"/>
    <w:rsid w:val="003C7C57"/>
    <w:rsid w:val="00445483"/>
    <w:rsid w:val="006F4429"/>
    <w:rsid w:val="00845351"/>
    <w:rsid w:val="00913EC3"/>
    <w:rsid w:val="00CA1F6B"/>
    <w:rsid w:val="00D03274"/>
    <w:rsid w:val="00D179E4"/>
    <w:rsid w:val="00E234EE"/>
    <w:rsid w:val="00F435F2"/>
    <w:rsid w:val="00F64493"/>
    <w:rsid w:val="00F84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CF381"/>
  <w15:chartTrackingRefBased/>
  <w15:docId w15:val="{B55FD729-B0B4-4553-8FB3-24C4E1590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7C57"/>
    <w:pPr>
      <w:spacing w:after="0" w:line="276" w:lineRule="auto"/>
      <w:ind w:firstLine="720"/>
      <w:jc w:val="both"/>
    </w:pPr>
    <w:rPr>
      <w:rFonts w:ascii="Times New Roman" w:eastAsia="Calibri" w:hAnsi="Times New Roman" w:cs="Times New Roman"/>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3C7C57"/>
    <w:pPr>
      <w:spacing w:before="100" w:beforeAutospacing="1" w:after="100" w:afterAutospacing="1" w:line="240" w:lineRule="auto"/>
      <w:ind w:firstLine="0"/>
      <w:jc w:val="left"/>
    </w:pPr>
    <w:rPr>
      <w:rFonts w:eastAsia="Times New Roman"/>
      <w:sz w:val="24"/>
      <w:szCs w:val="24"/>
      <w:lang w:eastAsia="lv-LV"/>
    </w:rPr>
  </w:style>
  <w:style w:type="paragraph" w:customStyle="1" w:styleId="naiskr">
    <w:name w:val="naiskr"/>
    <w:basedOn w:val="Normal"/>
    <w:rsid w:val="003C7C57"/>
    <w:pPr>
      <w:spacing w:before="100" w:beforeAutospacing="1" w:after="100" w:afterAutospacing="1" w:line="240" w:lineRule="auto"/>
      <w:ind w:firstLine="0"/>
      <w:jc w:val="left"/>
    </w:pPr>
    <w:rPr>
      <w:rFonts w:eastAsia="Times New Roman"/>
      <w:sz w:val="24"/>
      <w:szCs w:val="24"/>
      <w:lang w:eastAsia="lv-LV"/>
    </w:rPr>
  </w:style>
  <w:style w:type="paragraph" w:styleId="Header">
    <w:name w:val="header"/>
    <w:basedOn w:val="Normal"/>
    <w:link w:val="HeaderChar"/>
    <w:uiPriority w:val="99"/>
    <w:unhideWhenUsed/>
    <w:rsid w:val="003C7C57"/>
    <w:pPr>
      <w:tabs>
        <w:tab w:val="center" w:pos="4153"/>
        <w:tab w:val="right" w:pos="8306"/>
      </w:tabs>
    </w:pPr>
    <w:rPr>
      <w:lang w:val="x-none"/>
    </w:rPr>
  </w:style>
  <w:style w:type="character" w:customStyle="1" w:styleId="HeaderChar">
    <w:name w:val="Header Char"/>
    <w:basedOn w:val="DefaultParagraphFont"/>
    <w:link w:val="Header"/>
    <w:uiPriority w:val="99"/>
    <w:rsid w:val="003C7C57"/>
    <w:rPr>
      <w:rFonts w:ascii="Times New Roman" w:eastAsia="Calibri" w:hAnsi="Times New Roman" w:cs="Times New Roman"/>
      <w:sz w:val="28"/>
      <w:lang w:val="x-none"/>
    </w:rPr>
  </w:style>
  <w:style w:type="paragraph" w:styleId="Footer">
    <w:name w:val="footer"/>
    <w:basedOn w:val="Normal"/>
    <w:link w:val="FooterChar"/>
    <w:uiPriority w:val="99"/>
    <w:unhideWhenUsed/>
    <w:rsid w:val="003C7C57"/>
    <w:pPr>
      <w:tabs>
        <w:tab w:val="center" w:pos="4153"/>
        <w:tab w:val="right" w:pos="8306"/>
      </w:tabs>
    </w:pPr>
    <w:rPr>
      <w:lang w:val="x-none"/>
    </w:rPr>
  </w:style>
  <w:style w:type="character" w:customStyle="1" w:styleId="FooterChar">
    <w:name w:val="Footer Char"/>
    <w:basedOn w:val="DefaultParagraphFont"/>
    <w:link w:val="Footer"/>
    <w:uiPriority w:val="99"/>
    <w:rsid w:val="003C7C57"/>
    <w:rPr>
      <w:rFonts w:ascii="Times New Roman" w:eastAsia="Calibri" w:hAnsi="Times New Roman" w:cs="Times New Roman"/>
      <w:sz w:val="28"/>
      <w:lang w:val="x-none"/>
    </w:rPr>
  </w:style>
  <w:style w:type="paragraph" w:customStyle="1" w:styleId="Parastais1">
    <w:name w:val="Parastais1"/>
    <w:qFormat/>
    <w:rsid w:val="003C7C57"/>
    <w:pPr>
      <w:spacing w:after="0" w:line="240" w:lineRule="auto"/>
    </w:pPr>
    <w:rPr>
      <w:rFonts w:ascii="Times New Roman" w:eastAsia="Times New Roman" w:hAnsi="Times New Roman" w:cs="Times New Roman"/>
      <w:sz w:val="24"/>
      <w:szCs w:val="24"/>
      <w:lang w:val="lv-LV" w:eastAsia="lv-LV"/>
    </w:rPr>
  </w:style>
  <w:style w:type="paragraph" w:styleId="NoSpacing">
    <w:name w:val="No Spacing"/>
    <w:uiPriority w:val="1"/>
    <w:qFormat/>
    <w:rsid w:val="003C7C57"/>
    <w:pPr>
      <w:spacing w:after="0" w:line="240" w:lineRule="auto"/>
    </w:pPr>
    <w:rPr>
      <w:rFonts w:ascii="Calibri" w:eastAsia="Calibri" w:hAnsi="Calibri" w:cs="Times New Roman"/>
      <w:lang w:val="lv-LV"/>
    </w:rPr>
  </w:style>
  <w:style w:type="character" w:styleId="Hyperlink">
    <w:name w:val="Hyperlink"/>
    <w:basedOn w:val="DefaultParagraphFont"/>
    <w:uiPriority w:val="99"/>
    <w:unhideWhenUsed/>
    <w:rsid w:val="00142881"/>
    <w:rPr>
      <w:color w:val="0563C1" w:themeColor="hyperlink"/>
      <w:u w:val="single"/>
    </w:rPr>
  </w:style>
  <w:style w:type="character" w:styleId="UnresolvedMention">
    <w:name w:val="Unresolved Mention"/>
    <w:basedOn w:val="DefaultParagraphFont"/>
    <w:uiPriority w:val="99"/>
    <w:semiHidden/>
    <w:unhideWhenUsed/>
    <w:rsid w:val="001428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71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ntija.Ziedone@sa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2607</Words>
  <Characters>1487</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Ange</dc:creator>
  <cp:keywords/>
  <dc:description/>
  <cp:lastModifiedBy>Sintija Ziedone</cp:lastModifiedBy>
  <cp:revision>8</cp:revision>
  <cp:lastPrinted>2018-10-05T10:36:00Z</cp:lastPrinted>
  <dcterms:created xsi:type="dcterms:W3CDTF">2018-09-10T10:00:00Z</dcterms:created>
  <dcterms:modified xsi:type="dcterms:W3CDTF">2018-10-05T10:38:00Z</dcterms:modified>
</cp:coreProperties>
</file>