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17DD8" w14:textId="77777777" w:rsidR="003707D8" w:rsidRPr="00DE1B7D" w:rsidRDefault="003707D8" w:rsidP="00DA72B0">
      <w:pPr>
        <w:jc w:val="center"/>
        <w:rPr>
          <w:b/>
          <w:bCs/>
        </w:rPr>
      </w:pPr>
      <w:r w:rsidRPr="00DE1B7D">
        <w:rPr>
          <w:b/>
          <w:bCs/>
        </w:rPr>
        <w:t xml:space="preserve">Ministru kabineta noteikumu projektu kopas par </w:t>
      </w:r>
      <w:r w:rsidR="00DA72B0" w:rsidRPr="00DE1B7D">
        <w:rPr>
          <w:b/>
          <w:bCs/>
        </w:rPr>
        <w:t>nacionālās SSN sistēmas</w:t>
      </w:r>
      <w:r w:rsidR="005C038E" w:rsidRPr="00DE1B7D">
        <w:rPr>
          <w:b/>
          <w:bCs/>
        </w:rPr>
        <w:t xml:space="preserve"> un Starptautiskās kravu loģistikas un os</w:t>
      </w:r>
      <w:r w:rsidR="00B07478">
        <w:rPr>
          <w:b/>
          <w:bCs/>
        </w:rPr>
        <w:t>tu informācijas sistēmas</w:t>
      </w:r>
      <w:r w:rsidR="005C038E" w:rsidRPr="00DE1B7D">
        <w:rPr>
          <w:b/>
          <w:bCs/>
        </w:rPr>
        <w:t xml:space="preserve"> integrēšanu </w:t>
      </w:r>
      <w:r w:rsidR="001A5CF8" w:rsidRPr="00DE1B7D">
        <w:rPr>
          <w:b/>
          <w:bCs/>
        </w:rPr>
        <w:t>sākotnējās ietekmes novērtējuma ziņojums</w:t>
      </w:r>
      <w:r w:rsidR="00DA72B0" w:rsidRPr="00DE1B7D">
        <w:rPr>
          <w:b/>
          <w:bCs/>
        </w:rPr>
        <w:t xml:space="preserve"> </w:t>
      </w:r>
      <w:r w:rsidRPr="00DE1B7D">
        <w:rPr>
          <w:b/>
          <w:bCs/>
        </w:rPr>
        <w:t>(apvienotā anotācija)</w:t>
      </w:r>
    </w:p>
    <w:p w14:paraId="4D958FB3" w14:textId="77777777" w:rsidR="003707D8" w:rsidRPr="00DE1B7D" w:rsidRDefault="003707D8" w:rsidP="00A9251F">
      <w:pPr>
        <w:pStyle w:val="naislab"/>
        <w:spacing w:before="0" w:after="120"/>
        <w:jc w:val="center"/>
        <w:outlineLvl w:val="0"/>
        <w:rPr>
          <w:b/>
        </w:rPr>
      </w:pPr>
    </w:p>
    <w:tbl>
      <w:tblPr>
        <w:tblStyle w:val="TableGrid"/>
        <w:tblW w:w="9751" w:type="dxa"/>
        <w:tblInd w:w="-72" w:type="dxa"/>
        <w:tblLook w:val="04A0" w:firstRow="1" w:lastRow="0" w:firstColumn="1" w:lastColumn="0" w:noHBand="0" w:noVBand="1"/>
      </w:tblPr>
      <w:tblGrid>
        <w:gridCol w:w="9751"/>
      </w:tblGrid>
      <w:tr w:rsidR="00DE1B7D" w:rsidRPr="00DE1B7D" w14:paraId="62B55298" w14:textId="77777777" w:rsidTr="00877492">
        <w:trPr>
          <w:trHeight w:val="227"/>
        </w:trPr>
        <w:tc>
          <w:tcPr>
            <w:tcW w:w="9751" w:type="dxa"/>
          </w:tcPr>
          <w:p w14:paraId="7DB6A3C2" w14:textId="77777777" w:rsidR="00D15B22" w:rsidRPr="00DE1B7D" w:rsidRDefault="00D15B22" w:rsidP="00D15B22">
            <w:pPr>
              <w:pStyle w:val="naislab"/>
              <w:spacing w:before="60" w:after="60"/>
              <w:jc w:val="center"/>
              <w:outlineLvl w:val="0"/>
              <w:rPr>
                <w:b/>
              </w:rPr>
            </w:pPr>
            <w:r w:rsidRPr="00DE1B7D">
              <w:rPr>
                <w:b/>
              </w:rPr>
              <w:t>Tiesību akta projekta anotācijas kopsavilkums</w:t>
            </w:r>
          </w:p>
        </w:tc>
      </w:tr>
      <w:tr w:rsidR="00DE1B7D" w:rsidRPr="00DE1B7D" w14:paraId="4F23D538" w14:textId="77777777" w:rsidTr="00877492">
        <w:trPr>
          <w:trHeight w:val="227"/>
        </w:trPr>
        <w:tc>
          <w:tcPr>
            <w:tcW w:w="9751" w:type="dxa"/>
          </w:tcPr>
          <w:p w14:paraId="612E7AA4" w14:textId="77777777" w:rsidR="00D15B22" w:rsidRPr="00DE1B7D" w:rsidRDefault="00D15B22" w:rsidP="00D15B22">
            <w:pPr>
              <w:pStyle w:val="naislab"/>
              <w:spacing w:before="60" w:after="60"/>
              <w:jc w:val="center"/>
              <w:outlineLvl w:val="0"/>
            </w:pPr>
            <w:r w:rsidRPr="00DE1B7D">
              <w:t>Nav jāaizpilda, jo anotācijas I sadaļas 2. punkts nepārsniedz divas lapaspuses</w:t>
            </w:r>
            <w:r w:rsidR="00753D6F" w:rsidRPr="00DE1B7D">
              <w:t>.</w:t>
            </w:r>
            <w:r w:rsidRPr="00DE1B7D">
              <w:t xml:space="preserve"> </w:t>
            </w:r>
          </w:p>
        </w:tc>
      </w:tr>
    </w:tbl>
    <w:p w14:paraId="2CB7B7E9" w14:textId="77777777" w:rsidR="00D15B22" w:rsidRPr="00DE1B7D" w:rsidRDefault="00D15B22" w:rsidP="00877492">
      <w:pPr>
        <w:pStyle w:val="naislab"/>
        <w:spacing w:before="0" w:after="0"/>
        <w:jc w:val="left"/>
        <w:outlineLvl w:val="0"/>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2385"/>
        <w:gridCol w:w="6885"/>
      </w:tblGrid>
      <w:tr w:rsidR="00DE1B7D" w:rsidRPr="00DE1B7D" w14:paraId="585BBBB2" w14:textId="77777777" w:rsidTr="00877492">
        <w:trPr>
          <w:trHeight w:val="227"/>
        </w:trPr>
        <w:tc>
          <w:tcPr>
            <w:tcW w:w="9725" w:type="dxa"/>
            <w:gridSpan w:val="3"/>
            <w:vAlign w:val="center"/>
          </w:tcPr>
          <w:p w14:paraId="1F173512" w14:textId="77777777" w:rsidR="00A37CCE" w:rsidRPr="00DE1B7D" w:rsidRDefault="00A37CCE" w:rsidP="003F4710">
            <w:pPr>
              <w:pStyle w:val="naisnod"/>
              <w:spacing w:before="60" w:after="60"/>
            </w:pPr>
            <w:r w:rsidRPr="00DE1B7D">
              <w:t>I. Tiesību akta projekta izstrādes nepieciešamība</w:t>
            </w:r>
          </w:p>
        </w:tc>
      </w:tr>
      <w:tr w:rsidR="00DE1B7D" w:rsidRPr="00DE1B7D" w14:paraId="0B4276CF" w14:textId="77777777" w:rsidTr="00D9190D">
        <w:trPr>
          <w:trHeight w:val="227"/>
        </w:trPr>
        <w:tc>
          <w:tcPr>
            <w:tcW w:w="455" w:type="dxa"/>
          </w:tcPr>
          <w:p w14:paraId="523C726E" w14:textId="77777777" w:rsidR="00A37CCE" w:rsidRPr="00DE1B7D" w:rsidRDefault="00A37CCE" w:rsidP="00D35F39">
            <w:pPr>
              <w:pStyle w:val="naiskr"/>
              <w:spacing w:before="60" w:after="0"/>
              <w:ind w:left="-14" w:right="-173"/>
            </w:pPr>
            <w:r w:rsidRPr="00DE1B7D">
              <w:t xml:space="preserve"> 1.</w:t>
            </w:r>
          </w:p>
        </w:tc>
        <w:tc>
          <w:tcPr>
            <w:tcW w:w="2385" w:type="dxa"/>
          </w:tcPr>
          <w:p w14:paraId="73FECCD6" w14:textId="77777777" w:rsidR="00A37CCE" w:rsidRPr="00DE1B7D" w:rsidRDefault="00A37CCE" w:rsidP="00D35F39">
            <w:pPr>
              <w:pStyle w:val="naiskr"/>
              <w:spacing w:before="60" w:after="0"/>
              <w:ind w:left="86" w:hanging="14"/>
            </w:pPr>
            <w:r w:rsidRPr="00DE1B7D">
              <w:t>Pamatojums</w:t>
            </w:r>
          </w:p>
        </w:tc>
        <w:tc>
          <w:tcPr>
            <w:tcW w:w="6885" w:type="dxa"/>
          </w:tcPr>
          <w:p w14:paraId="110516A5" w14:textId="77777777" w:rsidR="00DC3D82" w:rsidRPr="006D2204" w:rsidRDefault="00F96EBB" w:rsidP="00081058">
            <w:pPr>
              <w:pStyle w:val="naiskr"/>
              <w:spacing w:before="60" w:after="60"/>
              <w:ind w:left="86" w:right="86"/>
              <w:jc w:val="both"/>
            </w:pPr>
            <w:r w:rsidRPr="006D2204">
              <w:rPr>
                <w:shd w:val="clear" w:color="auto" w:fill="FFFFFF"/>
              </w:rPr>
              <w:t xml:space="preserve">2018. gada 4. oktobra likums “Grozījumi Jūrlietu pārvaldes un jūras drošības likumā” (Latvijas Vēstnesis, 2018, </w:t>
            </w:r>
            <w:r w:rsidR="00081058" w:rsidRPr="006D2204">
              <w:rPr>
                <w:shd w:val="clear" w:color="auto" w:fill="FFFFFF"/>
              </w:rPr>
              <w:t>204</w:t>
            </w:r>
            <w:r w:rsidRPr="006D2204">
              <w:rPr>
                <w:shd w:val="clear" w:color="auto" w:fill="FFFFFF"/>
              </w:rPr>
              <w:t xml:space="preserve"> nr.). </w:t>
            </w:r>
          </w:p>
        </w:tc>
      </w:tr>
      <w:tr w:rsidR="00DE1B7D" w:rsidRPr="00DE1B7D" w14:paraId="147709C4" w14:textId="77777777" w:rsidTr="00D9190D">
        <w:trPr>
          <w:trHeight w:val="227"/>
        </w:trPr>
        <w:tc>
          <w:tcPr>
            <w:tcW w:w="455" w:type="dxa"/>
          </w:tcPr>
          <w:p w14:paraId="0FD4A5E3" w14:textId="77777777" w:rsidR="00D72BDC" w:rsidRPr="00DE1B7D" w:rsidRDefault="00D72BDC" w:rsidP="00D72BDC">
            <w:pPr>
              <w:pStyle w:val="naiskr"/>
              <w:spacing w:before="60" w:after="0"/>
              <w:ind w:left="-17" w:right="-173"/>
            </w:pPr>
            <w:r w:rsidRPr="00DE1B7D">
              <w:t xml:space="preserve"> 2.</w:t>
            </w:r>
          </w:p>
        </w:tc>
        <w:tc>
          <w:tcPr>
            <w:tcW w:w="2385" w:type="dxa"/>
          </w:tcPr>
          <w:p w14:paraId="6BECC244" w14:textId="77777777" w:rsidR="001418DF" w:rsidRPr="00DE1B7D" w:rsidRDefault="00D72BDC" w:rsidP="00D72BDC">
            <w:pPr>
              <w:pStyle w:val="naiskr"/>
              <w:spacing w:before="60" w:after="0"/>
              <w:ind w:left="86" w:right="130" w:hanging="14"/>
            </w:pPr>
            <w:r w:rsidRPr="00DE1B7D">
              <w:t>Pašreizējā situācija un problēmas, kuru risināšanai tiesību akta projekts izstrādāts, tiesiskā regulējuma mērķis un būtība</w:t>
            </w:r>
          </w:p>
          <w:p w14:paraId="74E58B82" w14:textId="77777777" w:rsidR="001418DF" w:rsidRPr="00DE1B7D" w:rsidRDefault="001418DF" w:rsidP="001418DF"/>
          <w:p w14:paraId="2525EE25" w14:textId="77777777" w:rsidR="001418DF" w:rsidRPr="00DE1B7D" w:rsidRDefault="001418DF" w:rsidP="001418DF"/>
          <w:p w14:paraId="3B2DB4EB" w14:textId="77777777" w:rsidR="001418DF" w:rsidRPr="00DE1B7D" w:rsidRDefault="001418DF" w:rsidP="001418DF"/>
          <w:p w14:paraId="63826D0B" w14:textId="77777777" w:rsidR="001418DF" w:rsidRPr="00DE1B7D" w:rsidRDefault="001418DF" w:rsidP="001418DF"/>
          <w:p w14:paraId="1D9E1863" w14:textId="77777777" w:rsidR="001418DF" w:rsidRPr="00DE1B7D" w:rsidRDefault="001418DF" w:rsidP="001418DF"/>
          <w:p w14:paraId="551A5C30" w14:textId="77777777" w:rsidR="001418DF" w:rsidRPr="00DE1B7D" w:rsidRDefault="001418DF" w:rsidP="00FB602B">
            <w:pPr>
              <w:ind w:firstLine="720"/>
            </w:pPr>
          </w:p>
          <w:p w14:paraId="6F4F8F8D" w14:textId="77777777" w:rsidR="001418DF" w:rsidRPr="00DE1B7D" w:rsidRDefault="001418DF" w:rsidP="001418DF"/>
          <w:p w14:paraId="5A430690" w14:textId="77777777" w:rsidR="001418DF" w:rsidRPr="00DE1B7D" w:rsidRDefault="001418DF" w:rsidP="001418DF"/>
          <w:p w14:paraId="585FA358" w14:textId="77777777" w:rsidR="00D72BDC" w:rsidRPr="00DE1B7D" w:rsidRDefault="00D72BDC" w:rsidP="001418DF"/>
        </w:tc>
        <w:tc>
          <w:tcPr>
            <w:tcW w:w="6885" w:type="dxa"/>
          </w:tcPr>
          <w:p w14:paraId="680A496C" w14:textId="77777777" w:rsidR="005C038E" w:rsidRPr="00DE1B7D" w:rsidRDefault="005C038E" w:rsidP="00081058">
            <w:pPr>
              <w:spacing w:before="60"/>
              <w:ind w:left="86" w:right="101"/>
              <w:jc w:val="both"/>
              <w:rPr>
                <w:bCs/>
              </w:rPr>
            </w:pPr>
            <w:r w:rsidRPr="00DE1B7D">
              <w:rPr>
                <w:bCs/>
              </w:rPr>
              <w:t xml:space="preserve">    Saskaņā ar Jūrlietu pārvaldes un jūras drošības likuma 7.</w:t>
            </w:r>
            <w:r w:rsidR="00DE1B7D">
              <w:rPr>
                <w:bCs/>
              </w:rPr>
              <w:t xml:space="preserve"> </w:t>
            </w:r>
            <w:r w:rsidRPr="00DE1B7D">
              <w:rPr>
                <w:bCs/>
              </w:rPr>
              <w:t>panta pirmās daļas 4.</w:t>
            </w:r>
            <w:r w:rsidR="00DE1B7D">
              <w:rPr>
                <w:bCs/>
              </w:rPr>
              <w:t xml:space="preserve"> </w:t>
            </w:r>
            <w:r w:rsidRPr="00DE1B7D">
              <w:rPr>
                <w:bCs/>
              </w:rPr>
              <w:t>punktu viena no Nacionālo bruņoto spēku Jūras spēku Krasta apsardzes dienesta (turpmāk – Krasta apsardzes dienests) funkcijām ir nodrošināt Kuģu satiksmes uzraudzības un informācijas datu apmaiņas sistēmas darbību. Saskaņā ar Ministru kabineta 2009.</w:t>
            </w:r>
            <w:r w:rsidR="00DE1B7D">
              <w:rPr>
                <w:bCs/>
              </w:rPr>
              <w:t xml:space="preserve"> </w:t>
            </w:r>
            <w:r w:rsidRPr="00DE1B7D">
              <w:rPr>
                <w:bCs/>
              </w:rPr>
              <w:t>gada 4.</w:t>
            </w:r>
            <w:r w:rsidR="00DE1B7D">
              <w:rPr>
                <w:bCs/>
              </w:rPr>
              <w:t xml:space="preserve"> </w:t>
            </w:r>
            <w:r w:rsidRPr="00DE1B7D">
              <w:rPr>
                <w:bCs/>
              </w:rPr>
              <w:t>augusta noteikumiem Nr.857 “Kārtība, kādā nodrošināma sakaru tīklu darbība Kuģu satiksmes uzraudzības un informācijas datu apmaiņas sistēmas ietvaros” (turpmāk – MK noteikumi Nr.85</w:t>
            </w:r>
            <w:r w:rsidR="00DE1B7D">
              <w:rPr>
                <w:bCs/>
              </w:rPr>
              <w:t xml:space="preserve">7) attiecīgajā sistēmā cita starpā ietilpst </w:t>
            </w:r>
            <w:r w:rsidRPr="00DE1B7D">
              <w:rPr>
                <w:bCs/>
              </w:rPr>
              <w:t>nacionālā SSN sistēma – E</w:t>
            </w:r>
            <w:r w:rsidR="00B07478">
              <w:rPr>
                <w:bCs/>
              </w:rPr>
              <w:t>iropas Savienības</w:t>
            </w:r>
            <w:r w:rsidRPr="00DE1B7D">
              <w:rPr>
                <w:bCs/>
              </w:rPr>
              <w:t xml:space="preserve"> SSN</w:t>
            </w:r>
            <w:r w:rsidRPr="00DE1B7D">
              <w:rPr>
                <w:bCs/>
                <w:i/>
              </w:rPr>
              <w:t xml:space="preserve"> </w:t>
            </w:r>
            <w:r w:rsidRPr="00DE1B7D">
              <w:rPr>
                <w:bCs/>
              </w:rPr>
              <w:t xml:space="preserve">sistēmā integrēta </w:t>
            </w:r>
            <w:r w:rsidRPr="00DE1B7D">
              <w:rPr>
                <w:szCs w:val="28"/>
              </w:rPr>
              <w:t>valsts informācijas sistēma, kas nodrošina apmaiņu ar kuģošanas informāciju.</w:t>
            </w:r>
            <w:r w:rsidR="00B07478">
              <w:rPr>
                <w:bCs/>
              </w:rPr>
              <w:t xml:space="preserve"> </w:t>
            </w:r>
            <w:r w:rsidRPr="00DE1B7D">
              <w:rPr>
                <w:bCs/>
              </w:rPr>
              <w:t>Saskaņā ar MK noteikumu Nr.857 2.</w:t>
            </w:r>
            <w:r w:rsidRPr="00DE1B7D">
              <w:rPr>
                <w:bCs/>
                <w:vertAlign w:val="superscript"/>
              </w:rPr>
              <w:t>2</w:t>
            </w:r>
            <w:r w:rsidRPr="00DE1B7D">
              <w:rPr>
                <w:bCs/>
              </w:rPr>
              <w:t xml:space="preserve"> punktu piekļuvi nacionālajai SSN sistēmai un tās integrāciju ar citām sistēmām nodrošina Starptautiskā kravu loģistikas un ostu informācijas sistēma (turpmāk – SKLOIS). Saskaņā ar MK noteikumu Nr.857 22.</w:t>
            </w:r>
            <w:r w:rsidRPr="00DE1B7D">
              <w:rPr>
                <w:bCs/>
                <w:vertAlign w:val="superscript"/>
              </w:rPr>
              <w:t>2</w:t>
            </w:r>
            <w:r w:rsidRPr="00DE1B7D">
              <w:rPr>
                <w:bCs/>
              </w:rPr>
              <w:t xml:space="preserve"> punktu SKLOIS pārzinis ir Satiksmes ministrija, kas SKLOIS atbilstību noteikumu</w:t>
            </w:r>
            <w:r w:rsidR="00B07478">
              <w:rPr>
                <w:bCs/>
              </w:rPr>
              <w:t xml:space="preserve"> prasībām un savietojamību ar Eiropas Savienības</w:t>
            </w:r>
            <w:r w:rsidRPr="00DE1B7D">
              <w:rPr>
                <w:bCs/>
                <w:i/>
              </w:rPr>
              <w:t xml:space="preserve"> </w:t>
            </w:r>
            <w:r w:rsidRPr="00DE1B7D">
              <w:rPr>
                <w:bCs/>
              </w:rPr>
              <w:t>SSN</w:t>
            </w:r>
            <w:r w:rsidRPr="00DE1B7D">
              <w:rPr>
                <w:bCs/>
                <w:i/>
              </w:rPr>
              <w:t xml:space="preserve"> </w:t>
            </w:r>
            <w:r w:rsidRPr="00DE1B7D">
              <w:rPr>
                <w:bCs/>
              </w:rPr>
              <w:t xml:space="preserve">sistēmu nodrošina sadarbībā ar Krasta apsardzes dienestu. </w:t>
            </w:r>
          </w:p>
          <w:p w14:paraId="6DAFA7FF" w14:textId="77777777" w:rsidR="005C038E" w:rsidRPr="00DE1B7D" w:rsidRDefault="005C038E" w:rsidP="00081058">
            <w:pPr>
              <w:ind w:left="86" w:right="101"/>
              <w:jc w:val="both"/>
            </w:pPr>
            <w:r w:rsidRPr="00DE1B7D">
              <w:rPr>
                <w:bCs/>
              </w:rPr>
              <w:t xml:space="preserve">    2017.</w:t>
            </w:r>
            <w:r w:rsidR="00B07478">
              <w:rPr>
                <w:bCs/>
              </w:rPr>
              <w:t xml:space="preserve"> </w:t>
            </w:r>
            <w:r w:rsidRPr="00DE1B7D">
              <w:rPr>
                <w:bCs/>
              </w:rPr>
              <w:t>gada</w:t>
            </w:r>
            <w:r w:rsidRPr="00DE1B7D">
              <w:t xml:space="preserve"> 30.</w:t>
            </w:r>
            <w:r w:rsidR="00B07478">
              <w:t xml:space="preserve"> </w:t>
            </w:r>
            <w:r w:rsidRPr="00DE1B7D">
              <w:t xml:space="preserve">augustā Ministru kabinets apstiprināja un iekļāva informācijas un komunikācijas tehnoloģiju </w:t>
            </w:r>
            <w:proofErr w:type="spellStart"/>
            <w:r w:rsidRPr="00DE1B7D">
              <w:t>mērķarhitektūras</w:t>
            </w:r>
            <w:proofErr w:type="spellEnd"/>
            <w:r w:rsidRPr="00DE1B7D">
              <w:t xml:space="preserve"> 37.0. versijā projektu “Starptautiskās kravu loģistikas un ostu informācijas sistēmas attīstība (SKLOIS 2)” (turpmāk – SKLOIS 2 projekts). 2017.</w:t>
            </w:r>
            <w:r w:rsidR="00B07478">
              <w:t xml:space="preserve"> </w:t>
            </w:r>
            <w:r w:rsidRPr="00DE1B7D">
              <w:t>gada 27.</w:t>
            </w:r>
            <w:r w:rsidR="00B07478">
              <w:t xml:space="preserve"> </w:t>
            </w:r>
            <w:r w:rsidRPr="00DE1B7D">
              <w:t xml:space="preserve">oktobrī SKLOIS 2 projekta iesniegumu apstiprināja Centrālā finanšu un līgumu aģentūra. Cita starpā SKLOIS 2 projekts paredz atteikties no pašreiz normatīvajos aktos nostiprinātā risinājuma – nacionālā SSN sistēma kā valsts informācijas sistēma un SKLOIS kā valsts informāciju sistēmu </w:t>
            </w:r>
            <w:proofErr w:type="spellStart"/>
            <w:r w:rsidRPr="00DE1B7D">
              <w:t>savietotājs</w:t>
            </w:r>
            <w:proofErr w:type="spellEnd"/>
            <w:r w:rsidRPr="00DE1B7D">
              <w:t>. Tā vietā ir paredzēts abas sistēmas integrēt vienotā valsts informācijas sistēmā ar vienotu nosaukumu (SKLOIS) un vienotu pārzini (Satiksmes ministriju), integrētās sistēmas turētāja funkciju nododot valsts akciju sabiedrībai “Latvijas Jūras administrācija” (turpmāk – Latvijas Jūras administrācija) un atbilstoši precizējot normatīvo regulējumu.</w:t>
            </w:r>
          </w:p>
          <w:p w14:paraId="06CCD3D5" w14:textId="77777777" w:rsidR="005C038E" w:rsidRPr="00DE1B7D" w:rsidRDefault="00873035" w:rsidP="00081058">
            <w:pPr>
              <w:pStyle w:val="naiskr"/>
              <w:spacing w:before="0" w:after="0"/>
              <w:ind w:left="86" w:right="101"/>
              <w:jc w:val="both"/>
              <w:rPr>
                <w:bCs/>
              </w:rPr>
            </w:pPr>
            <w:r w:rsidRPr="00DE1B7D">
              <w:rPr>
                <w:bCs/>
              </w:rPr>
              <w:lastRenderedPageBreak/>
              <w:t xml:space="preserve">    2018. gada 4. oktobrī Saeima pieņēma atbilstošus grozījumus Jūrlietu pārvaldes un jūras drošības likumā</w:t>
            </w:r>
            <w:r w:rsidR="00081058">
              <w:rPr>
                <w:bCs/>
              </w:rPr>
              <w:t>, kuri stāsies spēkā 2019. gada 1. janvārī</w:t>
            </w:r>
            <w:r w:rsidRPr="00DE1B7D">
              <w:rPr>
                <w:bCs/>
              </w:rPr>
              <w:t>. Tagad nepieciešams at</w:t>
            </w:r>
            <w:r w:rsidR="003E3890" w:rsidRPr="00DE1B7D">
              <w:rPr>
                <w:bCs/>
              </w:rPr>
              <w:t>bilstoši precizēt arī</w:t>
            </w:r>
            <w:r w:rsidRPr="00DE1B7D">
              <w:rPr>
                <w:bCs/>
              </w:rPr>
              <w:t xml:space="preserve"> Ministru kabineta noteikumus</w:t>
            </w:r>
            <w:r w:rsidR="00D35EF9">
              <w:rPr>
                <w:bCs/>
              </w:rPr>
              <w:t>, kuros ir</w:t>
            </w:r>
            <w:r w:rsidR="00081058">
              <w:rPr>
                <w:bCs/>
              </w:rPr>
              <w:t xml:space="preserve"> atsauces uz SSN sistēmu</w:t>
            </w:r>
            <w:r w:rsidRPr="00DE1B7D">
              <w:rPr>
                <w:bCs/>
              </w:rPr>
              <w:t>:</w:t>
            </w:r>
          </w:p>
          <w:p w14:paraId="7AE73EF5" w14:textId="77777777" w:rsidR="00873035" w:rsidRDefault="00B07478" w:rsidP="00081058">
            <w:pPr>
              <w:pStyle w:val="naiskr"/>
              <w:numPr>
                <w:ilvl w:val="0"/>
                <w:numId w:val="43"/>
              </w:numPr>
              <w:spacing w:before="0" w:after="0"/>
              <w:ind w:right="101"/>
              <w:jc w:val="both"/>
              <w:rPr>
                <w:bCs/>
              </w:rPr>
            </w:pPr>
            <w:r w:rsidRPr="00B07478">
              <w:rPr>
                <w:bCs/>
              </w:rPr>
              <w:t>Ministru kabineta</w:t>
            </w:r>
            <w:r>
              <w:rPr>
                <w:bCs/>
              </w:rPr>
              <w:t xml:space="preserve"> 2012. gada 15. maija noteikumus</w:t>
            </w:r>
            <w:r w:rsidRPr="00B07478">
              <w:rPr>
                <w:bCs/>
              </w:rPr>
              <w:t xml:space="preserve"> Nr.339 “Noteikumi par ostu formalitātēm”</w:t>
            </w:r>
            <w:r>
              <w:rPr>
                <w:bCs/>
              </w:rPr>
              <w:t>;</w:t>
            </w:r>
          </w:p>
          <w:p w14:paraId="14674022" w14:textId="77777777" w:rsidR="00B07478" w:rsidRDefault="00B07478" w:rsidP="00081058">
            <w:pPr>
              <w:pStyle w:val="naiskr"/>
              <w:numPr>
                <w:ilvl w:val="0"/>
                <w:numId w:val="43"/>
              </w:numPr>
              <w:spacing w:before="0" w:after="0"/>
              <w:ind w:right="101"/>
              <w:jc w:val="both"/>
              <w:rPr>
                <w:bCs/>
              </w:rPr>
            </w:pPr>
            <w:r w:rsidRPr="00B07478">
              <w:rPr>
                <w:bCs/>
              </w:rPr>
              <w:t>Ministru kabineta 20</w:t>
            </w:r>
            <w:r>
              <w:rPr>
                <w:bCs/>
              </w:rPr>
              <w:t>10. gada 21. decembra noteikumus</w:t>
            </w:r>
            <w:r w:rsidRPr="00B07478">
              <w:rPr>
                <w:bCs/>
              </w:rPr>
              <w:t xml:space="preserve"> Nr.1164 “Ostas valsts kontroles kārtība”</w:t>
            </w:r>
            <w:r>
              <w:rPr>
                <w:bCs/>
              </w:rPr>
              <w:t>;</w:t>
            </w:r>
          </w:p>
          <w:p w14:paraId="58140708" w14:textId="77777777" w:rsidR="00B07478" w:rsidRDefault="00B07478" w:rsidP="00081058">
            <w:pPr>
              <w:pStyle w:val="naiskr"/>
              <w:numPr>
                <w:ilvl w:val="0"/>
                <w:numId w:val="43"/>
              </w:numPr>
              <w:spacing w:before="0" w:after="0"/>
              <w:ind w:right="101"/>
              <w:jc w:val="both"/>
              <w:rPr>
                <w:bCs/>
              </w:rPr>
            </w:pPr>
            <w:r w:rsidRPr="00B07478">
              <w:rPr>
                <w:bCs/>
              </w:rPr>
              <w:t>Ministru kabineta 20</w:t>
            </w:r>
            <w:r>
              <w:rPr>
                <w:bCs/>
              </w:rPr>
              <w:t>15. gada 22. decembra noteikumus</w:t>
            </w:r>
            <w:r w:rsidRPr="00B07478">
              <w:rPr>
                <w:bCs/>
              </w:rPr>
              <w:t xml:space="preserve"> Nr.746 “Noteikumi par kuģu, kuģošanas kompāniju, ostu un ostas iekārtu aizsardzības funkciju sadalījumu, izpildi un uzraudzību”</w:t>
            </w:r>
            <w:r>
              <w:rPr>
                <w:bCs/>
              </w:rPr>
              <w:t>;</w:t>
            </w:r>
          </w:p>
          <w:p w14:paraId="135E9DF8" w14:textId="77777777" w:rsidR="00B07478" w:rsidRPr="00DE1B7D" w:rsidRDefault="00B07478" w:rsidP="00081058">
            <w:pPr>
              <w:pStyle w:val="naiskr"/>
              <w:numPr>
                <w:ilvl w:val="0"/>
                <w:numId w:val="43"/>
              </w:numPr>
              <w:spacing w:before="0" w:after="0"/>
              <w:ind w:right="101"/>
              <w:jc w:val="both"/>
              <w:rPr>
                <w:bCs/>
              </w:rPr>
            </w:pPr>
            <w:r w:rsidRPr="00B07478">
              <w:rPr>
                <w:bCs/>
              </w:rPr>
              <w:t>Ministru kabineta</w:t>
            </w:r>
            <w:r w:rsidR="000C0F95">
              <w:rPr>
                <w:bCs/>
              </w:rPr>
              <w:t xml:space="preserve"> 2002. gada 8. oktobra noteikumu</w:t>
            </w:r>
            <w:r w:rsidRPr="00B07478">
              <w:rPr>
                <w:bCs/>
              </w:rPr>
              <w:t>s Nr.455 “Kuģu radīto atkritumu un piesārņoto ūdeņu pieņemšanas kārtība un kuģu radīto atkritumu apsaimniekošanas plānu izstrādes kārtība”</w:t>
            </w:r>
            <w:r>
              <w:rPr>
                <w:bCs/>
              </w:rPr>
              <w:t>.</w:t>
            </w:r>
          </w:p>
          <w:p w14:paraId="2FDEE153" w14:textId="5C8095C1" w:rsidR="00D35EF9" w:rsidRPr="00DE1B7D" w:rsidRDefault="00873035" w:rsidP="00D35EF9">
            <w:pPr>
              <w:pStyle w:val="naiskr"/>
              <w:spacing w:before="0" w:after="60"/>
              <w:ind w:left="86" w:right="101"/>
              <w:jc w:val="both"/>
              <w:rPr>
                <w:bCs/>
              </w:rPr>
            </w:pPr>
            <w:r w:rsidRPr="00DE1B7D">
              <w:rPr>
                <w:bCs/>
              </w:rPr>
              <w:t xml:space="preserve">Visos šajos noteikumos nepieciešams veikt tehniska rakstura grozījumus, aizstājot atsauces uz SSN sistēmu ar atsaucēm uz SKLOIS un, kur nepieciešams, – atsauces uz Krasta apsardzes dienestu </w:t>
            </w:r>
            <w:r w:rsidR="002855F9">
              <w:rPr>
                <w:bCs/>
              </w:rPr>
              <w:t xml:space="preserve">aizstāt </w:t>
            </w:r>
            <w:r w:rsidRPr="00DE1B7D">
              <w:rPr>
                <w:bCs/>
              </w:rPr>
              <w:t xml:space="preserve">ar atsaucēm uz </w:t>
            </w:r>
            <w:r w:rsidR="00D35EF9">
              <w:rPr>
                <w:bCs/>
              </w:rPr>
              <w:t xml:space="preserve">Latvijas Jūras administrāciju. </w:t>
            </w:r>
            <w:r w:rsidR="00D35EF9" w:rsidRPr="006D2204">
              <w:rPr>
                <w:bCs/>
              </w:rPr>
              <w:t>Ministru kabineta 2012. gada 15. maija noteikumu Nr.339 “Noteikumi par ostu formalitātēm” 115., 116., 117. 118., 119. un 121. punktā ietvertie noslēguma jautājumi tiek svītroti, jo tie ir zaudējuši savu aktualitāti.</w:t>
            </w:r>
          </w:p>
        </w:tc>
      </w:tr>
      <w:tr w:rsidR="00DE1B7D" w:rsidRPr="00DE1B7D" w14:paraId="5D5056B7" w14:textId="77777777" w:rsidTr="00D9190D">
        <w:trPr>
          <w:trHeight w:val="227"/>
        </w:trPr>
        <w:tc>
          <w:tcPr>
            <w:tcW w:w="455" w:type="dxa"/>
          </w:tcPr>
          <w:p w14:paraId="35BE6B29" w14:textId="77777777" w:rsidR="00F97EDF" w:rsidRPr="00DE1B7D" w:rsidRDefault="00F97EDF" w:rsidP="00D72BDC">
            <w:pPr>
              <w:pStyle w:val="naiskr"/>
              <w:spacing w:before="60" w:after="0"/>
              <w:ind w:left="-17" w:right="-173"/>
            </w:pPr>
            <w:r w:rsidRPr="00DE1B7D">
              <w:lastRenderedPageBreak/>
              <w:t>3.</w:t>
            </w:r>
          </w:p>
        </w:tc>
        <w:tc>
          <w:tcPr>
            <w:tcW w:w="2385" w:type="dxa"/>
          </w:tcPr>
          <w:p w14:paraId="6521DE42" w14:textId="77777777" w:rsidR="00F97EDF" w:rsidRPr="00DE1B7D" w:rsidRDefault="00F97EDF" w:rsidP="00701B26">
            <w:pPr>
              <w:pStyle w:val="naiskr"/>
              <w:spacing w:before="60" w:after="60"/>
              <w:ind w:left="86" w:right="130" w:hanging="14"/>
            </w:pPr>
            <w:r w:rsidRPr="00DE1B7D">
              <w:t>Projekta izstrādē iesaistītās institūcijas</w:t>
            </w:r>
            <w:r w:rsidR="00701B26" w:rsidRPr="00DE1B7D">
              <w:t xml:space="preserve"> un publiskas personas kapitālsabiedrības</w:t>
            </w:r>
          </w:p>
        </w:tc>
        <w:tc>
          <w:tcPr>
            <w:tcW w:w="6885" w:type="dxa"/>
          </w:tcPr>
          <w:p w14:paraId="5F586610" w14:textId="77777777" w:rsidR="00F97EDF" w:rsidRPr="00DE1B7D" w:rsidRDefault="00A97E6D" w:rsidP="00D9190D">
            <w:pPr>
              <w:pStyle w:val="naiskr"/>
              <w:spacing w:before="60" w:after="60"/>
              <w:ind w:left="97" w:right="86"/>
            </w:pPr>
            <w:r w:rsidRPr="00DE1B7D">
              <w:t>Satiksmes ministrija sadarbībā ar</w:t>
            </w:r>
            <w:r w:rsidR="005C3C23" w:rsidRPr="00DE1B7D">
              <w:t xml:space="preserve"> </w:t>
            </w:r>
            <w:r w:rsidRPr="00DE1B7D">
              <w:t>Latvijas Jūras administrāciju</w:t>
            </w:r>
            <w:r w:rsidR="00D9190D" w:rsidRPr="00DE1B7D">
              <w:t>.</w:t>
            </w:r>
          </w:p>
        </w:tc>
      </w:tr>
      <w:tr w:rsidR="00DE1B7D" w:rsidRPr="00DE1B7D" w14:paraId="708D706D" w14:textId="77777777" w:rsidTr="00D9190D">
        <w:trPr>
          <w:trHeight w:val="227"/>
        </w:trPr>
        <w:tc>
          <w:tcPr>
            <w:tcW w:w="455" w:type="dxa"/>
          </w:tcPr>
          <w:p w14:paraId="6E1BA1B0" w14:textId="77777777" w:rsidR="00B75047" w:rsidRPr="00DE1B7D" w:rsidRDefault="00B75047" w:rsidP="004930FF">
            <w:pPr>
              <w:pStyle w:val="naiskr"/>
              <w:spacing w:before="60" w:after="60"/>
              <w:ind w:left="-17" w:right="-173"/>
            </w:pPr>
            <w:r w:rsidRPr="00DE1B7D">
              <w:t xml:space="preserve"> 4.</w:t>
            </w:r>
          </w:p>
        </w:tc>
        <w:tc>
          <w:tcPr>
            <w:tcW w:w="2385" w:type="dxa"/>
          </w:tcPr>
          <w:p w14:paraId="3516DCC4" w14:textId="77777777" w:rsidR="00B75047" w:rsidRPr="00DE1B7D" w:rsidRDefault="00B75047" w:rsidP="004930FF">
            <w:pPr>
              <w:pStyle w:val="naiskr"/>
              <w:spacing w:before="60" w:after="60"/>
              <w:ind w:left="86" w:right="130" w:hanging="14"/>
            </w:pPr>
            <w:r w:rsidRPr="00DE1B7D">
              <w:t>Cita informācija</w:t>
            </w:r>
          </w:p>
        </w:tc>
        <w:tc>
          <w:tcPr>
            <w:tcW w:w="6885" w:type="dxa"/>
          </w:tcPr>
          <w:p w14:paraId="4920208C" w14:textId="2B85972B" w:rsidR="00B75047" w:rsidRPr="006D2204" w:rsidRDefault="00D35EF9" w:rsidP="00FB6AC2">
            <w:pPr>
              <w:pStyle w:val="naiskr"/>
              <w:spacing w:before="60" w:after="60"/>
              <w:ind w:left="90" w:right="86"/>
              <w:jc w:val="both"/>
            </w:pPr>
            <w:r w:rsidRPr="006D2204">
              <w:rPr>
                <w:bCs/>
              </w:rPr>
              <w:t xml:space="preserve">Bez </w:t>
            </w:r>
            <w:r w:rsidR="008C1FF4" w:rsidRPr="006D2204">
              <w:rPr>
                <w:bCs/>
              </w:rPr>
              <w:t>2</w:t>
            </w:r>
            <w:r w:rsidRPr="006D2204">
              <w:rPr>
                <w:bCs/>
              </w:rPr>
              <w:t>. punktā uzskaitītajiem Ministru kabineta noteikumiem</w:t>
            </w:r>
            <w:r w:rsidR="00035310" w:rsidRPr="006D2204">
              <w:rPr>
                <w:bCs/>
              </w:rPr>
              <w:t>,</w:t>
            </w:r>
            <w:r w:rsidRPr="006D2204">
              <w:rPr>
                <w:bCs/>
              </w:rPr>
              <w:t xml:space="preserve"> atsauces uz SSN sistēmu ir iekļautas arī</w:t>
            </w:r>
            <w:r w:rsidR="008E3C99" w:rsidRPr="006D2204">
              <w:rPr>
                <w:bCs/>
              </w:rPr>
              <w:t xml:space="preserve"> </w:t>
            </w:r>
            <w:r w:rsidR="008C1FF4" w:rsidRPr="006D2204">
              <w:t xml:space="preserve"> </w:t>
            </w:r>
            <w:r w:rsidR="008C1FF4" w:rsidRPr="006D2204">
              <w:rPr>
                <w:bCs/>
              </w:rPr>
              <w:t>MK noteikumos Nr.857</w:t>
            </w:r>
            <w:r w:rsidR="00A81BCC" w:rsidRPr="006D2204">
              <w:rPr>
                <w:bCs/>
              </w:rPr>
              <w:t>. Līdz ar</w:t>
            </w:r>
            <w:r w:rsidR="00035310" w:rsidRPr="006D2204">
              <w:rPr>
                <w:bCs/>
              </w:rPr>
              <w:t xml:space="preserve"> </w:t>
            </w:r>
            <w:r w:rsidR="008E3C99" w:rsidRPr="006D2204">
              <w:rPr>
                <w:bCs/>
              </w:rPr>
              <w:t>Jūrlietu pārvaldes un jūras drošības likum</w:t>
            </w:r>
            <w:r w:rsidR="00F60205">
              <w:rPr>
                <w:bCs/>
              </w:rPr>
              <w:t xml:space="preserve">a </w:t>
            </w:r>
            <w:r w:rsidR="008E3C99" w:rsidRPr="006D2204">
              <w:rPr>
                <w:bCs/>
              </w:rPr>
              <w:t xml:space="preserve"> </w:t>
            </w:r>
            <w:r w:rsidR="00FB6AC2">
              <w:rPr>
                <w:bCs/>
              </w:rPr>
              <w:t xml:space="preserve">45. </w:t>
            </w:r>
            <w:r w:rsidR="00F553DE">
              <w:rPr>
                <w:bCs/>
              </w:rPr>
              <w:t xml:space="preserve">panta </w:t>
            </w:r>
            <w:r w:rsidR="00FB6AC2">
              <w:rPr>
                <w:bCs/>
              </w:rPr>
              <w:t xml:space="preserve">trešās daļas izslēgšanu </w:t>
            </w:r>
            <w:r w:rsidR="00A81BCC" w:rsidRPr="006D2204">
              <w:rPr>
                <w:bCs/>
              </w:rPr>
              <w:t>2019. gada 1. janvārī</w:t>
            </w:r>
            <w:r w:rsidR="008E3C99" w:rsidRPr="006D2204">
              <w:rPr>
                <w:bCs/>
              </w:rPr>
              <w:t xml:space="preserve">, </w:t>
            </w:r>
            <w:r w:rsidR="008C1FF4" w:rsidRPr="006D2204">
              <w:rPr>
                <w:bCs/>
              </w:rPr>
              <w:t xml:space="preserve">MK </w:t>
            </w:r>
            <w:r w:rsidR="00035310" w:rsidRPr="006D2204">
              <w:rPr>
                <w:bCs/>
              </w:rPr>
              <w:t>noteikumi</w:t>
            </w:r>
            <w:r w:rsidR="008C1FF4" w:rsidRPr="006D2204">
              <w:rPr>
                <w:bCs/>
              </w:rPr>
              <w:t xml:space="preserve"> Nr.857</w:t>
            </w:r>
            <w:r w:rsidR="00035310" w:rsidRPr="006D2204">
              <w:rPr>
                <w:bCs/>
              </w:rPr>
              <w:t xml:space="preserve"> </w:t>
            </w:r>
            <w:r w:rsidR="008E3C99" w:rsidRPr="006D2204">
              <w:rPr>
                <w:bCs/>
              </w:rPr>
              <w:t>zau</w:t>
            </w:r>
            <w:r w:rsidR="00035310" w:rsidRPr="006D2204">
              <w:rPr>
                <w:bCs/>
              </w:rPr>
              <w:t>dēs spēku. To</w:t>
            </w:r>
            <w:r w:rsidR="008C1FF4" w:rsidRPr="006D2204">
              <w:rPr>
                <w:bCs/>
              </w:rPr>
              <w:t>s</w:t>
            </w:r>
            <w:r w:rsidR="00035310" w:rsidRPr="006D2204">
              <w:rPr>
                <w:bCs/>
              </w:rPr>
              <w:t xml:space="preserve"> </w:t>
            </w:r>
            <w:r w:rsidR="008C1FF4" w:rsidRPr="006D2204">
              <w:rPr>
                <w:bCs/>
              </w:rPr>
              <w:t xml:space="preserve">paredzēts aizstāt ar </w:t>
            </w:r>
            <w:r w:rsidR="008E3C99" w:rsidRPr="006D2204">
              <w:rPr>
                <w:bCs/>
              </w:rPr>
              <w:t>divi</w:t>
            </w:r>
            <w:r w:rsidR="008C1FF4" w:rsidRPr="006D2204">
              <w:rPr>
                <w:bCs/>
              </w:rPr>
              <w:t>em</w:t>
            </w:r>
            <w:r w:rsidR="008E3C99" w:rsidRPr="006D2204">
              <w:rPr>
                <w:bCs/>
              </w:rPr>
              <w:t xml:space="preserve"> jauni</w:t>
            </w:r>
            <w:r w:rsidR="008C1FF4" w:rsidRPr="006D2204">
              <w:rPr>
                <w:bCs/>
              </w:rPr>
              <w:t>em</w:t>
            </w:r>
            <w:r w:rsidR="008E3C99" w:rsidRPr="006D2204">
              <w:rPr>
                <w:bCs/>
              </w:rPr>
              <w:t xml:space="preserve"> </w:t>
            </w:r>
            <w:r w:rsidR="008C1FF4" w:rsidRPr="006D2204">
              <w:rPr>
                <w:bCs/>
              </w:rPr>
              <w:t xml:space="preserve">Ministru kabineta </w:t>
            </w:r>
            <w:r w:rsidR="008E3C99" w:rsidRPr="006D2204">
              <w:rPr>
                <w:bCs/>
              </w:rPr>
              <w:t>noteikumi</w:t>
            </w:r>
            <w:r w:rsidR="008C1FF4" w:rsidRPr="006D2204">
              <w:rPr>
                <w:bCs/>
              </w:rPr>
              <w:t>em</w:t>
            </w:r>
            <w:r w:rsidR="00035310" w:rsidRPr="006D2204">
              <w:rPr>
                <w:bCs/>
              </w:rPr>
              <w:t xml:space="preserve"> – </w:t>
            </w:r>
            <w:r w:rsidR="00850FC2" w:rsidRPr="006D2204">
              <w:rPr>
                <w:bCs/>
              </w:rPr>
              <w:t xml:space="preserve">atbilstoši </w:t>
            </w:r>
            <w:r w:rsidR="008E3C99" w:rsidRPr="006D2204">
              <w:rPr>
                <w:bCs/>
              </w:rPr>
              <w:t>likuma 41.</w:t>
            </w:r>
            <w:r w:rsidR="008E3C99" w:rsidRPr="006D2204">
              <w:rPr>
                <w:bCs/>
                <w:vertAlign w:val="superscript"/>
              </w:rPr>
              <w:t>3</w:t>
            </w:r>
            <w:r w:rsidR="00850FC2" w:rsidRPr="006D2204">
              <w:rPr>
                <w:bCs/>
                <w:vertAlign w:val="superscript"/>
              </w:rPr>
              <w:t> </w:t>
            </w:r>
            <w:r w:rsidR="008E3C99" w:rsidRPr="006D2204">
              <w:rPr>
                <w:bCs/>
              </w:rPr>
              <w:t>panta treš</w:t>
            </w:r>
            <w:r w:rsidR="00850FC2" w:rsidRPr="006D2204">
              <w:rPr>
                <w:bCs/>
              </w:rPr>
              <w:t>ajai</w:t>
            </w:r>
            <w:r w:rsidR="008E3C99" w:rsidRPr="006D2204">
              <w:rPr>
                <w:bCs/>
              </w:rPr>
              <w:t xml:space="preserve"> daļa</w:t>
            </w:r>
            <w:r w:rsidR="00850FC2" w:rsidRPr="006D2204">
              <w:rPr>
                <w:bCs/>
              </w:rPr>
              <w:t>i</w:t>
            </w:r>
            <w:r w:rsidR="008E3C99" w:rsidRPr="006D2204">
              <w:rPr>
                <w:bCs/>
              </w:rPr>
              <w:t xml:space="preserve"> izdoti</w:t>
            </w:r>
            <w:r w:rsidR="00850FC2" w:rsidRPr="006D2204">
              <w:rPr>
                <w:bCs/>
              </w:rPr>
              <w:t>em</w:t>
            </w:r>
            <w:r w:rsidR="008E3C99" w:rsidRPr="006D2204">
              <w:rPr>
                <w:bCs/>
              </w:rPr>
              <w:t xml:space="preserve"> noteikum</w:t>
            </w:r>
            <w:r w:rsidR="00035310" w:rsidRPr="006D2204">
              <w:rPr>
                <w:bCs/>
              </w:rPr>
              <w:t>i</w:t>
            </w:r>
            <w:r w:rsidR="00850FC2" w:rsidRPr="006D2204">
              <w:rPr>
                <w:bCs/>
              </w:rPr>
              <w:t>em</w:t>
            </w:r>
            <w:r w:rsidR="00035310" w:rsidRPr="006D2204">
              <w:rPr>
                <w:bCs/>
              </w:rPr>
              <w:t xml:space="preserve"> par AIS un LRIT sistēmu un </w:t>
            </w:r>
            <w:r w:rsidR="00850FC2" w:rsidRPr="006D2204">
              <w:rPr>
                <w:bCs/>
              </w:rPr>
              <w:t xml:space="preserve">atbilstoši </w:t>
            </w:r>
            <w:r w:rsidR="008E3C99" w:rsidRPr="006D2204">
              <w:rPr>
                <w:bCs/>
              </w:rPr>
              <w:t>likuma 41.</w:t>
            </w:r>
            <w:r w:rsidR="008E3C99" w:rsidRPr="006D2204">
              <w:rPr>
                <w:bCs/>
                <w:vertAlign w:val="superscript"/>
              </w:rPr>
              <w:t>2</w:t>
            </w:r>
            <w:r w:rsidR="00850FC2" w:rsidRPr="006D2204">
              <w:rPr>
                <w:bCs/>
              </w:rPr>
              <w:t> </w:t>
            </w:r>
            <w:r w:rsidR="008E3C99" w:rsidRPr="006D2204">
              <w:rPr>
                <w:bCs/>
              </w:rPr>
              <w:t xml:space="preserve">panta </w:t>
            </w:r>
            <w:r w:rsidR="00035310" w:rsidRPr="006D2204">
              <w:rPr>
                <w:bCs/>
              </w:rPr>
              <w:t>treš</w:t>
            </w:r>
            <w:r w:rsidR="00850FC2" w:rsidRPr="006D2204">
              <w:rPr>
                <w:bCs/>
              </w:rPr>
              <w:t>ajai</w:t>
            </w:r>
            <w:r w:rsidR="00035310" w:rsidRPr="006D2204">
              <w:rPr>
                <w:bCs/>
              </w:rPr>
              <w:t xml:space="preserve"> daļa</w:t>
            </w:r>
            <w:r w:rsidR="00850FC2" w:rsidRPr="006D2204">
              <w:rPr>
                <w:bCs/>
              </w:rPr>
              <w:t>i</w:t>
            </w:r>
            <w:r w:rsidR="00035310" w:rsidRPr="006D2204">
              <w:rPr>
                <w:bCs/>
              </w:rPr>
              <w:t xml:space="preserve"> izdoti</w:t>
            </w:r>
            <w:r w:rsidR="00850FC2" w:rsidRPr="006D2204">
              <w:rPr>
                <w:bCs/>
              </w:rPr>
              <w:t>em</w:t>
            </w:r>
            <w:r w:rsidR="00035310" w:rsidRPr="006D2204">
              <w:rPr>
                <w:bCs/>
              </w:rPr>
              <w:t xml:space="preserve"> noteikumi</w:t>
            </w:r>
            <w:r w:rsidR="001C71F5" w:rsidRPr="006D2204">
              <w:rPr>
                <w:bCs/>
              </w:rPr>
              <w:t>em</w:t>
            </w:r>
            <w:r w:rsidR="00035310" w:rsidRPr="006D2204">
              <w:rPr>
                <w:bCs/>
              </w:rPr>
              <w:t xml:space="preserve"> par SKLOIS. Attiecīgie noteikumu projekti tiek virzīti atsevišķi (nav aptverti ar šo apvienoto anotāciju).</w:t>
            </w:r>
            <w:r w:rsidRPr="006D2204">
              <w:rPr>
                <w:bCs/>
              </w:rPr>
              <w:t xml:space="preserve"> </w:t>
            </w:r>
          </w:p>
        </w:tc>
      </w:tr>
    </w:tbl>
    <w:p w14:paraId="7D1EF011" w14:textId="77777777" w:rsidR="00A332E0" w:rsidRPr="00DE1B7D" w:rsidRDefault="00A332E0"/>
    <w:tbl>
      <w:tblPr>
        <w:tblW w:w="513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525"/>
      </w:tblGrid>
      <w:tr w:rsidR="00DE1B7D" w:rsidRPr="00DE1B7D" w14:paraId="63AA5F7B" w14:textId="77777777" w:rsidTr="00DE1B7D">
        <w:tc>
          <w:tcPr>
            <w:tcW w:w="5000" w:type="pct"/>
            <w:tcBorders>
              <w:top w:val="outset" w:sz="6" w:space="0" w:color="414142"/>
              <w:left w:val="outset" w:sz="6" w:space="0" w:color="414142"/>
              <w:bottom w:val="outset" w:sz="6" w:space="0" w:color="414142"/>
              <w:right w:val="outset" w:sz="6" w:space="0" w:color="414142"/>
            </w:tcBorders>
            <w:vAlign w:val="center"/>
            <w:hideMark/>
          </w:tcPr>
          <w:p w14:paraId="26ECC0BA" w14:textId="77777777" w:rsidR="00DE1B7D" w:rsidRPr="00DE1B7D" w:rsidRDefault="00DE1B7D" w:rsidP="00DE1B7D">
            <w:pPr>
              <w:spacing w:before="60" w:after="60"/>
              <w:jc w:val="center"/>
              <w:rPr>
                <w:b/>
                <w:bCs/>
              </w:rPr>
            </w:pPr>
            <w:r w:rsidRPr="00DE1B7D">
              <w:rPr>
                <w:b/>
                <w:bCs/>
              </w:rPr>
              <w:t>II. Tiesību akta projekta ietekme uz sabiedrību, tautsaimniecības attīstību un administratīvo slogu</w:t>
            </w:r>
          </w:p>
        </w:tc>
      </w:tr>
      <w:tr w:rsidR="00DE1B7D" w:rsidRPr="00DE1B7D" w14:paraId="097C4726" w14:textId="77777777" w:rsidTr="00DE1B7D">
        <w:tc>
          <w:tcPr>
            <w:tcW w:w="5000" w:type="pct"/>
            <w:tcBorders>
              <w:top w:val="outset" w:sz="6" w:space="0" w:color="414142"/>
              <w:left w:val="outset" w:sz="6" w:space="0" w:color="414142"/>
              <w:bottom w:val="outset" w:sz="6" w:space="0" w:color="414142"/>
              <w:right w:val="outset" w:sz="6" w:space="0" w:color="414142"/>
            </w:tcBorders>
            <w:vAlign w:val="center"/>
            <w:hideMark/>
          </w:tcPr>
          <w:p w14:paraId="1A1DEF91" w14:textId="77777777" w:rsidR="00DE1B7D" w:rsidRPr="00DE1B7D" w:rsidRDefault="00DE1B7D" w:rsidP="00DE1B7D">
            <w:pPr>
              <w:spacing w:before="60" w:after="60"/>
              <w:jc w:val="center"/>
              <w:rPr>
                <w:bCs/>
              </w:rPr>
            </w:pPr>
            <w:r w:rsidRPr="00DE1B7D">
              <w:rPr>
                <w:bCs/>
              </w:rPr>
              <w:t>Projekts šo jomu neskar.</w:t>
            </w:r>
          </w:p>
        </w:tc>
      </w:tr>
    </w:tbl>
    <w:p w14:paraId="7FC23C7D" w14:textId="77777777" w:rsidR="00DE1B7D" w:rsidRPr="00DE1B7D" w:rsidRDefault="00DE1B7D"/>
    <w:tbl>
      <w:tblPr>
        <w:tblW w:w="513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525"/>
      </w:tblGrid>
      <w:tr w:rsidR="00DE1B7D" w:rsidRPr="00DE1B7D" w14:paraId="277F09A9" w14:textId="77777777" w:rsidTr="00925EAE">
        <w:tc>
          <w:tcPr>
            <w:tcW w:w="5000" w:type="pct"/>
            <w:tcBorders>
              <w:top w:val="outset" w:sz="6" w:space="0" w:color="414142"/>
              <w:left w:val="outset" w:sz="6" w:space="0" w:color="414142"/>
              <w:bottom w:val="outset" w:sz="6" w:space="0" w:color="414142"/>
              <w:right w:val="outset" w:sz="6" w:space="0" w:color="414142"/>
            </w:tcBorders>
            <w:vAlign w:val="center"/>
            <w:hideMark/>
          </w:tcPr>
          <w:p w14:paraId="599796BF" w14:textId="77777777" w:rsidR="00925EAE" w:rsidRPr="00DE1B7D" w:rsidRDefault="00925EAE" w:rsidP="007A5BDF">
            <w:pPr>
              <w:spacing w:before="60" w:after="60"/>
              <w:jc w:val="center"/>
              <w:rPr>
                <w:b/>
                <w:bCs/>
              </w:rPr>
            </w:pPr>
            <w:r w:rsidRPr="00DE1B7D">
              <w:rPr>
                <w:b/>
                <w:bCs/>
              </w:rPr>
              <w:t>III. Tiesību akta projekta ietekme uz valsts budžetu un pašvaldību budžetiem</w:t>
            </w:r>
          </w:p>
        </w:tc>
      </w:tr>
      <w:tr w:rsidR="00DE1B7D" w:rsidRPr="00DE1B7D" w14:paraId="22FA3C85" w14:textId="77777777" w:rsidTr="00925EAE">
        <w:tc>
          <w:tcPr>
            <w:tcW w:w="5000" w:type="pct"/>
            <w:tcBorders>
              <w:top w:val="outset" w:sz="6" w:space="0" w:color="414142"/>
              <w:left w:val="outset" w:sz="6" w:space="0" w:color="414142"/>
              <w:bottom w:val="outset" w:sz="6" w:space="0" w:color="414142"/>
              <w:right w:val="outset" w:sz="6" w:space="0" w:color="414142"/>
            </w:tcBorders>
            <w:vAlign w:val="center"/>
            <w:hideMark/>
          </w:tcPr>
          <w:p w14:paraId="4FA25DED" w14:textId="77777777" w:rsidR="00DA5C7F" w:rsidRPr="00DE1B7D" w:rsidRDefault="00DA5C7F" w:rsidP="007A5BDF">
            <w:pPr>
              <w:spacing w:before="60" w:after="60"/>
              <w:jc w:val="center"/>
              <w:rPr>
                <w:bCs/>
              </w:rPr>
            </w:pPr>
            <w:r w:rsidRPr="00DE1B7D">
              <w:rPr>
                <w:bCs/>
              </w:rPr>
              <w:t>Projekts šo jomu neskar.</w:t>
            </w:r>
          </w:p>
        </w:tc>
      </w:tr>
    </w:tbl>
    <w:p w14:paraId="74F0719C" w14:textId="77777777" w:rsidR="002952B7" w:rsidRDefault="002952B7"/>
    <w:p w14:paraId="4A84CCA8" w14:textId="77777777" w:rsidR="006D2204" w:rsidRPr="00DE1B7D" w:rsidRDefault="006D2204"/>
    <w:tbl>
      <w:tblPr>
        <w:tblW w:w="9779"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80"/>
        <w:gridCol w:w="2392"/>
        <w:gridCol w:w="6907"/>
      </w:tblGrid>
      <w:tr w:rsidR="00DE1B7D" w:rsidRPr="00DE1B7D" w14:paraId="0125B8C3" w14:textId="77777777" w:rsidTr="006E3F44">
        <w:trPr>
          <w:trHeight w:val="227"/>
          <w:jc w:val="center"/>
        </w:trPr>
        <w:tc>
          <w:tcPr>
            <w:tcW w:w="9779" w:type="dxa"/>
            <w:gridSpan w:val="3"/>
            <w:tcBorders>
              <w:top w:val="single" w:sz="6" w:space="0" w:color="414142"/>
              <w:left w:val="single" w:sz="6" w:space="0" w:color="414142"/>
              <w:bottom w:val="single" w:sz="6" w:space="0" w:color="414142"/>
              <w:right w:val="single" w:sz="6" w:space="0" w:color="414142"/>
            </w:tcBorders>
            <w:vAlign w:val="center"/>
            <w:hideMark/>
          </w:tcPr>
          <w:p w14:paraId="47436FD2" w14:textId="77777777" w:rsidR="003F4710" w:rsidRPr="00DE1B7D" w:rsidRDefault="003F4710" w:rsidP="006E3F44">
            <w:pPr>
              <w:spacing w:before="60" w:after="60"/>
              <w:jc w:val="center"/>
            </w:pPr>
            <w:r w:rsidRPr="00DE1B7D">
              <w:rPr>
                <w:b/>
              </w:rPr>
              <w:t>IV. Tiesību akta projekta ietekme uz spēkā esošo tiesību normu sistēmu</w:t>
            </w:r>
          </w:p>
        </w:tc>
      </w:tr>
      <w:tr w:rsidR="00DE1B7D" w:rsidRPr="00DE1B7D" w14:paraId="269857BE" w14:textId="77777777" w:rsidTr="000C0F95">
        <w:trPr>
          <w:jc w:val="center"/>
        </w:trPr>
        <w:tc>
          <w:tcPr>
            <w:tcW w:w="480" w:type="dxa"/>
            <w:tcBorders>
              <w:top w:val="single" w:sz="6" w:space="0" w:color="414142"/>
              <w:left w:val="single" w:sz="6" w:space="0" w:color="414142"/>
              <w:bottom w:val="single" w:sz="6" w:space="0" w:color="414142"/>
              <w:right w:val="single" w:sz="6" w:space="0" w:color="414142"/>
            </w:tcBorders>
            <w:hideMark/>
          </w:tcPr>
          <w:p w14:paraId="1F2DD2C7" w14:textId="77777777" w:rsidR="003F4710" w:rsidRPr="00DE1B7D" w:rsidRDefault="005D6D46" w:rsidP="004915CC">
            <w:pPr>
              <w:spacing w:before="60"/>
            </w:pPr>
            <w:r w:rsidRPr="00DE1B7D">
              <w:t>1.</w:t>
            </w:r>
          </w:p>
        </w:tc>
        <w:tc>
          <w:tcPr>
            <w:tcW w:w="2392" w:type="dxa"/>
            <w:tcBorders>
              <w:top w:val="single" w:sz="6" w:space="0" w:color="414142"/>
              <w:left w:val="single" w:sz="6" w:space="0" w:color="414142"/>
              <w:bottom w:val="single" w:sz="6" w:space="0" w:color="414142"/>
              <w:right w:val="single" w:sz="6" w:space="0" w:color="414142"/>
            </w:tcBorders>
            <w:hideMark/>
          </w:tcPr>
          <w:p w14:paraId="3BFBF024" w14:textId="77777777" w:rsidR="003F4710" w:rsidRPr="00DE1B7D" w:rsidRDefault="00701B26" w:rsidP="004915CC">
            <w:pPr>
              <w:spacing w:before="60"/>
            </w:pPr>
            <w:r w:rsidRPr="00DE1B7D">
              <w:t>S</w:t>
            </w:r>
            <w:r w:rsidR="003F4710" w:rsidRPr="00DE1B7D">
              <w:t>aistītie tiesību aktu projekti</w:t>
            </w:r>
          </w:p>
        </w:tc>
        <w:tc>
          <w:tcPr>
            <w:tcW w:w="6907" w:type="dxa"/>
            <w:tcBorders>
              <w:top w:val="single" w:sz="6" w:space="0" w:color="414142"/>
              <w:left w:val="single" w:sz="6" w:space="0" w:color="414142"/>
              <w:bottom w:val="single" w:sz="6" w:space="0" w:color="414142"/>
              <w:right w:val="single" w:sz="6" w:space="0" w:color="414142"/>
            </w:tcBorders>
          </w:tcPr>
          <w:p w14:paraId="4B385DDF" w14:textId="77777777" w:rsidR="000C0F95" w:rsidRDefault="00B07478" w:rsidP="00035310">
            <w:pPr>
              <w:spacing w:before="60"/>
              <w:jc w:val="both"/>
            </w:pPr>
            <w:r>
              <w:t>Apvienotā</w:t>
            </w:r>
            <w:r w:rsidR="000C0F95">
              <w:t xml:space="preserve"> anotācija ir sagatavota šādiem tiesību aktu projektiem:</w:t>
            </w:r>
          </w:p>
          <w:p w14:paraId="4C760C6D" w14:textId="77777777" w:rsidR="000C0F95" w:rsidRPr="000C0F95" w:rsidRDefault="000C0F95" w:rsidP="00035310">
            <w:pPr>
              <w:pStyle w:val="ListParagraph"/>
              <w:numPr>
                <w:ilvl w:val="0"/>
                <w:numId w:val="44"/>
              </w:numPr>
              <w:spacing w:before="60"/>
              <w:ind w:left="333"/>
              <w:jc w:val="both"/>
            </w:pPr>
            <w:r>
              <w:t xml:space="preserve">Grozījumi </w:t>
            </w:r>
            <w:r w:rsidRPr="00B07478">
              <w:rPr>
                <w:bCs/>
              </w:rPr>
              <w:t>Ministru kabineta</w:t>
            </w:r>
            <w:r>
              <w:rPr>
                <w:bCs/>
              </w:rPr>
              <w:t xml:space="preserve"> 2012. gada 15. maija noteikumos</w:t>
            </w:r>
            <w:r w:rsidRPr="00B07478">
              <w:rPr>
                <w:bCs/>
              </w:rPr>
              <w:t xml:space="preserve"> Nr.339 “Noteikumi par ostu formalitātēm”</w:t>
            </w:r>
            <w:r>
              <w:rPr>
                <w:bCs/>
              </w:rPr>
              <w:t>;</w:t>
            </w:r>
          </w:p>
          <w:p w14:paraId="67C79852" w14:textId="77777777" w:rsidR="000C0F95" w:rsidRPr="000C0F95" w:rsidRDefault="000C0F95" w:rsidP="00035310">
            <w:pPr>
              <w:pStyle w:val="ListParagraph"/>
              <w:numPr>
                <w:ilvl w:val="0"/>
                <w:numId w:val="44"/>
              </w:numPr>
              <w:spacing w:before="60"/>
              <w:ind w:left="333"/>
              <w:jc w:val="both"/>
              <w:rPr>
                <w:bCs/>
              </w:rPr>
            </w:pPr>
            <w:r>
              <w:rPr>
                <w:bCs/>
              </w:rPr>
              <w:t xml:space="preserve">Grozījumi </w:t>
            </w:r>
            <w:r w:rsidRPr="000C0F95">
              <w:rPr>
                <w:bCs/>
              </w:rPr>
              <w:t>Ministru kabineta 20</w:t>
            </w:r>
            <w:r>
              <w:rPr>
                <w:bCs/>
              </w:rPr>
              <w:t>10. gada 21. decembra noteikumo</w:t>
            </w:r>
            <w:r w:rsidRPr="000C0F95">
              <w:rPr>
                <w:bCs/>
              </w:rPr>
              <w:t>s Nr.1164 “Ostas valsts kontroles kārtība”;</w:t>
            </w:r>
          </w:p>
          <w:p w14:paraId="6F2B831D" w14:textId="77777777" w:rsidR="005D7141" w:rsidRDefault="000C0F95" w:rsidP="00035310">
            <w:pPr>
              <w:pStyle w:val="ListParagraph"/>
              <w:numPr>
                <w:ilvl w:val="0"/>
                <w:numId w:val="44"/>
              </w:numPr>
              <w:spacing w:before="60"/>
              <w:ind w:left="333"/>
              <w:jc w:val="both"/>
            </w:pPr>
            <w:r>
              <w:t xml:space="preserve">Grozījumi </w:t>
            </w:r>
            <w:r w:rsidRPr="00B07478">
              <w:rPr>
                <w:bCs/>
              </w:rPr>
              <w:t>Ministru kabineta 20</w:t>
            </w:r>
            <w:r>
              <w:rPr>
                <w:bCs/>
              </w:rPr>
              <w:t>15. gada 22. decembra noteikumos</w:t>
            </w:r>
            <w:r w:rsidRPr="00B07478">
              <w:rPr>
                <w:bCs/>
              </w:rPr>
              <w:t xml:space="preserve"> Nr.746 “Noteikumi par kuģu, kuģošanas kompāniju, ostu un ostas iekārtu aizsardzības funkciju sadalījumu, izpildi un uzraudzību”</w:t>
            </w:r>
            <w:r>
              <w:rPr>
                <w:bCs/>
              </w:rPr>
              <w:t>;</w:t>
            </w:r>
            <w:r w:rsidR="00B07478">
              <w:t xml:space="preserve"> </w:t>
            </w:r>
          </w:p>
          <w:p w14:paraId="7351DD01" w14:textId="77777777" w:rsidR="000C0F95" w:rsidRPr="00DE1B7D" w:rsidRDefault="00035310" w:rsidP="00035310">
            <w:pPr>
              <w:pStyle w:val="ListParagraph"/>
              <w:numPr>
                <w:ilvl w:val="0"/>
                <w:numId w:val="44"/>
              </w:numPr>
              <w:spacing w:before="60" w:after="60"/>
              <w:ind w:left="333"/>
              <w:jc w:val="both"/>
            </w:pPr>
            <w:r w:rsidRPr="006D2204">
              <w:t>Grozījums</w:t>
            </w:r>
            <w:r w:rsidR="000C0F95" w:rsidRPr="006D2204">
              <w:t xml:space="preserve"> </w:t>
            </w:r>
            <w:r w:rsidR="000C0F95" w:rsidRPr="00B07478">
              <w:rPr>
                <w:bCs/>
              </w:rPr>
              <w:t>Ministru kabineta 2002. gada 8. oktobra noteikumos Nr.455 “Kuģu radīto atkritumu un piesārņoto ūdeņu pieņemšanas kārtība un kuģu radīto atkritumu apsaimniekošanas plānu izstrādes kārtība”</w:t>
            </w:r>
            <w:r w:rsidR="000C0F95">
              <w:rPr>
                <w:bCs/>
              </w:rPr>
              <w:t>.</w:t>
            </w:r>
          </w:p>
        </w:tc>
      </w:tr>
      <w:tr w:rsidR="00DE1B7D" w:rsidRPr="00DE1B7D" w14:paraId="11CB83F1" w14:textId="77777777" w:rsidTr="000C0F95">
        <w:trPr>
          <w:jc w:val="center"/>
        </w:trPr>
        <w:tc>
          <w:tcPr>
            <w:tcW w:w="480" w:type="dxa"/>
            <w:tcBorders>
              <w:top w:val="single" w:sz="6" w:space="0" w:color="414142"/>
              <w:left w:val="single" w:sz="6" w:space="0" w:color="414142"/>
              <w:bottom w:val="single" w:sz="6" w:space="0" w:color="414142"/>
              <w:right w:val="single" w:sz="6" w:space="0" w:color="414142"/>
            </w:tcBorders>
            <w:hideMark/>
          </w:tcPr>
          <w:p w14:paraId="3D6AC88C" w14:textId="77777777" w:rsidR="003F4710" w:rsidRPr="00DE1B7D" w:rsidRDefault="003F4710" w:rsidP="009D7580">
            <w:pPr>
              <w:spacing w:before="60" w:after="60"/>
            </w:pPr>
            <w:r w:rsidRPr="00DE1B7D">
              <w:t>2.</w:t>
            </w:r>
          </w:p>
        </w:tc>
        <w:tc>
          <w:tcPr>
            <w:tcW w:w="2392" w:type="dxa"/>
            <w:tcBorders>
              <w:top w:val="single" w:sz="6" w:space="0" w:color="414142"/>
              <w:left w:val="single" w:sz="6" w:space="0" w:color="414142"/>
              <w:bottom w:val="single" w:sz="6" w:space="0" w:color="414142"/>
              <w:right w:val="single" w:sz="6" w:space="0" w:color="414142"/>
            </w:tcBorders>
            <w:hideMark/>
          </w:tcPr>
          <w:p w14:paraId="449C895C" w14:textId="77777777" w:rsidR="003F4710" w:rsidRPr="00DE1B7D" w:rsidRDefault="003F4710" w:rsidP="009D7580">
            <w:pPr>
              <w:spacing w:before="60" w:after="60"/>
            </w:pPr>
            <w:r w:rsidRPr="00DE1B7D">
              <w:t>Atbildīgā institūcija</w:t>
            </w:r>
          </w:p>
        </w:tc>
        <w:tc>
          <w:tcPr>
            <w:tcW w:w="6907" w:type="dxa"/>
            <w:tcBorders>
              <w:top w:val="single" w:sz="6" w:space="0" w:color="414142"/>
              <w:left w:val="single" w:sz="6" w:space="0" w:color="414142"/>
              <w:bottom w:val="single" w:sz="6" w:space="0" w:color="414142"/>
              <w:right w:val="single" w:sz="6" w:space="0" w:color="414142"/>
            </w:tcBorders>
          </w:tcPr>
          <w:p w14:paraId="444E7AD8" w14:textId="77777777" w:rsidR="003F4710" w:rsidRPr="00DE1B7D" w:rsidRDefault="002952B7" w:rsidP="002952B7">
            <w:pPr>
              <w:spacing w:before="60" w:after="60"/>
            </w:pPr>
            <w:r w:rsidRPr="00DE1B7D">
              <w:t>Satiksmes ministrija.</w:t>
            </w:r>
          </w:p>
        </w:tc>
      </w:tr>
      <w:tr w:rsidR="00CC7E6C" w:rsidRPr="00DE1B7D" w14:paraId="321E7FD5" w14:textId="77777777" w:rsidTr="000C0F95">
        <w:trPr>
          <w:jc w:val="center"/>
        </w:trPr>
        <w:tc>
          <w:tcPr>
            <w:tcW w:w="480" w:type="dxa"/>
            <w:tcBorders>
              <w:top w:val="single" w:sz="6" w:space="0" w:color="414142"/>
              <w:left w:val="single" w:sz="6" w:space="0" w:color="414142"/>
              <w:bottom w:val="single" w:sz="6" w:space="0" w:color="414142"/>
              <w:right w:val="single" w:sz="6" w:space="0" w:color="414142"/>
            </w:tcBorders>
            <w:hideMark/>
          </w:tcPr>
          <w:p w14:paraId="4791755D" w14:textId="77777777" w:rsidR="003F4710" w:rsidRPr="00DE1B7D" w:rsidRDefault="003F4710" w:rsidP="009D7580">
            <w:pPr>
              <w:spacing w:before="60" w:after="60"/>
            </w:pPr>
            <w:r w:rsidRPr="00DE1B7D">
              <w:t>3.</w:t>
            </w:r>
          </w:p>
        </w:tc>
        <w:tc>
          <w:tcPr>
            <w:tcW w:w="2392" w:type="dxa"/>
            <w:tcBorders>
              <w:top w:val="single" w:sz="6" w:space="0" w:color="414142"/>
              <w:left w:val="single" w:sz="6" w:space="0" w:color="414142"/>
              <w:bottom w:val="single" w:sz="6" w:space="0" w:color="414142"/>
              <w:right w:val="single" w:sz="6" w:space="0" w:color="414142"/>
            </w:tcBorders>
            <w:hideMark/>
          </w:tcPr>
          <w:p w14:paraId="32504F32" w14:textId="77777777" w:rsidR="003F4710" w:rsidRPr="00DE1B7D" w:rsidRDefault="003F4710" w:rsidP="009D7580">
            <w:pPr>
              <w:spacing w:before="60" w:after="60"/>
            </w:pPr>
            <w:r w:rsidRPr="00DE1B7D">
              <w:t>Cita informācija</w:t>
            </w:r>
          </w:p>
        </w:tc>
        <w:tc>
          <w:tcPr>
            <w:tcW w:w="6907" w:type="dxa"/>
            <w:tcBorders>
              <w:top w:val="single" w:sz="6" w:space="0" w:color="414142"/>
              <w:left w:val="single" w:sz="6" w:space="0" w:color="414142"/>
              <w:bottom w:val="single" w:sz="6" w:space="0" w:color="414142"/>
              <w:right w:val="single" w:sz="6" w:space="0" w:color="414142"/>
            </w:tcBorders>
          </w:tcPr>
          <w:p w14:paraId="4DFB05E8" w14:textId="77777777" w:rsidR="003F4710" w:rsidRPr="00DE1B7D" w:rsidRDefault="006E3F44" w:rsidP="006E3F44">
            <w:pPr>
              <w:spacing w:before="60" w:after="60"/>
            </w:pPr>
            <w:r w:rsidRPr="00DE1B7D">
              <w:t>Nav.</w:t>
            </w:r>
          </w:p>
        </w:tc>
      </w:tr>
    </w:tbl>
    <w:p w14:paraId="571ACD18" w14:textId="77777777" w:rsidR="007A5BDF" w:rsidRPr="00DE1B7D" w:rsidRDefault="007A5BDF" w:rsidP="007114D2"/>
    <w:tbl>
      <w:tblPr>
        <w:tblStyle w:val="TableGrid"/>
        <w:tblW w:w="5173" w:type="pct"/>
        <w:tblInd w:w="-185" w:type="dxa"/>
        <w:tblLayout w:type="fixed"/>
        <w:tblLook w:val="04A0" w:firstRow="1" w:lastRow="0" w:firstColumn="1" w:lastColumn="0" w:noHBand="0" w:noVBand="1"/>
      </w:tblPr>
      <w:tblGrid>
        <w:gridCol w:w="9602"/>
      </w:tblGrid>
      <w:tr w:rsidR="00DE1B7D" w:rsidRPr="00DE1B7D" w14:paraId="019C7C6D" w14:textId="77777777" w:rsidTr="000C0F95">
        <w:tc>
          <w:tcPr>
            <w:tcW w:w="5000" w:type="pct"/>
            <w:hideMark/>
          </w:tcPr>
          <w:p w14:paraId="3A3AECD5" w14:textId="77777777" w:rsidR="00564DA4" w:rsidRPr="00DE1B7D" w:rsidRDefault="00564DA4" w:rsidP="00EF7655">
            <w:pPr>
              <w:spacing w:before="60" w:after="60"/>
              <w:ind w:firstLine="302"/>
              <w:jc w:val="center"/>
              <w:rPr>
                <w:b/>
                <w:bCs/>
              </w:rPr>
            </w:pPr>
            <w:r w:rsidRPr="00DE1B7D">
              <w:rPr>
                <w:b/>
                <w:bCs/>
              </w:rPr>
              <w:t>V. Tiesību akta projekta atbilstība Latvijas Republikas starptautiskajām saistībām</w:t>
            </w:r>
          </w:p>
        </w:tc>
      </w:tr>
      <w:tr w:rsidR="000C0F95" w:rsidRPr="00DE1B7D" w14:paraId="1449E0D8" w14:textId="77777777" w:rsidTr="000C0F95">
        <w:tc>
          <w:tcPr>
            <w:tcW w:w="5000" w:type="pct"/>
          </w:tcPr>
          <w:p w14:paraId="6B5E1B4A" w14:textId="77777777" w:rsidR="000C0F95" w:rsidRPr="00DE1B7D" w:rsidRDefault="000C0F95" w:rsidP="00EF7655">
            <w:pPr>
              <w:spacing w:before="60" w:after="60"/>
              <w:ind w:firstLine="302"/>
              <w:jc w:val="center"/>
              <w:rPr>
                <w:b/>
                <w:bCs/>
              </w:rPr>
            </w:pPr>
            <w:r w:rsidRPr="00DE1B7D">
              <w:rPr>
                <w:bCs/>
              </w:rPr>
              <w:t>Projekts šo jomu neskar.</w:t>
            </w:r>
          </w:p>
        </w:tc>
      </w:tr>
    </w:tbl>
    <w:p w14:paraId="71438054" w14:textId="4D6E3EE7" w:rsidR="00F97BE3" w:rsidRDefault="00F97BE3" w:rsidP="007114D2"/>
    <w:tbl>
      <w:tblPr>
        <w:tblW w:w="5182"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5"/>
        <w:gridCol w:w="3030"/>
        <w:gridCol w:w="5864"/>
      </w:tblGrid>
      <w:tr w:rsidR="00DE1B7D" w:rsidRPr="00DE1B7D" w14:paraId="0146190B" w14:textId="77777777" w:rsidTr="00BC0F9D">
        <w:trPr>
          <w:trHeight w:val="227"/>
        </w:trPr>
        <w:tc>
          <w:tcPr>
            <w:tcW w:w="5000" w:type="pct"/>
            <w:gridSpan w:val="3"/>
            <w:tcBorders>
              <w:top w:val="single" w:sz="4" w:space="0" w:color="auto"/>
              <w:left w:val="single" w:sz="4" w:space="0" w:color="auto"/>
              <w:right w:val="single" w:sz="4" w:space="0" w:color="auto"/>
            </w:tcBorders>
            <w:shd w:val="clear" w:color="auto" w:fill="auto"/>
          </w:tcPr>
          <w:p w14:paraId="459F09C1" w14:textId="77777777" w:rsidR="00910BBC" w:rsidRPr="00DE1B7D" w:rsidRDefault="00910BBC" w:rsidP="0015558A">
            <w:pPr>
              <w:pStyle w:val="naiskr"/>
              <w:spacing w:before="60" w:after="60"/>
              <w:ind w:left="142" w:right="85"/>
              <w:jc w:val="center"/>
            </w:pPr>
            <w:r w:rsidRPr="00DE1B7D">
              <w:rPr>
                <w:rFonts w:eastAsia="Calibri"/>
                <w:b/>
                <w:bCs/>
                <w:lang w:eastAsia="en-US"/>
              </w:rPr>
              <w:t>VI. Sabiedrības līdzdalība un komunikācijas aktivitātes</w:t>
            </w:r>
          </w:p>
        </w:tc>
      </w:tr>
      <w:tr w:rsidR="006F4FE4" w:rsidRPr="00FF1A70" w14:paraId="17245B4E" w14:textId="77777777" w:rsidTr="00BC0F9D">
        <w:tblPrEx>
          <w:tblCellSpacing w:w="15" w:type="dxa"/>
          <w:tblCellMar>
            <w:top w:w="30" w:type="dxa"/>
            <w:left w:w="30" w:type="dxa"/>
            <w:bottom w:w="30" w:type="dxa"/>
            <w:right w:w="30" w:type="dxa"/>
          </w:tblCellMar>
          <w:tblLook w:val="04A0" w:firstRow="1" w:lastRow="0" w:firstColumn="1" w:lastColumn="0" w:noHBand="0" w:noVBand="1"/>
        </w:tblPrEx>
        <w:trPr>
          <w:tblCellSpacing w:w="15" w:type="dxa"/>
        </w:trPr>
        <w:tc>
          <w:tcPr>
            <w:tcW w:w="377" w:type="pct"/>
            <w:tcBorders>
              <w:top w:val="nil"/>
              <w:left w:val="nil"/>
              <w:bottom w:val="single" w:sz="4" w:space="0" w:color="auto"/>
            </w:tcBorders>
            <w:hideMark/>
          </w:tcPr>
          <w:p w14:paraId="7252A3AA" w14:textId="77777777" w:rsidR="006F4FE4" w:rsidRPr="00FF1A70" w:rsidRDefault="006F4FE4" w:rsidP="00FF1A70">
            <w:pPr>
              <w:rPr>
                <w:iCs/>
                <w:highlight w:val="yellow"/>
              </w:rPr>
            </w:pPr>
            <w:r w:rsidRPr="00BC0F9D">
              <w:rPr>
                <w:iCs/>
              </w:rPr>
              <w:t>1.</w:t>
            </w:r>
          </w:p>
        </w:tc>
        <w:tc>
          <w:tcPr>
            <w:tcW w:w="1575" w:type="pct"/>
            <w:tcBorders>
              <w:top w:val="nil"/>
              <w:left w:val="nil"/>
              <w:bottom w:val="single" w:sz="4" w:space="0" w:color="auto"/>
              <w:right w:val="nil"/>
            </w:tcBorders>
            <w:hideMark/>
          </w:tcPr>
          <w:p w14:paraId="675DB41B" w14:textId="77777777" w:rsidR="006F4FE4" w:rsidRPr="00FF1A70" w:rsidRDefault="006F4FE4" w:rsidP="00FF1A70">
            <w:pPr>
              <w:rPr>
                <w:iCs/>
                <w:highlight w:val="yellow"/>
              </w:rPr>
            </w:pPr>
            <w:r w:rsidRPr="00BC0F9D">
              <w:rPr>
                <w:iCs/>
              </w:rPr>
              <w:t>Plānotās sabiedrības līdzdalības un komunikācijas aktivitātes saistībā ar projektu</w:t>
            </w:r>
          </w:p>
        </w:tc>
        <w:tc>
          <w:tcPr>
            <w:tcW w:w="3048" w:type="pct"/>
            <w:tcBorders>
              <w:top w:val="nil"/>
              <w:bottom w:val="single" w:sz="4" w:space="0" w:color="auto"/>
              <w:right w:val="nil"/>
            </w:tcBorders>
            <w:hideMark/>
          </w:tcPr>
          <w:p w14:paraId="10D359AF" w14:textId="0729F80B" w:rsidR="006F4FE4" w:rsidRPr="00FF1A70" w:rsidRDefault="006F4FE4" w:rsidP="00FF1A70">
            <w:pPr>
              <w:jc w:val="both"/>
              <w:rPr>
                <w:iCs/>
                <w:color w:val="FF0000"/>
                <w:highlight w:val="yellow"/>
              </w:rPr>
            </w:pPr>
            <w:r w:rsidRPr="00BC0F9D">
              <w:rPr>
                <w:iCs/>
              </w:rPr>
              <w:t xml:space="preserve">Projekts šo jomu neskar. </w:t>
            </w:r>
          </w:p>
        </w:tc>
      </w:tr>
      <w:tr w:rsidR="00BD7FE4" w:rsidRPr="00FF1A70" w14:paraId="555CF9BD" w14:textId="77777777" w:rsidTr="00BD7FE4">
        <w:tblPrEx>
          <w:tblCellSpacing w:w="15" w:type="dxa"/>
          <w:tblCellMar>
            <w:top w:w="30" w:type="dxa"/>
            <w:left w:w="30" w:type="dxa"/>
            <w:bottom w:w="30" w:type="dxa"/>
            <w:right w:w="30" w:type="dxa"/>
          </w:tblCellMar>
          <w:tblLook w:val="04A0" w:firstRow="1" w:lastRow="0" w:firstColumn="1" w:lastColumn="0" w:noHBand="0" w:noVBand="1"/>
        </w:tblPrEx>
        <w:trPr>
          <w:tblCellSpacing w:w="15" w:type="dxa"/>
        </w:trPr>
        <w:tc>
          <w:tcPr>
            <w:tcW w:w="377" w:type="pct"/>
            <w:tcBorders>
              <w:top w:val="nil"/>
              <w:left w:val="nil"/>
              <w:bottom w:val="single" w:sz="4" w:space="0" w:color="auto"/>
            </w:tcBorders>
            <w:hideMark/>
          </w:tcPr>
          <w:p w14:paraId="68CF72CF" w14:textId="77777777" w:rsidR="006F4FE4" w:rsidRPr="00BC0F9D" w:rsidRDefault="006F4FE4" w:rsidP="00FF1A70">
            <w:pPr>
              <w:rPr>
                <w:iCs/>
              </w:rPr>
            </w:pPr>
            <w:r w:rsidRPr="00BC0F9D">
              <w:rPr>
                <w:iCs/>
              </w:rPr>
              <w:t>2.</w:t>
            </w:r>
          </w:p>
        </w:tc>
        <w:tc>
          <w:tcPr>
            <w:tcW w:w="1575" w:type="pct"/>
            <w:tcBorders>
              <w:top w:val="nil"/>
              <w:left w:val="nil"/>
              <w:bottom w:val="single" w:sz="4" w:space="0" w:color="auto"/>
              <w:right w:val="nil"/>
            </w:tcBorders>
            <w:hideMark/>
          </w:tcPr>
          <w:p w14:paraId="7974673B" w14:textId="77777777" w:rsidR="006F4FE4" w:rsidRPr="00BC0F9D" w:rsidRDefault="006F4FE4" w:rsidP="00FF1A70">
            <w:pPr>
              <w:rPr>
                <w:iCs/>
              </w:rPr>
            </w:pPr>
            <w:r w:rsidRPr="00BC0F9D">
              <w:rPr>
                <w:iCs/>
              </w:rPr>
              <w:t>Sabiedrības līdzdalība projekta izstrādē</w:t>
            </w:r>
          </w:p>
        </w:tc>
        <w:tc>
          <w:tcPr>
            <w:tcW w:w="3048" w:type="pct"/>
            <w:tcBorders>
              <w:top w:val="nil"/>
              <w:bottom w:val="single" w:sz="4" w:space="0" w:color="auto"/>
              <w:right w:val="nil"/>
            </w:tcBorders>
            <w:hideMark/>
          </w:tcPr>
          <w:p w14:paraId="01A94231" w14:textId="31B0AB41" w:rsidR="006F4FE4" w:rsidRPr="00FF1A70" w:rsidRDefault="006F4FE4" w:rsidP="00FF1A70">
            <w:pPr>
              <w:jc w:val="both"/>
              <w:rPr>
                <w:highlight w:val="yellow"/>
              </w:rPr>
            </w:pPr>
            <w:r w:rsidRPr="00BC0F9D">
              <w:rPr>
                <w:rFonts w:eastAsia="Calibri"/>
                <w:bCs/>
                <w:lang w:eastAsia="en-US"/>
              </w:rPr>
              <w:t xml:space="preserve">Saskaņā ar Ministru kabineta 2009. gada 25. augusta noteikumu Nr.970 “Sabiedrības līdzdalības kārtība attīstības plānošanas procesā” 5. punktu sabiedrības līdzdalība attiecīgo tiesību aktu projektu izstrādē nav obligāta, proti, projekti nav tādi, kas būtiski maina esošo regulējumu vai paredz ieviest jaunas politiskas iniciatīvas, t.sk. projekti nemaina sabiedrības (SSN sistēmas lietotāju) tiesību un pienākumu apjomu. Projekti satur tikai tehniska rakstura grozījumus, kas izriet no atbilstoša augstāka juridiskā spēka tiesību akta – </w:t>
            </w:r>
            <w:r w:rsidRPr="00BC0F9D">
              <w:rPr>
                <w:shd w:val="clear" w:color="auto" w:fill="FFFFFF"/>
              </w:rPr>
              <w:t>2018. gada 4. oktobra likuma “Grozījumi Jūrlietu pārvaldes un jūras drošības likumā”</w:t>
            </w:r>
            <w:r w:rsidRPr="00BC0F9D">
              <w:rPr>
                <w:rFonts w:eastAsia="Calibri"/>
                <w:bCs/>
                <w:lang w:eastAsia="en-US"/>
              </w:rPr>
              <w:t>.</w:t>
            </w:r>
            <w:r w:rsidRPr="0084782D">
              <w:rPr>
                <w:rFonts w:eastAsia="Calibri"/>
                <w:bCs/>
                <w:lang w:eastAsia="en-US"/>
              </w:rPr>
              <w:t xml:space="preserve"> </w:t>
            </w:r>
          </w:p>
        </w:tc>
      </w:tr>
      <w:tr w:rsidR="006F4FE4" w:rsidRPr="00FF1A70" w14:paraId="1E18E91C" w14:textId="77777777" w:rsidTr="00BC0F9D">
        <w:tblPrEx>
          <w:tblCellSpacing w:w="15" w:type="dxa"/>
          <w:tblCellMar>
            <w:top w:w="30" w:type="dxa"/>
            <w:left w:w="30" w:type="dxa"/>
            <w:bottom w:w="30" w:type="dxa"/>
            <w:right w:w="30" w:type="dxa"/>
          </w:tblCellMar>
          <w:tblLook w:val="04A0" w:firstRow="1" w:lastRow="0" w:firstColumn="1" w:lastColumn="0" w:noHBand="0" w:noVBand="1"/>
        </w:tblPrEx>
        <w:trPr>
          <w:tblCellSpacing w:w="15" w:type="dxa"/>
        </w:trPr>
        <w:tc>
          <w:tcPr>
            <w:tcW w:w="377" w:type="pct"/>
            <w:tcBorders>
              <w:top w:val="nil"/>
              <w:left w:val="nil"/>
              <w:bottom w:val="single" w:sz="4" w:space="0" w:color="auto"/>
            </w:tcBorders>
            <w:hideMark/>
          </w:tcPr>
          <w:p w14:paraId="6AE59A61" w14:textId="77777777" w:rsidR="006F4FE4" w:rsidRPr="00BC0F9D" w:rsidRDefault="006F4FE4" w:rsidP="00FF1A70">
            <w:pPr>
              <w:rPr>
                <w:iCs/>
              </w:rPr>
            </w:pPr>
            <w:r w:rsidRPr="00BC0F9D">
              <w:rPr>
                <w:iCs/>
              </w:rPr>
              <w:t>3.</w:t>
            </w:r>
          </w:p>
        </w:tc>
        <w:tc>
          <w:tcPr>
            <w:tcW w:w="1575" w:type="pct"/>
            <w:tcBorders>
              <w:top w:val="nil"/>
              <w:left w:val="nil"/>
              <w:bottom w:val="single" w:sz="4" w:space="0" w:color="auto"/>
              <w:right w:val="nil"/>
            </w:tcBorders>
            <w:hideMark/>
          </w:tcPr>
          <w:p w14:paraId="056074ED" w14:textId="77777777" w:rsidR="006F4FE4" w:rsidRPr="00BC0F9D" w:rsidRDefault="006F4FE4" w:rsidP="00FF1A70">
            <w:pPr>
              <w:rPr>
                <w:iCs/>
              </w:rPr>
            </w:pPr>
            <w:r w:rsidRPr="00BC0F9D">
              <w:rPr>
                <w:iCs/>
              </w:rPr>
              <w:t>Sabiedrības līdzdalības rezultāti</w:t>
            </w:r>
          </w:p>
        </w:tc>
        <w:tc>
          <w:tcPr>
            <w:tcW w:w="3048" w:type="pct"/>
            <w:tcBorders>
              <w:top w:val="nil"/>
              <w:bottom w:val="single" w:sz="4" w:space="0" w:color="auto"/>
              <w:right w:val="nil"/>
            </w:tcBorders>
            <w:hideMark/>
          </w:tcPr>
          <w:p w14:paraId="60725AF9" w14:textId="77777777" w:rsidR="006F4FE4" w:rsidRPr="00FF1A70" w:rsidRDefault="006F4FE4" w:rsidP="00FF1A70">
            <w:pPr>
              <w:jc w:val="both"/>
              <w:rPr>
                <w:highlight w:val="yellow"/>
              </w:rPr>
            </w:pPr>
            <w:r w:rsidRPr="00BC0F9D">
              <w:rPr>
                <w:iCs/>
              </w:rPr>
              <w:t>Projekts šo jomu neskar.</w:t>
            </w:r>
          </w:p>
        </w:tc>
      </w:tr>
      <w:tr w:rsidR="00BD7FE4" w:rsidRPr="006D09F7" w14:paraId="703298D7" w14:textId="77777777" w:rsidTr="00BC0F9D">
        <w:tblPrEx>
          <w:tblCellSpacing w:w="15" w:type="dxa"/>
          <w:tblCellMar>
            <w:top w:w="30" w:type="dxa"/>
            <w:left w:w="30" w:type="dxa"/>
            <w:bottom w:w="30" w:type="dxa"/>
            <w:right w:w="30" w:type="dxa"/>
          </w:tblCellMar>
          <w:tblLook w:val="04A0" w:firstRow="1" w:lastRow="0" w:firstColumn="1" w:lastColumn="0" w:noHBand="0" w:noVBand="1"/>
        </w:tblPrEx>
        <w:trPr>
          <w:tblCellSpacing w:w="15" w:type="dxa"/>
        </w:trPr>
        <w:tc>
          <w:tcPr>
            <w:tcW w:w="377" w:type="pct"/>
            <w:tcBorders>
              <w:top w:val="nil"/>
              <w:left w:val="nil"/>
              <w:bottom w:val="nil"/>
              <w:right w:val="single" w:sz="4" w:space="0" w:color="auto"/>
            </w:tcBorders>
            <w:hideMark/>
          </w:tcPr>
          <w:p w14:paraId="3CB3AB2B" w14:textId="77777777" w:rsidR="006F4FE4" w:rsidRPr="00BC0F9D" w:rsidRDefault="006F4FE4" w:rsidP="00FF1A70">
            <w:pPr>
              <w:rPr>
                <w:iCs/>
              </w:rPr>
            </w:pPr>
            <w:r w:rsidRPr="00BC0F9D">
              <w:rPr>
                <w:iCs/>
              </w:rPr>
              <w:t>4.</w:t>
            </w:r>
          </w:p>
        </w:tc>
        <w:tc>
          <w:tcPr>
            <w:tcW w:w="1575" w:type="pct"/>
            <w:tcBorders>
              <w:top w:val="nil"/>
              <w:left w:val="nil"/>
              <w:bottom w:val="nil"/>
              <w:right w:val="nil"/>
            </w:tcBorders>
            <w:hideMark/>
          </w:tcPr>
          <w:p w14:paraId="53BA5BD9" w14:textId="77777777" w:rsidR="006F4FE4" w:rsidRPr="00BC0F9D" w:rsidRDefault="006F4FE4" w:rsidP="00FF1A70">
            <w:pPr>
              <w:rPr>
                <w:iCs/>
              </w:rPr>
            </w:pPr>
            <w:r w:rsidRPr="00BC0F9D">
              <w:rPr>
                <w:iCs/>
              </w:rPr>
              <w:t>Cita informācija</w:t>
            </w:r>
          </w:p>
        </w:tc>
        <w:tc>
          <w:tcPr>
            <w:tcW w:w="3048" w:type="pct"/>
            <w:tcBorders>
              <w:top w:val="nil"/>
              <w:left w:val="single" w:sz="4" w:space="0" w:color="auto"/>
              <w:bottom w:val="nil"/>
              <w:right w:val="nil"/>
            </w:tcBorders>
            <w:hideMark/>
          </w:tcPr>
          <w:p w14:paraId="2F627BC2" w14:textId="77777777" w:rsidR="006F4FE4" w:rsidRPr="006D09F7" w:rsidRDefault="006F4FE4" w:rsidP="00FF1A70">
            <w:pPr>
              <w:jc w:val="both"/>
            </w:pPr>
            <w:r w:rsidRPr="00BC0F9D">
              <w:t>Nav.</w:t>
            </w:r>
          </w:p>
        </w:tc>
      </w:tr>
    </w:tbl>
    <w:p w14:paraId="7147214D" w14:textId="77777777" w:rsidR="00910BBC" w:rsidRPr="00DE1B7D" w:rsidRDefault="00910BBC" w:rsidP="00C57BDB"/>
    <w:tbl>
      <w:tblPr>
        <w:tblW w:w="9810" w:type="dxa"/>
        <w:tblInd w:w="-17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810"/>
      </w:tblGrid>
      <w:tr w:rsidR="00DE1B7D" w:rsidRPr="00DE1B7D" w14:paraId="260F5061" w14:textId="77777777" w:rsidTr="00354409">
        <w:tc>
          <w:tcPr>
            <w:tcW w:w="9810" w:type="dxa"/>
            <w:tcBorders>
              <w:top w:val="outset" w:sz="6" w:space="0" w:color="000000"/>
              <w:left w:val="outset" w:sz="6" w:space="0" w:color="000000"/>
              <w:bottom w:val="outset" w:sz="6" w:space="0" w:color="000000"/>
              <w:right w:val="outset" w:sz="6" w:space="0" w:color="000000"/>
            </w:tcBorders>
          </w:tcPr>
          <w:p w14:paraId="50D5684E" w14:textId="77777777" w:rsidR="00C530D7" w:rsidRPr="00DE1B7D" w:rsidRDefault="00C530D7" w:rsidP="0015558A">
            <w:pPr>
              <w:spacing w:before="60" w:after="60"/>
              <w:jc w:val="center"/>
              <w:rPr>
                <w:b/>
                <w:bCs/>
              </w:rPr>
            </w:pPr>
            <w:r w:rsidRPr="00DE1B7D">
              <w:rPr>
                <w:b/>
                <w:bCs/>
              </w:rPr>
              <w:t>VII. Tiesību akta projekta izpildes nodrošināšana un tās ietekme uz institūcijām</w:t>
            </w:r>
          </w:p>
        </w:tc>
      </w:tr>
      <w:tr w:rsidR="00951AEA" w:rsidRPr="00DE1B7D" w14:paraId="61805DD4" w14:textId="77777777" w:rsidTr="00354409">
        <w:tc>
          <w:tcPr>
            <w:tcW w:w="9810" w:type="dxa"/>
            <w:tcBorders>
              <w:top w:val="outset" w:sz="6" w:space="0" w:color="000000"/>
              <w:left w:val="outset" w:sz="6" w:space="0" w:color="000000"/>
              <w:bottom w:val="outset" w:sz="6" w:space="0" w:color="000000"/>
              <w:right w:val="outset" w:sz="6" w:space="0" w:color="000000"/>
            </w:tcBorders>
          </w:tcPr>
          <w:p w14:paraId="348B5D20" w14:textId="77777777" w:rsidR="00951AEA" w:rsidRPr="00DE1B7D" w:rsidRDefault="00951AEA" w:rsidP="0015558A">
            <w:pPr>
              <w:spacing w:before="60" w:after="60"/>
              <w:jc w:val="center"/>
              <w:rPr>
                <w:b/>
                <w:bCs/>
              </w:rPr>
            </w:pPr>
            <w:r w:rsidRPr="00DE1B7D">
              <w:rPr>
                <w:bCs/>
              </w:rPr>
              <w:t>Projekts šo jomu neskar.</w:t>
            </w:r>
          </w:p>
        </w:tc>
      </w:tr>
    </w:tbl>
    <w:p w14:paraId="149C799E" w14:textId="77777777" w:rsidR="00C530D7" w:rsidRPr="00DE1B7D" w:rsidRDefault="00C530D7" w:rsidP="00C57BDB"/>
    <w:p w14:paraId="51F24F94" w14:textId="77777777" w:rsidR="008E2F7E" w:rsidRPr="00DE1B7D" w:rsidRDefault="008E2F7E" w:rsidP="00C57BDB"/>
    <w:p w14:paraId="57E3CEE9" w14:textId="77777777" w:rsidR="007A5BDF" w:rsidRPr="00DE1B7D" w:rsidRDefault="007A5BDF" w:rsidP="00C57BDB">
      <w:bookmarkStart w:id="0" w:name="_GoBack"/>
      <w:bookmarkEnd w:id="0"/>
    </w:p>
    <w:p w14:paraId="59859AEF" w14:textId="6879AEB6" w:rsidR="00A26B9A" w:rsidRPr="00DE1B7D" w:rsidRDefault="00A26B9A" w:rsidP="00A26B9A">
      <w:pPr>
        <w:ind w:firstLine="720"/>
        <w:jc w:val="both"/>
      </w:pPr>
      <w:r w:rsidRPr="00DE1B7D">
        <w:t>Satiksmes ministrs</w:t>
      </w:r>
      <w:r w:rsidRPr="00DE1B7D">
        <w:tab/>
      </w:r>
      <w:r w:rsidRPr="00DE1B7D">
        <w:tab/>
      </w:r>
      <w:r w:rsidRPr="00DE1B7D">
        <w:tab/>
      </w:r>
      <w:r w:rsidRPr="00DE1B7D">
        <w:tab/>
      </w:r>
      <w:r w:rsidRPr="00DE1B7D">
        <w:tab/>
        <w:t xml:space="preserve">                  </w:t>
      </w:r>
      <w:r w:rsidRPr="00DE1B7D">
        <w:tab/>
        <w:t>U.</w:t>
      </w:r>
      <w:r w:rsidR="00BC0F9D">
        <w:t xml:space="preserve"> </w:t>
      </w:r>
      <w:r w:rsidRPr="00DE1B7D">
        <w:t>Augulis</w:t>
      </w:r>
    </w:p>
    <w:p w14:paraId="759597F1" w14:textId="77777777" w:rsidR="00A26B9A" w:rsidRPr="00DE1B7D" w:rsidRDefault="00A26B9A" w:rsidP="00A26B9A">
      <w:pPr>
        <w:ind w:firstLine="720"/>
        <w:jc w:val="both"/>
      </w:pPr>
    </w:p>
    <w:p w14:paraId="2E780151" w14:textId="77777777" w:rsidR="007A5BDF" w:rsidRPr="00DE1B7D" w:rsidRDefault="007A5BDF" w:rsidP="00E40443">
      <w:pPr>
        <w:jc w:val="both"/>
      </w:pPr>
    </w:p>
    <w:p w14:paraId="03787CA4" w14:textId="3EEFED7A" w:rsidR="006F4FE4" w:rsidRDefault="001F7B5E" w:rsidP="00785A9A">
      <w:pPr>
        <w:ind w:firstLine="720"/>
        <w:jc w:val="both"/>
      </w:pPr>
      <w:r w:rsidRPr="00DE1B7D">
        <w:t xml:space="preserve">Vīza: </w:t>
      </w:r>
      <w:r w:rsidR="00A26B9A" w:rsidRPr="00DE1B7D">
        <w:t>valsts sekretār</w:t>
      </w:r>
      <w:r w:rsidR="006F4FE4">
        <w:t xml:space="preserve">a vietā - </w:t>
      </w:r>
      <w:r w:rsidRPr="00DE1B7D">
        <w:tab/>
      </w:r>
      <w:r w:rsidR="006F4FE4">
        <w:t xml:space="preserve">                                                            </w:t>
      </w:r>
      <w:proofErr w:type="spellStart"/>
      <w:r w:rsidR="006F4FE4">
        <w:t>Dž</w:t>
      </w:r>
      <w:proofErr w:type="spellEnd"/>
      <w:r w:rsidR="006F4FE4">
        <w:t xml:space="preserve">. </w:t>
      </w:r>
      <w:proofErr w:type="spellStart"/>
      <w:r w:rsidR="006F4FE4">
        <w:t>Innusa</w:t>
      </w:r>
      <w:proofErr w:type="spellEnd"/>
      <w:r w:rsidR="006F4FE4">
        <w:t xml:space="preserve"> </w:t>
      </w:r>
    </w:p>
    <w:p w14:paraId="4CD73E04" w14:textId="0B49D3ED" w:rsidR="00B44CF4" w:rsidRPr="00DE1B7D" w:rsidRDefault="006F4FE4" w:rsidP="00785A9A">
      <w:pPr>
        <w:ind w:firstLine="720"/>
        <w:jc w:val="both"/>
      </w:pPr>
      <w:r>
        <w:t xml:space="preserve">Valsts sekretāra vietniece </w:t>
      </w:r>
      <w:r w:rsidR="001F7B5E" w:rsidRPr="00DE1B7D">
        <w:tab/>
      </w:r>
      <w:r w:rsidR="001F7B5E" w:rsidRPr="00DE1B7D">
        <w:tab/>
      </w:r>
      <w:r w:rsidR="001F7B5E" w:rsidRPr="00DE1B7D">
        <w:tab/>
      </w:r>
      <w:r w:rsidR="001F7B5E" w:rsidRPr="00DE1B7D">
        <w:tab/>
      </w:r>
      <w:r w:rsidR="001F7B5E" w:rsidRPr="00DE1B7D">
        <w:tab/>
      </w:r>
      <w:r w:rsidR="001F7B5E" w:rsidRPr="00DE1B7D">
        <w:tab/>
      </w:r>
    </w:p>
    <w:p w14:paraId="78730521" w14:textId="77777777" w:rsidR="00785A9A" w:rsidRPr="00DE1B7D" w:rsidRDefault="00785A9A" w:rsidP="007A7FBC">
      <w:pPr>
        <w:jc w:val="both"/>
      </w:pPr>
    </w:p>
    <w:p w14:paraId="6F98AF7B" w14:textId="77777777" w:rsidR="007A5BDF" w:rsidRPr="00DE1B7D" w:rsidRDefault="007A5BDF" w:rsidP="007A7FBC">
      <w:pPr>
        <w:jc w:val="both"/>
      </w:pPr>
    </w:p>
    <w:p w14:paraId="4F91027C" w14:textId="77777777" w:rsidR="007A5BDF" w:rsidRPr="00DE1B7D" w:rsidRDefault="007A5BDF" w:rsidP="007A7FBC">
      <w:pPr>
        <w:jc w:val="both"/>
      </w:pPr>
    </w:p>
    <w:p w14:paraId="0919322E" w14:textId="77777777" w:rsidR="007A5BDF" w:rsidRPr="00DE1B7D" w:rsidRDefault="007A5BDF" w:rsidP="007A5BDF">
      <w:pPr>
        <w:jc w:val="both"/>
        <w:rPr>
          <w:sz w:val="20"/>
          <w:szCs w:val="20"/>
        </w:rPr>
      </w:pPr>
      <w:r w:rsidRPr="00DE1B7D">
        <w:rPr>
          <w:sz w:val="20"/>
          <w:szCs w:val="20"/>
        </w:rPr>
        <w:t>Logina, 67062133</w:t>
      </w:r>
    </w:p>
    <w:p w14:paraId="26A6CE1A" w14:textId="77777777" w:rsidR="007A5BDF" w:rsidRPr="00DE1B7D" w:rsidRDefault="007A5BDF" w:rsidP="007A5BDF">
      <w:pPr>
        <w:jc w:val="both"/>
        <w:rPr>
          <w:sz w:val="20"/>
          <w:szCs w:val="20"/>
        </w:rPr>
      </w:pPr>
      <w:r w:rsidRPr="00DE1B7D">
        <w:rPr>
          <w:sz w:val="20"/>
          <w:szCs w:val="20"/>
        </w:rPr>
        <w:t>anete.logina@lja.lv</w:t>
      </w:r>
    </w:p>
    <w:p w14:paraId="683D888B" w14:textId="77777777" w:rsidR="007A5BDF" w:rsidRPr="00DE1B7D" w:rsidRDefault="007A5BDF" w:rsidP="007A5BDF">
      <w:pPr>
        <w:jc w:val="both"/>
        <w:rPr>
          <w:sz w:val="20"/>
          <w:szCs w:val="20"/>
        </w:rPr>
      </w:pPr>
    </w:p>
    <w:p w14:paraId="1BAC392E" w14:textId="77777777" w:rsidR="00951AEA" w:rsidRPr="00951AEA" w:rsidRDefault="00951AEA" w:rsidP="00951AEA">
      <w:pPr>
        <w:jc w:val="both"/>
        <w:rPr>
          <w:sz w:val="20"/>
          <w:szCs w:val="20"/>
        </w:rPr>
      </w:pPr>
      <w:r w:rsidRPr="00951AEA">
        <w:rPr>
          <w:sz w:val="20"/>
          <w:szCs w:val="20"/>
        </w:rPr>
        <w:t>Magone, 67028042</w:t>
      </w:r>
    </w:p>
    <w:p w14:paraId="391A56C7" w14:textId="77777777" w:rsidR="00951AEA" w:rsidRDefault="00951AEA" w:rsidP="007A5BDF">
      <w:pPr>
        <w:jc w:val="both"/>
        <w:rPr>
          <w:sz w:val="20"/>
          <w:szCs w:val="20"/>
        </w:rPr>
      </w:pPr>
      <w:r w:rsidRPr="00951AEA">
        <w:rPr>
          <w:sz w:val="20"/>
          <w:szCs w:val="20"/>
        </w:rPr>
        <w:t>olita.magone@sam.gov.lv</w:t>
      </w:r>
    </w:p>
    <w:sectPr w:rsidR="00951AEA" w:rsidSect="00492A4D">
      <w:headerReference w:type="default" r:id="rId8"/>
      <w:footerReference w:type="default" r:id="rId9"/>
      <w:footerReference w:type="first" r:id="rId10"/>
      <w:pgSz w:w="12240" w:h="15840"/>
      <w:pgMar w:top="1701" w:right="1191" w:bottom="1361" w:left="175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46006" w14:textId="77777777" w:rsidR="005E2E0A" w:rsidRDefault="005E2E0A" w:rsidP="000A349B">
      <w:r>
        <w:separator/>
      </w:r>
    </w:p>
  </w:endnote>
  <w:endnote w:type="continuationSeparator" w:id="0">
    <w:p w14:paraId="241FC62F" w14:textId="77777777" w:rsidR="005E2E0A" w:rsidRDefault="005E2E0A" w:rsidP="000A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1B5F" w14:textId="77777777" w:rsidR="0084782D" w:rsidRPr="00932D2B" w:rsidRDefault="0084782D" w:rsidP="00932D2B">
    <w:pPr>
      <w:jc w:val="both"/>
      <w:rPr>
        <w:bCs/>
        <w:color w:val="000000"/>
        <w:sz w:val="20"/>
        <w:szCs w:val="20"/>
      </w:rPr>
    </w:pPr>
    <w:r>
      <w:rPr>
        <w:bCs/>
        <w:color w:val="000000"/>
        <w:sz w:val="20"/>
        <w:szCs w:val="20"/>
      </w:rPr>
      <w:t>SMa</w:t>
    </w:r>
    <w:r w:rsidRPr="00932D2B">
      <w:rPr>
        <w:bCs/>
        <w:color w:val="000000"/>
        <w:sz w:val="20"/>
        <w:szCs w:val="20"/>
      </w:rPr>
      <w:t>not_</w:t>
    </w:r>
    <w:r>
      <w:rPr>
        <w:bCs/>
        <w:color w:val="000000"/>
        <w:sz w:val="20"/>
        <w:szCs w:val="20"/>
      </w:rPr>
      <w:t>171018</w:t>
    </w:r>
    <w:r w:rsidRPr="00932D2B">
      <w:rPr>
        <w:bCs/>
        <w:color w:val="000000"/>
        <w:sz w:val="20"/>
        <w:szCs w:val="20"/>
      </w:rPr>
      <w:t>_</w:t>
    </w:r>
    <w:r>
      <w:rPr>
        <w:bCs/>
        <w:color w:val="000000"/>
        <w:sz w:val="20"/>
        <w:szCs w:val="20"/>
      </w:rPr>
      <w:t xml:space="preserve">SSN_SKLOIS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9613" w14:textId="77777777" w:rsidR="0084782D" w:rsidRPr="00932D2B" w:rsidRDefault="0084782D" w:rsidP="00932D2B">
    <w:pPr>
      <w:jc w:val="both"/>
      <w:rPr>
        <w:bCs/>
        <w:color w:val="000000"/>
        <w:sz w:val="20"/>
        <w:szCs w:val="20"/>
      </w:rPr>
    </w:pPr>
    <w:r>
      <w:rPr>
        <w:bCs/>
        <w:color w:val="000000"/>
        <w:sz w:val="20"/>
        <w:szCs w:val="20"/>
      </w:rPr>
      <w:t>SMa</w:t>
    </w:r>
    <w:r w:rsidRPr="00932D2B">
      <w:rPr>
        <w:bCs/>
        <w:color w:val="000000"/>
        <w:sz w:val="20"/>
        <w:szCs w:val="20"/>
      </w:rPr>
      <w:t>not_</w:t>
    </w:r>
    <w:r>
      <w:rPr>
        <w:bCs/>
        <w:color w:val="000000"/>
        <w:sz w:val="20"/>
        <w:szCs w:val="20"/>
      </w:rPr>
      <w:t>171018</w:t>
    </w:r>
    <w:r w:rsidRPr="00932D2B">
      <w:rPr>
        <w:bCs/>
        <w:color w:val="000000"/>
        <w:sz w:val="20"/>
        <w:szCs w:val="20"/>
      </w:rPr>
      <w:t>_</w:t>
    </w:r>
    <w:r>
      <w:rPr>
        <w:bCs/>
        <w:color w:val="000000"/>
        <w:sz w:val="20"/>
        <w:szCs w:val="20"/>
      </w:rPr>
      <w:t>SSN_SKLOIS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43D59" w14:textId="77777777" w:rsidR="005E2E0A" w:rsidRDefault="005E2E0A" w:rsidP="000A349B">
      <w:r>
        <w:separator/>
      </w:r>
    </w:p>
  </w:footnote>
  <w:footnote w:type="continuationSeparator" w:id="0">
    <w:p w14:paraId="0A3C11A8" w14:textId="77777777" w:rsidR="005E2E0A" w:rsidRDefault="005E2E0A" w:rsidP="000A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336891"/>
      <w:docPartObj>
        <w:docPartGallery w:val="Page Numbers (Top of Page)"/>
        <w:docPartUnique/>
      </w:docPartObj>
    </w:sdtPr>
    <w:sdtEndPr>
      <w:rPr>
        <w:noProof/>
      </w:rPr>
    </w:sdtEndPr>
    <w:sdtContent>
      <w:p w14:paraId="4C50130A" w14:textId="77777777" w:rsidR="0084782D" w:rsidRDefault="0084782D">
        <w:pPr>
          <w:pStyle w:val="Header"/>
          <w:jc w:val="center"/>
        </w:pPr>
        <w:r>
          <w:rPr>
            <w:noProof/>
          </w:rPr>
          <w:fldChar w:fldCharType="begin"/>
        </w:r>
        <w:r>
          <w:rPr>
            <w:noProof/>
          </w:rPr>
          <w:instrText xml:space="preserve"> PAGE   \* MERGEFORMAT </w:instrText>
        </w:r>
        <w:r>
          <w:rPr>
            <w:noProof/>
          </w:rPr>
          <w:fldChar w:fldCharType="separate"/>
        </w:r>
        <w:r w:rsidR="00BD7FE4">
          <w:rPr>
            <w:noProof/>
          </w:rPr>
          <w:t>4</w:t>
        </w:r>
        <w:r>
          <w:rPr>
            <w:noProof/>
          </w:rPr>
          <w:fldChar w:fldCharType="end"/>
        </w:r>
      </w:p>
    </w:sdtContent>
  </w:sdt>
  <w:p w14:paraId="36F75640" w14:textId="77777777" w:rsidR="0084782D" w:rsidRDefault="00847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4DE"/>
    <w:multiLevelType w:val="hybridMultilevel"/>
    <w:tmpl w:val="837A57EA"/>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 w15:restartNumberingAfterBreak="0">
    <w:nsid w:val="055D5FB9"/>
    <w:multiLevelType w:val="hybridMultilevel"/>
    <w:tmpl w:val="CAD4B7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071B4C18"/>
    <w:multiLevelType w:val="hybridMultilevel"/>
    <w:tmpl w:val="17927E1C"/>
    <w:lvl w:ilvl="0" w:tplc="9F9A7ECE">
      <w:start w:val="3"/>
      <w:numFmt w:val="bullet"/>
      <w:lvlText w:val="-"/>
      <w:lvlJc w:val="left"/>
      <w:pPr>
        <w:ind w:left="859" w:hanging="360"/>
      </w:pPr>
      <w:rPr>
        <w:rFonts w:ascii="Times New Roman" w:eastAsia="Times New Roman" w:hAnsi="Times New Roman" w:cs="Times New Roman"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3" w15:restartNumberingAfterBreak="0">
    <w:nsid w:val="08CE0914"/>
    <w:multiLevelType w:val="hybridMultilevel"/>
    <w:tmpl w:val="F5DE0FE0"/>
    <w:lvl w:ilvl="0" w:tplc="06FC314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 w15:restartNumberingAfterBreak="0">
    <w:nsid w:val="0C944AC4"/>
    <w:multiLevelType w:val="hybridMultilevel"/>
    <w:tmpl w:val="F55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63DFB"/>
    <w:multiLevelType w:val="hybridMultilevel"/>
    <w:tmpl w:val="4D7CF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C079D"/>
    <w:multiLevelType w:val="hybridMultilevel"/>
    <w:tmpl w:val="87C86492"/>
    <w:lvl w:ilvl="0" w:tplc="45AAFBA6">
      <w:start w:val="12"/>
      <w:numFmt w:val="bullet"/>
      <w:lvlText w:val="-"/>
      <w:lvlJc w:val="left"/>
      <w:pPr>
        <w:ind w:left="1219" w:hanging="360"/>
      </w:pPr>
      <w:rPr>
        <w:rFonts w:ascii="Times New Roman" w:eastAsia="Times New Roman" w:hAnsi="Times New Roman" w:cs="Times New Roman"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7" w15:restartNumberingAfterBreak="0">
    <w:nsid w:val="1C8C6958"/>
    <w:multiLevelType w:val="hybridMultilevel"/>
    <w:tmpl w:val="6078458E"/>
    <w:lvl w:ilvl="0" w:tplc="04260011">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0B15D36"/>
    <w:multiLevelType w:val="hybridMultilevel"/>
    <w:tmpl w:val="31A6304E"/>
    <w:lvl w:ilvl="0" w:tplc="45AAFBA6">
      <w:start w:val="12"/>
      <w:numFmt w:val="bullet"/>
      <w:lvlText w:val="-"/>
      <w:lvlJc w:val="left"/>
      <w:pPr>
        <w:ind w:left="1219" w:hanging="360"/>
      </w:pPr>
      <w:rPr>
        <w:rFonts w:ascii="Times New Roman" w:eastAsia="Times New Roman" w:hAnsi="Times New Roman" w:cs="Times New Roman"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9" w15:restartNumberingAfterBreak="0">
    <w:nsid w:val="21271B1C"/>
    <w:multiLevelType w:val="hybridMultilevel"/>
    <w:tmpl w:val="79F66EEA"/>
    <w:lvl w:ilvl="0" w:tplc="04260011">
      <w:start w:val="1"/>
      <w:numFmt w:val="decimal"/>
      <w:lvlText w:val="%1)"/>
      <w:lvlJc w:val="left"/>
      <w:pPr>
        <w:ind w:left="805" w:hanging="360"/>
      </w:pPr>
    </w:lvl>
    <w:lvl w:ilvl="1" w:tplc="04260019" w:tentative="1">
      <w:start w:val="1"/>
      <w:numFmt w:val="lowerLetter"/>
      <w:lvlText w:val="%2."/>
      <w:lvlJc w:val="left"/>
      <w:pPr>
        <w:ind w:left="1525" w:hanging="360"/>
      </w:pPr>
    </w:lvl>
    <w:lvl w:ilvl="2" w:tplc="0426001B" w:tentative="1">
      <w:start w:val="1"/>
      <w:numFmt w:val="lowerRoman"/>
      <w:lvlText w:val="%3."/>
      <w:lvlJc w:val="right"/>
      <w:pPr>
        <w:ind w:left="2245" w:hanging="180"/>
      </w:pPr>
    </w:lvl>
    <w:lvl w:ilvl="3" w:tplc="0426000F" w:tentative="1">
      <w:start w:val="1"/>
      <w:numFmt w:val="decimal"/>
      <w:lvlText w:val="%4."/>
      <w:lvlJc w:val="left"/>
      <w:pPr>
        <w:ind w:left="2965" w:hanging="360"/>
      </w:pPr>
    </w:lvl>
    <w:lvl w:ilvl="4" w:tplc="04260019" w:tentative="1">
      <w:start w:val="1"/>
      <w:numFmt w:val="lowerLetter"/>
      <w:lvlText w:val="%5."/>
      <w:lvlJc w:val="left"/>
      <w:pPr>
        <w:ind w:left="3685" w:hanging="360"/>
      </w:pPr>
    </w:lvl>
    <w:lvl w:ilvl="5" w:tplc="0426001B" w:tentative="1">
      <w:start w:val="1"/>
      <w:numFmt w:val="lowerRoman"/>
      <w:lvlText w:val="%6."/>
      <w:lvlJc w:val="right"/>
      <w:pPr>
        <w:ind w:left="4405" w:hanging="180"/>
      </w:pPr>
    </w:lvl>
    <w:lvl w:ilvl="6" w:tplc="0426000F" w:tentative="1">
      <w:start w:val="1"/>
      <w:numFmt w:val="decimal"/>
      <w:lvlText w:val="%7."/>
      <w:lvlJc w:val="left"/>
      <w:pPr>
        <w:ind w:left="5125" w:hanging="360"/>
      </w:pPr>
    </w:lvl>
    <w:lvl w:ilvl="7" w:tplc="04260019" w:tentative="1">
      <w:start w:val="1"/>
      <w:numFmt w:val="lowerLetter"/>
      <w:lvlText w:val="%8."/>
      <w:lvlJc w:val="left"/>
      <w:pPr>
        <w:ind w:left="5845" w:hanging="360"/>
      </w:pPr>
    </w:lvl>
    <w:lvl w:ilvl="8" w:tplc="0426001B" w:tentative="1">
      <w:start w:val="1"/>
      <w:numFmt w:val="lowerRoman"/>
      <w:lvlText w:val="%9."/>
      <w:lvlJc w:val="right"/>
      <w:pPr>
        <w:ind w:left="6565" w:hanging="180"/>
      </w:pPr>
    </w:lvl>
  </w:abstractNum>
  <w:abstractNum w:abstractNumId="10" w15:restartNumberingAfterBreak="0">
    <w:nsid w:val="222C1C80"/>
    <w:multiLevelType w:val="hybridMultilevel"/>
    <w:tmpl w:val="3DB252AE"/>
    <w:lvl w:ilvl="0" w:tplc="2670115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37803"/>
    <w:multiLevelType w:val="hybridMultilevel"/>
    <w:tmpl w:val="A6D2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618D9"/>
    <w:multiLevelType w:val="hybridMultilevel"/>
    <w:tmpl w:val="D65AE486"/>
    <w:lvl w:ilvl="0" w:tplc="B1023B64">
      <w:start w:val="4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191F7A"/>
    <w:multiLevelType w:val="hybridMultilevel"/>
    <w:tmpl w:val="A11E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C71C9"/>
    <w:multiLevelType w:val="hybridMultilevel"/>
    <w:tmpl w:val="1394915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6B21A25"/>
    <w:multiLevelType w:val="hybridMultilevel"/>
    <w:tmpl w:val="09B6D464"/>
    <w:lvl w:ilvl="0" w:tplc="9DB6FD04">
      <w:start w:val="1"/>
      <w:numFmt w:val="decimal"/>
      <w:lvlText w:val="%1)"/>
      <w:lvlJc w:val="left"/>
      <w:pPr>
        <w:ind w:left="451" w:hanging="360"/>
      </w:pPr>
      <w:rPr>
        <w:rFonts w:hint="default"/>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16" w15:restartNumberingAfterBreak="0">
    <w:nsid w:val="37B71B79"/>
    <w:multiLevelType w:val="hybridMultilevel"/>
    <w:tmpl w:val="5C2CA19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15:restartNumberingAfterBreak="0">
    <w:nsid w:val="380317E1"/>
    <w:multiLevelType w:val="hybridMultilevel"/>
    <w:tmpl w:val="326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C7EC3"/>
    <w:multiLevelType w:val="hybridMultilevel"/>
    <w:tmpl w:val="C07281D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9A261C"/>
    <w:multiLevelType w:val="hybridMultilevel"/>
    <w:tmpl w:val="B88C47AC"/>
    <w:lvl w:ilvl="0" w:tplc="AE047472">
      <w:start w:val="1"/>
      <w:numFmt w:val="decimal"/>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20" w15:restartNumberingAfterBreak="0">
    <w:nsid w:val="41B3375A"/>
    <w:multiLevelType w:val="hybridMultilevel"/>
    <w:tmpl w:val="524A647A"/>
    <w:lvl w:ilvl="0" w:tplc="A76AF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1" w15:restartNumberingAfterBreak="0">
    <w:nsid w:val="43067224"/>
    <w:multiLevelType w:val="hybridMultilevel"/>
    <w:tmpl w:val="3A22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70D8C"/>
    <w:multiLevelType w:val="hybridMultilevel"/>
    <w:tmpl w:val="B6A6AF0E"/>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B1D68"/>
    <w:multiLevelType w:val="hybridMultilevel"/>
    <w:tmpl w:val="C4C661C0"/>
    <w:lvl w:ilvl="0" w:tplc="318AE8E8">
      <w:start w:val="2017"/>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4" w15:restartNumberingAfterBreak="0">
    <w:nsid w:val="49C9588A"/>
    <w:multiLevelType w:val="hybridMultilevel"/>
    <w:tmpl w:val="90D6CF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166124"/>
    <w:multiLevelType w:val="hybridMultilevel"/>
    <w:tmpl w:val="C1D2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D0229"/>
    <w:multiLevelType w:val="hybridMultilevel"/>
    <w:tmpl w:val="1D36032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7" w15:restartNumberingAfterBreak="0">
    <w:nsid w:val="4F581D32"/>
    <w:multiLevelType w:val="hybridMultilevel"/>
    <w:tmpl w:val="A000CF80"/>
    <w:lvl w:ilvl="0" w:tplc="B1023B64">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0093A"/>
    <w:multiLevelType w:val="hybridMultilevel"/>
    <w:tmpl w:val="6F70AB6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9" w15:restartNumberingAfterBreak="0">
    <w:nsid w:val="5859099C"/>
    <w:multiLevelType w:val="hybridMultilevel"/>
    <w:tmpl w:val="944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553F3"/>
    <w:multiLevelType w:val="hybridMultilevel"/>
    <w:tmpl w:val="9594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5B7E71"/>
    <w:multiLevelType w:val="hybridMultilevel"/>
    <w:tmpl w:val="198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0031D"/>
    <w:multiLevelType w:val="hybridMultilevel"/>
    <w:tmpl w:val="3610668C"/>
    <w:lvl w:ilvl="0" w:tplc="7092224C">
      <w:start w:val="3"/>
      <w:numFmt w:val="bullet"/>
      <w:lvlText w:val="-"/>
      <w:lvlJc w:val="left"/>
      <w:pPr>
        <w:ind w:left="859" w:hanging="360"/>
      </w:pPr>
      <w:rPr>
        <w:rFonts w:ascii="Times New Roman" w:eastAsia="Times New Roman" w:hAnsi="Times New Roman" w:cs="Times New Roman"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33" w15:restartNumberingAfterBreak="0">
    <w:nsid w:val="65234BCA"/>
    <w:multiLevelType w:val="hybridMultilevel"/>
    <w:tmpl w:val="CC186C64"/>
    <w:lvl w:ilvl="0" w:tplc="A1A251A0">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4" w15:restartNumberingAfterBreak="0">
    <w:nsid w:val="653E37D1"/>
    <w:multiLevelType w:val="hybridMultilevel"/>
    <w:tmpl w:val="004A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70FB3"/>
    <w:multiLevelType w:val="hybridMultilevel"/>
    <w:tmpl w:val="E4D2CAD4"/>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002C4"/>
    <w:multiLevelType w:val="hybridMultilevel"/>
    <w:tmpl w:val="6F404EC6"/>
    <w:lvl w:ilvl="0" w:tplc="04260011">
      <w:start w:val="1"/>
      <w:numFmt w:val="decimal"/>
      <w:lvlText w:val="%1)"/>
      <w:lvlJc w:val="left"/>
      <w:pPr>
        <w:ind w:left="823" w:hanging="360"/>
      </w:pPr>
      <w:rPr>
        <w:rFonts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7" w15:restartNumberingAfterBreak="0">
    <w:nsid w:val="68543AEB"/>
    <w:multiLevelType w:val="hybridMultilevel"/>
    <w:tmpl w:val="118200F8"/>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8" w15:restartNumberingAfterBreak="0">
    <w:nsid w:val="6C276EAC"/>
    <w:multiLevelType w:val="hybridMultilevel"/>
    <w:tmpl w:val="F90604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57651D"/>
    <w:multiLevelType w:val="hybridMultilevel"/>
    <w:tmpl w:val="9FB4403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0" w15:restartNumberingAfterBreak="0">
    <w:nsid w:val="6F3500D9"/>
    <w:multiLevelType w:val="hybridMultilevel"/>
    <w:tmpl w:val="CEBEF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F66AB"/>
    <w:multiLevelType w:val="hybridMultilevel"/>
    <w:tmpl w:val="0C9E4C9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2" w15:restartNumberingAfterBreak="0">
    <w:nsid w:val="76696901"/>
    <w:multiLevelType w:val="hybridMultilevel"/>
    <w:tmpl w:val="976A2F50"/>
    <w:lvl w:ilvl="0" w:tplc="45AAFBA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559C5"/>
    <w:multiLevelType w:val="hybridMultilevel"/>
    <w:tmpl w:val="61C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43"/>
  </w:num>
  <w:num w:numId="4">
    <w:abstractNumId w:val="12"/>
  </w:num>
  <w:num w:numId="5">
    <w:abstractNumId w:val="23"/>
  </w:num>
  <w:num w:numId="6">
    <w:abstractNumId w:val="4"/>
  </w:num>
  <w:num w:numId="7">
    <w:abstractNumId w:val="10"/>
  </w:num>
  <w:num w:numId="8">
    <w:abstractNumId w:val="27"/>
  </w:num>
  <w:num w:numId="9">
    <w:abstractNumId w:val="39"/>
  </w:num>
  <w:num w:numId="10">
    <w:abstractNumId w:val="13"/>
  </w:num>
  <w:num w:numId="11">
    <w:abstractNumId w:val="42"/>
  </w:num>
  <w:num w:numId="12">
    <w:abstractNumId w:val="29"/>
  </w:num>
  <w:num w:numId="13">
    <w:abstractNumId w:val="21"/>
  </w:num>
  <w:num w:numId="14">
    <w:abstractNumId w:val="31"/>
  </w:num>
  <w:num w:numId="15">
    <w:abstractNumId w:val="20"/>
  </w:num>
  <w:num w:numId="16">
    <w:abstractNumId w:val="16"/>
  </w:num>
  <w:num w:numId="17">
    <w:abstractNumId w:val="3"/>
  </w:num>
  <w:num w:numId="18">
    <w:abstractNumId w:val="14"/>
  </w:num>
  <w:num w:numId="19">
    <w:abstractNumId w:val="11"/>
  </w:num>
  <w:num w:numId="20">
    <w:abstractNumId w:val="41"/>
  </w:num>
  <w:num w:numId="21">
    <w:abstractNumId w:val="25"/>
  </w:num>
  <w:num w:numId="22">
    <w:abstractNumId w:val="26"/>
  </w:num>
  <w:num w:numId="23">
    <w:abstractNumId w:val="7"/>
  </w:num>
  <w:num w:numId="24">
    <w:abstractNumId w:val="35"/>
  </w:num>
  <w:num w:numId="25">
    <w:abstractNumId w:val="22"/>
  </w:num>
  <w:num w:numId="26">
    <w:abstractNumId w:val="36"/>
  </w:num>
  <w:num w:numId="27">
    <w:abstractNumId w:val="30"/>
  </w:num>
  <w:num w:numId="28">
    <w:abstractNumId w:val="38"/>
  </w:num>
  <w:num w:numId="29">
    <w:abstractNumId w:val="0"/>
  </w:num>
  <w:num w:numId="30">
    <w:abstractNumId w:val="32"/>
  </w:num>
  <w:num w:numId="31">
    <w:abstractNumId w:val="2"/>
  </w:num>
  <w:num w:numId="32">
    <w:abstractNumId w:val="8"/>
  </w:num>
  <w:num w:numId="33">
    <w:abstractNumId w:val="6"/>
  </w:num>
  <w:num w:numId="34">
    <w:abstractNumId w:val="5"/>
  </w:num>
  <w:num w:numId="35">
    <w:abstractNumId w:val="1"/>
  </w:num>
  <w:num w:numId="36">
    <w:abstractNumId w:val="37"/>
  </w:num>
  <w:num w:numId="37">
    <w:abstractNumId w:val="9"/>
  </w:num>
  <w:num w:numId="38">
    <w:abstractNumId w:val="19"/>
  </w:num>
  <w:num w:numId="39">
    <w:abstractNumId w:val="15"/>
  </w:num>
  <w:num w:numId="40">
    <w:abstractNumId w:val="18"/>
  </w:num>
  <w:num w:numId="41">
    <w:abstractNumId w:val="24"/>
  </w:num>
  <w:num w:numId="42">
    <w:abstractNumId w:val="28"/>
  </w:num>
  <w:num w:numId="43">
    <w:abstractNumId w:val="3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CE"/>
    <w:rsid w:val="000031A4"/>
    <w:rsid w:val="0000329C"/>
    <w:rsid w:val="00004675"/>
    <w:rsid w:val="0000511C"/>
    <w:rsid w:val="0001190C"/>
    <w:rsid w:val="0001397E"/>
    <w:rsid w:val="0001479E"/>
    <w:rsid w:val="000177FF"/>
    <w:rsid w:val="0002030A"/>
    <w:rsid w:val="00024763"/>
    <w:rsid w:val="0002791B"/>
    <w:rsid w:val="00034061"/>
    <w:rsid w:val="00034B2D"/>
    <w:rsid w:val="00035310"/>
    <w:rsid w:val="00045F77"/>
    <w:rsid w:val="00050639"/>
    <w:rsid w:val="00050784"/>
    <w:rsid w:val="00054F6C"/>
    <w:rsid w:val="0005567B"/>
    <w:rsid w:val="00060245"/>
    <w:rsid w:val="0006047C"/>
    <w:rsid w:val="00066AEE"/>
    <w:rsid w:val="00067832"/>
    <w:rsid w:val="00071562"/>
    <w:rsid w:val="0007228F"/>
    <w:rsid w:val="0007421A"/>
    <w:rsid w:val="00074734"/>
    <w:rsid w:val="00081058"/>
    <w:rsid w:val="00085889"/>
    <w:rsid w:val="0009060A"/>
    <w:rsid w:val="00091A27"/>
    <w:rsid w:val="00092B3B"/>
    <w:rsid w:val="0009484A"/>
    <w:rsid w:val="0009567D"/>
    <w:rsid w:val="000A156E"/>
    <w:rsid w:val="000A202E"/>
    <w:rsid w:val="000A349B"/>
    <w:rsid w:val="000A48AD"/>
    <w:rsid w:val="000A70F1"/>
    <w:rsid w:val="000B218C"/>
    <w:rsid w:val="000B2CA5"/>
    <w:rsid w:val="000B39AC"/>
    <w:rsid w:val="000B66F7"/>
    <w:rsid w:val="000B6FA1"/>
    <w:rsid w:val="000C0F95"/>
    <w:rsid w:val="000C1EEE"/>
    <w:rsid w:val="000C2D55"/>
    <w:rsid w:val="000C443A"/>
    <w:rsid w:val="000D0BE0"/>
    <w:rsid w:val="000D67BB"/>
    <w:rsid w:val="000D6BA3"/>
    <w:rsid w:val="000E340D"/>
    <w:rsid w:val="000E46A4"/>
    <w:rsid w:val="000E5C46"/>
    <w:rsid w:val="000E6A61"/>
    <w:rsid w:val="000F1267"/>
    <w:rsid w:val="000F1CD2"/>
    <w:rsid w:val="00104254"/>
    <w:rsid w:val="001054F2"/>
    <w:rsid w:val="001057E5"/>
    <w:rsid w:val="001068CB"/>
    <w:rsid w:val="00111EDA"/>
    <w:rsid w:val="001126E8"/>
    <w:rsid w:val="00117602"/>
    <w:rsid w:val="00121207"/>
    <w:rsid w:val="00123EFF"/>
    <w:rsid w:val="00124961"/>
    <w:rsid w:val="00126123"/>
    <w:rsid w:val="001268A4"/>
    <w:rsid w:val="00131DD4"/>
    <w:rsid w:val="001362C5"/>
    <w:rsid w:val="00136734"/>
    <w:rsid w:val="00137974"/>
    <w:rsid w:val="001418DF"/>
    <w:rsid w:val="001430C9"/>
    <w:rsid w:val="00143508"/>
    <w:rsid w:val="00146F6D"/>
    <w:rsid w:val="001531FD"/>
    <w:rsid w:val="001549DC"/>
    <w:rsid w:val="0015558A"/>
    <w:rsid w:val="00157900"/>
    <w:rsid w:val="0016054D"/>
    <w:rsid w:val="0016226A"/>
    <w:rsid w:val="00164390"/>
    <w:rsid w:val="00164AEA"/>
    <w:rsid w:val="00165345"/>
    <w:rsid w:val="00170EC3"/>
    <w:rsid w:val="00174995"/>
    <w:rsid w:val="00177533"/>
    <w:rsid w:val="00180F22"/>
    <w:rsid w:val="0018155D"/>
    <w:rsid w:val="001858B2"/>
    <w:rsid w:val="0018665B"/>
    <w:rsid w:val="00186754"/>
    <w:rsid w:val="00187FC2"/>
    <w:rsid w:val="00194FF9"/>
    <w:rsid w:val="0019669E"/>
    <w:rsid w:val="00196DAF"/>
    <w:rsid w:val="001A5CF8"/>
    <w:rsid w:val="001B0F1D"/>
    <w:rsid w:val="001B3B3C"/>
    <w:rsid w:val="001B4700"/>
    <w:rsid w:val="001B5176"/>
    <w:rsid w:val="001B5236"/>
    <w:rsid w:val="001B672F"/>
    <w:rsid w:val="001C33AF"/>
    <w:rsid w:val="001C3C94"/>
    <w:rsid w:val="001C71F5"/>
    <w:rsid w:val="001D1698"/>
    <w:rsid w:val="001D2524"/>
    <w:rsid w:val="001D3636"/>
    <w:rsid w:val="001E53D0"/>
    <w:rsid w:val="001E7621"/>
    <w:rsid w:val="001E7C9C"/>
    <w:rsid w:val="001F358C"/>
    <w:rsid w:val="001F4285"/>
    <w:rsid w:val="001F641A"/>
    <w:rsid w:val="001F78EA"/>
    <w:rsid w:val="001F7B5E"/>
    <w:rsid w:val="001F7C45"/>
    <w:rsid w:val="001F7DAA"/>
    <w:rsid w:val="002019A0"/>
    <w:rsid w:val="0020276E"/>
    <w:rsid w:val="00206264"/>
    <w:rsid w:val="0021199D"/>
    <w:rsid w:val="00213A42"/>
    <w:rsid w:val="00215CA2"/>
    <w:rsid w:val="00216F69"/>
    <w:rsid w:val="00220B57"/>
    <w:rsid w:val="00225B09"/>
    <w:rsid w:val="00225E9D"/>
    <w:rsid w:val="002304A8"/>
    <w:rsid w:val="00231A31"/>
    <w:rsid w:val="00232E35"/>
    <w:rsid w:val="00234E5F"/>
    <w:rsid w:val="00235FC7"/>
    <w:rsid w:val="002424BD"/>
    <w:rsid w:val="00243A5C"/>
    <w:rsid w:val="002468A1"/>
    <w:rsid w:val="00251BD2"/>
    <w:rsid w:val="0025286F"/>
    <w:rsid w:val="00266191"/>
    <w:rsid w:val="00270EE1"/>
    <w:rsid w:val="002802BF"/>
    <w:rsid w:val="00280A92"/>
    <w:rsid w:val="002832EE"/>
    <w:rsid w:val="00283E24"/>
    <w:rsid w:val="002855F9"/>
    <w:rsid w:val="002857E8"/>
    <w:rsid w:val="00285A2F"/>
    <w:rsid w:val="00287713"/>
    <w:rsid w:val="00290294"/>
    <w:rsid w:val="002921B2"/>
    <w:rsid w:val="00292743"/>
    <w:rsid w:val="002940EF"/>
    <w:rsid w:val="00294F61"/>
    <w:rsid w:val="002952B7"/>
    <w:rsid w:val="00296C98"/>
    <w:rsid w:val="002A18AF"/>
    <w:rsid w:val="002A6915"/>
    <w:rsid w:val="002B0FAE"/>
    <w:rsid w:val="002B35DF"/>
    <w:rsid w:val="002B6C04"/>
    <w:rsid w:val="002B6F71"/>
    <w:rsid w:val="002B7759"/>
    <w:rsid w:val="002C20E9"/>
    <w:rsid w:val="002C3088"/>
    <w:rsid w:val="002C4F23"/>
    <w:rsid w:val="002D310E"/>
    <w:rsid w:val="002D4681"/>
    <w:rsid w:val="002D5D04"/>
    <w:rsid w:val="002D69B7"/>
    <w:rsid w:val="002D799D"/>
    <w:rsid w:val="002D7ABC"/>
    <w:rsid w:val="002E0218"/>
    <w:rsid w:val="002E0458"/>
    <w:rsid w:val="002E0654"/>
    <w:rsid w:val="002E269E"/>
    <w:rsid w:val="002E3C78"/>
    <w:rsid w:val="002E46B7"/>
    <w:rsid w:val="002E552E"/>
    <w:rsid w:val="002E5D26"/>
    <w:rsid w:val="002E77D5"/>
    <w:rsid w:val="002F162D"/>
    <w:rsid w:val="002F40D3"/>
    <w:rsid w:val="002F45C9"/>
    <w:rsid w:val="002F7A51"/>
    <w:rsid w:val="00301BA4"/>
    <w:rsid w:val="003021D8"/>
    <w:rsid w:val="00303D93"/>
    <w:rsid w:val="00305312"/>
    <w:rsid w:val="003064CE"/>
    <w:rsid w:val="0030692A"/>
    <w:rsid w:val="0031174A"/>
    <w:rsid w:val="00314188"/>
    <w:rsid w:val="00314CBE"/>
    <w:rsid w:val="00316041"/>
    <w:rsid w:val="00316C7D"/>
    <w:rsid w:val="00317C07"/>
    <w:rsid w:val="00321673"/>
    <w:rsid w:val="00327C3D"/>
    <w:rsid w:val="00337E2A"/>
    <w:rsid w:val="00342F00"/>
    <w:rsid w:val="003433BA"/>
    <w:rsid w:val="00347662"/>
    <w:rsid w:val="00352FB7"/>
    <w:rsid w:val="00353884"/>
    <w:rsid w:val="00353FA1"/>
    <w:rsid w:val="00354409"/>
    <w:rsid w:val="003618B1"/>
    <w:rsid w:val="0036219F"/>
    <w:rsid w:val="003633B3"/>
    <w:rsid w:val="003650CA"/>
    <w:rsid w:val="003707D8"/>
    <w:rsid w:val="00370F42"/>
    <w:rsid w:val="0037352C"/>
    <w:rsid w:val="00374D4D"/>
    <w:rsid w:val="0037545E"/>
    <w:rsid w:val="003774FE"/>
    <w:rsid w:val="00390A29"/>
    <w:rsid w:val="0039179D"/>
    <w:rsid w:val="003A037F"/>
    <w:rsid w:val="003A3643"/>
    <w:rsid w:val="003B0E07"/>
    <w:rsid w:val="003B5954"/>
    <w:rsid w:val="003B5B42"/>
    <w:rsid w:val="003C2BF3"/>
    <w:rsid w:val="003C30EE"/>
    <w:rsid w:val="003D3EC9"/>
    <w:rsid w:val="003E294C"/>
    <w:rsid w:val="003E2F8A"/>
    <w:rsid w:val="003E3890"/>
    <w:rsid w:val="003E647A"/>
    <w:rsid w:val="003F12F3"/>
    <w:rsid w:val="003F2013"/>
    <w:rsid w:val="003F27C7"/>
    <w:rsid w:val="003F4710"/>
    <w:rsid w:val="004021ED"/>
    <w:rsid w:val="00403B14"/>
    <w:rsid w:val="00404313"/>
    <w:rsid w:val="00404A1F"/>
    <w:rsid w:val="00404C81"/>
    <w:rsid w:val="00404F11"/>
    <w:rsid w:val="0041107A"/>
    <w:rsid w:val="0041448A"/>
    <w:rsid w:val="0041501C"/>
    <w:rsid w:val="00415E1B"/>
    <w:rsid w:val="004167C0"/>
    <w:rsid w:val="00420107"/>
    <w:rsid w:val="004214DE"/>
    <w:rsid w:val="004251AF"/>
    <w:rsid w:val="00426218"/>
    <w:rsid w:val="00432733"/>
    <w:rsid w:val="00432F44"/>
    <w:rsid w:val="0043619D"/>
    <w:rsid w:val="004372FD"/>
    <w:rsid w:val="00441C08"/>
    <w:rsid w:val="00446356"/>
    <w:rsid w:val="00450436"/>
    <w:rsid w:val="00450DBB"/>
    <w:rsid w:val="00451995"/>
    <w:rsid w:val="00454DE0"/>
    <w:rsid w:val="004557F6"/>
    <w:rsid w:val="004560CB"/>
    <w:rsid w:val="004575BD"/>
    <w:rsid w:val="004602E3"/>
    <w:rsid w:val="00463A19"/>
    <w:rsid w:val="00463FBD"/>
    <w:rsid w:val="0046531F"/>
    <w:rsid w:val="004674E3"/>
    <w:rsid w:val="00471386"/>
    <w:rsid w:val="0047695F"/>
    <w:rsid w:val="00476AD1"/>
    <w:rsid w:val="00477404"/>
    <w:rsid w:val="00480E79"/>
    <w:rsid w:val="00481464"/>
    <w:rsid w:val="00486F54"/>
    <w:rsid w:val="004908BF"/>
    <w:rsid w:val="004915CC"/>
    <w:rsid w:val="00491ED1"/>
    <w:rsid w:val="00492A4D"/>
    <w:rsid w:val="004930FF"/>
    <w:rsid w:val="0049340D"/>
    <w:rsid w:val="0049633F"/>
    <w:rsid w:val="004A1C70"/>
    <w:rsid w:val="004A2C47"/>
    <w:rsid w:val="004A2FD3"/>
    <w:rsid w:val="004A6525"/>
    <w:rsid w:val="004A6F0C"/>
    <w:rsid w:val="004B2756"/>
    <w:rsid w:val="004B7BFC"/>
    <w:rsid w:val="004C6C91"/>
    <w:rsid w:val="004D285C"/>
    <w:rsid w:val="004D4B1A"/>
    <w:rsid w:val="004D5DB0"/>
    <w:rsid w:val="004D7E20"/>
    <w:rsid w:val="004E5713"/>
    <w:rsid w:val="004E5844"/>
    <w:rsid w:val="004E687B"/>
    <w:rsid w:val="004F7005"/>
    <w:rsid w:val="00501650"/>
    <w:rsid w:val="00501C69"/>
    <w:rsid w:val="00506D2E"/>
    <w:rsid w:val="00510A34"/>
    <w:rsid w:val="00511872"/>
    <w:rsid w:val="0051792C"/>
    <w:rsid w:val="00517E33"/>
    <w:rsid w:val="005204FB"/>
    <w:rsid w:val="00527623"/>
    <w:rsid w:val="005338C2"/>
    <w:rsid w:val="00537DD3"/>
    <w:rsid w:val="00541AD2"/>
    <w:rsid w:val="00550566"/>
    <w:rsid w:val="00551120"/>
    <w:rsid w:val="00551328"/>
    <w:rsid w:val="005537BE"/>
    <w:rsid w:val="00555DC5"/>
    <w:rsid w:val="005577EA"/>
    <w:rsid w:val="00562357"/>
    <w:rsid w:val="00564B03"/>
    <w:rsid w:val="00564C51"/>
    <w:rsid w:val="00564DA4"/>
    <w:rsid w:val="00572E26"/>
    <w:rsid w:val="00574644"/>
    <w:rsid w:val="0057531B"/>
    <w:rsid w:val="00575730"/>
    <w:rsid w:val="00576FCC"/>
    <w:rsid w:val="005810D1"/>
    <w:rsid w:val="005928E4"/>
    <w:rsid w:val="005A1F4D"/>
    <w:rsid w:val="005A7F2B"/>
    <w:rsid w:val="005B07C9"/>
    <w:rsid w:val="005B09FE"/>
    <w:rsid w:val="005B0BC6"/>
    <w:rsid w:val="005B6695"/>
    <w:rsid w:val="005B7BF1"/>
    <w:rsid w:val="005C038E"/>
    <w:rsid w:val="005C2D77"/>
    <w:rsid w:val="005C3260"/>
    <w:rsid w:val="005C3C23"/>
    <w:rsid w:val="005D0B6C"/>
    <w:rsid w:val="005D3F6E"/>
    <w:rsid w:val="005D5576"/>
    <w:rsid w:val="005D60C8"/>
    <w:rsid w:val="005D6D46"/>
    <w:rsid w:val="005D7141"/>
    <w:rsid w:val="005E0334"/>
    <w:rsid w:val="005E1462"/>
    <w:rsid w:val="005E1FF8"/>
    <w:rsid w:val="005E2E0A"/>
    <w:rsid w:val="005F082B"/>
    <w:rsid w:val="005F2BE1"/>
    <w:rsid w:val="005F381E"/>
    <w:rsid w:val="005F4BAE"/>
    <w:rsid w:val="0060072F"/>
    <w:rsid w:val="00600A5F"/>
    <w:rsid w:val="00602AFC"/>
    <w:rsid w:val="00604941"/>
    <w:rsid w:val="0060645F"/>
    <w:rsid w:val="00611D4F"/>
    <w:rsid w:val="00616291"/>
    <w:rsid w:val="00622930"/>
    <w:rsid w:val="0062418A"/>
    <w:rsid w:val="006271EE"/>
    <w:rsid w:val="00633A4E"/>
    <w:rsid w:val="00636184"/>
    <w:rsid w:val="00636DA0"/>
    <w:rsid w:val="0064572E"/>
    <w:rsid w:val="00650DE1"/>
    <w:rsid w:val="0065276F"/>
    <w:rsid w:val="00653596"/>
    <w:rsid w:val="00661B2B"/>
    <w:rsid w:val="0066241F"/>
    <w:rsid w:val="0066300B"/>
    <w:rsid w:val="00663723"/>
    <w:rsid w:val="006653E3"/>
    <w:rsid w:val="00670B3E"/>
    <w:rsid w:val="00670F50"/>
    <w:rsid w:val="00671877"/>
    <w:rsid w:val="00672DD1"/>
    <w:rsid w:val="0067350F"/>
    <w:rsid w:val="00674F33"/>
    <w:rsid w:val="00681735"/>
    <w:rsid w:val="00681E4A"/>
    <w:rsid w:val="00682122"/>
    <w:rsid w:val="006827DF"/>
    <w:rsid w:val="00682D8B"/>
    <w:rsid w:val="0068386B"/>
    <w:rsid w:val="006841DF"/>
    <w:rsid w:val="00695247"/>
    <w:rsid w:val="006A0860"/>
    <w:rsid w:val="006A461A"/>
    <w:rsid w:val="006A50B0"/>
    <w:rsid w:val="006B0D46"/>
    <w:rsid w:val="006B4F96"/>
    <w:rsid w:val="006B7D2C"/>
    <w:rsid w:val="006B7EB6"/>
    <w:rsid w:val="006C3E8E"/>
    <w:rsid w:val="006D2204"/>
    <w:rsid w:val="006D224B"/>
    <w:rsid w:val="006D253A"/>
    <w:rsid w:val="006D4582"/>
    <w:rsid w:val="006D5DA0"/>
    <w:rsid w:val="006E3E04"/>
    <w:rsid w:val="006E3F44"/>
    <w:rsid w:val="006E40F7"/>
    <w:rsid w:val="006E6038"/>
    <w:rsid w:val="006E7E83"/>
    <w:rsid w:val="006F0645"/>
    <w:rsid w:val="006F0A9C"/>
    <w:rsid w:val="006F1F85"/>
    <w:rsid w:val="006F39C5"/>
    <w:rsid w:val="006F4FE4"/>
    <w:rsid w:val="006F51CE"/>
    <w:rsid w:val="006F77E2"/>
    <w:rsid w:val="00701B26"/>
    <w:rsid w:val="00701B44"/>
    <w:rsid w:val="00703F3F"/>
    <w:rsid w:val="00705579"/>
    <w:rsid w:val="0070597E"/>
    <w:rsid w:val="0070733F"/>
    <w:rsid w:val="007105B9"/>
    <w:rsid w:val="007114D2"/>
    <w:rsid w:val="00714C91"/>
    <w:rsid w:val="00716556"/>
    <w:rsid w:val="007205DB"/>
    <w:rsid w:val="00722E88"/>
    <w:rsid w:val="0072505E"/>
    <w:rsid w:val="00725614"/>
    <w:rsid w:val="00725B1D"/>
    <w:rsid w:val="00725BCA"/>
    <w:rsid w:val="0073149C"/>
    <w:rsid w:val="00734822"/>
    <w:rsid w:val="00734D6E"/>
    <w:rsid w:val="00743936"/>
    <w:rsid w:val="00745E6D"/>
    <w:rsid w:val="0074638D"/>
    <w:rsid w:val="00752B97"/>
    <w:rsid w:val="00753D6F"/>
    <w:rsid w:val="007563CF"/>
    <w:rsid w:val="0075674D"/>
    <w:rsid w:val="00764555"/>
    <w:rsid w:val="00770F36"/>
    <w:rsid w:val="007710BF"/>
    <w:rsid w:val="007725D6"/>
    <w:rsid w:val="00773612"/>
    <w:rsid w:val="00773CAC"/>
    <w:rsid w:val="00775C8B"/>
    <w:rsid w:val="00781D31"/>
    <w:rsid w:val="00781FAC"/>
    <w:rsid w:val="00782BBD"/>
    <w:rsid w:val="007833AC"/>
    <w:rsid w:val="00784D92"/>
    <w:rsid w:val="00785A9A"/>
    <w:rsid w:val="00787D34"/>
    <w:rsid w:val="00791E5B"/>
    <w:rsid w:val="00791EB2"/>
    <w:rsid w:val="00794CF5"/>
    <w:rsid w:val="007966FB"/>
    <w:rsid w:val="00797FDD"/>
    <w:rsid w:val="007A0A1C"/>
    <w:rsid w:val="007A13A4"/>
    <w:rsid w:val="007A515B"/>
    <w:rsid w:val="007A5BDF"/>
    <w:rsid w:val="007A6038"/>
    <w:rsid w:val="007A69E1"/>
    <w:rsid w:val="007A7FBC"/>
    <w:rsid w:val="007B1BB7"/>
    <w:rsid w:val="007B2C68"/>
    <w:rsid w:val="007B453C"/>
    <w:rsid w:val="007B5FA7"/>
    <w:rsid w:val="007C3585"/>
    <w:rsid w:val="007C4A95"/>
    <w:rsid w:val="007C5D97"/>
    <w:rsid w:val="007C60DA"/>
    <w:rsid w:val="007D02AA"/>
    <w:rsid w:val="007D09F3"/>
    <w:rsid w:val="007D0FD5"/>
    <w:rsid w:val="007D5102"/>
    <w:rsid w:val="007D56EC"/>
    <w:rsid w:val="007D6947"/>
    <w:rsid w:val="007D71B2"/>
    <w:rsid w:val="007D73FA"/>
    <w:rsid w:val="007E0952"/>
    <w:rsid w:val="007E1D8E"/>
    <w:rsid w:val="007E2008"/>
    <w:rsid w:val="007E2AB3"/>
    <w:rsid w:val="007E3582"/>
    <w:rsid w:val="007E439C"/>
    <w:rsid w:val="007E4B34"/>
    <w:rsid w:val="007E57B0"/>
    <w:rsid w:val="007F1A79"/>
    <w:rsid w:val="007F1DE7"/>
    <w:rsid w:val="007F4043"/>
    <w:rsid w:val="007F58B9"/>
    <w:rsid w:val="007F5DE6"/>
    <w:rsid w:val="007F7A50"/>
    <w:rsid w:val="008001FC"/>
    <w:rsid w:val="008019A4"/>
    <w:rsid w:val="00802C5B"/>
    <w:rsid w:val="00803153"/>
    <w:rsid w:val="008040A2"/>
    <w:rsid w:val="00804132"/>
    <w:rsid w:val="00805E48"/>
    <w:rsid w:val="008070E6"/>
    <w:rsid w:val="00807F08"/>
    <w:rsid w:val="0081387A"/>
    <w:rsid w:val="00816363"/>
    <w:rsid w:val="008236FF"/>
    <w:rsid w:val="008243E7"/>
    <w:rsid w:val="00824D03"/>
    <w:rsid w:val="0082678A"/>
    <w:rsid w:val="008274B7"/>
    <w:rsid w:val="00832003"/>
    <w:rsid w:val="00832470"/>
    <w:rsid w:val="00834873"/>
    <w:rsid w:val="00835411"/>
    <w:rsid w:val="00835442"/>
    <w:rsid w:val="00841E51"/>
    <w:rsid w:val="00846182"/>
    <w:rsid w:val="0084782D"/>
    <w:rsid w:val="00850FC2"/>
    <w:rsid w:val="00852BBF"/>
    <w:rsid w:val="00852D5F"/>
    <w:rsid w:val="0085396C"/>
    <w:rsid w:val="008578DB"/>
    <w:rsid w:val="008711B0"/>
    <w:rsid w:val="00871CB7"/>
    <w:rsid w:val="00873035"/>
    <w:rsid w:val="00873866"/>
    <w:rsid w:val="008755C6"/>
    <w:rsid w:val="00876252"/>
    <w:rsid w:val="008763AB"/>
    <w:rsid w:val="00877075"/>
    <w:rsid w:val="00877492"/>
    <w:rsid w:val="00877DFD"/>
    <w:rsid w:val="00880334"/>
    <w:rsid w:val="00880780"/>
    <w:rsid w:val="00883730"/>
    <w:rsid w:val="00885448"/>
    <w:rsid w:val="00885E37"/>
    <w:rsid w:val="00892F97"/>
    <w:rsid w:val="00895B2A"/>
    <w:rsid w:val="00896A1C"/>
    <w:rsid w:val="008A38AE"/>
    <w:rsid w:val="008A41F7"/>
    <w:rsid w:val="008A5CA9"/>
    <w:rsid w:val="008B3C20"/>
    <w:rsid w:val="008B4906"/>
    <w:rsid w:val="008B58B4"/>
    <w:rsid w:val="008B7706"/>
    <w:rsid w:val="008C0937"/>
    <w:rsid w:val="008C1FF4"/>
    <w:rsid w:val="008C3498"/>
    <w:rsid w:val="008C38E0"/>
    <w:rsid w:val="008C5678"/>
    <w:rsid w:val="008C6301"/>
    <w:rsid w:val="008D009F"/>
    <w:rsid w:val="008D0C3D"/>
    <w:rsid w:val="008D0F3F"/>
    <w:rsid w:val="008D20CE"/>
    <w:rsid w:val="008D26BD"/>
    <w:rsid w:val="008D2CE9"/>
    <w:rsid w:val="008D6838"/>
    <w:rsid w:val="008D757F"/>
    <w:rsid w:val="008E208F"/>
    <w:rsid w:val="008E2F7E"/>
    <w:rsid w:val="008E3C99"/>
    <w:rsid w:val="008E5080"/>
    <w:rsid w:val="008E691E"/>
    <w:rsid w:val="008E6F01"/>
    <w:rsid w:val="008E740D"/>
    <w:rsid w:val="008F4871"/>
    <w:rsid w:val="00901544"/>
    <w:rsid w:val="00904C3E"/>
    <w:rsid w:val="00905A66"/>
    <w:rsid w:val="00905E73"/>
    <w:rsid w:val="00907888"/>
    <w:rsid w:val="00910BBC"/>
    <w:rsid w:val="009147EC"/>
    <w:rsid w:val="009216A3"/>
    <w:rsid w:val="00922385"/>
    <w:rsid w:val="00923ED7"/>
    <w:rsid w:val="00925EAE"/>
    <w:rsid w:val="0092689F"/>
    <w:rsid w:val="00932D2B"/>
    <w:rsid w:val="00933DB1"/>
    <w:rsid w:val="00935D3A"/>
    <w:rsid w:val="00936632"/>
    <w:rsid w:val="00940238"/>
    <w:rsid w:val="009433F9"/>
    <w:rsid w:val="00943460"/>
    <w:rsid w:val="00947312"/>
    <w:rsid w:val="0095034A"/>
    <w:rsid w:val="00951005"/>
    <w:rsid w:val="00951290"/>
    <w:rsid w:val="00951AEA"/>
    <w:rsid w:val="009567E4"/>
    <w:rsid w:val="00956F9E"/>
    <w:rsid w:val="0095791D"/>
    <w:rsid w:val="00960C41"/>
    <w:rsid w:val="00961FEE"/>
    <w:rsid w:val="00963BFC"/>
    <w:rsid w:val="009649C6"/>
    <w:rsid w:val="00966B9A"/>
    <w:rsid w:val="0097165A"/>
    <w:rsid w:val="00973483"/>
    <w:rsid w:val="009748A0"/>
    <w:rsid w:val="009812B9"/>
    <w:rsid w:val="009835AF"/>
    <w:rsid w:val="00983E67"/>
    <w:rsid w:val="0098513C"/>
    <w:rsid w:val="00986B4A"/>
    <w:rsid w:val="00993CBC"/>
    <w:rsid w:val="009962A2"/>
    <w:rsid w:val="009974E9"/>
    <w:rsid w:val="009978C6"/>
    <w:rsid w:val="009A4787"/>
    <w:rsid w:val="009A7BF0"/>
    <w:rsid w:val="009B0C1B"/>
    <w:rsid w:val="009B0EB2"/>
    <w:rsid w:val="009B1B57"/>
    <w:rsid w:val="009B2AC6"/>
    <w:rsid w:val="009B67EB"/>
    <w:rsid w:val="009C0DA0"/>
    <w:rsid w:val="009C62F6"/>
    <w:rsid w:val="009C6CA3"/>
    <w:rsid w:val="009D005B"/>
    <w:rsid w:val="009D2D1C"/>
    <w:rsid w:val="009D436D"/>
    <w:rsid w:val="009D7580"/>
    <w:rsid w:val="009F15E5"/>
    <w:rsid w:val="009F4374"/>
    <w:rsid w:val="009F4F39"/>
    <w:rsid w:val="00A0309F"/>
    <w:rsid w:val="00A10732"/>
    <w:rsid w:val="00A11DFF"/>
    <w:rsid w:val="00A14A6C"/>
    <w:rsid w:val="00A14BF2"/>
    <w:rsid w:val="00A15B86"/>
    <w:rsid w:val="00A16686"/>
    <w:rsid w:val="00A17D11"/>
    <w:rsid w:val="00A20E94"/>
    <w:rsid w:val="00A2634C"/>
    <w:rsid w:val="00A26B9A"/>
    <w:rsid w:val="00A30F26"/>
    <w:rsid w:val="00A32096"/>
    <w:rsid w:val="00A329C8"/>
    <w:rsid w:val="00A332E0"/>
    <w:rsid w:val="00A37CCE"/>
    <w:rsid w:val="00A40787"/>
    <w:rsid w:val="00A4383F"/>
    <w:rsid w:val="00A438D9"/>
    <w:rsid w:val="00A44BD3"/>
    <w:rsid w:val="00A45EEB"/>
    <w:rsid w:val="00A50EE1"/>
    <w:rsid w:val="00A554B3"/>
    <w:rsid w:val="00A578E7"/>
    <w:rsid w:val="00A6440D"/>
    <w:rsid w:val="00A6797E"/>
    <w:rsid w:val="00A67C42"/>
    <w:rsid w:val="00A71487"/>
    <w:rsid w:val="00A717D4"/>
    <w:rsid w:val="00A73504"/>
    <w:rsid w:val="00A75430"/>
    <w:rsid w:val="00A7626D"/>
    <w:rsid w:val="00A76734"/>
    <w:rsid w:val="00A81BCC"/>
    <w:rsid w:val="00A82941"/>
    <w:rsid w:val="00A85651"/>
    <w:rsid w:val="00A87039"/>
    <w:rsid w:val="00A902AD"/>
    <w:rsid w:val="00A9251F"/>
    <w:rsid w:val="00A93A68"/>
    <w:rsid w:val="00A96EEA"/>
    <w:rsid w:val="00A97873"/>
    <w:rsid w:val="00A97E6D"/>
    <w:rsid w:val="00AA04D1"/>
    <w:rsid w:val="00AA0A6D"/>
    <w:rsid w:val="00AA1609"/>
    <w:rsid w:val="00AA303E"/>
    <w:rsid w:val="00AA6163"/>
    <w:rsid w:val="00AA6CE0"/>
    <w:rsid w:val="00AB1C39"/>
    <w:rsid w:val="00AB2A9A"/>
    <w:rsid w:val="00AB3ED8"/>
    <w:rsid w:val="00AB673C"/>
    <w:rsid w:val="00AB6E2D"/>
    <w:rsid w:val="00AB7ED8"/>
    <w:rsid w:val="00AC00DF"/>
    <w:rsid w:val="00AC07CE"/>
    <w:rsid w:val="00AC43F0"/>
    <w:rsid w:val="00AD1B2F"/>
    <w:rsid w:val="00AD7470"/>
    <w:rsid w:val="00AE2238"/>
    <w:rsid w:val="00AE3145"/>
    <w:rsid w:val="00AE385E"/>
    <w:rsid w:val="00AE484F"/>
    <w:rsid w:val="00AE5BF6"/>
    <w:rsid w:val="00AE7086"/>
    <w:rsid w:val="00AF22C6"/>
    <w:rsid w:val="00AF241F"/>
    <w:rsid w:val="00AF39DF"/>
    <w:rsid w:val="00AF6F3A"/>
    <w:rsid w:val="00AF7E94"/>
    <w:rsid w:val="00B0199F"/>
    <w:rsid w:val="00B02A0E"/>
    <w:rsid w:val="00B036A7"/>
    <w:rsid w:val="00B07478"/>
    <w:rsid w:val="00B10277"/>
    <w:rsid w:val="00B10EF1"/>
    <w:rsid w:val="00B14FDE"/>
    <w:rsid w:val="00B15C3A"/>
    <w:rsid w:val="00B17145"/>
    <w:rsid w:val="00B25EE7"/>
    <w:rsid w:val="00B278B6"/>
    <w:rsid w:val="00B310FA"/>
    <w:rsid w:val="00B3270B"/>
    <w:rsid w:val="00B32AD2"/>
    <w:rsid w:val="00B3670D"/>
    <w:rsid w:val="00B4450D"/>
    <w:rsid w:val="00B44CF4"/>
    <w:rsid w:val="00B47CF9"/>
    <w:rsid w:val="00B50DD7"/>
    <w:rsid w:val="00B51A54"/>
    <w:rsid w:val="00B52D20"/>
    <w:rsid w:val="00B55F90"/>
    <w:rsid w:val="00B5656D"/>
    <w:rsid w:val="00B618A5"/>
    <w:rsid w:val="00B61948"/>
    <w:rsid w:val="00B6196F"/>
    <w:rsid w:val="00B61C5A"/>
    <w:rsid w:val="00B62661"/>
    <w:rsid w:val="00B65AD6"/>
    <w:rsid w:val="00B6666A"/>
    <w:rsid w:val="00B66BA4"/>
    <w:rsid w:val="00B712AF"/>
    <w:rsid w:val="00B728F9"/>
    <w:rsid w:val="00B72B9E"/>
    <w:rsid w:val="00B73002"/>
    <w:rsid w:val="00B74D85"/>
    <w:rsid w:val="00B74FFD"/>
    <w:rsid w:val="00B75047"/>
    <w:rsid w:val="00B80A09"/>
    <w:rsid w:val="00B87405"/>
    <w:rsid w:val="00B90393"/>
    <w:rsid w:val="00B9052A"/>
    <w:rsid w:val="00B90A22"/>
    <w:rsid w:val="00B91336"/>
    <w:rsid w:val="00BA75CE"/>
    <w:rsid w:val="00BB05A7"/>
    <w:rsid w:val="00BC03F3"/>
    <w:rsid w:val="00BC0F9D"/>
    <w:rsid w:val="00BC4FC3"/>
    <w:rsid w:val="00BC758C"/>
    <w:rsid w:val="00BD291E"/>
    <w:rsid w:val="00BD6DD5"/>
    <w:rsid w:val="00BD7FE4"/>
    <w:rsid w:val="00BE42F3"/>
    <w:rsid w:val="00BE456A"/>
    <w:rsid w:val="00BE4EC2"/>
    <w:rsid w:val="00BE58DE"/>
    <w:rsid w:val="00BF0F36"/>
    <w:rsid w:val="00BF364E"/>
    <w:rsid w:val="00BF3E8B"/>
    <w:rsid w:val="00BF4CE1"/>
    <w:rsid w:val="00BF545E"/>
    <w:rsid w:val="00BF7ADD"/>
    <w:rsid w:val="00C0169E"/>
    <w:rsid w:val="00C045B5"/>
    <w:rsid w:val="00C04C80"/>
    <w:rsid w:val="00C10A55"/>
    <w:rsid w:val="00C21C75"/>
    <w:rsid w:val="00C26BD1"/>
    <w:rsid w:val="00C30BEB"/>
    <w:rsid w:val="00C32DEC"/>
    <w:rsid w:val="00C3509E"/>
    <w:rsid w:val="00C358C8"/>
    <w:rsid w:val="00C420DF"/>
    <w:rsid w:val="00C42FAB"/>
    <w:rsid w:val="00C44781"/>
    <w:rsid w:val="00C462F2"/>
    <w:rsid w:val="00C47F6D"/>
    <w:rsid w:val="00C525D6"/>
    <w:rsid w:val="00C530D7"/>
    <w:rsid w:val="00C5374B"/>
    <w:rsid w:val="00C5651C"/>
    <w:rsid w:val="00C56B88"/>
    <w:rsid w:val="00C57BDB"/>
    <w:rsid w:val="00C646B3"/>
    <w:rsid w:val="00C64E69"/>
    <w:rsid w:val="00C704DC"/>
    <w:rsid w:val="00C750E9"/>
    <w:rsid w:val="00C8158A"/>
    <w:rsid w:val="00C8221F"/>
    <w:rsid w:val="00C848E6"/>
    <w:rsid w:val="00C84B0B"/>
    <w:rsid w:val="00C87A0C"/>
    <w:rsid w:val="00C912AA"/>
    <w:rsid w:val="00C92540"/>
    <w:rsid w:val="00C961DF"/>
    <w:rsid w:val="00CA1D42"/>
    <w:rsid w:val="00CA2824"/>
    <w:rsid w:val="00CA5DF4"/>
    <w:rsid w:val="00CB0520"/>
    <w:rsid w:val="00CB281E"/>
    <w:rsid w:val="00CB3EEC"/>
    <w:rsid w:val="00CB5743"/>
    <w:rsid w:val="00CC07B3"/>
    <w:rsid w:val="00CC1739"/>
    <w:rsid w:val="00CC1ABD"/>
    <w:rsid w:val="00CC2084"/>
    <w:rsid w:val="00CC2486"/>
    <w:rsid w:val="00CC2C74"/>
    <w:rsid w:val="00CC3BDB"/>
    <w:rsid w:val="00CC7E6C"/>
    <w:rsid w:val="00CC7F66"/>
    <w:rsid w:val="00CD353C"/>
    <w:rsid w:val="00CD40E5"/>
    <w:rsid w:val="00CD7263"/>
    <w:rsid w:val="00CE0D99"/>
    <w:rsid w:val="00CE1447"/>
    <w:rsid w:val="00CE14D4"/>
    <w:rsid w:val="00CE1776"/>
    <w:rsid w:val="00CE2606"/>
    <w:rsid w:val="00CE402E"/>
    <w:rsid w:val="00CE695A"/>
    <w:rsid w:val="00CE70F2"/>
    <w:rsid w:val="00CF077D"/>
    <w:rsid w:val="00CF0AC2"/>
    <w:rsid w:val="00CF10DF"/>
    <w:rsid w:val="00CF20DE"/>
    <w:rsid w:val="00CF2F22"/>
    <w:rsid w:val="00CF6C3B"/>
    <w:rsid w:val="00D03B02"/>
    <w:rsid w:val="00D04A80"/>
    <w:rsid w:val="00D058C2"/>
    <w:rsid w:val="00D105D3"/>
    <w:rsid w:val="00D109A5"/>
    <w:rsid w:val="00D134CF"/>
    <w:rsid w:val="00D14ECF"/>
    <w:rsid w:val="00D1553E"/>
    <w:rsid w:val="00D15B22"/>
    <w:rsid w:val="00D27C8B"/>
    <w:rsid w:val="00D31468"/>
    <w:rsid w:val="00D321BE"/>
    <w:rsid w:val="00D32498"/>
    <w:rsid w:val="00D32AB1"/>
    <w:rsid w:val="00D32AFF"/>
    <w:rsid w:val="00D35EF9"/>
    <w:rsid w:val="00D35F27"/>
    <w:rsid w:val="00D35F39"/>
    <w:rsid w:val="00D405A5"/>
    <w:rsid w:val="00D41A4F"/>
    <w:rsid w:val="00D43067"/>
    <w:rsid w:val="00D466A4"/>
    <w:rsid w:val="00D472B6"/>
    <w:rsid w:val="00D53F9F"/>
    <w:rsid w:val="00D54E8C"/>
    <w:rsid w:val="00D568C4"/>
    <w:rsid w:val="00D56C2B"/>
    <w:rsid w:val="00D57B32"/>
    <w:rsid w:val="00D61031"/>
    <w:rsid w:val="00D62A6E"/>
    <w:rsid w:val="00D62F71"/>
    <w:rsid w:val="00D63AF0"/>
    <w:rsid w:val="00D64475"/>
    <w:rsid w:val="00D6479A"/>
    <w:rsid w:val="00D64A19"/>
    <w:rsid w:val="00D67C29"/>
    <w:rsid w:val="00D72462"/>
    <w:rsid w:val="00D72BDC"/>
    <w:rsid w:val="00D74439"/>
    <w:rsid w:val="00D746A5"/>
    <w:rsid w:val="00D754BC"/>
    <w:rsid w:val="00D769BC"/>
    <w:rsid w:val="00D80C85"/>
    <w:rsid w:val="00D82D88"/>
    <w:rsid w:val="00D86D29"/>
    <w:rsid w:val="00D9190D"/>
    <w:rsid w:val="00D91BAD"/>
    <w:rsid w:val="00D973E6"/>
    <w:rsid w:val="00DA5A98"/>
    <w:rsid w:val="00DA5C7F"/>
    <w:rsid w:val="00DA72B0"/>
    <w:rsid w:val="00DB1859"/>
    <w:rsid w:val="00DB2EFC"/>
    <w:rsid w:val="00DB4ED2"/>
    <w:rsid w:val="00DB5568"/>
    <w:rsid w:val="00DC3D82"/>
    <w:rsid w:val="00DD02BD"/>
    <w:rsid w:val="00DE1B7D"/>
    <w:rsid w:val="00DE1F4B"/>
    <w:rsid w:val="00DE53C7"/>
    <w:rsid w:val="00DF71D2"/>
    <w:rsid w:val="00E002B7"/>
    <w:rsid w:val="00E021CF"/>
    <w:rsid w:val="00E03D73"/>
    <w:rsid w:val="00E0500B"/>
    <w:rsid w:val="00E10774"/>
    <w:rsid w:val="00E13F82"/>
    <w:rsid w:val="00E1483D"/>
    <w:rsid w:val="00E15750"/>
    <w:rsid w:val="00E321EB"/>
    <w:rsid w:val="00E34029"/>
    <w:rsid w:val="00E373A4"/>
    <w:rsid w:val="00E37D9D"/>
    <w:rsid w:val="00E40443"/>
    <w:rsid w:val="00E40AA2"/>
    <w:rsid w:val="00E42481"/>
    <w:rsid w:val="00E437E4"/>
    <w:rsid w:val="00E442A3"/>
    <w:rsid w:val="00E5003F"/>
    <w:rsid w:val="00E52ED7"/>
    <w:rsid w:val="00E5301E"/>
    <w:rsid w:val="00E54ED8"/>
    <w:rsid w:val="00E564E6"/>
    <w:rsid w:val="00E61AB7"/>
    <w:rsid w:val="00E716A7"/>
    <w:rsid w:val="00E71DFB"/>
    <w:rsid w:val="00E77AED"/>
    <w:rsid w:val="00E81C54"/>
    <w:rsid w:val="00E838FA"/>
    <w:rsid w:val="00E85E4B"/>
    <w:rsid w:val="00E9075B"/>
    <w:rsid w:val="00E96921"/>
    <w:rsid w:val="00E97386"/>
    <w:rsid w:val="00EA23DB"/>
    <w:rsid w:val="00EA43FA"/>
    <w:rsid w:val="00EA693F"/>
    <w:rsid w:val="00EA7C1B"/>
    <w:rsid w:val="00EB0FD9"/>
    <w:rsid w:val="00EB1594"/>
    <w:rsid w:val="00EB4F41"/>
    <w:rsid w:val="00EB7627"/>
    <w:rsid w:val="00EC13B7"/>
    <w:rsid w:val="00EC42D0"/>
    <w:rsid w:val="00EC6A69"/>
    <w:rsid w:val="00EC798A"/>
    <w:rsid w:val="00ED1CCF"/>
    <w:rsid w:val="00ED2EE5"/>
    <w:rsid w:val="00ED319C"/>
    <w:rsid w:val="00ED41C7"/>
    <w:rsid w:val="00ED449C"/>
    <w:rsid w:val="00ED53E0"/>
    <w:rsid w:val="00ED5516"/>
    <w:rsid w:val="00EE171E"/>
    <w:rsid w:val="00EE3CAE"/>
    <w:rsid w:val="00EE5A20"/>
    <w:rsid w:val="00EE63F0"/>
    <w:rsid w:val="00EF3AD0"/>
    <w:rsid w:val="00EF7655"/>
    <w:rsid w:val="00EF7AFE"/>
    <w:rsid w:val="00F0139B"/>
    <w:rsid w:val="00F0249D"/>
    <w:rsid w:val="00F0336A"/>
    <w:rsid w:val="00F03BB2"/>
    <w:rsid w:val="00F04017"/>
    <w:rsid w:val="00F04BFD"/>
    <w:rsid w:val="00F10BE3"/>
    <w:rsid w:val="00F13690"/>
    <w:rsid w:val="00F150E4"/>
    <w:rsid w:val="00F16037"/>
    <w:rsid w:val="00F16885"/>
    <w:rsid w:val="00F17C4F"/>
    <w:rsid w:val="00F17C88"/>
    <w:rsid w:val="00F2376C"/>
    <w:rsid w:val="00F27109"/>
    <w:rsid w:val="00F3032E"/>
    <w:rsid w:val="00F32BC2"/>
    <w:rsid w:val="00F32E05"/>
    <w:rsid w:val="00F402C3"/>
    <w:rsid w:val="00F43185"/>
    <w:rsid w:val="00F435DF"/>
    <w:rsid w:val="00F4532D"/>
    <w:rsid w:val="00F553DE"/>
    <w:rsid w:val="00F56CDF"/>
    <w:rsid w:val="00F60205"/>
    <w:rsid w:val="00F621E5"/>
    <w:rsid w:val="00F658E7"/>
    <w:rsid w:val="00F661F6"/>
    <w:rsid w:val="00F75709"/>
    <w:rsid w:val="00F75760"/>
    <w:rsid w:val="00F7629E"/>
    <w:rsid w:val="00F81F6E"/>
    <w:rsid w:val="00F821E1"/>
    <w:rsid w:val="00F82454"/>
    <w:rsid w:val="00F834D4"/>
    <w:rsid w:val="00F834DF"/>
    <w:rsid w:val="00F845E9"/>
    <w:rsid w:val="00F96382"/>
    <w:rsid w:val="00F96EBB"/>
    <w:rsid w:val="00F97BE3"/>
    <w:rsid w:val="00F97EDF"/>
    <w:rsid w:val="00FA0C76"/>
    <w:rsid w:val="00FA0CF3"/>
    <w:rsid w:val="00FA356D"/>
    <w:rsid w:val="00FA3851"/>
    <w:rsid w:val="00FA62E5"/>
    <w:rsid w:val="00FB25B0"/>
    <w:rsid w:val="00FB3B23"/>
    <w:rsid w:val="00FB48DC"/>
    <w:rsid w:val="00FB5E0C"/>
    <w:rsid w:val="00FB602B"/>
    <w:rsid w:val="00FB6AC2"/>
    <w:rsid w:val="00FC40C8"/>
    <w:rsid w:val="00FC60EA"/>
    <w:rsid w:val="00FD01BC"/>
    <w:rsid w:val="00FD29E0"/>
    <w:rsid w:val="00FD355B"/>
    <w:rsid w:val="00FD69A3"/>
    <w:rsid w:val="00FD7709"/>
    <w:rsid w:val="00FE2B5B"/>
    <w:rsid w:val="00FE48A3"/>
    <w:rsid w:val="00FE5441"/>
    <w:rsid w:val="00FE78A2"/>
    <w:rsid w:val="00FE7BB9"/>
    <w:rsid w:val="00FF0A71"/>
    <w:rsid w:val="00FF0D81"/>
    <w:rsid w:val="00FF25F9"/>
    <w:rsid w:val="00FF4D70"/>
    <w:rsid w:val="00FF64A1"/>
    <w:rsid w:val="00FF78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D3E6"/>
  <w15:docId w15:val="{0239E22B-B5F3-4D39-9BBD-79481FA8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5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37CCE"/>
    <w:pPr>
      <w:spacing w:before="150" w:after="150"/>
      <w:jc w:val="center"/>
    </w:pPr>
    <w:rPr>
      <w:b/>
      <w:bCs/>
    </w:rPr>
  </w:style>
  <w:style w:type="paragraph" w:customStyle="1" w:styleId="naislab">
    <w:name w:val="naislab"/>
    <w:basedOn w:val="Normal"/>
    <w:rsid w:val="00A37CCE"/>
    <w:pPr>
      <w:spacing w:before="75" w:after="75"/>
      <w:jc w:val="right"/>
    </w:pPr>
  </w:style>
  <w:style w:type="paragraph" w:customStyle="1" w:styleId="naiskr">
    <w:name w:val="naiskr"/>
    <w:basedOn w:val="Normal"/>
    <w:rsid w:val="00A37CCE"/>
    <w:pPr>
      <w:spacing w:before="75" w:after="75"/>
    </w:pPr>
  </w:style>
  <w:style w:type="character" w:styleId="CommentReference">
    <w:name w:val="annotation reference"/>
    <w:basedOn w:val="DefaultParagraphFont"/>
    <w:unhideWhenUsed/>
    <w:rsid w:val="00A37CCE"/>
    <w:rPr>
      <w:sz w:val="16"/>
      <w:szCs w:val="16"/>
    </w:rPr>
  </w:style>
  <w:style w:type="paragraph" w:styleId="CommentText">
    <w:name w:val="annotation text"/>
    <w:basedOn w:val="Normal"/>
    <w:link w:val="CommentTextChar"/>
    <w:unhideWhenUsed/>
    <w:rsid w:val="00A37CCE"/>
    <w:rPr>
      <w:sz w:val="20"/>
      <w:szCs w:val="20"/>
    </w:rPr>
  </w:style>
  <w:style w:type="character" w:customStyle="1" w:styleId="CommentTextChar">
    <w:name w:val="Comment Text Char"/>
    <w:basedOn w:val="DefaultParagraphFont"/>
    <w:link w:val="CommentText"/>
    <w:rsid w:val="00A37CC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A37CCE"/>
    <w:rPr>
      <w:b/>
      <w:bCs/>
    </w:rPr>
  </w:style>
  <w:style w:type="character" w:customStyle="1" w:styleId="CommentSubjectChar">
    <w:name w:val="Comment Subject Char"/>
    <w:basedOn w:val="CommentTextChar"/>
    <w:link w:val="CommentSubject"/>
    <w:uiPriority w:val="99"/>
    <w:semiHidden/>
    <w:rsid w:val="00A37CCE"/>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3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CE"/>
    <w:rPr>
      <w:rFonts w:ascii="Segoe UI" w:eastAsia="Times New Roman" w:hAnsi="Segoe UI" w:cs="Segoe UI"/>
      <w:sz w:val="18"/>
      <w:szCs w:val="18"/>
      <w:lang w:val="lv-LV" w:eastAsia="lv-LV"/>
    </w:rPr>
  </w:style>
  <w:style w:type="character" w:styleId="Hyperlink">
    <w:name w:val="Hyperlink"/>
    <w:basedOn w:val="DefaultParagraphFont"/>
    <w:uiPriority w:val="99"/>
    <w:unhideWhenUsed/>
    <w:rsid w:val="00D72BDC"/>
    <w:rPr>
      <w:color w:val="0563C1" w:themeColor="hyperlink"/>
      <w:u w:val="single"/>
    </w:rPr>
  </w:style>
  <w:style w:type="character" w:styleId="FollowedHyperlink">
    <w:name w:val="FollowedHyperlink"/>
    <w:basedOn w:val="DefaultParagraphFont"/>
    <w:uiPriority w:val="99"/>
    <w:semiHidden/>
    <w:unhideWhenUsed/>
    <w:rsid w:val="00DB2EFC"/>
    <w:rPr>
      <w:color w:val="954F72" w:themeColor="followedHyperlink"/>
      <w:u w:val="single"/>
    </w:rPr>
  </w:style>
  <w:style w:type="paragraph" w:styleId="Header">
    <w:name w:val="header"/>
    <w:basedOn w:val="Normal"/>
    <w:link w:val="HeaderChar"/>
    <w:uiPriority w:val="99"/>
    <w:unhideWhenUsed/>
    <w:rsid w:val="000A349B"/>
    <w:pPr>
      <w:tabs>
        <w:tab w:val="center" w:pos="4680"/>
        <w:tab w:val="right" w:pos="9360"/>
      </w:tabs>
    </w:pPr>
  </w:style>
  <w:style w:type="character" w:customStyle="1" w:styleId="HeaderChar">
    <w:name w:val="Header Char"/>
    <w:basedOn w:val="DefaultParagraphFont"/>
    <w:link w:val="Header"/>
    <w:uiPriority w:val="99"/>
    <w:rsid w:val="000A349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0A349B"/>
    <w:pPr>
      <w:tabs>
        <w:tab w:val="center" w:pos="4680"/>
        <w:tab w:val="right" w:pos="9360"/>
      </w:tabs>
    </w:pPr>
  </w:style>
  <w:style w:type="character" w:customStyle="1" w:styleId="FooterChar">
    <w:name w:val="Footer Char"/>
    <w:basedOn w:val="DefaultParagraphFont"/>
    <w:link w:val="Footer"/>
    <w:uiPriority w:val="99"/>
    <w:rsid w:val="000A349B"/>
    <w:rPr>
      <w:rFonts w:ascii="Times New Roman" w:eastAsia="Times New Roman" w:hAnsi="Times New Roman" w:cs="Times New Roman"/>
      <w:sz w:val="24"/>
      <w:szCs w:val="24"/>
      <w:lang w:val="lv-LV" w:eastAsia="lv-LV"/>
    </w:rPr>
  </w:style>
  <w:style w:type="character" w:customStyle="1" w:styleId="apple-converted-space">
    <w:name w:val="apple-converted-space"/>
    <w:basedOn w:val="DefaultParagraphFont"/>
    <w:rsid w:val="007F5DE6"/>
  </w:style>
  <w:style w:type="table" w:styleId="TableGrid">
    <w:name w:val="Table Grid"/>
    <w:basedOn w:val="TableNormal"/>
    <w:uiPriority w:val="39"/>
    <w:rsid w:val="00A3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5CC"/>
    <w:pPr>
      <w:ind w:left="720"/>
      <w:contextualSpacing/>
    </w:pPr>
  </w:style>
  <w:style w:type="paragraph" w:styleId="FootnoteText">
    <w:name w:val="footnote text"/>
    <w:basedOn w:val="Normal"/>
    <w:link w:val="FootnoteTextChar"/>
    <w:uiPriority w:val="99"/>
    <w:semiHidden/>
    <w:unhideWhenUsed/>
    <w:rsid w:val="0073149C"/>
    <w:rPr>
      <w:sz w:val="20"/>
      <w:szCs w:val="20"/>
    </w:rPr>
  </w:style>
  <w:style w:type="character" w:customStyle="1" w:styleId="FootnoteTextChar">
    <w:name w:val="Footnote Text Char"/>
    <w:basedOn w:val="DefaultParagraphFont"/>
    <w:link w:val="FootnoteText"/>
    <w:uiPriority w:val="99"/>
    <w:semiHidden/>
    <w:rsid w:val="0073149C"/>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73149C"/>
    <w:rPr>
      <w:vertAlign w:val="superscript"/>
    </w:rPr>
  </w:style>
  <w:style w:type="paragraph" w:styleId="Revision">
    <w:name w:val="Revision"/>
    <w:hidden/>
    <w:uiPriority w:val="99"/>
    <w:semiHidden/>
    <w:rsid w:val="00AE2238"/>
    <w:pPr>
      <w:spacing w:after="0" w:line="240" w:lineRule="auto"/>
    </w:pPr>
    <w:rPr>
      <w:rFonts w:ascii="Times New Roman" w:eastAsia="Times New Roman" w:hAnsi="Times New Roman" w:cs="Times New Roman"/>
      <w:sz w:val="24"/>
      <w:szCs w:val="24"/>
      <w:lang w:val="lv-LV" w:eastAsia="lv-LV"/>
    </w:rPr>
  </w:style>
  <w:style w:type="paragraph" w:customStyle="1" w:styleId="Default">
    <w:name w:val="Default"/>
    <w:rsid w:val="00B61948"/>
    <w:pPr>
      <w:autoSpaceDE w:val="0"/>
      <w:autoSpaceDN w:val="0"/>
      <w:adjustRightInd w:val="0"/>
      <w:spacing w:after="0" w:line="240" w:lineRule="auto"/>
    </w:pPr>
    <w:rPr>
      <w:rFonts w:ascii="Calibri" w:hAnsi="Calibri" w:cs="Calibri"/>
      <w:color w:val="000000"/>
      <w:sz w:val="24"/>
      <w:szCs w:val="24"/>
      <w:lang w:val="lv-LV"/>
    </w:rPr>
  </w:style>
  <w:style w:type="paragraph" w:customStyle="1" w:styleId="naisf">
    <w:name w:val="naisf"/>
    <w:basedOn w:val="Normal"/>
    <w:rsid w:val="0041448A"/>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9264">
      <w:bodyDiv w:val="1"/>
      <w:marLeft w:val="0"/>
      <w:marRight w:val="0"/>
      <w:marTop w:val="0"/>
      <w:marBottom w:val="0"/>
      <w:divBdr>
        <w:top w:val="none" w:sz="0" w:space="0" w:color="auto"/>
        <w:left w:val="none" w:sz="0" w:space="0" w:color="auto"/>
        <w:bottom w:val="none" w:sz="0" w:space="0" w:color="auto"/>
        <w:right w:val="none" w:sz="0" w:space="0" w:color="auto"/>
      </w:divBdr>
    </w:div>
    <w:div w:id="278801891">
      <w:bodyDiv w:val="1"/>
      <w:marLeft w:val="0"/>
      <w:marRight w:val="0"/>
      <w:marTop w:val="0"/>
      <w:marBottom w:val="0"/>
      <w:divBdr>
        <w:top w:val="none" w:sz="0" w:space="0" w:color="auto"/>
        <w:left w:val="none" w:sz="0" w:space="0" w:color="auto"/>
        <w:bottom w:val="none" w:sz="0" w:space="0" w:color="auto"/>
        <w:right w:val="none" w:sz="0" w:space="0" w:color="auto"/>
      </w:divBdr>
    </w:div>
    <w:div w:id="316151678">
      <w:bodyDiv w:val="1"/>
      <w:marLeft w:val="0"/>
      <w:marRight w:val="0"/>
      <w:marTop w:val="0"/>
      <w:marBottom w:val="0"/>
      <w:divBdr>
        <w:top w:val="none" w:sz="0" w:space="0" w:color="auto"/>
        <w:left w:val="none" w:sz="0" w:space="0" w:color="auto"/>
        <w:bottom w:val="none" w:sz="0" w:space="0" w:color="auto"/>
        <w:right w:val="none" w:sz="0" w:space="0" w:color="auto"/>
      </w:divBdr>
    </w:div>
    <w:div w:id="508912049">
      <w:bodyDiv w:val="1"/>
      <w:marLeft w:val="0"/>
      <w:marRight w:val="0"/>
      <w:marTop w:val="0"/>
      <w:marBottom w:val="0"/>
      <w:divBdr>
        <w:top w:val="none" w:sz="0" w:space="0" w:color="auto"/>
        <w:left w:val="none" w:sz="0" w:space="0" w:color="auto"/>
        <w:bottom w:val="none" w:sz="0" w:space="0" w:color="auto"/>
        <w:right w:val="none" w:sz="0" w:space="0" w:color="auto"/>
      </w:divBdr>
    </w:div>
    <w:div w:id="714158454">
      <w:bodyDiv w:val="1"/>
      <w:marLeft w:val="0"/>
      <w:marRight w:val="0"/>
      <w:marTop w:val="0"/>
      <w:marBottom w:val="0"/>
      <w:divBdr>
        <w:top w:val="none" w:sz="0" w:space="0" w:color="auto"/>
        <w:left w:val="none" w:sz="0" w:space="0" w:color="auto"/>
        <w:bottom w:val="none" w:sz="0" w:space="0" w:color="auto"/>
        <w:right w:val="none" w:sz="0" w:space="0" w:color="auto"/>
      </w:divBdr>
    </w:div>
    <w:div w:id="786389099">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1315571481">
      <w:bodyDiv w:val="1"/>
      <w:marLeft w:val="0"/>
      <w:marRight w:val="0"/>
      <w:marTop w:val="0"/>
      <w:marBottom w:val="0"/>
      <w:divBdr>
        <w:top w:val="none" w:sz="0" w:space="0" w:color="auto"/>
        <w:left w:val="none" w:sz="0" w:space="0" w:color="auto"/>
        <w:bottom w:val="none" w:sz="0" w:space="0" w:color="auto"/>
        <w:right w:val="none" w:sz="0" w:space="0" w:color="auto"/>
      </w:divBdr>
      <w:divsChild>
        <w:div w:id="475226146">
          <w:marLeft w:val="0"/>
          <w:marRight w:val="0"/>
          <w:marTop w:val="480"/>
          <w:marBottom w:val="240"/>
          <w:divBdr>
            <w:top w:val="none" w:sz="0" w:space="0" w:color="auto"/>
            <w:left w:val="none" w:sz="0" w:space="0" w:color="auto"/>
            <w:bottom w:val="none" w:sz="0" w:space="0" w:color="auto"/>
            <w:right w:val="none" w:sz="0" w:space="0" w:color="auto"/>
          </w:divBdr>
        </w:div>
        <w:div w:id="768426608">
          <w:marLeft w:val="0"/>
          <w:marRight w:val="0"/>
          <w:marTop w:val="0"/>
          <w:marBottom w:val="567"/>
          <w:divBdr>
            <w:top w:val="none" w:sz="0" w:space="0" w:color="auto"/>
            <w:left w:val="none" w:sz="0" w:space="0" w:color="auto"/>
            <w:bottom w:val="none" w:sz="0" w:space="0" w:color="auto"/>
            <w:right w:val="none" w:sz="0" w:space="0" w:color="auto"/>
          </w:divBdr>
        </w:div>
      </w:divsChild>
    </w:div>
    <w:div w:id="1631979743">
      <w:bodyDiv w:val="1"/>
      <w:marLeft w:val="0"/>
      <w:marRight w:val="0"/>
      <w:marTop w:val="0"/>
      <w:marBottom w:val="0"/>
      <w:divBdr>
        <w:top w:val="none" w:sz="0" w:space="0" w:color="auto"/>
        <w:left w:val="none" w:sz="0" w:space="0" w:color="auto"/>
        <w:bottom w:val="none" w:sz="0" w:space="0" w:color="auto"/>
        <w:right w:val="none" w:sz="0" w:space="0" w:color="auto"/>
      </w:divBdr>
    </w:div>
    <w:div w:id="1666276215">
      <w:bodyDiv w:val="1"/>
      <w:marLeft w:val="0"/>
      <w:marRight w:val="0"/>
      <w:marTop w:val="0"/>
      <w:marBottom w:val="0"/>
      <w:divBdr>
        <w:top w:val="none" w:sz="0" w:space="0" w:color="auto"/>
        <w:left w:val="none" w:sz="0" w:space="0" w:color="auto"/>
        <w:bottom w:val="none" w:sz="0" w:space="0" w:color="auto"/>
        <w:right w:val="none" w:sz="0" w:space="0" w:color="auto"/>
      </w:divBdr>
    </w:div>
    <w:div w:id="1798797160">
      <w:bodyDiv w:val="1"/>
      <w:marLeft w:val="0"/>
      <w:marRight w:val="0"/>
      <w:marTop w:val="0"/>
      <w:marBottom w:val="0"/>
      <w:divBdr>
        <w:top w:val="none" w:sz="0" w:space="0" w:color="auto"/>
        <w:left w:val="none" w:sz="0" w:space="0" w:color="auto"/>
        <w:bottom w:val="none" w:sz="0" w:space="0" w:color="auto"/>
        <w:right w:val="none" w:sz="0" w:space="0" w:color="auto"/>
      </w:divBdr>
      <w:divsChild>
        <w:div w:id="959149057">
          <w:marLeft w:val="0"/>
          <w:marRight w:val="0"/>
          <w:marTop w:val="0"/>
          <w:marBottom w:val="567"/>
          <w:divBdr>
            <w:top w:val="none" w:sz="0" w:space="0" w:color="auto"/>
            <w:left w:val="none" w:sz="0" w:space="0" w:color="auto"/>
            <w:bottom w:val="none" w:sz="0" w:space="0" w:color="auto"/>
            <w:right w:val="none" w:sz="0" w:space="0" w:color="auto"/>
          </w:divBdr>
        </w:div>
        <w:div w:id="1255819124">
          <w:marLeft w:val="0"/>
          <w:marRight w:val="0"/>
          <w:marTop w:val="480"/>
          <w:marBottom w:val="240"/>
          <w:divBdr>
            <w:top w:val="none" w:sz="0" w:space="0" w:color="auto"/>
            <w:left w:val="none" w:sz="0" w:space="0" w:color="auto"/>
            <w:bottom w:val="none" w:sz="0" w:space="0" w:color="auto"/>
            <w:right w:val="none" w:sz="0" w:space="0" w:color="auto"/>
          </w:divBdr>
        </w:div>
      </w:divsChild>
    </w:div>
    <w:div w:id="1972709283">
      <w:bodyDiv w:val="1"/>
      <w:marLeft w:val="0"/>
      <w:marRight w:val="0"/>
      <w:marTop w:val="0"/>
      <w:marBottom w:val="0"/>
      <w:divBdr>
        <w:top w:val="none" w:sz="0" w:space="0" w:color="auto"/>
        <w:left w:val="none" w:sz="0" w:space="0" w:color="auto"/>
        <w:bottom w:val="none" w:sz="0" w:space="0" w:color="auto"/>
        <w:right w:val="none" w:sz="0" w:space="0" w:color="auto"/>
      </w:divBdr>
    </w:div>
    <w:div w:id="2027322207">
      <w:bodyDiv w:val="1"/>
      <w:marLeft w:val="0"/>
      <w:marRight w:val="0"/>
      <w:marTop w:val="0"/>
      <w:marBottom w:val="0"/>
      <w:divBdr>
        <w:top w:val="none" w:sz="0" w:space="0" w:color="auto"/>
        <w:left w:val="none" w:sz="0" w:space="0" w:color="auto"/>
        <w:bottom w:val="none" w:sz="0" w:space="0" w:color="auto"/>
        <w:right w:val="none" w:sz="0" w:space="0" w:color="auto"/>
      </w:divBdr>
      <w:divsChild>
        <w:div w:id="468207186">
          <w:marLeft w:val="0"/>
          <w:marRight w:val="0"/>
          <w:marTop w:val="480"/>
          <w:marBottom w:val="240"/>
          <w:divBdr>
            <w:top w:val="none" w:sz="0" w:space="0" w:color="auto"/>
            <w:left w:val="none" w:sz="0" w:space="0" w:color="auto"/>
            <w:bottom w:val="none" w:sz="0" w:space="0" w:color="auto"/>
            <w:right w:val="none" w:sz="0" w:space="0" w:color="auto"/>
          </w:divBdr>
        </w:div>
        <w:div w:id="1323238774">
          <w:marLeft w:val="0"/>
          <w:marRight w:val="0"/>
          <w:marTop w:val="0"/>
          <w:marBottom w:val="567"/>
          <w:divBdr>
            <w:top w:val="none" w:sz="0" w:space="0" w:color="auto"/>
            <w:left w:val="none" w:sz="0" w:space="0" w:color="auto"/>
            <w:bottom w:val="none" w:sz="0" w:space="0" w:color="auto"/>
            <w:right w:val="none" w:sz="0" w:space="0" w:color="auto"/>
          </w:divBdr>
        </w:div>
      </w:divsChild>
    </w:div>
    <w:div w:id="20889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FA15B-65F6-4BBE-8EEC-4B2EBBE9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4649</Words>
  <Characters>2650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projektu kopa par nacionālās SSN sistēmas un Starptautiskās kravu loģistikas un ostu informācijas sistēmas integrēšanu</vt:lpstr>
    </vt:vector>
  </TitlesOfParts>
  <Company>Satiksmes ministrija</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kopa par nacionālās SSN sistēmas un Starptautiskās kravu loģistikas un ostu informācijas sistēmas integrēšanu</dc:title>
  <dc:subject>Anotācija</dc:subject>
  <dc:creator>anete.logina@lja.lv</dc:creator>
  <dc:description>67062133, anete.logina@lja.lv</dc:description>
  <cp:lastModifiedBy>Jūlija Gabranova</cp:lastModifiedBy>
  <cp:revision>2</cp:revision>
  <cp:lastPrinted>2018-10-22T07:55:00Z</cp:lastPrinted>
  <dcterms:created xsi:type="dcterms:W3CDTF">2018-10-22T07:55:00Z</dcterms:created>
  <dcterms:modified xsi:type="dcterms:W3CDTF">2018-10-22T07:55:00Z</dcterms:modified>
</cp:coreProperties>
</file>