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2D8F0B" w14:textId="77777777" w:rsidR="00855965" w:rsidRDefault="00855965" w:rsidP="00855965">
      <w:pPr>
        <w:bidi/>
        <w:rPr>
          <w:b/>
          <w:sz w:val="28"/>
          <w:szCs w:val="28"/>
        </w:rPr>
      </w:pPr>
    </w:p>
    <w:p w14:paraId="2BD5839F" w14:textId="77777777" w:rsidR="00572FDE" w:rsidRPr="0008283A" w:rsidRDefault="0008283A" w:rsidP="00855965">
      <w:pPr>
        <w:bidi/>
        <w:jc w:val="center"/>
        <w:rPr>
          <w:b/>
          <w:sz w:val="28"/>
          <w:szCs w:val="28"/>
        </w:rPr>
      </w:pPr>
      <w:bookmarkStart w:id="0" w:name="_Hlk524075806"/>
      <w:r w:rsidRPr="0008283A">
        <w:rPr>
          <w:b/>
          <w:sz w:val="28"/>
          <w:szCs w:val="28"/>
        </w:rPr>
        <w:t>Informatīvais ziņojums</w:t>
      </w:r>
    </w:p>
    <w:p w14:paraId="39273072" w14:textId="77777777" w:rsidR="0008283A" w:rsidRDefault="0008283A" w:rsidP="0008283A">
      <w:pPr>
        <w:jc w:val="center"/>
        <w:rPr>
          <w:b/>
          <w:sz w:val="28"/>
          <w:szCs w:val="28"/>
        </w:rPr>
      </w:pPr>
      <w:bookmarkStart w:id="1" w:name="_Hlk524000675"/>
      <w:r w:rsidRPr="0008283A">
        <w:rPr>
          <w:b/>
          <w:sz w:val="28"/>
          <w:szCs w:val="28"/>
        </w:rPr>
        <w:t xml:space="preserve">Par </w:t>
      </w:r>
      <w:r w:rsidR="000F0E3F">
        <w:rPr>
          <w:b/>
          <w:sz w:val="28"/>
          <w:szCs w:val="28"/>
        </w:rPr>
        <w:t>papildu finansējumu sabiedriskā transporta pakalpojumu nodrošināšanai</w:t>
      </w:r>
      <w:r w:rsidR="000E01A1">
        <w:rPr>
          <w:b/>
          <w:sz w:val="28"/>
          <w:szCs w:val="28"/>
        </w:rPr>
        <w:t xml:space="preserve"> </w:t>
      </w:r>
      <w:r w:rsidR="00210B06">
        <w:rPr>
          <w:b/>
          <w:sz w:val="28"/>
          <w:szCs w:val="28"/>
        </w:rPr>
        <w:t>2018.gadā</w:t>
      </w:r>
    </w:p>
    <w:bookmarkEnd w:id="0"/>
    <w:p w14:paraId="2F7A5C68" w14:textId="77777777" w:rsidR="0008283A" w:rsidRPr="00E51478" w:rsidRDefault="0008283A" w:rsidP="0008283A">
      <w:pPr>
        <w:jc w:val="center"/>
        <w:rPr>
          <w:b/>
          <w:sz w:val="28"/>
          <w:szCs w:val="28"/>
        </w:rPr>
      </w:pPr>
    </w:p>
    <w:bookmarkEnd w:id="1"/>
    <w:p w14:paraId="0437D734" w14:textId="1CF5BB30" w:rsidR="00595D51" w:rsidRPr="0059217B" w:rsidRDefault="00595D51" w:rsidP="00117224">
      <w:pPr>
        <w:ind w:firstLine="709"/>
        <w:jc w:val="both"/>
        <w:rPr>
          <w:sz w:val="28"/>
          <w:szCs w:val="28"/>
        </w:rPr>
      </w:pPr>
      <w:r w:rsidRPr="0059217B">
        <w:rPr>
          <w:sz w:val="28"/>
          <w:szCs w:val="28"/>
        </w:rPr>
        <w:t>Lai atbilstoši Sabiedriskā transporta</w:t>
      </w:r>
      <w:r w:rsidR="006F4A2C">
        <w:rPr>
          <w:sz w:val="28"/>
          <w:szCs w:val="28"/>
        </w:rPr>
        <w:t xml:space="preserve"> pakalpojumu</w:t>
      </w:r>
      <w:r w:rsidRPr="0059217B">
        <w:rPr>
          <w:sz w:val="28"/>
          <w:szCs w:val="28"/>
        </w:rPr>
        <w:t xml:space="preserve"> likumā noteiktajam nodrošināt</w:t>
      </w:r>
      <w:r w:rsidRPr="002229FF">
        <w:rPr>
          <w:sz w:val="28"/>
          <w:szCs w:val="28"/>
        </w:rPr>
        <w:t>u iedzīvotājiem pieejamus sabiedriskā transporta pakalpojumus</w:t>
      </w:r>
      <w:r w:rsidRPr="00324F76">
        <w:rPr>
          <w:sz w:val="28"/>
          <w:szCs w:val="28"/>
        </w:rPr>
        <w:t>, VSIA “Autotransporta direkc</w:t>
      </w:r>
      <w:r w:rsidRPr="0091638B">
        <w:rPr>
          <w:sz w:val="28"/>
          <w:szCs w:val="28"/>
        </w:rPr>
        <w:t xml:space="preserve">ija” ir </w:t>
      </w:r>
      <w:r w:rsidR="00E51478" w:rsidRPr="0091638B">
        <w:rPr>
          <w:sz w:val="28"/>
          <w:szCs w:val="28"/>
        </w:rPr>
        <w:t xml:space="preserve">piešķīrusi tiesības sniegt sabiedriskā transporta pakalpojumus </w:t>
      </w:r>
      <w:r w:rsidR="00AB03BC" w:rsidRPr="000D3A8E">
        <w:rPr>
          <w:sz w:val="28"/>
          <w:szCs w:val="28"/>
        </w:rPr>
        <w:t xml:space="preserve">2018.gadā </w:t>
      </w:r>
      <w:r w:rsidRPr="000D3A8E">
        <w:rPr>
          <w:sz w:val="28"/>
          <w:szCs w:val="28"/>
        </w:rPr>
        <w:t xml:space="preserve">par kopējo apjomu </w:t>
      </w:r>
      <w:r w:rsidR="00E51478" w:rsidRPr="000D3A8E">
        <w:rPr>
          <w:sz w:val="28"/>
          <w:szCs w:val="28"/>
        </w:rPr>
        <w:t>85</w:t>
      </w:r>
      <w:r w:rsidR="008879B4">
        <w:rPr>
          <w:sz w:val="28"/>
          <w:szCs w:val="28"/>
        </w:rPr>
        <w:t>,</w:t>
      </w:r>
      <w:r w:rsidR="00E51478" w:rsidRPr="000D3A8E">
        <w:rPr>
          <w:sz w:val="28"/>
          <w:szCs w:val="28"/>
        </w:rPr>
        <w:t>63</w:t>
      </w:r>
      <w:r w:rsidR="000D3A8E">
        <w:rPr>
          <w:sz w:val="28"/>
          <w:szCs w:val="28"/>
        </w:rPr>
        <w:t xml:space="preserve"> milj.</w:t>
      </w:r>
      <w:r w:rsidR="00E51478" w:rsidRPr="000D3A8E">
        <w:rPr>
          <w:sz w:val="28"/>
          <w:szCs w:val="28"/>
        </w:rPr>
        <w:t xml:space="preserve"> </w:t>
      </w:r>
      <w:r w:rsidRPr="000D3A8E">
        <w:rPr>
          <w:sz w:val="28"/>
          <w:szCs w:val="28"/>
        </w:rPr>
        <w:t xml:space="preserve">km. </w:t>
      </w:r>
      <w:r w:rsidR="00CD7D62" w:rsidRPr="000D3A8E">
        <w:rPr>
          <w:sz w:val="28"/>
          <w:szCs w:val="28"/>
        </w:rPr>
        <w:t xml:space="preserve">Kopumā </w:t>
      </w:r>
      <w:r w:rsidR="00633B73" w:rsidRPr="000D3A8E">
        <w:rPr>
          <w:sz w:val="28"/>
          <w:szCs w:val="28"/>
        </w:rPr>
        <w:t xml:space="preserve">valsts pasūtījumu </w:t>
      </w:r>
      <w:r w:rsidR="00CD7D62" w:rsidRPr="000D3A8E">
        <w:rPr>
          <w:sz w:val="28"/>
          <w:szCs w:val="28"/>
        </w:rPr>
        <w:t>sabiedriskā transporta pakalpojumu</w:t>
      </w:r>
      <w:r w:rsidR="00633B73" w:rsidRPr="000D3A8E">
        <w:rPr>
          <w:sz w:val="28"/>
          <w:szCs w:val="28"/>
        </w:rPr>
        <w:t xml:space="preserve"> sniegšanā veic </w:t>
      </w:r>
      <w:r w:rsidR="0059217B" w:rsidRPr="0059217B">
        <w:rPr>
          <w:sz w:val="28"/>
          <w:szCs w:val="28"/>
        </w:rPr>
        <w:t>26 pārvadātāji ar kuriem noslēgti 60 līgumi</w:t>
      </w:r>
      <w:r w:rsidR="00210B06">
        <w:rPr>
          <w:sz w:val="28"/>
          <w:szCs w:val="28"/>
        </w:rPr>
        <w:t xml:space="preserve"> par pasažieru pārvadājumiem ar autobusiem</w:t>
      </w:r>
      <w:r w:rsidR="0059217B" w:rsidRPr="0059217B">
        <w:rPr>
          <w:sz w:val="28"/>
          <w:szCs w:val="28"/>
        </w:rPr>
        <w:t xml:space="preserve">, un divi </w:t>
      </w:r>
      <w:r w:rsidR="00210B06">
        <w:rPr>
          <w:sz w:val="28"/>
          <w:szCs w:val="28"/>
        </w:rPr>
        <w:t xml:space="preserve">pārvadātāji, kas veic </w:t>
      </w:r>
      <w:r w:rsidR="0059217B" w:rsidRPr="0059217B">
        <w:rPr>
          <w:sz w:val="28"/>
          <w:szCs w:val="28"/>
        </w:rPr>
        <w:t>pasažieru pārvadā</w:t>
      </w:r>
      <w:r w:rsidR="00210B06">
        <w:rPr>
          <w:sz w:val="28"/>
          <w:szCs w:val="28"/>
        </w:rPr>
        <w:t>jumus</w:t>
      </w:r>
      <w:r w:rsidR="0059217B" w:rsidRPr="0059217B">
        <w:rPr>
          <w:sz w:val="28"/>
          <w:szCs w:val="28"/>
        </w:rPr>
        <w:t xml:space="preserve"> pa dzelzceļu.</w:t>
      </w:r>
      <w:r w:rsidR="00CD7D62" w:rsidRPr="0059217B">
        <w:rPr>
          <w:sz w:val="28"/>
          <w:szCs w:val="28"/>
        </w:rPr>
        <w:t xml:space="preserve"> </w:t>
      </w:r>
    </w:p>
    <w:p w14:paraId="6D479C10" w14:textId="77777777" w:rsidR="001F4A19" w:rsidRDefault="001F4A19" w:rsidP="00117224">
      <w:pPr>
        <w:ind w:firstLine="709"/>
        <w:jc w:val="both"/>
        <w:rPr>
          <w:sz w:val="28"/>
          <w:szCs w:val="28"/>
        </w:rPr>
      </w:pPr>
      <w:r>
        <w:rPr>
          <w:sz w:val="28"/>
          <w:szCs w:val="28"/>
        </w:rPr>
        <w:t>Pamatojoties uz Sabiedriskā transporta pakalpojumu likumu un s</w:t>
      </w:r>
      <w:r w:rsidR="0008283A">
        <w:rPr>
          <w:sz w:val="28"/>
          <w:szCs w:val="28"/>
        </w:rPr>
        <w:t>askaņā ar Ministru kabineta</w:t>
      </w:r>
      <w:r w:rsidR="00390F5D">
        <w:rPr>
          <w:sz w:val="28"/>
          <w:szCs w:val="28"/>
        </w:rPr>
        <w:t xml:space="preserve"> 2015.gada 28.jūlija noteikumu Nr.435 “</w:t>
      </w:r>
      <w:r w:rsidR="00CB597E">
        <w:rPr>
          <w:sz w:val="28"/>
          <w:szCs w:val="28"/>
        </w:rPr>
        <w:t xml:space="preserve">Kārtība, kādā nosaka un kompensē ar sabiedriskā transporta pakalpojumu sniegšanu saistītos zaudējumus un izdevumus un nosaka sabiedriskā transporta pakalpojuma tarifu” (turpmāk – Ministru kabineta noteikumi Nr.435) </w:t>
      </w:r>
      <w:r>
        <w:rPr>
          <w:sz w:val="28"/>
          <w:szCs w:val="28"/>
        </w:rPr>
        <w:t>2.1.apakšpunktu, sabiedriskā transporta pakalpojumu sniedzējiem kompensē zaudējumus, kas radušies, ja ar sabiedriskā transporta pakalpojumu pasūtījuma līguma izpildi saistītās nepieciešamās izmaksas pārsniedz gūtos ieņēmumus.</w:t>
      </w:r>
    </w:p>
    <w:p w14:paraId="6F3AF829" w14:textId="36ACFE68" w:rsidR="001F4A19" w:rsidRDefault="001F4A19" w:rsidP="0008283A">
      <w:pPr>
        <w:ind w:firstLine="709"/>
        <w:jc w:val="both"/>
        <w:rPr>
          <w:sz w:val="28"/>
          <w:szCs w:val="28"/>
        </w:rPr>
      </w:pPr>
      <w:r>
        <w:rPr>
          <w:sz w:val="28"/>
          <w:szCs w:val="28"/>
        </w:rPr>
        <w:t>Valsts budžeta programmā 31.00.00 “Sabiedriskais transports” ir izveidota apakšprogramma 31.06.00 “Dotācija zaudējumu segšanai sabiedriskā transporta pakalpojumu sniedzējiem”</w:t>
      </w:r>
      <w:r w:rsidR="00181500">
        <w:rPr>
          <w:sz w:val="28"/>
          <w:szCs w:val="28"/>
        </w:rPr>
        <w:t xml:space="preserve"> (turpmāk – apakšprogramma 31.06.00)</w:t>
      </w:r>
      <w:r>
        <w:rPr>
          <w:sz w:val="28"/>
          <w:szCs w:val="28"/>
        </w:rPr>
        <w:t xml:space="preserve"> un apakšprogramma 31.07.00 “Dotācija sabiedriskā transporta pakalpojumu sniedzējiem ar braukšanas maksas atvieglojumiem saistīto zaudējumu segšanai”</w:t>
      </w:r>
      <w:r w:rsidR="00181500">
        <w:rPr>
          <w:sz w:val="28"/>
          <w:szCs w:val="28"/>
        </w:rPr>
        <w:t xml:space="preserve"> (turpmāk – apakšprogramma 31.07</w:t>
      </w:r>
      <w:r w:rsidR="008F33AE">
        <w:rPr>
          <w:sz w:val="28"/>
          <w:szCs w:val="28"/>
        </w:rPr>
        <w:t>.00</w:t>
      </w:r>
      <w:bookmarkStart w:id="2" w:name="_GoBack"/>
      <w:bookmarkEnd w:id="2"/>
      <w:r w:rsidR="00181500">
        <w:rPr>
          <w:sz w:val="28"/>
          <w:szCs w:val="28"/>
        </w:rPr>
        <w:t>)</w:t>
      </w:r>
      <w:r>
        <w:rPr>
          <w:sz w:val="28"/>
          <w:szCs w:val="28"/>
        </w:rPr>
        <w:t>, no kurām Satiksmes ministrija</w:t>
      </w:r>
      <w:r w:rsidR="00AB03BC">
        <w:rPr>
          <w:sz w:val="28"/>
          <w:szCs w:val="28"/>
        </w:rPr>
        <w:t>,</w:t>
      </w:r>
      <w:r>
        <w:rPr>
          <w:sz w:val="28"/>
          <w:szCs w:val="28"/>
        </w:rPr>
        <w:t xml:space="preserve"> atbilstoši finansēšanas plānam un Sabiedriskā transporta padomes lēmum</w:t>
      </w:r>
      <w:r w:rsidR="00AB03BC">
        <w:rPr>
          <w:sz w:val="28"/>
          <w:szCs w:val="28"/>
        </w:rPr>
        <w:t>ie</w:t>
      </w:r>
      <w:r>
        <w:rPr>
          <w:sz w:val="28"/>
          <w:szCs w:val="28"/>
        </w:rPr>
        <w:t>m</w:t>
      </w:r>
      <w:r w:rsidR="00AB03BC">
        <w:rPr>
          <w:sz w:val="28"/>
          <w:szCs w:val="28"/>
        </w:rPr>
        <w:t>,</w:t>
      </w:r>
      <w:r>
        <w:rPr>
          <w:sz w:val="28"/>
          <w:szCs w:val="28"/>
        </w:rPr>
        <w:t xml:space="preserve"> katru mēnesi pārskaita finansējumu pārvadātāj</w:t>
      </w:r>
      <w:r w:rsidR="00B045DC">
        <w:rPr>
          <w:sz w:val="28"/>
          <w:szCs w:val="28"/>
        </w:rPr>
        <w:t>ie</w:t>
      </w:r>
      <w:r>
        <w:rPr>
          <w:sz w:val="28"/>
          <w:szCs w:val="28"/>
        </w:rPr>
        <w:t>m un vienu reizi ceturksnī – republikas pilsētu pašvaldībām.</w:t>
      </w:r>
    </w:p>
    <w:p w14:paraId="444F41E4" w14:textId="77777777" w:rsidR="00BE426E" w:rsidRPr="00B045DC" w:rsidRDefault="00BE426E" w:rsidP="00BE426E">
      <w:pPr>
        <w:pStyle w:val="tv213"/>
        <w:shd w:val="clear" w:color="auto" w:fill="FFFFFF"/>
        <w:spacing w:before="0" w:beforeAutospacing="0" w:after="0" w:afterAutospacing="0" w:line="293" w:lineRule="atLeast"/>
        <w:ind w:firstLine="600"/>
        <w:jc w:val="both"/>
        <w:rPr>
          <w:sz w:val="28"/>
          <w:szCs w:val="28"/>
        </w:rPr>
      </w:pPr>
      <w:r>
        <w:rPr>
          <w:sz w:val="28"/>
          <w:szCs w:val="28"/>
        </w:rPr>
        <w:t xml:space="preserve">Atbilstoši </w:t>
      </w:r>
      <w:r w:rsidR="001F4A19" w:rsidRPr="00BE426E">
        <w:rPr>
          <w:sz w:val="28"/>
          <w:szCs w:val="28"/>
        </w:rPr>
        <w:t>Ministru kabineta noteikumu Nr.435 17.punktā noteikt</w:t>
      </w:r>
      <w:r>
        <w:rPr>
          <w:sz w:val="28"/>
          <w:szCs w:val="28"/>
        </w:rPr>
        <w:t xml:space="preserve">ajam, </w:t>
      </w:r>
      <w:r w:rsidR="001F4A19" w:rsidRPr="00BE426E">
        <w:rPr>
          <w:sz w:val="28"/>
          <w:szCs w:val="28"/>
        </w:rPr>
        <w:t xml:space="preserve">ja gadskārtējā valsts budžeta likumā piešķirtie valsts </w:t>
      </w:r>
      <w:r w:rsidRPr="00B045DC">
        <w:rPr>
          <w:sz w:val="28"/>
          <w:szCs w:val="28"/>
        </w:rPr>
        <w:t xml:space="preserve">budžeta līdzekļi nav pietiekami </w:t>
      </w:r>
      <w:r w:rsidR="000E01A1" w:rsidRPr="00B045DC">
        <w:rPr>
          <w:sz w:val="28"/>
          <w:szCs w:val="28"/>
        </w:rPr>
        <w:t xml:space="preserve">sabiedriskā transporta pakalpojumu sniegšanā </w:t>
      </w:r>
      <w:r w:rsidRPr="00B045DC">
        <w:rPr>
          <w:sz w:val="28"/>
          <w:szCs w:val="28"/>
        </w:rPr>
        <w:t>radušos zaudējumu segšanai, Sabiedriskā transporta padome pārskata:</w:t>
      </w:r>
    </w:p>
    <w:p w14:paraId="2F9FB18E" w14:textId="77777777" w:rsidR="00BE426E" w:rsidRPr="00B045DC" w:rsidRDefault="00BE426E" w:rsidP="00B045DC">
      <w:pPr>
        <w:shd w:val="clear" w:color="auto" w:fill="FFFFFF"/>
        <w:spacing w:line="293" w:lineRule="atLeast"/>
        <w:ind w:firstLine="900"/>
        <w:jc w:val="both"/>
        <w:rPr>
          <w:sz w:val="28"/>
          <w:szCs w:val="28"/>
        </w:rPr>
      </w:pPr>
      <w:r w:rsidRPr="00B045DC">
        <w:rPr>
          <w:sz w:val="28"/>
          <w:szCs w:val="28"/>
        </w:rPr>
        <w:t>1) plānotā reģionālās nozīmes maršrutu tīkla apjomus nākamajam gadam (kilometrus);</w:t>
      </w:r>
    </w:p>
    <w:p w14:paraId="1C6B5361" w14:textId="77777777" w:rsidR="00BE426E" w:rsidRPr="00B045DC" w:rsidRDefault="00BE426E" w:rsidP="00BE426E">
      <w:pPr>
        <w:shd w:val="clear" w:color="auto" w:fill="FFFFFF"/>
        <w:spacing w:line="293" w:lineRule="atLeast"/>
        <w:ind w:left="600" w:firstLine="300"/>
        <w:jc w:val="both"/>
        <w:rPr>
          <w:sz w:val="28"/>
          <w:szCs w:val="28"/>
        </w:rPr>
      </w:pPr>
      <w:r w:rsidRPr="00B045DC">
        <w:rPr>
          <w:sz w:val="28"/>
          <w:szCs w:val="28"/>
        </w:rPr>
        <w:t>2) plānotos tarifus nākamajam gadam (braukšanas maksu);</w:t>
      </w:r>
    </w:p>
    <w:p w14:paraId="5C6A6BF4" w14:textId="77777777" w:rsidR="00BE426E" w:rsidRPr="00B045DC" w:rsidRDefault="00BE426E" w:rsidP="00B045DC">
      <w:pPr>
        <w:shd w:val="clear" w:color="auto" w:fill="FFFFFF"/>
        <w:spacing w:line="293" w:lineRule="atLeast"/>
        <w:ind w:firstLine="900"/>
        <w:jc w:val="both"/>
        <w:rPr>
          <w:sz w:val="28"/>
          <w:szCs w:val="28"/>
        </w:rPr>
      </w:pPr>
      <w:r w:rsidRPr="00B045DC">
        <w:rPr>
          <w:sz w:val="28"/>
          <w:szCs w:val="28"/>
        </w:rPr>
        <w:t>3) sabiedriskā transporta pakalpojumu pasūtījuma līgumos un normatīvajos aktos paredzētās, bet ieviešanas termiņus nesasniegušās kvalitātes prasības sabiedriskā transporta pakalpojumam.</w:t>
      </w:r>
    </w:p>
    <w:p w14:paraId="79BC66EC" w14:textId="77777777" w:rsidR="00BE426E" w:rsidRDefault="000E01A1" w:rsidP="00BE426E">
      <w:pPr>
        <w:shd w:val="clear" w:color="auto" w:fill="FFFFFF"/>
        <w:spacing w:line="293" w:lineRule="atLeast"/>
        <w:ind w:firstLine="600"/>
        <w:jc w:val="both"/>
        <w:rPr>
          <w:sz w:val="28"/>
          <w:szCs w:val="28"/>
        </w:rPr>
      </w:pPr>
      <w:bookmarkStart w:id="3" w:name="p18"/>
      <w:bookmarkStart w:id="4" w:name="p-560635"/>
      <w:bookmarkEnd w:id="3"/>
      <w:bookmarkEnd w:id="4"/>
      <w:r w:rsidRPr="00B045DC">
        <w:rPr>
          <w:sz w:val="28"/>
          <w:szCs w:val="28"/>
        </w:rPr>
        <w:t xml:space="preserve">Saskaņā ar Ministru kabineta noteikumu </w:t>
      </w:r>
      <w:r w:rsidR="00B045DC" w:rsidRPr="00B045DC">
        <w:rPr>
          <w:sz w:val="28"/>
          <w:szCs w:val="28"/>
        </w:rPr>
        <w:t xml:space="preserve">Nr.435 </w:t>
      </w:r>
      <w:r w:rsidRPr="00B045DC">
        <w:rPr>
          <w:sz w:val="28"/>
          <w:szCs w:val="28"/>
        </w:rPr>
        <w:t>18.punktu, j</w:t>
      </w:r>
      <w:r w:rsidR="00BE426E" w:rsidRPr="00B045DC">
        <w:rPr>
          <w:sz w:val="28"/>
          <w:szCs w:val="28"/>
        </w:rPr>
        <w:t>a pēc minēto pasākumu veikšanas Satiksmes ministrijas val</w:t>
      </w:r>
      <w:r w:rsidRPr="00B045DC">
        <w:rPr>
          <w:sz w:val="28"/>
          <w:szCs w:val="28"/>
        </w:rPr>
        <w:t>sts budžeta programmā 31.00.00 “Sabiedriskais transports”</w:t>
      </w:r>
      <w:r w:rsidR="00BE426E" w:rsidRPr="00B045DC">
        <w:rPr>
          <w:sz w:val="28"/>
          <w:szCs w:val="28"/>
        </w:rPr>
        <w:t xml:space="preserve"> nepietiek līdzekļu, lai pilnībā kompensētu zaudējumus un izdevumus, par nepieciešam</w:t>
      </w:r>
      <w:r w:rsidR="00EE2D79">
        <w:rPr>
          <w:sz w:val="28"/>
          <w:szCs w:val="28"/>
        </w:rPr>
        <w:t>o</w:t>
      </w:r>
      <w:r w:rsidR="00BE426E" w:rsidRPr="00B045DC">
        <w:rPr>
          <w:sz w:val="28"/>
          <w:szCs w:val="28"/>
        </w:rPr>
        <w:t xml:space="preserve"> reģionālās nozīmes maršrutu tīkla apjomu, finansējuma apmēru un finansējuma avotu lemj Ministru kabinets.</w:t>
      </w:r>
    </w:p>
    <w:p w14:paraId="4BC57288" w14:textId="77777777" w:rsidR="00393A24" w:rsidRPr="00393A24" w:rsidRDefault="00393A24" w:rsidP="00BE426E">
      <w:pPr>
        <w:shd w:val="clear" w:color="auto" w:fill="FFFFFF"/>
        <w:spacing w:line="293" w:lineRule="atLeast"/>
        <w:ind w:firstLine="600"/>
        <w:jc w:val="both"/>
        <w:rPr>
          <w:sz w:val="28"/>
          <w:szCs w:val="28"/>
        </w:rPr>
      </w:pPr>
      <w:r>
        <w:rPr>
          <w:sz w:val="28"/>
          <w:szCs w:val="28"/>
        </w:rPr>
        <w:lastRenderedPageBreak/>
        <w:t>Atbilstoši Sabiedriskā transporta padomes 2018.gada 1.jūnija sēdē nolemtajam (prot. Nr.</w:t>
      </w:r>
      <w:r w:rsidR="00386A97">
        <w:rPr>
          <w:sz w:val="28"/>
          <w:szCs w:val="28"/>
        </w:rPr>
        <w:t xml:space="preserve">5 </w:t>
      </w:r>
      <w:r>
        <w:rPr>
          <w:sz w:val="28"/>
          <w:szCs w:val="28"/>
        </w:rPr>
        <w:t>§</w:t>
      </w:r>
      <w:r w:rsidR="00386A97">
        <w:rPr>
          <w:sz w:val="28"/>
          <w:szCs w:val="28"/>
        </w:rPr>
        <w:t>4</w:t>
      </w:r>
      <w:r>
        <w:rPr>
          <w:sz w:val="28"/>
          <w:szCs w:val="28"/>
        </w:rPr>
        <w:t xml:space="preserve">), Satiksmes ministrija sadarbībā ar VSIA “Autotransporta direkcija” ir sagatavojusi Informatīvo </w:t>
      </w:r>
      <w:r w:rsidRPr="00393A24">
        <w:rPr>
          <w:sz w:val="28"/>
          <w:szCs w:val="28"/>
        </w:rPr>
        <w:t xml:space="preserve">ziņojumu ar </w:t>
      </w:r>
      <w:r w:rsidRPr="00386A97">
        <w:rPr>
          <w:iCs/>
          <w:sz w:val="28"/>
          <w:szCs w:val="28"/>
        </w:rPr>
        <w:t>lūgumu piešķirt papildus finansējumu sabiedriskā transporta pakalpojumu nodrošināšanai</w:t>
      </w:r>
      <w:r w:rsidR="00EE2D79">
        <w:rPr>
          <w:iCs/>
          <w:sz w:val="28"/>
          <w:szCs w:val="28"/>
        </w:rPr>
        <w:t xml:space="preserve"> </w:t>
      </w:r>
      <w:r w:rsidR="00EE2D79" w:rsidRPr="00386A97">
        <w:rPr>
          <w:bCs/>
          <w:iCs/>
          <w:sz w:val="28"/>
          <w:szCs w:val="28"/>
        </w:rPr>
        <w:t>2018.gadā</w:t>
      </w:r>
      <w:r w:rsidRPr="00386A97">
        <w:rPr>
          <w:iCs/>
          <w:sz w:val="28"/>
          <w:szCs w:val="28"/>
        </w:rPr>
        <w:t xml:space="preserve">, </w:t>
      </w:r>
      <w:r w:rsidRPr="00E54CD5">
        <w:rPr>
          <w:bCs/>
          <w:iCs/>
          <w:sz w:val="28"/>
          <w:szCs w:val="28"/>
        </w:rPr>
        <w:t xml:space="preserve">pievienojot detalizētu </w:t>
      </w:r>
      <w:proofErr w:type="spellStart"/>
      <w:r w:rsidRPr="00E54CD5">
        <w:rPr>
          <w:bCs/>
          <w:iCs/>
          <w:sz w:val="28"/>
          <w:szCs w:val="28"/>
        </w:rPr>
        <w:t>izvērtējumu</w:t>
      </w:r>
      <w:proofErr w:type="spellEnd"/>
      <w:r w:rsidRPr="00E54CD5">
        <w:rPr>
          <w:bCs/>
          <w:iCs/>
          <w:sz w:val="28"/>
          <w:szCs w:val="28"/>
        </w:rPr>
        <w:t xml:space="preserve"> par paveiktajiem pasākumiem </w:t>
      </w:r>
      <w:r w:rsidR="00AD10C5" w:rsidRPr="00E54CD5">
        <w:rPr>
          <w:bCs/>
          <w:iCs/>
          <w:sz w:val="28"/>
          <w:szCs w:val="28"/>
        </w:rPr>
        <w:t xml:space="preserve">valsts budžeta izdevumu </w:t>
      </w:r>
      <w:r w:rsidRPr="00E54CD5">
        <w:rPr>
          <w:bCs/>
          <w:iCs/>
          <w:sz w:val="28"/>
          <w:szCs w:val="28"/>
        </w:rPr>
        <w:t>samazināšanai</w:t>
      </w:r>
      <w:r>
        <w:rPr>
          <w:iCs/>
          <w:sz w:val="28"/>
          <w:szCs w:val="28"/>
        </w:rPr>
        <w:t>.</w:t>
      </w:r>
    </w:p>
    <w:p w14:paraId="70C79C8D" w14:textId="77777777" w:rsidR="000E01A1" w:rsidRDefault="000E01A1" w:rsidP="0008283A">
      <w:pPr>
        <w:ind w:firstLine="709"/>
        <w:jc w:val="both"/>
        <w:rPr>
          <w:sz w:val="28"/>
          <w:szCs w:val="28"/>
        </w:rPr>
      </w:pPr>
    </w:p>
    <w:p w14:paraId="34CDC290" w14:textId="77777777" w:rsidR="00B045DC" w:rsidRDefault="00B045DC" w:rsidP="00BE334F">
      <w:pPr>
        <w:ind w:firstLine="709"/>
        <w:jc w:val="both"/>
        <w:rPr>
          <w:sz w:val="28"/>
          <w:szCs w:val="28"/>
        </w:rPr>
      </w:pPr>
    </w:p>
    <w:p w14:paraId="54ADD32C" w14:textId="77777777" w:rsidR="00CB597E" w:rsidRPr="00633B73" w:rsidRDefault="006859C8" w:rsidP="00BE334F">
      <w:pPr>
        <w:pStyle w:val="ListParagraph"/>
        <w:numPr>
          <w:ilvl w:val="0"/>
          <w:numId w:val="10"/>
        </w:numPr>
        <w:jc w:val="both"/>
        <w:rPr>
          <w:b/>
          <w:sz w:val="28"/>
          <w:szCs w:val="28"/>
        </w:rPr>
      </w:pPr>
      <w:bookmarkStart w:id="5" w:name="_Hlk517420437"/>
      <w:r w:rsidRPr="00633B73">
        <w:rPr>
          <w:b/>
          <w:sz w:val="28"/>
          <w:szCs w:val="28"/>
        </w:rPr>
        <w:t>Valsts budžeta finansējum</w:t>
      </w:r>
      <w:r w:rsidR="00633B73">
        <w:rPr>
          <w:b/>
          <w:sz w:val="28"/>
          <w:szCs w:val="28"/>
        </w:rPr>
        <w:t>s</w:t>
      </w:r>
      <w:r w:rsidRPr="00633B73">
        <w:rPr>
          <w:b/>
          <w:sz w:val="28"/>
          <w:szCs w:val="28"/>
        </w:rPr>
        <w:t xml:space="preserve"> </w:t>
      </w:r>
      <w:r w:rsidR="003B6EDB" w:rsidRPr="00633B73">
        <w:rPr>
          <w:b/>
          <w:sz w:val="28"/>
          <w:szCs w:val="28"/>
        </w:rPr>
        <w:t xml:space="preserve">sabiedriskā transporta pakalpojumu sniegšanai </w:t>
      </w:r>
    </w:p>
    <w:p w14:paraId="2B8B160D" w14:textId="77777777" w:rsidR="003B6EDB" w:rsidRDefault="003B6EDB" w:rsidP="00BE334F">
      <w:pPr>
        <w:ind w:firstLine="709"/>
        <w:jc w:val="both"/>
        <w:rPr>
          <w:sz w:val="28"/>
          <w:szCs w:val="28"/>
        </w:rPr>
      </w:pPr>
    </w:p>
    <w:p w14:paraId="0F36C04A" w14:textId="41EBBC6B" w:rsidR="008879B4" w:rsidRPr="00FC2A9E" w:rsidRDefault="00C42976" w:rsidP="008879B4">
      <w:pPr>
        <w:ind w:firstLine="709"/>
        <w:jc w:val="both"/>
        <w:rPr>
          <w:sz w:val="28"/>
          <w:szCs w:val="28"/>
        </w:rPr>
      </w:pPr>
      <w:r>
        <w:rPr>
          <w:sz w:val="28"/>
          <w:szCs w:val="28"/>
        </w:rPr>
        <w:t>L</w:t>
      </w:r>
      <w:r w:rsidR="008879B4" w:rsidRPr="00671712">
        <w:rPr>
          <w:sz w:val="28"/>
          <w:szCs w:val="28"/>
        </w:rPr>
        <w:t xml:space="preserve">ai nodrošinātu </w:t>
      </w:r>
      <w:r w:rsidR="004B47E6">
        <w:rPr>
          <w:sz w:val="28"/>
          <w:szCs w:val="28"/>
        </w:rPr>
        <w:t>sabiedriskā transporta pakalpojumu sniedzējiem</w:t>
      </w:r>
      <w:r w:rsidR="004B47E6" w:rsidRPr="004B47E6">
        <w:rPr>
          <w:sz w:val="28"/>
          <w:szCs w:val="28"/>
        </w:rPr>
        <w:t xml:space="preserve"> </w:t>
      </w:r>
      <w:r>
        <w:rPr>
          <w:sz w:val="28"/>
          <w:szCs w:val="28"/>
        </w:rPr>
        <w:t>– reģionālās nozīmes pārvadājumos ar autobusiem, reģionālās nozīmes pārvadājumos ar vilcienu</w:t>
      </w:r>
      <w:r w:rsidR="005A3C66">
        <w:rPr>
          <w:sz w:val="28"/>
          <w:szCs w:val="28"/>
        </w:rPr>
        <w:t>,</w:t>
      </w:r>
      <w:r>
        <w:rPr>
          <w:sz w:val="28"/>
          <w:szCs w:val="28"/>
        </w:rPr>
        <w:t xml:space="preserve"> un republikas pilsētās pārvadājumos saistībā ar zaudējumiem par maršrutu daļu, kas ir ārpus pilsētas administratīvās teritorijas, ja šī maršruta daļa ir vairāk kā 30% no kopējā maršruta garuma</w:t>
      </w:r>
      <w:r w:rsidR="005A3C66">
        <w:rPr>
          <w:sz w:val="28"/>
          <w:szCs w:val="28"/>
        </w:rPr>
        <w:t>,</w:t>
      </w:r>
      <w:r>
        <w:rPr>
          <w:sz w:val="28"/>
          <w:szCs w:val="28"/>
        </w:rPr>
        <w:t xml:space="preserve"> un personu ar invaliditāti pārvadāšanu</w:t>
      </w:r>
      <w:r w:rsidR="005A3C66">
        <w:rPr>
          <w:sz w:val="28"/>
          <w:szCs w:val="28"/>
        </w:rPr>
        <w:t xml:space="preserve">, </w:t>
      </w:r>
      <w:r>
        <w:rPr>
          <w:sz w:val="28"/>
          <w:szCs w:val="28"/>
        </w:rPr>
        <w:t xml:space="preserve">– </w:t>
      </w:r>
      <w:r w:rsidR="008879B4" w:rsidRPr="00671712">
        <w:rPr>
          <w:sz w:val="28"/>
          <w:szCs w:val="28"/>
        </w:rPr>
        <w:t xml:space="preserve">Ministru kabineta noteikumu Nr.435 2.1. un 2.5.apakšpunktā </w:t>
      </w:r>
      <w:r w:rsidR="008879B4">
        <w:rPr>
          <w:sz w:val="28"/>
          <w:szCs w:val="28"/>
        </w:rPr>
        <w:t xml:space="preserve">noteikto zaudējumu kompensēšanu </w:t>
      </w:r>
      <w:r w:rsidR="004B47E6">
        <w:rPr>
          <w:sz w:val="28"/>
          <w:szCs w:val="28"/>
        </w:rPr>
        <w:t>no valsts budžeta apakšprogrammas 31.06.00 un 31.07.00, faktiskais</w:t>
      </w:r>
      <w:r w:rsidR="005F4DBC" w:rsidRPr="00671712">
        <w:rPr>
          <w:sz w:val="28"/>
          <w:szCs w:val="28"/>
        </w:rPr>
        <w:t xml:space="preserve"> pieejamais finansējums zaudējumu segšanai 2018.gadā ir </w:t>
      </w:r>
      <w:r w:rsidR="008879B4" w:rsidRPr="00FC2A9E">
        <w:rPr>
          <w:sz w:val="28"/>
          <w:szCs w:val="28"/>
        </w:rPr>
        <w:t xml:space="preserve">61 598 128 </w:t>
      </w:r>
      <w:proofErr w:type="spellStart"/>
      <w:r w:rsidR="008879B4" w:rsidRPr="00FC2A9E">
        <w:rPr>
          <w:i/>
          <w:sz w:val="28"/>
          <w:szCs w:val="28"/>
        </w:rPr>
        <w:t>euro</w:t>
      </w:r>
      <w:proofErr w:type="spellEnd"/>
      <w:r w:rsidR="003217E3">
        <w:rPr>
          <w:i/>
          <w:sz w:val="28"/>
          <w:szCs w:val="28"/>
        </w:rPr>
        <w:t>, t.i.</w:t>
      </w:r>
      <w:r w:rsidR="003217E3">
        <w:rPr>
          <w:sz w:val="28"/>
          <w:szCs w:val="28"/>
        </w:rPr>
        <w:t>:</w:t>
      </w:r>
    </w:p>
    <w:p w14:paraId="4D1D354E" w14:textId="77777777" w:rsidR="003217E3" w:rsidRPr="00BE334F" w:rsidRDefault="003217E3" w:rsidP="003217E3">
      <w:pPr>
        <w:ind w:firstLine="709"/>
        <w:jc w:val="both"/>
        <w:rPr>
          <w:sz w:val="28"/>
          <w:szCs w:val="28"/>
        </w:rPr>
      </w:pPr>
      <w:r>
        <w:rPr>
          <w:sz w:val="28"/>
          <w:szCs w:val="28"/>
        </w:rPr>
        <w:t xml:space="preserve">- </w:t>
      </w:r>
      <w:r w:rsidRPr="00BE334F">
        <w:rPr>
          <w:sz w:val="28"/>
          <w:szCs w:val="28"/>
        </w:rPr>
        <w:t>apakšprogrammā 31.06.00</w:t>
      </w:r>
      <w:r>
        <w:rPr>
          <w:sz w:val="28"/>
          <w:szCs w:val="28"/>
        </w:rPr>
        <w:t xml:space="preserve">  – </w:t>
      </w:r>
      <w:r w:rsidRPr="00BE334F">
        <w:rPr>
          <w:sz w:val="28"/>
          <w:szCs w:val="28"/>
        </w:rPr>
        <w:t xml:space="preserve"> 37 954 220 </w:t>
      </w:r>
      <w:proofErr w:type="spellStart"/>
      <w:r w:rsidRPr="00BE334F">
        <w:rPr>
          <w:i/>
          <w:sz w:val="28"/>
          <w:szCs w:val="28"/>
        </w:rPr>
        <w:t>euro</w:t>
      </w:r>
      <w:proofErr w:type="spellEnd"/>
      <w:r w:rsidRPr="00BE334F">
        <w:rPr>
          <w:sz w:val="28"/>
          <w:szCs w:val="28"/>
        </w:rPr>
        <w:t>;</w:t>
      </w:r>
    </w:p>
    <w:p w14:paraId="7492CDF2" w14:textId="77777777" w:rsidR="003217E3" w:rsidRDefault="003217E3" w:rsidP="003217E3">
      <w:pPr>
        <w:ind w:firstLine="709"/>
        <w:jc w:val="both"/>
        <w:rPr>
          <w:sz w:val="28"/>
          <w:szCs w:val="28"/>
        </w:rPr>
      </w:pPr>
      <w:r w:rsidRPr="0032075E">
        <w:rPr>
          <w:sz w:val="28"/>
          <w:szCs w:val="28"/>
        </w:rPr>
        <w:t xml:space="preserve">- apakšprogrammā 31.07.00 </w:t>
      </w:r>
      <w:r>
        <w:rPr>
          <w:sz w:val="28"/>
          <w:szCs w:val="28"/>
        </w:rPr>
        <w:t xml:space="preserve">– </w:t>
      </w:r>
      <w:r w:rsidRPr="0032075E">
        <w:rPr>
          <w:sz w:val="28"/>
          <w:szCs w:val="28"/>
        </w:rPr>
        <w:t xml:space="preserve"> 23 643 908 </w:t>
      </w:r>
      <w:proofErr w:type="spellStart"/>
      <w:r w:rsidRPr="0032075E">
        <w:rPr>
          <w:i/>
          <w:sz w:val="28"/>
          <w:szCs w:val="28"/>
        </w:rPr>
        <w:t>euro</w:t>
      </w:r>
      <w:proofErr w:type="spellEnd"/>
      <w:r>
        <w:rPr>
          <w:i/>
          <w:sz w:val="28"/>
          <w:szCs w:val="28"/>
        </w:rPr>
        <w:t>.</w:t>
      </w:r>
      <w:r w:rsidRPr="0032075E">
        <w:rPr>
          <w:sz w:val="28"/>
          <w:szCs w:val="28"/>
        </w:rPr>
        <w:t xml:space="preserve"> </w:t>
      </w:r>
    </w:p>
    <w:p w14:paraId="4F0218AD" w14:textId="77777777" w:rsidR="005F4DBC" w:rsidRPr="009A2B76" w:rsidRDefault="005F4DBC" w:rsidP="00F81261">
      <w:pPr>
        <w:ind w:firstLine="709"/>
        <w:jc w:val="both"/>
        <w:rPr>
          <w:sz w:val="28"/>
          <w:szCs w:val="28"/>
        </w:rPr>
      </w:pPr>
    </w:p>
    <w:p w14:paraId="0D4A893A" w14:textId="77777777" w:rsidR="00F43114" w:rsidRDefault="001017B6" w:rsidP="006F4A2C">
      <w:pPr>
        <w:ind w:right="46" w:firstLine="709"/>
        <w:jc w:val="both"/>
        <w:rPr>
          <w:i/>
          <w:sz w:val="28"/>
          <w:szCs w:val="28"/>
        </w:rPr>
      </w:pPr>
      <w:bookmarkStart w:id="6" w:name="_Hlk513716882"/>
      <w:r w:rsidRPr="009A2B76">
        <w:rPr>
          <w:sz w:val="28"/>
          <w:szCs w:val="28"/>
        </w:rPr>
        <w:t>S</w:t>
      </w:r>
      <w:r w:rsidR="00142E8A" w:rsidRPr="009A2B76">
        <w:rPr>
          <w:sz w:val="28"/>
          <w:szCs w:val="28"/>
        </w:rPr>
        <w:t>abiedriskā transporta pakalpojumu sniedzēj</w:t>
      </w:r>
      <w:r w:rsidRPr="009A2B76">
        <w:rPr>
          <w:sz w:val="28"/>
          <w:szCs w:val="28"/>
        </w:rPr>
        <w:t>u</w:t>
      </w:r>
      <w:r w:rsidR="00142E8A" w:rsidRPr="009A2B76">
        <w:rPr>
          <w:sz w:val="28"/>
          <w:szCs w:val="28"/>
        </w:rPr>
        <w:t xml:space="preserve"> </w:t>
      </w:r>
      <w:r w:rsidRPr="009A2B76">
        <w:rPr>
          <w:sz w:val="28"/>
          <w:szCs w:val="28"/>
        </w:rPr>
        <w:t>p</w:t>
      </w:r>
      <w:r w:rsidR="00142E8A" w:rsidRPr="009A2B76">
        <w:rPr>
          <w:sz w:val="28"/>
          <w:szCs w:val="28"/>
        </w:rPr>
        <w:t>recizētās</w:t>
      </w:r>
      <w:r w:rsidR="008877FF">
        <w:rPr>
          <w:rStyle w:val="FootnoteReference"/>
          <w:sz w:val="28"/>
          <w:szCs w:val="28"/>
        </w:rPr>
        <w:footnoteReference w:id="1"/>
      </w:r>
      <w:r w:rsidR="00142E8A" w:rsidRPr="009A2B76">
        <w:rPr>
          <w:sz w:val="28"/>
          <w:szCs w:val="28"/>
        </w:rPr>
        <w:t xml:space="preserve"> prognozes liecina, ka kompensējamie zaudējumu apmēri, tai skaitā valsts garantētā peļņa, varētu sasniegt vismaz </w:t>
      </w:r>
      <w:r w:rsidR="008877FF">
        <w:rPr>
          <w:sz w:val="28"/>
          <w:szCs w:val="28"/>
        </w:rPr>
        <w:t>73 496 487</w:t>
      </w:r>
      <w:r w:rsidR="00142E8A" w:rsidRPr="009A2B76">
        <w:rPr>
          <w:sz w:val="28"/>
          <w:szCs w:val="28"/>
        </w:rPr>
        <w:t xml:space="preserve">  </w:t>
      </w:r>
      <w:proofErr w:type="spellStart"/>
      <w:r w:rsidR="00142E8A" w:rsidRPr="009A2B76">
        <w:rPr>
          <w:i/>
          <w:sz w:val="28"/>
          <w:szCs w:val="28"/>
        </w:rPr>
        <w:t>euro</w:t>
      </w:r>
      <w:proofErr w:type="spellEnd"/>
      <w:r w:rsidR="00142E8A" w:rsidRPr="009A2B76">
        <w:rPr>
          <w:sz w:val="28"/>
          <w:szCs w:val="28"/>
        </w:rPr>
        <w:t xml:space="preserve">, attiecīgi kopējo prognozēto no valsts budžeta nekompensēto zaudējumu apmērs ir </w:t>
      </w:r>
      <w:r w:rsidR="008877FF">
        <w:rPr>
          <w:sz w:val="28"/>
          <w:szCs w:val="28"/>
        </w:rPr>
        <w:t>11 898 359</w:t>
      </w:r>
      <w:r w:rsidR="00142E8A" w:rsidRPr="009A2B76">
        <w:rPr>
          <w:sz w:val="28"/>
          <w:szCs w:val="28"/>
        </w:rPr>
        <w:t xml:space="preserve"> </w:t>
      </w:r>
      <w:proofErr w:type="spellStart"/>
      <w:r w:rsidR="00142E8A" w:rsidRPr="009A2B76">
        <w:rPr>
          <w:i/>
          <w:sz w:val="28"/>
          <w:szCs w:val="28"/>
        </w:rPr>
        <w:t>e</w:t>
      </w:r>
      <w:r w:rsidR="006F4A2C" w:rsidRPr="009A2B76">
        <w:rPr>
          <w:i/>
          <w:sz w:val="28"/>
          <w:szCs w:val="28"/>
        </w:rPr>
        <w:t>u</w:t>
      </w:r>
      <w:r w:rsidR="00142E8A" w:rsidRPr="009A2B76">
        <w:rPr>
          <w:i/>
          <w:sz w:val="28"/>
          <w:szCs w:val="28"/>
        </w:rPr>
        <w:t>ro</w:t>
      </w:r>
      <w:proofErr w:type="spellEnd"/>
      <w:r w:rsidR="00F43114">
        <w:rPr>
          <w:i/>
          <w:sz w:val="28"/>
          <w:szCs w:val="28"/>
        </w:rPr>
        <w:t>.</w:t>
      </w:r>
    </w:p>
    <w:p w14:paraId="37906581" w14:textId="378550BA" w:rsidR="00142E8A" w:rsidRPr="00E05E94" w:rsidRDefault="00F43114" w:rsidP="006F4A2C">
      <w:pPr>
        <w:ind w:right="46" w:firstLine="709"/>
        <w:jc w:val="both"/>
        <w:rPr>
          <w:sz w:val="28"/>
          <w:szCs w:val="28"/>
        </w:rPr>
      </w:pPr>
      <w:r>
        <w:rPr>
          <w:sz w:val="28"/>
          <w:szCs w:val="28"/>
        </w:rPr>
        <w:t>I</w:t>
      </w:r>
      <w:r w:rsidR="00142E8A" w:rsidRPr="009A2B76">
        <w:rPr>
          <w:sz w:val="28"/>
          <w:szCs w:val="28"/>
        </w:rPr>
        <w:t xml:space="preserve">evērojot </w:t>
      </w:r>
      <w:r>
        <w:rPr>
          <w:sz w:val="28"/>
          <w:szCs w:val="28"/>
        </w:rPr>
        <w:t xml:space="preserve">faktiskos 2018.gada 1.pusgada rezultātus, kā arī </w:t>
      </w:r>
      <w:r w:rsidR="006F4A2C" w:rsidRPr="009A2B76">
        <w:rPr>
          <w:sz w:val="28"/>
          <w:szCs w:val="28"/>
        </w:rPr>
        <w:t xml:space="preserve">pamatotos </w:t>
      </w:r>
      <w:r w:rsidR="00142E8A" w:rsidRPr="009A2B76">
        <w:rPr>
          <w:sz w:val="28"/>
          <w:szCs w:val="28"/>
        </w:rPr>
        <w:t xml:space="preserve">objektīvos apstākļus saistībā ar nodokļu </w:t>
      </w:r>
      <w:r w:rsidR="006F4A2C" w:rsidRPr="009A2B76">
        <w:rPr>
          <w:sz w:val="28"/>
          <w:szCs w:val="28"/>
        </w:rPr>
        <w:t xml:space="preserve">un preču / pakalpojumu cenu </w:t>
      </w:r>
      <w:r w:rsidR="00142E8A" w:rsidRPr="009A2B76">
        <w:rPr>
          <w:sz w:val="28"/>
          <w:szCs w:val="28"/>
        </w:rPr>
        <w:t xml:space="preserve">izmaiņām, </w:t>
      </w:r>
      <w:r w:rsidR="005A3C66">
        <w:rPr>
          <w:sz w:val="28"/>
          <w:szCs w:val="28"/>
        </w:rPr>
        <w:t xml:space="preserve">biļešu ieņēmumu pieaugumu, </w:t>
      </w:r>
      <w:r w:rsidR="00142E8A" w:rsidRPr="009A2B76">
        <w:rPr>
          <w:sz w:val="28"/>
          <w:szCs w:val="28"/>
        </w:rPr>
        <w:t xml:space="preserve">kā arī normatīvajos aktos </w:t>
      </w:r>
      <w:r w:rsidR="005A3C66">
        <w:rPr>
          <w:sz w:val="28"/>
          <w:szCs w:val="28"/>
        </w:rPr>
        <w:t xml:space="preserve">un līgumos </w:t>
      </w:r>
      <w:r w:rsidR="00142E8A" w:rsidRPr="009A2B76">
        <w:rPr>
          <w:sz w:val="28"/>
          <w:szCs w:val="28"/>
        </w:rPr>
        <w:t>noteikt</w:t>
      </w:r>
      <w:r w:rsidR="005A3C66">
        <w:rPr>
          <w:sz w:val="28"/>
          <w:szCs w:val="28"/>
        </w:rPr>
        <w:t>ās</w:t>
      </w:r>
      <w:r w:rsidR="00142E8A" w:rsidRPr="009A2B76">
        <w:rPr>
          <w:sz w:val="28"/>
          <w:szCs w:val="28"/>
        </w:rPr>
        <w:t xml:space="preserve"> prasīb</w:t>
      </w:r>
      <w:r w:rsidR="005A3C66">
        <w:rPr>
          <w:sz w:val="28"/>
          <w:szCs w:val="28"/>
        </w:rPr>
        <w:t>as</w:t>
      </w:r>
      <w:r w:rsidR="00142E8A" w:rsidRPr="009A2B76">
        <w:rPr>
          <w:sz w:val="28"/>
          <w:szCs w:val="28"/>
        </w:rPr>
        <w:t xml:space="preserve">, </w:t>
      </w:r>
      <w:r w:rsidR="006F4A2C" w:rsidRPr="009A2B76">
        <w:rPr>
          <w:sz w:val="28"/>
          <w:szCs w:val="28"/>
        </w:rPr>
        <w:t>VSIA “</w:t>
      </w:r>
      <w:r w:rsidR="001017B6" w:rsidRPr="009A2B76">
        <w:rPr>
          <w:sz w:val="28"/>
          <w:szCs w:val="28"/>
        </w:rPr>
        <w:t>Autotransporta direkcija</w:t>
      </w:r>
      <w:r w:rsidR="006F4A2C" w:rsidRPr="009A2B76">
        <w:rPr>
          <w:sz w:val="28"/>
          <w:szCs w:val="28"/>
        </w:rPr>
        <w:t>”</w:t>
      </w:r>
      <w:r>
        <w:rPr>
          <w:sz w:val="28"/>
          <w:szCs w:val="28"/>
        </w:rPr>
        <w:t xml:space="preserve"> ir pārskatījusi prognozes, kā rezultātā kopējais 2018.gadā kompensējamais zaudējumu apmērs varētu būt 70 838 052 </w:t>
      </w:r>
      <w:proofErr w:type="spellStart"/>
      <w:r w:rsidRPr="006D427D">
        <w:rPr>
          <w:i/>
          <w:sz w:val="28"/>
          <w:szCs w:val="28"/>
        </w:rPr>
        <w:t>euro</w:t>
      </w:r>
      <w:proofErr w:type="spellEnd"/>
      <w:r>
        <w:rPr>
          <w:sz w:val="28"/>
          <w:szCs w:val="28"/>
        </w:rPr>
        <w:t xml:space="preserve"> (tai skaitā valsts garantētā peļņa), tādējādi</w:t>
      </w:r>
      <w:r w:rsidR="001017B6" w:rsidRPr="009A2B76">
        <w:rPr>
          <w:sz w:val="28"/>
          <w:szCs w:val="28"/>
        </w:rPr>
        <w:t xml:space="preserve"> aprēķinātais </w:t>
      </w:r>
      <w:r w:rsidR="00142E8A" w:rsidRPr="009A2B76">
        <w:rPr>
          <w:sz w:val="28"/>
          <w:szCs w:val="28"/>
        </w:rPr>
        <w:t>kopējais papildus nepieciešamais finansējums</w:t>
      </w:r>
      <w:r w:rsidR="008C05D5">
        <w:rPr>
          <w:sz w:val="28"/>
          <w:szCs w:val="28"/>
        </w:rPr>
        <w:t>, lai nodrošinātu sabiedriskā transporta pakalpojumu nepārtrauktību un pakalpojumu apjomu atbilstoši iedzīvotāju pieprasījumam,</w:t>
      </w:r>
      <w:r w:rsidR="00142E8A" w:rsidRPr="009A2B76">
        <w:rPr>
          <w:sz w:val="28"/>
          <w:szCs w:val="28"/>
        </w:rPr>
        <w:t xml:space="preserve"> ir </w:t>
      </w:r>
      <w:bookmarkEnd w:id="6"/>
      <w:r w:rsidR="007322FD" w:rsidRPr="00FC2A9E">
        <w:rPr>
          <w:sz w:val="28"/>
          <w:szCs w:val="28"/>
        </w:rPr>
        <w:t>9 239 92</w:t>
      </w:r>
      <w:r w:rsidR="00671712" w:rsidRPr="00FC2A9E">
        <w:rPr>
          <w:sz w:val="28"/>
          <w:szCs w:val="28"/>
        </w:rPr>
        <w:t>4</w:t>
      </w:r>
      <w:r w:rsidR="00142E8A" w:rsidRPr="00FC2A9E">
        <w:rPr>
          <w:sz w:val="28"/>
          <w:szCs w:val="28"/>
        </w:rPr>
        <w:t xml:space="preserve"> </w:t>
      </w:r>
      <w:proofErr w:type="spellStart"/>
      <w:r w:rsidR="00142E8A" w:rsidRPr="00FC2A9E">
        <w:rPr>
          <w:i/>
          <w:sz w:val="28"/>
          <w:szCs w:val="28"/>
        </w:rPr>
        <w:t>e</w:t>
      </w:r>
      <w:r w:rsidR="006F4A2C" w:rsidRPr="00FC2A9E">
        <w:rPr>
          <w:i/>
          <w:sz w:val="28"/>
          <w:szCs w:val="28"/>
        </w:rPr>
        <w:t>u</w:t>
      </w:r>
      <w:r w:rsidR="00142E8A" w:rsidRPr="00FC2A9E">
        <w:rPr>
          <w:i/>
          <w:sz w:val="28"/>
          <w:szCs w:val="28"/>
        </w:rPr>
        <w:t>ro</w:t>
      </w:r>
      <w:proofErr w:type="spellEnd"/>
      <w:r w:rsidR="00142E8A" w:rsidRPr="00FC2A9E">
        <w:rPr>
          <w:sz w:val="28"/>
          <w:szCs w:val="28"/>
        </w:rPr>
        <w:t>.</w:t>
      </w:r>
    </w:p>
    <w:p w14:paraId="3992DDC1" w14:textId="77777777" w:rsidR="0001720A" w:rsidRPr="00E05E94" w:rsidRDefault="0001720A" w:rsidP="00142E8A">
      <w:pPr>
        <w:ind w:right="46"/>
        <w:jc w:val="both"/>
        <w:rPr>
          <w:sz w:val="28"/>
          <w:szCs w:val="28"/>
        </w:rPr>
      </w:pPr>
    </w:p>
    <w:p w14:paraId="3D687D0F" w14:textId="77777777" w:rsidR="00EE2D79" w:rsidRDefault="00CC2BBE" w:rsidP="006F4A2C">
      <w:pPr>
        <w:ind w:firstLine="709"/>
        <w:jc w:val="both"/>
        <w:rPr>
          <w:sz w:val="28"/>
          <w:szCs w:val="28"/>
        </w:rPr>
      </w:pPr>
      <w:r>
        <w:rPr>
          <w:sz w:val="28"/>
          <w:szCs w:val="28"/>
        </w:rPr>
        <w:t xml:space="preserve">Analizējot </w:t>
      </w:r>
      <w:r w:rsidR="00633B73">
        <w:rPr>
          <w:sz w:val="28"/>
          <w:szCs w:val="28"/>
        </w:rPr>
        <w:t xml:space="preserve">finansējuma apmēru, kas piešķirts no </w:t>
      </w:r>
      <w:r>
        <w:rPr>
          <w:sz w:val="28"/>
          <w:szCs w:val="28"/>
        </w:rPr>
        <w:t>valsts budžet</w:t>
      </w:r>
      <w:r w:rsidR="00633B73">
        <w:rPr>
          <w:sz w:val="28"/>
          <w:szCs w:val="28"/>
        </w:rPr>
        <w:t>a</w:t>
      </w:r>
      <w:r>
        <w:rPr>
          <w:sz w:val="28"/>
          <w:szCs w:val="28"/>
        </w:rPr>
        <w:t xml:space="preserve">, neņemot vērā </w:t>
      </w:r>
      <w:r w:rsidR="00E13906">
        <w:rPr>
          <w:sz w:val="28"/>
          <w:szCs w:val="28"/>
        </w:rPr>
        <w:t xml:space="preserve">publiskās </w:t>
      </w:r>
      <w:r w:rsidR="002A2AFA">
        <w:rPr>
          <w:sz w:val="28"/>
          <w:szCs w:val="28"/>
        </w:rPr>
        <w:t>lietošanas d</w:t>
      </w:r>
      <w:r w:rsidR="007779B4">
        <w:rPr>
          <w:sz w:val="28"/>
          <w:szCs w:val="28"/>
        </w:rPr>
        <w:t xml:space="preserve">zelzceļa </w:t>
      </w:r>
      <w:r>
        <w:rPr>
          <w:sz w:val="28"/>
          <w:szCs w:val="28"/>
        </w:rPr>
        <w:t>infrastruktūras izdevumus, laika posmā no 201</w:t>
      </w:r>
      <w:r w:rsidR="00836CC1">
        <w:rPr>
          <w:sz w:val="28"/>
          <w:szCs w:val="28"/>
        </w:rPr>
        <w:t>4</w:t>
      </w:r>
      <w:r>
        <w:rPr>
          <w:sz w:val="28"/>
          <w:szCs w:val="28"/>
        </w:rPr>
        <w:t>.gada līdz 2018.gadam</w:t>
      </w:r>
      <w:r w:rsidR="001B1CB4">
        <w:rPr>
          <w:sz w:val="28"/>
          <w:szCs w:val="28"/>
        </w:rPr>
        <w:t xml:space="preserve"> (skatīt 1.tabulu)</w:t>
      </w:r>
      <w:r>
        <w:rPr>
          <w:sz w:val="28"/>
          <w:szCs w:val="28"/>
        </w:rPr>
        <w:t xml:space="preserve">, ir secināms, ka </w:t>
      </w:r>
      <w:r w:rsidR="00EE2D79">
        <w:rPr>
          <w:sz w:val="28"/>
          <w:szCs w:val="28"/>
        </w:rPr>
        <w:t xml:space="preserve">tas </w:t>
      </w:r>
      <w:r>
        <w:rPr>
          <w:sz w:val="28"/>
          <w:szCs w:val="28"/>
        </w:rPr>
        <w:t>tikai atsevišķos gados ir bijis pietiekams</w:t>
      </w:r>
      <w:r w:rsidR="00AD657B">
        <w:rPr>
          <w:sz w:val="28"/>
          <w:szCs w:val="28"/>
        </w:rPr>
        <w:t xml:space="preserve">. </w:t>
      </w:r>
    </w:p>
    <w:p w14:paraId="6C927313" w14:textId="77777777" w:rsidR="0040409C" w:rsidRDefault="0040409C" w:rsidP="0008283A">
      <w:pPr>
        <w:ind w:firstLine="709"/>
        <w:jc w:val="both"/>
        <w:rPr>
          <w:sz w:val="28"/>
          <w:szCs w:val="28"/>
        </w:rPr>
      </w:pPr>
    </w:p>
    <w:p w14:paraId="2040CE94" w14:textId="77777777" w:rsidR="008B2698" w:rsidRDefault="008B2698" w:rsidP="0008283A">
      <w:pPr>
        <w:ind w:firstLine="709"/>
        <w:jc w:val="both"/>
        <w:rPr>
          <w:sz w:val="28"/>
          <w:szCs w:val="28"/>
          <w:u w:val="single"/>
        </w:rPr>
      </w:pPr>
    </w:p>
    <w:p w14:paraId="08F11E45" w14:textId="77777777" w:rsidR="008B2698" w:rsidRDefault="008B2698" w:rsidP="0008283A">
      <w:pPr>
        <w:ind w:firstLine="709"/>
        <w:jc w:val="both"/>
        <w:rPr>
          <w:sz w:val="28"/>
          <w:szCs w:val="28"/>
          <w:u w:val="single"/>
        </w:rPr>
      </w:pPr>
    </w:p>
    <w:p w14:paraId="49559CCF" w14:textId="73290D53" w:rsidR="0064167F" w:rsidRPr="00455978" w:rsidRDefault="0064167F" w:rsidP="0008283A">
      <w:pPr>
        <w:ind w:firstLine="709"/>
        <w:jc w:val="both"/>
        <w:rPr>
          <w:sz w:val="28"/>
          <w:szCs w:val="28"/>
          <w:u w:val="single"/>
        </w:rPr>
      </w:pPr>
      <w:r w:rsidRPr="00455978">
        <w:rPr>
          <w:sz w:val="28"/>
          <w:szCs w:val="28"/>
          <w:u w:val="single"/>
        </w:rPr>
        <w:lastRenderedPageBreak/>
        <w:t>Finansējuma nepietiekamības iemesl</w:t>
      </w:r>
      <w:r w:rsidR="00EE2D79" w:rsidRPr="00455978">
        <w:rPr>
          <w:sz w:val="28"/>
          <w:szCs w:val="28"/>
          <w:u w:val="single"/>
        </w:rPr>
        <w:t>i</w:t>
      </w:r>
      <w:r w:rsidRPr="00455978">
        <w:rPr>
          <w:sz w:val="28"/>
          <w:szCs w:val="28"/>
          <w:u w:val="single"/>
        </w:rPr>
        <w:t>:</w:t>
      </w:r>
    </w:p>
    <w:bookmarkEnd w:id="5"/>
    <w:p w14:paraId="4A104D79" w14:textId="63E2124D" w:rsidR="0064456E" w:rsidRDefault="0064167F" w:rsidP="0064456E">
      <w:pPr>
        <w:ind w:firstLine="709"/>
        <w:jc w:val="both"/>
        <w:rPr>
          <w:sz w:val="28"/>
          <w:szCs w:val="28"/>
        </w:rPr>
      </w:pPr>
      <w:r w:rsidRPr="00633B73">
        <w:rPr>
          <w:sz w:val="28"/>
          <w:szCs w:val="28"/>
        </w:rPr>
        <w:t>VSIA “Autotransporta direkcija” Ministru kabineta noteikumu Nr.435 12., 13. un 15.punktā noteiktaj</w:t>
      </w:r>
      <w:r w:rsidR="00EE2D79">
        <w:rPr>
          <w:sz w:val="28"/>
          <w:szCs w:val="28"/>
        </w:rPr>
        <w:t>ā</w:t>
      </w:r>
      <w:r w:rsidRPr="00633B73">
        <w:rPr>
          <w:sz w:val="28"/>
          <w:szCs w:val="28"/>
        </w:rPr>
        <w:t xml:space="preserve"> kārtībā katru gadu apzin</w:t>
      </w:r>
      <w:r w:rsidR="002D725E" w:rsidRPr="00633B73">
        <w:rPr>
          <w:sz w:val="28"/>
          <w:szCs w:val="28"/>
        </w:rPr>
        <w:t>a</w:t>
      </w:r>
      <w:r w:rsidRPr="00633B73">
        <w:rPr>
          <w:sz w:val="28"/>
          <w:szCs w:val="28"/>
        </w:rPr>
        <w:t xml:space="preserve"> sabiedriskā transporta pakalpojumu sniedzēju plānotās izmaksas, kas atbilst katram kalendārajam gadam apstiprinātajam maršrutu tīklam. Ievērojot sabiedriskā transporta pakalpojumu sniedzēju pamatoto izdevumu apjomu, tiek sastādīt</w:t>
      </w:r>
      <w:r w:rsidR="00EE2D79">
        <w:rPr>
          <w:sz w:val="28"/>
          <w:szCs w:val="28"/>
        </w:rPr>
        <w:t>a</w:t>
      </w:r>
      <w:r w:rsidRPr="00633B73">
        <w:rPr>
          <w:sz w:val="28"/>
          <w:szCs w:val="28"/>
        </w:rPr>
        <w:t xml:space="preserve"> kopēj</w:t>
      </w:r>
      <w:r w:rsidR="00EE2D79">
        <w:rPr>
          <w:sz w:val="28"/>
          <w:szCs w:val="28"/>
        </w:rPr>
        <w:t>ā</w:t>
      </w:r>
      <w:r w:rsidRPr="00633B73">
        <w:rPr>
          <w:sz w:val="28"/>
          <w:szCs w:val="28"/>
        </w:rPr>
        <w:t xml:space="preserve"> nepieciešam</w:t>
      </w:r>
      <w:r w:rsidR="00EE2D79">
        <w:rPr>
          <w:sz w:val="28"/>
          <w:szCs w:val="28"/>
        </w:rPr>
        <w:t>ā</w:t>
      </w:r>
      <w:r w:rsidRPr="00633B73">
        <w:rPr>
          <w:sz w:val="28"/>
          <w:szCs w:val="28"/>
        </w:rPr>
        <w:t xml:space="preserve"> finansējum</w:t>
      </w:r>
      <w:r w:rsidR="00EE2D79">
        <w:rPr>
          <w:sz w:val="28"/>
          <w:szCs w:val="28"/>
        </w:rPr>
        <w:t>a prognoze</w:t>
      </w:r>
      <w:r w:rsidRPr="00633B73">
        <w:rPr>
          <w:sz w:val="28"/>
          <w:szCs w:val="28"/>
        </w:rPr>
        <w:t xml:space="preserve"> sabiedriskā transporta pakalpojumu nodrošināšanai, </w:t>
      </w:r>
      <w:r w:rsidR="00B61138">
        <w:rPr>
          <w:sz w:val="28"/>
          <w:szCs w:val="28"/>
        </w:rPr>
        <w:t xml:space="preserve">ņemot vērā </w:t>
      </w:r>
      <w:r w:rsidRPr="00633B73">
        <w:rPr>
          <w:sz w:val="28"/>
          <w:szCs w:val="28"/>
        </w:rPr>
        <w:t>tostarp izmaiņas nodokļu politikā vai inflācij</w:t>
      </w:r>
      <w:r w:rsidR="00B61138">
        <w:rPr>
          <w:sz w:val="28"/>
          <w:szCs w:val="28"/>
        </w:rPr>
        <w:t>u</w:t>
      </w:r>
      <w:r w:rsidRPr="00633B73">
        <w:rPr>
          <w:sz w:val="28"/>
          <w:szCs w:val="28"/>
        </w:rPr>
        <w:t>. Tomēr valsts budžeta finansējum</w:t>
      </w:r>
      <w:r w:rsidR="00074F60">
        <w:rPr>
          <w:sz w:val="28"/>
          <w:szCs w:val="28"/>
        </w:rPr>
        <w:t>s kārtējam kalendāra gadam tiek piešķirts</w:t>
      </w:r>
      <w:r w:rsidRPr="00633B73">
        <w:rPr>
          <w:sz w:val="28"/>
          <w:szCs w:val="28"/>
        </w:rPr>
        <w:t xml:space="preserve">, ņemot vērā apstiprināto vidēja termiņa budžeta ietvaru, </w:t>
      </w:r>
      <w:r w:rsidR="00074F60">
        <w:rPr>
          <w:sz w:val="28"/>
          <w:szCs w:val="28"/>
        </w:rPr>
        <w:t xml:space="preserve">nevis </w:t>
      </w:r>
      <w:r w:rsidR="00832B22">
        <w:rPr>
          <w:sz w:val="28"/>
          <w:szCs w:val="28"/>
        </w:rPr>
        <w:t xml:space="preserve">atbilstoši </w:t>
      </w:r>
      <w:r w:rsidRPr="00633B73">
        <w:rPr>
          <w:sz w:val="28"/>
          <w:szCs w:val="28"/>
        </w:rPr>
        <w:t>sabiedriskā transporta pakalpojumu sniegšanai plānot</w:t>
      </w:r>
      <w:r w:rsidR="00832B22">
        <w:rPr>
          <w:sz w:val="28"/>
          <w:szCs w:val="28"/>
        </w:rPr>
        <w:t>ajam</w:t>
      </w:r>
      <w:r w:rsidRPr="00633B73">
        <w:rPr>
          <w:sz w:val="28"/>
          <w:szCs w:val="28"/>
        </w:rPr>
        <w:t xml:space="preserve"> zaudējumu apmēr</w:t>
      </w:r>
      <w:r w:rsidR="00832B22">
        <w:rPr>
          <w:sz w:val="28"/>
          <w:szCs w:val="28"/>
        </w:rPr>
        <w:t>am (skatīt 1.attēlu)</w:t>
      </w:r>
      <w:r w:rsidRPr="00633B73">
        <w:rPr>
          <w:sz w:val="28"/>
          <w:szCs w:val="28"/>
        </w:rPr>
        <w:t>. Turklāt, piešķirot ikgadējo valsts budžeta finansējumu, atsevišķos gadījumos, netiek ievērtētas kopējās izmaiņas, piemēram, nodokļu likumdošan</w:t>
      </w:r>
      <w:r w:rsidR="00B61138">
        <w:rPr>
          <w:sz w:val="28"/>
          <w:szCs w:val="28"/>
        </w:rPr>
        <w:t>as</w:t>
      </w:r>
      <w:r w:rsidRPr="00633B73">
        <w:rPr>
          <w:sz w:val="28"/>
          <w:szCs w:val="28"/>
        </w:rPr>
        <w:t xml:space="preserve"> vai cenu izmaiņas. </w:t>
      </w:r>
    </w:p>
    <w:p w14:paraId="136391A9" w14:textId="77777777" w:rsidR="00101E27" w:rsidRDefault="00671712" w:rsidP="00101E27">
      <w:pPr>
        <w:ind w:firstLine="709"/>
        <w:jc w:val="both"/>
        <w:rPr>
          <w:sz w:val="28"/>
          <w:szCs w:val="28"/>
        </w:rPr>
      </w:pPr>
      <w:r w:rsidRPr="008665C8">
        <w:rPr>
          <w:sz w:val="28"/>
          <w:szCs w:val="28"/>
        </w:rPr>
        <w:t>Vienlaikus jāatzīmē, ka</w:t>
      </w:r>
      <w:r w:rsidR="00174C0C">
        <w:rPr>
          <w:sz w:val="28"/>
          <w:szCs w:val="28"/>
        </w:rPr>
        <w:t>,  saskaņā ar M</w:t>
      </w:r>
      <w:r w:rsidR="003C3FEC">
        <w:rPr>
          <w:sz w:val="28"/>
          <w:szCs w:val="28"/>
        </w:rPr>
        <w:t>inistru kabineta</w:t>
      </w:r>
      <w:r w:rsidR="00174C0C">
        <w:rPr>
          <w:sz w:val="28"/>
          <w:szCs w:val="28"/>
        </w:rPr>
        <w:t xml:space="preserve"> noteikumu </w:t>
      </w:r>
      <w:r w:rsidR="00B416DA">
        <w:rPr>
          <w:sz w:val="28"/>
          <w:szCs w:val="28"/>
        </w:rPr>
        <w:t>Nr.</w:t>
      </w:r>
      <w:r w:rsidR="00174C0C">
        <w:rPr>
          <w:sz w:val="28"/>
          <w:szCs w:val="28"/>
        </w:rPr>
        <w:t>435 37.</w:t>
      </w:r>
      <w:r w:rsidR="00F76665">
        <w:rPr>
          <w:sz w:val="28"/>
          <w:szCs w:val="28"/>
        </w:rPr>
        <w:t>1</w:t>
      </w:r>
      <w:r w:rsidR="00174C0C">
        <w:rPr>
          <w:sz w:val="28"/>
          <w:szCs w:val="28"/>
        </w:rPr>
        <w:t>.</w:t>
      </w:r>
      <w:r w:rsidR="00F76665">
        <w:rPr>
          <w:sz w:val="28"/>
          <w:szCs w:val="28"/>
        </w:rPr>
        <w:t>1</w:t>
      </w:r>
      <w:r w:rsidR="00174C0C">
        <w:rPr>
          <w:sz w:val="28"/>
          <w:szCs w:val="28"/>
        </w:rPr>
        <w:t xml:space="preserve">.apakšpunktu, pārvadātāji </w:t>
      </w:r>
      <w:r w:rsidR="00F76665">
        <w:rPr>
          <w:sz w:val="28"/>
          <w:szCs w:val="28"/>
        </w:rPr>
        <w:t xml:space="preserve">pasūtītājam par pārskata periodu (kalendāro gadu) informāciju iesniedz līdz kārtējā gada 1.maijam vai pasūtītāja noteiktajā termiņā. Līdz ar to faktisko zaudējumu aprēķina un precizējumu rezultātā </w:t>
      </w:r>
      <w:r w:rsidRPr="008665C8">
        <w:rPr>
          <w:sz w:val="28"/>
          <w:szCs w:val="28"/>
        </w:rPr>
        <w:t xml:space="preserve"> no tekošā gada piešķirtā finansējuma bieži vien ir jākompensē iepriekšējā perioda nesegtie zaudējumi (rodas nepietiekamas bāzes dēļ vai būtisku lēmumu pieņemšanas rezultātā</w:t>
      </w:r>
      <w:r>
        <w:rPr>
          <w:rStyle w:val="FootnoteReference"/>
          <w:sz w:val="28"/>
          <w:szCs w:val="28"/>
        </w:rPr>
        <w:footnoteReference w:id="2"/>
      </w:r>
      <w:r w:rsidRPr="008665C8">
        <w:rPr>
          <w:sz w:val="28"/>
          <w:szCs w:val="28"/>
        </w:rPr>
        <w:t>), līdz ar to piešķirtais valsts budžeta finansējums tekošajā gadā ir nepietiekams, tādējādi no valsts budžeta tiek pieprasīts papildus finansējums gan iepriekšējo gadu (periodu), gan tekošā gada zaudējumu kompensēšanai.</w:t>
      </w:r>
    </w:p>
    <w:p w14:paraId="08B19174" w14:textId="77777777" w:rsidR="00101E27" w:rsidRDefault="00101E27" w:rsidP="00101E27">
      <w:pPr>
        <w:ind w:firstLine="709"/>
        <w:jc w:val="right"/>
        <w:rPr>
          <w:sz w:val="28"/>
          <w:szCs w:val="28"/>
        </w:rPr>
      </w:pPr>
    </w:p>
    <w:p w14:paraId="6B33ED72" w14:textId="6DD7BE6F" w:rsidR="00836CC1" w:rsidRDefault="00836CC1" w:rsidP="00101E27">
      <w:pPr>
        <w:ind w:firstLine="709"/>
        <w:jc w:val="right"/>
        <w:rPr>
          <w:sz w:val="28"/>
          <w:szCs w:val="28"/>
        </w:rPr>
      </w:pPr>
      <w:r>
        <w:rPr>
          <w:sz w:val="28"/>
          <w:szCs w:val="28"/>
        </w:rPr>
        <w:t>1.tabula</w:t>
      </w:r>
    </w:p>
    <w:p w14:paraId="40BA7779" w14:textId="1D4B1144" w:rsidR="00836CC1" w:rsidRPr="00836CC1" w:rsidRDefault="00836CC1" w:rsidP="002935CB">
      <w:pPr>
        <w:jc w:val="center"/>
      </w:pPr>
      <w:r w:rsidRPr="00836CC1">
        <w:rPr>
          <w:b/>
        </w:rPr>
        <w:t>Valsts budžeta bāzes finansējum</w:t>
      </w:r>
      <w:r w:rsidR="004B47E6">
        <w:rPr>
          <w:b/>
        </w:rPr>
        <w:t>s</w:t>
      </w:r>
      <w:r w:rsidR="00FD0F6E">
        <w:rPr>
          <w:b/>
        </w:rPr>
        <w:t xml:space="preserve"> </w:t>
      </w:r>
      <w:r w:rsidR="00181500">
        <w:rPr>
          <w:b/>
        </w:rPr>
        <w:t xml:space="preserve">apakšprogrammās </w:t>
      </w:r>
      <w:r w:rsidR="00FD0F6E">
        <w:rPr>
          <w:b/>
        </w:rPr>
        <w:t>31.06.00 un 31.07.00</w:t>
      </w:r>
      <w:r w:rsidR="004B47E6">
        <w:rPr>
          <w:b/>
        </w:rPr>
        <w:t>,</w:t>
      </w:r>
      <w:r w:rsidR="001B1CB4">
        <w:rPr>
          <w:b/>
        </w:rPr>
        <w:t xml:space="preserve"> papildus piešķirt</w:t>
      </w:r>
      <w:r w:rsidR="004B47E6">
        <w:rPr>
          <w:b/>
        </w:rPr>
        <w:t>ais</w:t>
      </w:r>
      <w:r w:rsidR="001B1CB4">
        <w:rPr>
          <w:b/>
        </w:rPr>
        <w:t xml:space="preserve"> finansējum</w:t>
      </w:r>
      <w:r w:rsidR="004B47E6">
        <w:rPr>
          <w:b/>
        </w:rPr>
        <w:t xml:space="preserve">s, kā arī </w:t>
      </w:r>
      <w:r w:rsidR="00FD0F6E">
        <w:rPr>
          <w:b/>
        </w:rPr>
        <w:t xml:space="preserve">finansējuma </w:t>
      </w:r>
      <w:r w:rsidRPr="00836CC1">
        <w:rPr>
          <w:b/>
        </w:rPr>
        <w:t xml:space="preserve">segums </w:t>
      </w:r>
      <w:r w:rsidR="003B6EDB">
        <w:rPr>
          <w:b/>
        </w:rPr>
        <w:t xml:space="preserve">pār </w:t>
      </w:r>
      <w:r w:rsidRPr="00836CC1">
        <w:rPr>
          <w:b/>
        </w:rPr>
        <w:t>aprēķinātajiem un kompensējamajiem zaudējumiem sabiedriskā transporta pakalpojumu sniegšanā</w:t>
      </w:r>
    </w:p>
    <w:tbl>
      <w:tblPr>
        <w:tblW w:w="9074" w:type="dxa"/>
        <w:tblLook w:val="04A0" w:firstRow="1" w:lastRow="0" w:firstColumn="1" w:lastColumn="0" w:noHBand="0" w:noVBand="1"/>
      </w:tblPr>
      <w:tblGrid>
        <w:gridCol w:w="3686"/>
        <w:gridCol w:w="1134"/>
        <w:gridCol w:w="992"/>
        <w:gridCol w:w="992"/>
        <w:gridCol w:w="1136"/>
        <w:gridCol w:w="1210"/>
      </w:tblGrid>
      <w:tr w:rsidR="00377F35" w:rsidRPr="004B47E6" w14:paraId="2074D5D6" w14:textId="77777777" w:rsidTr="004B47E6">
        <w:trPr>
          <w:trHeight w:val="300"/>
        </w:trPr>
        <w:tc>
          <w:tcPr>
            <w:tcW w:w="3686" w:type="dxa"/>
            <w:tcBorders>
              <w:top w:val="nil"/>
              <w:left w:val="nil"/>
              <w:bottom w:val="single" w:sz="4" w:space="0" w:color="auto"/>
              <w:right w:val="nil"/>
            </w:tcBorders>
            <w:shd w:val="clear" w:color="auto" w:fill="auto"/>
            <w:noWrap/>
            <w:vAlign w:val="bottom"/>
            <w:hideMark/>
          </w:tcPr>
          <w:p w14:paraId="4C863AC4" w14:textId="77777777" w:rsidR="00377F35" w:rsidRPr="004B47E6" w:rsidRDefault="00377F35" w:rsidP="00377F35"/>
        </w:tc>
        <w:tc>
          <w:tcPr>
            <w:tcW w:w="1134" w:type="dxa"/>
            <w:tcBorders>
              <w:top w:val="single" w:sz="4" w:space="0" w:color="auto"/>
              <w:left w:val="single" w:sz="4" w:space="0" w:color="auto"/>
              <w:bottom w:val="nil"/>
              <w:right w:val="single" w:sz="4" w:space="0" w:color="auto"/>
            </w:tcBorders>
            <w:shd w:val="clear" w:color="auto" w:fill="auto"/>
            <w:noWrap/>
            <w:vAlign w:val="bottom"/>
            <w:hideMark/>
          </w:tcPr>
          <w:p w14:paraId="54895AED" w14:textId="77777777" w:rsidR="00836CC1" w:rsidRPr="004B47E6" w:rsidRDefault="00377F35" w:rsidP="00E06FAB">
            <w:pPr>
              <w:jc w:val="center"/>
              <w:rPr>
                <w:color w:val="000000"/>
              </w:rPr>
            </w:pPr>
            <w:r w:rsidRPr="004B47E6">
              <w:rPr>
                <w:color w:val="000000"/>
              </w:rPr>
              <w:t>2014</w:t>
            </w:r>
            <w:r w:rsidR="00836CC1" w:rsidRPr="004B47E6">
              <w:rPr>
                <w:color w:val="000000"/>
              </w:rPr>
              <w:t>.</w:t>
            </w:r>
          </w:p>
          <w:p w14:paraId="34721B40" w14:textId="77777777" w:rsidR="00377F35" w:rsidRPr="004B47E6" w:rsidRDefault="00836CC1" w:rsidP="00E06FAB">
            <w:pPr>
              <w:jc w:val="center"/>
              <w:rPr>
                <w:color w:val="000000"/>
              </w:rPr>
            </w:pPr>
            <w:r w:rsidRPr="004B47E6">
              <w:rPr>
                <w:color w:val="000000"/>
              </w:rPr>
              <w:t>gads</w:t>
            </w:r>
          </w:p>
        </w:tc>
        <w:tc>
          <w:tcPr>
            <w:tcW w:w="992" w:type="dxa"/>
            <w:tcBorders>
              <w:top w:val="single" w:sz="4" w:space="0" w:color="auto"/>
              <w:left w:val="nil"/>
              <w:bottom w:val="nil"/>
              <w:right w:val="single" w:sz="4" w:space="0" w:color="auto"/>
            </w:tcBorders>
            <w:shd w:val="clear" w:color="auto" w:fill="auto"/>
            <w:noWrap/>
            <w:vAlign w:val="bottom"/>
            <w:hideMark/>
          </w:tcPr>
          <w:p w14:paraId="188C4855" w14:textId="77777777" w:rsidR="00836CC1" w:rsidRPr="004B47E6" w:rsidRDefault="00377F35" w:rsidP="00E06FAB">
            <w:pPr>
              <w:jc w:val="center"/>
              <w:rPr>
                <w:color w:val="000000"/>
              </w:rPr>
            </w:pPr>
            <w:r w:rsidRPr="004B47E6">
              <w:rPr>
                <w:color w:val="000000"/>
              </w:rPr>
              <w:t>2015</w:t>
            </w:r>
            <w:r w:rsidR="00836CC1" w:rsidRPr="004B47E6">
              <w:rPr>
                <w:color w:val="000000"/>
              </w:rPr>
              <w:t>.</w:t>
            </w:r>
          </w:p>
          <w:p w14:paraId="58BFB5CD" w14:textId="77777777" w:rsidR="00377F35" w:rsidRPr="004B47E6" w:rsidRDefault="00836CC1" w:rsidP="00E06FAB">
            <w:pPr>
              <w:jc w:val="center"/>
              <w:rPr>
                <w:color w:val="000000"/>
              </w:rPr>
            </w:pPr>
            <w:r w:rsidRPr="004B47E6">
              <w:rPr>
                <w:color w:val="000000"/>
              </w:rPr>
              <w:t>gads</w:t>
            </w:r>
          </w:p>
        </w:tc>
        <w:tc>
          <w:tcPr>
            <w:tcW w:w="992" w:type="dxa"/>
            <w:tcBorders>
              <w:top w:val="single" w:sz="4" w:space="0" w:color="auto"/>
              <w:left w:val="nil"/>
              <w:bottom w:val="nil"/>
              <w:right w:val="single" w:sz="4" w:space="0" w:color="auto"/>
            </w:tcBorders>
            <w:shd w:val="clear" w:color="auto" w:fill="auto"/>
            <w:noWrap/>
            <w:vAlign w:val="bottom"/>
            <w:hideMark/>
          </w:tcPr>
          <w:p w14:paraId="4DAE59E8" w14:textId="77777777" w:rsidR="00836CC1" w:rsidRPr="004B47E6" w:rsidRDefault="00377F35" w:rsidP="00E06FAB">
            <w:pPr>
              <w:jc w:val="center"/>
              <w:rPr>
                <w:color w:val="000000"/>
              </w:rPr>
            </w:pPr>
            <w:r w:rsidRPr="004B47E6">
              <w:rPr>
                <w:color w:val="000000"/>
              </w:rPr>
              <w:t>2016</w:t>
            </w:r>
            <w:r w:rsidR="00836CC1" w:rsidRPr="004B47E6">
              <w:rPr>
                <w:color w:val="000000"/>
              </w:rPr>
              <w:t>.</w:t>
            </w:r>
          </w:p>
          <w:p w14:paraId="34BBEA5B" w14:textId="77777777" w:rsidR="00377F35" w:rsidRPr="004B47E6" w:rsidRDefault="00836CC1" w:rsidP="00E06FAB">
            <w:pPr>
              <w:jc w:val="center"/>
              <w:rPr>
                <w:color w:val="000000"/>
              </w:rPr>
            </w:pPr>
            <w:r w:rsidRPr="004B47E6">
              <w:rPr>
                <w:color w:val="000000"/>
              </w:rPr>
              <w:t>gads</w:t>
            </w:r>
          </w:p>
        </w:tc>
        <w:tc>
          <w:tcPr>
            <w:tcW w:w="1136" w:type="dxa"/>
            <w:tcBorders>
              <w:top w:val="single" w:sz="4" w:space="0" w:color="auto"/>
              <w:left w:val="nil"/>
              <w:bottom w:val="nil"/>
              <w:right w:val="single" w:sz="4" w:space="0" w:color="auto"/>
            </w:tcBorders>
            <w:shd w:val="clear" w:color="auto" w:fill="auto"/>
            <w:noWrap/>
            <w:vAlign w:val="bottom"/>
            <w:hideMark/>
          </w:tcPr>
          <w:p w14:paraId="281A6D11" w14:textId="77777777" w:rsidR="00836CC1" w:rsidRPr="004B47E6" w:rsidRDefault="00377F35" w:rsidP="00E06FAB">
            <w:pPr>
              <w:jc w:val="center"/>
              <w:rPr>
                <w:color w:val="000000"/>
              </w:rPr>
            </w:pPr>
            <w:r w:rsidRPr="004B47E6">
              <w:rPr>
                <w:color w:val="000000"/>
              </w:rPr>
              <w:t>2017</w:t>
            </w:r>
            <w:r w:rsidR="00836CC1" w:rsidRPr="004B47E6">
              <w:rPr>
                <w:color w:val="000000"/>
              </w:rPr>
              <w:t>.</w:t>
            </w:r>
          </w:p>
          <w:p w14:paraId="18D6EE02" w14:textId="77777777" w:rsidR="00377F35" w:rsidRPr="004B47E6" w:rsidRDefault="00836CC1" w:rsidP="00E06FAB">
            <w:pPr>
              <w:jc w:val="center"/>
              <w:rPr>
                <w:color w:val="000000"/>
              </w:rPr>
            </w:pPr>
            <w:r w:rsidRPr="004B47E6">
              <w:rPr>
                <w:color w:val="000000"/>
              </w:rPr>
              <w:t>gads</w:t>
            </w:r>
          </w:p>
        </w:tc>
        <w:tc>
          <w:tcPr>
            <w:tcW w:w="1134" w:type="dxa"/>
            <w:tcBorders>
              <w:top w:val="single" w:sz="4" w:space="0" w:color="auto"/>
              <w:left w:val="nil"/>
              <w:bottom w:val="nil"/>
              <w:right w:val="single" w:sz="4" w:space="0" w:color="auto"/>
            </w:tcBorders>
            <w:shd w:val="clear" w:color="auto" w:fill="auto"/>
            <w:noWrap/>
            <w:vAlign w:val="bottom"/>
            <w:hideMark/>
          </w:tcPr>
          <w:p w14:paraId="08758B7C" w14:textId="77777777" w:rsidR="00377F35" w:rsidRPr="004B47E6" w:rsidRDefault="00377F35" w:rsidP="00E06FAB">
            <w:pPr>
              <w:jc w:val="center"/>
              <w:rPr>
                <w:color w:val="000000"/>
              </w:rPr>
            </w:pPr>
            <w:r w:rsidRPr="004B47E6">
              <w:rPr>
                <w:color w:val="000000"/>
              </w:rPr>
              <w:t>2018</w:t>
            </w:r>
            <w:r w:rsidR="00836CC1" w:rsidRPr="004B47E6">
              <w:rPr>
                <w:color w:val="000000"/>
              </w:rPr>
              <w:t xml:space="preserve">.gada </w:t>
            </w:r>
            <w:r w:rsidRPr="004B47E6">
              <w:rPr>
                <w:color w:val="000000"/>
              </w:rPr>
              <w:t xml:space="preserve"> plāns</w:t>
            </w:r>
          </w:p>
        </w:tc>
      </w:tr>
      <w:tr w:rsidR="004B47E6" w:rsidRPr="004B47E6" w14:paraId="377D51FD" w14:textId="77777777" w:rsidTr="004B47E6">
        <w:trPr>
          <w:trHeight w:val="300"/>
        </w:trPr>
        <w:tc>
          <w:tcPr>
            <w:tcW w:w="3686" w:type="dxa"/>
            <w:tcBorders>
              <w:top w:val="single" w:sz="4" w:space="0" w:color="auto"/>
              <w:left w:val="single" w:sz="4" w:space="0" w:color="auto"/>
              <w:bottom w:val="single" w:sz="4" w:space="0" w:color="auto"/>
              <w:right w:val="nil"/>
            </w:tcBorders>
            <w:shd w:val="clear" w:color="auto" w:fill="auto"/>
            <w:noWrap/>
            <w:vAlign w:val="bottom"/>
          </w:tcPr>
          <w:p w14:paraId="681493AA" w14:textId="6E4D4474" w:rsidR="004B47E6" w:rsidRPr="004B47E6" w:rsidRDefault="004B47E6" w:rsidP="004B47E6">
            <w:r w:rsidRPr="004B47E6">
              <w:rPr>
                <w:color w:val="000000"/>
              </w:rPr>
              <w:t>Valsts budžeta bāzes finansējums</w:t>
            </w:r>
          </w:p>
        </w:tc>
        <w:tc>
          <w:tcPr>
            <w:tcW w:w="1134" w:type="dxa"/>
            <w:tcBorders>
              <w:top w:val="single" w:sz="4" w:space="0" w:color="auto"/>
              <w:left w:val="single" w:sz="4" w:space="0" w:color="auto"/>
              <w:bottom w:val="nil"/>
              <w:right w:val="single" w:sz="4" w:space="0" w:color="auto"/>
            </w:tcBorders>
            <w:shd w:val="clear" w:color="auto" w:fill="auto"/>
            <w:noWrap/>
            <w:vAlign w:val="center"/>
          </w:tcPr>
          <w:p w14:paraId="7871C5C2" w14:textId="6CC2FB1C" w:rsidR="004B47E6" w:rsidRPr="004B47E6" w:rsidRDefault="004B47E6" w:rsidP="004B47E6">
            <w:pPr>
              <w:jc w:val="center"/>
              <w:rPr>
                <w:color w:val="000000"/>
              </w:rPr>
            </w:pPr>
            <w:r w:rsidRPr="004B47E6">
              <w:rPr>
                <w:color w:val="000000"/>
              </w:rPr>
              <w:t>40.52</w:t>
            </w:r>
          </w:p>
        </w:tc>
        <w:tc>
          <w:tcPr>
            <w:tcW w:w="992" w:type="dxa"/>
            <w:tcBorders>
              <w:top w:val="single" w:sz="4" w:space="0" w:color="auto"/>
              <w:left w:val="nil"/>
              <w:bottom w:val="nil"/>
              <w:right w:val="single" w:sz="4" w:space="0" w:color="auto"/>
            </w:tcBorders>
            <w:shd w:val="clear" w:color="auto" w:fill="auto"/>
            <w:noWrap/>
            <w:vAlign w:val="center"/>
          </w:tcPr>
          <w:p w14:paraId="3FBC9DFC" w14:textId="0F28638D" w:rsidR="004B47E6" w:rsidRPr="004B47E6" w:rsidRDefault="004B47E6" w:rsidP="004B47E6">
            <w:pPr>
              <w:jc w:val="center"/>
              <w:rPr>
                <w:color w:val="000000"/>
              </w:rPr>
            </w:pPr>
            <w:r w:rsidRPr="004B47E6">
              <w:rPr>
                <w:color w:val="000000"/>
              </w:rPr>
              <w:t>53.72</w:t>
            </w:r>
          </w:p>
        </w:tc>
        <w:tc>
          <w:tcPr>
            <w:tcW w:w="992" w:type="dxa"/>
            <w:tcBorders>
              <w:top w:val="single" w:sz="4" w:space="0" w:color="auto"/>
              <w:left w:val="nil"/>
              <w:bottom w:val="nil"/>
              <w:right w:val="single" w:sz="4" w:space="0" w:color="auto"/>
            </w:tcBorders>
            <w:shd w:val="clear" w:color="auto" w:fill="auto"/>
            <w:noWrap/>
            <w:vAlign w:val="center"/>
          </w:tcPr>
          <w:p w14:paraId="4205A5C9" w14:textId="1B7FCDCD" w:rsidR="004B47E6" w:rsidRPr="004B47E6" w:rsidRDefault="004B47E6" w:rsidP="004B47E6">
            <w:pPr>
              <w:jc w:val="center"/>
              <w:rPr>
                <w:color w:val="000000"/>
              </w:rPr>
            </w:pPr>
            <w:r w:rsidRPr="004B47E6">
              <w:rPr>
                <w:color w:val="000000"/>
              </w:rPr>
              <w:t>53.80</w:t>
            </w:r>
          </w:p>
        </w:tc>
        <w:tc>
          <w:tcPr>
            <w:tcW w:w="1136" w:type="dxa"/>
            <w:tcBorders>
              <w:top w:val="single" w:sz="4" w:space="0" w:color="auto"/>
              <w:left w:val="nil"/>
              <w:bottom w:val="nil"/>
              <w:right w:val="single" w:sz="4" w:space="0" w:color="auto"/>
            </w:tcBorders>
            <w:shd w:val="clear" w:color="auto" w:fill="auto"/>
            <w:noWrap/>
            <w:vAlign w:val="center"/>
          </w:tcPr>
          <w:p w14:paraId="6DB5F6AB" w14:textId="1106E015" w:rsidR="004B47E6" w:rsidRPr="004B47E6" w:rsidRDefault="004B47E6" w:rsidP="004B47E6">
            <w:pPr>
              <w:jc w:val="center"/>
              <w:rPr>
                <w:color w:val="000000"/>
              </w:rPr>
            </w:pPr>
            <w:r w:rsidRPr="004B47E6">
              <w:rPr>
                <w:color w:val="000000"/>
              </w:rPr>
              <w:t>57.42</w:t>
            </w:r>
          </w:p>
        </w:tc>
        <w:tc>
          <w:tcPr>
            <w:tcW w:w="1134" w:type="dxa"/>
            <w:tcBorders>
              <w:top w:val="single" w:sz="4" w:space="0" w:color="auto"/>
              <w:left w:val="nil"/>
              <w:bottom w:val="nil"/>
              <w:right w:val="single" w:sz="4" w:space="0" w:color="auto"/>
            </w:tcBorders>
            <w:shd w:val="clear" w:color="auto" w:fill="auto"/>
            <w:noWrap/>
            <w:vAlign w:val="center"/>
          </w:tcPr>
          <w:p w14:paraId="78C4F87A" w14:textId="4FCF385B" w:rsidR="004B47E6" w:rsidRPr="004B47E6" w:rsidRDefault="004B47E6" w:rsidP="004B47E6">
            <w:pPr>
              <w:jc w:val="center"/>
              <w:rPr>
                <w:color w:val="000000"/>
              </w:rPr>
            </w:pPr>
            <w:r w:rsidRPr="004B47E6">
              <w:rPr>
                <w:color w:val="000000"/>
              </w:rPr>
              <w:t>61.60</w:t>
            </w:r>
          </w:p>
        </w:tc>
      </w:tr>
      <w:tr w:rsidR="004B47E6" w:rsidRPr="004B47E6" w14:paraId="1FD603D1" w14:textId="77777777" w:rsidTr="004B47E6">
        <w:trPr>
          <w:trHeight w:val="300"/>
        </w:trPr>
        <w:tc>
          <w:tcPr>
            <w:tcW w:w="3686" w:type="dxa"/>
            <w:tcBorders>
              <w:top w:val="single" w:sz="4" w:space="0" w:color="auto"/>
              <w:left w:val="single" w:sz="4" w:space="0" w:color="auto"/>
              <w:bottom w:val="single" w:sz="4" w:space="0" w:color="auto"/>
              <w:right w:val="nil"/>
            </w:tcBorders>
            <w:shd w:val="clear" w:color="auto" w:fill="auto"/>
            <w:noWrap/>
            <w:vAlign w:val="bottom"/>
          </w:tcPr>
          <w:p w14:paraId="59FFFA19" w14:textId="4AA68B4B" w:rsidR="004B47E6" w:rsidRPr="004B47E6" w:rsidRDefault="004B47E6" w:rsidP="004B47E6">
            <w:r w:rsidRPr="004B47E6">
              <w:rPr>
                <w:color w:val="000000"/>
              </w:rPr>
              <w:t>Papildus piešķirtais finansējums, tai skaitā par iepriekšējo periodu nesegtajiem zaudējumiem</w:t>
            </w:r>
          </w:p>
        </w:tc>
        <w:tc>
          <w:tcPr>
            <w:tcW w:w="1134" w:type="dxa"/>
            <w:tcBorders>
              <w:top w:val="single" w:sz="4" w:space="0" w:color="auto"/>
              <w:left w:val="single" w:sz="4" w:space="0" w:color="auto"/>
              <w:bottom w:val="nil"/>
              <w:right w:val="single" w:sz="4" w:space="0" w:color="auto"/>
            </w:tcBorders>
            <w:shd w:val="clear" w:color="auto" w:fill="auto"/>
            <w:noWrap/>
            <w:vAlign w:val="center"/>
          </w:tcPr>
          <w:p w14:paraId="4C2A7B7B" w14:textId="5BB1D3C6" w:rsidR="004B47E6" w:rsidRPr="004B47E6" w:rsidRDefault="004B47E6" w:rsidP="004B47E6">
            <w:pPr>
              <w:jc w:val="center"/>
              <w:rPr>
                <w:color w:val="000000"/>
              </w:rPr>
            </w:pPr>
            <w:r w:rsidRPr="004B47E6">
              <w:rPr>
                <w:color w:val="000000"/>
              </w:rPr>
              <w:t>11.507</w:t>
            </w:r>
          </w:p>
        </w:tc>
        <w:tc>
          <w:tcPr>
            <w:tcW w:w="992" w:type="dxa"/>
            <w:tcBorders>
              <w:top w:val="single" w:sz="4" w:space="0" w:color="auto"/>
              <w:left w:val="nil"/>
              <w:bottom w:val="nil"/>
              <w:right w:val="single" w:sz="4" w:space="0" w:color="auto"/>
            </w:tcBorders>
            <w:shd w:val="clear" w:color="auto" w:fill="auto"/>
            <w:noWrap/>
            <w:vAlign w:val="center"/>
          </w:tcPr>
          <w:p w14:paraId="14CFF4D4" w14:textId="50162F2A" w:rsidR="004B47E6" w:rsidRPr="004B47E6" w:rsidRDefault="004B47E6" w:rsidP="004B47E6">
            <w:pPr>
              <w:jc w:val="center"/>
              <w:rPr>
                <w:color w:val="000000"/>
              </w:rPr>
            </w:pPr>
            <w:r w:rsidRPr="004B47E6">
              <w:rPr>
                <w:color w:val="000000"/>
              </w:rPr>
              <w:t>2.171</w:t>
            </w:r>
          </w:p>
        </w:tc>
        <w:tc>
          <w:tcPr>
            <w:tcW w:w="992" w:type="dxa"/>
            <w:tcBorders>
              <w:top w:val="single" w:sz="4" w:space="0" w:color="auto"/>
              <w:left w:val="nil"/>
              <w:bottom w:val="nil"/>
              <w:right w:val="single" w:sz="4" w:space="0" w:color="auto"/>
            </w:tcBorders>
            <w:shd w:val="clear" w:color="auto" w:fill="auto"/>
            <w:noWrap/>
            <w:vAlign w:val="center"/>
          </w:tcPr>
          <w:p w14:paraId="08F02603" w14:textId="4D37DA8C" w:rsidR="004B47E6" w:rsidRPr="004B47E6" w:rsidRDefault="004B47E6" w:rsidP="004B47E6">
            <w:pPr>
              <w:jc w:val="center"/>
              <w:rPr>
                <w:color w:val="000000"/>
              </w:rPr>
            </w:pPr>
          </w:p>
        </w:tc>
        <w:tc>
          <w:tcPr>
            <w:tcW w:w="1136" w:type="dxa"/>
            <w:tcBorders>
              <w:top w:val="single" w:sz="4" w:space="0" w:color="auto"/>
              <w:left w:val="nil"/>
              <w:bottom w:val="nil"/>
              <w:right w:val="single" w:sz="4" w:space="0" w:color="auto"/>
            </w:tcBorders>
            <w:shd w:val="clear" w:color="auto" w:fill="auto"/>
            <w:noWrap/>
            <w:vAlign w:val="center"/>
          </w:tcPr>
          <w:p w14:paraId="7FEEEF04" w14:textId="1F13610E" w:rsidR="004B47E6" w:rsidRPr="004B47E6" w:rsidRDefault="004B47E6" w:rsidP="004B47E6">
            <w:pPr>
              <w:jc w:val="center"/>
              <w:rPr>
                <w:color w:val="000000"/>
              </w:rPr>
            </w:pPr>
            <w:r w:rsidRPr="004B47E6">
              <w:rPr>
                <w:color w:val="000000"/>
              </w:rPr>
              <w:t>10.264</w:t>
            </w:r>
          </w:p>
        </w:tc>
        <w:tc>
          <w:tcPr>
            <w:tcW w:w="1134" w:type="dxa"/>
            <w:tcBorders>
              <w:top w:val="single" w:sz="4" w:space="0" w:color="auto"/>
              <w:left w:val="nil"/>
              <w:bottom w:val="nil"/>
              <w:right w:val="single" w:sz="4" w:space="0" w:color="auto"/>
            </w:tcBorders>
            <w:shd w:val="clear" w:color="auto" w:fill="auto"/>
            <w:noWrap/>
            <w:vAlign w:val="center"/>
          </w:tcPr>
          <w:p w14:paraId="0C5479EC" w14:textId="72C813BC" w:rsidR="004B47E6" w:rsidRPr="004B47E6" w:rsidRDefault="004B47E6" w:rsidP="004B47E6">
            <w:pPr>
              <w:jc w:val="center"/>
              <w:rPr>
                <w:color w:val="000000"/>
              </w:rPr>
            </w:pPr>
          </w:p>
        </w:tc>
      </w:tr>
      <w:tr w:rsidR="00377F35" w:rsidRPr="004B47E6" w14:paraId="46C8E9B6" w14:textId="77777777" w:rsidTr="004B47E6">
        <w:trPr>
          <w:trHeight w:val="300"/>
        </w:trPr>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3C38A7" w14:textId="77777777" w:rsidR="00377F35" w:rsidRPr="004B47E6" w:rsidRDefault="00377F35" w:rsidP="00377F35">
            <w:pPr>
              <w:rPr>
                <w:color w:val="000000"/>
              </w:rPr>
            </w:pPr>
            <w:r w:rsidRPr="004B47E6">
              <w:rPr>
                <w:color w:val="000000"/>
              </w:rPr>
              <w:t>Valsts budžeta bāzes finansējuma segums pār kompensējamiem zaudējumiem</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4A562433" w14:textId="77777777" w:rsidR="00377F35" w:rsidRPr="004B47E6" w:rsidRDefault="00377F35" w:rsidP="004B47E6">
            <w:pPr>
              <w:jc w:val="center"/>
              <w:rPr>
                <w:color w:val="000000"/>
              </w:rPr>
            </w:pPr>
            <w:r w:rsidRPr="004B47E6">
              <w:rPr>
                <w:color w:val="000000"/>
              </w:rPr>
              <w:t>84%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65B7A7F2" w14:textId="77777777" w:rsidR="00377F35" w:rsidRPr="004B47E6" w:rsidRDefault="00377F35" w:rsidP="004B47E6">
            <w:pPr>
              <w:jc w:val="center"/>
              <w:rPr>
                <w:color w:val="000000"/>
              </w:rPr>
            </w:pPr>
            <w:r w:rsidRPr="004B47E6">
              <w:rPr>
                <w:color w:val="000000"/>
              </w:rPr>
              <w:t>96%</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51B2CC93" w14:textId="77777777" w:rsidR="00377F35" w:rsidRPr="004B47E6" w:rsidRDefault="00377F35" w:rsidP="004B47E6">
            <w:pPr>
              <w:jc w:val="center"/>
              <w:rPr>
                <w:color w:val="000000"/>
              </w:rPr>
            </w:pPr>
            <w:r w:rsidRPr="004B47E6">
              <w:rPr>
                <w:color w:val="000000"/>
              </w:rPr>
              <w:t>90%</w:t>
            </w:r>
          </w:p>
        </w:tc>
        <w:tc>
          <w:tcPr>
            <w:tcW w:w="1136" w:type="dxa"/>
            <w:tcBorders>
              <w:top w:val="single" w:sz="4" w:space="0" w:color="auto"/>
              <w:left w:val="nil"/>
              <w:bottom w:val="single" w:sz="4" w:space="0" w:color="auto"/>
              <w:right w:val="single" w:sz="4" w:space="0" w:color="auto"/>
            </w:tcBorders>
            <w:shd w:val="clear" w:color="auto" w:fill="auto"/>
            <w:noWrap/>
            <w:vAlign w:val="center"/>
            <w:hideMark/>
          </w:tcPr>
          <w:p w14:paraId="535EFF30" w14:textId="77777777" w:rsidR="00377F35" w:rsidRPr="004B47E6" w:rsidRDefault="00377F35" w:rsidP="004B47E6">
            <w:pPr>
              <w:jc w:val="center"/>
              <w:rPr>
                <w:color w:val="000000"/>
              </w:rPr>
            </w:pPr>
            <w:r w:rsidRPr="004B47E6">
              <w:rPr>
                <w:color w:val="000000"/>
              </w:rPr>
              <w:t>88%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7E70C1D4" w14:textId="2FA3F56A" w:rsidR="00377F35" w:rsidRPr="004B47E6" w:rsidRDefault="00377F35" w:rsidP="004B47E6">
            <w:pPr>
              <w:jc w:val="center"/>
              <w:rPr>
                <w:color w:val="000000"/>
              </w:rPr>
            </w:pPr>
            <w:r w:rsidRPr="004B47E6">
              <w:rPr>
                <w:color w:val="000000"/>
              </w:rPr>
              <w:t>8</w:t>
            </w:r>
            <w:r w:rsidR="008C05D5">
              <w:rPr>
                <w:color w:val="000000"/>
              </w:rPr>
              <w:t>4</w:t>
            </w:r>
            <w:r w:rsidRPr="004B47E6">
              <w:rPr>
                <w:color w:val="000000"/>
              </w:rPr>
              <w:t>%</w:t>
            </w:r>
          </w:p>
        </w:tc>
      </w:tr>
      <w:tr w:rsidR="001B1CB4" w:rsidRPr="00220EEB" w14:paraId="07713057" w14:textId="77777777" w:rsidTr="004B47E6">
        <w:trPr>
          <w:trHeight w:val="300"/>
        </w:trPr>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BAC329" w14:textId="77777777" w:rsidR="001B1CB4" w:rsidRPr="00220EEB" w:rsidRDefault="001B1CB4" w:rsidP="001B1CB4">
            <w:pPr>
              <w:rPr>
                <w:color w:val="000000"/>
              </w:rPr>
            </w:pPr>
            <w:r w:rsidRPr="00220EEB">
              <w:rPr>
                <w:color w:val="000000"/>
              </w:rPr>
              <w:t>Papildus piešķirtais finansējums, tai skaitā par iepriekšējo periodu nesegtajiem zaudējumiem</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2BDDBFC8" w14:textId="77777777" w:rsidR="001B1CB4" w:rsidRPr="00220EEB" w:rsidRDefault="001B1CB4" w:rsidP="004B47E6">
            <w:pPr>
              <w:jc w:val="center"/>
              <w:rPr>
                <w:color w:val="000000"/>
              </w:rPr>
            </w:pPr>
            <w:r w:rsidRPr="00220EEB">
              <w:rPr>
                <w:color w:val="000000"/>
              </w:rPr>
              <w:t>24%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751324DC" w14:textId="77777777" w:rsidR="001B1CB4" w:rsidRPr="00220EEB" w:rsidRDefault="001B1CB4" w:rsidP="004B47E6">
            <w:pPr>
              <w:jc w:val="center"/>
              <w:rPr>
                <w:color w:val="000000"/>
              </w:rPr>
            </w:pPr>
            <w:r w:rsidRPr="00220EEB">
              <w:rPr>
                <w:color w:val="000000"/>
              </w:rPr>
              <w:t>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7A79F784" w14:textId="77777777" w:rsidR="001B1CB4" w:rsidRPr="00220EEB" w:rsidRDefault="001B1CB4" w:rsidP="004B47E6">
            <w:pPr>
              <w:jc w:val="center"/>
              <w:rPr>
                <w:color w:val="000000"/>
              </w:rPr>
            </w:pPr>
            <w:r w:rsidRPr="00220EEB">
              <w:rPr>
                <w:color w:val="000000"/>
              </w:rPr>
              <w:t>0%</w:t>
            </w:r>
          </w:p>
        </w:tc>
        <w:tc>
          <w:tcPr>
            <w:tcW w:w="1136" w:type="dxa"/>
            <w:tcBorders>
              <w:top w:val="single" w:sz="4" w:space="0" w:color="auto"/>
              <w:left w:val="nil"/>
              <w:bottom w:val="single" w:sz="4" w:space="0" w:color="auto"/>
              <w:right w:val="single" w:sz="4" w:space="0" w:color="auto"/>
            </w:tcBorders>
            <w:shd w:val="clear" w:color="auto" w:fill="auto"/>
            <w:noWrap/>
            <w:vAlign w:val="center"/>
            <w:hideMark/>
          </w:tcPr>
          <w:p w14:paraId="34197CDD" w14:textId="77777777" w:rsidR="001B1CB4" w:rsidRPr="00220EEB" w:rsidRDefault="001B1CB4" w:rsidP="004B47E6">
            <w:pPr>
              <w:jc w:val="center"/>
              <w:rPr>
                <w:color w:val="000000"/>
              </w:rPr>
            </w:pPr>
            <w:r w:rsidRPr="00220EEB">
              <w:rPr>
                <w:color w:val="000000"/>
              </w:rPr>
              <w:t>16%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50D7F224" w14:textId="77777777" w:rsidR="001B1CB4" w:rsidRPr="00220EEB" w:rsidRDefault="00B61138" w:rsidP="004B47E6">
            <w:pPr>
              <w:jc w:val="center"/>
              <w:rPr>
                <w:color w:val="000000"/>
              </w:rPr>
            </w:pPr>
            <w:r>
              <w:rPr>
                <w:color w:val="000000"/>
              </w:rPr>
              <w:t>-</w:t>
            </w:r>
          </w:p>
        </w:tc>
      </w:tr>
    </w:tbl>
    <w:p w14:paraId="1C58243E" w14:textId="77777777" w:rsidR="000A1B2B" w:rsidRDefault="000A1B2B" w:rsidP="00377F35">
      <w:pPr>
        <w:ind w:firstLine="709"/>
        <w:jc w:val="both"/>
        <w:rPr>
          <w:sz w:val="28"/>
          <w:szCs w:val="28"/>
        </w:rPr>
      </w:pPr>
    </w:p>
    <w:p w14:paraId="7C731F8F" w14:textId="001FEBA3" w:rsidR="00A81546" w:rsidRDefault="00633B73" w:rsidP="001B1CB4">
      <w:pPr>
        <w:ind w:firstLine="709"/>
        <w:jc w:val="both"/>
        <w:rPr>
          <w:sz w:val="28"/>
          <w:szCs w:val="28"/>
        </w:rPr>
      </w:pPr>
      <w:r>
        <w:rPr>
          <w:sz w:val="28"/>
          <w:szCs w:val="28"/>
        </w:rPr>
        <w:t>S</w:t>
      </w:r>
      <w:r w:rsidR="00D000F5">
        <w:rPr>
          <w:sz w:val="28"/>
          <w:szCs w:val="28"/>
        </w:rPr>
        <w:t xml:space="preserve">abiedriskā transporta pakalpojumu sniedzēju sagatavotās prognozes kārtējam kalendārajam gadam un VSIA “Autotransporta direkcija” veiktās korekcijas attiecībā </w:t>
      </w:r>
      <w:r w:rsidR="00D000F5">
        <w:rPr>
          <w:sz w:val="28"/>
          <w:szCs w:val="28"/>
        </w:rPr>
        <w:lastRenderedPageBreak/>
        <w:t>uz prognozēm</w:t>
      </w:r>
      <w:r>
        <w:rPr>
          <w:sz w:val="28"/>
          <w:szCs w:val="28"/>
        </w:rPr>
        <w:t xml:space="preserve"> </w:t>
      </w:r>
      <w:r w:rsidR="00B61138">
        <w:rPr>
          <w:sz w:val="28"/>
          <w:szCs w:val="28"/>
        </w:rPr>
        <w:t>aptuveni atbilst</w:t>
      </w:r>
      <w:r>
        <w:rPr>
          <w:sz w:val="28"/>
          <w:szCs w:val="28"/>
        </w:rPr>
        <w:t xml:space="preserve"> </w:t>
      </w:r>
      <w:r w:rsidR="00D000F5">
        <w:rPr>
          <w:sz w:val="28"/>
          <w:szCs w:val="28"/>
        </w:rPr>
        <w:t>faktisk</w:t>
      </w:r>
      <w:r w:rsidR="00B61138">
        <w:rPr>
          <w:sz w:val="28"/>
          <w:szCs w:val="28"/>
        </w:rPr>
        <w:t>ajam</w:t>
      </w:r>
      <w:r w:rsidR="00D000F5">
        <w:rPr>
          <w:sz w:val="28"/>
          <w:szCs w:val="28"/>
        </w:rPr>
        <w:t xml:space="preserve"> rezultāt</w:t>
      </w:r>
      <w:r w:rsidR="00B61138">
        <w:rPr>
          <w:sz w:val="28"/>
          <w:szCs w:val="28"/>
        </w:rPr>
        <w:t>am</w:t>
      </w:r>
      <w:r w:rsidR="00D000F5">
        <w:rPr>
          <w:sz w:val="28"/>
          <w:szCs w:val="28"/>
        </w:rPr>
        <w:t xml:space="preserve">, t.i., </w:t>
      </w:r>
      <w:r w:rsidR="00D000F5" w:rsidRPr="00B87A16">
        <w:rPr>
          <w:sz w:val="28"/>
          <w:szCs w:val="28"/>
        </w:rPr>
        <w:t>faktiskajiem aprēķinātajiem un kompensējamajiem zaudējumiem, tostarp valsts garantētā peļņa (skatīt 1.attēlu)</w:t>
      </w:r>
      <w:r w:rsidR="00D000F5" w:rsidRPr="00B87A16">
        <w:rPr>
          <w:rStyle w:val="FootnoteReference"/>
          <w:sz w:val="28"/>
          <w:szCs w:val="28"/>
        </w:rPr>
        <w:footnoteReference w:id="3"/>
      </w:r>
      <w:r w:rsidR="00D000F5" w:rsidRPr="00B87A16">
        <w:rPr>
          <w:sz w:val="28"/>
          <w:szCs w:val="28"/>
        </w:rPr>
        <w:t xml:space="preserve">. </w:t>
      </w:r>
    </w:p>
    <w:p w14:paraId="678EA443" w14:textId="17418C42" w:rsidR="00D000F5" w:rsidRDefault="00E666C6" w:rsidP="00E666C6">
      <w:pPr>
        <w:ind w:firstLine="709"/>
        <w:jc w:val="right"/>
        <w:rPr>
          <w:sz w:val="28"/>
          <w:szCs w:val="28"/>
        </w:rPr>
      </w:pPr>
      <w:r>
        <w:rPr>
          <w:sz w:val="28"/>
          <w:szCs w:val="28"/>
        </w:rPr>
        <w:t>1.attēls</w:t>
      </w:r>
    </w:p>
    <w:p w14:paraId="6482B060" w14:textId="7D25B5E0" w:rsidR="00027487" w:rsidRDefault="00BB768F" w:rsidP="00455978">
      <w:pPr>
        <w:jc w:val="both"/>
        <w:rPr>
          <w:sz w:val="28"/>
          <w:szCs w:val="28"/>
        </w:rPr>
      </w:pPr>
      <w:r>
        <w:rPr>
          <w:noProof/>
        </w:rPr>
        <w:drawing>
          <wp:inline distT="0" distB="0" distL="0" distR="0" wp14:anchorId="2ABF5F2B" wp14:editId="5E6A8D42">
            <wp:extent cx="5829300" cy="2838450"/>
            <wp:effectExtent l="0" t="0" r="0" b="0"/>
            <wp:docPr id="1" name="Chart 1">
              <a:extLst xmlns:a="http://schemas.openxmlformats.org/drawingml/2006/main">
                <a:ext uri="{FF2B5EF4-FFF2-40B4-BE49-F238E27FC236}">
                  <a16:creationId xmlns:a16="http://schemas.microsoft.com/office/drawing/2014/main" id="{51E9D537-CBC2-4EC6-A5F9-1C3560880D9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60647876" w14:textId="77777777" w:rsidR="00455978" w:rsidRDefault="00455978" w:rsidP="00455978">
      <w:pPr>
        <w:ind w:firstLine="709"/>
        <w:jc w:val="both"/>
        <w:rPr>
          <w:sz w:val="28"/>
          <w:szCs w:val="28"/>
        </w:rPr>
      </w:pPr>
      <w:r w:rsidRPr="00B87A16">
        <w:rPr>
          <w:sz w:val="28"/>
          <w:szCs w:val="28"/>
        </w:rPr>
        <w:t>Taču, ņemot vērā ikgadējā valsts budžetā piešķirto nepietiekamo finansējumu, tiek apdraudēta sabiedriskā transporta pakalpojumu nepārtrauktība un atsevišķos reģionos maršrutu tīkla apjoma samazināšanas rezultātā tiek ierobežotas vai liegtas pārvietošanās iespējas pakalpojuma saņēmējiem (iedzīvotājiem). Turklāt tiek pārkāpta sabiedriskā</w:t>
      </w:r>
      <w:r w:rsidRPr="001B1CB4">
        <w:rPr>
          <w:sz w:val="28"/>
          <w:szCs w:val="28"/>
        </w:rPr>
        <w:t xml:space="preserve"> transporta pakalpojumu sniedzēj</w:t>
      </w:r>
      <w:r>
        <w:rPr>
          <w:sz w:val="28"/>
          <w:szCs w:val="28"/>
        </w:rPr>
        <w:t>u</w:t>
      </w:r>
      <w:r w:rsidRPr="001B1CB4">
        <w:rPr>
          <w:sz w:val="28"/>
          <w:szCs w:val="28"/>
        </w:rPr>
        <w:t xml:space="preserve"> tiesiskā paļāvība, ka</w:t>
      </w:r>
      <w:r>
        <w:rPr>
          <w:sz w:val="28"/>
          <w:szCs w:val="28"/>
        </w:rPr>
        <w:t xml:space="preserve"> par</w:t>
      </w:r>
      <w:r w:rsidRPr="001B1CB4">
        <w:rPr>
          <w:sz w:val="28"/>
          <w:szCs w:val="28"/>
        </w:rPr>
        <w:t xml:space="preserve"> sniegt</w:t>
      </w:r>
      <w:r>
        <w:rPr>
          <w:sz w:val="28"/>
          <w:szCs w:val="28"/>
        </w:rPr>
        <w:t>o</w:t>
      </w:r>
      <w:r w:rsidRPr="001B1CB4">
        <w:rPr>
          <w:sz w:val="28"/>
          <w:szCs w:val="28"/>
        </w:rPr>
        <w:t xml:space="preserve"> pakalpojum</w:t>
      </w:r>
      <w:r>
        <w:rPr>
          <w:sz w:val="28"/>
          <w:szCs w:val="28"/>
        </w:rPr>
        <w:t>u</w:t>
      </w:r>
      <w:r w:rsidRPr="001B1CB4">
        <w:rPr>
          <w:sz w:val="28"/>
          <w:szCs w:val="28"/>
        </w:rPr>
        <w:t xml:space="preserve">, ko nosaka </w:t>
      </w:r>
      <w:r>
        <w:rPr>
          <w:sz w:val="28"/>
          <w:szCs w:val="28"/>
        </w:rPr>
        <w:t>sabiedriskā transporta pakalpojumu līgumā noteiktais pakalpojumu pasūtījums</w:t>
      </w:r>
      <w:r w:rsidRPr="001B1CB4">
        <w:rPr>
          <w:sz w:val="28"/>
          <w:szCs w:val="28"/>
        </w:rPr>
        <w:t>, tiks veikta atbilstoša</w:t>
      </w:r>
      <w:r>
        <w:rPr>
          <w:sz w:val="28"/>
          <w:szCs w:val="28"/>
        </w:rPr>
        <w:t xml:space="preserve"> un savlaicīga</w:t>
      </w:r>
      <w:r w:rsidRPr="001B1CB4">
        <w:rPr>
          <w:sz w:val="28"/>
          <w:szCs w:val="28"/>
        </w:rPr>
        <w:t xml:space="preserve"> samaksa.</w:t>
      </w:r>
    </w:p>
    <w:p w14:paraId="04B53D47" w14:textId="2265160B" w:rsidR="002E625C" w:rsidRDefault="001B1CB4" w:rsidP="0008283A">
      <w:pPr>
        <w:ind w:firstLine="709"/>
        <w:jc w:val="both"/>
        <w:rPr>
          <w:sz w:val="28"/>
          <w:szCs w:val="28"/>
        </w:rPr>
      </w:pPr>
      <w:r>
        <w:rPr>
          <w:sz w:val="28"/>
          <w:szCs w:val="28"/>
        </w:rPr>
        <w:t xml:space="preserve">2018.gada 1.ceturksnī, izpildot sabiedriskā transporta pakalpojumu pasūtījuma līgumus, sabiedriskā transporta pakalpojumu sniedzējiem reģionālajā satiksmē ar autobusiem </w:t>
      </w:r>
      <w:r w:rsidR="00684DEC">
        <w:rPr>
          <w:sz w:val="28"/>
          <w:szCs w:val="28"/>
        </w:rPr>
        <w:t xml:space="preserve">varēja </w:t>
      </w:r>
      <w:r>
        <w:rPr>
          <w:sz w:val="28"/>
          <w:szCs w:val="28"/>
        </w:rPr>
        <w:t>kompensēt tikai 76%</w:t>
      </w:r>
      <w:r w:rsidR="00CD4CD9">
        <w:rPr>
          <w:rStyle w:val="FootnoteReference"/>
          <w:sz w:val="28"/>
          <w:szCs w:val="28"/>
        </w:rPr>
        <w:footnoteReference w:id="4"/>
      </w:r>
      <w:r>
        <w:rPr>
          <w:sz w:val="28"/>
          <w:szCs w:val="28"/>
        </w:rPr>
        <w:t xml:space="preserve"> </w:t>
      </w:r>
      <w:r w:rsidR="00CD4CD9">
        <w:rPr>
          <w:sz w:val="28"/>
          <w:szCs w:val="28"/>
        </w:rPr>
        <w:t>no kopējiem aprēķinātajiem kompensējamajiem zaudējumiem</w:t>
      </w:r>
      <w:r w:rsidR="00494874">
        <w:rPr>
          <w:sz w:val="28"/>
          <w:szCs w:val="28"/>
        </w:rPr>
        <w:t>.</w:t>
      </w:r>
      <w:r w:rsidR="00684DEC">
        <w:rPr>
          <w:sz w:val="28"/>
          <w:szCs w:val="28"/>
        </w:rPr>
        <w:t xml:space="preserve"> Lai nodrošinātu finansējuma segumu atbilstoši aprēķinātajiem zaudējumiem un nepieļautu sabiedriskā transporta pakalpojumu pārtraukšanu vai daļēju izpildi</w:t>
      </w:r>
      <w:r w:rsidR="00B61138">
        <w:rPr>
          <w:sz w:val="28"/>
          <w:szCs w:val="28"/>
        </w:rPr>
        <w:t>,</w:t>
      </w:r>
      <w:r w:rsidR="00684DEC">
        <w:rPr>
          <w:sz w:val="28"/>
          <w:szCs w:val="28"/>
        </w:rPr>
        <w:t xml:space="preserve"> </w:t>
      </w:r>
      <w:r w:rsidR="00CD4CD9">
        <w:rPr>
          <w:sz w:val="28"/>
          <w:szCs w:val="28"/>
        </w:rPr>
        <w:t xml:space="preserve">Satiksmes ministrija ierosināja </w:t>
      </w:r>
      <w:r w:rsidR="00684DEC">
        <w:rPr>
          <w:sz w:val="28"/>
          <w:szCs w:val="28"/>
        </w:rPr>
        <w:t xml:space="preserve">un Sabiedriskā transporta padome atbalstīja priekšlikumu </w:t>
      </w:r>
      <w:r w:rsidR="00CD4CD9">
        <w:rPr>
          <w:sz w:val="28"/>
          <w:szCs w:val="28"/>
        </w:rPr>
        <w:t xml:space="preserve">grozīt finansēšanas plānu, pārceļot no 2018.gada beigām uz 2018.gada 2.ceturksni </w:t>
      </w:r>
      <w:r w:rsidR="00103B06">
        <w:rPr>
          <w:sz w:val="28"/>
          <w:szCs w:val="28"/>
        </w:rPr>
        <w:t xml:space="preserve">un jūlija mēnesi </w:t>
      </w:r>
      <w:r w:rsidR="00CD4CD9">
        <w:rPr>
          <w:sz w:val="28"/>
          <w:szCs w:val="28"/>
        </w:rPr>
        <w:t xml:space="preserve">finansējumu 4 500 000 </w:t>
      </w:r>
      <w:proofErr w:type="spellStart"/>
      <w:r w:rsidR="00CD4CD9" w:rsidRPr="00CD4CD9">
        <w:rPr>
          <w:i/>
          <w:sz w:val="28"/>
          <w:szCs w:val="28"/>
        </w:rPr>
        <w:t>euro</w:t>
      </w:r>
      <w:proofErr w:type="spellEnd"/>
      <w:r w:rsidR="00CD4CD9">
        <w:rPr>
          <w:sz w:val="28"/>
          <w:szCs w:val="28"/>
        </w:rPr>
        <w:t xml:space="preserve"> apmērā</w:t>
      </w:r>
      <w:r w:rsidR="004C1348">
        <w:rPr>
          <w:sz w:val="28"/>
          <w:szCs w:val="28"/>
        </w:rPr>
        <w:t>, tādējādi par 2018.gada 1.pusgadu vidējais zaudējumu segums autobusu satiksmē sasniedza 89%</w:t>
      </w:r>
      <w:r w:rsidR="00CD4CD9">
        <w:rPr>
          <w:sz w:val="28"/>
          <w:szCs w:val="28"/>
        </w:rPr>
        <w:t>.</w:t>
      </w:r>
      <w:r w:rsidR="00E666C6">
        <w:rPr>
          <w:sz w:val="28"/>
          <w:szCs w:val="28"/>
        </w:rPr>
        <w:t xml:space="preserve"> </w:t>
      </w:r>
      <w:r w:rsidR="004C1348">
        <w:rPr>
          <w:sz w:val="28"/>
          <w:szCs w:val="28"/>
        </w:rPr>
        <w:t>Tomēr</w:t>
      </w:r>
      <w:r w:rsidR="00E666C6">
        <w:rPr>
          <w:sz w:val="28"/>
          <w:szCs w:val="28"/>
        </w:rPr>
        <w:t xml:space="preserve"> jau šobrīd finansēšanas plānā 2018.gadam decembrī finansējums no 31.06.00 apakšprogrammas sabiedriskā transporta pakalpojumu sniedzējiem ar autobusiem </w:t>
      </w:r>
      <w:r w:rsidR="003C3FEC">
        <w:rPr>
          <w:sz w:val="28"/>
          <w:szCs w:val="28"/>
        </w:rPr>
        <w:t>vairs nav pieejams</w:t>
      </w:r>
      <w:r w:rsidR="00E666C6" w:rsidRPr="00B87A16">
        <w:rPr>
          <w:sz w:val="28"/>
          <w:szCs w:val="28"/>
        </w:rPr>
        <w:t>,</w:t>
      </w:r>
      <w:r w:rsidR="00E666C6">
        <w:rPr>
          <w:sz w:val="28"/>
          <w:szCs w:val="28"/>
        </w:rPr>
        <w:t xml:space="preserve"> bet novembrī tikai 464 267 </w:t>
      </w:r>
      <w:proofErr w:type="spellStart"/>
      <w:r w:rsidR="00E666C6" w:rsidRPr="00E666C6">
        <w:rPr>
          <w:i/>
          <w:sz w:val="28"/>
          <w:szCs w:val="28"/>
        </w:rPr>
        <w:t>euro</w:t>
      </w:r>
      <w:proofErr w:type="spellEnd"/>
      <w:r w:rsidR="00E666C6">
        <w:rPr>
          <w:sz w:val="28"/>
          <w:szCs w:val="28"/>
        </w:rPr>
        <w:t>.</w:t>
      </w:r>
      <w:r w:rsidR="00674AAE">
        <w:rPr>
          <w:sz w:val="28"/>
          <w:szCs w:val="28"/>
        </w:rPr>
        <w:t xml:space="preserve"> </w:t>
      </w:r>
    </w:p>
    <w:p w14:paraId="3CCAC8F5" w14:textId="1F25BCA0" w:rsidR="00455978" w:rsidRDefault="00455978" w:rsidP="0008283A">
      <w:pPr>
        <w:ind w:firstLine="709"/>
        <w:jc w:val="both"/>
        <w:rPr>
          <w:sz w:val="28"/>
          <w:szCs w:val="28"/>
        </w:rPr>
      </w:pPr>
    </w:p>
    <w:p w14:paraId="05C2036C" w14:textId="77777777" w:rsidR="00101E27" w:rsidRDefault="00101E27" w:rsidP="0008283A">
      <w:pPr>
        <w:ind w:firstLine="709"/>
        <w:jc w:val="both"/>
        <w:rPr>
          <w:sz w:val="28"/>
          <w:szCs w:val="28"/>
        </w:rPr>
      </w:pPr>
    </w:p>
    <w:p w14:paraId="6C6A2D64" w14:textId="2468E6CB" w:rsidR="001B1CB4" w:rsidRPr="00FF4750" w:rsidRDefault="00684DEC" w:rsidP="00455978">
      <w:pPr>
        <w:tabs>
          <w:tab w:val="left" w:pos="993"/>
        </w:tabs>
        <w:ind w:left="1134" w:hanging="425"/>
        <w:jc w:val="both"/>
        <w:rPr>
          <w:b/>
          <w:sz w:val="28"/>
          <w:szCs w:val="28"/>
        </w:rPr>
      </w:pPr>
      <w:r>
        <w:rPr>
          <w:b/>
          <w:sz w:val="28"/>
          <w:szCs w:val="28"/>
        </w:rPr>
        <w:lastRenderedPageBreak/>
        <w:t>II</w:t>
      </w:r>
      <w:r w:rsidR="00B47E0E">
        <w:rPr>
          <w:b/>
          <w:sz w:val="28"/>
          <w:szCs w:val="28"/>
        </w:rPr>
        <w:t>.</w:t>
      </w:r>
      <w:r>
        <w:rPr>
          <w:b/>
          <w:sz w:val="28"/>
          <w:szCs w:val="28"/>
        </w:rPr>
        <w:t xml:space="preserve"> </w:t>
      </w:r>
      <w:r w:rsidR="00FF4750" w:rsidRPr="00FF4750">
        <w:rPr>
          <w:b/>
          <w:sz w:val="28"/>
          <w:szCs w:val="28"/>
        </w:rPr>
        <w:t>Sabiedriskā transporta pakalpojumu zaudējumu</w:t>
      </w:r>
      <w:r w:rsidR="005C6FCC">
        <w:rPr>
          <w:b/>
          <w:sz w:val="28"/>
          <w:szCs w:val="28"/>
        </w:rPr>
        <w:t>s</w:t>
      </w:r>
      <w:r w:rsidR="00FF4750" w:rsidRPr="00FF4750">
        <w:rPr>
          <w:b/>
          <w:sz w:val="28"/>
          <w:szCs w:val="28"/>
        </w:rPr>
        <w:t xml:space="preserve"> ietekmējošie</w:t>
      </w:r>
      <w:r w:rsidR="00645ADE">
        <w:rPr>
          <w:b/>
          <w:sz w:val="28"/>
          <w:szCs w:val="28"/>
        </w:rPr>
        <w:t xml:space="preserve"> apstākļi</w:t>
      </w:r>
    </w:p>
    <w:p w14:paraId="3D53F0F5" w14:textId="77777777" w:rsidR="006259C5" w:rsidRDefault="006259C5" w:rsidP="0008283A">
      <w:pPr>
        <w:ind w:firstLine="709"/>
        <w:jc w:val="both"/>
        <w:rPr>
          <w:sz w:val="28"/>
          <w:szCs w:val="28"/>
        </w:rPr>
      </w:pPr>
    </w:p>
    <w:p w14:paraId="30755DB9" w14:textId="17E81400" w:rsidR="00053D04" w:rsidRDefault="00842ED9" w:rsidP="0008283A">
      <w:pPr>
        <w:ind w:firstLine="709"/>
        <w:jc w:val="both"/>
        <w:rPr>
          <w:sz w:val="28"/>
          <w:szCs w:val="28"/>
        </w:rPr>
      </w:pPr>
      <w:r>
        <w:rPr>
          <w:sz w:val="28"/>
          <w:szCs w:val="28"/>
        </w:rPr>
        <w:t xml:space="preserve">Jau no 2014.gada sabiedriskā transporta pakalpojumu nozarei valsts budžeta (bāzē) piešķirtie līdzekļi ir nepietiekami faktisko sabiedriskā transporta pakalpojumu zaudējumu kompensēšanai. </w:t>
      </w:r>
    </w:p>
    <w:p w14:paraId="2077A9E1" w14:textId="59F1EC8C" w:rsidR="00151C13" w:rsidRPr="00671712" w:rsidRDefault="00151C13" w:rsidP="00151C13">
      <w:pPr>
        <w:ind w:firstLine="709"/>
        <w:jc w:val="both"/>
        <w:rPr>
          <w:sz w:val="28"/>
          <w:szCs w:val="28"/>
        </w:rPr>
      </w:pPr>
      <w:r w:rsidRPr="00671712">
        <w:rPr>
          <w:sz w:val="28"/>
          <w:szCs w:val="28"/>
        </w:rPr>
        <w:t xml:space="preserve">Atbilstoši Ministru kabineta noteikumu Nr.435 2.1.apakšpunktam un sabiedriskā transporta pakalpojumu sniedzējiem kompensē zaudējumus, kas radušies, ja ar sabiedriskā transporta pakalpojumu pasūtījuma līguma izpildi saistītās nepieciešamās izmaksas pārsniedz gūtos ieņēmumus, </w:t>
      </w:r>
      <w:r w:rsidR="005964AF" w:rsidRPr="00671712">
        <w:rPr>
          <w:sz w:val="28"/>
          <w:szCs w:val="28"/>
        </w:rPr>
        <w:t xml:space="preserve">vai </w:t>
      </w:r>
      <w:r w:rsidRPr="00671712">
        <w:rPr>
          <w:sz w:val="28"/>
          <w:szCs w:val="28"/>
        </w:rPr>
        <w:t xml:space="preserve">atbilstoši minēto noteikumu 56.punktam – sabiedriskā transporta pakalpojumu sniedzējiem </w:t>
      </w:r>
      <w:r w:rsidR="005964AF" w:rsidRPr="00671712">
        <w:rPr>
          <w:sz w:val="28"/>
          <w:szCs w:val="28"/>
        </w:rPr>
        <w:t xml:space="preserve">kompensācijas aprēķināšanas kārtība ir noteikta kā līgumcena </w:t>
      </w:r>
      <w:r w:rsidRPr="00671712">
        <w:rPr>
          <w:sz w:val="28"/>
          <w:szCs w:val="28"/>
        </w:rPr>
        <w:t>sabiedriskā transporta pakalpojumu līgumā.</w:t>
      </w:r>
    </w:p>
    <w:p w14:paraId="1F82445E" w14:textId="19A95C8A" w:rsidR="00E21CE0" w:rsidRDefault="00E21CE0" w:rsidP="00E21CE0">
      <w:pPr>
        <w:ind w:firstLine="709"/>
        <w:jc w:val="both"/>
        <w:rPr>
          <w:sz w:val="28"/>
          <w:szCs w:val="28"/>
        </w:rPr>
      </w:pPr>
      <w:r>
        <w:rPr>
          <w:sz w:val="28"/>
          <w:szCs w:val="28"/>
        </w:rPr>
        <w:t xml:space="preserve">Jāatzīmē arī fakts, ka laika posmā no 2014.gada līdz 2017.gadam sabiedriskā transporta pakalpojumu sniedzēju aprēķināti zaudējumi (bez valsts garantētās peļņas) ir pieauguši un mainījušies sekojošos </w:t>
      </w:r>
      <w:r w:rsidR="006100D6">
        <w:rPr>
          <w:sz w:val="28"/>
          <w:szCs w:val="28"/>
        </w:rPr>
        <w:t xml:space="preserve">ieņēmumu un izdevumu </w:t>
      </w:r>
      <w:r>
        <w:rPr>
          <w:sz w:val="28"/>
          <w:szCs w:val="28"/>
        </w:rPr>
        <w:t>parametros</w:t>
      </w:r>
      <w:r w:rsidR="00C57D4F">
        <w:rPr>
          <w:sz w:val="28"/>
          <w:szCs w:val="28"/>
        </w:rPr>
        <w:t xml:space="preserve"> (skatīt 2. un 3.tabulu)</w:t>
      </w:r>
      <w:r w:rsidR="00455978">
        <w:rPr>
          <w:sz w:val="28"/>
          <w:szCs w:val="28"/>
        </w:rPr>
        <w:t>.</w:t>
      </w:r>
    </w:p>
    <w:p w14:paraId="1E63C961" w14:textId="584FC03E" w:rsidR="00C57D4F" w:rsidRDefault="00C57D4F" w:rsidP="00E21CE0">
      <w:pPr>
        <w:ind w:firstLine="709"/>
        <w:jc w:val="both"/>
        <w:rPr>
          <w:sz w:val="28"/>
          <w:szCs w:val="28"/>
        </w:rPr>
      </w:pPr>
      <w:r>
        <w:rPr>
          <w:sz w:val="28"/>
          <w:szCs w:val="28"/>
        </w:rPr>
        <w:t xml:space="preserve">Ievērojot ziņojuma 2.tabulā norādīto, var secināt, ka laika posmā no 2014.gada līdz 2017.gadam </w:t>
      </w:r>
      <w:r w:rsidR="00492705">
        <w:rPr>
          <w:sz w:val="28"/>
          <w:szCs w:val="28"/>
        </w:rPr>
        <w:t xml:space="preserve">reģionālās nozīmes pārvadājumos ar autobusiem </w:t>
      </w:r>
      <w:r w:rsidR="00B702D3">
        <w:rPr>
          <w:sz w:val="28"/>
          <w:szCs w:val="28"/>
        </w:rPr>
        <w:t xml:space="preserve">biļešu ieņēmumu apjoms ir samazinājies par 3 milj. </w:t>
      </w:r>
      <w:proofErr w:type="spellStart"/>
      <w:r w:rsidR="00B702D3" w:rsidRPr="00B702D3">
        <w:rPr>
          <w:i/>
          <w:sz w:val="28"/>
          <w:szCs w:val="28"/>
        </w:rPr>
        <w:t>euro</w:t>
      </w:r>
      <w:proofErr w:type="spellEnd"/>
      <w:r w:rsidR="00B702D3">
        <w:rPr>
          <w:sz w:val="28"/>
          <w:szCs w:val="28"/>
        </w:rPr>
        <w:t xml:space="preserve">, savukārt izmaksas </w:t>
      </w:r>
      <w:r w:rsidR="00352A7A">
        <w:rPr>
          <w:sz w:val="28"/>
          <w:szCs w:val="28"/>
        </w:rPr>
        <w:t xml:space="preserve">pieaugušas par 1,45 milj. </w:t>
      </w:r>
      <w:proofErr w:type="spellStart"/>
      <w:r w:rsidR="00352A7A" w:rsidRPr="00352A7A">
        <w:rPr>
          <w:i/>
          <w:sz w:val="28"/>
          <w:szCs w:val="28"/>
        </w:rPr>
        <w:t>euro</w:t>
      </w:r>
      <w:proofErr w:type="spellEnd"/>
      <w:r w:rsidR="00913FCA">
        <w:rPr>
          <w:sz w:val="28"/>
          <w:szCs w:val="28"/>
        </w:rPr>
        <w:t xml:space="preserve">. </w:t>
      </w:r>
      <w:r w:rsidR="0002673D">
        <w:rPr>
          <w:sz w:val="28"/>
          <w:szCs w:val="28"/>
        </w:rPr>
        <w:t xml:space="preserve">Ieņēmumi </w:t>
      </w:r>
      <w:r w:rsidR="0004267F">
        <w:rPr>
          <w:sz w:val="28"/>
          <w:szCs w:val="28"/>
        </w:rPr>
        <w:t>2018</w:t>
      </w:r>
      <w:r w:rsidR="0004267F" w:rsidRPr="00782E25">
        <w:rPr>
          <w:sz w:val="28"/>
          <w:szCs w:val="28"/>
        </w:rPr>
        <w:t xml:space="preserve">.gadam faktiski </w:t>
      </w:r>
      <w:r w:rsidR="0002673D">
        <w:rPr>
          <w:sz w:val="28"/>
          <w:szCs w:val="28"/>
        </w:rPr>
        <w:t xml:space="preserve">tiek </w:t>
      </w:r>
      <w:r w:rsidR="0004267F" w:rsidRPr="00782E25">
        <w:rPr>
          <w:sz w:val="28"/>
          <w:szCs w:val="28"/>
        </w:rPr>
        <w:t>plānoti 2017.gada apjomā</w:t>
      </w:r>
      <w:r w:rsidR="00FD2176" w:rsidRPr="00782E25">
        <w:rPr>
          <w:sz w:val="28"/>
          <w:szCs w:val="28"/>
        </w:rPr>
        <w:t xml:space="preserve">, un kā </w:t>
      </w:r>
      <w:r w:rsidR="00C342EF" w:rsidRPr="00782E25">
        <w:rPr>
          <w:sz w:val="28"/>
          <w:szCs w:val="28"/>
        </w:rPr>
        <w:t>liecina</w:t>
      </w:r>
      <w:r w:rsidR="00FD2176" w:rsidRPr="00782E25">
        <w:rPr>
          <w:sz w:val="28"/>
          <w:szCs w:val="28"/>
        </w:rPr>
        <w:t xml:space="preserve"> 2018.gada 1.pusgada dati</w:t>
      </w:r>
      <w:r w:rsidR="00C342EF" w:rsidRPr="00782E25">
        <w:rPr>
          <w:sz w:val="28"/>
          <w:szCs w:val="28"/>
        </w:rPr>
        <w:t>, tad ieņēmumi, salīdzinot</w:t>
      </w:r>
      <w:r w:rsidR="00782E25" w:rsidRPr="00782E25">
        <w:rPr>
          <w:sz w:val="28"/>
          <w:szCs w:val="28"/>
        </w:rPr>
        <w:t xml:space="preserve"> datus</w:t>
      </w:r>
      <w:r w:rsidR="00C342EF" w:rsidRPr="00782E25">
        <w:rPr>
          <w:sz w:val="28"/>
          <w:szCs w:val="28"/>
        </w:rPr>
        <w:t xml:space="preserve"> ar 2017.gada 1.pusgadu</w:t>
      </w:r>
      <w:r w:rsidR="00782E25" w:rsidRPr="00782E25">
        <w:rPr>
          <w:sz w:val="28"/>
          <w:szCs w:val="28"/>
        </w:rPr>
        <w:t>,</w:t>
      </w:r>
      <w:r w:rsidR="00C342EF" w:rsidRPr="00782E25">
        <w:rPr>
          <w:sz w:val="28"/>
          <w:szCs w:val="28"/>
        </w:rPr>
        <w:t xml:space="preserve"> ir palielinājušies vismaz 2% apmērā jeb 0,283 milj. </w:t>
      </w:r>
      <w:proofErr w:type="spellStart"/>
      <w:r w:rsidR="00C342EF" w:rsidRPr="00782E25">
        <w:rPr>
          <w:i/>
          <w:sz w:val="28"/>
          <w:szCs w:val="28"/>
        </w:rPr>
        <w:t>euro</w:t>
      </w:r>
      <w:proofErr w:type="spellEnd"/>
      <w:r w:rsidR="0002673D">
        <w:rPr>
          <w:sz w:val="28"/>
          <w:szCs w:val="28"/>
        </w:rPr>
        <w:t>. S</w:t>
      </w:r>
      <w:r w:rsidR="00782E25">
        <w:rPr>
          <w:sz w:val="28"/>
          <w:szCs w:val="28"/>
        </w:rPr>
        <w:t xml:space="preserve">avukārt izdevumi </w:t>
      </w:r>
      <w:r w:rsidR="0002673D">
        <w:rPr>
          <w:sz w:val="28"/>
          <w:szCs w:val="28"/>
        </w:rPr>
        <w:t xml:space="preserve">tiek </w:t>
      </w:r>
      <w:r w:rsidR="00782E25">
        <w:rPr>
          <w:sz w:val="28"/>
          <w:szCs w:val="28"/>
        </w:rPr>
        <w:t xml:space="preserve">plānoti, ievērojot izmaiņas normatīvajos aktos un tirgus cenās (plašāks izklāsts ziņojuma </w:t>
      </w:r>
      <w:r w:rsidR="0076648C">
        <w:rPr>
          <w:sz w:val="28"/>
          <w:szCs w:val="28"/>
        </w:rPr>
        <w:t>9</w:t>
      </w:r>
      <w:r w:rsidR="006259C5">
        <w:rPr>
          <w:sz w:val="28"/>
          <w:szCs w:val="28"/>
        </w:rPr>
        <w:t>.</w:t>
      </w:r>
      <w:r w:rsidR="00455978">
        <w:rPr>
          <w:sz w:val="28"/>
          <w:szCs w:val="28"/>
        </w:rPr>
        <w:t xml:space="preserve"> l</w:t>
      </w:r>
      <w:r w:rsidR="00782E25">
        <w:rPr>
          <w:sz w:val="28"/>
          <w:szCs w:val="28"/>
        </w:rPr>
        <w:t>apā).</w:t>
      </w:r>
    </w:p>
    <w:p w14:paraId="4333FF4B" w14:textId="315F4B5E" w:rsidR="0076648C" w:rsidRDefault="0076648C" w:rsidP="00E21CE0">
      <w:pPr>
        <w:ind w:firstLine="709"/>
        <w:jc w:val="both"/>
        <w:rPr>
          <w:sz w:val="28"/>
          <w:szCs w:val="28"/>
        </w:rPr>
      </w:pPr>
      <w:r>
        <w:rPr>
          <w:sz w:val="28"/>
          <w:szCs w:val="28"/>
        </w:rPr>
        <w:t xml:space="preserve">Zaudējumu aprēķins balstīts uz Ministru kabineta noteikumu Nr.435 </w:t>
      </w:r>
      <w:r w:rsidR="00D8367A">
        <w:rPr>
          <w:sz w:val="28"/>
          <w:szCs w:val="28"/>
        </w:rPr>
        <w:t>51. un 56.punktā noteikto kārtību</w:t>
      </w:r>
      <w:r w:rsidR="005E3C94">
        <w:rPr>
          <w:sz w:val="28"/>
          <w:szCs w:val="28"/>
        </w:rPr>
        <w:t>, ievērojot arī to, ka atsevišķi sabiedriskā transporta pakalpojumu pasūtījuma līgumi ir noslēgti, pamatojoties uz kompensācijas apmēra (līgumcenas) noteikšanas kārtību</w:t>
      </w:r>
      <w:r w:rsidR="00422D48">
        <w:rPr>
          <w:sz w:val="28"/>
          <w:szCs w:val="28"/>
        </w:rPr>
        <w:t>, līdz ar to zaudējumi nav noteikti kā starpība starp izdevumiem un ieņēmumiem</w:t>
      </w:r>
      <w:r w:rsidR="005E3C94">
        <w:rPr>
          <w:sz w:val="28"/>
          <w:szCs w:val="28"/>
        </w:rPr>
        <w:t>.</w:t>
      </w:r>
    </w:p>
    <w:p w14:paraId="1CB10BBC" w14:textId="1843B7FF" w:rsidR="00FA327A" w:rsidRDefault="00FA327A" w:rsidP="00FA327A">
      <w:pPr>
        <w:ind w:firstLine="709"/>
        <w:jc w:val="right"/>
        <w:rPr>
          <w:sz w:val="28"/>
          <w:szCs w:val="28"/>
        </w:rPr>
      </w:pPr>
      <w:r>
        <w:rPr>
          <w:sz w:val="28"/>
          <w:szCs w:val="28"/>
        </w:rPr>
        <w:t>2.tabula</w:t>
      </w:r>
    </w:p>
    <w:p w14:paraId="4FB55F14" w14:textId="60803FBD" w:rsidR="00FA327A" w:rsidRDefault="00FA327A" w:rsidP="006259C5">
      <w:pPr>
        <w:jc w:val="center"/>
        <w:rPr>
          <w:sz w:val="28"/>
          <w:szCs w:val="28"/>
        </w:rPr>
      </w:pPr>
      <w:r w:rsidRPr="00FA327A">
        <w:rPr>
          <w:b/>
        </w:rPr>
        <w:t>Ieņēmumu un izdevumu izmaiņas laika periodā no 2014.gada līdz 2018.gadam</w:t>
      </w:r>
      <w:r>
        <w:rPr>
          <w:b/>
        </w:rPr>
        <w:t xml:space="preserve"> reģionālajā autobusu satiksmē</w:t>
      </w:r>
      <w:r w:rsidR="00C73DEF">
        <w:rPr>
          <w:b/>
        </w:rPr>
        <w:t xml:space="preserve"> </w:t>
      </w:r>
    </w:p>
    <w:tbl>
      <w:tblPr>
        <w:tblW w:w="9486" w:type="dxa"/>
        <w:tblLook w:val="04A0" w:firstRow="1" w:lastRow="0" w:firstColumn="1" w:lastColumn="0" w:noHBand="0" w:noVBand="1"/>
      </w:tblPr>
      <w:tblGrid>
        <w:gridCol w:w="1843"/>
        <w:gridCol w:w="1236"/>
        <w:gridCol w:w="1247"/>
        <w:gridCol w:w="1247"/>
        <w:gridCol w:w="1276"/>
        <w:gridCol w:w="1403"/>
        <w:gridCol w:w="1234"/>
      </w:tblGrid>
      <w:tr w:rsidR="004C1348" w:rsidRPr="0026022A" w14:paraId="62A0E9C2" w14:textId="3344E9FF" w:rsidTr="008B2698">
        <w:trPr>
          <w:trHeight w:val="300"/>
        </w:trPr>
        <w:tc>
          <w:tcPr>
            <w:tcW w:w="18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EDE227" w14:textId="77777777" w:rsidR="004C1348" w:rsidRPr="0026022A" w:rsidRDefault="004C1348" w:rsidP="00FA327A">
            <w:r w:rsidRPr="0026022A">
              <w:t> </w:t>
            </w:r>
          </w:p>
        </w:tc>
        <w:tc>
          <w:tcPr>
            <w:tcW w:w="1236" w:type="dxa"/>
            <w:tcBorders>
              <w:top w:val="single" w:sz="4" w:space="0" w:color="auto"/>
              <w:left w:val="nil"/>
              <w:bottom w:val="single" w:sz="4" w:space="0" w:color="auto"/>
              <w:right w:val="single" w:sz="4" w:space="0" w:color="auto"/>
            </w:tcBorders>
            <w:shd w:val="clear" w:color="auto" w:fill="auto"/>
            <w:noWrap/>
            <w:vAlign w:val="center"/>
            <w:hideMark/>
          </w:tcPr>
          <w:p w14:paraId="1E09ADAA" w14:textId="77777777" w:rsidR="004C1348" w:rsidRPr="0026022A" w:rsidRDefault="004C1348" w:rsidP="00FA327A">
            <w:pPr>
              <w:jc w:val="center"/>
            </w:pPr>
            <w:r w:rsidRPr="0026022A">
              <w:t>2014.gads</w:t>
            </w:r>
          </w:p>
        </w:tc>
        <w:tc>
          <w:tcPr>
            <w:tcW w:w="1247" w:type="dxa"/>
            <w:tcBorders>
              <w:top w:val="single" w:sz="4" w:space="0" w:color="auto"/>
              <w:left w:val="nil"/>
              <w:bottom w:val="single" w:sz="4" w:space="0" w:color="auto"/>
              <w:right w:val="single" w:sz="4" w:space="0" w:color="auto"/>
            </w:tcBorders>
            <w:shd w:val="clear" w:color="auto" w:fill="auto"/>
            <w:noWrap/>
            <w:vAlign w:val="center"/>
            <w:hideMark/>
          </w:tcPr>
          <w:p w14:paraId="74580EC6" w14:textId="77777777" w:rsidR="004C1348" w:rsidRPr="0026022A" w:rsidRDefault="004C1348" w:rsidP="00FA327A">
            <w:pPr>
              <w:jc w:val="center"/>
            </w:pPr>
            <w:r w:rsidRPr="0026022A">
              <w:t>2015.gads</w:t>
            </w:r>
          </w:p>
        </w:tc>
        <w:tc>
          <w:tcPr>
            <w:tcW w:w="1247" w:type="dxa"/>
            <w:tcBorders>
              <w:top w:val="single" w:sz="4" w:space="0" w:color="auto"/>
              <w:left w:val="nil"/>
              <w:bottom w:val="single" w:sz="4" w:space="0" w:color="auto"/>
              <w:right w:val="single" w:sz="4" w:space="0" w:color="auto"/>
            </w:tcBorders>
            <w:shd w:val="clear" w:color="auto" w:fill="auto"/>
            <w:noWrap/>
            <w:vAlign w:val="center"/>
            <w:hideMark/>
          </w:tcPr>
          <w:p w14:paraId="713BC5BA" w14:textId="77777777" w:rsidR="004C1348" w:rsidRPr="0026022A" w:rsidRDefault="004C1348" w:rsidP="00FA327A">
            <w:pPr>
              <w:jc w:val="center"/>
            </w:pPr>
            <w:r w:rsidRPr="0026022A">
              <w:t>2016.gads</w:t>
            </w:r>
          </w:p>
        </w:tc>
        <w:tc>
          <w:tcPr>
            <w:tcW w:w="1262" w:type="dxa"/>
            <w:tcBorders>
              <w:top w:val="single" w:sz="4" w:space="0" w:color="auto"/>
              <w:left w:val="nil"/>
              <w:bottom w:val="single" w:sz="4" w:space="0" w:color="auto"/>
              <w:right w:val="single" w:sz="4" w:space="0" w:color="auto"/>
            </w:tcBorders>
            <w:shd w:val="clear" w:color="auto" w:fill="auto"/>
            <w:noWrap/>
            <w:vAlign w:val="center"/>
            <w:hideMark/>
          </w:tcPr>
          <w:p w14:paraId="1D1D5DE5" w14:textId="7C55D195" w:rsidR="004C1348" w:rsidRPr="0026022A" w:rsidRDefault="004C1348" w:rsidP="00FA327A">
            <w:pPr>
              <w:jc w:val="center"/>
            </w:pPr>
            <w:r w:rsidRPr="0026022A">
              <w:t>2017.gads</w:t>
            </w:r>
            <w:r>
              <w:rPr>
                <w:rStyle w:val="FootnoteReference"/>
              </w:rPr>
              <w:footnoteReference w:id="5"/>
            </w:r>
          </w:p>
        </w:tc>
        <w:tc>
          <w:tcPr>
            <w:tcW w:w="1403" w:type="dxa"/>
            <w:tcBorders>
              <w:top w:val="single" w:sz="4" w:space="0" w:color="auto"/>
              <w:left w:val="nil"/>
              <w:bottom w:val="single" w:sz="4" w:space="0" w:color="auto"/>
              <w:right w:val="single" w:sz="4" w:space="0" w:color="auto"/>
            </w:tcBorders>
            <w:shd w:val="clear" w:color="auto" w:fill="auto"/>
            <w:vAlign w:val="center"/>
            <w:hideMark/>
          </w:tcPr>
          <w:p w14:paraId="0AA7CE45" w14:textId="0C2CEA0F" w:rsidR="004C1348" w:rsidRPr="0026022A" w:rsidRDefault="004C1348" w:rsidP="00FA327A">
            <w:pPr>
              <w:jc w:val="center"/>
            </w:pPr>
            <w:r w:rsidRPr="0026022A">
              <w:t xml:space="preserve">2018.gads </w:t>
            </w:r>
            <w:r w:rsidR="0076648C">
              <w:t xml:space="preserve">pārvadātāju </w:t>
            </w:r>
            <w:r w:rsidRPr="0026022A">
              <w:t>plāns</w:t>
            </w:r>
          </w:p>
        </w:tc>
        <w:tc>
          <w:tcPr>
            <w:tcW w:w="1269" w:type="dxa"/>
            <w:tcBorders>
              <w:top w:val="single" w:sz="4" w:space="0" w:color="auto"/>
              <w:left w:val="nil"/>
              <w:bottom w:val="single" w:sz="4" w:space="0" w:color="auto"/>
              <w:right w:val="single" w:sz="4" w:space="0" w:color="auto"/>
            </w:tcBorders>
          </w:tcPr>
          <w:p w14:paraId="75D19B9F" w14:textId="7697DF0A" w:rsidR="004C1348" w:rsidRPr="0026022A" w:rsidRDefault="004C1348" w:rsidP="00FA327A">
            <w:pPr>
              <w:jc w:val="center"/>
            </w:pPr>
            <w:r>
              <w:t>2018.gads ATD aprēķins</w:t>
            </w:r>
          </w:p>
        </w:tc>
      </w:tr>
      <w:tr w:rsidR="004C1348" w:rsidRPr="0026022A" w14:paraId="2F787339" w14:textId="054C279D" w:rsidTr="008B2698">
        <w:trPr>
          <w:trHeight w:val="360"/>
        </w:trPr>
        <w:tc>
          <w:tcPr>
            <w:tcW w:w="1822" w:type="dxa"/>
            <w:tcBorders>
              <w:top w:val="nil"/>
              <w:left w:val="single" w:sz="4" w:space="0" w:color="auto"/>
              <w:bottom w:val="single" w:sz="4" w:space="0" w:color="auto"/>
              <w:right w:val="single" w:sz="4" w:space="0" w:color="auto"/>
            </w:tcBorders>
            <w:shd w:val="clear" w:color="auto" w:fill="auto"/>
            <w:noWrap/>
            <w:vAlign w:val="center"/>
            <w:hideMark/>
          </w:tcPr>
          <w:p w14:paraId="52349643" w14:textId="6E28DE76" w:rsidR="004C1348" w:rsidRPr="0026022A" w:rsidRDefault="004C1348" w:rsidP="00FA327A">
            <w:r>
              <w:t xml:space="preserve">Biļešu ieņēmumi </w:t>
            </w:r>
          </w:p>
        </w:tc>
        <w:tc>
          <w:tcPr>
            <w:tcW w:w="1236" w:type="dxa"/>
            <w:tcBorders>
              <w:top w:val="nil"/>
              <w:left w:val="nil"/>
              <w:bottom w:val="single" w:sz="4" w:space="0" w:color="auto"/>
              <w:right w:val="single" w:sz="4" w:space="0" w:color="auto"/>
            </w:tcBorders>
            <w:shd w:val="clear" w:color="auto" w:fill="auto"/>
            <w:vAlign w:val="center"/>
          </w:tcPr>
          <w:p w14:paraId="46755990" w14:textId="7A0DD8E1" w:rsidR="004C1348" w:rsidRPr="00F059B5" w:rsidRDefault="004C1348" w:rsidP="00F059B5">
            <w:pPr>
              <w:jc w:val="center"/>
              <w:rPr>
                <w:sz w:val="20"/>
                <w:szCs w:val="20"/>
              </w:rPr>
            </w:pPr>
            <w:r w:rsidRPr="00F059B5">
              <w:rPr>
                <w:sz w:val="20"/>
                <w:szCs w:val="20"/>
              </w:rPr>
              <w:t>39 162 545</w:t>
            </w:r>
          </w:p>
        </w:tc>
        <w:tc>
          <w:tcPr>
            <w:tcW w:w="1247" w:type="dxa"/>
            <w:tcBorders>
              <w:top w:val="nil"/>
              <w:left w:val="nil"/>
              <w:bottom w:val="single" w:sz="4" w:space="0" w:color="auto"/>
              <w:right w:val="single" w:sz="4" w:space="0" w:color="auto"/>
            </w:tcBorders>
            <w:shd w:val="clear" w:color="auto" w:fill="auto"/>
            <w:vAlign w:val="center"/>
          </w:tcPr>
          <w:p w14:paraId="1EF9BF42" w14:textId="00462E72" w:rsidR="004C1348" w:rsidRPr="00F059B5" w:rsidRDefault="004C1348" w:rsidP="00F059B5">
            <w:pPr>
              <w:jc w:val="center"/>
              <w:rPr>
                <w:sz w:val="20"/>
                <w:szCs w:val="20"/>
              </w:rPr>
            </w:pPr>
            <w:r w:rsidRPr="00F059B5">
              <w:rPr>
                <w:sz w:val="20"/>
                <w:szCs w:val="20"/>
              </w:rPr>
              <w:t>37 738 439</w:t>
            </w:r>
          </w:p>
        </w:tc>
        <w:tc>
          <w:tcPr>
            <w:tcW w:w="1247" w:type="dxa"/>
            <w:tcBorders>
              <w:top w:val="nil"/>
              <w:left w:val="nil"/>
              <w:bottom w:val="single" w:sz="4" w:space="0" w:color="auto"/>
              <w:right w:val="single" w:sz="4" w:space="0" w:color="auto"/>
            </w:tcBorders>
            <w:shd w:val="clear" w:color="auto" w:fill="auto"/>
            <w:vAlign w:val="center"/>
          </w:tcPr>
          <w:p w14:paraId="6E2B0790" w14:textId="1F7084E3" w:rsidR="004C1348" w:rsidRPr="00F059B5" w:rsidRDefault="004C1348" w:rsidP="00F059B5">
            <w:pPr>
              <w:jc w:val="center"/>
              <w:rPr>
                <w:sz w:val="20"/>
                <w:szCs w:val="20"/>
              </w:rPr>
            </w:pPr>
            <w:r w:rsidRPr="00F059B5">
              <w:rPr>
                <w:sz w:val="20"/>
                <w:szCs w:val="20"/>
              </w:rPr>
              <w:t>36 578 317</w:t>
            </w:r>
          </w:p>
        </w:tc>
        <w:tc>
          <w:tcPr>
            <w:tcW w:w="1262" w:type="dxa"/>
            <w:tcBorders>
              <w:top w:val="nil"/>
              <w:left w:val="nil"/>
              <w:bottom w:val="single" w:sz="4" w:space="0" w:color="auto"/>
              <w:right w:val="single" w:sz="4" w:space="0" w:color="auto"/>
            </w:tcBorders>
            <w:shd w:val="clear" w:color="auto" w:fill="auto"/>
            <w:vAlign w:val="center"/>
          </w:tcPr>
          <w:p w14:paraId="03CE0F2F" w14:textId="3AA6B828" w:rsidR="004C1348" w:rsidRPr="00F059B5" w:rsidRDefault="004C1348" w:rsidP="00F059B5">
            <w:pPr>
              <w:jc w:val="center"/>
              <w:rPr>
                <w:sz w:val="20"/>
                <w:szCs w:val="20"/>
              </w:rPr>
            </w:pPr>
            <w:r w:rsidRPr="00F059B5">
              <w:rPr>
                <w:sz w:val="20"/>
                <w:szCs w:val="20"/>
              </w:rPr>
              <w:t>36 107 022</w:t>
            </w:r>
          </w:p>
        </w:tc>
        <w:tc>
          <w:tcPr>
            <w:tcW w:w="1403" w:type="dxa"/>
            <w:tcBorders>
              <w:top w:val="nil"/>
              <w:left w:val="nil"/>
              <w:bottom w:val="single" w:sz="4" w:space="0" w:color="auto"/>
              <w:right w:val="single" w:sz="4" w:space="0" w:color="auto"/>
            </w:tcBorders>
            <w:shd w:val="clear" w:color="auto" w:fill="auto"/>
            <w:vAlign w:val="center"/>
          </w:tcPr>
          <w:p w14:paraId="132938E5" w14:textId="4BF88EF6" w:rsidR="004C1348" w:rsidRPr="00EC16E5" w:rsidRDefault="004C1348" w:rsidP="00FF49C8">
            <w:pPr>
              <w:jc w:val="center"/>
              <w:rPr>
                <w:sz w:val="20"/>
                <w:szCs w:val="20"/>
              </w:rPr>
            </w:pPr>
            <w:r w:rsidRPr="00EC16E5">
              <w:rPr>
                <w:sz w:val="20"/>
                <w:szCs w:val="20"/>
              </w:rPr>
              <w:t>35 843 894</w:t>
            </w:r>
          </w:p>
        </w:tc>
        <w:tc>
          <w:tcPr>
            <w:tcW w:w="1269" w:type="dxa"/>
            <w:tcBorders>
              <w:top w:val="nil"/>
              <w:left w:val="nil"/>
              <w:bottom w:val="single" w:sz="4" w:space="0" w:color="auto"/>
              <w:right w:val="single" w:sz="4" w:space="0" w:color="auto"/>
            </w:tcBorders>
            <w:vAlign w:val="center"/>
          </w:tcPr>
          <w:p w14:paraId="55986775" w14:textId="228FBD28" w:rsidR="004C1348" w:rsidRPr="00EC16E5" w:rsidRDefault="004C1348" w:rsidP="004C1348">
            <w:pPr>
              <w:jc w:val="center"/>
              <w:rPr>
                <w:sz w:val="20"/>
                <w:szCs w:val="20"/>
              </w:rPr>
            </w:pPr>
            <w:r>
              <w:rPr>
                <w:sz w:val="20"/>
                <w:szCs w:val="20"/>
              </w:rPr>
              <w:t>36 097 777</w:t>
            </w:r>
          </w:p>
        </w:tc>
      </w:tr>
      <w:tr w:rsidR="004C1348" w:rsidRPr="0026022A" w14:paraId="0984C183" w14:textId="52C5E0E6" w:rsidTr="008B2698">
        <w:trPr>
          <w:trHeight w:val="360"/>
        </w:trPr>
        <w:tc>
          <w:tcPr>
            <w:tcW w:w="1822" w:type="dxa"/>
            <w:tcBorders>
              <w:top w:val="nil"/>
              <w:left w:val="single" w:sz="4" w:space="0" w:color="auto"/>
              <w:bottom w:val="single" w:sz="4" w:space="0" w:color="auto"/>
              <w:right w:val="single" w:sz="4" w:space="0" w:color="auto"/>
            </w:tcBorders>
            <w:shd w:val="clear" w:color="auto" w:fill="auto"/>
            <w:noWrap/>
            <w:vAlign w:val="center"/>
          </w:tcPr>
          <w:p w14:paraId="745DD532" w14:textId="357A99F2" w:rsidR="004C1348" w:rsidRPr="001463F9" w:rsidRDefault="004C1348" w:rsidP="00F059B5">
            <w:pPr>
              <w:jc w:val="right"/>
              <w:rPr>
                <w:sz w:val="16"/>
                <w:szCs w:val="16"/>
              </w:rPr>
            </w:pPr>
            <w:r w:rsidRPr="001463F9">
              <w:rPr>
                <w:sz w:val="16"/>
                <w:szCs w:val="16"/>
              </w:rPr>
              <w:t>izmaiņas pret iepriekšējo periodu</w:t>
            </w:r>
          </w:p>
        </w:tc>
        <w:tc>
          <w:tcPr>
            <w:tcW w:w="1236" w:type="dxa"/>
            <w:tcBorders>
              <w:top w:val="nil"/>
              <w:left w:val="nil"/>
              <w:bottom w:val="single" w:sz="4" w:space="0" w:color="auto"/>
              <w:right w:val="single" w:sz="4" w:space="0" w:color="auto"/>
            </w:tcBorders>
            <w:shd w:val="clear" w:color="auto" w:fill="auto"/>
            <w:vAlign w:val="center"/>
          </w:tcPr>
          <w:p w14:paraId="4EC8D9AC" w14:textId="77777777" w:rsidR="004C1348" w:rsidRPr="00F059B5" w:rsidRDefault="004C1348" w:rsidP="00F059B5">
            <w:pPr>
              <w:jc w:val="center"/>
              <w:rPr>
                <w:sz w:val="20"/>
                <w:szCs w:val="20"/>
              </w:rPr>
            </w:pPr>
          </w:p>
        </w:tc>
        <w:tc>
          <w:tcPr>
            <w:tcW w:w="1247" w:type="dxa"/>
            <w:tcBorders>
              <w:top w:val="nil"/>
              <w:left w:val="nil"/>
              <w:bottom w:val="single" w:sz="4" w:space="0" w:color="auto"/>
              <w:right w:val="single" w:sz="4" w:space="0" w:color="auto"/>
            </w:tcBorders>
            <w:shd w:val="clear" w:color="auto" w:fill="auto"/>
            <w:vAlign w:val="center"/>
          </w:tcPr>
          <w:p w14:paraId="0A5374BA" w14:textId="53F2CA7D" w:rsidR="004C1348" w:rsidRPr="00F059B5" w:rsidRDefault="004C1348" w:rsidP="00F059B5">
            <w:pPr>
              <w:jc w:val="center"/>
              <w:rPr>
                <w:sz w:val="20"/>
                <w:szCs w:val="20"/>
              </w:rPr>
            </w:pPr>
            <w:r w:rsidRPr="00F059B5">
              <w:rPr>
                <w:sz w:val="20"/>
                <w:szCs w:val="20"/>
              </w:rPr>
              <w:t>-3.64%</w:t>
            </w:r>
          </w:p>
        </w:tc>
        <w:tc>
          <w:tcPr>
            <w:tcW w:w="1247" w:type="dxa"/>
            <w:tcBorders>
              <w:top w:val="nil"/>
              <w:left w:val="nil"/>
              <w:bottom w:val="single" w:sz="4" w:space="0" w:color="auto"/>
              <w:right w:val="single" w:sz="4" w:space="0" w:color="auto"/>
            </w:tcBorders>
            <w:shd w:val="clear" w:color="auto" w:fill="auto"/>
            <w:vAlign w:val="center"/>
          </w:tcPr>
          <w:p w14:paraId="3EB1C3DC" w14:textId="244F02A4" w:rsidR="004C1348" w:rsidRPr="00F059B5" w:rsidRDefault="004C1348" w:rsidP="00F059B5">
            <w:pPr>
              <w:jc w:val="center"/>
              <w:rPr>
                <w:sz w:val="20"/>
                <w:szCs w:val="20"/>
              </w:rPr>
            </w:pPr>
            <w:r w:rsidRPr="00F059B5">
              <w:rPr>
                <w:sz w:val="20"/>
                <w:szCs w:val="20"/>
              </w:rPr>
              <w:t>-3.07%</w:t>
            </w:r>
          </w:p>
        </w:tc>
        <w:tc>
          <w:tcPr>
            <w:tcW w:w="1262" w:type="dxa"/>
            <w:tcBorders>
              <w:top w:val="nil"/>
              <w:left w:val="nil"/>
              <w:bottom w:val="single" w:sz="4" w:space="0" w:color="auto"/>
              <w:right w:val="single" w:sz="4" w:space="0" w:color="auto"/>
            </w:tcBorders>
            <w:shd w:val="clear" w:color="auto" w:fill="auto"/>
            <w:vAlign w:val="center"/>
          </w:tcPr>
          <w:p w14:paraId="44B3A2EB" w14:textId="06251045" w:rsidR="004C1348" w:rsidRPr="00F059B5" w:rsidRDefault="004C1348" w:rsidP="00F059B5">
            <w:pPr>
              <w:jc w:val="center"/>
              <w:rPr>
                <w:sz w:val="20"/>
                <w:szCs w:val="20"/>
              </w:rPr>
            </w:pPr>
            <w:r w:rsidRPr="00F059B5">
              <w:rPr>
                <w:sz w:val="20"/>
                <w:szCs w:val="20"/>
              </w:rPr>
              <w:t>-1.29%</w:t>
            </w:r>
          </w:p>
        </w:tc>
        <w:tc>
          <w:tcPr>
            <w:tcW w:w="1403" w:type="dxa"/>
            <w:tcBorders>
              <w:top w:val="nil"/>
              <w:left w:val="nil"/>
              <w:bottom w:val="single" w:sz="4" w:space="0" w:color="auto"/>
              <w:right w:val="single" w:sz="4" w:space="0" w:color="auto"/>
            </w:tcBorders>
            <w:shd w:val="clear" w:color="auto" w:fill="auto"/>
            <w:vAlign w:val="center"/>
          </w:tcPr>
          <w:p w14:paraId="3A7DDC9A" w14:textId="68BA23CE" w:rsidR="004C1348" w:rsidRPr="00EC16E5" w:rsidRDefault="004C1348" w:rsidP="00F059B5">
            <w:pPr>
              <w:jc w:val="center"/>
              <w:rPr>
                <w:sz w:val="20"/>
                <w:szCs w:val="20"/>
              </w:rPr>
            </w:pPr>
            <w:r>
              <w:rPr>
                <w:sz w:val="20"/>
                <w:szCs w:val="20"/>
              </w:rPr>
              <w:t>-0.73%</w:t>
            </w:r>
          </w:p>
        </w:tc>
        <w:tc>
          <w:tcPr>
            <w:tcW w:w="1269" w:type="dxa"/>
            <w:tcBorders>
              <w:top w:val="nil"/>
              <w:left w:val="nil"/>
              <w:bottom w:val="single" w:sz="4" w:space="0" w:color="auto"/>
              <w:right w:val="single" w:sz="4" w:space="0" w:color="auto"/>
            </w:tcBorders>
            <w:vAlign w:val="center"/>
          </w:tcPr>
          <w:p w14:paraId="0C51B8E4" w14:textId="1D565BAE" w:rsidR="004C1348" w:rsidRDefault="0076648C" w:rsidP="004C1348">
            <w:pPr>
              <w:jc w:val="center"/>
              <w:rPr>
                <w:sz w:val="20"/>
                <w:szCs w:val="20"/>
              </w:rPr>
            </w:pPr>
            <w:r>
              <w:rPr>
                <w:sz w:val="20"/>
                <w:szCs w:val="20"/>
              </w:rPr>
              <w:t>-0.03%</w:t>
            </w:r>
          </w:p>
        </w:tc>
      </w:tr>
      <w:tr w:rsidR="004C1348" w:rsidRPr="0026022A" w14:paraId="14DABF66" w14:textId="362EB46E" w:rsidTr="008B2698">
        <w:trPr>
          <w:trHeight w:val="300"/>
        </w:trPr>
        <w:tc>
          <w:tcPr>
            <w:tcW w:w="1822" w:type="dxa"/>
            <w:tcBorders>
              <w:top w:val="nil"/>
              <w:left w:val="single" w:sz="4" w:space="0" w:color="auto"/>
              <w:bottom w:val="single" w:sz="4" w:space="0" w:color="auto"/>
              <w:right w:val="single" w:sz="4" w:space="0" w:color="auto"/>
            </w:tcBorders>
            <w:shd w:val="clear" w:color="auto" w:fill="auto"/>
            <w:noWrap/>
            <w:vAlign w:val="center"/>
          </w:tcPr>
          <w:p w14:paraId="29880B3B" w14:textId="57164686" w:rsidR="004C1348" w:rsidRDefault="004C1348" w:rsidP="001463F9">
            <w:r>
              <w:t>Degvielas izmaksas</w:t>
            </w:r>
          </w:p>
        </w:tc>
        <w:tc>
          <w:tcPr>
            <w:tcW w:w="1236" w:type="dxa"/>
            <w:tcBorders>
              <w:top w:val="nil"/>
              <w:left w:val="nil"/>
              <w:bottom w:val="single" w:sz="4" w:space="0" w:color="auto"/>
              <w:right w:val="single" w:sz="4" w:space="0" w:color="auto"/>
            </w:tcBorders>
            <w:shd w:val="clear" w:color="auto" w:fill="auto"/>
            <w:vAlign w:val="center"/>
          </w:tcPr>
          <w:p w14:paraId="6323AC99" w14:textId="42ADC240" w:rsidR="004C1348" w:rsidRPr="00F059B5" w:rsidRDefault="004C1348" w:rsidP="00F059B5">
            <w:pPr>
              <w:jc w:val="center"/>
              <w:rPr>
                <w:sz w:val="20"/>
                <w:szCs w:val="20"/>
              </w:rPr>
            </w:pPr>
            <w:r w:rsidRPr="00F059B5">
              <w:rPr>
                <w:sz w:val="20"/>
                <w:szCs w:val="20"/>
              </w:rPr>
              <w:t>19 310 553</w:t>
            </w:r>
          </w:p>
        </w:tc>
        <w:tc>
          <w:tcPr>
            <w:tcW w:w="1247" w:type="dxa"/>
            <w:tcBorders>
              <w:top w:val="nil"/>
              <w:left w:val="nil"/>
              <w:bottom w:val="single" w:sz="4" w:space="0" w:color="auto"/>
              <w:right w:val="single" w:sz="4" w:space="0" w:color="auto"/>
            </w:tcBorders>
            <w:shd w:val="clear" w:color="auto" w:fill="auto"/>
            <w:vAlign w:val="center"/>
          </w:tcPr>
          <w:p w14:paraId="6AA16570" w14:textId="1F01DF54" w:rsidR="004C1348" w:rsidRPr="00F059B5" w:rsidRDefault="004C1348" w:rsidP="00F059B5">
            <w:pPr>
              <w:jc w:val="center"/>
              <w:rPr>
                <w:sz w:val="20"/>
                <w:szCs w:val="20"/>
              </w:rPr>
            </w:pPr>
            <w:r w:rsidRPr="00F059B5">
              <w:rPr>
                <w:sz w:val="20"/>
                <w:szCs w:val="20"/>
              </w:rPr>
              <w:t>15 895 709</w:t>
            </w:r>
          </w:p>
        </w:tc>
        <w:tc>
          <w:tcPr>
            <w:tcW w:w="1247" w:type="dxa"/>
            <w:tcBorders>
              <w:top w:val="nil"/>
              <w:left w:val="nil"/>
              <w:bottom w:val="single" w:sz="4" w:space="0" w:color="auto"/>
              <w:right w:val="single" w:sz="4" w:space="0" w:color="auto"/>
            </w:tcBorders>
            <w:shd w:val="clear" w:color="auto" w:fill="auto"/>
            <w:vAlign w:val="center"/>
          </w:tcPr>
          <w:p w14:paraId="4CBD5D31" w14:textId="25E15755" w:rsidR="004C1348" w:rsidRPr="00F059B5" w:rsidRDefault="004C1348" w:rsidP="00F059B5">
            <w:pPr>
              <w:jc w:val="center"/>
              <w:rPr>
                <w:sz w:val="20"/>
                <w:szCs w:val="20"/>
              </w:rPr>
            </w:pPr>
            <w:r w:rsidRPr="00F059B5">
              <w:rPr>
                <w:sz w:val="20"/>
                <w:szCs w:val="20"/>
              </w:rPr>
              <w:t>14 156 835</w:t>
            </w:r>
          </w:p>
        </w:tc>
        <w:tc>
          <w:tcPr>
            <w:tcW w:w="1262" w:type="dxa"/>
            <w:tcBorders>
              <w:top w:val="nil"/>
              <w:left w:val="nil"/>
              <w:bottom w:val="single" w:sz="4" w:space="0" w:color="auto"/>
              <w:right w:val="single" w:sz="4" w:space="0" w:color="auto"/>
            </w:tcBorders>
            <w:shd w:val="clear" w:color="auto" w:fill="auto"/>
            <w:vAlign w:val="center"/>
          </w:tcPr>
          <w:p w14:paraId="17AD0309" w14:textId="50E02C19" w:rsidR="004C1348" w:rsidRPr="00F059B5" w:rsidRDefault="004C1348" w:rsidP="00F059B5">
            <w:pPr>
              <w:jc w:val="center"/>
              <w:rPr>
                <w:sz w:val="20"/>
                <w:szCs w:val="20"/>
              </w:rPr>
            </w:pPr>
            <w:r w:rsidRPr="00F059B5">
              <w:rPr>
                <w:sz w:val="20"/>
                <w:szCs w:val="20"/>
              </w:rPr>
              <w:t>15 126 156</w:t>
            </w:r>
          </w:p>
        </w:tc>
        <w:tc>
          <w:tcPr>
            <w:tcW w:w="1403" w:type="dxa"/>
            <w:tcBorders>
              <w:top w:val="nil"/>
              <w:left w:val="nil"/>
              <w:bottom w:val="single" w:sz="4" w:space="0" w:color="auto"/>
              <w:right w:val="single" w:sz="4" w:space="0" w:color="auto"/>
            </w:tcBorders>
            <w:shd w:val="clear" w:color="auto" w:fill="auto"/>
            <w:vAlign w:val="center"/>
          </w:tcPr>
          <w:p w14:paraId="635A28C3" w14:textId="40669468" w:rsidR="004C1348" w:rsidRPr="00EC16E5" w:rsidRDefault="004C1348" w:rsidP="001463F9">
            <w:pPr>
              <w:jc w:val="center"/>
              <w:rPr>
                <w:sz w:val="20"/>
                <w:szCs w:val="20"/>
              </w:rPr>
            </w:pPr>
            <w:r w:rsidRPr="00EC16E5">
              <w:rPr>
                <w:sz w:val="20"/>
                <w:szCs w:val="20"/>
              </w:rPr>
              <w:t>16 777 463</w:t>
            </w:r>
          </w:p>
        </w:tc>
        <w:tc>
          <w:tcPr>
            <w:tcW w:w="1269" w:type="dxa"/>
            <w:tcBorders>
              <w:top w:val="nil"/>
              <w:left w:val="nil"/>
              <w:bottom w:val="single" w:sz="4" w:space="0" w:color="auto"/>
              <w:right w:val="single" w:sz="4" w:space="0" w:color="auto"/>
            </w:tcBorders>
            <w:vAlign w:val="center"/>
          </w:tcPr>
          <w:p w14:paraId="38CCC33E" w14:textId="5604A05F" w:rsidR="004C1348" w:rsidRPr="00EC16E5" w:rsidRDefault="004C1348" w:rsidP="004C1348">
            <w:pPr>
              <w:jc w:val="center"/>
              <w:rPr>
                <w:sz w:val="20"/>
                <w:szCs w:val="20"/>
              </w:rPr>
            </w:pPr>
            <w:r>
              <w:rPr>
                <w:sz w:val="20"/>
                <w:szCs w:val="20"/>
              </w:rPr>
              <w:t>16 777 463</w:t>
            </w:r>
          </w:p>
        </w:tc>
      </w:tr>
      <w:tr w:rsidR="004C1348" w:rsidRPr="0026022A" w14:paraId="05A2E692" w14:textId="226AEEDA" w:rsidTr="008B2698">
        <w:trPr>
          <w:trHeight w:val="360"/>
        </w:trPr>
        <w:tc>
          <w:tcPr>
            <w:tcW w:w="1822" w:type="dxa"/>
            <w:tcBorders>
              <w:top w:val="nil"/>
              <w:left w:val="single" w:sz="4" w:space="0" w:color="auto"/>
              <w:bottom w:val="single" w:sz="4" w:space="0" w:color="auto"/>
              <w:right w:val="single" w:sz="4" w:space="0" w:color="auto"/>
            </w:tcBorders>
            <w:shd w:val="clear" w:color="auto" w:fill="auto"/>
            <w:noWrap/>
            <w:vAlign w:val="center"/>
          </w:tcPr>
          <w:p w14:paraId="3E42AF01" w14:textId="3B70AB7C" w:rsidR="004C1348" w:rsidRPr="001463F9" w:rsidRDefault="004C1348" w:rsidP="00F059B5">
            <w:pPr>
              <w:jc w:val="right"/>
              <w:rPr>
                <w:sz w:val="16"/>
                <w:szCs w:val="16"/>
              </w:rPr>
            </w:pPr>
            <w:r w:rsidRPr="001463F9">
              <w:rPr>
                <w:sz w:val="16"/>
                <w:szCs w:val="16"/>
              </w:rPr>
              <w:t>izmaiņas pret iepriekšējo periodu</w:t>
            </w:r>
          </w:p>
        </w:tc>
        <w:tc>
          <w:tcPr>
            <w:tcW w:w="1236" w:type="dxa"/>
            <w:tcBorders>
              <w:top w:val="nil"/>
              <w:left w:val="nil"/>
              <w:bottom w:val="single" w:sz="4" w:space="0" w:color="auto"/>
              <w:right w:val="single" w:sz="4" w:space="0" w:color="auto"/>
            </w:tcBorders>
            <w:shd w:val="clear" w:color="auto" w:fill="auto"/>
            <w:vAlign w:val="center"/>
          </w:tcPr>
          <w:p w14:paraId="1F408C76" w14:textId="77777777" w:rsidR="004C1348" w:rsidRPr="00F059B5" w:rsidRDefault="004C1348" w:rsidP="00F059B5">
            <w:pPr>
              <w:jc w:val="center"/>
              <w:rPr>
                <w:sz w:val="20"/>
                <w:szCs w:val="20"/>
              </w:rPr>
            </w:pPr>
          </w:p>
        </w:tc>
        <w:tc>
          <w:tcPr>
            <w:tcW w:w="1247" w:type="dxa"/>
            <w:tcBorders>
              <w:top w:val="nil"/>
              <w:left w:val="nil"/>
              <w:bottom w:val="single" w:sz="4" w:space="0" w:color="auto"/>
              <w:right w:val="single" w:sz="4" w:space="0" w:color="auto"/>
            </w:tcBorders>
            <w:shd w:val="clear" w:color="auto" w:fill="auto"/>
            <w:vAlign w:val="center"/>
          </w:tcPr>
          <w:p w14:paraId="0A594F35" w14:textId="0E1A9B42" w:rsidR="004C1348" w:rsidRPr="00F059B5" w:rsidRDefault="004C1348" w:rsidP="00F059B5">
            <w:pPr>
              <w:jc w:val="center"/>
              <w:rPr>
                <w:sz w:val="20"/>
                <w:szCs w:val="20"/>
              </w:rPr>
            </w:pPr>
            <w:r w:rsidRPr="00F059B5">
              <w:rPr>
                <w:sz w:val="20"/>
                <w:szCs w:val="20"/>
              </w:rPr>
              <w:t>-17.68%</w:t>
            </w:r>
          </w:p>
        </w:tc>
        <w:tc>
          <w:tcPr>
            <w:tcW w:w="1247" w:type="dxa"/>
            <w:tcBorders>
              <w:top w:val="nil"/>
              <w:left w:val="nil"/>
              <w:bottom w:val="single" w:sz="4" w:space="0" w:color="auto"/>
              <w:right w:val="single" w:sz="4" w:space="0" w:color="auto"/>
            </w:tcBorders>
            <w:shd w:val="clear" w:color="auto" w:fill="auto"/>
            <w:vAlign w:val="center"/>
          </w:tcPr>
          <w:p w14:paraId="1F404A8B" w14:textId="2DC2EA5A" w:rsidR="004C1348" w:rsidRPr="00F059B5" w:rsidRDefault="004C1348" w:rsidP="00F059B5">
            <w:pPr>
              <w:jc w:val="center"/>
              <w:rPr>
                <w:sz w:val="20"/>
                <w:szCs w:val="20"/>
              </w:rPr>
            </w:pPr>
            <w:r w:rsidRPr="00F059B5">
              <w:rPr>
                <w:sz w:val="20"/>
                <w:szCs w:val="20"/>
              </w:rPr>
              <w:t>-10.94%</w:t>
            </w:r>
          </w:p>
        </w:tc>
        <w:tc>
          <w:tcPr>
            <w:tcW w:w="1262" w:type="dxa"/>
            <w:tcBorders>
              <w:top w:val="nil"/>
              <w:left w:val="nil"/>
              <w:bottom w:val="single" w:sz="4" w:space="0" w:color="auto"/>
              <w:right w:val="single" w:sz="4" w:space="0" w:color="auto"/>
            </w:tcBorders>
            <w:shd w:val="clear" w:color="auto" w:fill="auto"/>
            <w:vAlign w:val="center"/>
          </w:tcPr>
          <w:p w14:paraId="0078895F" w14:textId="29A53B17" w:rsidR="004C1348" w:rsidRPr="00F059B5" w:rsidRDefault="004C1348" w:rsidP="00F059B5">
            <w:pPr>
              <w:jc w:val="center"/>
              <w:rPr>
                <w:sz w:val="20"/>
                <w:szCs w:val="20"/>
              </w:rPr>
            </w:pPr>
            <w:r w:rsidRPr="00F059B5">
              <w:rPr>
                <w:sz w:val="20"/>
                <w:szCs w:val="20"/>
              </w:rPr>
              <w:t>6.85%</w:t>
            </w:r>
          </w:p>
        </w:tc>
        <w:tc>
          <w:tcPr>
            <w:tcW w:w="1403" w:type="dxa"/>
            <w:tcBorders>
              <w:top w:val="nil"/>
              <w:left w:val="nil"/>
              <w:bottom w:val="single" w:sz="4" w:space="0" w:color="auto"/>
              <w:right w:val="single" w:sz="4" w:space="0" w:color="auto"/>
            </w:tcBorders>
            <w:shd w:val="clear" w:color="auto" w:fill="auto"/>
            <w:vAlign w:val="center"/>
          </w:tcPr>
          <w:p w14:paraId="2B3AB0F1" w14:textId="3BC44C73" w:rsidR="004C1348" w:rsidRPr="00EC16E5" w:rsidRDefault="004C1348" w:rsidP="00F059B5">
            <w:pPr>
              <w:jc w:val="center"/>
              <w:rPr>
                <w:sz w:val="20"/>
                <w:szCs w:val="20"/>
              </w:rPr>
            </w:pPr>
            <w:r>
              <w:rPr>
                <w:sz w:val="20"/>
                <w:szCs w:val="20"/>
              </w:rPr>
              <w:t>10.92%</w:t>
            </w:r>
          </w:p>
        </w:tc>
        <w:tc>
          <w:tcPr>
            <w:tcW w:w="1269" w:type="dxa"/>
            <w:tcBorders>
              <w:top w:val="nil"/>
              <w:left w:val="nil"/>
              <w:bottom w:val="single" w:sz="4" w:space="0" w:color="auto"/>
              <w:right w:val="single" w:sz="4" w:space="0" w:color="auto"/>
            </w:tcBorders>
            <w:vAlign w:val="center"/>
          </w:tcPr>
          <w:p w14:paraId="7B59E60D" w14:textId="70153CE8" w:rsidR="004C1348" w:rsidRDefault="0076648C" w:rsidP="004C1348">
            <w:pPr>
              <w:jc w:val="center"/>
              <w:rPr>
                <w:sz w:val="20"/>
                <w:szCs w:val="20"/>
              </w:rPr>
            </w:pPr>
            <w:r>
              <w:rPr>
                <w:sz w:val="20"/>
                <w:szCs w:val="20"/>
              </w:rPr>
              <w:t>10.92%</w:t>
            </w:r>
          </w:p>
        </w:tc>
      </w:tr>
      <w:tr w:rsidR="004C1348" w:rsidRPr="0026022A" w14:paraId="5D56DE49" w14:textId="42DB7E27" w:rsidTr="008B2698">
        <w:trPr>
          <w:trHeight w:val="300"/>
        </w:trPr>
        <w:tc>
          <w:tcPr>
            <w:tcW w:w="1822" w:type="dxa"/>
            <w:tcBorders>
              <w:top w:val="nil"/>
              <w:left w:val="single" w:sz="4" w:space="0" w:color="auto"/>
              <w:bottom w:val="single" w:sz="4" w:space="0" w:color="auto"/>
              <w:right w:val="single" w:sz="4" w:space="0" w:color="auto"/>
            </w:tcBorders>
            <w:shd w:val="clear" w:color="auto" w:fill="auto"/>
            <w:noWrap/>
            <w:vAlign w:val="center"/>
            <w:hideMark/>
          </w:tcPr>
          <w:p w14:paraId="3AE916DE" w14:textId="0AF0B53A" w:rsidR="004C1348" w:rsidRPr="0026022A" w:rsidRDefault="004C1348" w:rsidP="00FA327A">
            <w:r>
              <w:lastRenderedPageBreak/>
              <w:t>Atalgojums transportlīdzekļu vadītājiem un VSAOI</w:t>
            </w:r>
          </w:p>
        </w:tc>
        <w:tc>
          <w:tcPr>
            <w:tcW w:w="1236" w:type="dxa"/>
            <w:tcBorders>
              <w:top w:val="nil"/>
              <w:left w:val="nil"/>
              <w:bottom w:val="single" w:sz="4" w:space="0" w:color="auto"/>
              <w:right w:val="single" w:sz="4" w:space="0" w:color="auto"/>
            </w:tcBorders>
            <w:shd w:val="clear" w:color="auto" w:fill="auto"/>
            <w:vAlign w:val="center"/>
            <w:hideMark/>
          </w:tcPr>
          <w:p w14:paraId="1B1F0F3A" w14:textId="20DAC573" w:rsidR="004C1348" w:rsidRPr="00F059B5" w:rsidRDefault="004C1348" w:rsidP="00F059B5">
            <w:pPr>
              <w:jc w:val="center"/>
              <w:rPr>
                <w:sz w:val="20"/>
                <w:szCs w:val="20"/>
              </w:rPr>
            </w:pPr>
            <w:r w:rsidRPr="00F059B5">
              <w:rPr>
                <w:sz w:val="20"/>
                <w:szCs w:val="20"/>
              </w:rPr>
              <w:t>16 994 078</w:t>
            </w:r>
          </w:p>
        </w:tc>
        <w:tc>
          <w:tcPr>
            <w:tcW w:w="1247" w:type="dxa"/>
            <w:tcBorders>
              <w:top w:val="nil"/>
              <w:left w:val="nil"/>
              <w:bottom w:val="single" w:sz="4" w:space="0" w:color="auto"/>
              <w:right w:val="single" w:sz="4" w:space="0" w:color="auto"/>
            </w:tcBorders>
            <w:shd w:val="clear" w:color="auto" w:fill="auto"/>
            <w:vAlign w:val="center"/>
          </w:tcPr>
          <w:p w14:paraId="1197EFFA" w14:textId="03D5964A" w:rsidR="004C1348" w:rsidRPr="00F059B5" w:rsidRDefault="004C1348" w:rsidP="00F059B5">
            <w:pPr>
              <w:jc w:val="center"/>
              <w:rPr>
                <w:sz w:val="20"/>
                <w:szCs w:val="20"/>
              </w:rPr>
            </w:pPr>
            <w:r w:rsidRPr="00F059B5">
              <w:rPr>
                <w:sz w:val="20"/>
                <w:szCs w:val="20"/>
              </w:rPr>
              <w:t>18 155 680</w:t>
            </w:r>
          </w:p>
        </w:tc>
        <w:tc>
          <w:tcPr>
            <w:tcW w:w="1247" w:type="dxa"/>
            <w:tcBorders>
              <w:top w:val="nil"/>
              <w:left w:val="nil"/>
              <w:bottom w:val="single" w:sz="4" w:space="0" w:color="auto"/>
              <w:right w:val="single" w:sz="4" w:space="0" w:color="auto"/>
            </w:tcBorders>
            <w:shd w:val="clear" w:color="auto" w:fill="auto"/>
            <w:vAlign w:val="center"/>
          </w:tcPr>
          <w:p w14:paraId="0CDDFD60" w14:textId="33F34044" w:rsidR="004C1348" w:rsidRPr="00F059B5" w:rsidRDefault="004C1348" w:rsidP="00F059B5">
            <w:pPr>
              <w:jc w:val="center"/>
              <w:rPr>
                <w:sz w:val="20"/>
                <w:szCs w:val="20"/>
              </w:rPr>
            </w:pPr>
            <w:r w:rsidRPr="00F059B5">
              <w:rPr>
                <w:sz w:val="20"/>
                <w:szCs w:val="20"/>
              </w:rPr>
              <w:t>18 700 971</w:t>
            </w:r>
          </w:p>
        </w:tc>
        <w:tc>
          <w:tcPr>
            <w:tcW w:w="1262" w:type="dxa"/>
            <w:tcBorders>
              <w:top w:val="nil"/>
              <w:left w:val="nil"/>
              <w:bottom w:val="single" w:sz="4" w:space="0" w:color="auto"/>
              <w:right w:val="single" w:sz="4" w:space="0" w:color="auto"/>
            </w:tcBorders>
            <w:shd w:val="clear" w:color="auto" w:fill="auto"/>
            <w:vAlign w:val="center"/>
          </w:tcPr>
          <w:p w14:paraId="3B4DFE27" w14:textId="15F55110" w:rsidR="004C1348" w:rsidRPr="00F059B5" w:rsidRDefault="004C1348" w:rsidP="00F059B5">
            <w:pPr>
              <w:jc w:val="center"/>
              <w:rPr>
                <w:sz w:val="20"/>
                <w:szCs w:val="20"/>
              </w:rPr>
            </w:pPr>
            <w:r w:rsidRPr="00F059B5">
              <w:rPr>
                <w:sz w:val="20"/>
                <w:szCs w:val="20"/>
              </w:rPr>
              <w:t>19 775 071</w:t>
            </w:r>
          </w:p>
        </w:tc>
        <w:tc>
          <w:tcPr>
            <w:tcW w:w="1403" w:type="dxa"/>
            <w:tcBorders>
              <w:top w:val="nil"/>
              <w:left w:val="nil"/>
              <w:bottom w:val="single" w:sz="4" w:space="0" w:color="auto"/>
              <w:right w:val="single" w:sz="4" w:space="0" w:color="auto"/>
            </w:tcBorders>
            <w:shd w:val="clear" w:color="auto" w:fill="auto"/>
            <w:vAlign w:val="center"/>
          </w:tcPr>
          <w:p w14:paraId="3A1BF370" w14:textId="75FD9FC1" w:rsidR="004C1348" w:rsidRPr="00EC16E5" w:rsidRDefault="004C1348" w:rsidP="00FA327A">
            <w:pPr>
              <w:jc w:val="center"/>
              <w:rPr>
                <w:sz w:val="20"/>
                <w:szCs w:val="20"/>
              </w:rPr>
            </w:pPr>
            <w:r w:rsidRPr="00EC16E5">
              <w:rPr>
                <w:sz w:val="20"/>
                <w:szCs w:val="20"/>
              </w:rPr>
              <w:t>20 991 484</w:t>
            </w:r>
          </w:p>
        </w:tc>
        <w:tc>
          <w:tcPr>
            <w:tcW w:w="1269" w:type="dxa"/>
            <w:tcBorders>
              <w:top w:val="nil"/>
              <w:left w:val="nil"/>
              <w:bottom w:val="single" w:sz="4" w:space="0" w:color="auto"/>
              <w:right w:val="single" w:sz="4" w:space="0" w:color="auto"/>
            </w:tcBorders>
            <w:vAlign w:val="center"/>
          </w:tcPr>
          <w:p w14:paraId="79837AB4" w14:textId="3F6E32BD" w:rsidR="004C1348" w:rsidRPr="00EC16E5" w:rsidRDefault="004C1348" w:rsidP="004C1348">
            <w:pPr>
              <w:jc w:val="center"/>
              <w:rPr>
                <w:sz w:val="20"/>
                <w:szCs w:val="20"/>
              </w:rPr>
            </w:pPr>
            <w:r>
              <w:rPr>
                <w:sz w:val="20"/>
                <w:szCs w:val="20"/>
              </w:rPr>
              <w:t>20 991 484</w:t>
            </w:r>
          </w:p>
        </w:tc>
      </w:tr>
      <w:tr w:rsidR="004C1348" w:rsidRPr="0026022A" w14:paraId="6172EA72" w14:textId="440731BE" w:rsidTr="008B2698">
        <w:trPr>
          <w:trHeight w:val="360"/>
        </w:trPr>
        <w:tc>
          <w:tcPr>
            <w:tcW w:w="1822" w:type="dxa"/>
            <w:tcBorders>
              <w:top w:val="nil"/>
              <w:left w:val="single" w:sz="4" w:space="0" w:color="auto"/>
              <w:bottom w:val="single" w:sz="4" w:space="0" w:color="auto"/>
              <w:right w:val="single" w:sz="4" w:space="0" w:color="auto"/>
            </w:tcBorders>
            <w:shd w:val="clear" w:color="auto" w:fill="auto"/>
            <w:noWrap/>
            <w:vAlign w:val="center"/>
          </w:tcPr>
          <w:p w14:paraId="7C08531F" w14:textId="6C6F9454" w:rsidR="004C1348" w:rsidRPr="001463F9" w:rsidRDefault="004C1348" w:rsidP="00F059B5">
            <w:pPr>
              <w:jc w:val="right"/>
              <w:rPr>
                <w:sz w:val="16"/>
                <w:szCs w:val="16"/>
              </w:rPr>
            </w:pPr>
            <w:r w:rsidRPr="001463F9">
              <w:rPr>
                <w:sz w:val="16"/>
                <w:szCs w:val="16"/>
              </w:rPr>
              <w:t>izmaiņas pret iepriekšējo periodu</w:t>
            </w:r>
          </w:p>
        </w:tc>
        <w:tc>
          <w:tcPr>
            <w:tcW w:w="1236" w:type="dxa"/>
            <w:tcBorders>
              <w:top w:val="nil"/>
              <w:left w:val="nil"/>
              <w:bottom w:val="single" w:sz="4" w:space="0" w:color="auto"/>
              <w:right w:val="single" w:sz="4" w:space="0" w:color="auto"/>
            </w:tcBorders>
            <w:shd w:val="clear" w:color="auto" w:fill="auto"/>
            <w:vAlign w:val="center"/>
          </w:tcPr>
          <w:p w14:paraId="6669B649" w14:textId="77777777" w:rsidR="004C1348" w:rsidRPr="00F059B5" w:rsidRDefault="004C1348" w:rsidP="00F059B5">
            <w:pPr>
              <w:jc w:val="center"/>
              <w:rPr>
                <w:sz w:val="20"/>
                <w:szCs w:val="20"/>
              </w:rPr>
            </w:pPr>
          </w:p>
        </w:tc>
        <w:tc>
          <w:tcPr>
            <w:tcW w:w="1247" w:type="dxa"/>
            <w:tcBorders>
              <w:top w:val="nil"/>
              <w:left w:val="nil"/>
              <w:bottom w:val="single" w:sz="4" w:space="0" w:color="auto"/>
              <w:right w:val="single" w:sz="4" w:space="0" w:color="auto"/>
            </w:tcBorders>
            <w:shd w:val="clear" w:color="auto" w:fill="auto"/>
            <w:vAlign w:val="center"/>
          </w:tcPr>
          <w:p w14:paraId="0082E943" w14:textId="279CDBEE" w:rsidR="004C1348" w:rsidRPr="00F059B5" w:rsidRDefault="004C1348" w:rsidP="00F059B5">
            <w:pPr>
              <w:jc w:val="center"/>
              <w:rPr>
                <w:sz w:val="20"/>
                <w:szCs w:val="20"/>
              </w:rPr>
            </w:pPr>
            <w:r w:rsidRPr="00F059B5">
              <w:rPr>
                <w:sz w:val="20"/>
                <w:szCs w:val="20"/>
              </w:rPr>
              <w:t>6.84%</w:t>
            </w:r>
          </w:p>
        </w:tc>
        <w:tc>
          <w:tcPr>
            <w:tcW w:w="1247" w:type="dxa"/>
            <w:tcBorders>
              <w:top w:val="nil"/>
              <w:left w:val="nil"/>
              <w:bottom w:val="single" w:sz="4" w:space="0" w:color="auto"/>
              <w:right w:val="single" w:sz="4" w:space="0" w:color="auto"/>
            </w:tcBorders>
            <w:shd w:val="clear" w:color="auto" w:fill="auto"/>
            <w:vAlign w:val="center"/>
          </w:tcPr>
          <w:p w14:paraId="393B618B" w14:textId="47AE0ECE" w:rsidR="004C1348" w:rsidRPr="00F059B5" w:rsidRDefault="004C1348" w:rsidP="00F059B5">
            <w:pPr>
              <w:jc w:val="center"/>
              <w:rPr>
                <w:sz w:val="20"/>
                <w:szCs w:val="20"/>
              </w:rPr>
            </w:pPr>
            <w:r w:rsidRPr="00F059B5">
              <w:rPr>
                <w:sz w:val="20"/>
                <w:szCs w:val="20"/>
              </w:rPr>
              <w:t>3.00%</w:t>
            </w:r>
          </w:p>
        </w:tc>
        <w:tc>
          <w:tcPr>
            <w:tcW w:w="1262" w:type="dxa"/>
            <w:tcBorders>
              <w:top w:val="nil"/>
              <w:left w:val="nil"/>
              <w:bottom w:val="single" w:sz="4" w:space="0" w:color="auto"/>
              <w:right w:val="single" w:sz="4" w:space="0" w:color="auto"/>
            </w:tcBorders>
            <w:shd w:val="clear" w:color="auto" w:fill="auto"/>
            <w:vAlign w:val="center"/>
          </w:tcPr>
          <w:p w14:paraId="3619DFCC" w14:textId="7B7ACA67" w:rsidR="004C1348" w:rsidRPr="00F059B5" w:rsidRDefault="004C1348" w:rsidP="00F059B5">
            <w:pPr>
              <w:jc w:val="center"/>
              <w:rPr>
                <w:sz w:val="20"/>
                <w:szCs w:val="20"/>
              </w:rPr>
            </w:pPr>
            <w:r w:rsidRPr="00F059B5">
              <w:rPr>
                <w:sz w:val="20"/>
                <w:szCs w:val="20"/>
              </w:rPr>
              <w:t>5.74%</w:t>
            </w:r>
          </w:p>
        </w:tc>
        <w:tc>
          <w:tcPr>
            <w:tcW w:w="1403" w:type="dxa"/>
            <w:tcBorders>
              <w:top w:val="nil"/>
              <w:left w:val="nil"/>
              <w:bottom w:val="single" w:sz="4" w:space="0" w:color="auto"/>
              <w:right w:val="single" w:sz="4" w:space="0" w:color="auto"/>
            </w:tcBorders>
            <w:shd w:val="clear" w:color="auto" w:fill="auto"/>
            <w:vAlign w:val="center"/>
          </w:tcPr>
          <w:p w14:paraId="19AB734C" w14:textId="349B98C6" w:rsidR="004C1348" w:rsidRPr="00EC16E5" w:rsidRDefault="004C1348" w:rsidP="00F059B5">
            <w:pPr>
              <w:jc w:val="center"/>
              <w:rPr>
                <w:sz w:val="20"/>
                <w:szCs w:val="20"/>
              </w:rPr>
            </w:pPr>
            <w:r>
              <w:rPr>
                <w:sz w:val="20"/>
                <w:szCs w:val="20"/>
              </w:rPr>
              <w:t>6.15%</w:t>
            </w:r>
          </w:p>
        </w:tc>
        <w:tc>
          <w:tcPr>
            <w:tcW w:w="1269" w:type="dxa"/>
            <w:tcBorders>
              <w:top w:val="nil"/>
              <w:left w:val="nil"/>
              <w:bottom w:val="single" w:sz="4" w:space="0" w:color="auto"/>
              <w:right w:val="single" w:sz="4" w:space="0" w:color="auto"/>
            </w:tcBorders>
            <w:vAlign w:val="center"/>
          </w:tcPr>
          <w:p w14:paraId="630C24A8" w14:textId="06D8F80C" w:rsidR="004C1348" w:rsidRDefault="0076648C" w:rsidP="004C1348">
            <w:pPr>
              <w:jc w:val="center"/>
              <w:rPr>
                <w:sz w:val="20"/>
                <w:szCs w:val="20"/>
              </w:rPr>
            </w:pPr>
            <w:r>
              <w:rPr>
                <w:sz w:val="20"/>
                <w:szCs w:val="20"/>
              </w:rPr>
              <w:t>6.15%</w:t>
            </w:r>
          </w:p>
        </w:tc>
      </w:tr>
      <w:tr w:rsidR="004C1348" w:rsidRPr="0026022A" w14:paraId="29B915E8" w14:textId="63E72AAE" w:rsidTr="008B2698">
        <w:trPr>
          <w:trHeight w:val="600"/>
        </w:trPr>
        <w:tc>
          <w:tcPr>
            <w:tcW w:w="1822" w:type="dxa"/>
            <w:tcBorders>
              <w:top w:val="nil"/>
              <w:left w:val="single" w:sz="4" w:space="0" w:color="auto"/>
              <w:bottom w:val="single" w:sz="4" w:space="0" w:color="auto"/>
              <w:right w:val="single" w:sz="4" w:space="0" w:color="auto"/>
            </w:tcBorders>
            <w:shd w:val="clear" w:color="auto" w:fill="auto"/>
            <w:vAlign w:val="center"/>
            <w:hideMark/>
          </w:tcPr>
          <w:p w14:paraId="689A851D" w14:textId="7FCDE8AB" w:rsidR="004C1348" w:rsidRPr="0026022A" w:rsidRDefault="004C1348" w:rsidP="00FA327A">
            <w:r>
              <w:t>Izdevumi par autoostu pakalpojumiem</w:t>
            </w:r>
          </w:p>
        </w:tc>
        <w:tc>
          <w:tcPr>
            <w:tcW w:w="1236" w:type="dxa"/>
            <w:tcBorders>
              <w:top w:val="nil"/>
              <w:left w:val="nil"/>
              <w:bottom w:val="single" w:sz="4" w:space="0" w:color="auto"/>
              <w:right w:val="single" w:sz="4" w:space="0" w:color="auto"/>
            </w:tcBorders>
            <w:shd w:val="clear" w:color="auto" w:fill="auto"/>
            <w:vAlign w:val="center"/>
          </w:tcPr>
          <w:p w14:paraId="0AF18746" w14:textId="2D3139AB" w:rsidR="004C1348" w:rsidRPr="00F059B5" w:rsidRDefault="004C1348" w:rsidP="00F059B5">
            <w:pPr>
              <w:jc w:val="center"/>
              <w:rPr>
                <w:sz w:val="20"/>
                <w:szCs w:val="20"/>
              </w:rPr>
            </w:pPr>
            <w:r w:rsidRPr="00F059B5">
              <w:rPr>
                <w:sz w:val="20"/>
                <w:szCs w:val="20"/>
              </w:rPr>
              <w:t>3 775 027</w:t>
            </w:r>
          </w:p>
        </w:tc>
        <w:tc>
          <w:tcPr>
            <w:tcW w:w="1247" w:type="dxa"/>
            <w:tcBorders>
              <w:top w:val="nil"/>
              <w:left w:val="nil"/>
              <w:bottom w:val="single" w:sz="4" w:space="0" w:color="auto"/>
              <w:right w:val="single" w:sz="4" w:space="0" w:color="auto"/>
            </w:tcBorders>
            <w:shd w:val="clear" w:color="auto" w:fill="auto"/>
            <w:vAlign w:val="center"/>
          </w:tcPr>
          <w:p w14:paraId="6EDF44D2" w14:textId="547E13E9" w:rsidR="004C1348" w:rsidRPr="00F059B5" w:rsidRDefault="004C1348" w:rsidP="00F059B5">
            <w:pPr>
              <w:jc w:val="center"/>
              <w:rPr>
                <w:sz w:val="20"/>
                <w:szCs w:val="20"/>
              </w:rPr>
            </w:pPr>
            <w:r w:rsidRPr="00F059B5">
              <w:rPr>
                <w:sz w:val="20"/>
                <w:szCs w:val="20"/>
              </w:rPr>
              <w:t>4 170 054</w:t>
            </w:r>
          </w:p>
        </w:tc>
        <w:tc>
          <w:tcPr>
            <w:tcW w:w="1247" w:type="dxa"/>
            <w:tcBorders>
              <w:top w:val="nil"/>
              <w:left w:val="nil"/>
              <w:bottom w:val="single" w:sz="4" w:space="0" w:color="auto"/>
              <w:right w:val="single" w:sz="4" w:space="0" w:color="auto"/>
            </w:tcBorders>
            <w:shd w:val="clear" w:color="auto" w:fill="auto"/>
            <w:vAlign w:val="center"/>
          </w:tcPr>
          <w:p w14:paraId="06601591" w14:textId="03CEB3BB" w:rsidR="004C1348" w:rsidRPr="00F059B5" w:rsidRDefault="004C1348" w:rsidP="00F059B5">
            <w:pPr>
              <w:jc w:val="center"/>
              <w:rPr>
                <w:sz w:val="20"/>
                <w:szCs w:val="20"/>
              </w:rPr>
            </w:pPr>
            <w:r w:rsidRPr="00F059B5">
              <w:rPr>
                <w:sz w:val="20"/>
                <w:szCs w:val="20"/>
              </w:rPr>
              <w:t>4 697 586</w:t>
            </w:r>
          </w:p>
        </w:tc>
        <w:tc>
          <w:tcPr>
            <w:tcW w:w="1262" w:type="dxa"/>
            <w:tcBorders>
              <w:top w:val="nil"/>
              <w:left w:val="nil"/>
              <w:bottom w:val="single" w:sz="4" w:space="0" w:color="auto"/>
              <w:right w:val="single" w:sz="4" w:space="0" w:color="auto"/>
            </w:tcBorders>
            <w:shd w:val="clear" w:color="auto" w:fill="auto"/>
            <w:vAlign w:val="center"/>
          </w:tcPr>
          <w:p w14:paraId="2F281718" w14:textId="2BD1B77F" w:rsidR="004C1348" w:rsidRPr="00F059B5" w:rsidRDefault="004C1348" w:rsidP="00F059B5">
            <w:pPr>
              <w:jc w:val="center"/>
              <w:rPr>
                <w:sz w:val="20"/>
                <w:szCs w:val="20"/>
              </w:rPr>
            </w:pPr>
            <w:r w:rsidRPr="00F059B5">
              <w:rPr>
                <w:sz w:val="20"/>
                <w:szCs w:val="20"/>
              </w:rPr>
              <w:t>4 775 415</w:t>
            </w:r>
          </w:p>
        </w:tc>
        <w:tc>
          <w:tcPr>
            <w:tcW w:w="1403" w:type="dxa"/>
            <w:tcBorders>
              <w:top w:val="nil"/>
              <w:left w:val="nil"/>
              <w:bottom w:val="single" w:sz="4" w:space="0" w:color="auto"/>
              <w:right w:val="single" w:sz="4" w:space="0" w:color="auto"/>
            </w:tcBorders>
            <w:shd w:val="clear" w:color="auto" w:fill="auto"/>
            <w:vAlign w:val="center"/>
          </w:tcPr>
          <w:p w14:paraId="300ACF22" w14:textId="4334EA3B" w:rsidR="004C1348" w:rsidRPr="00EC16E5" w:rsidRDefault="004C1348" w:rsidP="00FA327A">
            <w:pPr>
              <w:jc w:val="center"/>
              <w:rPr>
                <w:sz w:val="20"/>
                <w:szCs w:val="20"/>
              </w:rPr>
            </w:pPr>
            <w:r w:rsidRPr="00EC16E5">
              <w:rPr>
                <w:sz w:val="20"/>
                <w:szCs w:val="20"/>
              </w:rPr>
              <w:t>4 850 188</w:t>
            </w:r>
          </w:p>
        </w:tc>
        <w:tc>
          <w:tcPr>
            <w:tcW w:w="1269" w:type="dxa"/>
            <w:tcBorders>
              <w:top w:val="nil"/>
              <w:left w:val="nil"/>
              <w:bottom w:val="single" w:sz="4" w:space="0" w:color="auto"/>
              <w:right w:val="single" w:sz="4" w:space="0" w:color="auto"/>
            </w:tcBorders>
            <w:vAlign w:val="center"/>
          </w:tcPr>
          <w:p w14:paraId="365D3366" w14:textId="136007EA" w:rsidR="004C1348" w:rsidRPr="00EC16E5" w:rsidRDefault="004C1348" w:rsidP="004C1348">
            <w:pPr>
              <w:jc w:val="center"/>
              <w:rPr>
                <w:sz w:val="20"/>
                <w:szCs w:val="20"/>
              </w:rPr>
            </w:pPr>
            <w:r>
              <w:rPr>
                <w:sz w:val="20"/>
                <w:szCs w:val="20"/>
              </w:rPr>
              <w:t>4 850 188</w:t>
            </w:r>
          </w:p>
        </w:tc>
      </w:tr>
      <w:tr w:rsidR="004C1348" w:rsidRPr="0026022A" w14:paraId="67063FF7" w14:textId="30898FE5" w:rsidTr="008B2698">
        <w:trPr>
          <w:trHeight w:val="360"/>
        </w:trPr>
        <w:tc>
          <w:tcPr>
            <w:tcW w:w="1822" w:type="dxa"/>
            <w:tcBorders>
              <w:top w:val="nil"/>
              <w:left w:val="single" w:sz="4" w:space="0" w:color="auto"/>
              <w:bottom w:val="single" w:sz="4" w:space="0" w:color="auto"/>
              <w:right w:val="single" w:sz="4" w:space="0" w:color="auto"/>
            </w:tcBorders>
            <w:shd w:val="clear" w:color="auto" w:fill="auto"/>
            <w:noWrap/>
            <w:vAlign w:val="center"/>
          </w:tcPr>
          <w:p w14:paraId="14E27079" w14:textId="0F9A4405" w:rsidR="004C1348" w:rsidRPr="001463F9" w:rsidRDefault="004C1348" w:rsidP="00F059B5">
            <w:pPr>
              <w:jc w:val="right"/>
              <w:rPr>
                <w:sz w:val="16"/>
                <w:szCs w:val="16"/>
              </w:rPr>
            </w:pPr>
            <w:r w:rsidRPr="001463F9">
              <w:rPr>
                <w:sz w:val="16"/>
                <w:szCs w:val="16"/>
              </w:rPr>
              <w:t>izmaiņas pret iepriekšējo periodu</w:t>
            </w:r>
          </w:p>
        </w:tc>
        <w:tc>
          <w:tcPr>
            <w:tcW w:w="1236" w:type="dxa"/>
            <w:tcBorders>
              <w:top w:val="nil"/>
              <w:left w:val="nil"/>
              <w:bottom w:val="single" w:sz="4" w:space="0" w:color="auto"/>
              <w:right w:val="single" w:sz="4" w:space="0" w:color="auto"/>
            </w:tcBorders>
            <w:shd w:val="clear" w:color="auto" w:fill="auto"/>
            <w:vAlign w:val="center"/>
          </w:tcPr>
          <w:p w14:paraId="4E019E29" w14:textId="77777777" w:rsidR="004C1348" w:rsidRPr="00F059B5" w:rsidRDefault="004C1348" w:rsidP="00F059B5">
            <w:pPr>
              <w:jc w:val="center"/>
              <w:rPr>
                <w:sz w:val="20"/>
                <w:szCs w:val="20"/>
              </w:rPr>
            </w:pPr>
          </w:p>
        </w:tc>
        <w:tc>
          <w:tcPr>
            <w:tcW w:w="1247" w:type="dxa"/>
            <w:tcBorders>
              <w:top w:val="nil"/>
              <w:left w:val="nil"/>
              <w:bottom w:val="single" w:sz="4" w:space="0" w:color="auto"/>
              <w:right w:val="single" w:sz="4" w:space="0" w:color="auto"/>
            </w:tcBorders>
            <w:shd w:val="clear" w:color="auto" w:fill="auto"/>
            <w:vAlign w:val="center"/>
          </w:tcPr>
          <w:p w14:paraId="2F1D5A52" w14:textId="5C672001" w:rsidR="004C1348" w:rsidRPr="00F059B5" w:rsidRDefault="004C1348" w:rsidP="00F059B5">
            <w:pPr>
              <w:jc w:val="center"/>
              <w:rPr>
                <w:sz w:val="20"/>
                <w:szCs w:val="20"/>
              </w:rPr>
            </w:pPr>
            <w:r w:rsidRPr="00F059B5">
              <w:rPr>
                <w:sz w:val="20"/>
                <w:szCs w:val="20"/>
              </w:rPr>
              <w:t>10.46%</w:t>
            </w:r>
          </w:p>
        </w:tc>
        <w:tc>
          <w:tcPr>
            <w:tcW w:w="1247" w:type="dxa"/>
            <w:tcBorders>
              <w:top w:val="nil"/>
              <w:left w:val="nil"/>
              <w:bottom w:val="single" w:sz="4" w:space="0" w:color="auto"/>
              <w:right w:val="single" w:sz="4" w:space="0" w:color="auto"/>
            </w:tcBorders>
            <w:shd w:val="clear" w:color="auto" w:fill="auto"/>
            <w:vAlign w:val="center"/>
          </w:tcPr>
          <w:p w14:paraId="141EC3F3" w14:textId="7B43A97D" w:rsidR="004C1348" w:rsidRPr="00F059B5" w:rsidRDefault="004C1348" w:rsidP="00F059B5">
            <w:pPr>
              <w:jc w:val="center"/>
              <w:rPr>
                <w:sz w:val="20"/>
                <w:szCs w:val="20"/>
              </w:rPr>
            </w:pPr>
            <w:r w:rsidRPr="00F059B5">
              <w:rPr>
                <w:sz w:val="20"/>
                <w:szCs w:val="20"/>
              </w:rPr>
              <w:t>12.65%</w:t>
            </w:r>
          </w:p>
        </w:tc>
        <w:tc>
          <w:tcPr>
            <w:tcW w:w="1262" w:type="dxa"/>
            <w:tcBorders>
              <w:top w:val="nil"/>
              <w:left w:val="nil"/>
              <w:bottom w:val="single" w:sz="4" w:space="0" w:color="auto"/>
              <w:right w:val="single" w:sz="4" w:space="0" w:color="auto"/>
            </w:tcBorders>
            <w:shd w:val="clear" w:color="auto" w:fill="auto"/>
            <w:vAlign w:val="center"/>
          </w:tcPr>
          <w:p w14:paraId="7B4FF1AD" w14:textId="6DCA2C86" w:rsidR="004C1348" w:rsidRPr="00F059B5" w:rsidRDefault="004C1348" w:rsidP="00F059B5">
            <w:pPr>
              <w:jc w:val="center"/>
              <w:rPr>
                <w:sz w:val="20"/>
                <w:szCs w:val="20"/>
              </w:rPr>
            </w:pPr>
            <w:r w:rsidRPr="00F059B5">
              <w:rPr>
                <w:sz w:val="20"/>
                <w:szCs w:val="20"/>
              </w:rPr>
              <w:t>1.66%</w:t>
            </w:r>
          </w:p>
        </w:tc>
        <w:tc>
          <w:tcPr>
            <w:tcW w:w="1403" w:type="dxa"/>
            <w:tcBorders>
              <w:top w:val="nil"/>
              <w:left w:val="nil"/>
              <w:bottom w:val="single" w:sz="4" w:space="0" w:color="auto"/>
              <w:right w:val="single" w:sz="4" w:space="0" w:color="auto"/>
            </w:tcBorders>
            <w:shd w:val="clear" w:color="auto" w:fill="auto"/>
            <w:vAlign w:val="center"/>
          </w:tcPr>
          <w:p w14:paraId="44F78716" w14:textId="5A78149B" w:rsidR="004C1348" w:rsidRPr="00EC16E5" w:rsidRDefault="004C1348" w:rsidP="00F059B5">
            <w:pPr>
              <w:jc w:val="center"/>
              <w:rPr>
                <w:sz w:val="20"/>
                <w:szCs w:val="20"/>
              </w:rPr>
            </w:pPr>
            <w:r>
              <w:rPr>
                <w:sz w:val="20"/>
                <w:szCs w:val="20"/>
              </w:rPr>
              <w:t>1.57%</w:t>
            </w:r>
          </w:p>
        </w:tc>
        <w:tc>
          <w:tcPr>
            <w:tcW w:w="1269" w:type="dxa"/>
            <w:tcBorders>
              <w:top w:val="nil"/>
              <w:left w:val="nil"/>
              <w:bottom w:val="single" w:sz="4" w:space="0" w:color="auto"/>
              <w:right w:val="single" w:sz="4" w:space="0" w:color="auto"/>
            </w:tcBorders>
            <w:vAlign w:val="center"/>
          </w:tcPr>
          <w:p w14:paraId="286214BE" w14:textId="5B669438" w:rsidR="004C1348" w:rsidRDefault="0076648C" w:rsidP="004C1348">
            <w:pPr>
              <w:jc w:val="center"/>
              <w:rPr>
                <w:sz w:val="20"/>
                <w:szCs w:val="20"/>
              </w:rPr>
            </w:pPr>
            <w:r>
              <w:rPr>
                <w:sz w:val="20"/>
                <w:szCs w:val="20"/>
              </w:rPr>
              <w:t>1.57%</w:t>
            </w:r>
          </w:p>
        </w:tc>
      </w:tr>
      <w:tr w:rsidR="004C1348" w:rsidRPr="0026022A" w14:paraId="099C8D31" w14:textId="55C27A9D" w:rsidTr="008B2698">
        <w:trPr>
          <w:trHeight w:val="300"/>
        </w:trPr>
        <w:tc>
          <w:tcPr>
            <w:tcW w:w="1822" w:type="dxa"/>
            <w:tcBorders>
              <w:top w:val="nil"/>
              <w:left w:val="single" w:sz="4" w:space="0" w:color="auto"/>
              <w:bottom w:val="single" w:sz="4" w:space="0" w:color="auto"/>
              <w:right w:val="single" w:sz="4" w:space="0" w:color="auto"/>
            </w:tcBorders>
            <w:shd w:val="clear" w:color="auto" w:fill="auto"/>
            <w:noWrap/>
            <w:vAlign w:val="center"/>
            <w:hideMark/>
          </w:tcPr>
          <w:p w14:paraId="3C8A34DB" w14:textId="27EF5009" w:rsidR="004C1348" w:rsidRPr="0026022A" w:rsidRDefault="004C1348" w:rsidP="00FA327A">
            <w:r>
              <w:t>Sabiedrisko transportlīdzekļu nolietojums un amortizācija</w:t>
            </w:r>
          </w:p>
        </w:tc>
        <w:tc>
          <w:tcPr>
            <w:tcW w:w="1236" w:type="dxa"/>
            <w:tcBorders>
              <w:top w:val="nil"/>
              <w:left w:val="nil"/>
              <w:bottom w:val="single" w:sz="4" w:space="0" w:color="auto"/>
              <w:right w:val="single" w:sz="4" w:space="0" w:color="auto"/>
            </w:tcBorders>
            <w:shd w:val="clear" w:color="000000" w:fill="FFFFFF"/>
            <w:vAlign w:val="center"/>
          </w:tcPr>
          <w:p w14:paraId="1D1A8BA7" w14:textId="00ABFA85" w:rsidR="004C1348" w:rsidRPr="00F059B5" w:rsidRDefault="004C1348" w:rsidP="00F059B5">
            <w:pPr>
              <w:jc w:val="center"/>
              <w:rPr>
                <w:sz w:val="20"/>
                <w:szCs w:val="20"/>
              </w:rPr>
            </w:pPr>
            <w:r w:rsidRPr="00F059B5">
              <w:rPr>
                <w:sz w:val="20"/>
                <w:szCs w:val="20"/>
              </w:rPr>
              <w:t>6 106 837</w:t>
            </w:r>
          </w:p>
        </w:tc>
        <w:tc>
          <w:tcPr>
            <w:tcW w:w="1247" w:type="dxa"/>
            <w:tcBorders>
              <w:top w:val="nil"/>
              <w:left w:val="nil"/>
              <w:bottom w:val="single" w:sz="4" w:space="0" w:color="auto"/>
              <w:right w:val="single" w:sz="4" w:space="0" w:color="auto"/>
            </w:tcBorders>
            <w:shd w:val="clear" w:color="000000" w:fill="FFFFFF"/>
            <w:vAlign w:val="center"/>
          </w:tcPr>
          <w:p w14:paraId="1E6C5432" w14:textId="60B67896" w:rsidR="004C1348" w:rsidRPr="00F059B5" w:rsidRDefault="004C1348" w:rsidP="00F059B5">
            <w:pPr>
              <w:jc w:val="center"/>
              <w:rPr>
                <w:sz w:val="20"/>
                <w:szCs w:val="20"/>
              </w:rPr>
            </w:pPr>
            <w:r w:rsidRPr="00F059B5">
              <w:rPr>
                <w:sz w:val="20"/>
                <w:szCs w:val="20"/>
              </w:rPr>
              <w:t>6 950 560</w:t>
            </w:r>
          </w:p>
        </w:tc>
        <w:tc>
          <w:tcPr>
            <w:tcW w:w="1247" w:type="dxa"/>
            <w:tcBorders>
              <w:top w:val="nil"/>
              <w:left w:val="nil"/>
              <w:bottom w:val="single" w:sz="4" w:space="0" w:color="auto"/>
              <w:right w:val="single" w:sz="4" w:space="0" w:color="auto"/>
            </w:tcBorders>
            <w:shd w:val="clear" w:color="000000" w:fill="FFFFFF"/>
            <w:vAlign w:val="center"/>
          </w:tcPr>
          <w:p w14:paraId="3CE6C36D" w14:textId="533CFC24" w:rsidR="004C1348" w:rsidRPr="00F059B5" w:rsidRDefault="004C1348" w:rsidP="00F059B5">
            <w:pPr>
              <w:jc w:val="center"/>
              <w:rPr>
                <w:sz w:val="20"/>
                <w:szCs w:val="20"/>
              </w:rPr>
            </w:pPr>
            <w:r w:rsidRPr="00F059B5">
              <w:rPr>
                <w:sz w:val="20"/>
                <w:szCs w:val="20"/>
              </w:rPr>
              <w:t>6 870 161</w:t>
            </w:r>
          </w:p>
        </w:tc>
        <w:tc>
          <w:tcPr>
            <w:tcW w:w="1262" w:type="dxa"/>
            <w:tcBorders>
              <w:top w:val="nil"/>
              <w:left w:val="nil"/>
              <w:bottom w:val="single" w:sz="4" w:space="0" w:color="auto"/>
              <w:right w:val="single" w:sz="4" w:space="0" w:color="auto"/>
            </w:tcBorders>
            <w:shd w:val="clear" w:color="000000" w:fill="FFFFFF"/>
            <w:vAlign w:val="center"/>
          </w:tcPr>
          <w:p w14:paraId="7BE40E73" w14:textId="65A1DABA" w:rsidR="004C1348" w:rsidRPr="00F059B5" w:rsidRDefault="004C1348" w:rsidP="00F059B5">
            <w:pPr>
              <w:jc w:val="center"/>
              <w:rPr>
                <w:sz w:val="20"/>
                <w:szCs w:val="20"/>
              </w:rPr>
            </w:pPr>
            <w:r w:rsidRPr="00F059B5">
              <w:rPr>
                <w:sz w:val="20"/>
                <w:szCs w:val="20"/>
              </w:rPr>
              <w:t>7 319 830</w:t>
            </w:r>
          </w:p>
        </w:tc>
        <w:tc>
          <w:tcPr>
            <w:tcW w:w="1403" w:type="dxa"/>
            <w:tcBorders>
              <w:top w:val="nil"/>
              <w:left w:val="nil"/>
              <w:bottom w:val="single" w:sz="4" w:space="0" w:color="auto"/>
              <w:right w:val="single" w:sz="4" w:space="0" w:color="auto"/>
            </w:tcBorders>
            <w:shd w:val="clear" w:color="000000" w:fill="FFFFFF"/>
            <w:vAlign w:val="center"/>
          </w:tcPr>
          <w:p w14:paraId="770B5A85" w14:textId="024C64B8" w:rsidR="004C1348" w:rsidRPr="00EC16E5" w:rsidRDefault="004C1348" w:rsidP="00FA327A">
            <w:pPr>
              <w:jc w:val="center"/>
              <w:rPr>
                <w:color w:val="000000"/>
                <w:sz w:val="20"/>
                <w:szCs w:val="20"/>
              </w:rPr>
            </w:pPr>
            <w:r w:rsidRPr="00EC16E5">
              <w:rPr>
                <w:color w:val="000000"/>
                <w:sz w:val="20"/>
                <w:szCs w:val="20"/>
              </w:rPr>
              <w:t>7 923 695</w:t>
            </w:r>
          </w:p>
        </w:tc>
        <w:tc>
          <w:tcPr>
            <w:tcW w:w="1269" w:type="dxa"/>
            <w:tcBorders>
              <w:top w:val="nil"/>
              <w:left w:val="nil"/>
              <w:bottom w:val="single" w:sz="4" w:space="0" w:color="auto"/>
              <w:right w:val="single" w:sz="4" w:space="0" w:color="auto"/>
            </w:tcBorders>
            <w:shd w:val="clear" w:color="000000" w:fill="FFFFFF"/>
            <w:vAlign w:val="center"/>
          </w:tcPr>
          <w:p w14:paraId="20E6BEB7" w14:textId="6A611547" w:rsidR="004C1348" w:rsidRPr="00EC16E5" w:rsidRDefault="004C1348" w:rsidP="004C1348">
            <w:pPr>
              <w:jc w:val="center"/>
              <w:rPr>
                <w:color w:val="000000"/>
                <w:sz w:val="20"/>
                <w:szCs w:val="20"/>
              </w:rPr>
            </w:pPr>
            <w:r>
              <w:rPr>
                <w:color w:val="000000"/>
                <w:sz w:val="20"/>
                <w:szCs w:val="20"/>
              </w:rPr>
              <w:t>7 923 695</w:t>
            </w:r>
          </w:p>
        </w:tc>
      </w:tr>
      <w:tr w:rsidR="004C1348" w:rsidRPr="0026022A" w14:paraId="49575E50" w14:textId="4F2F389D" w:rsidTr="008B2698">
        <w:trPr>
          <w:trHeight w:val="360"/>
        </w:trPr>
        <w:tc>
          <w:tcPr>
            <w:tcW w:w="1822" w:type="dxa"/>
            <w:tcBorders>
              <w:top w:val="nil"/>
              <w:left w:val="single" w:sz="4" w:space="0" w:color="auto"/>
              <w:bottom w:val="single" w:sz="4" w:space="0" w:color="auto"/>
              <w:right w:val="single" w:sz="4" w:space="0" w:color="auto"/>
            </w:tcBorders>
            <w:shd w:val="clear" w:color="auto" w:fill="auto"/>
            <w:noWrap/>
            <w:vAlign w:val="center"/>
          </w:tcPr>
          <w:p w14:paraId="7724FB16" w14:textId="2C301DB4" w:rsidR="004C1348" w:rsidRPr="001463F9" w:rsidRDefault="004C1348" w:rsidP="00F059B5">
            <w:pPr>
              <w:jc w:val="right"/>
              <w:rPr>
                <w:sz w:val="16"/>
                <w:szCs w:val="16"/>
              </w:rPr>
            </w:pPr>
            <w:r w:rsidRPr="001463F9">
              <w:rPr>
                <w:sz w:val="16"/>
                <w:szCs w:val="16"/>
              </w:rPr>
              <w:t>izmaiņas pret iepriekšējo periodu</w:t>
            </w:r>
          </w:p>
        </w:tc>
        <w:tc>
          <w:tcPr>
            <w:tcW w:w="1236" w:type="dxa"/>
            <w:tcBorders>
              <w:top w:val="nil"/>
              <w:left w:val="nil"/>
              <w:bottom w:val="single" w:sz="4" w:space="0" w:color="auto"/>
              <w:right w:val="single" w:sz="4" w:space="0" w:color="auto"/>
            </w:tcBorders>
            <w:shd w:val="clear" w:color="auto" w:fill="auto"/>
            <w:vAlign w:val="center"/>
          </w:tcPr>
          <w:p w14:paraId="60C162C4" w14:textId="77777777" w:rsidR="004C1348" w:rsidRPr="00F059B5" w:rsidRDefault="004C1348" w:rsidP="00F059B5">
            <w:pPr>
              <w:jc w:val="center"/>
              <w:rPr>
                <w:sz w:val="20"/>
                <w:szCs w:val="20"/>
              </w:rPr>
            </w:pPr>
          </w:p>
        </w:tc>
        <w:tc>
          <w:tcPr>
            <w:tcW w:w="1247" w:type="dxa"/>
            <w:tcBorders>
              <w:top w:val="nil"/>
              <w:left w:val="nil"/>
              <w:bottom w:val="single" w:sz="4" w:space="0" w:color="auto"/>
              <w:right w:val="single" w:sz="4" w:space="0" w:color="auto"/>
            </w:tcBorders>
            <w:shd w:val="clear" w:color="auto" w:fill="auto"/>
            <w:vAlign w:val="center"/>
          </w:tcPr>
          <w:p w14:paraId="75F6E911" w14:textId="67E5A3B5" w:rsidR="004C1348" w:rsidRPr="00F059B5" w:rsidRDefault="004C1348" w:rsidP="00F059B5">
            <w:pPr>
              <w:jc w:val="center"/>
              <w:rPr>
                <w:sz w:val="20"/>
                <w:szCs w:val="20"/>
              </w:rPr>
            </w:pPr>
            <w:r w:rsidRPr="00F059B5">
              <w:rPr>
                <w:sz w:val="20"/>
                <w:szCs w:val="20"/>
              </w:rPr>
              <w:t>13.82%</w:t>
            </w:r>
          </w:p>
        </w:tc>
        <w:tc>
          <w:tcPr>
            <w:tcW w:w="1247" w:type="dxa"/>
            <w:tcBorders>
              <w:top w:val="nil"/>
              <w:left w:val="nil"/>
              <w:bottom w:val="single" w:sz="4" w:space="0" w:color="auto"/>
              <w:right w:val="single" w:sz="4" w:space="0" w:color="auto"/>
            </w:tcBorders>
            <w:shd w:val="clear" w:color="auto" w:fill="auto"/>
            <w:vAlign w:val="center"/>
          </w:tcPr>
          <w:p w14:paraId="1C5838A6" w14:textId="6FC63636" w:rsidR="004C1348" w:rsidRPr="00F059B5" w:rsidRDefault="004C1348" w:rsidP="00F059B5">
            <w:pPr>
              <w:jc w:val="center"/>
              <w:rPr>
                <w:sz w:val="20"/>
                <w:szCs w:val="20"/>
              </w:rPr>
            </w:pPr>
            <w:r w:rsidRPr="00F059B5">
              <w:rPr>
                <w:sz w:val="20"/>
                <w:szCs w:val="20"/>
              </w:rPr>
              <w:t>-1.16%</w:t>
            </w:r>
          </w:p>
        </w:tc>
        <w:tc>
          <w:tcPr>
            <w:tcW w:w="1262" w:type="dxa"/>
            <w:tcBorders>
              <w:top w:val="nil"/>
              <w:left w:val="nil"/>
              <w:bottom w:val="single" w:sz="4" w:space="0" w:color="auto"/>
              <w:right w:val="single" w:sz="4" w:space="0" w:color="auto"/>
            </w:tcBorders>
            <w:shd w:val="clear" w:color="auto" w:fill="auto"/>
            <w:vAlign w:val="center"/>
          </w:tcPr>
          <w:p w14:paraId="7F81FB5D" w14:textId="221A9F31" w:rsidR="004C1348" w:rsidRPr="00F059B5" w:rsidRDefault="004C1348" w:rsidP="00F059B5">
            <w:pPr>
              <w:jc w:val="center"/>
              <w:rPr>
                <w:sz w:val="20"/>
                <w:szCs w:val="20"/>
              </w:rPr>
            </w:pPr>
            <w:r w:rsidRPr="00F059B5">
              <w:rPr>
                <w:sz w:val="20"/>
                <w:szCs w:val="20"/>
              </w:rPr>
              <w:t>6.55%</w:t>
            </w:r>
          </w:p>
        </w:tc>
        <w:tc>
          <w:tcPr>
            <w:tcW w:w="1403" w:type="dxa"/>
            <w:tcBorders>
              <w:top w:val="nil"/>
              <w:left w:val="nil"/>
              <w:bottom w:val="single" w:sz="4" w:space="0" w:color="auto"/>
              <w:right w:val="single" w:sz="4" w:space="0" w:color="auto"/>
            </w:tcBorders>
            <w:shd w:val="clear" w:color="auto" w:fill="auto"/>
            <w:vAlign w:val="center"/>
          </w:tcPr>
          <w:p w14:paraId="38950E6E" w14:textId="4E7F2DFC" w:rsidR="004C1348" w:rsidRPr="00EC16E5" w:rsidRDefault="004C1348" w:rsidP="00F059B5">
            <w:pPr>
              <w:jc w:val="center"/>
              <w:rPr>
                <w:sz w:val="20"/>
                <w:szCs w:val="20"/>
              </w:rPr>
            </w:pPr>
            <w:r>
              <w:rPr>
                <w:sz w:val="20"/>
                <w:szCs w:val="20"/>
              </w:rPr>
              <w:t>8.25%</w:t>
            </w:r>
          </w:p>
        </w:tc>
        <w:tc>
          <w:tcPr>
            <w:tcW w:w="1269" w:type="dxa"/>
            <w:tcBorders>
              <w:top w:val="nil"/>
              <w:left w:val="nil"/>
              <w:bottom w:val="single" w:sz="4" w:space="0" w:color="auto"/>
              <w:right w:val="single" w:sz="4" w:space="0" w:color="auto"/>
            </w:tcBorders>
            <w:vAlign w:val="center"/>
          </w:tcPr>
          <w:p w14:paraId="619BB979" w14:textId="03A70CC8" w:rsidR="004C1348" w:rsidRDefault="0076648C" w:rsidP="004C1348">
            <w:pPr>
              <w:jc w:val="center"/>
              <w:rPr>
                <w:sz w:val="20"/>
                <w:szCs w:val="20"/>
              </w:rPr>
            </w:pPr>
            <w:r>
              <w:rPr>
                <w:sz w:val="20"/>
                <w:szCs w:val="20"/>
              </w:rPr>
              <w:t>8.25%</w:t>
            </w:r>
          </w:p>
        </w:tc>
      </w:tr>
      <w:tr w:rsidR="004C1348" w:rsidRPr="0026022A" w14:paraId="5E1ADD4F" w14:textId="2E273A03" w:rsidTr="008B2698">
        <w:trPr>
          <w:trHeight w:val="300"/>
        </w:trPr>
        <w:tc>
          <w:tcPr>
            <w:tcW w:w="1822" w:type="dxa"/>
            <w:tcBorders>
              <w:top w:val="nil"/>
              <w:left w:val="single" w:sz="4" w:space="0" w:color="auto"/>
              <w:bottom w:val="single" w:sz="4" w:space="0" w:color="auto"/>
              <w:right w:val="single" w:sz="4" w:space="0" w:color="auto"/>
            </w:tcBorders>
            <w:shd w:val="clear" w:color="auto" w:fill="auto"/>
            <w:noWrap/>
            <w:vAlign w:val="center"/>
            <w:hideMark/>
          </w:tcPr>
          <w:p w14:paraId="55E1416E" w14:textId="77E6E8ED" w:rsidR="004C1348" w:rsidRPr="0026022A" w:rsidRDefault="004C1348" w:rsidP="00F059B5">
            <w:r>
              <w:t>Kopējie pārējie izdevumi</w:t>
            </w:r>
          </w:p>
        </w:tc>
        <w:tc>
          <w:tcPr>
            <w:tcW w:w="1236" w:type="dxa"/>
            <w:tcBorders>
              <w:top w:val="nil"/>
              <w:left w:val="nil"/>
              <w:bottom w:val="single" w:sz="4" w:space="0" w:color="auto"/>
              <w:right w:val="single" w:sz="4" w:space="0" w:color="auto"/>
            </w:tcBorders>
            <w:shd w:val="clear" w:color="000000" w:fill="FFFFFF"/>
            <w:noWrap/>
            <w:vAlign w:val="center"/>
          </w:tcPr>
          <w:p w14:paraId="3D97EE61" w14:textId="4FC16A09" w:rsidR="004C1348" w:rsidRPr="00F059B5" w:rsidRDefault="004C1348" w:rsidP="00F1582E">
            <w:pPr>
              <w:jc w:val="center"/>
              <w:rPr>
                <w:sz w:val="20"/>
                <w:szCs w:val="20"/>
              </w:rPr>
            </w:pPr>
            <w:r w:rsidRPr="00F059B5">
              <w:rPr>
                <w:sz w:val="20"/>
                <w:szCs w:val="20"/>
              </w:rPr>
              <w:t>28 521 055</w:t>
            </w:r>
          </w:p>
        </w:tc>
        <w:tc>
          <w:tcPr>
            <w:tcW w:w="1247" w:type="dxa"/>
            <w:tcBorders>
              <w:top w:val="nil"/>
              <w:left w:val="nil"/>
              <w:bottom w:val="single" w:sz="4" w:space="0" w:color="auto"/>
              <w:right w:val="single" w:sz="4" w:space="0" w:color="auto"/>
            </w:tcBorders>
            <w:shd w:val="clear" w:color="000000" w:fill="FFFFFF"/>
            <w:noWrap/>
            <w:vAlign w:val="center"/>
          </w:tcPr>
          <w:p w14:paraId="08A0DBC7" w14:textId="4A0DC67E" w:rsidR="004C1348" w:rsidRPr="00F059B5" w:rsidRDefault="004C1348" w:rsidP="00F1582E">
            <w:pPr>
              <w:jc w:val="center"/>
              <w:rPr>
                <w:sz w:val="20"/>
                <w:szCs w:val="20"/>
              </w:rPr>
            </w:pPr>
            <w:r w:rsidRPr="00F059B5">
              <w:rPr>
                <w:sz w:val="20"/>
                <w:szCs w:val="20"/>
              </w:rPr>
              <w:t>28 100 708</w:t>
            </w:r>
          </w:p>
        </w:tc>
        <w:tc>
          <w:tcPr>
            <w:tcW w:w="1247" w:type="dxa"/>
            <w:tcBorders>
              <w:top w:val="nil"/>
              <w:left w:val="nil"/>
              <w:bottom w:val="single" w:sz="4" w:space="0" w:color="auto"/>
              <w:right w:val="single" w:sz="4" w:space="0" w:color="auto"/>
            </w:tcBorders>
            <w:shd w:val="clear" w:color="000000" w:fill="FFFFFF"/>
            <w:noWrap/>
            <w:vAlign w:val="center"/>
          </w:tcPr>
          <w:p w14:paraId="1E1C2149" w14:textId="0D84A6D8" w:rsidR="004C1348" w:rsidRPr="00F059B5" w:rsidRDefault="004C1348" w:rsidP="00F1582E">
            <w:pPr>
              <w:jc w:val="center"/>
              <w:rPr>
                <w:sz w:val="20"/>
                <w:szCs w:val="20"/>
              </w:rPr>
            </w:pPr>
            <w:r w:rsidRPr="00F059B5">
              <w:rPr>
                <w:sz w:val="20"/>
                <w:szCs w:val="20"/>
              </w:rPr>
              <w:t>28 767 987</w:t>
            </w:r>
          </w:p>
        </w:tc>
        <w:tc>
          <w:tcPr>
            <w:tcW w:w="1262" w:type="dxa"/>
            <w:tcBorders>
              <w:top w:val="nil"/>
              <w:left w:val="nil"/>
              <w:bottom w:val="single" w:sz="4" w:space="0" w:color="auto"/>
              <w:right w:val="single" w:sz="4" w:space="0" w:color="auto"/>
            </w:tcBorders>
            <w:shd w:val="clear" w:color="000000" w:fill="FFFFFF"/>
            <w:noWrap/>
            <w:vAlign w:val="center"/>
          </w:tcPr>
          <w:p w14:paraId="3835A5A4" w14:textId="3501627E" w:rsidR="004C1348" w:rsidRPr="00F059B5" w:rsidRDefault="004C1348" w:rsidP="00F1582E">
            <w:pPr>
              <w:jc w:val="center"/>
              <w:rPr>
                <w:sz w:val="20"/>
                <w:szCs w:val="20"/>
              </w:rPr>
            </w:pPr>
            <w:r w:rsidRPr="00F059B5">
              <w:rPr>
                <w:sz w:val="20"/>
                <w:szCs w:val="20"/>
              </w:rPr>
              <w:t>29 162 281</w:t>
            </w:r>
          </w:p>
        </w:tc>
        <w:tc>
          <w:tcPr>
            <w:tcW w:w="1403" w:type="dxa"/>
            <w:tcBorders>
              <w:top w:val="nil"/>
              <w:left w:val="nil"/>
              <w:bottom w:val="single" w:sz="4" w:space="0" w:color="auto"/>
              <w:right w:val="single" w:sz="4" w:space="0" w:color="auto"/>
            </w:tcBorders>
            <w:shd w:val="clear" w:color="000000" w:fill="FFFFFF"/>
            <w:noWrap/>
            <w:vAlign w:val="center"/>
          </w:tcPr>
          <w:p w14:paraId="7D206049" w14:textId="2F709A2E" w:rsidR="004C1348" w:rsidRPr="00EC16E5" w:rsidRDefault="004C1348" w:rsidP="00F059B5">
            <w:pPr>
              <w:jc w:val="center"/>
              <w:rPr>
                <w:color w:val="000000"/>
                <w:sz w:val="20"/>
                <w:szCs w:val="20"/>
              </w:rPr>
            </w:pPr>
            <w:r>
              <w:rPr>
                <w:color w:val="000000"/>
                <w:sz w:val="20"/>
                <w:szCs w:val="20"/>
              </w:rPr>
              <w:t>29 918 358</w:t>
            </w:r>
          </w:p>
        </w:tc>
        <w:tc>
          <w:tcPr>
            <w:tcW w:w="1269" w:type="dxa"/>
            <w:tcBorders>
              <w:top w:val="nil"/>
              <w:left w:val="nil"/>
              <w:bottom w:val="single" w:sz="4" w:space="0" w:color="auto"/>
              <w:right w:val="single" w:sz="4" w:space="0" w:color="auto"/>
            </w:tcBorders>
            <w:shd w:val="clear" w:color="000000" w:fill="FFFFFF"/>
            <w:vAlign w:val="center"/>
          </w:tcPr>
          <w:p w14:paraId="31E963E0" w14:textId="6B2A307F" w:rsidR="004C1348" w:rsidRDefault="004C1348" w:rsidP="004C1348">
            <w:pPr>
              <w:jc w:val="center"/>
              <w:rPr>
                <w:color w:val="000000"/>
                <w:sz w:val="20"/>
                <w:szCs w:val="20"/>
              </w:rPr>
            </w:pPr>
            <w:r>
              <w:rPr>
                <w:color w:val="000000"/>
                <w:sz w:val="20"/>
                <w:szCs w:val="20"/>
              </w:rPr>
              <w:t>28 255 196</w:t>
            </w:r>
          </w:p>
        </w:tc>
      </w:tr>
      <w:tr w:rsidR="004C1348" w:rsidRPr="0026022A" w14:paraId="556D373E" w14:textId="61A95998" w:rsidTr="008B2698">
        <w:trPr>
          <w:trHeight w:val="295"/>
        </w:trPr>
        <w:tc>
          <w:tcPr>
            <w:tcW w:w="1822" w:type="dxa"/>
            <w:tcBorders>
              <w:top w:val="nil"/>
              <w:left w:val="single" w:sz="4" w:space="0" w:color="auto"/>
              <w:bottom w:val="single" w:sz="4" w:space="0" w:color="auto"/>
              <w:right w:val="single" w:sz="4" w:space="0" w:color="auto"/>
            </w:tcBorders>
            <w:shd w:val="clear" w:color="auto" w:fill="auto"/>
            <w:vAlign w:val="center"/>
          </w:tcPr>
          <w:p w14:paraId="4CDAB210" w14:textId="4CF04A79" w:rsidR="004C1348" w:rsidRDefault="004C1348" w:rsidP="00F059B5">
            <w:pPr>
              <w:jc w:val="right"/>
            </w:pPr>
            <w:r w:rsidRPr="001463F9">
              <w:rPr>
                <w:sz w:val="16"/>
                <w:szCs w:val="16"/>
              </w:rPr>
              <w:t>izmaiņas pret iepriekšējo periodu</w:t>
            </w:r>
          </w:p>
        </w:tc>
        <w:tc>
          <w:tcPr>
            <w:tcW w:w="1236" w:type="dxa"/>
            <w:tcBorders>
              <w:top w:val="nil"/>
              <w:left w:val="nil"/>
              <w:bottom w:val="single" w:sz="4" w:space="0" w:color="auto"/>
              <w:right w:val="single" w:sz="4" w:space="0" w:color="auto"/>
            </w:tcBorders>
            <w:shd w:val="clear" w:color="000000" w:fill="FFFFFF"/>
            <w:noWrap/>
            <w:vAlign w:val="center"/>
          </w:tcPr>
          <w:p w14:paraId="7CEDF4BD" w14:textId="77777777" w:rsidR="004C1348" w:rsidRPr="00F059B5" w:rsidRDefault="004C1348" w:rsidP="00F059B5">
            <w:pPr>
              <w:jc w:val="center"/>
              <w:rPr>
                <w:sz w:val="20"/>
                <w:szCs w:val="20"/>
              </w:rPr>
            </w:pPr>
          </w:p>
        </w:tc>
        <w:tc>
          <w:tcPr>
            <w:tcW w:w="1247" w:type="dxa"/>
            <w:tcBorders>
              <w:top w:val="nil"/>
              <w:left w:val="nil"/>
              <w:bottom w:val="single" w:sz="4" w:space="0" w:color="auto"/>
              <w:right w:val="single" w:sz="4" w:space="0" w:color="auto"/>
            </w:tcBorders>
            <w:shd w:val="clear" w:color="000000" w:fill="FFFFFF"/>
            <w:noWrap/>
            <w:vAlign w:val="center"/>
          </w:tcPr>
          <w:p w14:paraId="4FD2EA33" w14:textId="2A7DB7FA" w:rsidR="004C1348" w:rsidRPr="00F059B5" w:rsidRDefault="004C1348" w:rsidP="00F059B5">
            <w:pPr>
              <w:jc w:val="center"/>
              <w:rPr>
                <w:sz w:val="20"/>
                <w:szCs w:val="20"/>
              </w:rPr>
            </w:pPr>
            <w:r w:rsidRPr="00F059B5">
              <w:rPr>
                <w:sz w:val="20"/>
                <w:szCs w:val="20"/>
              </w:rPr>
              <w:t>-1.47%</w:t>
            </w:r>
          </w:p>
        </w:tc>
        <w:tc>
          <w:tcPr>
            <w:tcW w:w="1247" w:type="dxa"/>
            <w:tcBorders>
              <w:top w:val="nil"/>
              <w:left w:val="nil"/>
              <w:bottom w:val="single" w:sz="4" w:space="0" w:color="auto"/>
              <w:right w:val="single" w:sz="4" w:space="0" w:color="auto"/>
            </w:tcBorders>
            <w:shd w:val="clear" w:color="000000" w:fill="FFFFFF"/>
            <w:noWrap/>
            <w:vAlign w:val="center"/>
          </w:tcPr>
          <w:p w14:paraId="696F83F6" w14:textId="3407AED0" w:rsidR="004C1348" w:rsidRPr="00F059B5" w:rsidRDefault="004C1348" w:rsidP="00F059B5">
            <w:pPr>
              <w:jc w:val="center"/>
              <w:rPr>
                <w:sz w:val="20"/>
                <w:szCs w:val="20"/>
              </w:rPr>
            </w:pPr>
            <w:r w:rsidRPr="00F059B5">
              <w:rPr>
                <w:sz w:val="20"/>
                <w:szCs w:val="20"/>
              </w:rPr>
              <w:t>2.37%</w:t>
            </w:r>
          </w:p>
        </w:tc>
        <w:tc>
          <w:tcPr>
            <w:tcW w:w="1262" w:type="dxa"/>
            <w:tcBorders>
              <w:top w:val="nil"/>
              <w:left w:val="nil"/>
              <w:bottom w:val="single" w:sz="4" w:space="0" w:color="auto"/>
              <w:right w:val="single" w:sz="4" w:space="0" w:color="auto"/>
            </w:tcBorders>
            <w:shd w:val="clear" w:color="000000" w:fill="FFFFFF"/>
            <w:noWrap/>
            <w:vAlign w:val="center"/>
          </w:tcPr>
          <w:p w14:paraId="7626619C" w14:textId="25CA35DC" w:rsidR="004C1348" w:rsidRPr="00F059B5" w:rsidRDefault="004C1348" w:rsidP="00F059B5">
            <w:pPr>
              <w:jc w:val="center"/>
              <w:rPr>
                <w:sz w:val="20"/>
                <w:szCs w:val="20"/>
              </w:rPr>
            </w:pPr>
            <w:r w:rsidRPr="00F059B5">
              <w:rPr>
                <w:sz w:val="20"/>
                <w:szCs w:val="20"/>
              </w:rPr>
              <w:t>1.37%</w:t>
            </w:r>
          </w:p>
        </w:tc>
        <w:tc>
          <w:tcPr>
            <w:tcW w:w="1403" w:type="dxa"/>
            <w:tcBorders>
              <w:top w:val="nil"/>
              <w:left w:val="nil"/>
              <w:bottom w:val="single" w:sz="4" w:space="0" w:color="auto"/>
              <w:right w:val="single" w:sz="4" w:space="0" w:color="auto"/>
            </w:tcBorders>
            <w:shd w:val="clear" w:color="000000" w:fill="FFFFFF"/>
            <w:noWrap/>
            <w:vAlign w:val="center"/>
          </w:tcPr>
          <w:p w14:paraId="397B976E" w14:textId="2C933F21" w:rsidR="004C1348" w:rsidRPr="00EC16E5" w:rsidRDefault="004C1348" w:rsidP="00F059B5">
            <w:pPr>
              <w:jc w:val="center"/>
              <w:rPr>
                <w:color w:val="000000"/>
                <w:sz w:val="20"/>
                <w:szCs w:val="20"/>
              </w:rPr>
            </w:pPr>
            <w:r>
              <w:rPr>
                <w:color w:val="000000"/>
                <w:sz w:val="20"/>
                <w:szCs w:val="20"/>
              </w:rPr>
              <w:t>2.59%</w:t>
            </w:r>
          </w:p>
        </w:tc>
        <w:tc>
          <w:tcPr>
            <w:tcW w:w="1269" w:type="dxa"/>
            <w:tcBorders>
              <w:top w:val="nil"/>
              <w:left w:val="nil"/>
              <w:bottom w:val="single" w:sz="4" w:space="0" w:color="auto"/>
              <w:right w:val="single" w:sz="4" w:space="0" w:color="auto"/>
            </w:tcBorders>
            <w:shd w:val="clear" w:color="000000" w:fill="FFFFFF"/>
            <w:vAlign w:val="center"/>
          </w:tcPr>
          <w:p w14:paraId="38DF1887" w14:textId="3E6C88F9" w:rsidR="004C1348" w:rsidRDefault="0076648C" w:rsidP="004C1348">
            <w:pPr>
              <w:jc w:val="center"/>
              <w:rPr>
                <w:color w:val="000000"/>
                <w:sz w:val="20"/>
                <w:szCs w:val="20"/>
              </w:rPr>
            </w:pPr>
            <w:r>
              <w:rPr>
                <w:color w:val="000000"/>
                <w:sz w:val="20"/>
                <w:szCs w:val="20"/>
              </w:rPr>
              <w:t>-3.11%</w:t>
            </w:r>
          </w:p>
        </w:tc>
      </w:tr>
      <w:tr w:rsidR="004C1348" w:rsidRPr="00690FCC" w14:paraId="136A9ED2" w14:textId="61BCB3A1" w:rsidTr="008B2698">
        <w:trPr>
          <w:trHeight w:val="417"/>
        </w:trPr>
        <w:tc>
          <w:tcPr>
            <w:tcW w:w="18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A9053A" w14:textId="327A4769" w:rsidR="004C1348" w:rsidRPr="00690FCC" w:rsidRDefault="004C1348" w:rsidP="00690FCC">
            <w:r w:rsidRPr="00690FCC">
              <w:t>Kopējie zaudējumi</w:t>
            </w:r>
            <w:r>
              <w:rPr>
                <w:rStyle w:val="FootnoteReference"/>
              </w:rPr>
              <w:footnoteReference w:id="6"/>
            </w:r>
          </w:p>
        </w:tc>
        <w:tc>
          <w:tcPr>
            <w:tcW w:w="1236" w:type="dxa"/>
            <w:tcBorders>
              <w:top w:val="single" w:sz="4" w:space="0" w:color="auto"/>
              <w:left w:val="nil"/>
              <w:bottom w:val="single" w:sz="4" w:space="0" w:color="auto"/>
              <w:right w:val="single" w:sz="4" w:space="0" w:color="auto"/>
            </w:tcBorders>
            <w:shd w:val="clear" w:color="000000" w:fill="FFFFFF"/>
            <w:noWrap/>
            <w:vAlign w:val="center"/>
          </w:tcPr>
          <w:p w14:paraId="3A3A60A1" w14:textId="474A8F26" w:rsidR="004C1348" w:rsidRPr="00690FCC" w:rsidRDefault="004C1348" w:rsidP="00C57D4F">
            <w:pPr>
              <w:jc w:val="center"/>
              <w:rPr>
                <w:color w:val="000000"/>
                <w:sz w:val="20"/>
                <w:szCs w:val="20"/>
              </w:rPr>
            </w:pPr>
            <w:r w:rsidRPr="00690FCC">
              <w:rPr>
                <w:sz w:val="20"/>
                <w:szCs w:val="20"/>
              </w:rPr>
              <w:t>32 848 300</w:t>
            </w:r>
            <w:r>
              <w:rPr>
                <w:rStyle w:val="FootnoteReference"/>
                <w:sz w:val="20"/>
                <w:szCs w:val="20"/>
              </w:rPr>
              <w:footnoteReference w:id="7"/>
            </w:r>
          </w:p>
        </w:tc>
        <w:tc>
          <w:tcPr>
            <w:tcW w:w="1247" w:type="dxa"/>
            <w:tcBorders>
              <w:top w:val="single" w:sz="4" w:space="0" w:color="auto"/>
              <w:left w:val="nil"/>
              <w:bottom w:val="single" w:sz="4" w:space="0" w:color="auto"/>
              <w:right w:val="single" w:sz="4" w:space="0" w:color="auto"/>
            </w:tcBorders>
            <w:shd w:val="clear" w:color="000000" w:fill="FFFFFF"/>
            <w:noWrap/>
            <w:vAlign w:val="center"/>
          </w:tcPr>
          <w:p w14:paraId="6C99E32B" w14:textId="357FB952" w:rsidR="004C1348" w:rsidRPr="00690FCC" w:rsidRDefault="004C1348" w:rsidP="00C57D4F">
            <w:pPr>
              <w:jc w:val="center"/>
              <w:rPr>
                <w:color w:val="000000"/>
                <w:sz w:val="20"/>
                <w:szCs w:val="20"/>
              </w:rPr>
            </w:pPr>
            <w:r w:rsidRPr="00690FCC">
              <w:rPr>
                <w:sz w:val="20"/>
                <w:szCs w:val="20"/>
              </w:rPr>
              <w:t>35 522 801</w:t>
            </w:r>
          </w:p>
        </w:tc>
        <w:tc>
          <w:tcPr>
            <w:tcW w:w="1247" w:type="dxa"/>
            <w:tcBorders>
              <w:top w:val="single" w:sz="4" w:space="0" w:color="auto"/>
              <w:left w:val="nil"/>
              <w:bottom w:val="single" w:sz="4" w:space="0" w:color="auto"/>
              <w:right w:val="single" w:sz="4" w:space="0" w:color="auto"/>
            </w:tcBorders>
            <w:shd w:val="clear" w:color="000000" w:fill="FFFFFF"/>
            <w:noWrap/>
            <w:vAlign w:val="center"/>
          </w:tcPr>
          <w:p w14:paraId="66ACCAED" w14:textId="7FF53FF9" w:rsidR="004C1348" w:rsidRPr="00690FCC" w:rsidRDefault="004C1348" w:rsidP="00C57D4F">
            <w:pPr>
              <w:jc w:val="center"/>
              <w:rPr>
                <w:color w:val="000000"/>
                <w:sz w:val="20"/>
                <w:szCs w:val="20"/>
              </w:rPr>
            </w:pPr>
            <w:r w:rsidRPr="00690FCC">
              <w:rPr>
                <w:sz w:val="20"/>
                <w:szCs w:val="20"/>
              </w:rPr>
              <w:t>36 140 817</w:t>
            </w:r>
          </w:p>
        </w:tc>
        <w:tc>
          <w:tcPr>
            <w:tcW w:w="1262" w:type="dxa"/>
            <w:tcBorders>
              <w:top w:val="single" w:sz="4" w:space="0" w:color="auto"/>
              <w:left w:val="nil"/>
              <w:bottom w:val="single" w:sz="4" w:space="0" w:color="auto"/>
              <w:right w:val="single" w:sz="4" w:space="0" w:color="auto"/>
            </w:tcBorders>
            <w:shd w:val="clear" w:color="000000" w:fill="FFFFFF"/>
            <w:noWrap/>
            <w:vAlign w:val="center"/>
          </w:tcPr>
          <w:p w14:paraId="0DF1CBEE" w14:textId="7EA434B4" w:rsidR="004C1348" w:rsidRPr="00690FCC" w:rsidRDefault="004C1348" w:rsidP="00C57D4F">
            <w:pPr>
              <w:jc w:val="center"/>
              <w:rPr>
                <w:color w:val="000000"/>
                <w:sz w:val="20"/>
                <w:szCs w:val="20"/>
              </w:rPr>
            </w:pPr>
            <w:r w:rsidRPr="00690FCC">
              <w:rPr>
                <w:sz w:val="20"/>
                <w:szCs w:val="20"/>
              </w:rPr>
              <w:t>39 206 286</w:t>
            </w:r>
          </w:p>
        </w:tc>
        <w:tc>
          <w:tcPr>
            <w:tcW w:w="1403" w:type="dxa"/>
            <w:tcBorders>
              <w:top w:val="single" w:sz="4" w:space="0" w:color="auto"/>
              <w:left w:val="nil"/>
              <w:bottom w:val="single" w:sz="4" w:space="0" w:color="auto"/>
              <w:right w:val="single" w:sz="4" w:space="0" w:color="auto"/>
            </w:tcBorders>
            <w:shd w:val="clear" w:color="000000" w:fill="FFFFFF"/>
            <w:noWrap/>
            <w:vAlign w:val="center"/>
          </w:tcPr>
          <w:p w14:paraId="1029172C" w14:textId="7C86EA54" w:rsidR="004C1348" w:rsidRPr="00690FCC" w:rsidRDefault="004C1348" w:rsidP="00C57D4F">
            <w:pPr>
              <w:jc w:val="center"/>
              <w:rPr>
                <w:color w:val="000000"/>
                <w:sz w:val="20"/>
                <w:szCs w:val="20"/>
              </w:rPr>
            </w:pPr>
            <w:r w:rsidRPr="00690FCC">
              <w:rPr>
                <w:sz w:val="20"/>
                <w:szCs w:val="20"/>
              </w:rPr>
              <w:t>43 684 765</w:t>
            </w:r>
          </w:p>
        </w:tc>
        <w:tc>
          <w:tcPr>
            <w:tcW w:w="1269" w:type="dxa"/>
            <w:tcBorders>
              <w:top w:val="single" w:sz="4" w:space="0" w:color="auto"/>
              <w:left w:val="nil"/>
              <w:bottom w:val="single" w:sz="4" w:space="0" w:color="auto"/>
              <w:right w:val="single" w:sz="4" w:space="0" w:color="auto"/>
            </w:tcBorders>
            <w:shd w:val="clear" w:color="000000" w:fill="FFFFFF"/>
            <w:vAlign w:val="center"/>
          </w:tcPr>
          <w:p w14:paraId="1F44175C" w14:textId="24768DDF" w:rsidR="004C1348" w:rsidRPr="00690FCC" w:rsidRDefault="0076648C" w:rsidP="004C1348">
            <w:pPr>
              <w:jc w:val="center"/>
              <w:rPr>
                <w:sz w:val="20"/>
                <w:szCs w:val="20"/>
              </w:rPr>
            </w:pPr>
            <w:r>
              <w:rPr>
                <w:sz w:val="20"/>
                <w:szCs w:val="20"/>
              </w:rPr>
              <w:t>42 700 249</w:t>
            </w:r>
          </w:p>
        </w:tc>
      </w:tr>
      <w:tr w:rsidR="004C1348" w:rsidRPr="00690FCC" w14:paraId="45E13A41" w14:textId="1240DF2B" w:rsidTr="008B2698">
        <w:trPr>
          <w:trHeight w:val="280"/>
        </w:trPr>
        <w:tc>
          <w:tcPr>
            <w:tcW w:w="1822" w:type="dxa"/>
            <w:tcBorders>
              <w:top w:val="single" w:sz="4" w:space="0" w:color="auto"/>
              <w:left w:val="single" w:sz="4" w:space="0" w:color="auto"/>
              <w:bottom w:val="single" w:sz="4" w:space="0" w:color="auto"/>
              <w:right w:val="single" w:sz="4" w:space="0" w:color="auto"/>
            </w:tcBorders>
            <w:shd w:val="clear" w:color="auto" w:fill="auto"/>
            <w:vAlign w:val="center"/>
          </w:tcPr>
          <w:p w14:paraId="001F28FC" w14:textId="1B8DF40D" w:rsidR="004C1348" w:rsidRPr="00690FCC" w:rsidRDefault="004C1348" w:rsidP="00690FCC">
            <w:pPr>
              <w:jc w:val="right"/>
              <w:rPr>
                <w:sz w:val="16"/>
                <w:szCs w:val="16"/>
              </w:rPr>
            </w:pPr>
            <w:r w:rsidRPr="00690FCC">
              <w:rPr>
                <w:sz w:val="16"/>
                <w:szCs w:val="16"/>
              </w:rPr>
              <w:t>izmaiņas pret iepriekšējo periodu</w:t>
            </w:r>
          </w:p>
        </w:tc>
        <w:tc>
          <w:tcPr>
            <w:tcW w:w="1236" w:type="dxa"/>
            <w:tcBorders>
              <w:top w:val="single" w:sz="4" w:space="0" w:color="auto"/>
              <w:left w:val="nil"/>
              <w:bottom w:val="single" w:sz="4" w:space="0" w:color="auto"/>
              <w:right w:val="single" w:sz="4" w:space="0" w:color="auto"/>
            </w:tcBorders>
            <w:shd w:val="clear" w:color="000000" w:fill="FFFFFF"/>
            <w:noWrap/>
            <w:vAlign w:val="center"/>
          </w:tcPr>
          <w:p w14:paraId="4673EBFE" w14:textId="77777777" w:rsidR="004C1348" w:rsidRPr="00690FCC" w:rsidRDefault="004C1348" w:rsidP="00C57D4F">
            <w:pPr>
              <w:jc w:val="center"/>
              <w:rPr>
                <w:color w:val="000000"/>
                <w:sz w:val="20"/>
                <w:szCs w:val="20"/>
              </w:rPr>
            </w:pPr>
          </w:p>
        </w:tc>
        <w:tc>
          <w:tcPr>
            <w:tcW w:w="1247" w:type="dxa"/>
            <w:tcBorders>
              <w:top w:val="single" w:sz="4" w:space="0" w:color="auto"/>
              <w:left w:val="nil"/>
              <w:bottom w:val="single" w:sz="4" w:space="0" w:color="auto"/>
              <w:right w:val="single" w:sz="4" w:space="0" w:color="auto"/>
            </w:tcBorders>
            <w:shd w:val="clear" w:color="000000" w:fill="FFFFFF"/>
            <w:noWrap/>
            <w:vAlign w:val="center"/>
          </w:tcPr>
          <w:p w14:paraId="68313BB3" w14:textId="5ED88BFB" w:rsidR="004C1348" w:rsidRPr="00690FCC" w:rsidRDefault="004C1348" w:rsidP="00C57D4F">
            <w:pPr>
              <w:jc w:val="center"/>
              <w:rPr>
                <w:color w:val="000000"/>
                <w:sz w:val="20"/>
                <w:szCs w:val="20"/>
              </w:rPr>
            </w:pPr>
            <w:r w:rsidRPr="00690FCC">
              <w:rPr>
                <w:sz w:val="20"/>
                <w:szCs w:val="20"/>
              </w:rPr>
              <w:t>8.14%</w:t>
            </w:r>
          </w:p>
        </w:tc>
        <w:tc>
          <w:tcPr>
            <w:tcW w:w="1247" w:type="dxa"/>
            <w:tcBorders>
              <w:top w:val="single" w:sz="4" w:space="0" w:color="auto"/>
              <w:left w:val="nil"/>
              <w:bottom w:val="single" w:sz="4" w:space="0" w:color="auto"/>
              <w:right w:val="single" w:sz="4" w:space="0" w:color="auto"/>
            </w:tcBorders>
            <w:shd w:val="clear" w:color="000000" w:fill="FFFFFF"/>
            <w:noWrap/>
            <w:vAlign w:val="center"/>
          </w:tcPr>
          <w:p w14:paraId="43CC34BE" w14:textId="347EF294" w:rsidR="004C1348" w:rsidRPr="00690FCC" w:rsidRDefault="004C1348" w:rsidP="00C57D4F">
            <w:pPr>
              <w:jc w:val="center"/>
              <w:rPr>
                <w:color w:val="000000"/>
                <w:sz w:val="20"/>
                <w:szCs w:val="20"/>
              </w:rPr>
            </w:pPr>
            <w:r w:rsidRPr="00690FCC">
              <w:rPr>
                <w:sz w:val="20"/>
                <w:szCs w:val="20"/>
              </w:rPr>
              <w:t>1.74%</w:t>
            </w:r>
          </w:p>
        </w:tc>
        <w:tc>
          <w:tcPr>
            <w:tcW w:w="1262" w:type="dxa"/>
            <w:tcBorders>
              <w:top w:val="single" w:sz="4" w:space="0" w:color="auto"/>
              <w:left w:val="nil"/>
              <w:bottom w:val="single" w:sz="4" w:space="0" w:color="auto"/>
              <w:right w:val="single" w:sz="4" w:space="0" w:color="auto"/>
            </w:tcBorders>
            <w:shd w:val="clear" w:color="000000" w:fill="FFFFFF"/>
            <w:noWrap/>
            <w:vAlign w:val="center"/>
          </w:tcPr>
          <w:p w14:paraId="0C103A63" w14:textId="052CDBCE" w:rsidR="004C1348" w:rsidRPr="00690FCC" w:rsidRDefault="004C1348" w:rsidP="00C57D4F">
            <w:pPr>
              <w:jc w:val="center"/>
              <w:rPr>
                <w:color w:val="000000"/>
                <w:sz w:val="20"/>
                <w:szCs w:val="20"/>
              </w:rPr>
            </w:pPr>
            <w:r w:rsidRPr="00690FCC">
              <w:rPr>
                <w:sz w:val="20"/>
                <w:szCs w:val="20"/>
              </w:rPr>
              <w:t>8.48%</w:t>
            </w:r>
          </w:p>
        </w:tc>
        <w:tc>
          <w:tcPr>
            <w:tcW w:w="1403" w:type="dxa"/>
            <w:tcBorders>
              <w:top w:val="single" w:sz="4" w:space="0" w:color="auto"/>
              <w:left w:val="nil"/>
              <w:bottom w:val="single" w:sz="4" w:space="0" w:color="auto"/>
              <w:right w:val="single" w:sz="4" w:space="0" w:color="auto"/>
            </w:tcBorders>
            <w:shd w:val="clear" w:color="000000" w:fill="FFFFFF"/>
            <w:noWrap/>
            <w:vAlign w:val="center"/>
          </w:tcPr>
          <w:p w14:paraId="659CA7E0" w14:textId="24F91E9E" w:rsidR="004C1348" w:rsidRPr="00690FCC" w:rsidRDefault="004C1348" w:rsidP="00C57D4F">
            <w:pPr>
              <w:jc w:val="center"/>
              <w:rPr>
                <w:color w:val="000000"/>
                <w:sz w:val="20"/>
                <w:szCs w:val="20"/>
              </w:rPr>
            </w:pPr>
            <w:r w:rsidRPr="00690FCC">
              <w:rPr>
                <w:sz w:val="20"/>
                <w:szCs w:val="20"/>
              </w:rPr>
              <w:t>11.42%</w:t>
            </w:r>
          </w:p>
        </w:tc>
        <w:tc>
          <w:tcPr>
            <w:tcW w:w="1269" w:type="dxa"/>
            <w:tcBorders>
              <w:top w:val="single" w:sz="4" w:space="0" w:color="auto"/>
              <w:left w:val="nil"/>
              <w:bottom w:val="single" w:sz="4" w:space="0" w:color="auto"/>
              <w:right w:val="single" w:sz="4" w:space="0" w:color="auto"/>
            </w:tcBorders>
            <w:shd w:val="clear" w:color="000000" w:fill="FFFFFF"/>
            <w:vAlign w:val="center"/>
          </w:tcPr>
          <w:p w14:paraId="5DBE37AE" w14:textId="392613F0" w:rsidR="004C1348" w:rsidRPr="00690FCC" w:rsidRDefault="0076648C" w:rsidP="004C1348">
            <w:pPr>
              <w:jc w:val="center"/>
              <w:rPr>
                <w:sz w:val="20"/>
                <w:szCs w:val="20"/>
              </w:rPr>
            </w:pPr>
            <w:r>
              <w:rPr>
                <w:sz w:val="20"/>
                <w:szCs w:val="20"/>
              </w:rPr>
              <w:t>8.9</w:t>
            </w:r>
            <w:r w:rsidR="00DE675D">
              <w:rPr>
                <w:sz w:val="20"/>
                <w:szCs w:val="20"/>
              </w:rPr>
              <w:t>1</w:t>
            </w:r>
            <w:r>
              <w:rPr>
                <w:sz w:val="20"/>
                <w:szCs w:val="20"/>
              </w:rPr>
              <w:t>%</w:t>
            </w:r>
          </w:p>
        </w:tc>
      </w:tr>
    </w:tbl>
    <w:p w14:paraId="3A23CF05" w14:textId="4EB0944A" w:rsidR="006100D6" w:rsidRDefault="006100D6" w:rsidP="001463F9">
      <w:pPr>
        <w:jc w:val="both"/>
        <w:rPr>
          <w:sz w:val="28"/>
          <w:szCs w:val="28"/>
        </w:rPr>
      </w:pPr>
    </w:p>
    <w:p w14:paraId="3A863525" w14:textId="4CCA0F7C" w:rsidR="0034056A" w:rsidRDefault="0034056A">
      <w:pPr>
        <w:pStyle w:val="CommentText"/>
        <w:ind w:firstLine="709"/>
        <w:jc w:val="both"/>
        <w:rPr>
          <w:sz w:val="28"/>
          <w:szCs w:val="28"/>
        </w:rPr>
      </w:pPr>
      <w:r w:rsidRPr="00E245A0">
        <w:rPr>
          <w:sz w:val="28"/>
          <w:szCs w:val="28"/>
        </w:rPr>
        <w:t>Ieņēmumu izmaiņas ir saistītas ar pasažieru skaita</w:t>
      </w:r>
      <w:r w:rsidR="00832B22">
        <w:rPr>
          <w:sz w:val="28"/>
          <w:szCs w:val="28"/>
        </w:rPr>
        <w:t xml:space="preserve"> samazinājumu</w:t>
      </w:r>
      <w:r w:rsidRPr="00E245A0">
        <w:rPr>
          <w:sz w:val="28"/>
          <w:szCs w:val="28"/>
        </w:rPr>
        <w:t>, jo pasažieru skaits pēdēj</w:t>
      </w:r>
      <w:r w:rsidR="00BD0EAF">
        <w:rPr>
          <w:sz w:val="28"/>
          <w:szCs w:val="28"/>
        </w:rPr>
        <w:t>os</w:t>
      </w:r>
      <w:r w:rsidRPr="00E245A0">
        <w:rPr>
          <w:sz w:val="28"/>
          <w:szCs w:val="28"/>
        </w:rPr>
        <w:t xml:space="preserve"> </w:t>
      </w:r>
      <w:r w:rsidR="00BD0EAF">
        <w:rPr>
          <w:sz w:val="28"/>
          <w:szCs w:val="28"/>
        </w:rPr>
        <w:t>septiņos gados</w:t>
      </w:r>
      <w:r w:rsidRPr="00E245A0">
        <w:rPr>
          <w:sz w:val="28"/>
          <w:szCs w:val="28"/>
        </w:rPr>
        <w:t xml:space="preserve"> ir būtiski mainīj</w:t>
      </w:r>
      <w:r w:rsidR="00832B22">
        <w:rPr>
          <w:sz w:val="28"/>
          <w:szCs w:val="28"/>
        </w:rPr>
        <w:t>ies</w:t>
      </w:r>
      <w:r w:rsidR="00D82955">
        <w:rPr>
          <w:sz w:val="28"/>
          <w:szCs w:val="28"/>
        </w:rPr>
        <w:t xml:space="preserve"> (skatīt 2.attēlu)</w:t>
      </w:r>
      <w:r w:rsidRPr="00E245A0">
        <w:rPr>
          <w:sz w:val="28"/>
          <w:szCs w:val="28"/>
        </w:rPr>
        <w:t xml:space="preserve">. To ietekmē gan demogrāfiskā situācija, gan iedzīvotāju emigrācija </w:t>
      </w:r>
      <w:r>
        <w:rPr>
          <w:sz w:val="28"/>
          <w:szCs w:val="28"/>
        </w:rPr>
        <w:t xml:space="preserve">(valsts pamešana) </w:t>
      </w:r>
      <w:r w:rsidRPr="00E245A0">
        <w:rPr>
          <w:sz w:val="28"/>
          <w:szCs w:val="28"/>
        </w:rPr>
        <w:t>un migrācija</w:t>
      </w:r>
      <w:r>
        <w:rPr>
          <w:sz w:val="28"/>
          <w:szCs w:val="28"/>
        </w:rPr>
        <w:t xml:space="preserve"> (iedzīvotāju migrācija no laukiem uz pilsētvidi)</w:t>
      </w:r>
      <w:r w:rsidR="00E77453">
        <w:rPr>
          <w:sz w:val="28"/>
          <w:szCs w:val="28"/>
        </w:rPr>
        <w:t>, “nelegālo” pasažieru pārvadātāju piedāvātie pakalpojumi</w:t>
      </w:r>
      <w:r w:rsidRPr="00E245A0">
        <w:rPr>
          <w:sz w:val="28"/>
          <w:szCs w:val="28"/>
        </w:rPr>
        <w:t>, gan degvielas cen</w:t>
      </w:r>
      <w:r w:rsidR="00E77453">
        <w:rPr>
          <w:sz w:val="28"/>
          <w:szCs w:val="28"/>
        </w:rPr>
        <w:t>u un</w:t>
      </w:r>
      <w:r w:rsidRPr="00E245A0">
        <w:rPr>
          <w:sz w:val="28"/>
          <w:szCs w:val="28"/>
        </w:rPr>
        <w:t xml:space="preserve"> iedzīvotāju </w:t>
      </w:r>
      <w:r>
        <w:rPr>
          <w:sz w:val="28"/>
          <w:szCs w:val="28"/>
        </w:rPr>
        <w:t>labklājības</w:t>
      </w:r>
      <w:r w:rsidRPr="00E245A0">
        <w:rPr>
          <w:sz w:val="28"/>
          <w:szCs w:val="28"/>
        </w:rPr>
        <w:t xml:space="preserve"> jautājums</w:t>
      </w:r>
      <w:r w:rsidR="00E77453">
        <w:rPr>
          <w:sz w:val="28"/>
          <w:szCs w:val="28"/>
        </w:rPr>
        <w:t>, kad daļa pasažieru izvēlas pārvietoties ar privāto transportu</w:t>
      </w:r>
      <w:r w:rsidRPr="00E245A0">
        <w:rPr>
          <w:sz w:val="28"/>
          <w:szCs w:val="28"/>
        </w:rPr>
        <w:t xml:space="preserve">. Vidējais pasažieru skaita </w:t>
      </w:r>
      <w:r w:rsidR="00832B22">
        <w:rPr>
          <w:sz w:val="28"/>
          <w:szCs w:val="28"/>
        </w:rPr>
        <w:t xml:space="preserve">kritums </w:t>
      </w:r>
      <w:r>
        <w:rPr>
          <w:sz w:val="28"/>
          <w:szCs w:val="28"/>
        </w:rPr>
        <w:t xml:space="preserve">reģionālā satiksmē ar autobusiem </w:t>
      </w:r>
      <w:r w:rsidRPr="00E245A0">
        <w:rPr>
          <w:sz w:val="28"/>
          <w:szCs w:val="28"/>
        </w:rPr>
        <w:t>ir 4% gadā</w:t>
      </w:r>
      <w:r w:rsidR="00D82955">
        <w:rPr>
          <w:sz w:val="28"/>
          <w:szCs w:val="28"/>
        </w:rPr>
        <w:t>, bet dzelzceļa pārvadājumos samazinājums ir aptuveni 2,4%</w:t>
      </w:r>
      <w:r w:rsidRPr="00E245A0">
        <w:rPr>
          <w:sz w:val="28"/>
          <w:szCs w:val="28"/>
        </w:rPr>
        <w:t xml:space="preserve">. Tomēr 2017.gadā straujais kritums ir mazinājies un </w:t>
      </w:r>
      <w:r w:rsidR="00A56A0B">
        <w:rPr>
          <w:sz w:val="28"/>
          <w:szCs w:val="28"/>
        </w:rPr>
        <w:t xml:space="preserve">saskaņā ar 2018.gada 1.pusgadā apkopoto informāciju </w:t>
      </w:r>
      <w:r w:rsidR="00D82955">
        <w:rPr>
          <w:sz w:val="28"/>
          <w:szCs w:val="28"/>
        </w:rPr>
        <w:t xml:space="preserve">pārvadāto pasažieru skaits pat nedaudz pieaug, kā rezultātā </w:t>
      </w:r>
      <w:r w:rsidRPr="00E245A0">
        <w:rPr>
          <w:sz w:val="28"/>
          <w:szCs w:val="28"/>
        </w:rPr>
        <w:t xml:space="preserve">ieņēmumi stabilizējušies, tāpēc 2018.gadā </w:t>
      </w:r>
      <w:r w:rsidR="00BD0EAF">
        <w:rPr>
          <w:sz w:val="28"/>
          <w:szCs w:val="28"/>
        </w:rPr>
        <w:t>pastāv optimistiska prognoze</w:t>
      </w:r>
      <w:r w:rsidRPr="00E245A0">
        <w:rPr>
          <w:sz w:val="28"/>
          <w:szCs w:val="28"/>
        </w:rPr>
        <w:t xml:space="preserve">, ka ieņēmumi varētu </w:t>
      </w:r>
      <w:r w:rsidR="004C1348">
        <w:rPr>
          <w:sz w:val="28"/>
          <w:szCs w:val="28"/>
        </w:rPr>
        <w:t xml:space="preserve">tuvināties </w:t>
      </w:r>
      <w:r w:rsidRPr="00E245A0">
        <w:rPr>
          <w:sz w:val="28"/>
          <w:szCs w:val="28"/>
        </w:rPr>
        <w:t>2017.gada apjom</w:t>
      </w:r>
      <w:r w:rsidR="004C1348">
        <w:rPr>
          <w:sz w:val="28"/>
          <w:szCs w:val="28"/>
        </w:rPr>
        <w:t>am</w:t>
      </w:r>
      <w:r w:rsidRPr="00E245A0">
        <w:rPr>
          <w:sz w:val="28"/>
          <w:szCs w:val="28"/>
        </w:rPr>
        <w:t>.</w:t>
      </w:r>
    </w:p>
    <w:p w14:paraId="42781EC9" w14:textId="77777777" w:rsidR="006C5AF1" w:rsidRDefault="006C5AF1">
      <w:pPr>
        <w:pStyle w:val="CommentText"/>
        <w:ind w:firstLine="709"/>
        <w:jc w:val="both"/>
        <w:rPr>
          <w:sz w:val="28"/>
          <w:szCs w:val="28"/>
        </w:rPr>
      </w:pPr>
    </w:p>
    <w:p w14:paraId="17CD4AF8" w14:textId="77777777" w:rsidR="00101E27" w:rsidRDefault="00101E27" w:rsidP="00E245A0">
      <w:pPr>
        <w:pStyle w:val="CommentText"/>
        <w:ind w:firstLine="709"/>
        <w:jc w:val="right"/>
        <w:rPr>
          <w:sz w:val="28"/>
          <w:szCs w:val="28"/>
        </w:rPr>
      </w:pPr>
    </w:p>
    <w:p w14:paraId="5C7CAC11" w14:textId="77777777" w:rsidR="00101E27" w:rsidRDefault="00101E27" w:rsidP="00E245A0">
      <w:pPr>
        <w:pStyle w:val="CommentText"/>
        <w:ind w:firstLine="709"/>
        <w:jc w:val="right"/>
        <w:rPr>
          <w:sz w:val="28"/>
          <w:szCs w:val="28"/>
        </w:rPr>
      </w:pPr>
    </w:p>
    <w:p w14:paraId="37F2EABE" w14:textId="77777777" w:rsidR="00101E27" w:rsidRDefault="00101E27" w:rsidP="00E245A0">
      <w:pPr>
        <w:pStyle w:val="CommentText"/>
        <w:ind w:firstLine="709"/>
        <w:jc w:val="right"/>
        <w:rPr>
          <w:sz w:val="28"/>
          <w:szCs w:val="28"/>
        </w:rPr>
      </w:pPr>
    </w:p>
    <w:p w14:paraId="7645AF0A" w14:textId="77777777" w:rsidR="00101E27" w:rsidRDefault="00101E27" w:rsidP="00E245A0">
      <w:pPr>
        <w:pStyle w:val="CommentText"/>
        <w:ind w:firstLine="709"/>
        <w:jc w:val="right"/>
        <w:rPr>
          <w:sz w:val="28"/>
          <w:szCs w:val="28"/>
        </w:rPr>
      </w:pPr>
    </w:p>
    <w:p w14:paraId="75AA73B2" w14:textId="77777777" w:rsidR="00101E27" w:rsidRDefault="00101E27" w:rsidP="00E245A0">
      <w:pPr>
        <w:pStyle w:val="CommentText"/>
        <w:ind w:firstLine="709"/>
        <w:jc w:val="right"/>
        <w:rPr>
          <w:sz w:val="28"/>
          <w:szCs w:val="28"/>
        </w:rPr>
      </w:pPr>
    </w:p>
    <w:p w14:paraId="5EFB2A16" w14:textId="77777777" w:rsidR="00101E27" w:rsidRDefault="00101E27" w:rsidP="00E245A0">
      <w:pPr>
        <w:pStyle w:val="CommentText"/>
        <w:ind w:firstLine="709"/>
        <w:jc w:val="right"/>
        <w:rPr>
          <w:sz w:val="28"/>
          <w:szCs w:val="28"/>
        </w:rPr>
      </w:pPr>
    </w:p>
    <w:p w14:paraId="2F1CACC4" w14:textId="77777777" w:rsidR="00101E27" w:rsidRDefault="00101E27" w:rsidP="00E245A0">
      <w:pPr>
        <w:pStyle w:val="CommentText"/>
        <w:ind w:firstLine="709"/>
        <w:jc w:val="right"/>
        <w:rPr>
          <w:sz w:val="28"/>
          <w:szCs w:val="28"/>
        </w:rPr>
      </w:pPr>
    </w:p>
    <w:p w14:paraId="5AEDC7BA" w14:textId="648A77A4" w:rsidR="006C5AF1" w:rsidRDefault="006C5AF1" w:rsidP="00E245A0">
      <w:pPr>
        <w:pStyle w:val="CommentText"/>
        <w:ind w:firstLine="709"/>
        <w:jc w:val="right"/>
        <w:rPr>
          <w:sz w:val="28"/>
          <w:szCs w:val="28"/>
        </w:rPr>
      </w:pPr>
      <w:r>
        <w:rPr>
          <w:sz w:val="28"/>
          <w:szCs w:val="28"/>
        </w:rPr>
        <w:lastRenderedPageBreak/>
        <w:t>2.attēls</w:t>
      </w:r>
    </w:p>
    <w:p w14:paraId="723E50AB" w14:textId="1FECD905" w:rsidR="006C5AF1" w:rsidRDefault="006C5AF1" w:rsidP="00E245A0">
      <w:pPr>
        <w:pStyle w:val="CommentText"/>
        <w:jc w:val="both"/>
        <w:rPr>
          <w:sz w:val="28"/>
          <w:szCs w:val="28"/>
        </w:rPr>
      </w:pPr>
      <w:r>
        <w:rPr>
          <w:noProof/>
        </w:rPr>
        <w:drawing>
          <wp:inline distT="0" distB="0" distL="0" distR="0" wp14:anchorId="5C4E4572" wp14:editId="651DBF73">
            <wp:extent cx="5760085" cy="2988310"/>
            <wp:effectExtent l="0" t="0" r="0" b="2540"/>
            <wp:docPr id="3" name="Chart 3">
              <a:extLst xmlns:a="http://schemas.openxmlformats.org/drawingml/2006/main">
                <a:ext uri="{FF2B5EF4-FFF2-40B4-BE49-F238E27FC236}">
                  <a16:creationId xmlns:a16="http://schemas.microsoft.com/office/drawing/2014/main" id="{A611FF68-8386-44B1-98CE-395EF00D8A2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18DB2685" w14:textId="77777777" w:rsidR="006C5AF1" w:rsidRPr="00E245A0" w:rsidRDefault="006C5AF1" w:rsidP="00E245A0">
      <w:pPr>
        <w:pStyle w:val="CommentText"/>
        <w:ind w:firstLine="709"/>
        <w:jc w:val="both"/>
        <w:rPr>
          <w:sz w:val="28"/>
          <w:szCs w:val="28"/>
        </w:rPr>
      </w:pPr>
    </w:p>
    <w:p w14:paraId="6280D2D1" w14:textId="619BC81C" w:rsidR="00336EB8" w:rsidRDefault="0004267F">
      <w:pPr>
        <w:ind w:firstLine="709"/>
        <w:jc w:val="both"/>
        <w:rPr>
          <w:sz w:val="28"/>
          <w:szCs w:val="28"/>
        </w:rPr>
      </w:pPr>
      <w:r>
        <w:rPr>
          <w:sz w:val="28"/>
          <w:szCs w:val="28"/>
        </w:rPr>
        <w:t>R</w:t>
      </w:r>
      <w:r w:rsidR="00913FCA">
        <w:rPr>
          <w:sz w:val="28"/>
          <w:szCs w:val="28"/>
        </w:rPr>
        <w:t>eģionālās nozīmes pārvadājumos ar autobusiem izmaks</w:t>
      </w:r>
      <w:r>
        <w:rPr>
          <w:sz w:val="28"/>
          <w:szCs w:val="28"/>
        </w:rPr>
        <w:t>u pozīcijas</w:t>
      </w:r>
      <w:r w:rsidR="00FD2176">
        <w:rPr>
          <w:sz w:val="28"/>
          <w:szCs w:val="28"/>
        </w:rPr>
        <w:t xml:space="preserve">, kas būtiski </w:t>
      </w:r>
      <w:r w:rsidR="00336EB8">
        <w:rPr>
          <w:sz w:val="28"/>
          <w:szCs w:val="28"/>
        </w:rPr>
        <w:t>mainās (pieaug/samazinās)</w:t>
      </w:r>
      <w:r w:rsidR="00D66E36">
        <w:rPr>
          <w:sz w:val="28"/>
          <w:szCs w:val="28"/>
        </w:rPr>
        <w:t>,</w:t>
      </w:r>
      <w:r w:rsidR="00336EB8">
        <w:rPr>
          <w:sz w:val="28"/>
          <w:szCs w:val="28"/>
        </w:rPr>
        <w:t xml:space="preserve"> kopējo izmaksu apjomā sastāda vismaz 62%, un minētās izmaksu izmaiņas tiek pamatotas ne </w:t>
      </w:r>
      <w:r w:rsidR="006934D0">
        <w:rPr>
          <w:sz w:val="28"/>
          <w:szCs w:val="28"/>
        </w:rPr>
        <w:t>tikai tirgus cenu svārstībām, bet arī ar prasībām un izmaiņām normatīvajos aktos</w:t>
      </w:r>
      <w:r w:rsidR="00D901B0">
        <w:rPr>
          <w:sz w:val="28"/>
          <w:szCs w:val="28"/>
        </w:rPr>
        <w:t>, piemēram, saistībā ar personu ar funkcionāliem traucējumiem atvieglotu iekļūšanu sabiedriskajā transportlīdzeklī, prasības iekārtām (kases aparātiem), kuras nepieciešamas sabiedriskā transporta pakalpojumu nodrošināšanā, kā arī nodokļu likumdošanas izmaiņas.</w:t>
      </w:r>
    </w:p>
    <w:p w14:paraId="29732A1E" w14:textId="2BE13F0D" w:rsidR="00D82955" w:rsidRDefault="006934D0" w:rsidP="00336EB8">
      <w:pPr>
        <w:ind w:firstLine="709"/>
        <w:jc w:val="both"/>
        <w:rPr>
          <w:sz w:val="28"/>
          <w:szCs w:val="28"/>
        </w:rPr>
      </w:pPr>
      <w:r>
        <w:rPr>
          <w:sz w:val="28"/>
          <w:szCs w:val="28"/>
        </w:rPr>
        <w:t xml:space="preserve">Savukārt attiecībā uz </w:t>
      </w:r>
      <w:r w:rsidR="00F358E3">
        <w:rPr>
          <w:sz w:val="28"/>
          <w:szCs w:val="28"/>
        </w:rPr>
        <w:t xml:space="preserve">reģionālās nozīmes </w:t>
      </w:r>
      <w:r w:rsidR="00D66E36">
        <w:rPr>
          <w:sz w:val="28"/>
          <w:szCs w:val="28"/>
        </w:rPr>
        <w:t xml:space="preserve">pārvadājumiem pa dzelzceļu ieņēmumu samazinājums laika posmā no 2014.gda līdz 2017.gadam ir bijis 1 milj. </w:t>
      </w:r>
      <w:proofErr w:type="spellStart"/>
      <w:r w:rsidR="00D66E36" w:rsidRPr="00D66E36">
        <w:rPr>
          <w:i/>
          <w:sz w:val="28"/>
          <w:szCs w:val="28"/>
        </w:rPr>
        <w:t>euro</w:t>
      </w:r>
      <w:proofErr w:type="spellEnd"/>
      <w:r w:rsidR="00D66E36" w:rsidRPr="00D66E36">
        <w:rPr>
          <w:i/>
          <w:sz w:val="28"/>
          <w:szCs w:val="28"/>
        </w:rPr>
        <w:t xml:space="preserve"> </w:t>
      </w:r>
      <w:r w:rsidR="00D66E36">
        <w:rPr>
          <w:sz w:val="28"/>
          <w:szCs w:val="28"/>
        </w:rPr>
        <w:t xml:space="preserve">apmērā, savukārt izmaksas (izņemot dzelzceļa infrastruktūru) palielinājušās 2,4 milj. </w:t>
      </w:r>
      <w:proofErr w:type="spellStart"/>
      <w:r w:rsidR="00D66E36" w:rsidRPr="00D66E36">
        <w:rPr>
          <w:i/>
          <w:sz w:val="28"/>
          <w:szCs w:val="28"/>
        </w:rPr>
        <w:t>euro</w:t>
      </w:r>
      <w:proofErr w:type="spellEnd"/>
      <w:r w:rsidR="00D66E36" w:rsidRPr="00D66E36">
        <w:rPr>
          <w:i/>
          <w:sz w:val="28"/>
          <w:szCs w:val="28"/>
        </w:rPr>
        <w:t xml:space="preserve"> </w:t>
      </w:r>
      <w:r w:rsidR="00D66E36">
        <w:rPr>
          <w:sz w:val="28"/>
          <w:szCs w:val="28"/>
        </w:rPr>
        <w:t>apmērā.</w:t>
      </w:r>
      <w:r w:rsidR="00502FD3">
        <w:rPr>
          <w:sz w:val="28"/>
          <w:szCs w:val="28"/>
        </w:rPr>
        <w:t xml:space="preserve"> Attiecībā uz 2018.gad</w:t>
      </w:r>
      <w:r w:rsidR="00782E25">
        <w:rPr>
          <w:sz w:val="28"/>
          <w:szCs w:val="28"/>
        </w:rPr>
        <w:t>u</w:t>
      </w:r>
      <w:r w:rsidR="00B72186">
        <w:rPr>
          <w:sz w:val="28"/>
          <w:szCs w:val="28"/>
        </w:rPr>
        <w:t xml:space="preserve"> ieņēmumu prognozes </w:t>
      </w:r>
      <w:r w:rsidR="00455978">
        <w:rPr>
          <w:sz w:val="28"/>
          <w:szCs w:val="28"/>
        </w:rPr>
        <w:t>ir</w:t>
      </w:r>
      <w:r w:rsidR="00B72186">
        <w:rPr>
          <w:sz w:val="28"/>
          <w:szCs w:val="28"/>
        </w:rPr>
        <w:t xml:space="preserve"> pozitīvākas nekā plānots, jo saskaņā ar 2018.gada 1.pusgada datiem reģionālās nozīmes pārvadājumos ar vilcienu, salīdzinot ar 2017.gada 1.pusgada datiem, biļešu ieņēmumu palielinājušies par 5% jeb par 0,483 milj. </w:t>
      </w:r>
      <w:proofErr w:type="spellStart"/>
      <w:r w:rsidR="00B72186" w:rsidRPr="00B72186">
        <w:rPr>
          <w:i/>
          <w:sz w:val="28"/>
          <w:szCs w:val="28"/>
        </w:rPr>
        <w:t>euro</w:t>
      </w:r>
      <w:proofErr w:type="spellEnd"/>
      <w:r w:rsidR="00B72186">
        <w:rPr>
          <w:sz w:val="28"/>
          <w:szCs w:val="28"/>
        </w:rPr>
        <w:t xml:space="preserve">. </w:t>
      </w:r>
      <w:r w:rsidR="00455978">
        <w:rPr>
          <w:sz w:val="28"/>
          <w:szCs w:val="28"/>
        </w:rPr>
        <w:t xml:space="preserve">Savukārt izmaksas plānots palielināt par 3 milj. </w:t>
      </w:r>
      <w:proofErr w:type="spellStart"/>
      <w:r w:rsidR="00455978" w:rsidRPr="00455978">
        <w:rPr>
          <w:i/>
          <w:sz w:val="28"/>
          <w:szCs w:val="28"/>
        </w:rPr>
        <w:t>euro</w:t>
      </w:r>
      <w:proofErr w:type="spellEnd"/>
      <w:r w:rsidR="00455978" w:rsidRPr="00455978">
        <w:rPr>
          <w:sz w:val="28"/>
          <w:szCs w:val="28"/>
        </w:rPr>
        <w:t>, t</w:t>
      </w:r>
      <w:r w:rsidR="00455978">
        <w:rPr>
          <w:sz w:val="28"/>
          <w:szCs w:val="28"/>
        </w:rPr>
        <w:t xml:space="preserve">omēr būtiskāko izmaksu pieaugumi un to kompensēšanas nepieciešamība izklāstīti ziņojuma </w:t>
      </w:r>
      <w:r w:rsidR="00D82955">
        <w:rPr>
          <w:sz w:val="28"/>
          <w:szCs w:val="28"/>
        </w:rPr>
        <w:t>9</w:t>
      </w:r>
      <w:r w:rsidR="00455978">
        <w:rPr>
          <w:sz w:val="28"/>
          <w:szCs w:val="28"/>
        </w:rPr>
        <w:t>.-1</w:t>
      </w:r>
      <w:r w:rsidR="00644313">
        <w:rPr>
          <w:sz w:val="28"/>
          <w:szCs w:val="28"/>
        </w:rPr>
        <w:t>5</w:t>
      </w:r>
      <w:r w:rsidR="00455978">
        <w:rPr>
          <w:sz w:val="28"/>
          <w:szCs w:val="28"/>
        </w:rPr>
        <w:t>.lapā.</w:t>
      </w:r>
    </w:p>
    <w:p w14:paraId="6C8D7A29" w14:textId="77777777" w:rsidR="00336EB8" w:rsidRPr="00455978" w:rsidRDefault="00336EB8" w:rsidP="00336EB8">
      <w:pPr>
        <w:ind w:firstLine="709"/>
        <w:jc w:val="both"/>
        <w:rPr>
          <w:sz w:val="28"/>
          <w:szCs w:val="28"/>
        </w:rPr>
      </w:pPr>
    </w:p>
    <w:p w14:paraId="0003E7BC" w14:textId="03247A44" w:rsidR="00117224" w:rsidRDefault="00117224" w:rsidP="00336EB8">
      <w:pPr>
        <w:ind w:firstLine="709"/>
        <w:jc w:val="right"/>
        <w:rPr>
          <w:sz w:val="28"/>
          <w:szCs w:val="28"/>
        </w:rPr>
      </w:pPr>
      <w:r>
        <w:rPr>
          <w:sz w:val="28"/>
          <w:szCs w:val="28"/>
        </w:rPr>
        <w:t>3.tabula</w:t>
      </w:r>
    </w:p>
    <w:p w14:paraId="30DDC946" w14:textId="7B3CAFA2" w:rsidR="00117224" w:rsidRPr="00FA327A" w:rsidRDefault="00117224" w:rsidP="00117224">
      <w:pPr>
        <w:jc w:val="center"/>
        <w:rPr>
          <w:b/>
        </w:rPr>
      </w:pPr>
      <w:r w:rsidRPr="00FA327A">
        <w:rPr>
          <w:b/>
        </w:rPr>
        <w:t>Ieņēmumu un izdevumu izmaiņas laika periodā no 2014.gada līdz 2018.gadam</w:t>
      </w:r>
      <w:r>
        <w:rPr>
          <w:b/>
        </w:rPr>
        <w:t xml:space="preserve"> reģionālajā vilcienu satiksmē</w:t>
      </w:r>
      <w:r w:rsidR="00C73DEF">
        <w:rPr>
          <w:b/>
        </w:rPr>
        <w:t xml:space="preserve"> </w:t>
      </w:r>
    </w:p>
    <w:p w14:paraId="72517C4C" w14:textId="77777777" w:rsidR="00117224" w:rsidRDefault="00117224" w:rsidP="001463F9">
      <w:pPr>
        <w:jc w:val="both"/>
        <w:rPr>
          <w:sz w:val="28"/>
          <w:szCs w:val="28"/>
        </w:rPr>
      </w:pPr>
    </w:p>
    <w:tbl>
      <w:tblPr>
        <w:tblW w:w="9209" w:type="dxa"/>
        <w:tblLook w:val="04A0" w:firstRow="1" w:lastRow="0" w:firstColumn="1" w:lastColumn="0" w:noHBand="0" w:noVBand="1"/>
      </w:tblPr>
      <w:tblGrid>
        <w:gridCol w:w="1843"/>
        <w:gridCol w:w="1265"/>
        <w:gridCol w:w="1196"/>
        <w:gridCol w:w="1276"/>
        <w:gridCol w:w="1276"/>
        <w:gridCol w:w="1336"/>
        <w:gridCol w:w="1196"/>
      </w:tblGrid>
      <w:tr w:rsidR="005E3C94" w:rsidRPr="0026022A" w14:paraId="2DF3D8A2" w14:textId="2810C875" w:rsidTr="008B2698">
        <w:trPr>
          <w:trHeight w:val="300"/>
          <w:tblHeader/>
        </w:trPr>
        <w:tc>
          <w:tcPr>
            <w:tcW w:w="17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E54B43" w14:textId="77777777" w:rsidR="005E3C94" w:rsidRPr="0026022A" w:rsidRDefault="005E3C94" w:rsidP="00117224">
            <w:r w:rsidRPr="0026022A">
              <w:t> </w:t>
            </w:r>
          </w:p>
        </w:tc>
        <w:tc>
          <w:tcPr>
            <w:tcW w:w="1265" w:type="dxa"/>
            <w:tcBorders>
              <w:top w:val="single" w:sz="4" w:space="0" w:color="auto"/>
              <w:left w:val="nil"/>
              <w:bottom w:val="single" w:sz="4" w:space="0" w:color="auto"/>
              <w:right w:val="single" w:sz="4" w:space="0" w:color="auto"/>
            </w:tcBorders>
            <w:shd w:val="clear" w:color="auto" w:fill="auto"/>
            <w:noWrap/>
            <w:vAlign w:val="center"/>
            <w:hideMark/>
          </w:tcPr>
          <w:p w14:paraId="6C852F9D" w14:textId="77777777" w:rsidR="005E3C94" w:rsidRPr="0026022A" w:rsidRDefault="005E3C94" w:rsidP="00117224">
            <w:pPr>
              <w:jc w:val="center"/>
            </w:pPr>
            <w:r w:rsidRPr="0026022A">
              <w:t>2014.gads</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4C8097FD" w14:textId="77777777" w:rsidR="005E3C94" w:rsidRPr="0026022A" w:rsidRDefault="005E3C94" w:rsidP="00117224">
            <w:pPr>
              <w:jc w:val="center"/>
            </w:pPr>
            <w:r w:rsidRPr="0026022A">
              <w:t>2015.gads</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7C53ABC9" w14:textId="77777777" w:rsidR="005E3C94" w:rsidRPr="0026022A" w:rsidRDefault="005E3C94" w:rsidP="00117224">
            <w:pPr>
              <w:jc w:val="center"/>
            </w:pPr>
            <w:r w:rsidRPr="0026022A">
              <w:t>2016.gads</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30F226EC" w14:textId="77777777" w:rsidR="005E3C94" w:rsidRPr="0026022A" w:rsidRDefault="005E3C94" w:rsidP="00117224">
            <w:pPr>
              <w:jc w:val="center"/>
            </w:pPr>
            <w:r w:rsidRPr="0026022A">
              <w:t>2017.gads</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54CBEA99" w14:textId="038CA1F5" w:rsidR="005E3C94" w:rsidRPr="0026022A" w:rsidRDefault="005E3C94" w:rsidP="00117224">
            <w:pPr>
              <w:jc w:val="center"/>
            </w:pPr>
            <w:r w:rsidRPr="0026022A">
              <w:t xml:space="preserve">2018.gads </w:t>
            </w:r>
            <w:r w:rsidR="00677238">
              <w:t xml:space="preserve">pārvadātāju </w:t>
            </w:r>
            <w:r w:rsidRPr="0026022A">
              <w:t>plāns</w:t>
            </w:r>
          </w:p>
        </w:tc>
        <w:tc>
          <w:tcPr>
            <w:tcW w:w="1276" w:type="dxa"/>
            <w:tcBorders>
              <w:top w:val="single" w:sz="4" w:space="0" w:color="auto"/>
              <w:left w:val="nil"/>
              <w:bottom w:val="single" w:sz="4" w:space="0" w:color="auto"/>
              <w:right w:val="single" w:sz="4" w:space="0" w:color="auto"/>
            </w:tcBorders>
          </w:tcPr>
          <w:p w14:paraId="26E6FB82" w14:textId="7959F01B" w:rsidR="005E3C94" w:rsidRPr="0026022A" w:rsidRDefault="00677238" w:rsidP="00117224">
            <w:pPr>
              <w:jc w:val="center"/>
            </w:pPr>
            <w:r>
              <w:t>2018.gads ATD aprēķins</w:t>
            </w:r>
          </w:p>
        </w:tc>
      </w:tr>
      <w:tr w:rsidR="005E3C94" w:rsidRPr="00476A60" w14:paraId="61890686" w14:textId="064B7D40" w:rsidTr="006D427D">
        <w:trPr>
          <w:trHeight w:val="360"/>
        </w:trPr>
        <w:tc>
          <w:tcPr>
            <w:tcW w:w="1707" w:type="dxa"/>
            <w:tcBorders>
              <w:top w:val="nil"/>
              <w:left w:val="single" w:sz="4" w:space="0" w:color="auto"/>
              <w:bottom w:val="single" w:sz="4" w:space="0" w:color="auto"/>
              <w:right w:val="single" w:sz="4" w:space="0" w:color="auto"/>
            </w:tcBorders>
            <w:shd w:val="clear" w:color="auto" w:fill="auto"/>
            <w:noWrap/>
            <w:vAlign w:val="center"/>
            <w:hideMark/>
          </w:tcPr>
          <w:p w14:paraId="7ECA8BA6" w14:textId="77777777" w:rsidR="005E3C94" w:rsidRPr="00967DAC" w:rsidRDefault="005E3C94" w:rsidP="00151C13">
            <w:r w:rsidRPr="00967DAC">
              <w:t xml:space="preserve">Biļešu ieņēmumi </w:t>
            </w:r>
          </w:p>
        </w:tc>
        <w:tc>
          <w:tcPr>
            <w:tcW w:w="1265" w:type="dxa"/>
            <w:tcBorders>
              <w:top w:val="nil"/>
              <w:left w:val="nil"/>
              <w:bottom w:val="single" w:sz="4" w:space="0" w:color="auto"/>
              <w:right w:val="single" w:sz="4" w:space="0" w:color="auto"/>
            </w:tcBorders>
            <w:shd w:val="clear" w:color="auto" w:fill="auto"/>
            <w:vAlign w:val="center"/>
          </w:tcPr>
          <w:p w14:paraId="3B5C667A" w14:textId="4328304B" w:rsidR="005E3C94" w:rsidRPr="00967DAC" w:rsidRDefault="005E3C94" w:rsidP="00476A60">
            <w:pPr>
              <w:jc w:val="center"/>
              <w:rPr>
                <w:sz w:val="20"/>
                <w:szCs w:val="20"/>
              </w:rPr>
            </w:pPr>
            <w:r w:rsidRPr="00967DAC">
              <w:rPr>
                <w:sz w:val="20"/>
                <w:szCs w:val="20"/>
              </w:rPr>
              <w:t>19 918 270</w:t>
            </w:r>
          </w:p>
        </w:tc>
        <w:tc>
          <w:tcPr>
            <w:tcW w:w="1134" w:type="dxa"/>
            <w:tcBorders>
              <w:top w:val="nil"/>
              <w:left w:val="nil"/>
              <w:bottom w:val="single" w:sz="4" w:space="0" w:color="auto"/>
              <w:right w:val="single" w:sz="4" w:space="0" w:color="auto"/>
            </w:tcBorders>
            <w:shd w:val="clear" w:color="auto" w:fill="auto"/>
            <w:vAlign w:val="center"/>
          </w:tcPr>
          <w:p w14:paraId="62D423DF" w14:textId="77D18788" w:rsidR="005E3C94" w:rsidRPr="00967DAC" w:rsidRDefault="005E3C94" w:rsidP="00476A60">
            <w:pPr>
              <w:jc w:val="center"/>
              <w:rPr>
                <w:sz w:val="20"/>
                <w:szCs w:val="20"/>
              </w:rPr>
            </w:pPr>
            <w:r w:rsidRPr="00967DAC">
              <w:rPr>
                <w:sz w:val="20"/>
                <w:szCs w:val="20"/>
              </w:rPr>
              <w:t>19 448 558</w:t>
            </w:r>
          </w:p>
        </w:tc>
        <w:tc>
          <w:tcPr>
            <w:tcW w:w="1276" w:type="dxa"/>
            <w:tcBorders>
              <w:top w:val="nil"/>
              <w:left w:val="nil"/>
              <w:bottom w:val="single" w:sz="4" w:space="0" w:color="auto"/>
              <w:right w:val="single" w:sz="4" w:space="0" w:color="auto"/>
            </w:tcBorders>
            <w:shd w:val="clear" w:color="auto" w:fill="auto"/>
            <w:vAlign w:val="center"/>
          </w:tcPr>
          <w:p w14:paraId="7F70FBC6" w14:textId="3C4967E3" w:rsidR="005E3C94" w:rsidRPr="00967DAC" w:rsidRDefault="005E3C94" w:rsidP="00476A60">
            <w:pPr>
              <w:jc w:val="center"/>
              <w:rPr>
                <w:sz w:val="20"/>
                <w:szCs w:val="20"/>
              </w:rPr>
            </w:pPr>
            <w:r w:rsidRPr="00967DAC">
              <w:rPr>
                <w:sz w:val="20"/>
                <w:szCs w:val="20"/>
              </w:rPr>
              <w:t>18 730 789</w:t>
            </w:r>
          </w:p>
        </w:tc>
        <w:tc>
          <w:tcPr>
            <w:tcW w:w="1276" w:type="dxa"/>
            <w:tcBorders>
              <w:top w:val="nil"/>
              <w:left w:val="nil"/>
              <w:bottom w:val="single" w:sz="4" w:space="0" w:color="auto"/>
              <w:right w:val="single" w:sz="4" w:space="0" w:color="auto"/>
            </w:tcBorders>
            <w:shd w:val="clear" w:color="auto" w:fill="auto"/>
            <w:vAlign w:val="center"/>
          </w:tcPr>
          <w:p w14:paraId="2C77CBFF" w14:textId="1B004358" w:rsidR="005E3C94" w:rsidRPr="00967DAC" w:rsidRDefault="005E3C94" w:rsidP="00476A60">
            <w:pPr>
              <w:jc w:val="center"/>
              <w:rPr>
                <w:sz w:val="20"/>
                <w:szCs w:val="20"/>
              </w:rPr>
            </w:pPr>
            <w:r w:rsidRPr="00967DAC">
              <w:rPr>
                <w:sz w:val="20"/>
                <w:szCs w:val="20"/>
              </w:rPr>
              <w:t>18 862 641</w:t>
            </w:r>
          </w:p>
        </w:tc>
        <w:tc>
          <w:tcPr>
            <w:tcW w:w="1275" w:type="dxa"/>
            <w:tcBorders>
              <w:top w:val="nil"/>
              <w:left w:val="nil"/>
              <w:bottom w:val="single" w:sz="4" w:space="0" w:color="auto"/>
              <w:right w:val="single" w:sz="4" w:space="0" w:color="auto"/>
            </w:tcBorders>
            <w:shd w:val="clear" w:color="auto" w:fill="auto"/>
            <w:vAlign w:val="center"/>
          </w:tcPr>
          <w:p w14:paraId="0AD9D33A" w14:textId="742456FD" w:rsidR="005E3C94" w:rsidRPr="00967DAC" w:rsidRDefault="005E3C94" w:rsidP="00476A60">
            <w:pPr>
              <w:rPr>
                <w:sz w:val="20"/>
                <w:szCs w:val="20"/>
              </w:rPr>
            </w:pPr>
            <w:r w:rsidRPr="00967DAC">
              <w:rPr>
                <w:sz w:val="20"/>
                <w:szCs w:val="20"/>
              </w:rPr>
              <w:t>19 026 612</w:t>
            </w:r>
          </w:p>
        </w:tc>
        <w:tc>
          <w:tcPr>
            <w:tcW w:w="1276" w:type="dxa"/>
            <w:tcBorders>
              <w:top w:val="nil"/>
              <w:left w:val="nil"/>
              <w:bottom w:val="single" w:sz="4" w:space="0" w:color="auto"/>
              <w:right w:val="single" w:sz="4" w:space="0" w:color="auto"/>
            </w:tcBorders>
            <w:vAlign w:val="center"/>
          </w:tcPr>
          <w:p w14:paraId="1910BD9E" w14:textId="274E238B" w:rsidR="005E3C94" w:rsidRPr="00967DAC" w:rsidRDefault="00DE675D" w:rsidP="006D427D">
            <w:pPr>
              <w:jc w:val="center"/>
              <w:rPr>
                <w:sz w:val="20"/>
                <w:szCs w:val="20"/>
              </w:rPr>
            </w:pPr>
            <w:r>
              <w:rPr>
                <w:sz w:val="20"/>
                <w:szCs w:val="20"/>
              </w:rPr>
              <w:t>19 206 763</w:t>
            </w:r>
          </w:p>
        </w:tc>
      </w:tr>
      <w:tr w:rsidR="005E3C94" w:rsidRPr="00476A60" w14:paraId="31A4206E" w14:textId="3247272C" w:rsidTr="006D427D">
        <w:trPr>
          <w:trHeight w:val="360"/>
        </w:trPr>
        <w:tc>
          <w:tcPr>
            <w:tcW w:w="1707" w:type="dxa"/>
            <w:tcBorders>
              <w:top w:val="nil"/>
              <w:left w:val="single" w:sz="4" w:space="0" w:color="auto"/>
              <w:bottom w:val="single" w:sz="4" w:space="0" w:color="auto"/>
              <w:right w:val="single" w:sz="4" w:space="0" w:color="auto"/>
            </w:tcBorders>
            <w:shd w:val="clear" w:color="auto" w:fill="auto"/>
            <w:noWrap/>
            <w:vAlign w:val="center"/>
          </w:tcPr>
          <w:p w14:paraId="60CC3432" w14:textId="622AD8DA" w:rsidR="005E3C94" w:rsidRPr="00967DAC" w:rsidRDefault="005E3C94" w:rsidP="00151C13">
            <w:pPr>
              <w:jc w:val="right"/>
              <w:rPr>
                <w:sz w:val="20"/>
                <w:szCs w:val="20"/>
              </w:rPr>
            </w:pPr>
            <w:r w:rsidRPr="00967DAC">
              <w:rPr>
                <w:sz w:val="20"/>
                <w:szCs w:val="20"/>
              </w:rPr>
              <w:t xml:space="preserve"> izmaiņas pret iepriekšējo periodu</w:t>
            </w:r>
          </w:p>
        </w:tc>
        <w:tc>
          <w:tcPr>
            <w:tcW w:w="1265" w:type="dxa"/>
            <w:tcBorders>
              <w:top w:val="nil"/>
              <w:left w:val="nil"/>
              <w:bottom w:val="single" w:sz="4" w:space="0" w:color="auto"/>
              <w:right w:val="single" w:sz="4" w:space="0" w:color="auto"/>
            </w:tcBorders>
            <w:shd w:val="clear" w:color="auto" w:fill="auto"/>
            <w:vAlign w:val="center"/>
          </w:tcPr>
          <w:p w14:paraId="14FB4320" w14:textId="77777777" w:rsidR="005E3C94" w:rsidRPr="00967DAC" w:rsidRDefault="005E3C94" w:rsidP="00476A60">
            <w:pPr>
              <w:jc w:val="center"/>
              <w:rPr>
                <w:sz w:val="20"/>
                <w:szCs w:val="20"/>
              </w:rPr>
            </w:pPr>
          </w:p>
        </w:tc>
        <w:tc>
          <w:tcPr>
            <w:tcW w:w="1134" w:type="dxa"/>
            <w:tcBorders>
              <w:top w:val="nil"/>
              <w:left w:val="nil"/>
              <w:bottom w:val="single" w:sz="4" w:space="0" w:color="auto"/>
              <w:right w:val="single" w:sz="4" w:space="0" w:color="auto"/>
            </w:tcBorders>
            <w:shd w:val="clear" w:color="auto" w:fill="auto"/>
            <w:vAlign w:val="center"/>
          </w:tcPr>
          <w:p w14:paraId="064AD7C1" w14:textId="3DC6DC5D" w:rsidR="005E3C94" w:rsidRPr="00967DAC" w:rsidRDefault="005E3C94" w:rsidP="00476A60">
            <w:pPr>
              <w:jc w:val="center"/>
              <w:rPr>
                <w:sz w:val="20"/>
                <w:szCs w:val="20"/>
              </w:rPr>
            </w:pPr>
            <w:r w:rsidRPr="00967DAC">
              <w:rPr>
                <w:sz w:val="20"/>
                <w:szCs w:val="20"/>
              </w:rPr>
              <w:t>-2.36%</w:t>
            </w:r>
          </w:p>
        </w:tc>
        <w:tc>
          <w:tcPr>
            <w:tcW w:w="1276" w:type="dxa"/>
            <w:tcBorders>
              <w:top w:val="nil"/>
              <w:left w:val="nil"/>
              <w:bottom w:val="single" w:sz="4" w:space="0" w:color="auto"/>
              <w:right w:val="single" w:sz="4" w:space="0" w:color="auto"/>
            </w:tcBorders>
            <w:shd w:val="clear" w:color="auto" w:fill="auto"/>
            <w:vAlign w:val="center"/>
          </w:tcPr>
          <w:p w14:paraId="0043B247" w14:textId="6438E1CD" w:rsidR="005E3C94" w:rsidRPr="00967DAC" w:rsidRDefault="005E3C94" w:rsidP="00476A60">
            <w:pPr>
              <w:jc w:val="center"/>
              <w:rPr>
                <w:sz w:val="20"/>
                <w:szCs w:val="20"/>
              </w:rPr>
            </w:pPr>
            <w:r w:rsidRPr="00967DAC">
              <w:rPr>
                <w:sz w:val="20"/>
                <w:szCs w:val="20"/>
              </w:rPr>
              <w:t>-3.69%</w:t>
            </w:r>
          </w:p>
        </w:tc>
        <w:tc>
          <w:tcPr>
            <w:tcW w:w="1276" w:type="dxa"/>
            <w:tcBorders>
              <w:top w:val="nil"/>
              <w:left w:val="nil"/>
              <w:bottom w:val="single" w:sz="4" w:space="0" w:color="auto"/>
              <w:right w:val="single" w:sz="4" w:space="0" w:color="auto"/>
            </w:tcBorders>
            <w:shd w:val="clear" w:color="auto" w:fill="auto"/>
            <w:vAlign w:val="center"/>
          </w:tcPr>
          <w:p w14:paraId="401AF2E2" w14:textId="044C68F7" w:rsidR="005E3C94" w:rsidRPr="00967DAC" w:rsidRDefault="005E3C94" w:rsidP="00476A60">
            <w:pPr>
              <w:jc w:val="center"/>
              <w:rPr>
                <w:sz w:val="20"/>
                <w:szCs w:val="20"/>
              </w:rPr>
            </w:pPr>
            <w:r w:rsidRPr="00967DAC">
              <w:rPr>
                <w:sz w:val="20"/>
                <w:szCs w:val="20"/>
              </w:rPr>
              <w:t>0.70%</w:t>
            </w:r>
          </w:p>
        </w:tc>
        <w:tc>
          <w:tcPr>
            <w:tcW w:w="1275" w:type="dxa"/>
            <w:tcBorders>
              <w:top w:val="nil"/>
              <w:left w:val="nil"/>
              <w:bottom w:val="single" w:sz="4" w:space="0" w:color="auto"/>
              <w:right w:val="single" w:sz="4" w:space="0" w:color="auto"/>
            </w:tcBorders>
            <w:shd w:val="clear" w:color="auto" w:fill="auto"/>
            <w:vAlign w:val="center"/>
          </w:tcPr>
          <w:p w14:paraId="64E49E91" w14:textId="6BDDB419" w:rsidR="005E3C94" w:rsidRPr="00967DAC" w:rsidRDefault="005E3C94" w:rsidP="00476A60">
            <w:pPr>
              <w:jc w:val="center"/>
              <w:rPr>
                <w:sz w:val="20"/>
                <w:szCs w:val="20"/>
              </w:rPr>
            </w:pPr>
            <w:r w:rsidRPr="00967DAC">
              <w:rPr>
                <w:sz w:val="20"/>
                <w:szCs w:val="20"/>
              </w:rPr>
              <w:t>0.87%</w:t>
            </w:r>
          </w:p>
        </w:tc>
        <w:tc>
          <w:tcPr>
            <w:tcW w:w="1276" w:type="dxa"/>
            <w:tcBorders>
              <w:top w:val="nil"/>
              <w:left w:val="nil"/>
              <w:bottom w:val="single" w:sz="4" w:space="0" w:color="auto"/>
              <w:right w:val="single" w:sz="4" w:space="0" w:color="auto"/>
            </w:tcBorders>
            <w:vAlign w:val="center"/>
          </w:tcPr>
          <w:p w14:paraId="6EB6957A" w14:textId="69212F72" w:rsidR="005E3C94" w:rsidRPr="00967DAC" w:rsidRDefault="00DE675D">
            <w:pPr>
              <w:jc w:val="center"/>
              <w:rPr>
                <w:sz w:val="20"/>
                <w:szCs w:val="20"/>
              </w:rPr>
            </w:pPr>
            <w:r>
              <w:rPr>
                <w:sz w:val="20"/>
                <w:szCs w:val="20"/>
              </w:rPr>
              <w:t>1.82%</w:t>
            </w:r>
          </w:p>
        </w:tc>
      </w:tr>
      <w:tr w:rsidR="005E3C94" w:rsidRPr="00476A60" w14:paraId="424A3059" w14:textId="6D9168FF" w:rsidTr="006D427D">
        <w:trPr>
          <w:trHeight w:val="300"/>
        </w:trPr>
        <w:tc>
          <w:tcPr>
            <w:tcW w:w="1707" w:type="dxa"/>
            <w:tcBorders>
              <w:top w:val="nil"/>
              <w:left w:val="single" w:sz="4" w:space="0" w:color="auto"/>
              <w:bottom w:val="single" w:sz="4" w:space="0" w:color="auto"/>
              <w:right w:val="single" w:sz="4" w:space="0" w:color="auto"/>
            </w:tcBorders>
            <w:shd w:val="clear" w:color="auto" w:fill="auto"/>
            <w:noWrap/>
            <w:vAlign w:val="center"/>
          </w:tcPr>
          <w:p w14:paraId="007CEA31" w14:textId="2655EE58" w:rsidR="005E3C94" w:rsidRPr="00967DAC" w:rsidRDefault="005E3C94" w:rsidP="00967DAC">
            <w:r w:rsidRPr="00967DAC">
              <w:rPr>
                <w:color w:val="000000"/>
              </w:rPr>
              <w:lastRenderedPageBreak/>
              <w:t>Dīzeļdegvielas izmaksas</w:t>
            </w:r>
          </w:p>
        </w:tc>
        <w:tc>
          <w:tcPr>
            <w:tcW w:w="1265" w:type="dxa"/>
            <w:tcBorders>
              <w:top w:val="nil"/>
              <w:left w:val="nil"/>
              <w:bottom w:val="single" w:sz="4" w:space="0" w:color="auto"/>
              <w:right w:val="single" w:sz="4" w:space="0" w:color="auto"/>
            </w:tcBorders>
            <w:shd w:val="clear" w:color="auto" w:fill="auto"/>
            <w:vAlign w:val="center"/>
          </w:tcPr>
          <w:p w14:paraId="5330FF30" w14:textId="6B6A4DC9" w:rsidR="005E3C94" w:rsidRPr="00967DAC" w:rsidRDefault="005E3C94" w:rsidP="00967DAC">
            <w:pPr>
              <w:jc w:val="center"/>
              <w:rPr>
                <w:sz w:val="20"/>
                <w:szCs w:val="20"/>
              </w:rPr>
            </w:pPr>
            <w:r w:rsidRPr="00967DAC">
              <w:rPr>
                <w:color w:val="000000"/>
                <w:sz w:val="20"/>
                <w:szCs w:val="20"/>
              </w:rPr>
              <w:t>2 307 118</w:t>
            </w:r>
          </w:p>
        </w:tc>
        <w:tc>
          <w:tcPr>
            <w:tcW w:w="1134" w:type="dxa"/>
            <w:tcBorders>
              <w:top w:val="nil"/>
              <w:left w:val="nil"/>
              <w:bottom w:val="single" w:sz="4" w:space="0" w:color="auto"/>
              <w:right w:val="single" w:sz="4" w:space="0" w:color="auto"/>
            </w:tcBorders>
            <w:shd w:val="clear" w:color="auto" w:fill="auto"/>
            <w:vAlign w:val="center"/>
          </w:tcPr>
          <w:p w14:paraId="19BAC6C8" w14:textId="21F7337F" w:rsidR="005E3C94" w:rsidRPr="00967DAC" w:rsidRDefault="005E3C94" w:rsidP="00967DAC">
            <w:pPr>
              <w:jc w:val="center"/>
              <w:rPr>
                <w:sz w:val="20"/>
                <w:szCs w:val="20"/>
              </w:rPr>
            </w:pPr>
            <w:r w:rsidRPr="00967DAC">
              <w:rPr>
                <w:color w:val="000000"/>
                <w:sz w:val="20"/>
                <w:szCs w:val="20"/>
              </w:rPr>
              <w:t>1 759 247</w:t>
            </w:r>
          </w:p>
        </w:tc>
        <w:tc>
          <w:tcPr>
            <w:tcW w:w="1276" w:type="dxa"/>
            <w:tcBorders>
              <w:top w:val="nil"/>
              <w:left w:val="nil"/>
              <w:bottom w:val="single" w:sz="4" w:space="0" w:color="auto"/>
              <w:right w:val="single" w:sz="4" w:space="0" w:color="auto"/>
            </w:tcBorders>
            <w:shd w:val="clear" w:color="auto" w:fill="auto"/>
            <w:vAlign w:val="center"/>
          </w:tcPr>
          <w:p w14:paraId="2D68ACA4" w14:textId="63E375F0" w:rsidR="005E3C94" w:rsidRPr="00967DAC" w:rsidRDefault="005E3C94" w:rsidP="00967DAC">
            <w:pPr>
              <w:jc w:val="center"/>
              <w:rPr>
                <w:sz w:val="20"/>
                <w:szCs w:val="20"/>
              </w:rPr>
            </w:pPr>
            <w:r w:rsidRPr="00967DAC">
              <w:rPr>
                <w:color w:val="000000"/>
                <w:sz w:val="20"/>
                <w:szCs w:val="20"/>
              </w:rPr>
              <w:t>1 691 208</w:t>
            </w:r>
          </w:p>
        </w:tc>
        <w:tc>
          <w:tcPr>
            <w:tcW w:w="1276" w:type="dxa"/>
            <w:tcBorders>
              <w:top w:val="nil"/>
              <w:left w:val="nil"/>
              <w:bottom w:val="single" w:sz="4" w:space="0" w:color="auto"/>
              <w:right w:val="single" w:sz="4" w:space="0" w:color="auto"/>
            </w:tcBorders>
            <w:shd w:val="clear" w:color="auto" w:fill="auto"/>
            <w:vAlign w:val="center"/>
          </w:tcPr>
          <w:p w14:paraId="23B3DC15" w14:textId="64A75B98" w:rsidR="005E3C94" w:rsidRPr="00967DAC" w:rsidRDefault="005E3C94" w:rsidP="00967DAC">
            <w:pPr>
              <w:jc w:val="center"/>
              <w:rPr>
                <w:sz w:val="20"/>
                <w:szCs w:val="20"/>
              </w:rPr>
            </w:pPr>
            <w:r w:rsidRPr="00967DAC">
              <w:rPr>
                <w:color w:val="000000"/>
                <w:sz w:val="20"/>
                <w:szCs w:val="20"/>
              </w:rPr>
              <w:t>1 986 373</w:t>
            </w:r>
          </w:p>
        </w:tc>
        <w:tc>
          <w:tcPr>
            <w:tcW w:w="1275" w:type="dxa"/>
            <w:tcBorders>
              <w:top w:val="nil"/>
              <w:left w:val="nil"/>
              <w:bottom w:val="single" w:sz="4" w:space="0" w:color="auto"/>
              <w:right w:val="single" w:sz="4" w:space="0" w:color="auto"/>
            </w:tcBorders>
            <w:shd w:val="clear" w:color="auto" w:fill="auto"/>
            <w:vAlign w:val="center"/>
          </w:tcPr>
          <w:p w14:paraId="460ED690" w14:textId="40D163B1" w:rsidR="005E3C94" w:rsidRPr="00967DAC" w:rsidRDefault="005E3C94" w:rsidP="00967DAC">
            <w:pPr>
              <w:jc w:val="center"/>
              <w:rPr>
                <w:sz w:val="20"/>
                <w:szCs w:val="20"/>
              </w:rPr>
            </w:pPr>
            <w:r w:rsidRPr="00967DAC">
              <w:rPr>
                <w:color w:val="000000"/>
                <w:sz w:val="20"/>
                <w:szCs w:val="20"/>
              </w:rPr>
              <w:t>2 377 676</w:t>
            </w:r>
          </w:p>
        </w:tc>
        <w:tc>
          <w:tcPr>
            <w:tcW w:w="1276" w:type="dxa"/>
            <w:tcBorders>
              <w:top w:val="nil"/>
              <w:left w:val="nil"/>
              <w:bottom w:val="single" w:sz="4" w:space="0" w:color="auto"/>
              <w:right w:val="single" w:sz="4" w:space="0" w:color="auto"/>
            </w:tcBorders>
            <w:vAlign w:val="center"/>
          </w:tcPr>
          <w:p w14:paraId="7E75EC41" w14:textId="2CE44A44" w:rsidR="005E3C94" w:rsidRPr="00967DAC" w:rsidRDefault="00DE675D">
            <w:pPr>
              <w:jc w:val="center"/>
              <w:rPr>
                <w:color w:val="000000"/>
                <w:sz w:val="20"/>
                <w:szCs w:val="20"/>
              </w:rPr>
            </w:pPr>
            <w:r>
              <w:rPr>
                <w:color w:val="000000"/>
                <w:sz w:val="20"/>
                <w:szCs w:val="20"/>
              </w:rPr>
              <w:t>2 377 676</w:t>
            </w:r>
          </w:p>
        </w:tc>
      </w:tr>
      <w:tr w:rsidR="005E3C94" w:rsidRPr="00476A60" w14:paraId="562FEB16" w14:textId="0CF56FEE" w:rsidTr="006D427D">
        <w:trPr>
          <w:trHeight w:val="300"/>
        </w:trPr>
        <w:tc>
          <w:tcPr>
            <w:tcW w:w="1707" w:type="dxa"/>
            <w:tcBorders>
              <w:top w:val="nil"/>
              <w:left w:val="single" w:sz="4" w:space="0" w:color="auto"/>
              <w:bottom w:val="single" w:sz="4" w:space="0" w:color="auto"/>
              <w:right w:val="single" w:sz="4" w:space="0" w:color="auto"/>
            </w:tcBorders>
            <w:shd w:val="clear" w:color="auto" w:fill="auto"/>
            <w:noWrap/>
            <w:vAlign w:val="center"/>
          </w:tcPr>
          <w:p w14:paraId="17EBBBB7" w14:textId="1E84597D" w:rsidR="005E3C94" w:rsidRPr="00967DAC" w:rsidRDefault="005E3C94" w:rsidP="00967DAC">
            <w:pPr>
              <w:jc w:val="right"/>
              <w:rPr>
                <w:sz w:val="20"/>
                <w:szCs w:val="20"/>
              </w:rPr>
            </w:pPr>
            <w:r w:rsidRPr="00967DAC">
              <w:rPr>
                <w:sz w:val="20"/>
                <w:szCs w:val="20"/>
              </w:rPr>
              <w:t xml:space="preserve"> izmaiņas pret iepriekšējo periodu</w:t>
            </w:r>
          </w:p>
        </w:tc>
        <w:tc>
          <w:tcPr>
            <w:tcW w:w="1265" w:type="dxa"/>
            <w:tcBorders>
              <w:top w:val="nil"/>
              <w:left w:val="nil"/>
              <w:bottom w:val="single" w:sz="4" w:space="0" w:color="auto"/>
              <w:right w:val="single" w:sz="4" w:space="0" w:color="auto"/>
            </w:tcBorders>
            <w:shd w:val="clear" w:color="auto" w:fill="auto"/>
            <w:vAlign w:val="center"/>
          </w:tcPr>
          <w:p w14:paraId="498D1879" w14:textId="6BCAB037" w:rsidR="005E3C94" w:rsidRPr="00967DAC" w:rsidRDefault="005E3C94" w:rsidP="00967DAC">
            <w:pPr>
              <w:jc w:val="center"/>
              <w:rPr>
                <w:sz w:val="20"/>
                <w:szCs w:val="20"/>
              </w:rPr>
            </w:pPr>
            <w:r w:rsidRPr="00967DAC">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tcPr>
          <w:p w14:paraId="44F0AE40" w14:textId="2C44F327" w:rsidR="005E3C94" w:rsidRPr="00967DAC" w:rsidRDefault="005E3C94" w:rsidP="00967DAC">
            <w:pPr>
              <w:jc w:val="center"/>
              <w:rPr>
                <w:sz w:val="20"/>
                <w:szCs w:val="20"/>
              </w:rPr>
            </w:pPr>
            <w:r w:rsidRPr="00967DAC">
              <w:rPr>
                <w:color w:val="000000"/>
                <w:sz w:val="20"/>
                <w:szCs w:val="20"/>
              </w:rPr>
              <w:t>-23.75%</w:t>
            </w:r>
          </w:p>
        </w:tc>
        <w:tc>
          <w:tcPr>
            <w:tcW w:w="1276" w:type="dxa"/>
            <w:tcBorders>
              <w:top w:val="nil"/>
              <w:left w:val="nil"/>
              <w:bottom w:val="single" w:sz="4" w:space="0" w:color="auto"/>
              <w:right w:val="single" w:sz="4" w:space="0" w:color="auto"/>
            </w:tcBorders>
            <w:shd w:val="clear" w:color="auto" w:fill="auto"/>
            <w:vAlign w:val="center"/>
          </w:tcPr>
          <w:p w14:paraId="6059B45A" w14:textId="2DF2F1B8" w:rsidR="005E3C94" w:rsidRPr="00967DAC" w:rsidRDefault="005E3C94" w:rsidP="00967DAC">
            <w:pPr>
              <w:jc w:val="center"/>
              <w:rPr>
                <w:sz w:val="20"/>
                <w:szCs w:val="20"/>
              </w:rPr>
            </w:pPr>
            <w:r w:rsidRPr="00967DAC">
              <w:rPr>
                <w:color w:val="000000"/>
                <w:sz w:val="20"/>
                <w:szCs w:val="20"/>
              </w:rPr>
              <w:t>-3.87%</w:t>
            </w:r>
          </w:p>
        </w:tc>
        <w:tc>
          <w:tcPr>
            <w:tcW w:w="1276" w:type="dxa"/>
            <w:tcBorders>
              <w:top w:val="nil"/>
              <w:left w:val="nil"/>
              <w:bottom w:val="single" w:sz="4" w:space="0" w:color="auto"/>
              <w:right w:val="single" w:sz="4" w:space="0" w:color="auto"/>
            </w:tcBorders>
            <w:shd w:val="clear" w:color="auto" w:fill="auto"/>
            <w:vAlign w:val="center"/>
          </w:tcPr>
          <w:p w14:paraId="6C68B822" w14:textId="35349B26" w:rsidR="005E3C94" w:rsidRPr="00967DAC" w:rsidRDefault="005E3C94" w:rsidP="00967DAC">
            <w:pPr>
              <w:jc w:val="center"/>
              <w:rPr>
                <w:sz w:val="20"/>
                <w:szCs w:val="20"/>
              </w:rPr>
            </w:pPr>
            <w:r w:rsidRPr="00967DAC">
              <w:rPr>
                <w:color w:val="000000"/>
                <w:sz w:val="20"/>
                <w:szCs w:val="20"/>
              </w:rPr>
              <w:t>17.45%</w:t>
            </w:r>
          </w:p>
        </w:tc>
        <w:tc>
          <w:tcPr>
            <w:tcW w:w="1275" w:type="dxa"/>
            <w:tcBorders>
              <w:top w:val="nil"/>
              <w:left w:val="nil"/>
              <w:bottom w:val="single" w:sz="4" w:space="0" w:color="auto"/>
              <w:right w:val="single" w:sz="4" w:space="0" w:color="auto"/>
            </w:tcBorders>
            <w:shd w:val="clear" w:color="auto" w:fill="auto"/>
            <w:vAlign w:val="center"/>
          </w:tcPr>
          <w:p w14:paraId="086CEF95" w14:textId="6F69A9D7" w:rsidR="005E3C94" w:rsidRPr="00967DAC" w:rsidRDefault="005E3C94" w:rsidP="00967DAC">
            <w:pPr>
              <w:jc w:val="center"/>
              <w:rPr>
                <w:sz w:val="20"/>
                <w:szCs w:val="20"/>
              </w:rPr>
            </w:pPr>
            <w:r w:rsidRPr="00967DAC">
              <w:rPr>
                <w:color w:val="000000"/>
                <w:sz w:val="20"/>
                <w:szCs w:val="20"/>
              </w:rPr>
              <w:t>19.70%</w:t>
            </w:r>
          </w:p>
        </w:tc>
        <w:tc>
          <w:tcPr>
            <w:tcW w:w="1276" w:type="dxa"/>
            <w:tcBorders>
              <w:top w:val="nil"/>
              <w:left w:val="nil"/>
              <w:bottom w:val="single" w:sz="4" w:space="0" w:color="auto"/>
              <w:right w:val="single" w:sz="4" w:space="0" w:color="auto"/>
            </w:tcBorders>
            <w:vAlign w:val="center"/>
          </w:tcPr>
          <w:p w14:paraId="3ED3A9BE" w14:textId="2928AF8C" w:rsidR="005E3C94" w:rsidRPr="00967DAC" w:rsidRDefault="00DE675D">
            <w:pPr>
              <w:jc w:val="center"/>
              <w:rPr>
                <w:color w:val="000000"/>
                <w:sz w:val="20"/>
                <w:szCs w:val="20"/>
              </w:rPr>
            </w:pPr>
            <w:r>
              <w:rPr>
                <w:color w:val="000000"/>
                <w:sz w:val="20"/>
                <w:szCs w:val="20"/>
              </w:rPr>
              <w:t>19.70%</w:t>
            </w:r>
          </w:p>
        </w:tc>
      </w:tr>
      <w:tr w:rsidR="005E3C94" w:rsidRPr="00476A60" w14:paraId="0F6575D4" w14:textId="5923C546" w:rsidTr="006D427D">
        <w:trPr>
          <w:trHeight w:val="360"/>
        </w:trPr>
        <w:tc>
          <w:tcPr>
            <w:tcW w:w="1707" w:type="dxa"/>
            <w:tcBorders>
              <w:top w:val="nil"/>
              <w:left w:val="single" w:sz="4" w:space="0" w:color="auto"/>
              <w:bottom w:val="single" w:sz="4" w:space="0" w:color="auto"/>
              <w:right w:val="single" w:sz="4" w:space="0" w:color="auto"/>
            </w:tcBorders>
            <w:shd w:val="clear" w:color="auto" w:fill="auto"/>
            <w:noWrap/>
            <w:vAlign w:val="center"/>
          </w:tcPr>
          <w:p w14:paraId="53386803" w14:textId="43A592D1" w:rsidR="005E3C94" w:rsidRPr="00967DAC" w:rsidRDefault="005E3C94" w:rsidP="00967DAC">
            <w:r w:rsidRPr="00967DAC">
              <w:rPr>
                <w:color w:val="000000"/>
              </w:rPr>
              <w:t>Elektroenerģijas izmaksas</w:t>
            </w:r>
          </w:p>
        </w:tc>
        <w:tc>
          <w:tcPr>
            <w:tcW w:w="1265" w:type="dxa"/>
            <w:tcBorders>
              <w:top w:val="nil"/>
              <w:left w:val="nil"/>
              <w:bottom w:val="single" w:sz="4" w:space="0" w:color="auto"/>
              <w:right w:val="single" w:sz="4" w:space="0" w:color="auto"/>
            </w:tcBorders>
            <w:shd w:val="clear" w:color="auto" w:fill="auto"/>
            <w:vAlign w:val="center"/>
          </w:tcPr>
          <w:p w14:paraId="35FB17C7" w14:textId="41FE438D" w:rsidR="005E3C94" w:rsidRPr="00967DAC" w:rsidRDefault="005E3C94" w:rsidP="00967DAC">
            <w:pPr>
              <w:jc w:val="center"/>
              <w:rPr>
                <w:sz w:val="20"/>
                <w:szCs w:val="20"/>
              </w:rPr>
            </w:pPr>
            <w:r w:rsidRPr="00967DAC">
              <w:rPr>
                <w:color w:val="000000"/>
                <w:sz w:val="20"/>
                <w:szCs w:val="20"/>
              </w:rPr>
              <w:t>3 695 072</w:t>
            </w:r>
          </w:p>
        </w:tc>
        <w:tc>
          <w:tcPr>
            <w:tcW w:w="1134" w:type="dxa"/>
            <w:tcBorders>
              <w:top w:val="nil"/>
              <w:left w:val="nil"/>
              <w:bottom w:val="single" w:sz="4" w:space="0" w:color="auto"/>
              <w:right w:val="single" w:sz="4" w:space="0" w:color="auto"/>
            </w:tcBorders>
            <w:shd w:val="clear" w:color="auto" w:fill="auto"/>
            <w:vAlign w:val="center"/>
          </w:tcPr>
          <w:p w14:paraId="7CCBFB37" w14:textId="52725A14" w:rsidR="005E3C94" w:rsidRPr="00967DAC" w:rsidRDefault="005E3C94" w:rsidP="00967DAC">
            <w:pPr>
              <w:jc w:val="center"/>
              <w:rPr>
                <w:sz w:val="20"/>
                <w:szCs w:val="20"/>
              </w:rPr>
            </w:pPr>
            <w:r w:rsidRPr="00967DAC">
              <w:rPr>
                <w:color w:val="000000"/>
                <w:sz w:val="20"/>
                <w:szCs w:val="20"/>
              </w:rPr>
              <w:t>3 686 093</w:t>
            </w:r>
          </w:p>
        </w:tc>
        <w:tc>
          <w:tcPr>
            <w:tcW w:w="1276" w:type="dxa"/>
            <w:tcBorders>
              <w:top w:val="nil"/>
              <w:left w:val="nil"/>
              <w:bottom w:val="single" w:sz="4" w:space="0" w:color="auto"/>
              <w:right w:val="single" w:sz="4" w:space="0" w:color="auto"/>
            </w:tcBorders>
            <w:shd w:val="clear" w:color="auto" w:fill="auto"/>
            <w:vAlign w:val="center"/>
          </w:tcPr>
          <w:p w14:paraId="38716996" w14:textId="07F693A6" w:rsidR="005E3C94" w:rsidRPr="00967DAC" w:rsidRDefault="005E3C94" w:rsidP="00967DAC">
            <w:pPr>
              <w:jc w:val="center"/>
              <w:rPr>
                <w:sz w:val="20"/>
                <w:szCs w:val="20"/>
              </w:rPr>
            </w:pPr>
            <w:r w:rsidRPr="00967DAC">
              <w:rPr>
                <w:color w:val="000000"/>
                <w:sz w:val="20"/>
                <w:szCs w:val="20"/>
              </w:rPr>
              <w:t>3 551 784</w:t>
            </w:r>
          </w:p>
        </w:tc>
        <w:tc>
          <w:tcPr>
            <w:tcW w:w="1276" w:type="dxa"/>
            <w:tcBorders>
              <w:top w:val="nil"/>
              <w:left w:val="nil"/>
              <w:bottom w:val="single" w:sz="4" w:space="0" w:color="auto"/>
              <w:right w:val="single" w:sz="4" w:space="0" w:color="auto"/>
            </w:tcBorders>
            <w:shd w:val="clear" w:color="auto" w:fill="auto"/>
            <w:vAlign w:val="center"/>
          </w:tcPr>
          <w:p w14:paraId="71EC7C07" w14:textId="198B0DBD" w:rsidR="005E3C94" w:rsidRPr="00967DAC" w:rsidRDefault="005E3C94" w:rsidP="00967DAC">
            <w:pPr>
              <w:jc w:val="center"/>
              <w:rPr>
                <w:sz w:val="20"/>
                <w:szCs w:val="20"/>
              </w:rPr>
            </w:pPr>
            <w:r w:rsidRPr="00967DAC">
              <w:rPr>
                <w:color w:val="000000"/>
                <w:sz w:val="20"/>
                <w:szCs w:val="20"/>
              </w:rPr>
              <w:t>3 268 643</w:t>
            </w:r>
          </w:p>
        </w:tc>
        <w:tc>
          <w:tcPr>
            <w:tcW w:w="1275" w:type="dxa"/>
            <w:tcBorders>
              <w:top w:val="nil"/>
              <w:left w:val="nil"/>
              <w:bottom w:val="single" w:sz="4" w:space="0" w:color="auto"/>
              <w:right w:val="single" w:sz="4" w:space="0" w:color="auto"/>
            </w:tcBorders>
            <w:shd w:val="clear" w:color="auto" w:fill="auto"/>
            <w:vAlign w:val="center"/>
          </w:tcPr>
          <w:p w14:paraId="185EFEE6" w14:textId="069ADB9D" w:rsidR="005E3C94" w:rsidRPr="00967DAC" w:rsidRDefault="005E3C94" w:rsidP="00967DAC">
            <w:pPr>
              <w:jc w:val="center"/>
              <w:rPr>
                <w:sz w:val="20"/>
                <w:szCs w:val="20"/>
              </w:rPr>
            </w:pPr>
            <w:r w:rsidRPr="00967DAC">
              <w:rPr>
                <w:color w:val="000000"/>
                <w:sz w:val="20"/>
                <w:szCs w:val="20"/>
              </w:rPr>
              <w:t>3 437 888</w:t>
            </w:r>
          </w:p>
        </w:tc>
        <w:tc>
          <w:tcPr>
            <w:tcW w:w="1276" w:type="dxa"/>
            <w:tcBorders>
              <w:top w:val="nil"/>
              <w:left w:val="nil"/>
              <w:bottom w:val="single" w:sz="4" w:space="0" w:color="auto"/>
              <w:right w:val="single" w:sz="4" w:space="0" w:color="auto"/>
            </w:tcBorders>
            <w:vAlign w:val="center"/>
          </w:tcPr>
          <w:p w14:paraId="4C53F3CF" w14:textId="1D998252" w:rsidR="005E3C94" w:rsidRPr="00967DAC" w:rsidRDefault="00ED76CD">
            <w:pPr>
              <w:jc w:val="center"/>
              <w:rPr>
                <w:color w:val="000000"/>
                <w:sz w:val="20"/>
                <w:szCs w:val="20"/>
              </w:rPr>
            </w:pPr>
            <w:r>
              <w:rPr>
                <w:color w:val="000000"/>
                <w:sz w:val="20"/>
                <w:szCs w:val="20"/>
              </w:rPr>
              <w:t>3 267 888</w:t>
            </w:r>
          </w:p>
        </w:tc>
      </w:tr>
      <w:tr w:rsidR="005E3C94" w:rsidRPr="00476A60" w14:paraId="426F79C4" w14:textId="4BBD1CD2" w:rsidTr="006D427D">
        <w:trPr>
          <w:trHeight w:val="360"/>
        </w:trPr>
        <w:tc>
          <w:tcPr>
            <w:tcW w:w="1707" w:type="dxa"/>
            <w:tcBorders>
              <w:top w:val="nil"/>
              <w:left w:val="single" w:sz="4" w:space="0" w:color="auto"/>
              <w:bottom w:val="single" w:sz="4" w:space="0" w:color="auto"/>
              <w:right w:val="single" w:sz="4" w:space="0" w:color="auto"/>
            </w:tcBorders>
            <w:shd w:val="clear" w:color="auto" w:fill="auto"/>
            <w:noWrap/>
            <w:vAlign w:val="center"/>
          </w:tcPr>
          <w:p w14:paraId="64161912" w14:textId="5669D485" w:rsidR="005E3C94" w:rsidRPr="00967DAC" w:rsidRDefault="005E3C94" w:rsidP="00967DAC">
            <w:pPr>
              <w:jc w:val="right"/>
              <w:rPr>
                <w:sz w:val="20"/>
                <w:szCs w:val="20"/>
              </w:rPr>
            </w:pPr>
            <w:r w:rsidRPr="00967DAC">
              <w:rPr>
                <w:sz w:val="20"/>
                <w:szCs w:val="20"/>
              </w:rPr>
              <w:t>izmaiņas pret iepriekšējo periodu</w:t>
            </w:r>
            <w:r w:rsidRPr="00967DAC">
              <w:rPr>
                <w:color w:val="000000"/>
                <w:sz w:val="20"/>
                <w:szCs w:val="20"/>
              </w:rPr>
              <w:t> </w:t>
            </w:r>
          </w:p>
        </w:tc>
        <w:tc>
          <w:tcPr>
            <w:tcW w:w="1265" w:type="dxa"/>
            <w:tcBorders>
              <w:top w:val="nil"/>
              <w:left w:val="nil"/>
              <w:bottom w:val="single" w:sz="4" w:space="0" w:color="auto"/>
              <w:right w:val="single" w:sz="4" w:space="0" w:color="auto"/>
            </w:tcBorders>
            <w:shd w:val="clear" w:color="auto" w:fill="auto"/>
            <w:vAlign w:val="center"/>
          </w:tcPr>
          <w:p w14:paraId="3ECCBE4D" w14:textId="3F13A4CF" w:rsidR="005E3C94" w:rsidRPr="00967DAC" w:rsidRDefault="005E3C94" w:rsidP="00967DAC">
            <w:pPr>
              <w:jc w:val="center"/>
              <w:rPr>
                <w:sz w:val="20"/>
                <w:szCs w:val="20"/>
              </w:rPr>
            </w:pPr>
            <w:r w:rsidRPr="00967DAC">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tcPr>
          <w:p w14:paraId="4FAD65FD" w14:textId="6FA65C68" w:rsidR="005E3C94" w:rsidRPr="00967DAC" w:rsidRDefault="005E3C94" w:rsidP="00967DAC">
            <w:pPr>
              <w:jc w:val="center"/>
              <w:rPr>
                <w:sz w:val="20"/>
                <w:szCs w:val="20"/>
              </w:rPr>
            </w:pPr>
            <w:r w:rsidRPr="00967DAC">
              <w:rPr>
                <w:color w:val="000000"/>
                <w:sz w:val="20"/>
                <w:szCs w:val="20"/>
              </w:rPr>
              <w:t>-0.24%</w:t>
            </w:r>
          </w:p>
        </w:tc>
        <w:tc>
          <w:tcPr>
            <w:tcW w:w="1276" w:type="dxa"/>
            <w:tcBorders>
              <w:top w:val="nil"/>
              <w:left w:val="nil"/>
              <w:bottom w:val="single" w:sz="4" w:space="0" w:color="auto"/>
              <w:right w:val="single" w:sz="4" w:space="0" w:color="auto"/>
            </w:tcBorders>
            <w:shd w:val="clear" w:color="auto" w:fill="auto"/>
            <w:vAlign w:val="center"/>
          </w:tcPr>
          <w:p w14:paraId="4A2E88D4" w14:textId="5C33FF5C" w:rsidR="005E3C94" w:rsidRPr="00967DAC" w:rsidRDefault="005E3C94" w:rsidP="00967DAC">
            <w:pPr>
              <w:jc w:val="center"/>
              <w:rPr>
                <w:sz w:val="20"/>
                <w:szCs w:val="20"/>
              </w:rPr>
            </w:pPr>
            <w:r w:rsidRPr="00967DAC">
              <w:rPr>
                <w:color w:val="000000"/>
                <w:sz w:val="20"/>
                <w:szCs w:val="20"/>
              </w:rPr>
              <w:t>-3.64%</w:t>
            </w:r>
          </w:p>
        </w:tc>
        <w:tc>
          <w:tcPr>
            <w:tcW w:w="1276" w:type="dxa"/>
            <w:tcBorders>
              <w:top w:val="nil"/>
              <w:left w:val="nil"/>
              <w:bottom w:val="single" w:sz="4" w:space="0" w:color="auto"/>
              <w:right w:val="single" w:sz="4" w:space="0" w:color="auto"/>
            </w:tcBorders>
            <w:shd w:val="clear" w:color="auto" w:fill="auto"/>
            <w:vAlign w:val="center"/>
          </w:tcPr>
          <w:p w14:paraId="764418C2" w14:textId="51D856BF" w:rsidR="005E3C94" w:rsidRPr="00967DAC" w:rsidRDefault="005E3C94" w:rsidP="00967DAC">
            <w:pPr>
              <w:jc w:val="center"/>
              <w:rPr>
                <w:sz w:val="20"/>
                <w:szCs w:val="20"/>
              </w:rPr>
            </w:pPr>
            <w:r w:rsidRPr="00967DAC">
              <w:rPr>
                <w:color w:val="000000"/>
                <w:sz w:val="20"/>
                <w:szCs w:val="20"/>
              </w:rPr>
              <w:t>-7.97%</w:t>
            </w:r>
          </w:p>
        </w:tc>
        <w:tc>
          <w:tcPr>
            <w:tcW w:w="1275" w:type="dxa"/>
            <w:tcBorders>
              <w:top w:val="nil"/>
              <w:left w:val="nil"/>
              <w:bottom w:val="single" w:sz="4" w:space="0" w:color="auto"/>
              <w:right w:val="single" w:sz="4" w:space="0" w:color="auto"/>
            </w:tcBorders>
            <w:shd w:val="clear" w:color="auto" w:fill="auto"/>
            <w:vAlign w:val="center"/>
          </w:tcPr>
          <w:p w14:paraId="2D76D253" w14:textId="7384AD8F" w:rsidR="005E3C94" w:rsidRPr="00967DAC" w:rsidRDefault="005E3C94" w:rsidP="00967DAC">
            <w:pPr>
              <w:jc w:val="center"/>
              <w:rPr>
                <w:sz w:val="20"/>
                <w:szCs w:val="20"/>
              </w:rPr>
            </w:pPr>
            <w:r w:rsidRPr="00967DAC">
              <w:rPr>
                <w:color w:val="000000"/>
                <w:sz w:val="20"/>
                <w:szCs w:val="20"/>
              </w:rPr>
              <w:t>5.18%</w:t>
            </w:r>
          </w:p>
        </w:tc>
        <w:tc>
          <w:tcPr>
            <w:tcW w:w="1276" w:type="dxa"/>
            <w:tcBorders>
              <w:top w:val="nil"/>
              <w:left w:val="nil"/>
              <w:bottom w:val="single" w:sz="4" w:space="0" w:color="auto"/>
              <w:right w:val="single" w:sz="4" w:space="0" w:color="auto"/>
            </w:tcBorders>
            <w:vAlign w:val="center"/>
          </w:tcPr>
          <w:p w14:paraId="31078F37" w14:textId="466BFCD6" w:rsidR="005E3C94" w:rsidRPr="00967DAC" w:rsidRDefault="00ED76CD">
            <w:pPr>
              <w:jc w:val="center"/>
              <w:rPr>
                <w:color w:val="000000"/>
                <w:sz w:val="20"/>
                <w:szCs w:val="20"/>
              </w:rPr>
            </w:pPr>
            <w:r>
              <w:rPr>
                <w:color w:val="000000"/>
                <w:sz w:val="20"/>
                <w:szCs w:val="20"/>
              </w:rPr>
              <w:t>-0.02%</w:t>
            </w:r>
          </w:p>
        </w:tc>
      </w:tr>
      <w:tr w:rsidR="005E3C94" w:rsidRPr="00476A60" w14:paraId="2F359BB0" w14:textId="0A0DEC2D" w:rsidTr="006D427D">
        <w:trPr>
          <w:trHeight w:val="487"/>
        </w:trPr>
        <w:tc>
          <w:tcPr>
            <w:tcW w:w="1707" w:type="dxa"/>
            <w:tcBorders>
              <w:top w:val="nil"/>
              <w:left w:val="single" w:sz="4" w:space="0" w:color="auto"/>
              <w:bottom w:val="single" w:sz="4" w:space="0" w:color="auto"/>
              <w:right w:val="single" w:sz="4" w:space="0" w:color="auto"/>
            </w:tcBorders>
            <w:shd w:val="clear" w:color="auto" w:fill="auto"/>
            <w:noWrap/>
            <w:vAlign w:val="center"/>
            <w:hideMark/>
          </w:tcPr>
          <w:p w14:paraId="5DA623D5" w14:textId="5CE58756" w:rsidR="005E3C94" w:rsidRPr="00967DAC" w:rsidRDefault="005E3C94" w:rsidP="0004267F">
            <w:r w:rsidRPr="00967DAC">
              <w:t>Atalgojums citiem darbiniekiem un VSAOI</w:t>
            </w:r>
          </w:p>
        </w:tc>
        <w:tc>
          <w:tcPr>
            <w:tcW w:w="1265" w:type="dxa"/>
            <w:tcBorders>
              <w:top w:val="nil"/>
              <w:left w:val="nil"/>
              <w:bottom w:val="single" w:sz="4" w:space="0" w:color="auto"/>
              <w:right w:val="single" w:sz="4" w:space="0" w:color="auto"/>
            </w:tcBorders>
            <w:shd w:val="clear" w:color="auto" w:fill="auto"/>
            <w:vAlign w:val="center"/>
          </w:tcPr>
          <w:p w14:paraId="49B98044" w14:textId="1B88830E" w:rsidR="005E3C94" w:rsidRPr="00967DAC" w:rsidRDefault="005E3C94" w:rsidP="0004267F">
            <w:pPr>
              <w:jc w:val="center"/>
              <w:rPr>
                <w:sz w:val="20"/>
                <w:szCs w:val="20"/>
              </w:rPr>
            </w:pPr>
            <w:r w:rsidRPr="00967DAC">
              <w:rPr>
                <w:sz w:val="20"/>
                <w:szCs w:val="20"/>
              </w:rPr>
              <w:t>6 955 790</w:t>
            </w:r>
          </w:p>
        </w:tc>
        <w:tc>
          <w:tcPr>
            <w:tcW w:w="1134" w:type="dxa"/>
            <w:tcBorders>
              <w:top w:val="nil"/>
              <w:left w:val="nil"/>
              <w:bottom w:val="single" w:sz="4" w:space="0" w:color="auto"/>
              <w:right w:val="single" w:sz="4" w:space="0" w:color="auto"/>
            </w:tcBorders>
            <w:shd w:val="clear" w:color="auto" w:fill="auto"/>
            <w:vAlign w:val="center"/>
          </w:tcPr>
          <w:p w14:paraId="6C7A7B08" w14:textId="45C47C14" w:rsidR="005E3C94" w:rsidRPr="00967DAC" w:rsidRDefault="005E3C94" w:rsidP="0004267F">
            <w:pPr>
              <w:jc w:val="center"/>
              <w:rPr>
                <w:sz w:val="20"/>
                <w:szCs w:val="20"/>
              </w:rPr>
            </w:pPr>
            <w:r w:rsidRPr="00967DAC">
              <w:rPr>
                <w:sz w:val="20"/>
                <w:szCs w:val="20"/>
              </w:rPr>
              <w:t>8 331 332</w:t>
            </w:r>
          </w:p>
        </w:tc>
        <w:tc>
          <w:tcPr>
            <w:tcW w:w="1276" w:type="dxa"/>
            <w:tcBorders>
              <w:top w:val="nil"/>
              <w:left w:val="nil"/>
              <w:bottom w:val="single" w:sz="4" w:space="0" w:color="auto"/>
              <w:right w:val="single" w:sz="4" w:space="0" w:color="auto"/>
            </w:tcBorders>
            <w:shd w:val="clear" w:color="auto" w:fill="auto"/>
            <w:vAlign w:val="center"/>
          </w:tcPr>
          <w:p w14:paraId="31CEC2F1" w14:textId="2635DED5" w:rsidR="005E3C94" w:rsidRPr="00967DAC" w:rsidRDefault="005E3C94" w:rsidP="0004267F">
            <w:pPr>
              <w:jc w:val="center"/>
              <w:rPr>
                <w:sz w:val="20"/>
                <w:szCs w:val="20"/>
              </w:rPr>
            </w:pPr>
            <w:r w:rsidRPr="00967DAC">
              <w:rPr>
                <w:sz w:val="20"/>
                <w:szCs w:val="20"/>
              </w:rPr>
              <w:t>6 408 999</w:t>
            </w:r>
          </w:p>
        </w:tc>
        <w:tc>
          <w:tcPr>
            <w:tcW w:w="1276" w:type="dxa"/>
            <w:tcBorders>
              <w:top w:val="nil"/>
              <w:left w:val="nil"/>
              <w:bottom w:val="single" w:sz="4" w:space="0" w:color="auto"/>
              <w:right w:val="single" w:sz="4" w:space="0" w:color="auto"/>
            </w:tcBorders>
            <w:shd w:val="clear" w:color="auto" w:fill="auto"/>
            <w:vAlign w:val="center"/>
          </w:tcPr>
          <w:p w14:paraId="641953B7" w14:textId="06B9B5AB" w:rsidR="005E3C94" w:rsidRPr="00967DAC" w:rsidRDefault="005E3C94" w:rsidP="0004267F">
            <w:pPr>
              <w:jc w:val="center"/>
              <w:rPr>
                <w:sz w:val="20"/>
                <w:szCs w:val="20"/>
              </w:rPr>
            </w:pPr>
            <w:r w:rsidRPr="00967DAC">
              <w:rPr>
                <w:sz w:val="20"/>
                <w:szCs w:val="20"/>
              </w:rPr>
              <w:t>6 339 860</w:t>
            </w:r>
          </w:p>
        </w:tc>
        <w:tc>
          <w:tcPr>
            <w:tcW w:w="1275" w:type="dxa"/>
            <w:tcBorders>
              <w:top w:val="nil"/>
              <w:left w:val="nil"/>
              <w:bottom w:val="single" w:sz="4" w:space="0" w:color="auto"/>
              <w:right w:val="single" w:sz="4" w:space="0" w:color="auto"/>
            </w:tcBorders>
            <w:shd w:val="clear" w:color="auto" w:fill="auto"/>
            <w:vAlign w:val="center"/>
          </w:tcPr>
          <w:p w14:paraId="3AAD8E37" w14:textId="131A628E" w:rsidR="005E3C94" w:rsidRPr="00967DAC" w:rsidRDefault="005E3C94" w:rsidP="0004267F">
            <w:pPr>
              <w:jc w:val="center"/>
              <w:rPr>
                <w:sz w:val="20"/>
                <w:szCs w:val="20"/>
              </w:rPr>
            </w:pPr>
            <w:r w:rsidRPr="00967DAC">
              <w:rPr>
                <w:sz w:val="20"/>
                <w:szCs w:val="20"/>
              </w:rPr>
              <w:t>6 938 909</w:t>
            </w:r>
          </w:p>
        </w:tc>
        <w:tc>
          <w:tcPr>
            <w:tcW w:w="1276" w:type="dxa"/>
            <w:tcBorders>
              <w:top w:val="nil"/>
              <w:left w:val="nil"/>
              <w:bottom w:val="single" w:sz="4" w:space="0" w:color="auto"/>
              <w:right w:val="single" w:sz="4" w:space="0" w:color="auto"/>
            </w:tcBorders>
            <w:vAlign w:val="center"/>
          </w:tcPr>
          <w:p w14:paraId="532A40DB" w14:textId="5226847B" w:rsidR="005E3C94" w:rsidRPr="00967DAC" w:rsidRDefault="00DE675D">
            <w:pPr>
              <w:jc w:val="center"/>
              <w:rPr>
                <w:sz w:val="20"/>
                <w:szCs w:val="20"/>
              </w:rPr>
            </w:pPr>
            <w:r>
              <w:rPr>
                <w:sz w:val="20"/>
                <w:szCs w:val="20"/>
              </w:rPr>
              <w:t>6 938 909</w:t>
            </w:r>
          </w:p>
        </w:tc>
      </w:tr>
      <w:tr w:rsidR="005E3C94" w:rsidRPr="00476A60" w14:paraId="6029C63D" w14:textId="1706E87A" w:rsidTr="006D427D">
        <w:trPr>
          <w:trHeight w:val="360"/>
        </w:trPr>
        <w:tc>
          <w:tcPr>
            <w:tcW w:w="1707" w:type="dxa"/>
            <w:tcBorders>
              <w:top w:val="nil"/>
              <w:left w:val="single" w:sz="4" w:space="0" w:color="auto"/>
              <w:bottom w:val="single" w:sz="4" w:space="0" w:color="auto"/>
              <w:right w:val="single" w:sz="4" w:space="0" w:color="auto"/>
            </w:tcBorders>
            <w:shd w:val="clear" w:color="auto" w:fill="auto"/>
            <w:noWrap/>
            <w:vAlign w:val="center"/>
          </w:tcPr>
          <w:p w14:paraId="36A28242" w14:textId="350AD06D" w:rsidR="005E3C94" w:rsidRPr="00476A60" w:rsidRDefault="005E3C94" w:rsidP="0004267F">
            <w:pPr>
              <w:jc w:val="right"/>
              <w:rPr>
                <w:sz w:val="20"/>
                <w:szCs w:val="20"/>
              </w:rPr>
            </w:pPr>
            <w:r w:rsidRPr="00476A60">
              <w:rPr>
                <w:sz w:val="20"/>
                <w:szCs w:val="20"/>
              </w:rPr>
              <w:t xml:space="preserve"> izmaiņas pret iepriekšējo periodu</w:t>
            </w:r>
          </w:p>
        </w:tc>
        <w:tc>
          <w:tcPr>
            <w:tcW w:w="1265" w:type="dxa"/>
            <w:tcBorders>
              <w:top w:val="nil"/>
              <w:left w:val="nil"/>
              <w:bottom w:val="single" w:sz="4" w:space="0" w:color="auto"/>
              <w:right w:val="single" w:sz="4" w:space="0" w:color="auto"/>
            </w:tcBorders>
            <w:shd w:val="clear" w:color="auto" w:fill="auto"/>
            <w:vAlign w:val="center"/>
          </w:tcPr>
          <w:p w14:paraId="136BF738" w14:textId="77777777" w:rsidR="005E3C94" w:rsidRPr="001D0AB9" w:rsidRDefault="005E3C94" w:rsidP="001D0AB9">
            <w:pPr>
              <w:jc w:val="center"/>
              <w:rPr>
                <w:sz w:val="20"/>
                <w:szCs w:val="20"/>
              </w:rPr>
            </w:pPr>
          </w:p>
        </w:tc>
        <w:tc>
          <w:tcPr>
            <w:tcW w:w="1134" w:type="dxa"/>
            <w:tcBorders>
              <w:top w:val="nil"/>
              <w:left w:val="nil"/>
              <w:bottom w:val="single" w:sz="4" w:space="0" w:color="auto"/>
              <w:right w:val="single" w:sz="4" w:space="0" w:color="auto"/>
            </w:tcBorders>
            <w:shd w:val="clear" w:color="auto" w:fill="auto"/>
            <w:vAlign w:val="center"/>
          </w:tcPr>
          <w:p w14:paraId="2FF7DFA2" w14:textId="19A35986" w:rsidR="005E3C94" w:rsidRPr="001D0AB9" w:rsidRDefault="005E3C94" w:rsidP="001D0AB9">
            <w:pPr>
              <w:jc w:val="center"/>
              <w:rPr>
                <w:sz w:val="20"/>
                <w:szCs w:val="20"/>
              </w:rPr>
            </w:pPr>
            <w:r w:rsidRPr="001D0AB9">
              <w:rPr>
                <w:sz w:val="20"/>
                <w:szCs w:val="20"/>
              </w:rPr>
              <w:t>19.78%</w:t>
            </w:r>
          </w:p>
        </w:tc>
        <w:tc>
          <w:tcPr>
            <w:tcW w:w="1276" w:type="dxa"/>
            <w:tcBorders>
              <w:top w:val="nil"/>
              <w:left w:val="nil"/>
              <w:bottom w:val="single" w:sz="4" w:space="0" w:color="auto"/>
              <w:right w:val="single" w:sz="4" w:space="0" w:color="auto"/>
            </w:tcBorders>
            <w:shd w:val="clear" w:color="auto" w:fill="auto"/>
            <w:vAlign w:val="center"/>
          </w:tcPr>
          <w:p w14:paraId="534B1DD8" w14:textId="73C6E307" w:rsidR="005E3C94" w:rsidRPr="001D0AB9" w:rsidRDefault="005E3C94" w:rsidP="001D0AB9">
            <w:pPr>
              <w:jc w:val="center"/>
              <w:rPr>
                <w:sz w:val="20"/>
                <w:szCs w:val="20"/>
              </w:rPr>
            </w:pPr>
            <w:r w:rsidRPr="001D0AB9">
              <w:rPr>
                <w:sz w:val="20"/>
                <w:szCs w:val="20"/>
              </w:rPr>
              <w:t>-23.07%</w:t>
            </w:r>
          </w:p>
        </w:tc>
        <w:tc>
          <w:tcPr>
            <w:tcW w:w="1276" w:type="dxa"/>
            <w:tcBorders>
              <w:top w:val="nil"/>
              <w:left w:val="nil"/>
              <w:bottom w:val="single" w:sz="4" w:space="0" w:color="auto"/>
              <w:right w:val="single" w:sz="4" w:space="0" w:color="auto"/>
            </w:tcBorders>
            <w:shd w:val="clear" w:color="auto" w:fill="auto"/>
            <w:vAlign w:val="center"/>
          </w:tcPr>
          <w:p w14:paraId="03C4D910" w14:textId="1FAB3E0C" w:rsidR="005E3C94" w:rsidRPr="001D0AB9" w:rsidRDefault="005E3C94" w:rsidP="001D0AB9">
            <w:pPr>
              <w:jc w:val="center"/>
              <w:rPr>
                <w:sz w:val="20"/>
                <w:szCs w:val="20"/>
              </w:rPr>
            </w:pPr>
            <w:r w:rsidRPr="001D0AB9">
              <w:rPr>
                <w:sz w:val="20"/>
                <w:szCs w:val="20"/>
              </w:rPr>
              <w:t>-1.08%</w:t>
            </w:r>
          </w:p>
        </w:tc>
        <w:tc>
          <w:tcPr>
            <w:tcW w:w="1275" w:type="dxa"/>
            <w:tcBorders>
              <w:top w:val="nil"/>
              <w:left w:val="nil"/>
              <w:bottom w:val="single" w:sz="4" w:space="0" w:color="auto"/>
              <w:right w:val="single" w:sz="4" w:space="0" w:color="auto"/>
            </w:tcBorders>
            <w:shd w:val="clear" w:color="auto" w:fill="auto"/>
            <w:vAlign w:val="center"/>
          </w:tcPr>
          <w:p w14:paraId="31C7FC60" w14:textId="2710E00A" w:rsidR="005E3C94" w:rsidRPr="001D0AB9" w:rsidRDefault="005E3C94" w:rsidP="001D0AB9">
            <w:pPr>
              <w:jc w:val="center"/>
              <w:rPr>
                <w:sz w:val="20"/>
                <w:szCs w:val="20"/>
              </w:rPr>
            </w:pPr>
            <w:r w:rsidRPr="001D0AB9">
              <w:rPr>
                <w:sz w:val="20"/>
                <w:szCs w:val="20"/>
              </w:rPr>
              <w:t>9.45%</w:t>
            </w:r>
          </w:p>
        </w:tc>
        <w:tc>
          <w:tcPr>
            <w:tcW w:w="1276" w:type="dxa"/>
            <w:tcBorders>
              <w:top w:val="nil"/>
              <w:left w:val="nil"/>
              <w:bottom w:val="single" w:sz="4" w:space="0" w:color="auto"/>
              <w:right w:val="single" w:sz="4" w:space="0" w:color="auto"/>
            </w:tcBorders>
            <w:vAlign w:val="center"/>
          </w:tcPr>
          <w:p w14:paraId="7F115EC4" w14:textId="788C1480" w:rsidR="005E3C94" w:rsidRPr="001D0AB9" w:rsidRDefault="00DE675D">
            <w:pPr>
              <w:jc w:val="center"/>
              <w:rPr>
                <w:sz w:val="20"/>
                <w:szCs w:val="20"/>
              </w:rPr>
            </w:pPr>
            <w:r>
              <w:rPr>
                <w:sz w:val="20"/>
                <w:szCs w:val="20"/>
              </w:rPr>
              <w:t>9.45%</w:t>
            </w:r>
          </w:p>
        </w:tc>
      </w:tr>
      <w:tr w:rsidR="005E3C94" w:rsidRPr="00476A60" w14:paraId="1C898FEA" w14:textId="586D8C39" w:rsidTr="006D427D">
        <w:trPr>
          <w:trHeight w:val="360"/>
        </w:trPr>
        <w:tc>
          <w:tcPr>
            <w:tcW w:w="1707" w:type="dxa"/>
            <w:tcBorders>
              <w:top w:val="nil"/>
              <w:left w:val="single" w:sz="4" w:space="0" w:color="auto"/>
              <w:bottom w:val="single" w:sz="4" w:space="0" w:color="auto"/>
              <w:right w:val="single" w:sz="4" w:space="0" w:color="auto"/>
            </w:tcBorders>
            <w:shd w:val="clear" w:color="auto" w:fill="auto"/>
            <w:noWrap/>
            <w:vAlign w:val="center"/>
          </w:tcPr>
          <w:p w14:paraId="7D562411" w14:textId="6D2E1F4E" w:rsidR="005E3C94" w:rsidRPr="000D2D08" w:rsidRDefault="005E3C94" w:rsidP="000D2D08">
            <w:r w:rsidRPr="000D2D08">
              <w:t xml:space="preserve">Remonta izmaksas </w:t>
            </w:r>
            <w:r>
              <w:t>*</w:t>
            </w:r>
          </w:p>
        </w:tc>
        <w:tc>
          <w:tcPr>
            <w:tcW w:w="1265" w:type="dxa"/>
            <w:tcBorders>
              <w:top w:val="nil"/>
              <w:left w:val="nil"/>
              <w:bottom w:val="single" w:sz="4" w:space="0" w:color="auto"/>
              <w:right w:val="single" w:sz="4" w:space="0" w:color="auto"/>
            </w:tcBorders>
            <w:shd w:val="clear" w:color="auto" w:fill="auto"/>
            <w:vAlign w:val="center"/>
          </w:tcPr>
          <w:p w14:paraId="6CB28F38" w14:textId="22EC14D1" w:rsidR="005E3C94" w:rsidRPr="000D2D08" w:rsidRDefault="005E3C94" w:rsidP="000D2D08">
            <w:pPr>
              <w:jc w:val="center"/>
              <w:rPr>
                <w:sz w:val="20"/>
                <w:szCs w:val="20"/>
              </w:rPr>
            </w:pPr>
            <w:r w:rsidRPr="000D2D08">
              <w:rPr>
                <w:sz w:val="20"/>
                <w:szCs w:val="20"/>
              </w:rPr>
              <w:t>3 997 392</w:t>
            </w:r>
          </w:p>
        </w:tc>
        <w:tc>
          <w:tcPr>
            <w:tcW w:w="1134" w:type="dxa"/>
            <w:tcBorders>
              <w:top w:val="nil"/>
              <w:left w:val="nil"/>
              <w:bottom w:val="single" w:sz="4" w:space="0" w:color="auto"/>
              <w:right w:val="single" w:sz="4" w:space="0" w:color="auto"/>
            </w:tcBorders>
            <w:shd w:val="clear" w:color="auto" w:fill="auto"/>
            <w:vAlign w:val="center"/>
          </w:tcPr>
          <w:p w14:paraId="192D38AE" w14:textId="55E769C5" w:rsidR="005E3C94" w:rsidRPr="000D2D08" w:rsidRDefault="005E3C94" w:rsidP="000D2D08">
            <w:pPr>
              <w:jc w:val="center"/>
              <w:rPr>
                <w:sz w:val="20"/>
                <w:szCs w:val="20"/>
              </w:rPr>
            </w:pPr>
            <w:r w:rsidRPr="000D2D08">
              <w:rPr>
                <w:sz w:val="20"/>
                <w:szCs w:val="20"/>
              </w:rPr>
              <w:t>1 061 775</w:t>
            </w:r>
          </w:p>
        </w:tc>
        <w:tc>
          <w:tcPr>
            <w:tcW w:w="1276" w:type="dxa"/>
            <w:tcBorders>
              <w:top w:val="nil"/>
              <w:left w:val="nil"/>
              <w:bottom w:val="single" w:sz="4" w:space="0" w:color="auto"/>
              <w:right w:val="single" w:sz="4" w:space="0" w:color="auto"/>
            </w:tcBorders>
            <w:shd w:val="clear" w:color="auto" w:fill="auto"/>
            <w:vAlign w:val="center"/>
          </w:tcPr>
          <w:p w14:paraId="76E41CE3" w14:textId="29D18E39" w:rsidR="005E3C94" w:rsidRPr="000D2D08" w:rsidRDefault="005E3C94" w:rsidP="000D2D08">
            <w:pPr>
              <w:jc w:val="center"/>
              <w:rPr>
                <w:sz w:val="20"/>
                <w:szCs w:val="20"/>
              </w:rPr>
            </w:pPr>
            <w:r w:rsidRPr="000D2D08">
              <w:rPr>
                <w:sz w:val="20"/>
                <w:szCs w:val="20"/>
              </w:rPr>
              <w:t>3 087 925</w:t>
            </w:r>
          </w:p>
        </w:tc>
        <w:tc>
          <w:tcPr>
            <w:tcW w:w="1276" w:type="dxa"/>
            <w:tcBorders>
              <w:top w:val="nil"/>
              <w:left w:val="nil"/>
              <w:bottom w:val="single" w:sz="4" w:space="0" w:color="auto"/>
              <w:right w:val="single" w:sz="4" w:space="0" w:color="auto"/>
            </w:tcBorders>
            <w:shd w:val="clear" w:color="auto" w:fill="auto"/>
            <w:vAlign w:val="center"/>
          </w:tcPr>
          <w:p w14:paraId="28351AB7" w14:textId="6749EA82" w:rsidR="005E3C94" w:rsidRPr="000D2D08" w:rsidRDefault="005E3C94" w:rsidP="000D2D08">
            <w:pPr>
              <w:jc w:val="center"/>
              <w:rPr>
                <w:sz w:val="20"/>
                <w:szCs w:val="20"/>
              </w:rPr>
            </w:pPr>
            <w:r w:rsidRPr="000D2D08">
              <w:rPr>
                <w:sz w:val="20"/>
                <w:szCs w:val="20"/>
              </w:rPr>
              <w:t>3 312 874</w:t>
            </w:r>
          </w:p>
        </w:tc>
        <w:tc>
          <w:tcPr>
            <w:tcW w:w="1275" w:type="dxa"/>
            <w:tcBorders>
              <w:top w:val="nil"/>
              <w:left w:val="nil"/>
              <w:bottom w:val="single" w:sz="4" w:space="0" w:color="auto"/>
              <w:right w:val="single" w:sz="4" w:space="0" w:color="auto"/>
            </w:tcBorders>
            <w:shd w:val="clear" w:color="auto" w:fill="auto"/>
            <w:vAlign w:val="center"/>
          </w:tcPr>
          <w:p w14:paraId="184EA7D7" w14:textId="19B67A36" w:rsidR="005E3C94" w:rsidRPr="000D2D08" w:rsidRDefault="005E3C94" w:rsidP="000D2D08">
            <w:pPr>
              <w:jc w:val="center"/>
              <w:rPr>
                <w:sz w:val="20"/>
                <w:szCs w:val="20"/>
              </w:rPr>
            </w:pPr>
            <w:r w:rsidRPr="000D2D08">
              <w:rPr>
                <w:sz w:val="20"/>
                <w:szCs w:val="20"/>
              </w:rPr>
              <w:t>3 566 709</w:t>
            </w:r>
          </w:p>
        </w:tc>
        <w:tc>
          <w:tcPr>
            <w:tcW w:w="1276" w:type="dxa"/>
            <w:tcBorders>
              <w:top w:val="nil"/>
              <w:left w:val="nil"/>
              <w:bottom w:val="single" w:sz="4" w:space="0" w:color="auto"/>
              <w:right w:val="single" w:sz="4" w:space="0" w:color="auto"/>
            </w:tcBorders>
            <w:vAlign w:val="center"/>
          </w:tcPr>
          <w:p w14:paraId="7DA94CD5" w14:textId="52D74C14" w:rsidR="005E3C94" w:rsidRPr="000D2D08" w:rsidRDefault="00DE675D">
            <w:pPr>
              <w:jc w:val="center"/>
              <w:rPr>
                <w:sz w:val="20"/>
                <w:szCs w:val="20"/>
              </w:rPr>
            </w:pPr>
            <w:r>
              <w:rPr>
                <w:sz w:val="20"/>
                <w:szCs w:val="20"/>
              </w:rPr>
              <w:t>3 566 709</w:t>
            </w:r>
          </w:p>
        </w:tc>
      </w:tr>
      <w:tr w:rsidR="005E3C94" w:rsidRPr="00476A60" w14:paraId="61281B79" w14:textId="62F57752" w:rsidTr="006D427D">
        <w:trPr>
          <w:trHeight w:val="360"/>
        </w:trPr>
        <w:tc>
          <w:tcPr>
            <w:tcW w:w="1707" w:type="dxa"/>
            <w:tcBorders>
              <w:top w:val="nil"/>
              <w:left w:val="single" w:sz="4" w:space="0" w:color="auto"/>
              <w:bottom w:val="single" w:sz="4" w:space="0" w:color="auto"/>
              <w:right w:val="single" w:sz="4" w:space="0" w:color="auto"/>
            </w:tcBorders>
            <w:shd w:val="clear" w:color="auto" w:fill="auto"/>
            <w:noWrap/>
            <w:vAlign w:val="center"/>
          </w:tcPr>
          <w:p w14:paraId="5EB8BA5B" w14:textId="7AEAC4D4" w:rsidR="005E3C94" w:rsidRPr="00476A60" w:rsidRDefault="005E3C94" w:rsidP="000D2D08">
            <w:pPr>
              <w:jc w:val="right"/>
              <w:rPr>
                <w:sz w:val="20"/>
                <w:szCs w:val="20"/>
              </w:rPr>
            </w:pPr>
            <w:r w:rsidRPr="00476A60">
              <w:rPr>
                <w:sz w:val="20"/>
                <w:szCs w:val="20"/>
              </w:rPr>
              <w:t xml:space="preserve"> izmaiņas pret iepriekšējo periodu</w:t>
            </w:r>
          </w:p>
        </w:tc>
        <w:tc>
          <w:tcPr>
            <w:tcW w:w="1265" w:type="dxa"/>
            <w:tcBorders>
              <w:top w:val="nil"/>
              <w:left w:val="nil"/>
              <w:bottom w:val="single" w:sz="4" w:space="0" w:color="auto"/>
              <w:right w:val="single" w:sz="4" w:space="0" w:color="auto"/>
            </w:tcBorders>
            <w:shd w:val="clear" w:color="auto" w:fill="auto"/>
            <w:vAlign w:val="center"/>
          </w:tcPr>
          <w:p w14:paraId="6FD2200E" w14:textId="77777777" w:rsidR="005E3C94" w:rsidRPr="000D2D08" w:rsidRDefault="005E3C94" w:rsidP="000D2D08">
            <w:pPr>
              <w:jc w:val="center"/>
              <w:rPr>
                <w:sz w:val="20"/>
                <w:szCs w:val="20"/>
              </w:rPr>
            </w:pPr>
          </w:p>
        </w:tc>
        <w:tc>
          <w:tcPr>
            <w:tcW w:w="1134" w:type="dxa"/>
            <w:tcBorders>
              <w:top w:val="nil"/>
              <w:left w:val="nil"/>
              <w:bottom w:val="single" w:sz="4" w:space="0" w:color="auto"/>
              <w:right w:val="single" w:sz="4" w:space="0" w:color="auto"/>
            </w:tcBorders>
            <w:shd w:val="clear" w:color="auto" w:fill="auto"/>
            <w:vAlign w:val="center"/>
          </w:tcPr>
          <w:p w14:paraId="6B24A19C" w14:textId="33FD3F1C" w:rsidR="005E3C94" w:rsidRPr="000D2D08" w:rsidRDefault="005E3C94" w:rsidP="000D2D08">
            <w:pPr>
              <w:jc w:val="center"/>
              <w:rPr>
                <w:sz w:val="20"/>
                <w:szCs w:val="20"/>
              </w:rPr>
            </w:pPr>
            <w:r>
              <w:rPr>
                <w:sz w:val="20"/>
                <w:szCs w:val="20"/>
              </w:rPr>
              <w:t>-73.44%</w:t>
            </w:r>
          </w:p>
        </w:tc>
        <w:tc>
          <w:tcPr>
            <w:tcW w:w="1276" w:type="dxa"/>
            <w:tcBorders>
              <w:top w:val="nil"/>
              <w:left w:val="nil"/>
              <w:bottom w:val="single" w:sz="4" w:space="0" w:color="auto"/>
              <w:right w:val="single" w:sz="4" w:space="0" w:color="auto"/>
            </w:tcBorders>
            <w:shd w:val="clear" w:color="auto" w:fill="auto"/>
            <w:vAlign w:val="center"/>
          </w:tcPr>
          <w:p w14:paraId="7758C67E" w14:textId="2CC141B1" w:rsidR="005E3C94" w:rsidRPr="000D2D08" w:rsidRDefault="005E3C94" w:rsidP="000D2D08">
            <w:pPr>
              <w:jc w:val="center"/>
              <w:rPr>
                <w:sz w:val="20"/>
                <w:szCs w:val="20"/>
              </w:rPr>
            </w:pPr>
            <w:r w:rsidRPr="000D2D08">
              <w:rPr>
                <w:sz w:val="20"/>
                <w:szCs w:val="20"/>
              </w:rPr>
              <w:t>190.83%</w:t>
            </w:r>
          </w:p>
        </w:tc>
        <w:tc>
          <w:tcPr>
            <w:tcW w:w="1276" w:type="dxa"/>
            <w:tcBorders>
              <w:top w:val="nil"/>
              <w:left w:val="nil"/>
              <w:bottom w:val="single" w:sz="4" w:space="0" w:color="auto"/>
              <w:right w:val="single" w:sz="4" w:space="0" w:color="auto"/>
            </w:tcBorders>
            <w:shd w:val="clear" w:color="auto" w:fill="auto"/>
            <w:vAlign w:val="center"/>
          </w:tcPr>
          <w:p w14:paraId="23C3D479" w14:textId="0D01F9EC" w:rsidR="005E3C94" w:rsidRPr="000D2D08" w:rsidRDefault="005E3C94" w:rsidP="000D2D08">
            <w:pPr>
              <w:jc w:val="center"/>
              <w:rPr>
                <w:sz w:val="20"/>
                <w:szCs w:val="20"/>
              </w:rPr>
            </w:pPr>
            <w:r w:rsidRPr="000D2D08">
              <w:rPr>
                <w:sz w:val="20"/>
                <w:szCs w:val="20"/>
              </w:rPr>
              <w:t>7.28%</w:t>
            </w:r>
          </w:p>
        </w:tc>
        <w:tc>
          <w:tcPr>
            <w:tcW w:w="1275" w:type="dxa"/>
            <w:tcBorders>
              <w:top w:val="nil"/>
              <w:left w:val="nil"/>
              <w:bottom w:val="single" w:sz="4" w:space="0" w:color="auto"/>
              <w:right w:val="single" w:sz="4" w:space="0" w:color="auto"/>
            </w:tcBorders>
            <w:shd w:val="clear" w:color="auto" w:fill="auto"/>
            <w:vAlign w:val="center"/>
          </w:tcPr>
          <w:p w14:paraId="2ABAF3CF" w14:textId="1FDD8550" w:rsidR="005E3C94" w:rsidRPr="000D2D08" w:rsidRDefault="005E3C94" w:rsidP="000D2D08">
            <w:pPr>
              <w:jc w:val="center"/>
              <w:rPr>
                <w:sz w:val="20"/>
                <w:szCs w:val="20"/>
              </w:rPr>
            </w:pPr>
            <w:r w:rsidRPr="000D2D08">
              <w:rPr>
                <w:sz w:val="20"/>
                <w:szCs w:val="20"/>
              </w:rPr>
              <w:t>7.66%</w:t>
            </w:r>
          </w:p>
        </w:tc>
        <w:tc>
          <w:tcPr>
            <w:tcW w:w="1276" w:type="dxa"/>
            <w:tcBorders>
              <w:top w:val="nil"/>
              <w:left w:val="nil"/>
              <w:bottom w:val="single" w:sz="4" w:space="0" w:color="auto"/>
              <w:right w:val="single" w:sz="4" w:space="0" w:color="auto"/>
            </w:tcBorders>
            <w:vAlign w:val="center"/>
          </w:tcPr>
          <w:p w14:paraId="7DEF6D03" w14:textId="5D05FC1C" w:rsidR="005E3C94" w:rsidRPr="000D2D08" w:rsidRDefault="00DE675D">
            <w:pPr>
              <w:jc w:val="center"/>
              <w:rPr>
                <w:sz w:val="20"/>
                <w:szCs w:val="20"/>
              </w:rPr>
            </w:pPr>
            <w:r>
              <w:rPr>
                <w:sz w:val="20"/>
                <w:szCs w:val="20"/>
              </w:rPr>
              <w:t>7.66%</w:t>
            </w:r>
          </w:p>
        </w:tc>
      </w:tr>
      <w:tr w:rsidR="00644313" w:rsidRPr="00476A60" w14:paraId="2401F897" w14:textId="6535FF54" w:rsidTr="00DE675D">
        <w:trPr>
          <w:trHeight w:val="300"/>
        </w:trPr>
        <w:tc>
          <w:tcPr>
            <w:tcW w:w="1707" w:type="dxa"/>
            <w:tcBorders>
              <w:top w:val="nil"/>
              <w:left w:val="single" w:sz="4" w:space="0" w:color="auto"/>
              <w:bottom w:val="single" w:sz="4" w:space="0" w:color="auto"/>
              <w:right w:val="single" w:sz="4" w:space="0" w:color="auto"/>
            </w:tcBorders>
            <w:shd w:val="clear" w:color="auto" w:fill="auto"/>
            <w:noWrap/>
            <w:vAlign w:val="center"/>
            <w:hideMark/>
          </w:tcPr>
          <w:p w14:paraId="777DD5BE" w14:textId="77777777" w:rsidR="005E3C94" w:rsidRPr="00476A60" w:rsidRDefault="005E3C94" w:rsidP="001D0AB9">
            <w:r w:rsidRPr="00476A60">
              <w:t>Sabiedrisko transportlīdzekļu nolietojums un amortizācija</w:t>
            </w:r>
          </w:p>
        </w:tc>
        <w:tc>
          <w:tcPr>
            <w:tcW w:w="1265" w:type="dxa"/>
            <w:tcBorders>
              <w:top w:val="nil"/>
              <w:left w:val="nil"/>
              <w:bottom w:val="single" w:sz="4" w:space="0" w:color="auto"/>
              <w:right w:val="single" w:sz="4" w:space="0" w:color="auto"/>
            </w:tcBorders>
            <w:shd w:val="clear" w:color="000000" w:fill="FFFFFF"/>
            <w:vAlign w:val="center"/>
          </w:tcPr>
          <w:p w14:paraId="317DC060" w14:textId="0B08F5D8" w:rsidR="005E3C94" w:rsidRPr="001D0AB9" w:rsidRDefault="005E3C94" w:rsidP="001D0AB9">
            <w:pPr>
              <w:jc w:val="center"/>
              <w:rPr>
                <w:sz w:val="20"/>
                <w:szCs w:val="20"/>
              </w:rPr>
            </w:pPr>
            <w:r w:rsidRPr="001D0AB9">
              <w:rPr>
                <w:sz w:val="20"/>
                <w:szCs w:val="20"/>
              </w:rPr>
              <w:t>1 433 729</w:t>
            </w:r>
          </w:p>
        </w:tc>
        <w:tc>
          <w:tcPr>
            <w:tcW w:w="1134" w:type="dxa"/>
            <w:tcBorders>
              <w:top w:val="nil"/>
              <w:left w:val="nil"/>
              <w:bottom w:val="single" w:sz="4" w:space="0" w:color="auto"/>
              <w:right w:val="single" w:sz="4" w:space="0" w:color="auto"/>
            </w:tcBorders>
            <w:shd w:val="clear" w:color="000000" w:fill="FFFFFF"/>
            <w:vAlign w:val="center"/>
          </w:tcPr>
          <w:p w14:paraId="404A0182" w14:textId="3D335D42" w:rsidR="005E3C94" w:rsidRPr="001D0AB9" w:rsidRDefault="005E3C94" w:rsidP="001D0AB9">
            <w:pPr>
              <w:jc w:val="center"/>
              <w:rPr>
                <w:sz w:val="20"/>
                <w:szCs w:val="20"/>
              </w:rPr>
            </w:pPr>
            <w:r w:rsidRPr="001D0AB9">
              <w:rPr>
                <w:sz w:val="20"/>
                <w:szCs w:val="20"/>
              </w:rPr>
              <w:t>1 733 669</w:t>
            </w:r>
          </w:p>
        </w:tc>
        <w:tc>
          <w:tcPr>
            <w:tcW w:w="1276" w:type="dxa"/>
            <w:tcBorders>
              <w:top w:val="nil"/>
              <w:left w:val="nil"/>
              <w:bottom w:val="single" w:sz="4" w:space="0" w:color="auto"/>
              <w:right w:val="single" w:sz="4" w:space="0" w:color="auto"/>
            </w:tcBorders>
            <w:shd w:val="clear" w:color="000000" w:fill="FFFFFF"/>
            <w:vAlign w:val="center"/>
          </w:tcPr>
          <w:p w14:paraId="7228C1DF" w14:textId="2ECA4DFA" w:rsidR="005E3C94" w:rsidRPr="001D0AB9" w:rsidRDefault="005E3C94" w:rsidP="001D0AB9">
            <w:pPr>
              <w:jc w:val="center"/>
              <w:rPr>
                <w:sz w:val="20"/>
                <w:szCs w:val="20"/>
              </w:rPr>
            </w:pPr>
            <w:r w:rsidRPr="001D0AB9">
              <w:rPr>
                <w:sz w:val="20"/>
                <w:szCs w:val="20"/>
              </w:rPr>
              <w:t>2 035 376</w:t>
            </w:r>
          </w:p>
        </w:tc>
        <w:tc>
          <w:tcPr>
            <w:tcW w:w="1276" w:type="dxa"/>
            <w:tcBorders>
              <w:top w:val="nil"/>
              <w:left w:val="nil"/>
              <w:bottom w:val="single" w:sz="4" w:space="0" w:color="auto"/>
              <w:right w:val="single" w:sz="4" w:space="0" w:color="auto"/>
            </w:tcBorders>
            <w:shd w:val="clear" w:color="000000" w:fill="FFFFFF"/>
            <w:vAlign w:val="center"/>
          </w:tcPr>
          <w:p w14:paraId="20A28C90" w14:textId="7EE5AB19" w:rsidR="005E3C94" w:rsidRPr="001D0AB9" w:rsidRDefault="005E3C94" w:rsidP="001D0AB9">
            <w:pPr>
              <w:jc w:val="center"/>
              <w:rPr>
                <w:sz w:val="20"/>
                <w:szCs w:val="20"/>
              </w:rPr>
            </w:pPr>
            <w:r w:rsidRPr="001D0AB9">
              <w:rPr>
                <w:sz w:val="20"/>
                <w:szCs w:val="20"/>
              </w:rPr>
              <w:t>2 477 112</w:t>
            </w:r>
          </w:p>
        </w:tc>
        <w:tc>
          <w:tcPr>
            <w:tcW w:w="1275" w:type="dxa"/>
            <w:tcBorders>
              <w:top w:val="nil"/>
              <w:left w:val="nil"/>
              <w:bottom w:val="single" w:sz="4" w:space="0" w:color="auto"/>
              <w:right w:val="single" w:sz="4" w:space="0" w:color="auto"/>
            </w:tcBorders>
            <w:shd w:val="clear" w:color="000000" w:fill="FFFFFF"/>
            <w:vAlign w:val="center"/>
          </w:tcPr>
          <w:p w14:paraId="16F7303B" w14:textId="3239325B" w:rsidR="005E3C94" w:rsidRPr="001D0AB9" w:rsidRDefault="005E3C94" w:rsidP="001D0AB9">
            <w:pPr>
              <w:jc w:val="center"/>
              <w:rPr>
                <w:sz w:val="20"/>
                <w:szCs w:val="20"/>
              </w:rPr>
            </w:pPr>
            <w:r w:rsidRPr="001D0AB9">
              <w:rPr>
                <w:sz w:val="20"/>
                <w:szCs w:val="20"/>
              </w:rPr>
              <w:t>2 703 169</w:t>
            </w:r>
          </w:p>
        </w:tc>
        <w:tc>
          <w:tcPr>
            <w:tcW w:w="1276" w:type="dxa"/>
            <w:tcBorders>
              <w:top w:val="nil"/>
              <w:left w:val="nil"/>
              <w:bottom w:val="single" w:sz="4" w:space="0" w:color="auto"/>
              <w:right w:val="single" w:sz="4" w:space="0" w:color="auto"/>
            </w:tcBorders>
            <w:shd w:val="clear" w:color="000000" w:fill="FFFFFF"/>
            <w:vAlign w:val="center"/>
          </w:tcPr>
          <w:p w14:paraId="63912170" w14:textId="4DE24BE7" w:rsidR="005E3C94" w:rsidRPr="001D0AB9" w:rsidRDefault="00DE675D">
            <w:pPr>
              <w:jc w:val="center"/>
              <w:rPr>
                <w:sz w:val="20"/>
                <w:szCs w:val="20"/>
              </w:rPr>
            </w:pPr>
            <w:r>
              <w:rPr>
                <w:sz w:val="20"/>
                <w:szCs w:val="20"/>
              </w:rPr>
              <w:t>2 703 169</w:t>
            </w:r>
          </w:p>
        </w:tc>
      </w:tr>
      <w:tr w:rsidR="005E3C94" w:rsidRPr="00476A60" w14:paraId="29AFB7EC" w14:textId="51BCC36B" w:rsidTr="006D427D">
        <w:trPr>
          <w:trHeight w:val="360"/>
        </w:trPr>
        <w:tc>
          <w:tcPr>
            <w:tcW w:w="1707" w:type="dxa"/>
            <w:tcBorders>
              <w:top w:val="nil"/>
              <w:left w:val="single" w:sz="4" w:space="0" w:color="auto"/>
              <w:bottom w:val="single" w:sz="4" w:space="0" w:color="auto"/>
              <w:right w:val="single" w:sz="4" w:space="0" w:color="auto"/>
            </w:tcBorders>
            <w:shd w:val="clear" w:color="auto" w:fill="auto"/>
            <w:noWrap/>
            <w:vAlign w:val="center"/>
          </w:tcPr>
          <w:p w14:paraId="7AAA7252" w14:textId="5905CC12" w:rsidR="005E3C94" w:rsidRPr="00476A60" w:rsidRDefault="005E3C94" w:rsidP="001D0AB9">
            <w:pPr>
              <w:jc w:val="right"/>
              <w:rPr>
                <w:sz w:val="20"/>
                <w:szCs w:val="20"/>
              </w:rPr>
            </w:pPr>
            <w:r w:rsidRPr="00476A60">
              <w:rPr>
                <w:sz w:val="20"/>
                <w:szCs w:val="20"/>
              </w:rPr>
              <w:t xml:space="preserve"> izmaiņas pret iepriekšējo periodu</w:t>
            </w:r>
          </w:p>
        </w:tc>
        <w:tc>
          <w:tcPr>
            <w:tcW w:w="1265" w:type="dxa"/>
            <w:tcBorders>
              <w:top w:val="nil"/>
              <w:left w:val="nil"/>
              <w:bottom w:val="single" w:sz="4" w:space="0" w:color="auto"/>
              <w:right w:val="single" w:sz="4" w:space="0" w:color="auto"/>
            </w:tcBorders>
            <w:shd w:val="clear" w:color="auto" w:fill="auto"/>
            <w:vAlign w:val="center"/>
          </w:tcPr>
          <w:p w14:paraId="77F0C034" w14:textId="77777777" w:rsidR="005E3C94" w:rsidRPr="001D0AB9" w:rsidRDefault="005E3C94" w:rsidP="001D0AB9">
            <w:pPr>
              <w:jc w:val="center"/>
              <w:rPr>
                <w:sz w:val="20"/>
                <w:szCs w:val="20"/>
              </w:rPr>
            </w:pPr>
          </w:p>
        </w:tc>
        <w:tc>
          <w:tcPr>
            <w:tcW w:w="1134" w:type="dxa"/>
            <w:tcBorders>
              <w:top w:val="nil"/>
              <w:left w:val="nil"/>
              <w:bottom w:val="single" w:sz="4" w:space="0" w:color="auto"/>
              <w:right w:val="single" w:sz="4" w:space="0" w:color="auto"/>
            </w:tcBorders>
            <w:shd w:val="clear" w:color="auto" w:fill="auto"/>
            <w:vAlign w:val="center"/>
          </w:tcPr>
          <w:p w14:paraId="6A0A7403" w14:textId="38DA54C9" w:rsidR="005E3C94" w:rsidRPr="001D0AB9" w:rsidRDefault="005E3C94" w:rsidP="001D0AB9">
            <w:pPr>
              <w:jc w:val="center"/>
              <w:rPr>
                <w:sz w:val="20"/>
                <w:szCs w:val="20"/>
              </w:rPr>
            </w:pPr>
            <w:r w:rsidRPr="001D0AB9">
              <w:rPr>
                <w:sz w:val="20"/>
                <w:szCs w:val="20"/>
              </w:rPr>
              <w:t>20.92%</w:t>
            </w:r>
          </w:p>
        </w:tc>
        <w:tc>
          <w:tcPr>
            <w:tcW w:w="1276" w:type="dxa"/>
            <w:tcBorders>
              <w:top w:val="nil"/>
              <w:left w:val="nil"/>
              <w:bottom w:val="single" w:sz="4" w:space="0" w:color="auto"/>
              <w:right w:val="single" w:sz="4" w:space="0" w:color="auto"/>
            </w:tcBorders>
            <w:shd w:val="clear" w:color="auto" w:fill="auto"/>
            <w:vAlign w:val="center"/>
          </w:tcPr>
          <w:p w14:paraId="2E11914D" w14:textId="56E7D9AD" w:rsidR="005E3C94" w:rsidRPr="001D0AB9" w:rsidRDefault="005E3C94" w:rsidP="001D0AB9">
            <w:pPr>
              <w:jc w:val="center"/>
              <w:rPr>
                <w:sz w:val="20"/>
                <w:szCs w:val="20"/>
              </w:rPr>
            </w:pPr>
            <w:r w:rsidRPr="001D0AB9">
              <w:rPr>
                <w:sz w:val="20"/>
                <w:szCs w:val="20"/>
              </w:rPr>
              <w:t>17.40%</w:t>
            </w:r>
          </w:p>
        </w:tc>
        <w:tc>
          <w:tcPr>
            <w:tcW w:w="1276" w:type="dxa"/>
            <w:tcBorders>
              <w:top w:val="nil"/>
              <w:left w:val="nil"/>
              <w:bottom w:val="single" w:sz="4" w:space="0" w:color="auto"/>
              <w:right w:val="single" w:sz="4" w:space="0" w:color="auto"/>
            </w:tcBorders>
            <w:shd w:val="clear" w:color="auto" w:fill="auto"/>
            <w:vAlign w:val="center"/>
          </w:tcPr>
          <w:p w14:paraId="72FFF443" w14:textId="07A32354" w:rsidR="005E3C94" w:rsidRPr="001D0AB9" w:rsidRDefault="005E3C94" w:rsidP="001D0AB9">
            <w:pPr>
              <w:jc w:val="center"/>
              <w:rPr>
                <w:sz w:val="20"/>
                <w:szCs w:val="20"/>
              </w:rPr>
            </w:pPr>
            <w:r w:rsidRPr="001D0AB9">
              <w:rPr>
                <w:sz w:val="20"/>
                <w:szCs w:val="20"/>
              </w:rPr>
              <w:t>21.70%</w:t>
            </w:r>
          </w:p>
        </w:tc>
        <w:tc>
          <w:tcPr>
            <w:tcW w:w="1275" w:type="dxa"/>
            <w:tcBorders>
              <w:top w:val="nil"/>
              <w:left w:val="nil"/>
              <w:bottom w:val="single" w:sz="4" w:space="0" w:color="auto"/>
              <w:right w:val="single" w:sz="4" w:space="0" w:color="auto"/>
            </w:tcBorders>
            <w:shd w:val="clear" w:color="auto" w:fill="auto"/>
            <w:vAlign w:val="center"/>
          </w:tcPr>
          <w:p w14:paraId="604A9E81" w14:textId="428D31C8" w:rsidR="005E3C94" w:rsidRPr="001D0AB9" w:rsidRDefault="005E3C94" w:rsidP="001D0AB9">
            <w:pPr>
              <w:jc w:val="center"/>
              <w:rPr>
                <w:sz w:val="20"/>
                <w:szCs w:val="20"/>
              </w:rPr>
            </w:pPr>
            <w:r w:rsidRPr="001D0AB9">
              <w:rPr>
                <w:sz w:val="20"/>
                <w:szCs w:val="20"/>
              </w:rPr>
              <w:t>9.13%</w:t>
            </w:r>
          </w:p>
        </w:tc>
        <w:tc>
          <w:tcPr>
            <w:tcW w:w="1276" w:type="dxa"/>
            <w:tcBorders>
              <w:top w:val="nil"/>
              <w:left w:val="nil"/>
              <w:bottom w:val="single" w:sz="4" w:space="0" w:color="auto"/>
              <w:right w:val="single" w:sz="4" w:space="0" w:color="auto"/>
            </w:tcBorders>
            <w:vAlign w:val="center"/>
          </w:tcPr>
          <w:p w14:paraId="51A1B1C4" w14:textId="1667929F" w:rsidR="005E3C94" w:rsidRPr="001D0AB9" w:rsidRDefault="00DE675D">
            <w:pPr>
              <w:jc w:val="center"/>
              <w:rPr>
                <w:sz w:val="20"/>
                <w:szCs w:val="20"/>
              </w:rPr>
            </w:pPr>
            <w:r>
              <w:rPr>
                <w:sz w:val="20"/>
                <w:szCs w:val="20"/>
              </w:rPr>
              <w:t>9.13%</w:t>
            </w:r>
          </w:p>
        </w:tc>
      </w:tr>
      <w:tr w:rsidR="00644313" w:rsidRPr="00476A60" w14:paraId="1BE51AB7" w14:textId="432D9A7F" w:rsidTr="00DE675D">
        <w:trPr>
          <w:trHeight w:val="407"/>
        </w:trPr>
        <w:tc>
          <w:tcPr>
            <w:tcW w:w="1707" w:type="dxa"/>
            <w:tcBorders>
              <w:top w:val="nil"/>
              <w:left w:val="single" w:sz="4" w:space="0" w:color="auto"/>
              <w:bottom w:val="single" w:sz="4" w:space="0" w:color="auto"/>
              <w:right w:val="single" w:sz="4" w:space="0" w:color="auto"/>
            </w:tcBorders>
            <w:shd w:val="clear" w:color="auto" w:fill="auto"/>
            <w:noWrap/>
            <w:vAlign w:val="center"/>
            <w:hideMark/>
          </w:tcPr>
          <w:p w14:paraId="6635B166" w14:textId="4321B3E2" w:rsidR="005E3C94" w:rsidRPr="00476A60" w:rsidRDefault="005E3C94" w:rsidP="00FD2176">
            <w:r>
              <w:t>Citi pamatlīdzekļi (biļešu uzskaites sistēma)</w:t>
            </w:r>
          </w:p>
        </w:tc>
        <w:tc>
          <w:tcPr>
            <w:tcW w:w="1265" w:type="dxa"/>
            <w:tcBorders>
              <w:top w:val="nil"/>
              <w:left w:val="nil"/>
              <w:bottom w:val="single" w:sz="4" w:space="0" w:color="auto"/>
              <w:right w:val="single" w:sz="4" w:space="0" w:color="auto"/>
            </w:tcBorders>
            <w:shd w:val="clear" w:color="000000" w:fill="FFFFFF"/>
            <w:vAlign w:val="center"/>
          </w:tcPr>
          <w:p w14:paraId="34E375BD" w14:textId="1F9B3B4C" w:rsidR="005E3C94" w:rsidRPr="001D0AB9" w:rsidRDefault="005E3C94" w:rsidP="001D0AB9">
            <w:pPr>
              <w:jc w:val="center"/>
              <w:rPr>
                <w:sz w:val="20"/>
                <w:szCs w:val="20"/>
              </w:rPr>
            </w:pPr>
            <w:r w:rsidRPr="001D0AB9">
              <w:rPr>
                <w:sz w:val="20"/>
                <w:szCs w:val="20"/>
              </w:rPr>
              <w:t>220 377</w:t>
            </w:r>
          </w:p>
        </w:tc>
        <w:tc>
          <w:tcPr>
            <w:tcW w:w="1134" w:type="dxa"/>
            <w:tcBorders>
              <w:top w:val="nil"/>
              <w:left w:val="nil"/>
              <w:bottom w:val="single" w:sz="4" w:space="0" w:color="auto"/>
              <w:right w:val="single" w:sz="4" w:space="0" w:color="auto"/>
            </w:tcBorders>
            <w:shd w:val="clear" w:color="000000" w:fill="FFFFFF"/>
            <w:vAlign w:val="center"/>
          </w:tcPr>
          <w:p w14:paraId="1528ABC7" w14:textId="76E44913" w:rsidR="005E3C94" w:rsidRPr="001D0AB9" w:rsidRDefault="005E3C94" w:rsidP="001D0AB9">
            <w:pPr>
              <w:jc w:val="center"/>
              <w:rPr>
                <w:sz w:val="20"/>
                <w:szCs w:val="20"/>
              </w:rPr>
            </w:pPr>
            <w:r w:rsidRPr="001D0AB9">
              <w:rPr>
                <w:sz w:val="20"/>
                <w:szCs w:val="20"/>
              </w:rPr>
              <w:t>356 659</w:t>
            </w:r>
          </w:p>
        </w:tc>
        <w:tc>
          <w:tcPr>
            <w:tcW w:w="1276" w:type="dxa"/>
            <w:tcBorders>
              <w:top w:val="nil"/>
              <w:left w:val="nil"/>
              <w:bottom w:val="single" w:sz="4" w:space="0" w:color="auto"/>
              <w:right w:val="single" w:sz="4" w:space="0" w:color="auto"/>
            </w:tcBorders>
            <w:shd w:val="clear" w:color="000000" w:fill="FFFFFF"/>
            <w:vAlign w:val="center"/>
          </w:tcPr>
          <w:p w14:paraId="5452BC25" w14:textId="233F4E2A" w:rsidR="005E3C94" w:rsidRPr="001D0AB9" w:rsidRDefault="005E3C94" w:rsidP="001D0AB9">
            <w:pPr>
              <w:jc w:val="center"/>
              <w:rPr>
                <w:sz w:val="20"/>
                <w:szCs w:val="20"/>
              </w:rPr>
            </w:pPr>
            <w:r w:rsidRPr="001D0AB9">
              <w:rPr>
                <w:sz w:val="20"/>
                <w:szCs w:val="20"/>
              </w:rPr>
              <w:t>398 436</w:t>
            </w:r>
          </w:p>
        </w:tc>
        <w:tc>
          <w:tcPr>
            <w:tcW w:w="1276" w:type="dxa"/>
            <w:tcBorders>
              <w:top w:val="nil"/>
              <w:left w:val="nil"/>
              <w:bottom w:val="single" w:sz="4" w:space="0" w:color="auto"/>
              <w:right w:val="single" w:sz="4" w:space="0" w:color="auto"/>
            </w:tcBorders>
            <w:shd w:val="clear" w:color="000000" w:fill="FFFFFF"/>
            <w:vAlign w:val="center"/>
          </w:tcPr>
          <w:p w14:paraId="0508C2E4" w14:textId="5DEDE364" w:rsidR="005E3C94" w:rsidRPr="001D0AB9" w:rsidRDefault="005E3C94" w:rsidP="001D0AB9">
            <w:pPr>
              <w:jc w:val="center"/>
              <w:rPr>
                <w:sz w:val="20"/>
                <w:szCs w:val="20"/>
              </w:rPr>
            </w:pPr>
            <w:r w:rsidRPr="001D0AB9">
              <w:rPr>
                <w:sz w:val="20"/>
                <w:szCs w:val="20"/>
              </w:rPr>
              <w:t>534 467</w:t>
            </w:r>
          </w:p>
        </w:tc>
        <w:tc>
          <w:tcPr>
            <w:tcW w:w="1275" w:type="dxa"/>
            <w:tcBorders>
              <w:top w:val="nil"/>
              <w:left w:val="nil"/>
              <w:bottom w:val="single" w:sz="4" w:space="0" w:color="auto"/>
              <w:right w:val="single" w:sz="4" w:space="0" w:color="auto"/>
            </w:tcBorders>
            <w:shd w:val="clear" w:color="000000" w:fill="FFFFFF"/>
            <w:vAlign w:val="center"/>
          </w:tcPr>
          <w:p w14:paraId="3C296A70" w14:textId="544C510A" w:rsidR="005E3C94" w:rsidRPr="001D0AB9" w:rsidRDefault="005E3C94" w:rsidP="001D0AB9">
            <w:pPr>
              <w:jc w:val="center"/>
              <w:rPr>
                <w:sz w:val="20"/>
                <w:szCs w:val="20"/>
              </w:rPr>
            </w:pPr>
            <w:r w:rsidRPr="001D0AB9">
              <w:rPr>
                <w:sz w:val="20"/>
                <w:szCs w:val="20"/>
              </w:rPr>
              <w:t>706 985</w:t>
            </w:r>
          </w:p>
        </w:tc>
        <w:tc>
          <w:tcPr>
            <w:tcW w:w="1276" w:type="dxa"/>
            <w:tcBorders>
              <w:top w:val="nil"/>
              <w:left w:val="nil"/>
              <w:bottom w:val="single" w:sz="4" w:space="0" w:color="auto"/>
              <w:right w:val="single" w:sz="4" w:space="0" w:color="auto"/>
            </w:tcBorders>
            <w:shd w:val="clear" w:color="000000" w:fill="FFFFFF"/>
            <w:vAlign w:val="center"/>
          </w:tcPr>
          <w:p w14:paraId="478CE25D" w14:textId="1D9E27CC" w:rsidR="005E3C94" w:rsidRPr="001D0AB9" w:rsidRDefault="00DE675D">
            <w:pPr>
              <w:jc w:val="center"/>
              <w:rPr>
                <w:sz w:val="20"/>
                <w:szCs w:val="20"/>
              </w:rPr>
            </w:pPr>
            <w:r>
              <w:rPr>
                <w:sz w:val="20"/>
                <w:szCs w:val="20"/>
              </w:rPr>
              <w:t>706 985</w:t>
            </w:r>
          </w:p>
        </w:tc>
      </w:tr>
      <w:tr w:rsidR="005E3C94" w:rsidRPr="00476A60" w14:paraId="537C588D" w14:textId="02D4D6AA" w:rsidTr="006D427D">
        <w:trPr>
          <w:trHeight w:val="360"/>
        </w:trPr>
        <w:tc>
          <w:tcPr>
            <w:tcW w:w="1707" w:type="dxa"/>
            <w:tcBorders>
              <w:top w:val="nil"/>
              <w:left w:val="single" w:sz="4" w:space="0" w:color="auto"/>
              <w:bottom w:val="single" w:sz="4" w:space="0" w:color="auto"/>
              <w:right w:val="single" w:sz="4" w:space="0" w:color="auto"/>
            </w:tcBorders>
            <w:shd w:val="clear" w:color="auto" w:fill="auto"/>
            <w:noWrap/>
            <w:vAlign w:val="center"/>
          </w:tcPr>
          <w:p w14:paraId="3F3E91A8" w14:textId="4E72AFB8" w:rsidR="005E3C94" w:rsidRPr="00476A60" w:rsidRDefault="005E3C94" w:rsidP="00FD2176">
            <w:pPr>
              <w:jc w:val="right"/>
              <w:rPr>
                <w:sz w:val="20"/>
                <w:szCs w:val="20"/>
              </w:rPr>
            </w:pPr>
            <w:r w:rsidRPr="00476A60">
              <w:rPr>
                <w:sz w:val="20"/>
                <w:szCs w:val="20"/>
              </w:rPr>
              <w:t xml:space="preserve"> izmaiņas pret iepriekšējo periodu</w:t>
            </w:r>
          </w:p>
        </w:tc>
        <w:tc>
          <w:tcPr>
            <w:tcW w:w="1265" w:type="dxa"/>
            <w:tcBorders>
              <w:top w:val="nil"/>
              <w:left w:val="nil"/>
              <w:bottom w:val="single" w:sz="4" w:space="0" w:color="auto"/>
              <w:right w:val="single" w:sz="4" w:space="0" w:color="auto"/>
            </w:tcBorders>
            <w:shd w:val="clear" w:color="auto" w:fill="auto"/>
            <w:vAlign w:val="center"/>
          </w:tcPr>
          <w:p w14:paraId="5E66B631" w14:textId="77777777" w:rsidR="005E3C94" w:rsidRPr="006934D0" w:rsidRDefault="005E3C94" w:rsidP="006934D0">
            <w:pPr>
              <w:jc w:val="center"/>
              <w:rPr>
                <w:sz w:val="20"/>
                <w:szCs w:val="20"/>
              </w:rPr>
            </w:pPr>
          </w:p>
        </w:tc>
        <w:tc>
          <w:tcPr>
            <w:tcW w:w="1134" w:type="dxa"/>
            <w:tcBorders>
              <w:top w:val="nil"/>
              <w:left w:val="nil"/>
              <w:bottom w:val="single" w:sz="4" w:space="0" w:color="auto"/>
              <w:right w:val="single" w:sz="4" w:space="0" w:color="auto"/>
            </w:tcBorders>
            <w:shd w:val="clear" w:color="auto" w:fill="auto"/>
            <w:vAlign w:val="center"/>
          </w:tcPr>
          <w:p w14:paraId="25685FAD" w14:textId="6B25C067" w:rsidR="005E3C94" w:rsidRPr="006934D0" w:rsidRDefault="005E3C94" w:rsidP="006934D0">
            <w:pPr>
              <w:jc w:val="center"/>
              <w:rPr>
                <w:sz w:val="20"/>
                <w:szCs w:val="20"/>
              </w:rPr>
            </w:pPr>
            <w:r w:rsidRPr="006934D0">
              <w:rPr>
                <w:sz w:val="20"/>
                <w:szCs w:val="20"/>
              </w:rPr>
              <w:t>61.84%</w:t>
            </w:r>
          </w:p>
        </w:tc>
        <w:tc>
          <w:tcPr>
            <w:tcW w:w="1276" w:type="dxa"/>
            <w:tcBorders>
              <w:top w:val="nil"/>
              <w:left w:val="nil"/>
              <w:bottom w:val="single" w:sz="4" w:space="0" w:color="auto"/>
              <w:right w:val="single" w:sz="4" w:space="0" w:color="auto"/>
            </w:tcBorders>
            <w:shd w:val="clear" w:color="auto" w:fill="auto"/>
            <w:vAlign w:val="center"/>
          </w:tcPr>
          <w:p w14:paraId="302B3C93" w14:textId="68CA6160" w:rsidR="005E3C94" w:rsidRPr="006934D0" w:rsidRDefault="005E3C94" w:rsidP="006934D0">
            <w:pPr>
              <w:jc w:val="center"/>
              <w:rPr>
                <w:sz w:val="20"/>
                <w:szCs w:val="20"/>
              </w:rPr>
            </w:pPr>
            <w:r w:rsidRPr="006934D0">
              <w:rPr>
                <w:sz w:val="20"/>
                <w:szCs w:val="20"/>
              </w:rPr>
              <w:t>11.71%</w:t>
            </w:r>
          </w:p>
        </w:tc>
        <w:tc>
          <w:tcPr>
            <w:tcW w:w="1276" w:type="dxa"/>
            <w:tcBorders>
              <w:top w:val="nil"/>
              <w:left w:val="nil"/>
              <w:bottom w:val="single" w:sz="4" w:space="0" w:color="auto"/>
              <w:right w:val="single" w:sz="4" w:space="0" w:color="auto"/>
            </w:tcBorders>
            <w:shd w:val="clear" w:color="auto" w:fill="auto"/>
            <w:vAlign w:val="center"/>
          </w:tcPr>
          <w:p w14:paraId="05BFAD3F" w14:textId="0F21CB86" w:rsidR="005E3C94" w:rsidRPr="006934D0" w:rsidRDefault="005E3C94" w:rsidP="006934D0">
            <w:pPr>
              <w:jc w:val="center"/>
              <w:rPr>
                <w:sz w:val="20"/>
                <w:szCs w:val="20"/>
              </w:rPr>
            </w:pPr>
            <w:r w:rsidRPr="006934D0">
              <w:rPr>
                <w:sz w:val="20"/>
                <w:szCs w:val="20"/>
              </w:rPr>
              <w:t>34.14%</w:t>
            </w:r>
          </w:p>
        </w:tc>
        <w:tc>
          <w:tcPr>
            <w:tcW w:w="1275" w:type="dxa"/>
            <w:tcBorders>
              <w:top w:val="nil"/>
              <w:left w:val="nil"/>
              <w:bottom w:val="single" w:sz="4" w:space="0" w:color="auto"/>
              <w:right w:val="single" w:sz="4" w:space="0" w:color="auto"/>
            </w:tcBorders>
            <w:shd w:val="clear" w:color="auto" w:fill="auto"/>
            <w:vAlign w:val="center"/>
          </w:tcPr>
          <w:p w14:paraId="2565F532" w14:textId="20D01024" w:rsidR="005E3C94" w:rsidRPr="006934D0" w:rsidRDefault="005E3C94" w:rsidP="006934D0">
            <w:pPr>
              <w:jc w:val="center"/>
              <w:rPr>
                <w:sz w:val="20"/>
                <w:szCs w:val="20"/>
              </w:rPr>
            </w:pPr>
            <w:r w:rsidRPr="006934D0">
              <w:rPr>
                <w:sz w:val="20"/>
                <w:szCs w:val="20"/>
              </w:rPr>
              <w:t>32.28%</w:t>
            </w:r>
          </w:p>
        </w:tc>
        <w:tc>
          <w:tcPr>
            <w:tcW w:w="1276" w:type="dxa"/>
            <w:tcBorders>
              <w:top w:val="nil"/>
              <w:left w:val="nil"/>
              <w:bottom w:val="single" w:sz="4" w:space="0" w:color="auto"/>
              <w:right w:val="single" w:sz="4" w:space="0" w:color="auto"/>
            </w:tcBorders>
            <w:vAlign w:val="center"/>
          </w:tcPr>
          <w:p w14:paraId="3A3BF92C" w14:textId="15E8DDDF" w:rsidR="005E3C94" w:rsidRPr="006934D0" w:rsidRDefault="00DE675D">
            <w:pPr>
              <w:jc w:val="center"/>
              <w:rPr>
                <w:sz w:val="20"/>
                <w:szCs w:val="20"/>
              </w:rPr>
            </w:pPr>
            <w:r>
              <w:rPr>
                <w:sz w:val="20"/>
                <w:szCs w:val="20"/>
              </w:rPr>
              <w:t>32.28%</w:t>
            </w:r>
          </w:p>
        </w:tc>
      </w:tr>
      <w:tr w:rsidR="005E3C94" w:rsidRPr="00476A60" w14:paraId="45FD2FC2" w14:textId="29D2D66B" w:rsidTr="006D427D">
        <w:trPr>
          <w:trHeight w:val="360"/>
        </w:trPr>
        <w:tc>
          <w:tcPr>
            <w:tcW w:w="1707" w:type="dxa"/>
            <w:tcBorders>
              <w:top w:val="nil"/>
              <w:left w:val="single" w:sz="4" w:space="0" w:color="auto"/>
              <w:bottom w:val="single" w:sz="4" w:space="0" w:color="auto"/>
              <w:right w:val="single" w:sz="4" w:space="0" w:color="auto"/>
            </w:tcBorders>
            <w:shd w:val="clear" w:color="auto" w:fill="auto"/>
            <w:noWrap/>
            <w:vAlign w:val="center"/>
          </w:tcPr>
          <w:p w14:paraId="17FB7DF4" w14:textId="07EE27AA" w:rsidR="005E3C94" w:rsidRPr="00265C88" w:rsidRDefault="005E3C94" w:rsidP="00265C88">
            <w:r w:rsidRPr="00265C88">
              <w:t>Administrācijas izmaksas</w:t>
            </w:r>
          </w:p>
        </w:tc>
        <w:tc>
          <w:tcPr>
            <w:tcW w:w="1265" w:type="dxa"/>
            <w:tcBorders>
              <w:top w:val="nil"/>
              <w:left w:val="nil"/>
              <w:bottom w:val="single" w:sz="4" w:space="0" w:color="auto"/>
              <w:right w:val="single" w:sz="4" w:space="0" w:color="auto"/>
            </w:tcBorders>
            <w:shd w:val="clear" w:color="auto" w:fill="auto"/>
            <w:vAlign w:val="center"/>
          </w:tcPr>
          <w:p w14:paraId="261BBD27" w14:textId="1AA59B05" w:rsidR="005E3C94" w:rsidRPr="00265C88" w:rsidRDefault="005E3C94" w:rsidP="00265C88">
            <w:pPr>
              <w:jc w:val="center"/>
              <w:rPr>
                <w:sz w:val="20"/>
                <w:szCs w:val="20"/>
              </w:rPr>
            </w:pPr>
            <w:r w:rsidRPr="00265C88">
              <w:rPr>
                <w:sz w:val="20"/>
                <w:szCs w:val="20"/>
              </w:rPr>
              <w:t>2 385 508</w:t>
            </w:r>
          </w:p>
        </w:tc>
        <w:tc>
          <w:tcPr>
            <w:tcW w:w="1134" w:type="dxa"/>
            <w:tcBorders>
              <w:top w:val="nil"/>
              <w:left w:val="nil"/>
              <w:bottom w:val="single" w:sz="4" w:space="0" w:color="auto"/>
              <w:right w:val="single" w:sz="4" w:space="0" w:color="auto"/>
            </w:tcBorders>
            <w:shd w:val="clear" w:color="auto" w:fill="auto"/>
            <w:vAlign w:val="center"/>
          </w:tcPr>
          <w:p w14:paraId="11344DE6" w14:textId="5E38CC1B" w:rsidR="005E3C94" w:rsidRPr="00265C88" w:rsidRDefault="005E3C94" w:rsidP="00265C88">
            <w:pPr>
              <w:jc w:val="center"/>
              <w:rPr>
                <w:sz w:val="20"/>
                <w:szCs w:val="20"/>
              </w:rPr>
            </w:pPr>
            <w:r w:rsidRPr="00265C88">
              <w:rPr>
                <w:sz w:val="20"/>
                <w:szCs w:val="20"/>
              </w:rPr>
              <w:t>3 175 755</w:t>
            </w:r>
          </w:p>
        </w:tc>
        <w:tc>
          <w:tcPr>
            <w:tcW w:w="1276" w:type="dxa"/>
            <w:tcBorders>
              <w:top w:val="nil"/>
              <w:left w:val="nil"/>
              <w:bottom w:val="single" w:sz="4" w:space="0" w:color="auto"/>
              <w:right w:val="single" w:sz="4" w:space="0" w:color="auto"/>
            </w:tcBorders>
            <w:shd w:val="clear" w:color="auto" w:fill="auto"/>
            <w:vAlign w:val="center"/>
          </w:tcPr>
          <w:p w14:paraId="1E9D2408" w14:textId="43FB17FA" w:rsidR="005E3C94" w:rsidRPr="00265C88" w:rsidRDefault="005E3C94" w:rsidP="00265C88">
            <w:pPr>
              <w:jc w:val="center"/>
              <w:rPr>
                <w:sz w:val="20"/>
                <w:szCs w:val="20"/>
              </w:rPr>
            </w:pPr>
            <w:r w:rsidRPr="00265C88">
              <w:rPr>
                <w:sz w:val="20"/>
                <w:szCs w:val="20"/>
              </w:rPr>
              <w:t>3 224 744</w:t>
            </w:r>
          </w:p>
        </w:tc>
        <w:tc>
          <w:tcPr>
            <w:tcW w:w="1276" w:type="dxa"/>
            <w:tcBorders>
              <w:top w:val="nil"/>
              <w:left w:val="nil"/>
              <w:bottom w:val="single" w:sz="4" w:space="0" w:color="auto"/>
              <w:right w:val="single" w:sz="4" w:space="0" w:color="auto"/>
            </w:tcBorders>
            <w:shd w:val="clear" w:color="auto" w:fill="auto"/>
            <w:vAlign w:val="center"/>
          </w:tcPr>
          <w:p w14:paraId="0D7C1895" w14:textId="12D3A871" w:rsidR="005E3C94" w:rsidRPr="00265C88" w:rsidRDefault="005E3C94" w:rsidP="00265C88">
            <w:pPr>
              <w:jc w:val="center"/>
              <w:rPr>
                <w:sz w:val="20"/>
                <w:szCs w:val="20"/>
              </w:rPr>
            </w:pPr>
            <w:r w:rsidRPr="00265C88">
              <w:rPr>
                <w:sz w:val="20"/>
                <w:szCs w:val="20"/>
              </w:rPr>
              <w:t>3 327 196</w:t>
            </w:r>
          </w:p>
        </w:tc>
        <w:tc>
          <w:tcPr>
            <w:tcW w:w="1275" w:type="dxa"/>
            <w:tcBorders>
              <w:top w:val="nil"/>
              <w:left w:val="nil"/>
              <w:bottom w:val="single" w:sz="4" w:space="0" w:color="auto"/>
              <w:right w:val="single" w:sz="4" w:space="0" w:color="auto"/>
            </w:tcBorders>
            <w:shd w:val="clear" w:color="auto" w:fill="auto"/>
            <w:vAlign w:val="center"/>
          </w:tcPr>
          <w:p w14:paraId="6CC7BF27" w14:textId="5CF1A9A0" w:rsidR="005E3C94" w:rsidRPr="00265C88" w:rsidRDefault="005E3C94" w:rsidP="00265C88">
            <w:pPr>
              <w:jc w:val="center"/>
              <w:rPr>
                <w:sz w:val="20"/>
                <w:szCs w:val="20"/>
              </w:rPr>
            </w:pPr>
            <w:r w:rsidRPr="00265C88">
              <w:rPr>
                <w:sz w:val="20"/>
                <w:szCs w:val="20"/>
              </w:rPr>
              <w:t>3 824 327</w:t>
            </w:r>
          </w:p>
        </w:tc>
        <w:tc>
          <w:tcPr>
            <w:tcW w:w="1276" w:type="dxa"/>
            <w:tcBorders>
              <w:top w:val="nil"/>
              <w:left w:val="nil"/>
              <w:bottom w:val="single" w:sz="4" w:space="0" w:color="auto"/>
              <w:right w:val="single" w:sz="4" w:space="0" w:color="auto"/>
            </w:tcBorders>
            <w:vAlign w:val="center"/>
          </w:tcPr>
          <w:p w14:paraId="187891A7" w14:textId="261D43C4" w:rsidR="005E3C94" w:rsidRPr="00265C88" w:rsidRDefault="00DE675D">
            <w:pPr>
              <w:jc w:val="center"/>
              <w:rPr>
                <w:sz w:val="20"/>
                <w:szCs w:val="20"/>
              </w:rPr>
            </w:pPr>
            <w:r>
              <w:rPr>
                <w:sz w:val="20"/>
                <w:szCs w:val="20"/>
              </w:rPr>
              <w:t>3 824 327</w:t>
            </w:r>
          </w:p>
        </w:tc>
      </w:tr>
      <w:tr w:rsidR="005E3C94" w:rsidRPr="00476A60" w14:paraId="2C65C9F6" w14:textId="647871C8" w:rsidTr="006D427D">
        <w:trPr>
          <w:trHeight w:val="360"/>
        </w:trPr>
        <w:tc>
          <w:tcPr>
            <w:tcW w:w="1707" w:type="dxa"/>
            <w:tcBorders>
              <w:top w:val="nil"/>
              <w:left w:val="single" w:sz="4" w:space="0" w:color="auto"/>
              <w:bottom w:val="single" w:sz="4" w:space="0" w:color="auto"/>
              <w:right w:val="single" w:sz="4" w:space="0" w:color="auto"/>
            </w:tcBorders>
            <w:shd w:val="clear" w:color="auto" w:fill="auto"/>
            <w:noWrap/>
            <w:vAlign w:val="center"/>
          </w:tcPr>
          <w:p w14:paraId="15800159" w14:textId="20CC163D" w:rsidR="005E3C94" w:rsidRPr="00476A60" w:rsidRDefault="005E3C94" w:rsidP="00265C88">
            <w:pPr>
              <w:jc w:val="right"/>
              <w:rPr>
                <w:sz w:val="20"/>
                <w:szCs w:val="20"/>
              </w:rPr>
            </w:pPr>
            <w:r w:rsidRPr="00476A60">
              <w:rPr>
                <w:sz w:val="20"/>
                <w:szCs w:val="20"/>
              </w:rPr>
              <w:t xml:space="preserve"> izmaiņas pret iepriekšējo periodu</w:t>
            </w:r>
          </w:p>
        </w:tc>
        <w:tc>
          <w:tcPr>
            <w:tcW w:w="1265" w:type="dxa"/>
            <w:tcBorders>
              <w:top w:val="nil"/>
              <w:left w:val="nil"/>
              <w:bottom w:val="single" w:sz="4" w:space="0" w:color="auto"/>
              <w:right w:val="single" w:sz="4" w:space="0" w:color="auto"/>
            </w:tcBorders>
            <w:shd w:val="clear" w:color="auto" w:fill="auto"/>
            <w:vAlign w:val="center"/>
          </w:tcPr>
          <w:p w14:paraId="6AC07C16" w14:textId="77777777" w:rsidR="005E3C94" w:rsidRPr="00265C88" w:rsidRDefault="005E3C94" w:rsidP="00265C88">
            <w:pPr>
              <w:jc w:val="center"/>
              <w:rPr>
                <w:sz w:val="20"/>
                <w:szCs w:val="20"/>
              </w:rPr>
            </w:pPr>
          </w:p>
        </w:tc>
        <w:tc>
          <w:tcPr>
            <w:tcW w:w="1134" w:type="dxa"/>
            <w:tcBorders>
              <w:top w:val="nil"/>
              <w:left w:val="nil"/>
              <w:bottom w:val="single" w:sz="4" w:space="0" w:color="auto"/>
              <w:right w:val="single" w:sz="4" w:space="0" w:color="auto"/>
            </w:tcBorders>
            <w:shd w:val="clear" w:color="auto" w:fill="auto"/>
            <w:vAlign w:val="center"/>
          </w:tcPr>
          <w:p w14:paraId="75654024" w14:textId="3E055044" w:rsidR="005E3C94" w:rsidRPr="00265C88" w:rsidRDefault="005E3C94" w:rsidP="00265C88">
            <w:pPr>
              <w:jc w:val="center"/>
              <w:rPr>
                <w:sz w:val="20"/>
                <w:szCs w:val="20"/>
              </w:rPr>
            </w:pPr>
            <w:r w:rsidRPr="00265C88">
              <w:rPr>
                <w:sz w:val="20"/>
                <w:szCs w:val="20"/>
              </w:rPr>
              <w:t>33.13%</w:t>
            </w:r>
          </w:p>
        </w:tc>
        <w:tc>
          <w:tcPr>
            <w:tcW w:w="1276" w:type="dxa"/>
            <w:tcBorders>
              <w:top w:val="nil"/>
              <w:left w:val="nil"/>
              <w:bottom w:val="single" w:sz="4" w:space="0" w:color="auto"/>
              <w:right w:val="single" w:sz="4" w:space="0" w:color="auto"/>
            </w:tcBorders>
            <w:shd w:val="clear" w:color="auto" w:fill="auto"/>
            <w:vAlign w:val="center"/>
          </w:tcPr>
          <w:p w14:paraId="485A9159" w14:textId="6CE5252E" w:rsidR="005E3C94" w:rsidRPr="00265C88" w:rsidRDefault="005E3C94" w:rsidP="00265C88">
            <w:pPr>
              <w:jc w:val="center"/>
              <w:rPr>
                <w:sz w:val="20"/>
                <w:szCs w:val="20"/>
              </w:rPr>
            </w:pPr>
            <w:r w:rsidRPr="00265C88">
              <w:rPr>
                <w:sz w:val="20"/>
                <w:szCs w:val="20"/>
              </w:rPr>
              <w:t>1.54%</w:t>
            </w:r>
          </w:p>
        </w:tc>
        <w:tc>
          <w:tcPr>
            <w:tcW w:w="1276" w:type="dxa"/>
            <w:tcBorders>
              <w:top w:val="nil"/>
              <w:left w:val="nil"/>
              <w:bottom w:val="single" w:sz="4" w:space="0" w:color="auto"/>
              <w:right w:val="single" w:sz="4" w:space="0" w:color="auto"/>
            </w:tcBorders>
            <w:shd w:val="clear" w:color="auto" w:fill="auto"/>
            <w:vAlign w:val="center"/>
          </w:tcPr>
          <w:p w14:paraId="5586EF4D" w14:textId="2DD045CE" w:rsidR="005E3C94" w:rsidRPr="00265C88" w:rsidRDefault="005E3C94" w:rsidP="00265C88">
            <w:pPr>
              <w:jc w:val="center"/>
              <w:rPr>
                <w:sz w:val="20"/>
                <w:szCs w:val="20"/>
              </w:rPr>
            </w:pPr>
            <w:r w:rsidRPr="00265C88">
              <w:rPr>
                <w:sz w:val="20"/>
                <w:szCs w:val="20"/>
              </w:rPr>
              <w:t>3.18%</w:t>
            </w:r>
          </w:p>
        </w:tc>
        <w:tc>
          <w:tcPr>
            <w:tcW w:w="1275" w:type="dxa"/>
            <w:tcBorders>
              <w:top w:val="nil"/>
              <w:left w:val="nil"/>
              <w:bottom w:val="single" w:sz="4" w:space="0" w:color="auto"/>
              <w:right w:val="single" w:sz="4" w:space="0" w:color="auto"/>
            </w:tcBorders>
            <w:shd w:val="clear" w:color="auto" w:fill="auto"/>
            <w:vAlign w:val="center"/>
          </w:tcPr>
          <w:p w14:paraId="3497535C" w14:textId="2A12BF7D" w:rsidR="005E3C94" w:rsidRPr="00265C88" w:rsidRDefault="005E3C94" w:rsidP="00265C88">
            <w:pPr>
              <w:jc w:val="center"/>
              <w:rPr>
                <w:sz w:val="20"/>
                <w:szCs w:val="20"/>
              </w:rPr>
            </w:pPr>
            <w:r w:rsidRPr="00265C88">
              <w:rPr>
                <w:sz w:val="20"/>
                <w:szCs w:val="20"/>
              </w:rPr>
              <w:t>14.94%</w:t>
            </w:r>
          </w:p>
        </w:tc>
        <w:tc>
          <w:tcPr>
            <w:tcW w:w="1276" w:type="dxa"/>
            <w:tcBorders>
              <w:top w:val="nil"/>
              <w:left w:val="nil"/>
              <w:bottom w:val="single" w:sz="4" w:space="0" w:color="auto"/>
              <w:right w:val="single" w:sz="4" w:space="0" w:color="auto"/>
            </w:tcBorders>
            <w:vAlign w:val="center"/>
          </w:tcPr>
          <w:p w14:paraId="7BB1F5BF" w14:textId="77012C85" w:rsidR="005E3C94" w:rsidRPr="00265C88" w:rsidRDefault="00DE675D">
            <w:pPr>
              <w:jc w:val="center"/>
              <w:rPr>
                <w:sz w:val="20"/>
                <w:szCs w:val="20"/>
              </w:rPr>
            </w:pPr>
            <w:r>
              <w:rPr>
                <w:sz w:val="20"/>
                <w:szCs w:val="20"/>
              </w:rPr>
              <w:t>14.94%</w:t>
            </w:r>
          </w:p>
        </w:tc>
      </w:tr>
      <w:tr w:rsidR="00644313" w:rsidRPr="00476A60" w14:paraId="71026607" w14:textId="752D9665" w:rsidTr="00DE675D">
        <w:trPr>
          <w:trHeight w:val="300"/>
        </w:trPr>
        <w:tc>
          <w:tcPr>
            <w:tcW w:w="1707" w:type="dxa"/>
            <w:tcBorders>
              <w:top w:val="nil"/>
              <w:left w:val="single" w:sz="4" w:space="0" w:color="auto"/>
              <w:bottom w:val="single" w:sz="4" w:space="0" w:color="auto"/>
              <w:right w:val="single" w:sz="4" w:space="0" w:color="auto"/>
            </w:tcBorders>
            <w:shd w:val="clear" w:color="auto" w:fill="auto"/>
            <w:noWrap/>
            <w:vAlign w:val="center"/>
            <w:hideMark/>
          </w:tcPr>
          <w:p w14:paraId="552F9247" w14:textId="47EA423B" w:rsidR="005E3C94" w:rsidRPr="00476A60" w:rsidRDefault="005E3C94" w:rsidP="000228F9">
            <w:r w:rsidRPr="00476A60">
              <w:t>Kopējie pārējie izdevumi (izņemot infrastruktūra)</w:t>
            </w:r>
          </w:p>
        </w:tc>
        <w:tc>
          <w:tcPr>
            <w:tcW w:w="1265" w:type="dxa"/>
            <w:tcBorders>
              <w:top w:val="nil"/>
              <w:left w:val="nil"/>
              <w:bottom w:val="single" w:sz="4" w:space="0" w:color="auto"/>
              <w:right w:val="single" w:sz="4" w:space="0" w:color="auto"/>
            </w:tcBorders>
            <w:shd w:val="clear" w:color="000000" w:fill="FFFFFF"/>
            <w:noWrap/>
            <w:vAlign w:val="center"/>
          </w:tcPr>
          <w:p w14:paraId="1D0B9AD1" w14:textId="444E7CCD" w:rsidR="005E3C94" w:rsidRPr="000228F9" w:rsidRDefault="005E3C94" w:rsidP="000228F9">
            <w:pPr>
              <w:jc w:val="center"/>
              <w:rPr>
                <w:sz w:val="20"/>
                <w:szCs w:val="20"/>
              </w:rPr>
            </w:pPr>
            <w:r w:rsidRPr="000228F9">
              <w:rPr>
                <w:sz w:val="20"/>
                <w:szCs w:val="20"/>
              </w:rPr>
              <w:t>5 782 564</w:t>
            </w:r>
          </w:p>
        </w:tc>
        <w:tc>
          <w:tcPr>
            <w:tcW w:w="1134" w:type="dxa"/>
            <w:tcBorders>
              <w:top w:val="nil"/>
              <w:left w:val="nil"/>
              <w:bottom w:val="single" w:sz="4" w:space="0" w:color="auto"/>
              <w:right w:val="single" w:sz="4" w:space="0" w:color="auto"/>
            </w:tcBorders>
            <w:shd w:val="clear" w:color="000000" w:fill="FFFFFF"/>
            <w:noWrap/>
            <w:vAlign w:val="center"/>
          </w:tcPr>
          <w:p w14:paraId="613F026A" w14:textId="0ABE1DFA" w:rsidR="005E3C94" w:rsidRPr="000228F9" w:rsidRDefault="005E3C94" w:rsidP="000228F9">
            <w:pPr>
              <w:jc w:val="center"/>
              <w:rPr>
                <w:sz w:val="20"/>
                <w:szCs w:val="20"/>
              </w:rPr>
            </w:pPr>
            <w:r w:rsidRPr="000228F9">
              <w:rPr>
                <w:sz w:val="20"/>
                <w:szCs w:val="20"/>
              </w:rPr>
              <w:t>7 220 722</w:t>
            </w:r>
          </w:p>
        </w:tc>
        <w:tc>
          <w:tcPr>
            <w:tcW w:w="1276" w:type="dxa"/>
            <w:tcBorders>
              <w:top w:val="nil"/>
              <w:left w:val="nil"/>
              <w:bottom w:val="single" w:sz="4" w:space="0" w:color="auto"/>
              <w:right w:val="single" w:sz="4" w:space="0" w:color="auto"/>
            </w:tcBorders>
            <w:shd w:val="clear" w:color="000000" w:fill="FFFFFF"/>
            <w:noWrap/>
            <w:vAlign w:val="center"/>
          </w:tcPr>
          <w:p w14:paraId="494C8914" w14:textId="5CB3F6D9" w:rsidR="005E3C94" w:rsidRPr="000228F9" w:rsidRDefault="005E3C94" w:rsidP="000228F9">
            <w:pPr>
              <w:jc w:val="center"/>
              <w:rPr>
                <w:sz w:val="20"/>
                <w:szCs w:val="20"/>
              </w:rPr>
            </w:pPr>
            <w:r w:rsidRPr="000228F9">
              <w:rPr>
                <w:sz w:val="20"/>
                <w:szCs w:val="20"/>
              </w:rPr>
              <w:t>8 062 921</w:t>
            </w:r>
          </w:p>
        </w:tc>
        <w:tc>
          <w:tcPr>
            <w:tcW w:w="1276" w:type="dxa"/>
            <w:tcBorders>
              <w:top w:val="nil"/>
              <w:left w:val="nil"/>
              <w:bottom w:val="single" w:sz="4" w:space="0" w:color="auto"/>
              <w:right w:val="single" w:sz="4" w:space="0" w:color="auto"/>
            </w:tcBorders>
            <w:shd w:val="clear" w:color="000000" w:fill="FFFFFF"/>
            <w:noWrap/>
            <w:vAlign w:val="center"/>
          </w:tcPr>
          <w:p w14:paraId="1833A5AD" w14:textId="693D4499" w:rsidR="005E3C94" w:rsidRPr="000228F9" w:rsidRDefault="005E3C94" w:rsidP="000228F9">
            <w:pPr>
              <w:jc w:val="center"/>
              <w:rPr>
                <w:sz w:val="20"/>
                <w:szCs w:val="20"/>
              </w:rPr>
            </w:pPr>
            <w:r w:rsidRPr="000228F9">
              <w:rPr>
                <w:sz w:val="20"/>
                <w:szCs w:val="20"/>
              </w:rPr>
              <w:t>8 191 324</w:t>
            </w:r>
          </w:p>
        </w:tc>
        <w:tc>
          <w:tcPr>
            <w:tcW w:w="1275" w:type="dxa"/>
            <w:tcBorders>
              <w:top w:val="nil"/>
              <w:left w:val="nil"/>
              <w:bottom w:val="single" w:sz="4" w:space="0" w:color="auto"/>
              <w:right w:val="single" w:sz="4" w:space="0" w:color="auto"/>
            </w:tcBorders>
            <w:shd w:val="clear" w:color="000000" w:fill="FFFFFF"/>
            <w:noWrap/>
            <w:vAlign w:val="center"/>
          </w:tcPr>
          <w:p w14:paraId="1067966C" w14:textId="63727C2D" w:rsidR="005E3C94" w:rsidRPr="000228F9" w:rsidRDefault="005E3C94" w:rsidP="000228F9">
            <w:pPr>
              <w:jc w:val="center"/>
              <w:rPr>
                <w:sz w:val="20"/>
                <w:szCs w:val="20"/>
              </w:rPr>
            </w:pPr>
            <w:r w:rsidRPr="000228F9">
              <w:rPr>
                <w:sz w:val="20"/>
                <w:szCs w:val="20"/>
              </w:rPr>
              <w:t>8 855 727</w:t>
            </w:r>
          </w:p>
        </w:tc>
        <w:tc>
          <w:tcPr>
            <w:tcW w:w="1276" w:type="dxa"/>
            <w:tcBorders>
              <w:top w:val="nil"/>
              <w:left w:val="nil"/>
              <w:bottom w:val="single" w:sz="4" w:space="0" w:color="auto"/>
              <w:right w:val="single" w:sz="4" w:space="0" w:color="auto"/>
            </w:tcBorders>
            <w:shd w:val="clear" w:color="000000" w:fill="FFFFFF"/>
            <w:vAlign w:val="center"/>
          </w:tcPr>
          <w:p w14:paraId="70EFA430" w14:textId="0FE7F2D3" w:rsidR="005E3C94" w:rsidRPr="000228F9" w:rsidRDefault="00ED76CD">
            <w:pPr>
              <w:jc w:val="center"/>
              <w:rPr>
                <w:sz w:val="20"/>
                <w:szCs w:val="20"/>
              </w:rPr>
            </w:pPr>
            <w:r>
              <w:rPr>
                <w:sz w:val="20"/>
                <w:szCs w:val="20"/>
              </w:rPr>
              <w:t>7 224 356</w:t>
            </w:r>
          </w:p>
        </w:tc>
      </w:tr>
      <w:tr w:rsidR="00644313" w:rsidRPr="00476A60" w14:paraId="75B97EC8" w14:textId="347ABD40" w:rsidTr="00DE675D">
        <w:trPr>
          <w:trHeight w:val="295"/>
        </w:trPr>
        <w:tc>
          <w:tcPr>
            <w:tcW w:w="1707" w:type="dxa"/>
            <w:tcBorders>
              <w:top w:val="nil"/>
              <w:left w:val="single" w:sz="4" w:space="0" w:color="auto"/>
              <w:bottom w:val="single" w:sz="4" w:space="0" w:color="auto"/>
              <w:right w:val="single" w:sz="4" w:space="0" w:color="auto"/>
            </w:tcBorders>
            <w:shd w:val="clear" w:color="auto" w:fill="auto"/>
            <w:vAlign w:val="center"/>
          </w:tcPr>
          <w:p w14:paraId="04110E9C" w14:textId="507DE751" w:rsidR="005E3C94" w:rsidRPr="00476A60" w:rsidRDefault="005E3C94" w:rsidP="000228F9">
            <w:pPr>
              <w:jc w:val="right"/>
              <w:rPr>
                <w:sz w:val="20"/>
                <w:szCs w:val="20"/>
              </w:rPr>
            </w:pPr>
            <w:r w:rsidRPr="00476A60">
              <w:rPr>
                <w:sz w:val="20"/>
                <w:szCs w:val="20"/>
              </w:rPr>
              <w:t xml:space="preserve"> izmaiņas pret iepriekšējo periodu</w:t>
            </w:r>
          </w:p>
        </w:tc>
        <w:tc>
          <w:tcPr>
            <w:tcW w:w="1265" w:type="dxa"/>
            <w:tcBorders>
              <w:top w:val="nil"/>
              <w:left w:val="nil"/>
              <w:bottom w:val="single" w:sz="4" w:space="0" w:color="auto"/>
              <w:right w:val="single" w:sz="4" w:space="0" w:color="auto"/>
            </w:tcBorders>
            <w:shd w:val="clear" w:color="000000" w:fill="FFFFFF"/>
            <w:noWrap/>
            <w:vAlign w:val="center"/>
          </w:tcPr>
          <w:p w14:paraId="1D6A3816" w14:textId="77777777" w:rsidR="005E3C94" w:rsidRPr="006934D0" w:rsidRDefault="005E3C94" w:rsidP="000228F9">
            <w:pPr>
              <w:jc w:val="cente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tcPr>
          <w:p w14:paraId="0EF66D6D" w14:textId="43EA9769" w:rsidR="005E3C94" w:rsidRPr="000228F9" w:rsidRDefault="005E3C94" w:rsidP="000228F9">
            <w:pPr>
              <w:jc w:val="center"/>
              <w:rPr>
                <w:sz w:val="20"/>
                <w:szCs w:val="20"/>
              </w:rPr>
            </w:pPr>
            <w:r w:rsidRPr="000228F9">
              <w:rPr>
                <w:sz w:val="20"/>
                <w:szCs w:val="20"/>
              </w:rPr>
              <w:t>24.87%</w:t>
            </w:r>
          </w:p>
        </w:tc>
        <w:tc>
          <w:tcPr>
            <w:tcW w:w="1276" w:type="dxa"/>
            <w:tcBorders>
              <w:top w:val="nil"/>
              <w:left w:val="nil"/>
              <w:bottom w:val="single" w:sz="4" w:space="0" w:color="auto"/>
              <w:right w:val="single" w:sz="4" w:space="0" w:color="auto"/>
            </w:tcBorders>
            <w:shd w:val="clear" w:color="000000" w:fill="FFFFFF"/>
            <w:noWrap/>
            <w:vAlign w:val="center"/>
          </w:tcPr>
          <w:p w14:paraId="1ED0A260" w14:textId="61F0B31D" w:rsidR="005E3C94" w:rsidRPr="000228F9" w:rsidRDefault="005E3C94" w:rsidP="000228F9">
            <w:pPr>
              <w:jc w:val="center"/>
              <w:rPr>
                <w:sz w:val="20"/>
                <w:szCs w:val="20"/>
              </w:rPr>
            </w:pPr>
            <w:r w:rsidRPr="000228F9">
              <w:rPr>
                <w:sz w:val="20"/>
                <w:szCs w:val="20"/>
              </w:rPr>
              <w:t>11.66%</w:t>
            </w:r>
          </w:p>
        </w:tc>
        <w:tc>
          <w:tcPr>
            <w:tcW w:w="1276" w:type="dxa"/>
            <w:tcBorders>
              <w:top w:val="nil"/>
              <w:left w:val="nil"/>
              <w:bottom w:val="single" w:sz="4" w:space="0" w:color="auto"/>
              <w:right w:val="single" w:sz="4" w:space="0" w:color="auto"/>
            </w:tcBorders>
            <w:shd w:val="clear" w:color="000000" w:fill="FFFFFF"/>
            <w:noWrap/>
            <w:vAlign w:val="center"/>
          </w:tcPr>
          <w:p w14:paraId="44F2040F" w14:textId="249F2CE9" w:rsidR="005E3C94" w:rsidRPr="000228F9" w:rsidRDefault="005E3C94" w:rsidP="000228F9">
            <w:pPr>
              <w:jc w:val="center"/>
              <w:rPr>
                <w:sz w:val="20"/>
                <w:szCs w:val="20"/>
              </w:rPr>
            </w:pPr>
            <w:r w:rsidRPr="000228F9">
              <w:rPr>
                <w:sz w:val="20"/>
                <w:szCs w:val="20"/>
              </w:rPr>
              <w:t>1.59%</w:t>
            </w:r>
          </w:p>
        </w:tc>
        <w:tc>
          <w:tcPr>
            <w:tcW w:w="1275" w:type="dxa"/>
            <w:tcBorders>
              <w:top w:val="nil"/>
              <w:left w:val="nil"/>
              <w:bottom w:val="single" w:sz="4" w:space="0" w:color="auto"/>
              <w:right w:val="single" w:sz="4" w:space="0" w:color="auto"/>
            </w:tcBorders>
            <w:shd w:val="clear" w:color="000000" w:fill="FFFFFF"/>
            <w:noWrap/>
            <w:vAlign w:val="center"/>
          </w:tcPr>
          <w:p w14:paraId="13927C5C" w14:textId="29C53534" w:rsidR="005E3C94" w:rsidRPr="000228F9" w:rsidRDefault="005E3C94" w:rsidP="000228F9">
            <w:pPr>
              <w:jc w:val="center"/>
              <w:rPr>
                <w:sz w:val="20"/>
                <w:szCs w:val="20"/>
              </w:rPr>
            </w:pPr>
            <w:r w:rsidRPr="000228F9">
              <w:rPr>
                <w:sz w:val="20"/>
                <w:szCs w:val="20"/>
              </w:rPr>
              <w:t>8.11%</w:t>
            </w:r>
          </w:p>
        </w:tc>
        <w:tc>
          <w:tcPr>
            <w:tcW w:w="1276" w:type="dxa"/>
            <w:tcBorders>
              <w:top w:val="nil"/>
              <w:left w:val="nil"/>
              <w:bottom w:val="single" w:sz="4" w:space="0" w:color="auto"/>
              <w:right w:val="single" w:sz="4" w:space="0" w:color="auto"/>
            </w:tcBorders>
            <w:shd w:val="clear" w:color="000000" w:fill="FFFFFF"/>
            <w:vAlign w:val="center"/>
          </w:tcPr>
          <w:p w14:paraId="63BB04CF" w14:textId="7D01A4EE" w:rsidR="005E3C94" w:rsidRPr="000228F9" w:rsidRDefault="00ED76CD">
            <w:pPr>
              <w:jc w:val="center"/>
              <w:rPr>
                <w:sz w:val="20"/>
                <w:szCs w:val="20"/>
              </w:rPr>
            </w:pPr>
            <w:r>
              <w:rPr>
                <w:sz w:val="20"/>
                <w:szCs w:val="20"/>
              </w:rPr>
              <w:t>-11.80%</w:t>
            </w:r>
          </w:p>
        </w:tc>
      </w:tr>
      <w:tr w:rsidR="00644313" w:rsidRPr="00476A60" w14:paraId="2DD2BE53" w14:textId="18B45AC2" w:rsidTr="00DE675D">
        <w:trPr>
          <w:trHeight w:val="690"/>
        </w:trPr>
        <w:tc>
          <w:tcPr>
            <w:tcW w:w="17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41A2AF" w14:textId="51306820" w:rsidR="005E3C94" w:rsidRPr="00476A60" w:rsidRDefault="005E3C94" w:rsidP="00B151A7">
            <w:r w:rsidRPr="00476A60">
              <w:t>Kopējie zaudējumi (izņemot infrastruktūru)</w:t>
            </w:r>
          </w:p>
        </w:tc>
        <w:tc>
          <w:tcPr>
            <w:tcW w:w="1265" w:type="dxa"/>
            <w:tcBorders>
              <w:top w:val="single" w:sz="4" w:space="0" w:color="auto"/>
              <w:left w:val="nil"/>
              <w:bottom w:val="single" w:sz="4" w:space="0" w:color="auto"/>
              <w:right w:val="single" w:sz="4" w:space="0" w:color="auto"/>
            </w:tcBorders>
            <w:shd w:val="clear" w:color="000000" w:fill="FFFFFF"/>
            <w:noWrap/>
            <w:vAlign w:val="center"/>
          </w:tcPr>
          <w:p w14:paraId="390B004C" w14:textId="6B24982C" w:rsidR="005E3C94" w:rsidRPr="006934D0" w:rsidRDefault="005E3C94" w:rsidP="00B151A7">
            <w:pPr>
              <w:jc w:val="center"/>
              <w:rPr>
                <w:sz w:val="20"/>
                <w:szCs w:val="20"/>
              </w:rPr>
            </w:pPr>
            <w:r w:rsidRPr="006934D0">
              <w:rPr>
                <w:sz w:val="20"/>
                <w:szCs w:val="20"/>
              </w:rPr>
              <w:t>6 531 537</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14:paraId="76172C96" w14:textId="4611499A" w:rsidR="005E3C94" w:rsidRPr="006934D0" w:rsidRDefault="005E3C94" w:rsidP="00B151A7">
            <w:pPr>
              <w:jc w:val="center"/>
              <w:rPr>
                <w:sz w:val="20"/>
                <w:szCs w:val="20"/>
              </w:rPr>
            </w:pPr>
            <w:r w:rsidRPr="006934D0">
              <w:rPr>
                <w:sz w:val="20"/>
                <w:szCs w:val="20"/>
              </w:rPr>
              <w:t>7 688 805</w:t>
            </w:r>
          </w:p>
        </w:tc>
        <w:tc>
          <w:tcPr>
            <w:tcW w:w="1276" w:type="dxa"/>
            <w:tcBorders>
              <w:top w:val="single" w:sz="4" w:space="0" w:color="auto"/>
              <w:left w:val="nil"/>
              <w:bottom w:val="single" w:sz="4" w:space="0" w:color="auto"/>
              <w:right w:val="single" w:sz="4" w:space="0" w:color="auto"/>
            </w:tcBorders>
            <w:shd w:val="clear" w:color="000000" w:fill="FFFFFF"/>
            <w:noWrap/>
            <w:vAlign w:val="center"/>
          </w:tcPr>
          <w:p w14:paraId="7216738B" w14:textId="6AE3DDE0" w:rsidR="005E3C94" w:rsidRPr="006934D0" w:rsidRDefault="005E3C94" w:rsidP="00B151A7">
            <w:pPr>
              <w:jc w:val="center"/>
              <w:rPr>
                <w:sz w:val="20"/>
                <w:szCs w:val="20"/>
              </w:rPr>
            </w:pPr>
            <w:r w:rsidRPr="006934D0">
              <w:rPr>
                <w:sz w:val="20"/>
                <w:szCs w:val="20"/>
              </w:rPr>
              <w:t>9 476 856</w:t>
            </w:r>
          </w:p>
        </w:tc>
        <w:tc>
          <w:tcPr>
            <w:tcW w:w="1276" w:type="dxa"/>
            <w:tcBorders>
              <w:top w:val="single" w:sz="4" w:space="0" w:color="auto"/>
              <w:left w:val="nil"/>
              <w:bottom w:val="single" w:sz="4" w:space="0" w:color="auto"/>
              <w:right w:val="single" w:sz="4" w:space="0" w:color="auto"/>
            </w:tcBorders>
            <w:shd w:val="clear" w:color="000000" w:fill="FFFFFF"/>
            <w:noWrap/>
            <w:vAlign w:val="center"/>
          </w:tcPr>
          <w:p w14:paraId="625BA1D7" w14:textId="68EA6DCC" w:rsidR="005E3C94" w:rsidRPr="006934D0" w:rsidRDefault="005E3C94" w:rsidP="00B151A7">
            <w:pPr>
              <w:jc w:val="center"/>
              <w:rPr>
                <w:sz w:val="20"/>
                <w:szCs w:val="20"/>
              </w:rPr>
            </w:pPr>
            <w:r w:rsidRPr="006934D0">
              <w:rPr>
                <w:sz w:val="20"/>
                <w:szCs w:val="20"/>
              </w:rPr>
              <w:t>10 282 914</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14:paraId="705CA92B" w14:textId="1CD8D04C" w:rsidR="005E3C94" w:rsidRPr="00B151A7" w:rsidRDefault="005E3C94" w:rsidP="00B151A7">
            <w:pPr>
              <w:jc w:val="center"/>
              <w:rPr>
                <w:sz w:val="20"/>
                <w:szCs w:val="20"/>
              </w:rPr>
            </w:pPr>
            <w:r w:rsidRPr="00B151A7">
              <w:rPr>
                <w:sz w:val="20"/>
                <w:szCs w:val="20"/>
              </w:rPr>
              <w:t>13 087 490</w:t>
            </w:r>
          </w:p>
        </w:tc>
        <w:tc>
          <w:tcPr>
            <w:tcW w:w="1276" w:type="dxa"/>
            <w:tcBorders>
              <w:top w:val="single" w:sz="4" w:space="0" w:color="auto"/>
              <w:left w:val="nil"/>
              <w:bottom w:val="single" w:sz="4" w:space="0" w:color="auto"/>
              <w:right w:val="single" w:sz="4" w:space="0" w:color="auto"/>
            </w:tcBorders>
            <w:shd w:val="clear" w:color="000000" w:fill="FFFFFF"/>
            <w:vAlign w:val="center"/>
          </w:tcPr>
          <w:p w14:paraId="5A0A8AFC" w14:textId="41C83D48" w:rsidR="005E3C94" w:rsidRPr="00B151A7" w:rsidRDefault="00644313">
            <w:pPr>
              <w:jc w:val="center"/>
              <w:rPr>
                <w:sz w:val="20"/>
                <w:szCs w:val="20"/>
              </w:rPr>
            </w:pPr>
            <w:r>
              <w:rPr>
                <w:sz w:val="20"/>
                <w:szCs w:val="20"/>
              </w:rPr>
              <w:t>11 403 256</w:t>
            </w:r>
          </w:p>
        </w:tc>
      </w:tr>
      <w:tr w:rsidR="005E3C94" w:rsidRPr="00476A60" w14:paraId="2C963031" w14:textId="6182BC76" w:rsidTr="006D427D">
        <w:trPr>
          <w:trHeight w:val="360"/>
        </w:trPr>
        <w:tc>
          <w:tcPr>
            <w:tcW w:w="17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D61CAC" w14:textId="0920015F" w:rsidR="005E3C94" w:rsidRPr="00476A60" w:rsidRDefault="005E3C94" w:rsidP="00B151A7">
            <w:pPr>
              <w:jc w:val="right"/>
              <w:rPr>
                <w:sz w:val="20"/>
                <w:szCs w:val="20"/>
              </w:rPr>
            </w:pPr>
            <w:r w:rsidRPr="00476A60">
              <w:rPr>
                <w:sz w:val="20"/>
                <w:szCs w:val="20"/>
              </w:rPr>
              <w:t xml:space="preserve"> izmaiņas pret iepriekšējo periodu</w:t>
            </w:r>
          </w:p>
        </w:tc>
        <w:tc>
          <w:tcPr>
            <w:tcW w:w="1265" w:type="dxa"/>
            <w:tcBorders>
              <w:top w:val="single" w:sz="4" w:space="0" w:color="auto"/>
              <w:left w:val="nil"/>
              <w:bottom w:val="single" w:sz="4" w:space="0" w:color="auto"/>
              <w:right w:val="single" w:sz="4" w:space="0" w:color="auto"/>
            </w:tcBorders>
            <w:shd w:val="clear" w:color="auto" w:fill="auto"/>
            <w:vAlign w:val="center"/>
          </w:tcPr>
          <w:p w14:paraId="2E16A8CF" w14:textId="77777777" w:rsidR="005E3C94" w:rsidRPr="00476A60" w:rsidRDefault="005E3C94" w:rsidP="00B151A7">
            <w:pPr>
              <w:jc w:val="center"/>
              <w:rPr>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3656DB20" w14:textId="1388536C" w:rsidR="005E3C94" w:rsidRPr="00476A60" w:rsidRDefault="005E3C94" w:rsidP="00B151A7">
            <w:pPr>
              <w:jc w:val="center"/>
              <w:rPr>
                <w:sz w:val="20"/>
                <w:szCs w:val="20"/>
              </w:rPr>
            </w:pPr>
            <w:r w:rsidRPr="00476A60">
              <w:rPr>
                <w:sz w:val="20"/>
                <w:szCs w:val="20"/>
              </w:rPr>
              <w:t>17.72%</w:t>
            </w:r>
          </w:p>
        </w:tc>
        <w:tc>
          <w:tcPr>
            <w:tcW w:w="1276" w:type="dxa"/>
            <w:tcBorders>
              <w:top w:val="single" w:sz="4" w:space="0" w:color="auto"/>
              <w:left w:val="nil"/>
              <w:bottom w:val="single" w:sz="4" w:space="0" w:color="auto"/>
              <w:right w:val="single" w:sz="4" w:space="0" w:color="auto"/>
            </w:tcBorders>
            <w:shd w:val="clear" w:color="auto" w:fill="auto"/>
            <w:vAlign w:val="center"/>
          </w:tcPr>
          <w:p w14:paraId="3D2130DE" w14:textId="2928BE45" w:rsidR="005E3C94" w:rsidRPr="00476A60" w:rsidRDefault="005E3C94" w:rsidP="00B151A7">
            <w:pPr>
              <w:jc w:val="center"/>
              <w:rPr>
                <w:sz w:val="20"/>
                <w:szCs w:val="20"/>
              </w:rPr>
            </w:pPr>
            <w:r w:rsidRPr="00476A60">
              <w:rPr>
                <w:sz w:val="20"/>
                <w:szCs w:val="20"/>
              </w:rPr>
              <w:t>23.26%</w:t>
            </w:r>
          </w:p>
        </w:tc>
        <w:tc>
          <w:tcPr>
            <w:tcW w:w="1276" w:type="dxa"/>
            <w:tcBorders>
              <w:top w:val="single" w:sz="4" w:space="0" w:color="auto"/>
              <w:left w:val="nil"/>
              <w:bottom w:val="single" w:sz="4" w:space="0" w:color="auto"/>
              <w:right w:val="single" w:sz="4" w:space="0" w:color="auto"/>
            </w:tcBorders>
            <w:shd w:val="clear" w:color="auto" w:fill="auto"/>
            <w:vAlign w:val="center"/>
          </w:tcPr>
          <w:p w14:paraId="3D5C911C" w14:textId="08EE4BC1" w:rsidR="005E3C94" w:rsidRPr="00476A60" w:rsidRDefault="005E3C94" w:rsidP="00B151A7">
            <w:pPr>
              <w:jc w:val="center"/>
              <w:rPr>
                <w:sz w:val="20"/>
                <w:szCs w:val="20"/>
              </w:rPr>
            </w:pPr>
            <w:r w:rsidRPr="00476A60">
              <w:rPr>
                <w:sz w:val="20"/>
                <w:szCs w:val="20"/>
              </w:rPr>
              <w:t>8.51%</w:t>
            </w:r>
          </w:p>
        </w:tc>
        <w:tc>
          <w:tcPr>
            <w:tcW w:w="1275" w:type="dxa"/>
            <w:tcBorders>
              <w:top w:val="single" w:sz="4" w:space="0" w:color="auto"/>
              <w:left w:val="nil"/>
              <w:bottom w:val="single" w:sz="4" w:space="0" w:color="auto"/>
              <w:right w:val="single" w:sz="4" w:space="0" w:color="auto"/>
            </w:tcBorders>
            <w:shd w:val="clear" w:color="auto" w:fill="auto"/>
            <w:vAlign w:val="center"/>
          </w:tcPr>
          <w:p w14:paraId="2337BE8F" w14:textId="6DE909F4" w:rsidR="005E3C94" w:rsidRPr="00B151A7" w:rsidRDefault="005E3C94" w:rsidP="00B151A7">
            <w:pPr>
              <w:jc w:val="center"/>
              <w:rPr>
                <w:sz w:val="20"/>
                <w:szCs w:val="20"/>
              </w:rPr>
            </w:pPr>
            <w:r w:rsidRPr="00B151A7">
              <w:rPr>
                <w:sz w:val="20"/>
                <w:szCs w:val="20"/>
              </w:rPr>
              <w:t>27.27%</w:t>
            </w:r>
          </w:p>
        </w:tc>
        <w:tc>
          <w:tcPr>
            <w:tcW w:w="1276" w:type="dxa"/>
            <w:tcBorders>
              <w:top w:val="single" w:sz="4" w:space="0" w:color="auto"/>
              <w:left w:val="nil"/>
              <w:bottom w:val="single" w:sz="4" w:space="0" w:color="auto"/>
              <w:right w:val="single" w:sz="4" w:space="0" w:color="auto"/>
            </w:tcBorders>
            <w:vAlign w:val="center"/>
          </w:tcPr>
          <w:p w14:paraId="6F84EFAE" w14:textId="7F754644" w:rsidR="005E3C94" w:rsidRPr="00B151A7" w:rsidRDefault="00644313">
            <w:pPr>
              <w:jc w:val="center"/>
              <w:rPr>
                <w:sz w:val="20"/>
                <w:szCs w:val="20"/>
              </w:rPr>
            </w:pPr>
            <w:r>
              <w:rPr>
                <w:sz w:val="20"/>
                <w:szCs w:val="20"/>
              </w:rPr>
              <w:t>10.90%</w:t>
            </w:r>
          </w:p>
        </w:tc>
      </w:tr>
    </w:tbl>
    <w:p w14:paraId="6C61844A" w14:textId="1D73EAED" w:rsidR="00117224" w:rsidRDefault="00117224" w:rsidP="001463F9">
      <w:pPr>
        <w:jc w:val="both"/>
        <w:rPr>
          <w:sz w:val="20"/>
          <w:szCs w:val="20"/>
        </w:rPr>
      </w:pPr>
    </w:p>
    <w:p w14:paraId="030835AE" w14:textId="646B4FD9" w:rsidR="00200140" w:rsidRPr="00265C88" w:rsidRDefault="00200140" w:rsidP="001463F9">
      <w:pPr>
        <w:jc w:val="both"/>
        <w:rPr>
          <w:sz w:val="20"/>
          <w:szCs w:val="20"/>
        </w:rPr>
      </w:pPr>
      <w:r>
        <w:rPr>
          <w:sz w:val="20"/>
          <w:szCs w:val="20"/>
        </w:rPr>
        <w:t xml:space="preserve">* </w:t>
      </w:r>
      <w:r w:rsidRPr="00265C88">
        <w:rPr>
          <w:sz w:val="20"/>
          <w:szCs w:val="20"/>
        </w:rPr>
        <w:t>sākot ar 2015.gadu mainījās Ministru kabineta noteikumos Nr.435 noteiktā remonta izmaksu atspoguļošanas kārtība, kā arī 2015.gadā AS “Pasažieru vilciens” tika pievienots remontu uzņēmums AS “VRCZ”</w:t>
      </w:r>
    </w:p>
    <w:p w14:paraId="10623E3D" w14:textId="23FA5F96" w:rsidR="00200140" w:rsidRDefault="00200140" w:rsidP="001463F9">
      <w:pPr>
        <w:jc w:val="both"/>
        <w:rPr>
          <w:sz w:val="20"/>
          <w:szCs w:val="20"/>
        </w:rPr>
      </w:pPr>
    </w:p>
    <w:p w14:paraId="5731C486" w14:textId="77777777" w:rsidR="00200140" w:rsidRPr="00476A60" w:rsidRDefault="00200140" w:rsidP="001463F9">
      <w:pPr>
        <w:jc w:val="both"/>
        <w:rPr>
          <w:sz w:val="20"/>
          <w:szCs w:val="20"/>
        </w:rPr>
      </w:pPr>
    </w:p>
    <w:p w14:paraId="141C6225" w14:textId="2549551A" w:rsidR="00053D04" w:rsidRPr="005E5FCB" w:rsidRDefault="00375BEE" w:rsidP="00E3446B">
      <w:pPr>
        <w:pStyle w:val="ListParagraph"/>
        <w:numPr>
          <w:ilvl w:val="0"/>
          <w:numId w:val="3"/>
        </w:numPr>
        <w:ind w:hanging="218"/>
        <w:jc w:val="both"/>
        <w:rPr>
          <w:b/>
          <w:sz w:val="28"/>
          <w:szCs w:val="28"/>
        </w:rPr>
      </w:pPr>
      <w:bookmarkStart w:id="7" w:name="_Hlk522706780"/>
      <w:r w:rsidRPr="005E5FCB">
        <w:rPr>
          <w:b/>
          <w:sz w:val="28"/>
          <w:szCs w:val="28"/>
        </w:rPr>
        <w:lastRenderedPageBreak/>
        <w:t>Sabiedriskā transporta pakalpojumu sniedzēju</w:t>
      </w:r>
      <w:r w:rsidR="00053D04" w:rsidRPr="005E5FCB">
        <w:rPr>
          <w:b/>
          <w:sz w:val="28"/>
          <w:szCs w:val="28"/>
        </w:rPr>
        <w:t xml:space="preserve"> izmaksu daļa:</w:t>
      </w:r>
    </w:p>
    <w:p w14:paraId="1FEDE9A1" w14:textId="77777777" w:rsidR="000E0670" w:rsidRDefault="00053D04" w:rsidP="00E3446B">
      <w:pPr>
        <w:pStyle w:val="ListParagraph"/>
        <w:numPr>
          <w:ilvl w:val="1"/>
          <w:numId w:val="3"/>
        </w:numPr>
        <w:tabs>
          <w:tab w:val="left" w:pos="1560"/>
        </w:tabs>
        <w:ind w:left="0" w:firstLine="851"/>
        <w:jc w:val="both"/>
        <w:rPr>
          <w:sz w:val="28"/>
          <w:szCs w:val="28"/>
        </w:rPr>
      </w:pPr>
      <w:r>
        <w:rPr>
          <w:sz w:val="28"/>
          <w:szCs w:val="28"/>
        </w:rPr>
        <w:t>Degvielas cenu ietekme.</w:t>
      </w:r>
      <w:r w:rsidR="00E3446B">
        <w:rPr>
          <w:sz w:val="28"/>
          <w:szCs w:val="28"/>
        </w:rPr>
        <w:t xml:space="preserve"> </w:t>
      </w:r>
    </w:p>
    <w:p w14:paraId="05288435" w14:textId="77777777" w:rsidR="00FF4750" w:rsidRPr="000E0670" w:rsidRDefault="001814E8" w:rsidP="001814E8">
      <w:pPr>
        <w:jc w:val="both"/>
        <w:rPr>
          <w:sz w:val="28"/>
          <w:szCs w:val="28"/>
        </w:rPr>
      </w:pPr>
      <w:r>
        <w:rPr>
          <w:sz w:val="28"/>
          <w:szCs w:val="28"/>
        </w:rPr>
        <w:tab/>
      </w:r>
      <w:r w:rsidR="002E0C62" w:rsidRPr="000E0670">
        <w:rPr>
          <w:sz w:val="28"/>
          <w:szCs w:val="28"/>
        </w:rPr>
        <w:t>Degvielas izmaksu īpatsvars sastāda vidēji 20% no kopējām izmaksām reģionālajos pārvadājumos ar autobusiem un degvielas cenu palielinājums, tostarp</w:t>
      </w:r>
      <w:r w:rsidR="008615C0">
        <w:rPr>
          <w:sz w:val="28"/>
          <w:szCs w:val="28"/>
        </w:rPr>
        <w:t>,</w:t>
      </w:r>
      <w:r w:rsidR="002E0C62" w:rsidRPr="000E0670">
        <w:rPr>
          <w:sz w:val="28"/>
          <w:szCs w:val="28"/>
        </w:rPr>
        <w:t xml:space="preserve"> palielinājumus saistībā ar </w:t>
      </w:r>
      <w:r w:rsidR="002E0C62" w:rsidRPr="000E0670">
        <w:rPr>
          <w:sz w:val="28"/>
          <w:szCs w:val="28"/>
          <w:u w:val="single"/>
        </w:rPr>
        <w:t xml:space="preserve">akcīzes nodokļa </w:t>
      </w:r>
      <w:r w:rsidR="008615C0" w:rsidRPr="00B87A16">
        <w:rPr>
          <w:sz w:val="28"/>
          <w:szCs w:val="28"/>
          <w:u w:val="single"/>
        </w:rPr>
        <w:t>pieaugumu</w:t>
      </w:r>
      <w:r w:rsidR="002E0C62" w:rsidRPr="000E0670">
        <w:rPr>
          <w:sz w:val="28"/>
          <w:szCs w:val="28"/>
        </w:rPr>
        <w:t xml:space="preserve"> 2018.gadā, atstāj būtisku ietekmi uz sabiedriskā transporta pakalpojumu sniegšanas izdevumiem</w:t>
      </w:r>
      <w:r w:rsidR="006D458D" w:rsidRPr="000E0670">
        <w:rPr>
          <w:sz w:val="28"/>
          <w:szCs w:val="28"/>
        </w:rPr>
        <w:t xml:space="preserve"> (skatīt 2.tabulu)</w:t>
      </w:r>
      <w:r w:rsidR="00053D04" w:rsidRPr="000E0670">
        <w:rPr>
          <w:sz w:val="28"/>
          <w:szCs w:val="28"/>
        </w:rPr>
        <w:t>.</w:t>
      </w:r>
    </w:p>
    <w:p w14:paraId="7E649A00" w14:textId="676ABA08" w:rsidR="00053D04" w:rsidRDefault="009D4831" w:rsidP="00053D04">
      <w:pPr>
        <w:jc w:val="right"/>
        <w:rPr>
          <w:sz w:val="28"/>
          <w:szCs w:val="28"/>
        </w:rPr>
      </w:pPr>
      <w:r>
        <w:rPr>
          <w:sz w:val="28"/>
          <w:szCs w:val="28"/>
        </w:rPr>
        <w:t>4</w:t>
      </w:r>
      <w:r w:rsidR="00053D04">
        <w:rPr>
          <w:sz w:val="28"/>
          <w:szCs w:val="28"/>
        </w:rPr>
        <w:t>.tabula</w:t>
      </w:r>
    </w:p>
    <w:p w14:paraId="7474ED67" w14:textId="5698856B" w:rsidR="00053D04" w:rsidRDefault="00053D04" w:rsidP="00053D04">
      <w:pPr>
        <w:jc w:val="center"/>
        <w:rPr>
          <w:b/>
        </w:rPr>
      </w:pPr>
      <w:r w:rsidRPr="00053D04">
        <w:rPr>
          <w:b/>
        </w:rPr>
        <w:t xml:space="preserve">Degvielas izmaksas sabiedriskā transporta pakalpojumu sniedzējiem reģionālajā </w:t>
      </w:r>
      <w:r w:rsidR="002B1D3D">
        <w:rPr>
          <w:b/>
        </w:rPr>
        <w:t>maršrutu tīklā</w:t>
      </w:r>
      <w:r w:rsidRPr="00053D04">
        <w:rPr>
          <w:b/>
        </w:rPr>
        <w:t xml:space="preserve"> un degvielas cenas izmaiņas </w:t>
      </w:r>
    </w:p>
    <w:p w14:paraId="34434325" w14:textId="1373C427" w:rsidR="0026022A" w:rsidRDefault="0026022A" w:rsidP="00053D04">
      <w:pPr>
        <w:jc w:val="center"/>
        <w:rPr>
          <w:b/>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1196"/>
        <w:gridCol w:w="1417"/>
        <w:gridCol w:w="1418"/>
        <w:gridCol w:w="1275"/>
        <w:gridCol w:w="1418"/>
      </w:tblGrid>
      <w:tr w:rsidR="0026022A" w:rsidRPr="0026022A" w14:paraId="61DA5967" w14:textId="77777777" w:rsidTr="008B2698">
        <w:trPr>
          <w:trHeight w:val="300"/>
          <w:tblHeader/>
        </w:trPr>
        <w:tc>
          <w:tcPr>
            <w:tcW w:w="2689" w:type="dxa"/>
            <w:shd w:val="clear" w:color="auto" w:fill="auto"/>
            <w:noWrap/>
            <w:vAlign w:val="center"/>
            <w:hideMark/>
          </w:tcPr>
          <w:p w14:paraId="6EA9B14C" w14:textId="77777777" w:rsidR="0026022A" w:rsidRPr="0026022A" w:rsidRDefault="0026022A" w:rsidP="0026022A">
            <w:r w:rsidRPr="0026022A">
              <w:t> </w:t>
            </w:r>
          </w:p>
        </w:tc>
        <w:tc>
          <w:tcPr>
            <w:tcW w:w="1134" w:type="dxa"/>
            <w:shd w:val="clear" w:color="auto" w:fill="auto"/>
            <w:noWrap/>
            <w:vAlign w:val="center"/>
            <w:hideMark/>
          </w:tcPr>
          <w:p w14:paraId="7F039EFA" w14:textId="77777777" w:rsidR="0026022A" w:rsidRPr="0026022A" w:rsidRDefault="0026022A" w:rsidP="0026022A">
            <w:pPr>
              <w:jc w:val="center"/>
            </w:pPr>
            <w:r w:rsidRPr="0026022A">
              <w:t>2014.gads</w:t>
            </w:r>
          </w:p>
        </w:tc>
        <w:tc>
          <w:tcPr>
            <w:tcW w:w="1417" w:type="dxa"/>
            <w:shd w:val="clear" w:color="auto" w:fill="auto"/>
            <w:noWrap/>
            <w:vAlign w:val="center"/>
            <w:hideMark/>
          </w:tcPr>
          <w:p w14:paraId="48F6CC17" w14:textId="77777777" w:rsidR="0026022A" w:rsidRPr="0026022A" w:rsidRDefault="0026022A" w:rsidP="0026022A">
            <w:pPr>
              <w:jc w:val="center"/>
            </w:pPr>
            <w:r w:rsidRPr="0026022A">
              <w:t>2015.gads</w:t>
            </w:r>
          </w:p>
        </w:tc>
        <w:tc>
          <w:tcPr>
            <w:tcW w:w="1418" w:type="dxa"/>
            <w:shd w:val="clear" w:color="auto" w:fill="auto"/>
            <w:noWrap/>
            <w:vAlign w:val="center"/>
            <w:hideMark/>
          </w:tcPr>
          <w:p w14:paraId="3F005E28" w14:textId="77777777" w:rsidR="0026022A" w:rsidRPr="0026022A" w:rsidRDefault="0026022A" w:rsidP="0026022A">
            <w:pPr>
              <w:jc w:val="center"/>
            </w:pPr>
            <w:r w:rsidRPr="0026022A">
              <w:t>2016.gads</w:t>
            </w:r>
          </w:p>
        </w:tc>
        <w:tc>
          <w:tcPr>
            <w:tcW w:w="1275" w:type="dxa"/>
            <w:shd w:val="clear" w:color="auto" w:fill="auto"/>
            <w:noWrap/>
            <w:vAlign w:val="center"/>
            <w:hideMark/>
          </w:tcPr>
          <w:p w14:paraId="0C28E92B" w14:textId="77777777" w:rsidR="0026022A" w:rsidRPr="0026022A" w:rsidRDefault="0026022A" w:rsidP="0026022A">
            <w:pPr>
              <w:jc w:val="center"/>
            </w:pPr>
            <w:r w:rsidRPr="0026022A">
              <w:t>2017.gads</w:t>
            </w:r>
          </w:p>
        </w:tc>
        <w:tc>
          <w:tcPr>
            <w:tcW w:w="1418" w:type="dxa"/>
            <w:shd w:val="clear" w:color="auto" w:fill="auto"/>
            <w:vAlign w:val="center"/>
            <w:hideMark/>
          </w:tcPr>
          <w:p w14:paraId="1885D8C9" w14:textId="024C0B11" w:rsidR="0026022A" w:rsidRPr="0026022A" w:rsidRDefault="0026022A" w:rsidP="0026022A">
            <w:pPr>
              <w:jc w:val="center"/>
            </w:pPr>
            <w:r w:rsidRPr="0026022A">
              <w:t xml:space="preserve">2018.gads </w:t>
            </w:r>
            <w:r w:rsidR="008B2698">
              <w:t>pārvadātāju</w:t>
            </w:r>
            <w:r w:rsidR="008B2698" w:rsidRPr="0026022A">
              <w:t xml:space="preserve"> </w:t>
            </w:r>
            <w:r w:rsidRPr="0026022A">
              <w:t>plāns</w:t>
            </w:r>
          </w:p>
        </w:tc>
      </w:tr>
      <w:tr w:rsidR="00B72186" w:rsidRPr="0026022A" w14:paraId="2D87C678" w14:textId="77777777" w:rsidTr="008B2698">
        <w:trPr>
          <w:trHeight w:val="360"/>
        </w:trPr>
        <w:tc>
          <w:tcPr>
            <w:tcW w:w="2689" w:type="dxa"/>
            <w:shd w:val="clear" w:color="auto" w:fill="auto"/>
            <w:noWrap/>
            <w:vAlign w:val="center"/>
            <w:hideMark/>
          </w:tcPr>
          <w:p w14:paraId="10A4C213" w14:textId="77777777" w:rsidR="00B72186" w:rsidRPr="0026022A" w:rsidRDefault="00B72186" w:rsidP="00B72186">
            <w:r w:rsidRPr="0026022A">
              <w:t xml:space="preserve">Degvielas izmaksas reģionālajā autobusu satiksmē, </w:t>
            </w:r>
            <w:proofErr w:type="spellStart"/>
            <w:r w:rsidRPr="0026022A">
              <w:rPr>
                <w:i/>
                <w:iCs/>
              </w:rPr>
              <w:t>euro</w:t>
            </w:r>
            <w:proofErr w:type="spellEnd"/>
          </w:p>
        </w:tc>
        <w:tc>
          <w:tcPr>
            <w:tcW w:w="1134" w:type="dxa"/>
            <w:shd w:val="clear" w:color="auto" w:fill="auto"/>
            <w:vAlign w:val="center"/>
            <w:hideMark/>
          </w:tcPr>
          <w:p w14:paraId="1BB61DD5" w14:textId="66F06D8A" w:rsidR="00B72186" w:rsidRPr="006D427D" w:rsidRDefault="00B72186" w:rsidP="00B72186">
            <w:pPr>
              <w:jc w:val="center"/>
              <w:rPr>
                <w:sz w:val="22"/>
                <w:szCs w:val="22"/>
                <w:highlight w:val="yellow"/>
              </w:rPr>
            </w:pPr>
            <w:r w:rsidRPr="006D427D">
              <w:rPr>
                <w:sz w:val="22"/>
                <w:szCs w:val="22"/>
              </w:rPr>
              <w:t>19 310 553</w:t>
            </w:r>
          </w:p>
        </w:tc>
        <w:tc>
          <w:tcPr>
            <w:tcW w:w="1417" w:type="dxa"/>
            <w:shd w:val="clear" w:color="auto" w:fill="auto"/>
            <w:vAlign w:val="center"/>
            <w:hideMark/>
          </w:tcPr>
          <w:p w14:paraId="34A3406F" w14:textId="179A3745" w:rsidR="00B72186" w:rsidRPr="006D427D" w:rsidRDefault="00B72186" w:rsidP="00B72186">
            <w:pPr>
              <w:jc w:val="center"/>
              <w:rPr>
                <w:sz w:val="22"/>
                <w:szCs w:val="22"/>
                <w:highlight w:val="yellow"/>
              </w:rPr>
            </w:pPr>
            <w:r w:rsidRPr="006D427D">
              <w:rPr>
                <w:sz w:val="22"/>
                <w:szCs w:val="22"/>
              </w:rPr>
              <w:t>15 895 709</w:t>
            </w:r>
          </w:p>
        </w:tc>
        <w:tc>
          <w:tcPr>
            <w:tcW w:w="1418" w:type="dxa"/>
            <w:shd w:val="clear" w:color="auto" w:fill="auto"/>
            <w:vAlign w:val="center"/>
            <w:hideMark/>
          </w:tcPr>
          <w:p w14:paraId="75EBA3CF" w14:textId="4978B97F" w:rsidR="00B72186" w:rsidRPr="006D427D" w:rsidRDefault="00B72186" w:rsidP="00B72186">
            <w:pPr>
              <w:jc w:val="center"/>
              <w:rPr>
                <w:sz w:val="22"/>
                <w:szCs w:val="22"/>
                <w:highlight w:val="yellow"/>
              </w:rPr>
            </w:pPr>
            <w:r w:rsidRPr="006D427D">
              <w:rPr>
                <w:sz w:val="22"/>
                <w:szCs w:val="22"/>
              </w:rPr>
              <w:t>14 156 835</w:t>
            </w:r>
          </w:p>
        </w:tc>
        <w:tc>
          <w:tcPr>
            <w:tcW w:w="1275" w:type="dxa"/>
            <w:shd w:val="clear" w:color="auto" w:fill="auto"/>
            <w:vAlign w:val="center"/>
            <w:hideMark/>
          </w:tcPr>
          <w:p w14:paraId="6BF832F5" w14:textId="08184BAB" w:rsidR="00B72186" w:rsidRPr="006D427D" w:rsidRDefault="00B72186" w:rsidP="00B72186">
            <w:pPr>
              <w:jc w:val="center"/>
              <w:rPr>
                <w:sz w:val="22"/>
                <w:szCs w:val="22"/>
                <w:highlight w:val="yellow"/>
              </w:rPr>
            </w:pPr>
            <w:r w:rsidRPr="006D427D">
              <w:rPr>
                <w:sz w:val="22"/>
                <w:szCs w:val="22"/>
              </w:rPr>
              <w:t>15 126 156</w:t>
            </w:r>
          </w:p>
        </w:tc>
        <w:tc>
          <w:tcPr>
            <w:tcW w:w="1418" w:type="dxa"/>
            <w:shd w:val="clear" w:color="auto" w:fill="auto"/>
            <w:vAlign w:val="center"/>
            <w:hideMark/>
          </w:tcPr>
          <w:p w14:paraId="2BC7DD76" w14:textId="6977765F" w:rsidR="00B72186" w:rsidRPr="006D427D" w:rsidRDefault="00B72186" w:rsidP="00B72186">
            <w:pPr>
              <w:jc w:val="center"/>
              <w:rPr>
                <w:sz w:val="22"/>
                <w:szCs w:val="22"/>
              </w:rPr>
            </w:pPr>
            <w:r w:rsidRPr="006D427D">
              <w:rPr>
                <w:sz w:val="22"/>
                <w:szCs w:val="22"/>
              </w:rPr>
              <w:t>16 777 463</w:t>
            </w:r>
          </w:p>
        </w:tc>
      </w:tr>
      <w:tr w:rsidR="0026022A" w:rsidRPr="0026022A" w14:paraId="5C1BE9C9" w14:textId="77777777" w:rsidTr="008B2698">
        <w:trPr>
          <w:trHeight w:val="300"/>
        </w:trPr>
        <w:tc>
          <w:tcPr>
            <w:tcW w:w="2689" w:type="dxa"/>
            <w:shd w:val="clear" w:color="auto" w:fill="auto"/>
            <w:noWrap/>
            <w:vAlign w:val="center"/>
            <w:hideMark/>
          </w:tcPr>
          <w:p w14:paraId="4CD5B1D3" w14:textId="77777777" w:rsidR="0026022A" w:rsidRPr="0026022A" w:rsidRDefault="0026022A" w:rsidP="0026022A">
            <w:r w:rsidRPr="0026022A">
              <w:t xml:space="preserve">Degvielas patēriņš autobusiem, </w:t>
            </w:r>
            <w:r w:rsidRPr="0026022A">
              <w:rPr>
                <w:i/>
                <w:iCs/>
              </w:rPr>
              <w:t>litros</w:t>
            </w:r>
          </w:p>
        </w:tc>
        <w:tc>
          <w:tcPr>
            <w:tcW w:w="1134" w:type="dxa"/>
            <w:shd w:val="clear" w:color="auto" w:fill="auto"/>
            <w:vAlign w:val="center"/>
            <w:hideMark/>
          </w:tcPr>
          <w:p w14:paraId="3D13C963" w14:textId="77777777" w:rsidR="0026022A" w:rsidRPr="006D427D" w:rsidRDefault="0026022A" w:rsidP="0026022A">
            <w:pPr>
              <w:jc w:val="center"/>
              <w:rPr>
                <w:sz w:val="22"/>
                <w:szCs w:val="22"/>
              </w:rPr>
            </w:pPr>
            <w:r w:rsidRPr="006D427D">
              <w:rPr>
                <w:sz w:val="22"/>
                <w:szCs w:val="22"/>
              </w:rPr>
              <w:t>20 823 276</w:t>
            </w:r>
          </w:p>
        </w:tc>
        <w:tc>
          <w:tcPr>
            <w:tcW w:w="1417" w:type="dxa"/>
            <w:shd w:val="clear" w:color="auto" w:fill="auto"/>
            <w:vAlign w:val="center"/>
            <w:hideMark/>
          </w:tcPr>
          <w:p w14:paraId="3B21BDB9" w14:textId="77777777" w:rsidR="0026022A" w:rsidRPr="006D427D" w:rsidRDefault="0026022A" w:rsidP="0026022A">
            <w:pPr>
              <w:jc w:val="center"/>
              <w:rPr>
                <w:sz w:val="22"/>
                <w:szCs w:val="22"/>
              </w:rPr>
            </w:pPr>
            <w:r w:rsidRPr="006D427D">
              <w:rPr>
                <w:sz w:val="22"/>
                <w:szCs w:val="22"/>
              </w:rPr>
              <w:t>20 666 465</w:t>
            </w:r>
          </w:p>
        </w:tc>
        <w:tc>
          <w:tcPr>
            <w:tcW w:w="1418" w:type="dxa"/>
            <w:shd w:val="clear" w:color="auto" w:fill="auto"/>
            <w:vAlign w:val="center"/>
            <w:hideMark/>
          </w:tcPr>
          <w:p w14:paraId="1878251F" w14:textId="77777777" w:rsidR="0026022A" w:rsidRPr="006D427D" w:rsidRDefault="0026022A" w:rsidP="0026022A">
            <w:pPr>
              <w:jc w:val="center"/>
              <w:rPr>
                <w:sz w:val="22"/>
                <w:szCs w:val="22"/>
              </w:rPr>
            </w:pPr>
            <w:r w:rsidRPr="006D427D">
              <w:rPr>
                <w:sz w:val="22"/>
                <w:szCs w:val="22"/>
              </w:rPr>
              <w:t>20 069 654</w:t>
            </w:r>
          </w:p>
        </w:tc>
        <w:tc>
          <w:tcPr>
            <w:tcW w:w="1275" w:type="dxa"/>
            <w:shd w:val="clear" w:color="auto" w:fill="auto"/>
            <w:vAlign w:val="center"/>
            <w:hideMark/>
          </w:tcPr>
          <w:p w14:paraId="5434D19B" w14:textId="77777777" w:rsidR="0026022A" w:rsidRPr="006D427D" w:rsidRDefault="0026022A" w:rsidP="0026022A">
            <w:pPr>
              <w:jc w:val="center"/>
              <w:rPr>
                <w:sz w:val="22"/>
                <w:szCs w:val="22"/>
              </w:rPr>
            </w:pPr>
            <w:r w:rsidRPr="006D427D">
              <w:rPr>
                <w:sz w:val="22"/>
                <w:szCs w:val="22"/>
              </w:rPr>
              <w:t>19 524 886</w:t>
            </w:r>
          </w:p>
        </w:tc>
        <w:tc>
          <w:tcPr>
            <w:tcW w:w="1418" w:type="dxa"/>
            <w:shd w:val="clear" w:color="auto" w:fill="auto"/>
            <w:vAlign w:val="center"/>
            <w:hideMark/>
          </w:tcPr>
          <w:p w14:paraId="0959FBC2" w14:textId="77777777" w:rsidR="0026022A" w:rsidRPr="006D427D" w:rsidRDefault="0026022A" w:rsidP="0026022A">
            <w:pPr>
              <w:jc w:val="center"/>
              <w:rPr>
                <w:sz w:val="22"/>
                <w:szCs w:val="22"/>
              </w:rPr>
            </w:pPr>
            <w:r w:rsidRPr="006D427D">
              <w:rPr>
                <w:sz w:val="22"/>
                <w:szCs w:val="22"/>
              </w:rPr>
              <w:t>19 668 542</w:t>
            </w:r>
          </w:p>
        </w:tc>
      </w:tr>
      <w:tr w:rsidR="0026022A" w:rsidRPr="0026022A" w14:paraId="66B2EBE1" w14:textId="77777777" w:rsidTr="008B2698">
        <w:trPr>
          <w:trHeight w:val="600"/>
        </w:trPr>
        <w:tc>
          <w:tcPr>
            <w:tcW w:w="2689" w:type="dxa"/>
            <w:shd w:val="clear" w:color="auto" w:fill="auto"/>
            <w:vAlign w:val="center"/>
            <w:hideMark/>
          </w:tcPr>
          <w:p w14:paraId="35E4B995" w14:textId="2CFB53FC" w:rsidR="0026022A" w:rsidRPr="0026022A" w:rsidRDefault="0026022A" w:rsidP="0026022A">
            <w:r w:rsidRPr="0026022A">
              <w:t xml:space="preserve">Vidējā dīzeļdegvielas mazumtirdzniecības cena autobusu pārvadājumos, </w:t>
            </w:r>
            <w:proofErr w:type="spellStart"/>
            <w:r w:rsidRPr="0026022A">
              <w:rPr>
                <w:i/>
                <w:iCs/>
              </w:rPr>
              <w:t>euro</w:t>
            </w:r>
            <w:proofErr w:type="spellEnd"/>
            <w:r w:rsidRPr="0026022A">
              <w:rPr>
                <w:i/>
                <w:iCs/>
              </w:rPr>
              <w:t xml:space="preserve"> bez PVN</w:t>
            </w:r>
            <w:r w:rsidR="00C30187">
              <w:rPr>
                <w:rStyle w:val="FootnoteReference"/>
              </w:rPr>
              <w:footnoteReference w:id="8"/>
            </w:r>
          </w:p>
        </w:tc>
        <w:tc>
          <w:tcPr>
            <w:tcW w:w="1134" w:type="dxa"/>
            <w:shd w:val="clear" w:color="auto" w:fill="auto"/>
            <w:vAlign w:val="center"/>
            <w:hideMark/>
          </w:tcPr>
          <w:p w14:paraId="22B062BF" w14:textId="77777777" w:rsidR="0026022A" w:rsidRPr="006D427D" w:rsidRDefault="0026022A" w:rsidP="0026022A">
            <w:pPr>
              <w:jc w:val="center"/>
              <w:rPr>
                <w:sz w:val="22"/>
                <w:szCs w:val="22"/>
              </w:rPr>
            </w:pPr>
            <w:r w:rsidRPr="006D427D">
              <w:rPr>
                <w:sz w:val="22"/>
                <w:szCs w:val="22"/>
              </w:rPr>
              <w:t>1.042</w:t>
            </w:r>
          </w:p>
        </w:tc>
        <w:tc>
          <w:tcPr>
            <w:tcW w:w="1417" w:type="dxa"/>
            <w:shd w:val="clear" w:color="auto" w:fill="auto"/>
            <w:vAlign w:val="center"/>
            <w:hideMark/>
          </w:tcPr>
          <w:p w14:paraId="63C8F627" w14:textId="77777777" w:rsidR="0026022A" w:rsidRPr="006D427D" w:rsidRDefault="0026022A" w:rsidP="0026022A">
            <w:pPr>
              <w:jc w:val="center"/>
              <w:rPr>
                <w:sz w:val="22"/>
                <w:szCs w:val="22"/>
              </w:rPr>
            </w:pPr>
            <w:r w:rsidRPr="006D427D">
              <w:rPr>
                <w:sz w:val="22"/>
                <w:szCs w:val="22"/>
              </w:rPr>
              <w:t>0.874</w:t>
            </w:r>
          </w:p>
        </w:tc>
        <w:tc>
          <w:tcPr>
            <w:tcW w:w="1418" w:type="dxa"/>
            <w:shd w:val="clear" w:color="auto" w:fill="auto"/>
            <w:vAlign w:val="center"/>
            <w:hideMark/>
          </w:tcPr>
          <w:p w14:paraId="2F981BEC" w14:textId="77777777" w:rsidR="0026022A" w:rsidRPr="006D427D" w:rsidRDefault="0026022A" w:rsidP="0026022A">
            <w:pPr>
              <w:jc w:val="center"/>
              <w:rPr>
                <w:sz w:val="22"/>
                <w:szCs w:val="22"/>
              </w:rPr>
            </w:pPr>
            <w:r w:rsidRPr="006D427D">
              <w:rPr>
                <w:sz w:val="22"/>
                <w:szCs w:val="22"/>
              </w:rPr>
              <w:t>0.785</w:t>
            </w:r>
          </w:p>
        </w:tc>
        <w:tc>
          <w:tcPr>
            <w:tcW w:w="1275" w:type="dxa"/>
            <w:shd w:val="clear" w:color="auto" w:fill="auto"/>
            <w:vAlign w:val="center"/>
            <w:hideMark/>
          </w:tcPr>
          <w:p w14:paraId="7973F9D5" w14:textId="77777777" w:rsidR="0026022A" w:rsidRPr="006D427D" w:rsidRDefault="0026022A" w:rsidP="0026022A">
            <w:pPr>
              <w:jc w:val="center"/>
              <w:rPr>
                <w:sz w:val="22"/>
                <w:szCs w:val="22"/>
              </w:rPr>
            </w:pPr>
            <w:r w:rsidRPr="006D427D">
              <w:rPr>
                <w:sz w:val="22"/>
                <w:szCs w:val="22"/>
              </w:rPr>
              <w:t>0.863</w:t>
            </w:r>
          </w:p>
        </w:tc>
        <w:tc>
          <w:tcPr>
            <w:tcW w:w="1418" w:type="dxa"/>
            <w:shd w:val="clear" w:color="auto" w:fill="auto"/>
            <w:vAlign w:val="center"/>
            <w:hideMark/>
          </w:tcPr>
          <w:p w14:paraId="71445D0F" w14:textId="01764CA6" w:rsidR="0026022A" w:rsidRPr="006D427D" w:rsidRDefault="0026022A" w:rsidP="0026022A">
            <w:pPr>
              <w:jc w:val="center"/>
              <w:rPr>
                <w:sz w:val="22"/>
                <w:szCs w:val="22"/>
              </w:rPr>
            </w:pPr>
            <w:r w:rsidRPr="006D427D">
              <w:rPr>
                <w:sz w:val="22"/>
                <w:szCs w:val="22"/>
              </w:rPr>
              <w:t>0.943</w:t>
            </w:r>
            <w:r w:rsidR="001377DC" w:rsidRPr="006D427D">
              <w:rPr>
                <w:sz w:val="22"/>
                <w:szCs w:val="22"/>
              </w:rPr>
              <w:t xml:space="preserve"> </w:t>
            </w:r>
            <w:r w:rsidR="001377DC" w:rsidRPr="00765272">
              <w:rPr>
                <w:sz w:val="16"/>
                <w:szCs w:val="16"/>
              </w:rPr>
              <w:t>(2018.gada 1.cet.vidējā cena)</w:t>
            </w:r>
          </w:p>
        </w:tc>
      </w:tr>
      <w:tr w:rsidR="0026022A" w:rsidRPr="0026022A" w14:paraId="0CEAC8CF" w14:textId="77777777" w:rsidTr="008B2698">
        <w:trPr>
          <w:trHeight w:val="300"/>
        </w:trPr>
        <w:tc>
          <w:tcPr>
            <w:tcW w:w="2689" w:type="dxa"/>
            <w:shd w:val="clear" w:color="auto" w:fill="auto"/>
            <w:noWrap/>
            <w:vAlign w:val="center"/>
            <w:hideMark/>
          </w:tcPr>
          <w:p w14:paraId="790FF213" w14:textId="77777777" w:rsidR="0026022A" w:rsidRPr="0026022A" w:rsidRDefault="0026022A" w:rsidP="0026022A">
            <w:r w:rsidRPr="0026022A">
              <w:t>Degvielas izmaksas vilcienu satiksmē,</w:t>
            </w:r>
            <w:r w:rsidRPr="0026022A">
              <w:rPr>
                <w:i/>
                <w:iCs/>
              </w:rPr>
              <w:t xml:space="preserve"> </w:t>
            </w:r>
            <w:proofErr w:type="spellStart"/>
            <w:r w:rsidRPr="0026022A">
              <w:rPr>
                <w:i/>
                <w:iCs/>
              </w:rPr>
              <w:t>euro</w:t>
            </w:r>
            <w:proofErr w:type="spellEnd"/>
          </w:p>
        </w:tc>
        <w:tc>
          <w:tcPr>
            <w:tcW w:w="1134" w:type="dxa"/>
            <w:shd w:val="clear" w:color="000000" w:fill="FFFFFF"/>
            <w:vAlign w:val="center"/>
            <w:hideMark/>
          </w:tcPr>
          <w:p w14:paraId="73C6ACD9" w14:textId="77777777" w:rsidR="0026022A" w:rsidRPr="006D427D" w:rsidRDefault="0026022A" w:rsidP="0026022A">
            <w:pPr>
              <w:jc w:val="center"/>
              <w:rPr>
                <w:color w:val="000000"/>
                <w:sz w:val="22"/>
                <w:szCs w:val="22"/>
              </w:rPr>
            </w:pPr>
            <w:r w:rsidRPr="006D427D">
              <w:rPr>
                <w:color w:val="000000"/>
                <w:sz w:val="22"/>
                <w:szCs w:val="22"/>
              </w:rPr>
              <w:t>2 307 118</w:t>
            </w:r>
          </w:p>
        </w:tc>
        <w:tc>
          <w:tcPr>
            <w:tcW w:w="1417" w:type="dxa"/>
            <w:shd w:val="clear" w:color="000000" w:fill="FFFFFF"/>
            <w:vAlign w:val="center"/>
            <w:hideMark/>
          </w:tcPr>
          <w:p w14:paraId="27E1FB0B" w14:textId="77777777" w:rsidR="0026022A" w:rsidRPr="006D427D" w:rsidRDefault="0026022A" w:rsidP="0026022A">
            <w:pPr>
              <w:jc w:val="center"/>
              <w:rPr>
                <w:color w:val="000000"/>
                <w:sz w:val="22"/>
                <w:szCs w:val="22"/>
              </w:rPr>
            </w:pPr>
            <w:r w:rsidRPr="006D427D">
              <w:rPr>
                <w:color w:val="000000"/>
                <w:sz w:val="22"/>
                <w:szCs w:val="22"/>
              </w:rPr>
              <w:t>1 759 247</w:t>
            </w:r>
          </w:p>
        </w:tc>
        <w:tc>
          <w:tcPr>
            <w:tcW w:w="1418" w:type="dxa"/>
            <w:shd w:val="clear" w:color="000000" w:fill="FFFFFF"/>
            <w:vAlign w:val="center"/>
            <w:hideMark/>
          </w:tcPr>
          <w:p w14:paraId="2368925D" w14:textId="77777777" w:rsidR="0026022A" w:rsidRPr="006D427D" w:rsidRDefault="0026022A" w:rsidP="0026022A">
            <w:pPr>
              <w:jc w:val="center"/>
              <w:rPr>
                <w:color w:val="000000"/>
                <w:sz w:val="22"/>
                <w:szCs w:val="22"/>
              </w:rPr>
            </w:pPr>
            <w:r w:rsidRPr="006D427D">
              <w:rPr>
                <w:color w:val="000000"/>
                <w:sz w:val="22"/>
                <w:szCs w:val="22"/>
              </w:rPr>
              <w:t>1 691 208</w:t>
            </w:r>
          </w:p>
        </w:tc>
        <w:tc>
          <w:tcPr>
            <w:tcW w:w="1275" w:type="dxa"/>
            <w:shd w:val="clear" w:color="000000" w:fill="FFFFFF"/>
            <w:vAlign w:val="center"/>
            <w:hideMark/>
          </w:tcPr>
          <w:p w14:paraId="7DC3CA8E" w14:textId="77777777" w:rsidR="0026022A" w:rsidRPr="006D427D" w:rsidRDefault="0026022A" w:rsidP="0026022A">
            <w:pPr>
              <w:jc w:val="center"/>
              <w:rPr>
                <w:color w:val="000000"/>
                <w:sz w:val="22"/>
                <w:szCs w:val="22"/>
              </w:rPr>
            </w:pPr>
            <w:r w:rsidRPr="006D427D">
              <w:rPr>
                <w:color w:val="000000"/>
                <w:sz w:val="22"/>
                <w:szCs w:val="22"/>
              </w:rPr>
              <w:t>1 986 373</w:t>
            </w:r>
          </w:p>
        </w:tc>
        <w:tc>
          <w:tcPr>
            <w:tcW w:w="1418" w:type="dxa"/>
            <w:shd w:val="clear" w:color="000000" w:fill="FFFFFF"/>
            <w:vAlign w:val="center"/>
            <w:hideMark/>
          </w:tcPr>
          <w:p w14:paraId="5B3EA272" w14:textId="25890AC3" w:rsidR="0026022A" w:rsidRPr="006D427D" w:rsidRDefault="0026022A" w:rsidP="0026022A">
            <w:pPr>
              <w:jc w:val="center"/>
              <w:rPr>
                <w:color w:val="000000"/>
                <w:sz w:val="22"/>
                <w:szCs w:val="22"/>
              </w:rPr>
            </w:pPr>
            <w:r w:rsidRPr="006D427D">
              <w:rPr>
                <w:color w:val="000000"/>
                <w:sz w:val="22"/>
                <w:szCs w:val="22"/>
              </w:rPr>
              <w:t>2 377 67</w:t>
            </w:r>
            <w:r w:rsidR="00817824" w:rsidRPr="006D427D">
              <w:rPr>
                <w:color w:val="000000"/>
                <w:sz w:val="22"/>
                <w:szCs w:val="22"/>
              </w:rPr>
              <w:t>5</w:t>
            </w:r>
          </w:p>
        </w:tc>
      </w:tr>
      <w:tr w:rsidR="0026022A" w:rsidRPr="0026022A" w14:paraId="246FB134" w14:textId="77777777" w:rsidTr="008B2698">
        <w:trPr>
          <w:trHeight w:val="300"/>
        </w:trPr>
        <w:tc>
          <w:tcPr>
            <w:tcW w:w="2689" w:type="dxa"/>
            <w:shd w:val="clear" w:color="auto" w:fill="auto"/>
            <w:noWrap/>
            <w:vAlign w:val="center"/>
            <w:hideMark/>
          </w:tcPr>
          <w:p w14:paraId="26265510" w14:textId="77777777" w:rsidR="0026022A" w:rsidRPr="0026022A" w:rsidRDefault="0026022A" w:rsidP="0026022A">
            <w:r w:rsidRPr="0026022A">
              <w:t xml:space="preserve">Degvielas patēriņš vilcieniem, </w:t>
            </w:r>
            <w:r w:rsidRPr="0026022A">
              <w:rPr>
                <w:i/>
                <w:iCs/>
              </w:rPr>
              <w:t>litros</w:t>
            </w:r>
          </w:p>
        </w:tc>
        <w:tc>
          <w:tcPr>
            <w:tcW w:w="1134" w:type="dxa"/>
            <w:shd w:val="clear" w:color="000000" w:fill="FFFFFF"/>
            <w:noWrap/>
            <w:vAlign w:val="center"/>
            <w:hideMark/>
          </w:tcPr>
          <w:p w14:paraId="279A1291" w14:textId="77777777" w:rsidR="0026022A" w:rsidRPr="006D427D" w:rsidRDefault="0026022A" w:rsidP="0026022A">
            <w:pPr>
              <w:jc w:val="center"/>
              <w:rPr>
                <w:color w:val="000000"/>
                <w:sz w:val="22"/>
                <w:szCs w:val="22"/>
              </w:rPr>
            </w:pPr>
            <w:r w:rsidRPr="006D427D">
              <w:rPr>
                <w:color w:val="000000"/>
                <w:sz w:val="22"/>
                <w:szCs w:val="22"/>
              </w:rPr>
              <w:t>2 438 770</w:t>
            </w:r>
          </w:p>
        </w:tc>
        <w:tc>
          <w:tcPr>
            <w:tcW w:w="1417" w:type="dxa"/>
            <w:shd w:val="clear" w:color="000000" w:fill="FFFFFF"/>
            <w:noWrap/>
            <w:vAlign w:val="center"/>
            <w:hideMark/>
          </w:tcPr>
          <w:p w14:paraId="5CC710A7" w14:textId="77777777" w:rsidR="0026022A" w:rsidRPr="006D427D" w:rsidRDefault="0026022A" w:rsidP="0026022A">
            <w:pPr>
              <w:jc w:val="center"/>
              <w:rPr>
                <w:color w:val="000000"/>
                <w:sz w:val="22"/>
                <w:szCs w:val="22"/>
              </w:rPr>
            </w:pPr>
            <w:r w:rsidRPr="006D427D">
              <w:rPr>
                <w:color w:val="000000"/>
                <w:sz w:val="22"/>
                <w:szCs w:val="22"/>
              </w:rPr>
              <w:t>2 285 315</w:t>
            </w:r>
          </w:p>
        </w:tc>
        <w:tc>
          <w:tcPr>
            <w:tcW w:w="1418" w:type="dxa"/>
            <w:shd w:val="clear" w:color="000000" w:fill="FFFFFF"/>
            <w:noWrap/>
            <w:vAlign w:val="center"/>
            <w:hideMark/>
          </w:tcPr>
          <w:p w14:paraId="5BD6B78D" w14:textId="77777777" w:rsidR="0026022A" w:rsidRPr="006D427D" w:rsidRDefault="0026022A" w:rsidP="0026022A">
            <w:pPr>
              <w:jc w:val="center"/>
              <w:rPr>
                <w:color w:val="000000"/>
                <w:sz w:val="22"/>
                <w:szCs w:val="22"/>
              </w:rPr>
            </w:pPr>
            <w:r w:rsidRPr="006D427D">
              <w:rPr>
                <w:color w:val="000000"/>
                <w:sz w:val="22"/>
                <w:szCs w:val="22"/>
              </w:rPr>
              <w:t>2 504 032</w:t>
            </w:r>
          </w:p>
        </w:tc>
        <w:tc>
          <w:tcPr>
            <w:tcW w:w="1275" w:type="dxa"/>
            <w:shd w:val="clear" w:color="000000" w:fill="FFFFFF"/>
            <w:noWrap/>
            <w:vAlign w:val="center"/>
            <w:hideMark/>
          </w:tcPr>
          <w:p w14:paraId="574C70BE" w14:textId="77777777" w:rsidR="0026022A" w:rsidRPr="006D427D" w:rsidRDefault="0026022A" w:rsidP="0026022A">
            <w:pPr>
              <w:jc w:val="center"/>
              <w:rPr>
                <w:color w:val="000000"/>
                <w:sz w:val="22"/>
                <w:szCs w:val="22"/>
              </w:rPr>
            </w:pPr>
            <w:r w:rsidRPr="006D427D">
              <w:rPr>
                <w:color w:val="000000"/>
                <w:sz w:val="22"/>
                <w:szCs w:val="22"/>
              </w:rPr>
              <w:t>2 644 827</w:t>
            </w:r>
          </w:p>
        </w:tc>
        <w:tc>
          <w:tcPr>
            <w:tcW w:w="1418" w:type="dxa"/>
            <w:shd w:val="clear" w:color="000000" w:fill="FFFFFF"/>
            <w:noWrap/>
            <w:vAlign w:val="center"/>
            <w:hideMark/>
          </w:tcPr>
          <w:p w14:paraId="2A8DFEAB" w14:textId="77777777" w:rsidR="0026022A" w:rsidRPr="006D427D" w:rsidRDefault="0026022A" w:rsidP="0026022A">
            <w:pPr>
              <w:jc w:val="center"/>
              <w:rPr>
                <w:color w:val="000000"/>
                <w:sz w:val="22"/>
                <w:szCs w:val="22"/>
              </w:rPr>
            </w:pPr>
            <w:r w:rsidRPr="006D427D">
              <w:rPr>
                <w:color w:val="000000"/>
                <w:sz w:val="22"/>
                <w:szCs w:val="22"/>
              </w:rPr>
              <w:t>2 885 529</w:t>
            </w:r>
          </w:p>
        </w:tc>
      </w:tr>
      <w:tr w:rsidR="0026022A" w:rsidRPr="0026022A" w14:paraId="7147C4BB" w14:textId="77777777" w:rsidTr="008B2698">
        <w:trPr>
          <w:trHeight w:val="690"/>
        </w:trPr>
        <w:tc>
          <w:tcPr>
            <w:tcW w:w="2689" w:type="dxa"/>
            <w:shd w:val="clear" w:color="auto" w:fill="auto"/>
            <w:vAlign w:val="center"/>
            <w:hideMark/>
          </w:tcPr>
          <w:p w14:paraId="6BEDCB84" w14:textId="77777777" w:rsidR="0026022A" w:rsidRPr="00644313" w:rsidRDefault="0026022A" w:rsidP="0026022A">
            <w:r w:rsidRPr="00644313">
              <w:t xml:space="preserve">Vidējā dīzeļdegvielas iepirkuma cena vilcienu pārvadājumos, </w:t>
            </w:r>
            <w:proofErr w:type="spellStart"/>
            <w:r w:rsidRPr="00644313">
              <w:rPr>
                <w:i/>
                <w:iCs/>
              </w:rPr>
              <w:t>euro</w:t>
            </w:r>
            <w:proofErr w:type="spellEnd"/>
            <w:r w:rsidRPr="00644313">
              <w:rPr>
                <w:i/>
                <w:iCs/>
              </w:rPr>
              <w:t xml:space="preserve"> bez PVN</w:t>
            </w:r>
          </w:p>
        </w:tc>
        <w:tc>
          <w:tcPr>
            <w:tcW w:w="1134" w:type="dxa"/>
            <w:shd w:val="clear" w:color="000000" w:fill="FFFFFF"/>
            <w:noWrap/>
            <w:vAlign w:val="center"/>
            <w:hideMark/>
          </w:tcPr>
          <w:p w14:paraId="1CA56690" w14:textId="77777777" w:rsidR="0026022A" w:rsidRPr="006D427D" w:rsidRDefault="0026022A" w:rsidP="0026022A">
            <w:pPr>
              <w:jc w:val="center"/>
              <w:rPr>
                <w:color w:val="000000"/>
                <w:sz w:val="22"/>
                <w:szCs w:val="22"/>
              </w:rPr>
            </w:pPr>
            <w:r w:rsidRPr="006D427D">
              <w:rPr>
                <w:color w:val="000000"/>
                <w:sz w:val="22"/>
                <w:szCs w:val="22"/>
              </w:rPr>
              <w:t>0.946</w:t>
            </w:r>
          </w:p>
        </w:tc>
        <w:tc>
          <w:tcPr>
            <w:tcW w:w="1417" w:type="dxa"/>
            <w:shd w:val="clear" w:color="000000" w:fill="FFFFFF"/>
            <w:noWrap/>
            <w:vAlign w:val="center"/>
            <w:hideMark/>
          </w:tcPr>
          <w:p w14:paraId="105C7377" w14:textId="77777777" w:rsidR="0026022A" w:rsidRPr="006D427D" w:rsidRDefault="0026022A" w:rsidP="0026022A">
            <w:pPr>
              <w:jc w:val="center"/>
              <w:rPr>
                <w:color w:val="000000"/>
                <w:sz w:val="22"/>
                <w:szCs w:val="22"/>
              </w:rPr>
            </w:pPr>
            <w:r w:rsidRPr="006D427D">
              <w:rPr>
                <w:color w:val="000000"/>
                <w:sz w:val="22"/>
                <w:szCs w:val="22"/>
              </w:rPr>
              <w:t>0.770</w:t>
            </w:r>
          </w:p>
        </w:tc>
        <w:tc>
          <w:tcPr>
            <w:tcW w:w="1418" w:type="dxa"/>
            <w:shd w:val="clear" w:color="000000" w:fill="FFFFFF"/>
            <w:noWrap/>
            <w:vAlign w:val="center"/>
            <w:hideMark/>
          </w:tcPr>
          <w:p w14:paraId="45C644D7" w14:textId="77777777" w:rsidR="0026022A" w:rsidRPr="006D427D" w:rsidRDefault="0026022A" w:rsidP="0026022A">
            <w:pPr>
              <w:jc w:val="center"/>
              <w:rPr>
                <w:color w:val="000000"/>
                <w:sz w:val="22"/>
                <w:szCs w:val="22"/>
              </w:rPr>
            </w:pPr>
            <w:r w:rsidRPr="006D427D">
              <w:rPr>
                <w:color w:val="000000"/>
                <w:sz w:val="22"/>
                <w:szCs w:val="22"/>
              </w:rPr>
              <w:t>0.675</w:t>
            </w:r>
          </w:p>
        </w:tc>
        <w:tc>
          <w:tcPr>
            <w:tcW w:w="1275" w:type="dxa"/>
            <w:shd w:val="clear" w:color="000000" w:fill="FFFFFF"/>
            <w:noWrap/>
            <w:vAlign w:val="center"/>
            <w:hideMark/>
          </w:tcPr>
          <w:p w14:paraId="624BD72D" w14:textId="77777777" w:rsidR="0026022A" w:rsidRPr="006D427D" w:rsidRDefault="0026022A" w:rsidP="0026022A">
            <w:pPr>
              <w:jc w:val="center"/>
              <w:rPr>
                <w:color w:val="000000"/>
                <w:sz w:val="22"/>
                <w:szCs w:val="22"/>
              </w:rPr>
            </w:pPr>
            <w:r w:rsidRPr="006D427D">
              <w:rPr>
                <w:color w:val="000000"/>
                <w:sz w:val="22"/>
                <w:szCs w:val="22"/>
              </w:rPr>
              <w:t>0.751</w:t>
            </w:r>
          </w:p>
        </w:tc>
        <w:tc>
          <w:tcPr>
            <w:tcW w:w="1418" w:type="dxa"/>
            <w:shd w:val="clear" w:color="000000" w:fill="FFFFFF"/>
            <w:noWrap/>
            <w:vAlign w:val="center"/>
            <w:hideMark/>
          </w:tcPr>
          <w:p w14:paraId="128AC8D8" w14:textId="77777777" w:rsidR="0026022A" w:rsidRPr="006D427D" w:rsidRDefault="0026022A" w:rsidP="0026022A">
            <w:pPr>
              <w:jc w:val="center"/>
              <w:rPr>
                <w:color w:val="000000"/>
                <w:sz w:val="22"/>
                <w:szCs w:val="22"/>
              </w:rPr>
            </w:pPr>
            <w:r w:rsidRPr="006D427D">
              <w:rPr>
                <w:color w:val="000000"/>
                <w:sz w:val="22"/>
                <w:szCs w:val="22"/>
              </w:rPr>
              <w:t>0.824</w:t>
            </w:r>
          </w:p>
        </w:tc>
      </w:tr>
      <w:tr w:rsidR="00644313" w14:paraId="71C6CC1A" w14:textId="77777777" w:rsidTr="008B2698">
        <w:trPr>
          <w:trHeight w:val="885"/>
        </w:trPr>
        <w:tc>
          <w:tcPr>
            <w:tcW w:w="2689" w:type="dxa"/>
            <w:shd w:val="clear" w:color="auto" w:fill="auto"/>
            <w:vAlign w:val="center"/>
            <w:hideMark/>
          </w:tcPr>
          <w:p w14:paraId="3D89DEFD" w14:textId="0250D98E" w:rsidR="00644313" w:rsidRPr="006D427D" w:rsidRDefault="00644313">
            <w:pPr>
              <w:rPr>
                <w:color w:val="000000"/>
              </w:rPr>
            </w:pPr>
            <w:r w:rsidRPr="006D427D">
              <w:rPr>
                <w:color w:val="000000"/>
              </w:rPr>
              <w:t>Elektroenerģijas izmaksas</w:t>
            </w:r>
            <w:r>
              <w:rPr>
                <w:color w:val="000000"/>
              </w:rPr>
              <w:t xml:space="preserve"> </w:t>
            </w:r>
            <w:r w:rsidR="002E7E32">
              <w:rPr>
                <w:color w:val="000000"/>
              </w:rPr>
              <w:t>vilcienu satiksmē</w:t>
            </w:r>
          </w:p>
        </w:tc>
        <w:tc>
          <w:tcPr>
            <w:tcW w:w="1134" w:type="dxa"/>
            <w:shd w:val="clear" w:color="000000" w:fill="FFFFFF"/>
            <w:noWrap/>
            <w:vAlign w:val="center"/>
            <w:hideMark/>
          </w:tcPr>
          <w:p w14:paraId="6D3C65A0" w14:textId="77777777" w:rsidR="00644313" w:rsidRPr="006D427D" w:rsidRDefault="00644313">
            <w:pPr>
              <w:jc w:val="center"/>
              <w:rPr>
                <w:color w:val="000000"/>
                <w:sz w:val="22"/>
                <w:szCs w:val="22"/>
              </w:rPr>
            </w:pPr>
            <w:r w:rsidRPr="006D427D">
              <w:rPr>
                <w:color w:val="000000"/>
                <w:sz w:val="22"/>
                <w:szCs w:val="22"/>
              </w:rPr>
              <w:t>3 695 072</w:t>
            </w:r>
          </w:p>
        </w:tc>
        <w:tc>
          <w:tcPr>
            <w:tcW w:w="1417" w:type="dxa"/>
            <w:shd w:val="clear" w:color="000000" w:fill="FFFFFF"/>
            <w:noWrap/>
            <w:vAlign w:val="center"/>
            <w:hideMark/>
          </w:tcPr>
          <w:p w14:paraId="4113A389" w14:textId="77777777" w:rsidR="00644313" w:rsidRPr="006D427D" w:rsidRDefault="00644313">
            <w:pPr>
              <w:jc w:val="center"/>
              <w:rPr>
                <w:color w:val="000000"/>
                <w:sz w:val="22"/>
                <w:szCs w:val="22"/>
              </w:rPr>
            </w:pPr>
            <w:r w:rsidRPr="006D427D">
              <w:rPr>
                <w:color w:val="000000"/>
                <w:sz w:val="22"/>
                <w:szCs w:val="22"/>
              </w:rPr>
              <w:t>3 686 093</w:t>
            </w:r>
          </w:p>
        </w:tc>
        <w:tc>
          <w:tcPr>
            <w:tcW w:w="1418" w:type="dxa"/>
            <w:shd w:val="clear" w:color="000000" w:fill="FFFFFF"/>
            <w:noWrap/>
            <w:vAlign w:val="center"/>
            <w:hideMark/>
          </w:tcPr>
          <w:p w14:paraId="297594B7" w14:textId="77777777" w:rsidR="00644313" w:rsidRPr="006D427D" w:rsidRDefault="00644313">
            <w:pPr>
              <w:jc w:val="center"/>
              <w:rPr>
                <w:color w:val="000000"/>
                <w:sz w:val="22"/>
                <w:szCs w:val="22"/>
              </w:rPr>
            </w:pPr>
            <w:r w:rsidRPr="006D427D">
              <w:rPr>
                <w:color w:val="000000"/>
                <w:sz w:val="22"/>
                <w:szCs w:val="22"/>
              </w:rPr>
              <w:t>3 551 784</w:t>
            </w:r>
          </w:p>
        </w:tc>
        <w:tc>
          <w:tcPr>
            <w:tcW w:w="1275" w:type="dxa"/>
            <w:shd w:val="clear" w:color="000000" w:fill="FFFFFF"/>
            <w:noWrap/>
            <w:vAlign w:val="center"/>
            <w:hideMark/>
          </w:tcPr>
          <w:p w14:paraId="1ED6F112" w14:textId="77777777" w:rsidR="00644313" w:rsidRPr="006D427D" w:rsidRDefault="00644313">
            <w:pPr>
              <w:jc w:val="center"/>
              <w:rPr>
                <w:color w:val="000000"/>
                <w:sz w:val="22"/>
                <w:szCs w:val="22"/>
              </w:rPr>
            </w:pPr>
            <w:r w:rsidRPr="006D427D">
              <w:rPr>
                <w:color w:val="000000"/>
                <w:sz w:val="22"/>
                <w:szCs w:val="22"/>
              </w:rPr>
              <w:t>3 268 643</w:t>
            </w:r>
          </w:p>
        </w:tc>
        <w:tc>
          <w:tcPr>
            <w:tcW w:w="1418" w:type="dxa"/>
            <w:shd w:val="clear" w:color="000000" w:fill="FFFFFF"/>
            <w:noWrap/>
            <w:vAlign w:val="center"/>
            <w:hideMark/>
          </w:tcPr>
          <w:p w14:paraId="36EB090B" w14:textId="70B1700A" w:rsidR="00644313" w:rsidRPr="006D427D" w:rsidRDefault="00644313">
            <w:pPr>
              <w:jc w:val="center"/>
              <w:rPr>
                <w:color w:val="000000"/>
                <w:sz w:val="22"/>
                <w:szCs w:val="22"/>
              </w:rPr>
            </w:pPr>
            <w:r w:rsidRPr="006D427D">
              <w:rPr>
                <w:color w:val="000000"/>
                <w:sz w:val="22"/>
                <w:szCs w:val="22"/>
              </w:rPr>
              <w:t xml:space="preserve">3 </w:t>
            </w:r>
            <w:r w:rsidR="002E7E32" w:rsidRPr="006D427D">
              <w:rPr>
                <w:color w:val="000000"/>
                <w:sz w:val="22"/>
                <w:szCs w:val="22"/>
              </w:rPr>
              <w:t>43</w:t>
            </w:r>
            <w:r w:rsidRPr="006D427D">
              <w:rPr>
                <w:color w:val="000000"/>
                <w:sz w:val="22"/>
                <w:szCs w:val="22"/>
              </w:rPr>
              <w:t>7 888</w:t>
            </w:r>
          </w:p>
        </w:tc>
      </w:tr>
    </w:tbl>
    <w:p w14:paraId="5B38BA3F" w14:textId="2A4DF7ED" w:rsidR="0026022A" w:rsidRDefault="0026022A" w:rsidP="00053D04">
      <w:pPr>
        <w:jc w:val="center"/>
        <w:rPr>
          <w:b/>
        </w:rPr>
      </w:pPr>
    </w:p>
    <w:p w14:paraId="54610CD7" w14:textId="4502E5A3" w:rsidR="009D4831" w:rsidRDefault="00864B35" w:rsidP="009D4831">
      <w:pPr>
        <w:ind w:firstLine="709"/>
        <w:jc w:val="both"/>
        <w:rPr>
          <w:sz w:val="28"/>
          <w:szCs w:val="28"/>
        </w:rPr>
      </w:pPr>
      <w:r>
        <w:rPr>
          <w:sz w:val="28"/>
          <w:szCs w:val="28"/>
        </w:rPr>
        <w:t>Ņemot vērā svārstīgās dīzeļdegvielas cenas izmaiņas laika periodā no 2014.-2018.gadam</w:t>
      </w:r>
      <w:r w:rsidR="009D4831">
        <w:rPr>
          <w:sz w:val="28"/>
          <w:szCs w:val="28"/>
        </w:rPr>
        <w:t xml:space="preserve"> (skatīt </w:t>
      </w:r>
      <w:r w:rsidR="00D82955">
        <w:rPr>
          <w:sz w:val="28"/>
          <w:szCs w:val="28"/>
        </w:rPr>
        <w:t>3</w:t>
      </w:r>
      <w:r w:rsidR="009D4831">
        <w:rPr>
          <w:sz w:val="28"/>
          <w:szCs w:val="28"/>
        </w:rPr>
        <w:t>.attēlu)</w:t>
      </w:r>
      <w:r>
        <w:rPr>
          <w:sz w:val="28"/>
          <w:szCs w:val="28"/>
        </w:rPr>
        <w:t xml:space="preserve">, </w:t>
      </w:r>
      <w:r w:rsidR="001377DC">
        <w:rPr>
          <w:sz w:val="28"/>
          <w:szCs w:val="28"/>
        </w:rPr>
        <w:t>un to ietekmi uz sabiedriskā transporta pakalpojumu sniegšanā radītām izmaksām, vēlamies uzsvērt, ka 2014.gadā, kad vidējās dīzeļdegvielas</w:t>
      </w:r>
      <w:r w:rsidR="007322FD">
        <w:rPr>
          <w:sz w:val="28"/>
          <w:szCs w:val="28"/>
        </w:rPr>
        <w:t xml:space="preserve"> cenas</w:t>
      </w:r>
      <w:r w:rsidR="001377DC">
        <w:rPr>
          <w:sz w:val="28"/>
          <w:szCs w:val="28"/>
        </w:rPr>
        <w:t xml:space="preserve"> bija vismaz par 10% augstākas nekā 2018.gada pirmajos trīs mēnešos,</w:t>
      </w:r>
      <w:r w:rsidR="00B72186">
        <w:rPr>
          <w:sz w:val="28"/>
          <w:szCs w:val="28"/>
        </w:rPr>
        <w:t xml:space="preserve"> tomēr sabiedriskā transporta pakalpojumu sniedzēj</w:t>
      </w:r>
      <w:r w:rsidR="009D4831">
        <w:rPr>
          <w:sz w:val="28"/>
          <w:szCs w:val="28"/>
        </w:rPr>
        <w:t>u</w:t>
      </w:r>
      <w:r w:rsidR="00B72186">
        <w:rPr>
          <w:sz w:val="28"/>
          <w:szCs w:val="28"/>
        </w:rPr>
        <w:t xml:space="preserve"> citi izdevumi (atalgojums darbiniekiem, </w:t>
      </w:r>
      <w:r w:rsidR="009D4831">
        <w:rPr>
          <w:sz w:val="28"/>
          <w:szCs w:val="28"/>
        </w:rPr>
        <w:t xml:space="preserve">transportlīdzekļu nolietojums, u.c. izmaksas) bija par 10% jeb 5,64 milj. </w:t>
      </w:r>
      <w:proofErr w:type="spellStart"/>
      <w:r w:rsidR="009D4831" w:rsidRPr="00671712">
        <w:rPr>
          <w:i/>
          <w:sz w:val="28"/>
          <w:szCs w:val="28"/>
        </w:rPr>
        <w:t>euro</w:t>
      </w:r>
      <w:proofErr w:type="spellEnd"/>
      <w:r w:rsidR="009D4831">
        <w:rPr>
          <w:sz w:val="28"/>
          <w:szCs w:val="28"/>
        </w:rPr>
        <w:t xml:space="preserve">  mazākas nekā 2017.gadā, tādējādi piešķirtais valsts budžeta finansējums </w:t>
      </w:r>
      <w:r w:rsidR="009D6F75">
        <w:rPr>
          <w:sz w:val="28"/>
          <w:szCs w:val="28"/>
        </w:rPr>
        <w:t xml:space="preserve">pārvadājumos ar autobusiem </w:t>
      </w:r>
      <w:r w:rsidR="009D4831">
        <w:rPr>
          <w:sz w:val="28"/>
          <w:szCs w:val="28"/>
        </w:rPr>
        <w:t>faktiski bija pietiekams.</w:t>
      </w:r>
      <w:r w:rsidR="009D4831" w:rsidRPr="009D4831">
        <w:rPr>
          <w:sz w:val="28"/>
          <w:szCs w:val="28"/>
        </w:rPr>
        <w:t xml:space="preserve"> </w:t>
      </w:r>
    </w:p>
    <w:p w14:paraId="68767B77" w14:textId="28E12608" w:rsidR="009D4831" w:rsidRDefault="009D4831" w:rsidP="009D4831">
      <w:pPr>
        <w:ind w:firstLine="709"/>
        <w:jc w:val="both"/>
        <w:rPr>
          <w:i/>
          <w:sz w:val="28"/>
          <w:szCs w:val="28"/>
        </w:rPr>
      </w:pPr>
      <w:r w:rsidRPr="00B87A16">
        <w:rPr>
          <w:sz w:val="28"/>
          <w:szCs w:val="28"/>
        </w:rPr>
        <w:t xml:space="preserve">Ievērojot degvielas cenu izmaiņas, jāsecina, ka </w:t>
      </w:r>
      <w:r>
        <w:rPr>
          <w:sz w:val="28"/>
          <w:szCs w:val="28"/>
        </w:rPr>
        <w:t xml:space="preserve">arī </w:t>
      </w:r>
      <w:r w:rsidRPr="00B87A16">
        <w:rPr>
          <w:sz w:val="28"/>
          <w:szCs w:val="28"/>
        </w:rPr>
        <w:t>2015.gadā un 2016.gadā, kad degvielas cenas bija zemākas</w:t>
      </w:r>
      <w:r>
        <w:rPr>
          <w:sz w:val="28"/>
          <w:szCs w:val="28"/>
        </w:rPr>
        <w:t xml:space="preserve"> nekā visā apskatāmajā periodā (2014.gads-</w:t>
      </w:r>
      <w:r>
        <w:rPr>
          <w:sz w:val="28"/>
          <w:szCs w:val="28"/>
        </w:rPr>
        <w:lastRenderedPageBreak/>
        <w:t>2018.gads)</w:t>
      </w:r>
      <w:r w:rsidRPr="00B87A16">
        <w:rPr>
          <w:sz w:val="28"/>
          <w:szCs w:val="28"/>
        </w:rPr>
        <w:t>, zaudējumu kompensācijas apmērs</w:t>
      </w:r>
      <w:r w:rsidR="009D6F75">
        <w:rPr>
          <w:sz w:val="28"/>
          <w:szCs w:val="28"/>
        </w:rPr>
        <w:t xml:space="preserve"> bija pietiekams, lai kompensētu attiecīgi </w:t>
      </w:r>
      <w:r w:rsidR="00F6487C">
        <w:rPr>
          <w:sz w:val="28"/>
          <w:szCs w:val="28"/>
        </w:rPr>
        <w:t>degvielas izdevumus</w:t>
      </w:r>
      <w:r w:rsidRPr="00B87A16">
        <w:rPr>
          <w:sz w:val="28"/>
          <w:szCs w:val="28"/>
        </w:rPr>
        <w:t xml:space="preserve"> par sabiedriskā transporta pakalpojumu </w:t>
      </w:r>
      <w:r w:rsidRPr="00951420">
        <w:rPr>
          <w:sz w:val="28"/>
          <w:szCs w:val="28"/>
        </w:rPr>
        <w:t>nodrošināšanu</w:t>
      </w:r>
      <w:r w:rsidRPr="00951420">
        <w:rPr>
          <w:i/>
          <w:sz w:val="28"/>
          <w:szCs w:val="28"/>
        </w:rPr>
        <w:t>.</w:t>
      </w:r>
      <w:r w:rsidRPr="00B87A16">
        <w:rPr>
          <w:i/>
          <w:sz w:val="28"/>
          <w:szCs w:val="28"/>
        </w:rPr>
        <w:t xml:space="preserve"> </w:t>
      </w:r>
    </w:p>
    <w:p w14:paraId="619339E7" w14:textId="77777777" w:rsidR="009D4831" w:rsidRDefault="009D4831" w:rsidP="009D4831">
      <w:pPr>
        <w:ind w:firstLine="709"/>
        <w:jc w:val="both"/>
        <w:rPr>
          <w:i/>
          <w:sz w:val="28"/>
          <w:szCs w:val="28"/>
        </w:rPr>
      </w:pPr>
    </w:p>
    <w:p w14:paraId="79950346" w14:textId="1DF6F9E9" w:rsidR="00864B35" w:rsidRDefault="00D82955" w:rsidP="00671712">
      <w:pPr>
        <w:jc w:val="right"/>
        <w:rPr>
          <w:sz w:val="28"/>
          <w:szCs w:val="28"/>
        </w:rPr>
      </w:pPr>
      <w:r>
        <w:rPr>
          <w:sz w:val="28"/>
          <w:szCs w:val="28"/>
        </w:rPr>
        <w:t>3</w:t>
      </w:r>
      <w:r w:rsidR="00A76552">
        <w:rPr>
          <w:sz w:val="28"/>
          <w:szCs w:val="28"/>
        </w:rPr>
        <w:t>.attēls</w:t>
      </w:r>
    </w:p>
    <w:p w14:paraId="4F19006D" w14:textId="267E3353" w:rsidR="00864B35" w:rsidRDefault="00864B35" w:rsidP="00671712">
      <w:pPr>
        <w:jc w:val="both"/>
        <w:rPr>
          <w:sz w:val="28"/>
          <w:szCs w:val="28"/>
        </w:rPr>
      </w:pPr>
      <w:r>
        <w:rPr>
          <w:noProof/>
        </w:rPr>
        <w:drawing>
          <wp:inline distT="0" distB="0" distL="0" distR="0" wp14:anchorId="5283C24E" wp14:editId="34A89BB8">
            <wp:extent cx="5760085" cy="2702560"/>
            <wp:effectExtent l="0" t="0" r="0" b="2540"/>
            <wp:docPr id="2" name="Chart 2">
              <a:extLst xmlns:a="http://schemas.openxmlformats.org/drawingml/2006/main">
                <a:ext uri="{FF2B5EF4-FFF2-40B4-BE49-F238E27FC236}">
                  <a16:creationId xmlns:a16="http://schemas.microsoft.com/office/drawing/2014/main" id="{85A6298F-C326-4595-AF98-32761FDC335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7FF7C9E" w14:textId="13B5D062" w:rsidR="00864B35" w:rsidRDefault="00864B35" w:rsidP="0008283A">
      <w:pPr>
        <w:ind w:firstLine="709"/>
        <w:jc w:val="both"/>
        <w:rPr>
          <w:sz w:val="28"/>
          <w:szCs w:val="28"/>
        </w:rPr>
      </w:pPr>
    </w:p>
    <w:p w14:paraId="26191BF9" w14:textId="67EDE21C" w:rsidR="000A42FD" w:rsidRDefault="000A42FD" w:rsidP="009D4831">
      <w:pPr>
        <w:ind w:firstLine="709"/>
        <w:jc w:val="both"/>
        <w:rPr>
          <w:sz w:val="28"/>
          <w:szCs w:val="28"/>
        </w:rPr>
      </w:pPr>
      <w:r>
        <w:rPr>
          <w:sz w:val="28"/>
          <w:szCs w:val="28"/>
        </w:rPr>
        <w:t>Kā liecina reģionālās nozīmes pārvadājumos ar autobusiem 2018.gada pirmajos piecos mēnešos faktiskie izdevumi par degvielu</w:t>
      </w:r>
      <w:r w:rsidR="002079E4">
        <w:rPr>
          <w:sz w:val="28"/>
          <w:szCs w:val="28"/>
        </w:rPr>
        <w:t>,</w:t>
      </w:r>
      <w:r>
        <w:rPr>
          <w:sz w:val="28"/>
          <w:szCs w:val="28"/>
        </w:rPr>
        <w:t xml:space="preserve"> salīdzinot ar 2017.gada </w:t>
      </w:r>
      <w:r w:rsidR="002079E4">
        <w:rPr>
          <w:sz w:val="28"/>
          <w:szCs w:val="28"/>
        </w:rPr>
        <w:t>pirmajiem pieciem</w:t>
      </w:r>
      <w:r>
        <w:rPr>
          <w:sz w:val="28"/>
          <w:szCs w:val="28"/>
        </w:rPr>
        <w:t xml:space="preserve"> mēnešiem</w:t>
      </w:r>
      <w:r w:rsidR="002079E4">
        <w:rPr>
          <w:sz w:val="28"/>
          <w:szCs w:val="28"/>
        </w:rPr>
        <w:t xml:space="preserve">, ir palielinājušies par 5,8% jeb par 385 866 </w:t>
      </w:r>
      <w:proofErr w:type="spellStart"/>
      <w:r w:rsidR="002079E4" w:rsidRPr="00671712">
        <w:rPr>
          <w:i/>
          <w:sz w:val="28"/>
          <w:szCs w:val="28"/>
        </w:rPr>
        <w:t>euro</w:t>
      </w:r>
      <w:proofErr w:type="spellEnd"/>
      <w:r w:rsidR="002079E4">
        <w:rPr>
          <w:sz w:val="28"/>
          <w:szCs w:val="28"/>
        </w:rPr>
        <w:t>.</w:t>
      </w:r>
      <w:r>
        <w:rPr>
          <w:sz w:val="28"/>
          <w:szCs w:val="28"/>
        </w:rPr>
        <w:t xml:space="preserve"> </w:t>
      </w:r>
    </w:p>
    <w:p w14:paraId="6806D638" w14:textId="7C5BE884" w:rsidR="00644313" w:rsidRPr="006D427D" w:rsidRDefault="00644313" w:rsidP="006D427D">
      <w:pPr>
        <w:ind w:firstLine="709"/>
        <w:jc w:val="both"/>
        <w:rPr>
          <w:sz w:val="28"/>
          <w:szCs w:val="28"/>
        </w:rPr>
      </w:pPr>
      <w:r>
        <w:rPr>
          <w:sz w:val="28"/>
          <w:szCs w:val="28"/>
        </w:rPr>
        <w:t>A</w:t>
      </w:r>
      <w:r w:rsidR="000228F9">
        <w:rPr>
          <w:sz w:val="28"/>
          <w:szCs w:val="28"/>
        </w:rPr>
        <w:t xml:space="preserve">ttiecībā uz reģionālās nozīmes pārvadājumiem ar vilcieniem </w:t>
      </w:r>
      <w:r>
        <w:rPr>
          <w:sz w:val="28"/>
          <w:szCs w:val="28"/>
        </w:rPr>
        <w:t xml:space="preserve">degvielas </w:t>
      </w:r>
      <w:r w:rsidR="000228F9">
        <w:rPr>
          <w:sz w:val="28"/>
          <w:szCs w:val="28"/>
        </w:rPr>
        <w:t xml:space="preserve">izmaksas </w:t>
      </w:r>
      <w:r w:rsidR="001027AB">
        <w:rPr>
          <w:sz w:val="28"/>
          <w:szCs w:val="28"/>
        </w:rPr>
        <w:t xml:space="preserve">tiek plānotas lielākā apjomā nekā iepriekšējos gados, jo 2018.gadā tiek plānots pakalpojumu izpildē palielināt modernizēto dīzeļvilcienu noslodzi jeb darba apjomus </w:t>
      </w:r>
      <w:r w:rsidR="001027AB" w:rsidRPr="00AA442C">
        <w:rPr>
          <w:sz w:val="28"/>
          <w:szCs w:val="28"/>
        </w:rPr>
        <w:t>(</w:t>
      </w:r>
      <w:proofErr w:type="spellStart"/>
      <w:r w:rsidR="001027AB" w:rsidRPr="00AA442C">
        <w:rPr>
          <w:sz w:val="28"/>
          <w:szCs w:val="28"/>
        </w:rPr>
        <w:t>tkmbruto</w:t>
      </w:r>
      <w:proofErr w:type="spellEnd"/>
      <w:r w:rsidR="001027AB" w:rsidRPr="00AA442C">
        <w:rPr>
          <w:sz w:val="28"/>
          <w:szCs w:val="28"/>
        </w:rPr>
        <w:t xml:space="preserve"> = vagonu km x vagona svars)</w:t>
      </w:r>
      <w:r w:rsidR="001027AB">
        <w:rPr>
          <w:sz w:val="28"/>
          <w:szCs w:val="28"/>
        </w:rPr>
        <w:t xml:space="preserve">, kā rezultātā palielināsies degvielas patēriņš, jo šo modernizēto </w:t>
      </w:r>
      <w:r w:rsidR="001027AB" w:rsidRPr="002E7E32">
        <w:rPr>
          <w:sz w:val="28"/>
          <w:szCs w:val="28"/>
        </w:rPr>
        <w:t>dīzeļvilcienu īpatnējais patēriņš ir nedaudz lielāks</w:t>
      </w:r>
      <w:r w:rsidR="00584127" w:rsidRPr="002E7E32">
        <w:rPr>
          <w:sz w:val="28"/>
          <w:szCs w:val="28"/>
        </w:rPr>
        <w:t xml:space="preserve"> nekā pārējiem dīzeļvilcieniem.</w:t>
      </w:r>
      <w:r w:rsidRPr="002E7E32">
        <w:rPr>
          <w:sz w:val="28"/>
          <w:szCs w:val="28"/>
        </w:rPr>
        <w:t xml:space="preserve"> Savukārt </w:t>
      </w:r>
      <w:r w:rsidR="002E7E32" w:rsidRPr="002E7E32">
        <w:rPr>
          <w:sz w:val="28"/>
          <w:szCs w:val="28"/>
        </w:rPr>
        <w:t>elektroenerģijas p</w:t>
      </w:r>
      <w:r w:rsidRPr="006D427D">
        <w:rPr>
          <w:sz w:val="28"/>
          <w:szCs w:val="28"/>
        </w:rPr>
        <w:t>ieaugums</w:t>
      </w:r>
      <w:r w:rsidR="002E7E32" w:rsidRPr="006D427D">
        <w:rPr>
          <w:sz w:val="28"/>
          <w:szCs w:val="28"/>
        </w:rPr>
        <w:t>, ko prognozējis pārvadātājs,</w:t>
      </w:r>
      <w:r w:rsidRPr="006D427D">
        <w:rPr>
          <w:sz w:val="28"/>
          <w:szCs w:val="28"/>
        </w:rPr>
        <w:t xml:space="preserve"> saistīts ar prognozējamo cenas pieaugumu par 3% (no 8,30 2017. gadā līdz 8.55 centi/</w:t>
      </w:r>
      <w:proofErr w:type="spellStart"/>
      <w:r w:rsidRPr="006D427D">
        <w:rPr>
          <w:sz w:val="28"/>
          <w:szCs w:val="28"/>
        </w:rPr>
        <w:t>kwh</w:t>
      </w:r>
      <w:proofErr w:type="spellEnd"/>
      <w:r w:rsidRPr="006D427D">
        <w:rPr>
          <w:sz w:val="28"/>
          <w:szCs w:val="28"/>
        </w:rPr>
        <w:t xml:space="preserve"> 2018. gadā) saistībā ar iespējamām OIK un tirgus izmaiņām, savukārt 2018. gada 1.pusgadā cena svārstījās no 7,59-8,20 centi/</w:t>
      </w:r>
      <w:proofErr w:type="spellStart"/>
      <w:r w:rsidRPr="006D427D">
        <w:rPr>
          <w:sz w:val="28"/>
          <w:szCs w:val="28"/>
        </w:rPr>
        <w:t>kwh</w:t>
      </w:r>
      <w:proofErr w:type="spellEnd"/>
      <w:r w:rsidRPr="006D427D">
        <w:rPr>
          <w:sz w:val="28"/>
          <w:szCs w:val="28"/>
        </w:rPr>
        <w:t xml:space="preserve"> robežās, līdz ar to 2018.gadā varētu veidoties ekonomija </w:t>
      </w:r>
      <w:r w:rsidR="002E7E32" w:rsidRPr="006D427D">
        <w:rPr>
          <w:sz w:val="28"/>
          <w:szCs w:val="28"/>
        </w:rPr>
        <w:t>aptuveni</w:t>
      </w:r>
      <w:r w:rsidRPr="006D427D">
        <w:rPr>
          <w:sz w:val="28"/>
          <w:szCs w:val="28"/>
        </w:rPr>
        <w:t xml:space="preserve"> 170 tūkst. </w:t>
      </w:r>
      <w:proofErr w:type="spellStart"/>
      <w:r w:rsidR="002E7E32" w:rsidRPr="006D427D">
        <w:rPr>
          <w:i/>
          <w:sz w:val="28"/>
          <w:szCs w:val="28"/>
        </w:rPr>
        <w:t>euro</w:t>
      </w:r>
      <w:proofErr w:type="spellEnd"/>
      <w:r w:rsidR="002E7E32">
        <w:rPr>
          <w:sz w:val="28"/>
          <w:szCs w:val="28"/>
        </w:rPr>
        <w:t xml:space="preserve">, un plānotās izmaksas saglabāsies 2017.gada apjomā nepārsniedzot 3 267 888 </w:t>
      </w:r>
      <w:proofErr w:type="spellStart"/>
      <w:r w:rsidR="002E7E32" w:rsidRPr="006D427D">
        <w:rPr>
          <w:i/>
          <w:sz w:val="28"/>
          <w:szCs w:val="28"/>
        </w:rPr>
        <w:t>euro</w:t>
      </w:r>
      <w:proofErr w:type="spellEnd"/>
      <w:r w:rsidR="002E7E32">
        <w:rPr>
          <w:sz w:val="28"/>
          <w:szCs w:val="28"/>
        </w:rPr>
        <w:t>.</w:t>
      </w:r>
    </w:p>
    <w:p w14:paraId="170392D9" w14:textId="5F260633" w:rsidR="009D4831" w:rsidRDefault="009D4831" w:rsidP="009D4831">
      <w:pPr>
        <w:ind w:firstLine="709"/>
        <w:jc w:val="both"/>
        <w:rPr>
          <w:sz w:val="28"/>
          <w:szCs w:val="28"/>
        </w:rPr>
      </w:pPr>
      <w:r w:rsidRPr="00B87A16">
        <w:rPr>
          <w:sz w:val="28"/>
          <w:szCs w:val="28"/>
        </w:rPr>
        <w:t>Līdz ar to 2018.gadā</w:t>
      </w:r>
      <w:r w:rsidR="00584127">
        <w:rPr>
          <w:sz w:val="28"/>
          <w:szCs w:val="28"/>
        </w:rPr>
        <w:t xml:space="preserve"> plānotais degvielas izmaksu pieaugums </w:t>
      </w:r>
      <w:r w:rsidR="00AA442C">
        <w:rPr>
          <w:sz w:val="28"/>
          <w:szCs w:val="28"/>
        </w:rPr>
        <w:t xml:space="preserve">attiecībā pret 2017.gadu </w:t>
      </w:r>
      <w:r w:rsidR="00584127">
        <w:rPr>
          <w:sz w:val="28"/>
          <w:szCs w:val="28"/>
        </w:rPr>
        <w:t xml:space="preserve">sastāda: </w:t>
      </w:r>
      <w:r>
        <w:rPr>
          <w:sz w:val="28"/>
          <w:szCs w:val="28"/>
        </w:rPr>
        <w:t xml:space="preserve"> </w:t>
      </w:r>
    </w:p>
    <w:p w14:paraId="7F25588F" w14:textId="77777777" w:rsidR="009D4831" w:rsidRPr="001775D8" w:rsidRDefault="009D4831" w:rsidP="009D4831">
      <w:pPr>
        <w:pStyle w:val="ListParagraph"/>
        <w:numPr>
          <w:ilvl w:val="0"/>
          <w:numId w:val="4"/>
        </w:numPr>
        <w:jc w:val="both"/>
        <w:rPr>
          <w:sz w:val="28"/>
          <w:szCs w:val="28"/>
        </w:rPr>
      </w:pPr>
      <w:r w:rsidRPr="001775D8">
        <w:rPr>
          <w:sz w:val="28"/>
          <w:szCs w:val="28"/>
        </w:rPr>
        <w:t>autobusiem  par 1 6</w:t>
      </w:r>
      <w:r>
        <w:rPr>
          <w:sz w:val="28"/>
          <w:szCs w:val="28"/>
        </w:rPr>
        <w:t>51 307</w:t>
      </w:r>
      <w:r w:rsidRPr="001775D8">
        <w:rPr>
          <w:sz w:val="28"/>
          <w:szCs w:val="28"/>
        </w:rPr>
        <w:t xml:space="preserve"> </w:t>
      </w:r>
      <w:proofErr w:type="spellStart"/>
      <w:r w:rsidRPr="001775D8">
        <w:rPr>
          <w:i/>
          <w:sz w:val="28"/>
          <w:szCs w:val="28"/>
        </w:rPr>
        <w:t>euro</w:t>
      </w:r>
      <w:proofErr w:type="spellEnd"/>
      <w:r w:rsidRPr="001775D8">
        <w:rPr>
          <w:sz w:val="28"/>
          <w:szCs w:val="28"/>
        </w:rPr>
        <w:t xml:space="preserve">, </w:t>
      </w:r>
    </w:p>
    <w:p w14:paraId="1D494DB2" w14:textId="43998E18" w:rsidR="009D4831" w:rsidRDefault="009D4831" w:rsidP="009D4831">
      <w:pPr>
        <w:pStyle w:val="ListParagraph"/>
        <w:numPr>
          <w:ilvl w:val="0"/>
          <w:numId w:val="4"/>
        </w:numPr>
        <w:jc w:val="both"/>
        <w:rPr>
          <w:sz w:val="28"/>
          <w:szCs w:val="28"/>
        </w:rPr>
      </w:pPr>
      <w:r>
        <w:rPr>
          <w:sz w:val="28"/>
          <w:szCs w:val="28"/>
        </w:rPr>
        <w:t>vilcieniem  par 391 30</w:t>
      </w:r>
      <w:r w:rsidR="007322FD">
        <w:rPr>
          <w:sz w:val="28"/>
          <w:szCs w:val="28"/>
        </w:rPr>
        <w:t>2</w:t>
      </w:r>
      <w:r>
        <w:rPr>
          <w:sz w:val="28"/>
          <w:szCs w:val="28"/>
        </w:rPr>
        <w:t xml:space="preserve"> </w:t>
      </w:r>
      <w:proofErr w:type="spellStart"/>
      <w:r w:rsidRPr="00B307DB">
        <w:rPr>
          <w:i/>
          <w:sz w:val="28"/>
          <w:szCs w:val="28"/>
        </w:rPr>
        <w:t>euro</w:t>
      </w:r>
      <w:proofErr w:type="spellEnd"/>
      <w:r>
        <w:rPr>
          <w:i/>
          <w:sz w:val="28"/>
          <w:szCs w:val="28"/>
        </w:rPr>
        <w:t>.</w:t>
      </w:r>
      <w:r>
        <w:rPr>
          <w:sz w:val="28"/>
          <w:szCs w:val="28"/>
        </w:rPr>
        <w:t xml:space="preserve"> </w:t>
      </w:r>
    </w:p>
    <w:p w14:paraId="215AB0DD" w14:textId="77777777" w:rsidR="00864B35" w:rsidRDefault="00864B35" w:rsidP="0008283A">
      <w:pPr>
        <w:ind w:firstLine="709"/>
        <w:jc w:val="both"/>
        <w:rPr>
          <w:sz w:val="28"/>
          <w:szCs w:val="28"/>
        </w:rPr>
      </w:pPr>
    </w:p>
    <w:p w14:paraId="75431A60" w14:textId="77777777" w:rsidR="000E0670" w:rsidRDefault="003B6EDB" w:rsidP="00375BEE">
      <w:pPr>
        <w:pStyle w:val="ListParagraph"/>
        <w:numPr>
          <w:ilvl w:val="1"/>
          <w:numId w:val="3"/>
        </w:numPr>
        <w:ind w:left="0" w:firstLine="709"/>
        <w:jc w:val="both"/>
        <w:rPr>
          <w:sz w:val="28"/>
          <w:szCs w:val="28"/>
        </w:rPr>
      </w:pPr>
      <w:r>
        <w:rPr>
          <w:sz w:val="28"/>
          <w:szCs w:val="28"/>
        </w:rPr>
        <w:t>Atalgojuma izmaiņas sabiedriskā transporta pakalpojumu sniegšan</w:t>
      </w:r>
      <w:r w:rsidR="002630AD">
        <w:rPr>
          <w:sz w:val="28"/>
          <w:szCs w:val="28"/>
        </w:rPr>
        <w:t xml:space="preserve">ā iesaistītajam personālam. </w:t>
      </w:r>
    </w:p>
    <w:p w14:paraId="2A57D7B4" w14:textId="21E6E294" w:rsidR="00F76172" w:rsidRPr="000E0670" w:rsidRDefault="002630AD" w:rsidP="00F74635">
      <w:pPr>
        <w:ind w:firstLine="709"/>
        <w:jc w:val="both"/>
        <w:rPr>
          <w:sz w:val="28"/>
          <w:szCs w:val="28"/>
        </w:rPr>
      </w:pPr>
      <w:r w:rsidRPr="000E0670">
        <w:rPr>
          <w:sz w:val="28"/>
          <w:szCs w:val="28"/>
        </w:rPr>
        <w:t xml:space="preserve">Ņemot vērā, </w:t>
      </w:r>
      <w:r w:rsidRPr="000E0670">
        <w:rPr>
          <w:sz w:val="28"/>
          <w:szCs w:val="28"/>
          <w:u w:val="single"/>
        </w:rPr>
        <w:t>ka no 2018.gada 1.janvāra ir stājušās spēkā izmaiņas normatīvajos aktos, kas paredz izmaiņas neapliekamā minimuma noteikšanā, ir palielināts arī minimālās algas apmērs, kā arī mainīta</w:t>
      </w:r>
      <w:r w:rsidRPr="000E0670">
        <w:rPr>
          <w:rStyle w:val="Strong"/>
          <w:sz w:val="28"/>
          <w:szCs w:val="28"/>
          <w:u w:val="single"/>
        </w:rPr>
        <w:t xml:space="preserve"> </w:t>
      </w:r>
      <w:r w:rsidRPr="000E0670">
        <w:rPr>
          <w:rStyle w:val="Strong"/>
          <w:b w:val="0"/>
          <w:sz w:val="28"/>
          <w:szCs w:val="28"/>
          <w:u w:val="single"/>
        </w:rPr>
        <w:t>valsts sociālās apdrošināšanas obligāto iemaksu (VSAOI) likme</w:t>
      </w:r>
      <w:r w:rsidR="00DC595C" w:rsidRPr="000E0670">
        <w:rPr>
          <w:rStyle w:val="Strong"/>
          <w:b w:val="0"/>
          <w:sz w:val="28"/>
          <w:szCs w:val="28"/>
        </w:rPr>
        <w:t>.</w:t>
      </w:r>
      <w:r w:rsidRPr="000E0670">
        <w:rPr>
          <w:rStyle w:val="Strong"/>
          <w:b w:val="0"/>
          <w:sz w:val="28"/>
          <w:szCs w:val="28"/>
        </w:rPr>
        <w:t xml:space="preserve"> </w:t>
      </w:r>
      <w:r w:rsidR="00DC595C" w:rsidRPr="000E0670">
        <w:rPr>
          <w:sz w:val="28"/>
          <w:szCs w:val="28"/>
        </w:rPr>
        <w:t xml:space="preserve">Rezultātā </w:t>
      </w:r>
      <w:r w:rsidRPr="000E0670">
        <w:rPr>
          <w:sz w:val="28"/>
          <w:szCs w:val="28"/>
        </w:rPr>
        <w:t xml:space="preserve">arī 2018.gada sabiedriskā transporta pakalpojumu </w:t>
      </w:r>
      <w:r w:rsidRPr="000E0670">
        <w:rPr>
          <w:sz w:val="28"/>
          <w:szCs w:val="28"/>
        </w:rPr>
        <w:lastRenderedPageBreak/>
        <w:t>sniedzēju prognozēs ir paredzēts pieaugums atalgojumam un valsts sociālās apdrošināšanas obligāta</w:t>
      </w:r>
      <w:r w:rsidR="0021236E" w:rsidRPr="000E0670">
        <w:rPr>
          <w:sz w:val="28"/>
          <w:szCs w:val="28"/>
        </w:rPr>
        <w:t>jām iemaksām</w:t>
      </w:r>
      <w:r w:rsidR="008B5E10" w:rsidRPr="000E0670">
        <w:rPr>
          <w:sz w:val="28"/>
          <w:szCs w:val="28"/>
        </w:rPr>
        <w:t xml:space="preserve"> (skatīt </w:t>
      </w:r>
      <w:r w:rsidR="00702200">
        <w:rPr>
          <w:sz w:val="28"/>
          <w:szCs w:val="28"/>
        </w:rPr>
        <w:t>5</w:t>
      </w:r>
      <w:r w:rsidR="008B5E10" w:rsidRPr="000E0670">
        <w:rPr>
          <w:sz w:val="28"/>
          <w:szCs w:val="28"/>
        </w:rPr>
        <w:t>.tabulu)</w:t>
      </w:r>
      <w:r w:rsidR="0021236E" w:rsidRPr="000E0670">
        <w:rPr>
          <w:sz w:val="28"/>
          <w:szCs w:val="28"/>
        </w:rPr>
        <w:t>.</w:t>
      </w:r>
    </w:p>
    <w:p w14:paraId="5DC85878" w14:textId="77777777" w:rsidR="0021236E" w:rsidRDefault="0021236E" w:rsidP="0021236E">
      <w:pPr>
        <w:pStyle w:val="ListParagraph"/>
        <w:ind w:left="709"/>
        <w:jc w:val="both"/>
        <w:rPr>
          <w:sz w:val="28"/>
          <w:szCs w:val="28"/>
        </w:rPr>
      </w:pPr>
    </w:p>
    <w:p w14:paraId="5EACD77D" w14:textId="318EFBD8" w:rsidR="0021236E" w:rsidRDefault="00702200" w:rsidP="0021236E">
      <w:pPr>
        <w:jc w:val="right"/>
        <w:rPr>
          <w:sz w:val="28"/>
          <w:szCs w:val="28"/>
        </w:rPr>
      </w:pPr>
      <w:r>
        <w:rPr>
          <w:sz w:val="28"/>
          <w:szCs w:val="28"/>
        </w:rPr>
        <w:t>5</w:t>
      </w:r>
      <w:r w:rsidR="0021236E">
        <w:rPr>
          <w:sz w:val="28"/>
          <w:szCs w:val="28"/>
        </w:rPr>
        <w:t>.tabula</w:t>
      </w:r>
    </w:p>
    <w:p w14:paraId="27D3CFDF" w14:textId="14A128BD" w:rsidR="0021236E" w:rsidRPr="00053D04" w:rsidRDefault="0021236E" w:rsidP="0021236E">
      <w:pPr>
        <w:jc w:val="center"/>
        <w:rPr>
          <w:b/>
        </w:rPr>
      </w:pPr>
      <w:r>
        <w:rPr>
          <w:b/>
        </w:rPr>
        <w:t>Atalgojuma izmaksas</w:t>
      </w:r>
      <w:r w:rsidRPr="00053D04">
        <w:rPr>
          <w:b/>
        </w:rPr>
        <w:t xml:space="preserve"> </w:t>
      </w:r>
      <w:r>
        <w:rPr>
          <w:b/>
        </w:rPr>
        <w:t xml:space="preserve">sabiedriskā transporta pakalpojumu sniegšanā iesaistītajam personālam </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8"/>
        <w:gridCol w:w="1268"/>
        <w:gridCol w:w="1283"/>
        <w:gridCol w:w="1540"/>
        <w:gridCol w:w="1540"/>
        <w:gridCol w:w="1448"/>
      </w:tblGrid>
      <w:tr w:rsidR="0021236E" w:rsidRPr="00053D04" w14:paraId="1421109D" w14:textId="77777777" w:rsidTr="00E06FAB">
        <w:trPr>
          <w:trHeight w:val="240"/>
        </w:trPr>
        <w:tc>
          <w:tcPr>
            <w:tcW w:w="1988" w:type="dxa"/>
            <w:shd w:val="clear" w:color="auto" w:fill="auto"/>
            <w:noWrap/>
            <w:vAlign w:val="bottom"/>
          </w:tcPr>
          <w:p w14:paraId="03DA625A" w14:textId="77777777" w:rsidR="0021236E" w:rsidRPr="002956F9" w:rsidRDefault="0021236E" w:rsidP="00F974A6"/>
        </w:tc>
        <w:tc>
          <w:tcPr>
            <w:tcW w:w="1268" w:type="dxa"/>
            <w:shd w:val="clear" w:color="auto" w:fill="auto"/>
            <w:noWrap/>
            <w:vAlign w:val="bottom"/>
          </w:tcPr>
          <w:p w14:paraId="6BFBBCFB" w14:textId="77777777" w:rsidR="0021236E" w:rsidRPr="002956F9" w:rsidRDefault="0021236E" w:rsidP="00E06FAB">
            <w:pPr>
              <w:jc w:val="center"/>
            </w:pPr>
            <w:r w:rsidRPr="002956F9">
              <w:t>2014.gads</w:t>
            </w:r>
          </w:p>
        </w:tc>
        <w:tc>
          <w:tcPr>
            <w:tcW w:w="1283" w:type="dxa"/>
            <w:shd w:val="clear" w:color="auto" w:fill="auto"/>
            <w:noWrap/>
            <w:vAlign w:val="bottom"/>
          </w:tcPr>
          <w:p w14:paraId="338DE26B" w14:textId="77777777" w:rsidR="0021236E" w:rsidRPr="002956F9" w:rsidRDefault="0021236E" w:rsidP="00E06FAB">
            <w:pPr>
              <w:jc w:val="center"/>
            </w:pPr>
            <w:r w:rsidRPr="002956F9">
              <w:t>2015.gads</w:t>
            </w:r>
          </w:p>
        </w:tc>
        <w:tc>
          <w:tcPr>
            <w:tcW w:w="1540" w:type="dxa"/>
            <w:shd w:val="clear" w:color="auto" w:fill="auto"/>
            <w:noWrap/>
            <w:vAlign w:val="bottom"/>
          </w:tcPr>
          <w:p w14:paraId="6533F8D0" w14:textId="77777777" w:rsidR="0021236E" w:rsidRPr="002956F9" w:rsidRDefault="0021236E" w:rsidP="00E06FAB">
            <w:pPr>
              <w:jc w:val="center"/>
            </w:pPr>
            <w:r w:rsidRPr="002956F9">
              <w:t>2016.gads</w:t>
            </w:r>
          </w:p>
        </w:tc>
        <w:tc>
          <w:tcPr>
            <w:tcW w:w="1540" w:type="dxa"/>
            <w:shd w:val="clear" w:color="auto" w:fill="auto"/>
            <w:noWrap/>
            <w:vAlign w:val="bottom"/>
          </w:tcPr>
          <w:p w14:paraId="15DD2A84" w14:textId="77777777" w:rsidR="0021236E" w:rsidRPr="002956F9" w:rsidRDefault="0021236E" w:rsidP="00E06FAB">
            <w:pPr>
              <w:jc w:val="center"/>
            </w:pPr>
            <w:r w:rsidRPr="002956F9">
              <w:t>2017.gads</w:t>
            </w:r>
          </w:p>
        </w:tc>
        <w:tc>
          <w:tcPr>
            <w:tcW w:w="1448" w:type="dxa"/>
            <w:vAlign w:val="bottom"/>
          </w:tcPr>
          <w:p w14:paraId="60B4D375" w14:textId="15E56EA2" w:rsidR="0021236E" w:rsidRPr="002956F9" w:rsidRDefault="0021236E" w:rsidP="00E06FAB">
            <w:pPr>
              <w:jc w:val="center"/>
            </w:pPr>
            <w:r w:rsidRPr="002956F9">
              <w:t xml:space="preserve">2018.gads </w:t>
            </w:r>
            <w:r w:rsidR="008B2698">
              <w:t>pārvadātāju</w:t>
            </w:r>
            <w:r w:rsidR="008B2698" w:rsidRPr="002956F9">
              <w:t xml:space="preserve"> </w:t>
            </w:r>
            <w:r w:rsidRPr="002956F9">
              <w:t>plāns</w:t>
            </w:r>
          </w:p>
        </w:tc>
      </w:tr>
      <w:tr w:rsidR="00702200" w:rsidRPr="0021236E" w14:paraId="06B56D31" w14:textId="77777777" w:rsidTr="002956F9">
        <w:trPr>
          <w:trHeight w:val="240"/>
        </w:trPr>
        <w:tc>
          <w:tcPr>
            <w:tcW w:w="1988" w:type="dxa"/>
            <w:shd w:val="clear" w:color="auto" w:fill="auto"/>
            <w:noWrap/>
            <w:vAlign w:val="bottom"/>
            <w:hideMark/>
          </w:tcPr>
          <w:p w14:paraId="53871A18" w14:textId="15623BD5" w:rsidR="00702200" w:rsidRPr="002956F9" w:rsidRDefault="00702200" w:rsidP="00702200">
            <w:r w:rsidRPr="002956F9">
              <w:t xml:space="preserve">Atalgojuma izmaksas </w:t>
            </w:r>
            <w:r>
              <w:t>un VSAOI transportlīdzekļu vadītājiem r</w:t>
            </w:r>
            <w:r w:rsidRPr="002956F9">
              <w:t>eģionālajā autobusu satiksmē</w:t>
            </w:r>
          </w:p>
        </w:tc>
        <w:tc>
          <w:tcPr>
            <w:tcW w:w="1268" w:type="dxa"/>
            <w:shd w:val="clear" w:color="auto" w:fill="auto"/>
            <w:noWrap/>
            <w:vAlign w:val="center"/>
          </w:tcPr>
          <w:p w14:paraId="0100FA5E" w14:textId="44CA82FB" w:rsidR="00702200" w:rsidRPr="006D427D" w:rsidRDefault="00702200" w:rsidP="00702200">
            <w:pPr>
              <w:jc w:val="center"/>
              <w:rPr>
                <w:sz w:val="22"/>
                <w:szCs w:val="22"/>
              </w:rPr>
            </w:pPr>
            <w:r w:rsidRPr="006D427D">
              <w:rPr>
                <w:sz w:val="22"/>
                <w:szCs w:val="22"/>
              </w:rPr>
              <w:t>16 994 078</w:t>
            </w:r>
          </w:p>
        </w:tc>
        <w:tc>
          <w:tcPr>
            <w:tcW w:w="1283" w:type="dxa"/>
            <w:shd w:val="clear" w:color="auto" w:fill="auto"/>
            <w:noWrap/>
            <w:vAlign w:val="center"/>
          </w:tcPr>
          <w:p w14:paraId="1D918DFD" w14:textId="7B66379A" w:rsidR="00702200" w:rsidRPr="006D427D" w:rsidRDefault="00702200" w:rsidP="00702200">
            <w:pPr>
              <w:jc w:val="center"/>
              <w:rPr>
                <w:sz w:val="22"/>
                <w:szCs w:val="22"/>
              </w:rPr>
            </w:pPr>
            <w:r w:rsidRPr="006D427D">
              <w:rPr>
                <w:sz w:val="22"/>
                <w:szCs w:val="22"/>
              </w:rPr>
              <w:t>18 155 680</w:t>
            </w:r>
          </w:p>
        </w:tc>
        <w:tc>
          <w:tcPr>
            <w:tcW w:w="1540" w:type="dxa"/>
            <w:shd w:val="clear" w:color="auto" w:fill="auto"/>
            <w:noWrap/>
            <w:vAlign w:val="center"/>
          </w:tcPr>
          <w:p w14:paraId="7400F255" w14:textId="3280F351" w:rsidR="00702200" w:rsidRPr="006D427D" w:rsidRDefault="00702200" w:rsidP="00702200">
            <w:pPr>
              <w:jc w:val="center"/>
              <w:rPr>
                <w:sz w:val="22"/>
                <w:szCs w:val="22"/>
              </w:rPr>
            </w:pPr>
            <w:r w:rsidRPr="006D427D">
              <w:rPr>
                <w:sz w:val="22"/>
                <w:szCs w:val="22"/>
              </w:rPr>
              <w:t>18 700 971</w:t>
            </w:r>
          </w:p>
        </w:tc>
        <w:tc>
          <w:tcPr>
            <w:tcW w:w="1540" w:type="dxa"/>
            <w:shd w:val="clear" w:color="auto" w:fill="auto"/>
            <w:noWrap/>
            <w:vAlign w:val="center"/>
          </w:tcPr>
          <w:p w14:paraId="635DA0E6" w14:textId="500B5A20" w:rsidR="00702200" w:rsidRPr="006D427D" w:rsidRDefault="00702200" w:rsidP="00702200">
            <w:pPr>
              <w:jc w:val="center"/>
              <w:rPr>
                <w:sz w:val="22"/>
                <w:szCs w:val="22"/>
              </w:rPr>
            </w:pPr>
            <w:r w:rsidRPr="006D427D">
              <w:rPr>
                <w:sz w:val="22"/>
                <w:szCs w:val="22"/>
              </w:rPr>
              <w:t>19 775 071</w:t>
            </w:r>
          </w:p>
        </w:tc>
        <w:tc>
          <w:tcPr>
            <w:tcW w:w="1448" w:type="dxa"/>
            <w:vAlign w:val="center"/>
          </w:tcPr>
          <w:p w14:paraId="19F27D16" w14:textId="6FF99B0C" w:rsidR="00702200" w:rsidRPr="006D427D" w:rsidRDefault="00702200" w:rsidP="00702200">
            <w:pPr>
              <w:jc w:val="center"/>
              <w:rPr>
                <w:sz w:val="22"/>
                <w:szCs w:val="22"/>
              </w:rPr>
            </w:pPr>
            <w:r w:rsidRPr="006D427D">
              <w:rPr>
                <w:sz w:val="22"/>
                <w:szCs w:val="22"/>
              </w:rPr>
              <w:t>20 991 484</w:t>
            </w:r>
          </w:p>
        </w:tc>
      </w:tr>
      <w:tr w:rsidR="0061584A" w:rsidRPr="00B87A16" w14:paraId="5236A59B" w14:textId="77777777" w:rsidTr="00F83802">
        <w:trPr>
          <w:trHeight w:val="240"/>
        </w:trPr>
        <w:tc>
          <w:tcPr>
            <w:tcW w:w="1988" w:type="dxa"/>
            <w:shd w:val="clear" w:color="auto" w:fill="auto"/>
            <w:noWrap/>
            <w:vAlign w:val="bottom"/>
          </w:tcPr>
          <w:p w14:paraId="792AAD1D" w14:textId="1ABAE7C5" w:rsidR="0061584A" w:rsidRPr="00B87A16" w:rsidRDefault="0061584A" w:rsidP="0061584A">
            <w:r w:rsidRPr="00B87A16">
              <w:t xml:space="preserve">Atalgojuma izmaksas </w:t>
            </w:r>
            <w:r>
              <w:t xml:space="preserve">un VSAOI </w:t>
            </w:r>
            <w:r w:rsidRPr="00B87A16">
              <w:t>personālam</w:t>
            </w:r>
            <w:r>
              <w:rPr>
                <w:rStyle w:val="FootnoteReference"/>
              </w:rPr>
              <w:footnoteReference w:id="9"/>
            </w:r>
            <w:r w:rsidRPr="00B87A16">
              <w:t xml:space="preserve"> reģionālajā vilcienu satiksmē</w:t>
            </w:r>
          </w:p>
        </w:tc>
        <w:tc>
          <w:tcPr>
            <w:tcW w:w="1268" w:type="dxa"/>
            <w:shd w:val="clear" w:color="auto" w:fill="auto"/>
            <w:noWrap/>
            <w:vAlign w:val="center"/>
          </w:tcPr>
          <w:p w14:paraId="75403A34" w14:textId="005C948E" w:rsidR="0061584A" w:rsidRPr="006D427D" w:rsidRDefault="0061584A" w:rsidP="0061584A">
            <w:pPr>
              <w:jc w:val="center"/>
              <w:rPr>
                <w:sz w:val="22"/>
                <w:szCs w:val="22"/>
              </w:rPr>
            </w:pPr>
            <w:r w:rsidRPr="006D427D">
              <w:rPr>
                <w:sz w:val="22"/>
                <w:szCs w:val="22"/>
              </w:rPr>
              <w:t>6 955 790</w:t>
            </w:r>
          </w:p>
        </w:tc>
        <w:tc>
          <w:tcPr>
            <w:tcW w:w="1283" w:type="dxa"/>
            <w:shd w:val="clear" w:color="auto" w:fill="auto"/>
            <w:noWrap/>
            <w:vAlign w:val="center"/>
          </w:tcPr>
          <w:p w14:paraId="3C05C2B8" w14:textId="0CA6BCA2" w:rsidR="0061584A" w:rsidRPr="006D427D" w:rsidRDefault="0061584A" w:rsidP="0061584A">
            <w:pPr>
              <w:jc w:val="center"/>
              <w:rPr>
                <w:sz w:val="22"/>
                <w:szCs w:val="22"/>
              </w:rPr>
            </w:pPr>
            <w:r w:rsidRPr="006D427D">
              <w:rPr>
                <w:sz w:val="22"/>
                <w:szCs w:val="22"/>
              </w:rPr>
              <w:t>8 331 332</w:t>
            </w:r>
          </w:p>
        </w:tc>
        <w:tc>
          <w:tcPr>
            <w:tcW w:w="1540" w:type="dxa"/>
            <w:shd w:val="clear" w:color="auto" w:fill="auto"/>
            <w:noWrap/>
            <w:vAlign w:val="center"/>
          </w:tcPr>
          <w:p w14:paraId="440BE0FD" w14:textId="3EC1A88D" w:rsidR="0061584A" w:rsidRPr="006D427D" w:rsidRDefault="0061584A" w:rsidP="0061584A">
            <w:pPr>
              <w:jc w:val="center"/>
              <w:rPr>
                <w:sz w:val="22"/>
                <w:szCs w:val="22"/>
              </w:rPr>
            </w:pPr>
            <w:r w:rsidRPr="006D427D">
              <w:rPr>
                <w:sz w:val="22"/>
                <w:szCs w:val="22"/>
              </w:rPr>
              <w:t>6 408 999</w:t>
            </w:r>
          </w:p>
        </w:tc>
        <w:tc>
          <w:tcPr>
            <w:tcW w:w="1540" w:type="dxa"/>
            <w:shd w:val="clear" w:color="auto" w:fill="auto"/>
            <w:noWrap/>
            <w:vAlign w:val="center"/>
          </w:tcPr>
          <w:p w14:paraId="16C32314" w14:textId="1A22BE73" w:rsidR="0061584A" w:rsidRPr="006D427D" w:rsidRDefault="0061584A" w:rsidP="0061584A">
            <w:pPr>
              <w:jc w:val="center"/>
              <w:rPr>
                <w:sz w:val="22"/>
                <w:szCs w:val="22"/>
              </w:rPr>
            </w:pPr>
            <w:r w:rsidRPr="006D427D">
              <w:rPr>
                <w:sz w:val="22"/>
                <w:szCs w:val="22"/>
              </w:rPr>
              <w:t>6 339 860</w:t>
            </w:r>
          </w:p>
        </w:tc>
        <w:tc>
          <w:tcPr>
            <w:tcW w:w="1448" w:type="dxa"/>
            <w:vAlign w:val="center"/>
          </w:tcPr>
          <w:p w14:paraId="57256F96" w14:textId="57D4A40E" w:rsidR="0061584A" w:rsidRPr="006D427D" w:rsidRDefault="0061584A" w:rsidP="0061584A">
            <w:pPr>
              <w:jc w:val="center"/>
              <w:rPr>
                <w:sz w:val="22"/>
                <w:szCs w:val="22"/>
              </w:rPr>
            </w:pPr>
            <w:r w:rsidRPr="006D427D">
              <w:rPr>
                <w:sz w:val="22"/>
                <w:szCs w:val="22"/>
              </w:rPr>
              <w:t>6 938 909</w:t>
            </w:r>
          </w:p>
        </w:tc>
      </w:tr>
    </w:tbl>
    <w:p w14:paraId="157C1C87" w14:textId="77777777" w:rsidR="00B101EC" w:rsidRDefault="00B101EC" w:rsidP="00B101EC">
      <w:pPr>
        <w:pStyle w:val="ListParagraph"/>
        <w:ind w:left="0" w:firstLine="709"/>
        <w:jc w:val="both"/>
        <w:rPr>
          <w:sz w:val="28"/>
          <w:szCs w:val="28"/>
        </w:rPr>
      </w:pPr>
    </w:p>
    <w:p w14:paraId="1629E6D3" w14:textId="1910D6BE" w:rsidR="000A42FD" w:rsidRDefault="002079E4" w:rsidP="000A42FD">
      <w:pPr>
        <w:ind w:firstLine="709"/>
        <w:jc w:val="both"/>
        <w:rPr>
          <w:sz w:val="28"/>
          <w:szCs w:val="28"/>
        </w:rPr>
      </w:pPr>
      <w:r>
        <w:rPr>
          <w:sz w:val="28"/>
          <w:szCs w:val="28"/>
        </w:rPr>
        <w:t>Reģionālās nozīmes pārvadājumos ar autobusiem</w:t>
      </w:r>
      <w:r w:rsidR="000A42FD">
        <w:rPr>
          <w:sz w:val="28"/>
          <w:szCs w:val="28"/>
        </w:rPr>
        <w:t xml:space="preserve"> vidējais bruto atalgojums katru gadu pieaug ne tikai uz nodokļu izmaiņu rēķina, bet arī ievērojot kopējo tautsaimniecības attīstību. </w:t>
      </w:r>
      <w:r>
        <w:rPr>
          <w:sz w:val="28"/>
          <w:szCs w:val="28"/>
        </w:rPr>
        <w:t>R</w:t>
      </w:r>
      <w:r w:rsidR="000A42FD">
        <w:rPr>
          <w:sz w:val="28"/>
          <w:szCs w:val="28"/>
        </w:rPr>
        <w:t xml:space="preserve">eģionālajā autobusu satiksmē vidējais </w:t>
      </w:r>
      <w:r>
        <w:rPr>
          <w:sz w:val="28"/>
          <w:szCs w:val="28"/>
        </w:rPr>
        <w:t>transportlīdzekļu vadītāju skaits, kas iesaistīts sabiedriskā transporta pakalpojumu nodrošināšanā sastāda 2015.gadā 1812 cilvēki, bet jau 2017.gadā 1737 cilvēki, kas ir par 4% mazāk. Sabiedriskā transporta pakalpojumu sniedzēji kadru mainību uzsver kā vienu no galvenajām problēmām nozarē, jo</w:t>
      </w:r>
      <w:r w:rsidR="000C7847">
        <w:rPr>
          <w:sz w:val="28"/>
          <w:szCs w:val="28"/>
        </w:rPr>
        <w:t xml:space="preserve"> ir ļoti grūti piesaistīt personālu ar atbilstoši kvalifikāciju un pieredzi zemā atalgojuma dēļ, kā arī kadru mainība ir saistīta arī ar transportlīdzekļu vadītāju pārkāpumiem un pensionēšanās vecuma dēļ. Tādējādi transportlīdzekļu vadītājiem darba samaksas vidējā stundas likme </w:t>
      </w:r>
      <w:r w:rsidR="000A42FD">
        <w:rPr>
          <w:sz w:val="28"/>
          <w:szCs w:val="28"/>
        </w:rPr>
        <w:t>201</w:t>
      </w:r>
      <w:r>
        <w:rPr>
          <w:sz w:val="28"/>
          <w:szCs w:val="28"/>
        </w:rPr>
        <w:t>5</w:t>
      </w:r>
      <w:r w:rsidR="000A42FD">
        <w:rPr>
          <w:sz w:val="28"/>
          <w:szCs w:val="28"/>
        </w:rPr>
        <w:t xml:space="preserve">.gadā sastādīja </w:t>
      </w:r>
      <w:r w:rsidR="000C7847">
        <w:rPr>
          <w:sz w:val="28"/>
          <w:szCs w:val="28"/>
        </w:rPr>
        <w:t>4,29</w:t>
      </w:r>
      <w:r w:rsidR="000A42FD">
        <w:rPr>
          <w:sz w:val="28"/>
          <w:szCs w:val="28"/>
        </w:rPr>
        <w:t> </w:t>
      </w:r>
      <w:proofErr w:type="spellStart"/>
      <w:r w:rsidR="000A42FD" w:rsidRPr="00611A7A">
        <w:rPr>
          <w:i/>
          <w:sz w:val="28"/>
          <w:szCs w:val="28"/>
        </w:rPr>
        <w:t>euro</w:t>
      </w:r>
      <w:proofErr w:type="spellEnd"/>
      <w:r w:rsidR="000C7847">
        <w:rPr>
          <w:i/>
          <w:sz w:val="28"/>
          <w:szCs w:val="28"/>
        </w:rPr>
        <w:t xml:space="preserve"> </w:t>
      </w:r>
      <w:r w:rsidR="000C7847" w:rsidRPr="00671712">
        <w:rPr>
          <w:sz w:val="28"/>
          <w:szCs w:val="28"/>
        </w:rPr>
        <w:t>par stundu</w:t>
      </w:r>
      <w:r w:rsidR="000A42FD">
        <w:rPr>
          <w:sz w:val="28"/>
          <w:szCs w:val="28"/>
        </w:rPr>
        <w:t>, bet jau 2017.gadā t</w:t>
      </w:r>
      <w:r w:rsidR="000C7847">
        <w:rPr>
          <w:sz w:val="28"/>
          <w:szCs w:val="28"/>
        </w:rPr>
        <w:t>ā</w:t>
      </w:r>
      <w:r w:rsidR="000A42FD">
        <w:rPr>
          <w:sz w:val="28"/>
          <w:szCs w:val="28"/>
        </w:rPr>
        <w:t xml:space="preserve"> </w:t>
      </w:r>
      <w:r w:rsidR="000C7847">
        <w:rPr>
          <w:sz w:val="28"/>
          <w:szCs w:val="28"/>
        </w:rPr>
        <w:t>paaugstinājās līdz 5,83</w:t>
      </w:r>
      <w:r w:rsidR="000A42FD">
        <w:rPr>
          <w:sz w:val="28"/>
          <w:szCs w:val="28"/>
        </w:rPr>
        <w:t xml:space="preserve"> </w:t>
      </w:r>
      <w:proofErr w:type="spellStart"/>
      <w:r w:rsidR="000A42FD" w:rsidRPr="00611A7A">
        <w:rPr>
          <w:i/>
          <w:sz w:val="28"/>
          <w:szCs w:val="28"/>
        </w:rPr>
        <w:t>euro</w:t>
      </w:r>
      <w:proofErr w:type="spellEnd"/>
      <w:r w:rsidR="000C7847">
        <w:rPr>
          <w:i/>
          <w:sz w:val="28"/>
          <w:szCs w:val="28"/>
        </w:rPr>
        <w:t xml:space="preserve"> </w:t>
      </w:r>
      <w:r w:rsidR="000C7847" w:rsidRPr="00671712">
        <w:rPr>
          <w:sz w:val="28"/>
          <w:szCs w:val="28"/>
        </w:rPr>
        <w:t>par stundu</w:t>
      </w:r>
      <w:r w:rsidR="000A42FD">
        <w:rPr>
          <w:rStyle w:val="FootnoteReference"/>
          <w:sz w:val="28"/>
          <w:szCs w:val="28"/>
        </w:rPr>
        <w:footnoteReference w:id="10"/>
      </w:r>
      <w:r w:rsidR="000A42FD">
        <w:rPr>
          <w:sz w:val="28"/>
          <w:szCs w:val="28"/>
        </w:rPr>
        <w:t xml:space="preserve">. </w:t>
      </w:r>
      <w:r w:rsidR="000C7847">
        <w:rPr>
          <w:sz w:val="28"/>
          <w:szCs w:val="28"/>
        </w:rPr>
        <w:t xml:space="preserve">Vidējais atalgojums 2015.gadā sastādīja 649 </w:t>
      </w:r>
      <w:proofErr w:type="spellStart"/>
      <w:r w:rsidR="000C7847" w:rsidRPr="00671712">
        <w:rPr>
          <w:i/>
          <w:sz w:val="28"/>
          <w:szCs w:val="28"/>
        </w:rPr>
        <w:t>euro</w:t>
      </w:r>
      <w:proofErr w:type="spellEnd"/>
      <w:r w:rsidR="000C7847">
        <w:rPr>
          <w:sz w:val="28"/>
          <w:szCs w:val="28"/>
        </w:rPr>
        <w:t xml:space="preserve"> mēnesī un 2017.gadā tas ir – 812 </w:t>
      </w:r>
      <w:proofErr w:type="spellStart"/>
      <w:r w:rsidR="000C7847" w:rsidRPr="00671712">
        <w:rPr>
          <w:i/>
          <w:sz w:val="28"/>
          <w:szCs w:val="28"/>
        </w:rPr>
        <w:t>euro</w:t>
      </w:r>
      <w:proofErr w:type="spellEnd"/>
      <w:r w:rsidR="000C7847">
        <w:rPr>
          <w:sz w:val="28"/>
          <w:szCs w:val="28"/>
        </w:rPr>
        <w:t xml:space="preserve"> mēnesī</w:t>
      </w:r>
      <w:r w:rsidR="00110C7E">
        <w:rPr>
          <w:sz w:val="28"/>
          <w:szCs w:val="28"/>
        </w:rPr>
        <w:t>, kas ir par 25% vairāk nekā 2015.gadā</w:t>
      </w:r>
      <w:r w:rsidR="000C7847">
        <w:rPr>
          <w:sz w:val="28"/>
          <w:szCs w:val="28"/>
        </w:rPr>
        <w:t>.</w:t>
      </w:r>
    </w:p>
    <w:p w14:paraId="555F2C20" w14:textId="49562042" w:rsidR="0021236E" w:rsidRPr="00B87A16" w:rsidRDefault="00B101EC" w:rsidP="00E06FAB">
      <w:pPr>
        <w:pStyle w:val="ListParagraph"/>
        <w:ind w:left="0" w:firstLine="709"/>
        <w:jc w:val="both"/>
        <w:rPr>
          <w:sz w:val="28"/>
          <w:szCs w:val="28"/>
        </w:rPr>
      </w:pPr>
      <w:r>
        <w:rPr>
          <w:sz w:val="28"/>
          <w:szCs w:val="28"/>
        </w:rPr>
        <w:t>Reģionālajā vilcienu satiksmē</w:t>
      </w:r>
      <w:r w:rsidR="00DA4FCF" w:rsidRPr="00B87A16">
        <w:rPr>
          <w:sz w:val="28"/>
          <w:szCs w:val="28"/>
        </w:rPr>
        <w:t xml:space="preserve"> </w:t>
      </w:r>
      <w:r>
        <w:rPr>
          <w:sz w:val="28"/>
          <w:szCs w:val="28"/>
        </w:rPr>
        <w:t>p</w:t>
      </w:r>
      <w:r w:rsidR="00DA4FCF" w:rsidRPr="00B87A16">
        <w:rPr>
          <w:sz w:val="28"/>
          <w:szCs w:val="28"/>
        </w:rPr>
        <w:t xml:space="preserve">eriods </w:t>
      </w:r>
      <w:r>
        <w:rPr>
          <w:sz w:val="28"/>
          <w:szCs w:val="28"/>
        </w:rPr>
        <w:t xml:space="preserve">no </w:t>
      </w:r>
      <w:r w:rsidR="00DA4FCF" w:rsidRPr="00B87A16">
        <w:rPr>
          <w:sz w:val="28"/>
          <w:szCs w:val="28"/>
        </w:rPr>
        <w:t>2014</w:t>
      </w:r>
      <w:r>
        <w:rPr>
          <w:sz w:val="28"/>
          <w:szCs w:val="28"/>
        </w:rPr>
        <w:t>.</w:t>
      </w:r>
      <w:r w:rsidR="00DA4FCF" w:rsidRPr="00B87A16">
        <w:rPr>
          <w:sz w:val="28"/>
          <w:szCs w:val="28"/>
        </w:rPr>
        <w:t>-2016</w:t>
      </w:r>
      <w:r>
        <w:rPr>
          <w:sz w:val="28"/>
          <w:szCs w:val="28"/>
        </w:rPr>
        <w:t>.gadam</w:t>
      </w:r>
      <w:r w:rsidR="00DA4FCF" w:rsidRPr="00B87A16">
        <w:rPr>
          <w:sz w:val="28"/>
          <w:szCs w:val="28"/>
        </w:rPr>
        <w:t xml:space="preserve"> nav objektīvi salīdzināms, jo 2015.</w:t>
      </w:r>
      <w:r>
        <w:rPr>
          <w:sz w:val="28"/>
          <w:szCs w:val="28"/>
        </w:rPr>
        <w:t>gada 1.aprīlī</w:t>
      </w:r>
      <w:r w:rsidR="00DA4FCF" w:rsidRPr="00B87A16">
        <w:rPr>
          <w:sz w:val="28"/>
          <w:szCs w:val="28"/>
        </w:rPr>
        <w:t xml:space="preserve"> AS</w:t>
      </w:r>
      <w:r>
        <w:rPr>
          <w:sz w:val="28"/>
          <w:szCs w:val="28"/>
        </w:rPr>
        <w:t xml:space="preserve"> “</w:t>
      </w:r>
      <w:r w:rsidR="00DA4FCF" w:rsidRPr="00B87A16">
        <w:rPr>
          <w:sz w:val="28"/>
          <w:szCs w:val="28"/>
        </w:rPr>
        <w:t>Pasažieru vilciens” tika pievienots remontu uzņēmums AS “VRCZ” ar 300 darbinieku personālu</w:t>
      </w:r>
      <w:r w:rsidR="00630E7F" w:rsidRPr="00B87A16">
        <w:rPr>
          <w:sz w:val="28"/>
          <w:szCs w:val="28"/>
        </w:rPr>
        <w:t xml:space="preserve"> un 2015</w:t>
      </w:r>
      <w:r>
        <w:rPr>
          <w:sz w:val="28"/>
          <w:szCs w:val="28"/>
        </w:rPr>
        <w:t>.gadā</w:t>
      </w:r>
      <w:r w:rsidR="00630E7F" w:rsidRPr="00B87A16">
        <w:rPr>
          <w:sz w:val="28"/>
          <w:szCs w:val="28"/>
        </w:rPr>
        <w:t xml:space="preserve"> tika paaugstināts atalgojums pārējiem darbiniekiem. 2017</w:t>
      </w:r>
      <w:r w:rsidR="00F74635" w:rsidRPr="00B87A16">
        <w:rPr>
          <w:sz w:val="28"/>
          <w:szCs w:val="28"/>
        </w:rPr>
        <w:t>.</w:t>
      </w:r>
      <w:r w:rsidR="00630E7F" w:rsidRPr="00B87A16">
        <w:rPr>
          <w:sz w:val="28"/>
          <w:szCs w:val="28"/>
        </w:rPr>
        <w:t>-2018</w:t>
      </w:r>
      <w:r w:rsidR="00F74635" w:rsidRPr="00B87A16">
        <w:rPr>
          <w:sz w:val="28"/>
          <w:szCs w:val="28"/>
        </w:rPr>
        <w:t>.gadā</w:t>
      </w:r>
      <w:r w:rsidR="00630E7F" w:rsidRPr="00B87A16">
        <w:rPr>
          <w:sz w:val="28"/>
          <w:szCs w:val="28"/>
        </w:rPr>
        <w:t xml:space="preserve"> atalgojuma pieaugumu ietekmē darba samaksas tiešo izmaksu kapitalizācijas samazinājums</w:t>
      </w:r>
      <w:r w:rsidR="00673151" w:rsidRPr="00B87A16">
        <w:rPr>
          <w:sz w:val="28"/>
          <w:szCs w:val="28"/>
        </w:rPr>
        <w:t xml:space="preserve"> (samazinās kapitālo remontu apjoms, ko veic pašu spēkiem), normatīvo aktu izmaiņas un 2018.gadā </w:t>
      </w:r>
      <w:r w:rsidR="00673151" w:rsidRPr="00B87A16">
        <w:rPr>
          <w:sz w:val="28"/>
          <w:szCs w:val="28"/>
        </w:rPr>
        <w:lastRenderedPageBreak/>
        <w:t>plānots atalgojuma pieaugums darbiniekiem 0</w:t>
      </w:r>
      <w:r w:rsidR="0061584A">
        <w:rPr>
          <w:sz w:val="28"/>
          <w:szCs w:val="28"/>
        </w:rPr>
        <w:t>,</w:t>
      </w:r>
      <w:r w:rsidR="00673151" w:rsidRPr="00B87A16">
        <w:rPr>
          <w:sz w:val="28"/>
          <w:szCs w:val="28"/>
        </w:rPr>
        <w:t xml:space="preserve">6 milj. </w:t>
      </w:r>
      <w:proofErr w:type="spellStart"/>
      <w:r w:rsidR="00F74635" w:rsidRPr="00B87A16">
        <w:rPr>
          <w:i/>
          <w:sz w:val="28"/>
          <w:szCs w:val="28"/>
        </w:rPr>
        <w:t>euro</w:t>
      </w:r>
      <w:proofErr w:type="spellEnd"/>
      <w:r w:rsidR="00673151" w:rsidRPr="00B87A16">
        <w:rPr>
          <w:sz w:val="28"/>
          <w:szCs w:val="28"/>
        </w:rPr>
        <w:t xml:space="preserve"> jeb vidēji par 3%</w:t>
      </w:r>
      <w:r w:rsidR="002D0252" w:rsidRPr="00B87A16">
        <w:rPr>
          <w:sz w:val="28"/>
          <w:szCs w:val="28"/>
        </w:rPr>
        <w:t xml:space="preserve"> (atalgojums nav paaugstināts kopš 2015.gada)</w:t>
      </w:r>
      <w:r w:rsidR="00673151" w:rsidRPr="00B87A16">
        <w:rPr>
          <w:sz w:val="28"/>
          <w:szCs w:val="28"/>
        </w:rPr>
        <w:t xml:space="preserve">. </w:t>
      </w:r>
    </w:p>
    <w:p w14:paraId="7FE2BCF3" w14:textId="156E92E4" w:rsidR="000C7847" w:rsidRDefault="000C7847" w:rsidP="005C6FCC">
      <w:pPr>
        <w:ind w:firstLine="709"/>
        <w:jc w:val="both"/>
        <w:rPr>
          <w:sz w:val="28"/>
          <w:szCs w:val="28"/>
        </w:rPr>
      </w:pPr>
      <w:r>
        <w:rPr>
          <w:sz w:val="28"/>
          <w:szCs w:val="28"/>
        </w:rPr>
        <w:t xml:space="preserve">Saskaņā ar 2018.gada pirmajiem 5 mēnešiem </w:t>
      </w:r>
      <w:r w:rsidR="00C21667">
        <w:rPr>
          <w:sz w:val="28"/>
          <w:szCs w:val="28"/>
        </w:rPr>
        <w:t xml:space="preserve">un salīdzinot datus ar 2017.gada 5 mēnešiem transportlīdzekļu vadītājiem reģionālās nozīmes pārvadājumos ar autobusiem darba samaksas izmaksas palielinājušās par 6,6% jeb 430 935 </w:t>
      </w:r>
      <w:proofErr w:type="spellStart"/>
      <w:r w:rsidR="00C21667" w:rsidRPr="00671712">
        <w:rPr>
          <w:i/>
          <w:sz w:val="28"/>
          <w:szCs w:val="28"/>
        </w:rPr>
        <w:t>euro</w:t>
      </w:r>
      <w:proofErr w:type="spellEnd"/>
      <w:r w:rsidR="00C21667">
        <w:rPr>
          <w:sz w:val="28"/>
          <w:szCs w:val="28"/>
        </w:rPr>
        <w:t xml:space="preserve"> un valsts sociālās apdrošināšanas obligātās iemaksas pieaugušas par 9,3% jeb 138 143 </w:t>
      </w:r>
      <w:proofErr w:type="spellStart"/>
      <w:r w:rsidR="00C21667" w:rsidRPr="00671712">
        <w:rPr>
          <w:i/>
          <w:sz w:val="28"/>
          <w:szCs w:val="28"/>
        </w:rPr>
        <w:t>euro</w:t>
      </w:r>
      <w:proofErr w:type="spellEnd"/>
      <w:r w:rsidR="00C21667">
        <w:rPr>
          <w:sz w:val="28"/>
          <w:szCs w:val="28"/>
        </w:rPr>
        <w:t xml:space="preserve">. </w:t>
      </w:r>
    </w:p>
    <w:p w14:paraId="30F2C49B" w14:textId="49B35578" w:rsidR="00340DE9" w:rsidRDefault="00817A50" w:rsidP="005C6FCC">
      <w:pPr>
        <w:ind w:firstLine="709"/>
        <w:jc w:val="both"/>
        <w:rPr>
          <w:sz w:val="28"/>
          <w:szCs w:val="28"/>
        </w:rPr>
      </w:pPr>
      <w:r w:rsidRPr="00B87A16">
        <w:rPr>
          <w:sz w:val="28"/>
          <w:szCs w:val="28"/>
        </w:rPr>
        <w:t>Līdz ar to 2018.gadā sakarā ar izmaiņām normatīvajos aktos</w:t>
      </w:r>
      <w:r w:rsidR="0061584A">
        <w:rPr>
          <w:sz w:val="28"/>
          <w:szCs w:val="28"/>
        </w:rPr>
        <w:t>, darbinieku piesaistes motivāciju, kā arī, ievērojot kopējās vidējo atalgojumu izmaiņas valstī</w:t>
      </w:r>
      <w:r w:rsidRPr="00B87A16">
        <w:rPr>
          <w:sz w:val="28"/>
          <w:szCs w:val="28"/>
        </w:rPr>
        <w:t>, atalgojums</w:t>
      </w:r>
      <w:r w:rsidR="008B5E10" w:rsidRPr="00B87A16">
        <w:rPr>
          <w:sz w:val="28"/>
          <w:szCs w:val="28"/>
        </w:rPr>
        <w:t xml:space="preserve"> personālam</w:t>
      </w:r>
      <w:r w:rsidR="00C15B7D" w:rsidRPr="00B87A16">
        <w:rPr>
          <w:sz w:val="28"/>
          <w:szCs w:val="28"/>
        </w:rPr>
        <w:t xml:space="preserve">, salīdzinoši ar 2017.gadu, </w:t>
      </w:r>
      <w:r w:rsidRPr="00B87A16">
        <w:rPr>
          <w:sz w:val="28"/>
          <w:szCs w:val="28"/>
        </w:rPr>
        <w:t xml:space="preserve">palielinās vidēji par </w:t>
      </w:r>
      <w:r w:rsidR="0061584A">
        <w:rPr>
          <w:sz w:val="28"/>
          <w:szCs w:val="28"/>
        </w:rPr>
        <w:t>7</w:t>
      </w:r>
      <w:r w:rsidRPr="00B87A16">
        <w:rPr>
          <w:sz w:val="28"/>
          <w:szCs w:val="28"/>
        </w:rPr>
        <w:t xml:space="preserve">%, </w:t>
      </w:r>
      <w:r w:rsidR="00C0096B" w:rsidRPr="00B87A16">
        <w:rPr>
          <w:sz w:val="28"/>
          <w:szCs w:val="28"/>
        </w:rPr>
        <w:t>kas nozīmē</w:t>
      </w:r>
      <w:r w:rsidR="00C0096B">
        <w:rPr>
          <w:sz w:val="28"/>
          <w:szCs w:val="28"/>
        </w:rPr>
        <w:t xml:space="preserve"> pieaugumu:</w:t>
      </w:r>
      <w:r>
        <w:rPr>
          <w:sz w:val="28"/>
          <w:szCs w:val="28"/>
        </w:rPr>
        <w:t xml:space="preserve"> </w:t>
      </w:r>
    </w:p>
    <w:p w14:paraId="6C6D47D8" w14:textId="2131D930" w:rsidR="00817A50" w:rsidRPr="00340DE9" w:rsidRDefault="00817A50" w:rsidP="00340DE9">
      <w:pPr>
        <w:pStyle w:val="ListParagraph"/>
        <w:numPr>
          <w:ilvl w:val="0"/>
          <w:numId w:val="4"/>
        </w:numPr>
        <w:jc w:val="both"/>
        <w:rPr>
          <w:sz w:val="28"/>
          <w:szCs w:val="28"/>
        </w:rPr>
      </w:pPr>
      <w:r w:rsidRPr="00340DE9">
        <w:rPr>
          <w:sz w:val="28"/>
          <w:szCs w:val="28"/>
        </w:rPr>
        <w:t>autobus</w:t>
      </w:r>
      <w:r w:rsidR="005C6FCC" w:rsidRPr="00340DE9">
        <w:rPr>
          <w:sz w:val="28"/>
          <w:szCs w:val="28"/>
        </w:rPr>
        <w:t>iem</w:t>
      </w:r>
      <w:r w:rsidRPr="00340DE9">
        <w:rPr>
          <w:sz w:val="28"/>
          <w:szCs w:val="28"/>
        </w:rPr>
        <w:t xml:space="preserve"> par </w:t>
      </w:r>
      <w:r w:rsidR="001A54B4" w:rsidRPr="00340DE9">
        <w:rPr>
          <w:sz w:val="28"/>
          <w:szCs w:val="28"/>
        </w:rPr>
        <w:t>1 </w:t>
      </w:r>
      <w:r w:rsidR="0061584A">
        <w:rPr>
          <w:sz w:val="28"/>
          <w:szCs w:val="28"/>
        </w:rPr>
        <w:t>216 413</w:t>
      </w:r>
      <w:r w:rsidRPr="00340DE9">
        <w:rPr>
          <w:sz w:val="28"/>
          <w:szCs w:val="28"/>
        </w:rPr>
        <w:t xml:space="preserve"> </w:t>
      </w:r>
      <w:proofErr w:type="spellStart"/>
      <w:r w:rsidRPr="00340DE9">
        <w:rPr>
          <w:i/>
          <w:sz w:val="28"/>
          <w:szCs w:val="28"/>
        </w:rPr>
        <w:t>euro</w:t>
      </w:r>
      <w:proofErr w:type="spellEnd"/>
      <w:r w:rsidRPr="00340DE9">
        <w:rPr>
          <w:sz w:val="28"/>
          <w:szCs w:val="28"/>
        </w:rPr>
        <w:t xml:space="preserve">, </w:t>
      </w:r>
    </w:p>
    <w:p w14:paraId="376A2BFF" w14:textId="2D31EE4C" w:rsidR="00CE7322" w:rsidRPr="00CE7322" w:rsidRDefault="00340DE9" w:rsidP="00817A50">
      <w:pPr>
        <w:pStyle w:val="ListParagraph"/>
        <w:numPr>
          <w:ilvl w:val="0"/>
          <w:numId w:val="4"/>
        </w:numPr>
        <w:jc w:val="both"/>
        <w:rPr>
          <w:sz w:val="28"/>
          <w:szCs w:val="28"/>
        </w:rPr>
      </w:pPr>
      <w:r>
        <w:rPr>
          <w:sz w:val="28"/>
          <w:szCs w:val="28"/>
        </w:rPr>
        <w:t>v</w:t>
      </w:r>
      <w:r w:rsidR="00817A50">
        <w:rPr>
          <w:sz w:val="28"/>
          <w:szCs w:val="28"/>
        </w:rPr>
        <w:t>ilcien</w:t>
      </w:r>
      <w:r w:rsidR="005C6FCC">
        <w:rPr>
          <w:sz w:val="28"/>
          <w:szCs w:val="28"/>
        </w:rPr>
        <w:t>iem</w:t>
      </w:r>
      <w:r>
        <w:rPr>
          <w:sz w:val="28"/>
          <w:szCs w:val="28"/>
        </w:rPr>
        <w:t xml:space="preserve"> </w:t>
      </w:r>
      <w:r w:rsidR="00817A50">
        <w:rPr>
          <w:sz w:val="28"/>
          <w:szCs w:val="28"/>
        </w:rPr>
        <w:t>par</w:t>
      </w:r>
      <w:r>
        <w:rPr>
          <w:sz w:val="28"/>
          <w:szCs w:val="28"/>
        </w:rPr>
        <w:t xml:space="preserve"> </w:t>
      </w:r>
      <w:r w:rsidR="0061584A">
        <w:rPr>
          <w:sz w:val="28"/>
          <w:szCs w:val="28"/>
        </w:rPr>
        <w:t>599 049</w:t>
      </w:r>
      <w:r w:rsidR="00817A50">
        <w:rPr>
          <w:sz w:val="28"/>
          <w:szCs w:val="28"/>
        </w:rPr>
        <w:t xml:space="preserve"> </w:t>
      </w:r>
      <w:proofErr w:type="spellStart"/>
      <w:r w:rsidR="00CE7322">
        <w:rPr>
          <w:i/>
          <w:sz w:val="28"/>
          <w:szCs w:val="28"/>
        </w:rPr>
        <w:t>euro</w:t>
      </w:r>
      <w:proofErr w:type="spellEnd"/>
      <w:r w:rsidR="00CE7322">
        <w:rPr>
          <w:i/>
          <w:sz w:val="28"/>
          <w:szCs w:val="28"/>
        </w:rPr>
        <w:t>.</w:t>
      </w:r>
    </w:p>
    <w:p w14:paraId="7F26994B" w14:textId="77777777" w:rsidR="00CE7322" w:rsidRDefault="00CE7322" w:rsidP="00CE7322">
      <w:pPr>
        <w:jc w:val="both"/>
        <w:rPr>
          <w:sz w:val="28"/>
          <w:szCs w:val="28"/>
        </w:rPr>
      </w:pPr>
    </w:p>
    <w:p w14:paraId="075CF62E" w14:textId="77777777" w:rsidR="000E0670" w:rsidRDefault="0070601B" w:rsidP="00415B32">
      <w:pPr>
        <w:pStyle w:val="ListParagraph"/>
        <w:numPr>
          <w:ilvl w:val="1"/>
          <w:numId w:val="3"/>
        </w:numPr>
        <w:ind w:left="0" w:firstLine="709"/>
        <w:jc w:val="both"/>
        <w:rPr>
          <w:sz w:val="28"/>
          <w:szCs w:val="28"/>
        </w:rPr>
      </w:pPr>
      <w:r>
        <w:rPr>
          <w:sz w:val="28"/>
          <w:szCs w:val="28"/>
        </w:rPr>
        <w:t>Izmaksas</w:t>
      </w:r>
      <w:r w:rsidR="00531DEC" w:rsidRPr="0070601B">
        <w:rPr>
          <w:sz w:val="28"/>
          <w:szCs w:val="28"/>
        </w:rPr>
        <w:t xml:space="preserve"> par autoostu pakalpojumiem</w:t>
      </w:r>
      <w:r w:rsidR="008B5E10">
        <w:rPr>
          <w:sz w:val="28"/>
          <w:szCs w:val="28"/>
        </w:rPr>
        <w:t xml:space="preserve">. </w:t>
      </w:r>
    </w:p>
    <w:p w14:paraId="145CFCB5" w14:textId="6F8FA49C" w:rsidR="008B7778" w:rsidRPr="000E0670" w:rsidRDefault="008B5E10" w:rsidP="00F81330">
      <w:pPr>
        <w:ind w:firstLine="709"/>
        <w:jc w:val="both"/>
        <w:rPr>
          <w:sz w:val="28"/>
          <w:szCs w:val="28"/>
        </w:rPr>
      </w:pPr>
      <w:r w:rsidRPr="000E0670">
        <w:rPr>
          <w:sz w:val="28"/>
          <w:szCs w:val="28"/>
        </w:rPr>
        <w:t>Saskaņā ar Ministru kabineta noteikumiem Nr.435</w:t>
      </w:r>
      <w:r w:rsidR="00415B32" w:rsidRPr="000E0670">
        <w:rPr>
          <w:sz w:val="28"/>
          <w:szCs w:val="28"/>
        </w:rPr>
        <w:t xml:space="preserve"> reģionālās nozīmes maršrutu pārvadātāji zaudējumu kompensācijas aprēķinā ietver izmaksas par iebraukšanu autoostās, kuru sniedzamo pakalpojumu maksu reglamentē Ministru kabineta 2007.gada 11.decembra noteikumi Nr.846 “Noteikumi par autoostu reģistrācijas kārtību, autoostās obligāti sniedzamajiem pakalpojumiem un kārtību, kādā autobusi iebrauc un stāv autoostas teritorijā”. </w:t>
      </w:r>
      <w:r w:rsidR="005C6FCC" w:rsidRPr="000E0670">
        <w:rPr>
          <w:sz w:val="28"/>
          <w:szCs w:val="28"/>
          <w:shd w:val="clear" w:color="auto" w:fill="FFFFFF"/>
        </w:rPr>
        <w:t xml:space="preserve">Pārvadātājiem, izpildot normatīvos aktus un sabiedriskā transporta pakalpojumu līgumus, autoostu pakalpojumu izmantošana ir obligāta un </w:t>
      </w:r>
      <w:r w:rsidR="005C6FCC" w:rsidRPr="000E0670">
        <w:rPr>
          <w:sz w:val="28"/>
          <w:szCs w:val="28"/>
        </w:rPr>
        <w:t>a</w:t>
      </w:r>
      <w:r w:rsidR="008B7778" w:rsidRPr="000E0670">
        <w:rPr>
          <w:sz w:val="28"/>
          <w:szCs w:val="28"/>
        </w:rPr>
        <w:t xml:space="preserve">utoostu sniegto </w:t>
      </w:r>
      <w:r w:rsidR="00F974A6" w:rsidRPr="000E0670">
        <w:rPr>
          <w:sz w:val="28"/>
          <w:szCs w:val="28"/>
        </w:rPr>
        <w:t>pakalpojumu maksa</w:t>
      </w:r>
      <w:r w:rsidR="008B7778" w:rsidRPr="000E0670">
        <w:rPr>
          <w:sz w:val="28"/>
          <w:szCs w:val="28"/>
        </w:rPr>
        <w:t>s pieaugums</w:t>
      </w:r>
      <w:r w:rsidR="004D3D2D">
        <w:rPr>
          <w:sz w:val="28"/>
          <w:szCs w:val="28"/>
        </w:rPr>
        <w:t xml:space="preserve"> </w:t>
      </w:r>
      <w:r w:rsidR="00F81330">
        <w:rPr>
          <w:sz w:val="28"/>
          <w:szCs w:val="28"/>
        </w:rPr>
        <w:t>ir būtisks</w:t>
      </w:r>
      <w:r w:rsidR="00781FA2" w:rsidRPr="000E0670">
        <w:rPr>
          <w:sz w:val="28"/>
          <w:szCs w:val="28"/>
        </w:rPr>
        <w:t xml:space="preserve">. (skatīt </w:t>
      </w:r>
      <w:r w:rsidR="0061584A">
        <w:rPr>
          <w:sz w:val="28"/>
          <w:szCs w:val="28"/>
        </w:rPr>
        <w:t>6</w:t>
      </w:r>
      <w:r w:rsidR="00781FA2" w:rsidRPr="000E0670">
        <w:rPr>
          <w:sz w:val="28"/>
          <w:szCs w:val="28"/>
        </w:rPr>
        <w:t>.tabulu)</w:t>
      </w:r>
      <w:r w:rsidR="008B7778" w:rsidRPr="000E0670">
        <w:rPr>
          <w:sz w:val="28"/>
          <w:szCs w:val="28"/>
          <w:shd w:val="clear" w:color="auto" w:fill="FFFFFF"/>
        </w:rPr>
        <w:t>.</w:t>
      </w:r>
    </w:p>
    <w:p w14:paraId="4E5775DC" w14:textId="74AAEE0E" w:rsidR="00781FA2" w:rsidRDefault="008B7778" w:rsidP="00221C15">
      <w:pPr>
        <w:ind w:firstLine="709"/>
        <w:jc w:val="both"/>
        <w:rPr>
          <w:sz w:val="28"/>
          <w:szCs w:val="28"/>
        </w:rPr>
      </w:pPr>
      <w:r>
        <w:rPr>
          <w:sz w:val="28"/>
          <w:szCs w:val="28"/>
        </w:rPr>
        <w:t xml:space="preserve">Liela daļa autoostu valdītāju </w:t>
      </w:r>
      <w:r w:rsidR="00A14687">
        <w:rPr>
          <w:sz w:val="28"/>
          <w:szCs w:val="28"/>
        </w:rPr>
        <w:t xml:space="preserve">atbilstoši </w:t>
      </w:r>
      <w:r w:rsidR="00A14687" w:rsidRPr="000E0670">
        <w:rPr>
          <w:sz w:val="28"/>
          <w:szCs w:val="28"/>
        </w:rPr>
        <w:t>Ministru kabineta 2007.gada 11.decembra noteikum</w:t>
      </w:r>
      <w:r w:rsidR="00A14687">
        <w:rPr>
          <w:sz w:val="28"/>
          <w:szCs w:val="28"/>
        </w:rPr>
        <w:t>os</w:t>
      </w:r>
      <w:r w:rsidR="00A14687" w:rsidRPr="000E0670">
        <w:rPr>
          <w:sz w:val="28"/>
          <w:szCs w:val="28"/>
        </w:rPr>
        <w:t xml:space="preserve"> Nr.846 “Noteikumi par autoostu reģistrācijas kārtību, autoostās obligāti sniedzamajiem pakalpojumiem un kārtību, kādā autobusi iebrauc un stāv autoostas teritorijā”</w:t>
      </w:r>
      <w:r w:rsidR="00A14687">
        <w:rPr>
          <w:sz w:val="28"/>
          <w:szCs w:val="28"/>
        </w:rPr>
        <w:t xml:space="preserve"> noteiktajai kārtībā </w:t>
      </w:r>
      <w:r>
        <w:rPr>
          <w:sz w:val="28"/>
          <w:szCs w:val="28"/>
        </w:rPr>
        <w:t>ir paaugstinājuš</w:t>
      </w:r>
      <w:r w:rsidR="00781FA2">
        <w:rPr>
          <w:sz w:val="28"/>
          <w:szCs w:val="28"/>
        </w:rPr>
        <w:t>i</w:t>
      </w:r>
      <w:r>
        <w:rPr>
          <w:sz w:val="28"/>
          <w:szCs w:val="28"/>
        </w:rPr>
        <w:t xml:space="preserve"> autoostu pakalpojumu maksu</w:t>
      </w:r>
      <w:r w:rsidR="00C0096B">
        <w:rPr>
          <w:sz w:val="28"/>
          <w:szCs w:val="28"/>
        </w:rPr>
        <w:t>,</w:t>
      </w:r>
      <w:r w:rsidR="00781FA2">
        <w:rPr>
          <w:sz w:val="28"/>
          <w:szCs w:val="28"/>
        </w:rPr>
        <w:t xml:space="preserve"> </w:t>
      </w:r>
      <w:r w:rsidR="005C6FCC">
        <w:rPr>
          <w:sz w:val="28"/>
          <w:szCs w:val="28"/>
        </w:rPr>
        <w:t xml:space="preserve">un šo </w:t>
      </w:r>
      <w:r w:rsidR="00781FA2">
        <w:rPr>
          <w:sz w:val="28"/>
          <w:szCs w:val="28"/>
        </w:rPr>
        <w:t xml:space="preserve">pakalpojumu izmaksu pieaugums 2018.gadam tiek prognozēts </w:t>
      </w:r>
      <w:r w:rsidR="007322FD">
        <w:rPr>
          <w:sz w:val="28"/>
          <w:szCs w:val="28"/>
        </w:rPr>
        <w:t>74 773</w:t>
      </w:r>
      <w:r w:rsidR="00781FA2">
        <w:rPr>
          <w:sz w:val="28"/>
          <w:szCs w:val="28"/>
        </w:rPr>
        <w:t xml:space="preserve"> </w:t>
      </w:r>
      <w:proofErr w:type="spellStart"/>
      <w:r w:rsidR="00781FA2" w:rsidRPr="00221C15">
        <w:rPr>
          <w:i/>
          <w:sz w:val="28"/>
          <w:szCs w:val="28"/>
        </w:rPr>
        <w:t>euro</w:t>
      </w:r>
      <w:proofErr w:type="spellEnd"/>
      <w:r w:rsidR="00781FA2">
        <w:rPr>
          <w:sz w:val="28"/>
          <w:szCs w:val="28"/>
        </w:rPr>
        <w:t xml:space="preserve"> apmērā.</w:t>
      </w:r>
    </w:p>
    <w:p w14:paraId="24D2CC2E" w14:textId="1E8C08F1" w:rsidR="001A605A" w:rsidRDefault="00F81330" w:rsidP="00101E27">
      <w:pPr>
        <w:ind w:firstLine="709"/>
        <w:jc w:val="right"/>
        <w:rPr>
          <w:sz w:val="28"/>
          <w:szCs w:val="28"/>
        </w:rPr>
      </w:pPr>
      <w:r>
        <w:rPr>
          <w:sz w:val="28"/>
          <w:szCs w:val="28"/>
        </w:rPr>
        <w:t xml:space="preserve"> </w:t>
      </w:r>
      <w:r w:rsidR="0061584A">
        <w:rPr>
          <w:sz w:val="28"/>
          <w:szCs w:val="28"/>
        </w:rPr>
        <w:t>6</w:t>
      </w:r>
      <w:r w:rsidR="001A605A">
        <w:rPr>
          <w:sz w:val="28"/>
          <w:szCs w:val="28"/>
        </w:rPr>
        <w:t>.tabula</w:t>
      </w:r>
    </w:p>
    <w:p w14:paraId="45EFCCFD" w14:textId="77777777" w:rsidR="001A605A" w:rsidRPr="00053D04" w:rsidRDefault="001A605A" w:rsidP="00F974A6">
      <w:pPr>
        <w:jc w:val="center"/>
        <w:rPr>
          <w:b/>
        </w:rPr>
      </w:pPr>
      <w:r>
        <w:rPr>
          <w:b/>
        </w:rPr>
        <w:t>Autoostu izmaksas</w:t>
      </w:r>
      <w:r w:rsidRPr="00053D04">
        <w:rPr>
          <w:b/>
        </w:rPr>
        <w:t xml:space="preserve"> </w:t>
      </w:r>
      <w:r>
        <w:rPr>
          <w:b/>
        </w:rPr>
        <w:t xml:space="preserve">sabiedriskā transporta pakalpojumu </w:t>
      </w:r>
      <w:r w:rsidR="0018012A">
        <w:rPr>
          <w:b/>
        </w:rPr>
        <w:t>nodrošināšanai</w:t>
      </w:r>
      <w:r>
        <w:rPr>
          <w:b/>
        </w:rPr>
        <w:t xml:space="preserve"> </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8"/>
        <w:gridCol w:w="1268"/>
        <w:gridCol w:w="1283"/>
        <w:gridCol w:w="1540"/>
        <w:gridCol w:w="1540"/>
        <w:gridCol w:w="1448"/>
      </w:tblGrid>
      <w:tr w:rsidR="001A605A" w:rsidRPr="00053D04" w14:paraId="41062EAC" w14:textId="77777777" w:rsidTr="00F974A6">
        <w:trPr>
          <w:trHeight w:val="240"/>
        </w:trPr>
        <w:tc>
          <w:tcPr>
            <w:tcW w:w="1988" w:type="dxa"/>
            <w:shd w:val="clear" w:color="auto" w:fill="auto"/>
            <w:noWrap/>
            <w:vAlign w:val="bottom"/>
          </w:tcPr>
          <w:p w14:paraId="1B97DC4E" w14:textId="77777777" w:rsidR="001A605A" w:rsidRPr="002956F9" w:rsidRDefault="001A605A" w:rsidP="00E85B3C">
            <w:pPr>
              <w:jc w:val="center"/>
            </w:pPr>
          </w:p>
        </w:tc>
        <w:tc>
          <w:tcPr>
            <w:tcW w:w="1268" w:type="dxa"/>
            <w:shd w:val="clear" w:color="auto" w:fill="auto"/>
            <w:noWrap/>
            <w:vAlign w:val="bottom"/>
          </w:tcPr>
          <w:p w14:paraId="2BEB605F" w14:textId="77777777" w:rsidR="001A605A" w:rsidRPr="002956F9" w:rsidRDefault="00384B2F" w:rsidP="00E85B3C">
            <w:pPr>
              <w:jc w:val="center"/>
            </w:pPr>
            <w:r>
              <w:t>2014.gads</w:t>
            </w:r>
          </w:p>
        </w:tc>
        <w:tc>
          <w:tcPr>
            <w:tcW w:w="1283" w:type="dxa"/>
            <w:shd w:val="clear" w:color="auto" w:fill="auto"/>
            <w:noWrap/>
            <w:vAlign w:val="bottom"/>
          </w:tcPr>
          <w:p w14:paraId="7FDCF3A6" w14:textId="77777777" w:rsidR="001A605A" w:rsidRPr="002956F9" w:rsidRDefault="001A605A" w:rsidP="00E85B3C">
            <w:pPr>
              <w:jc w:val="center"/>
            </w:pPr>
            <w:r w:rsidRPr="002956F9">
              <w:t>2015.gads</w:t>
            </w:r>
          </w:p>
        </w:tc>
        <w:tc>
          <w:tcPr>
            <w:tcW w:w="1540" w:type="dxa"/>
            <w:shd w:val="clear" w:color="auto" w:fill="auto"/>
            <w:noWrap/>
            <w:vAlign w:val="bottom"/>
          </w:tcPr>
          <w:p w14:paraId="5A7C3106" w14:textId="77777777" w:rsidR="001A605A" w:rsidRPr="002956F9" w:rsidRDefault="001A605A" w:rsidP="00E85B3C">
            <w:pPr>
              <w:jc w:val="center"/>
            </w:pPr>
            <w:r w:rsidRPr="002956F9">
              <w:t>2016.gads</w:t>
            </w:r>
          </w:p>
        </w:tc>
        <w:tc>
          <w:tcPr>
            <w:tcW w:w="1540" w:type="dxa"/>
            <w:shd w:val="clear" w:color="auto" w:fill="auto"/>
            <w:noWrap/>
            <w:vAlign w:val="bottom"/>
          </w:tcPr>
          <w:p w14:paraId="6971879F" w14:textId="77777777" w:rsidR="001A605A" w:rsidRPr="002956F9" w:rsidRDefault="001A605A" w:rsidP="00E85B3C">
            <w:pPr>
              <w:jc w:val="center"/>
            </w:pPr>
            <w:r w:rsidRPr="002956F9">
              <w:t>2017.gads</w:t>
            </w:r>
          </w:p>
        </w:tc>
        <w:tc>
          <w:tcPr>
            <w:tcW w:w="1448" w:type="dxa"/>
          </w:tcPr>
          <w:p w14:paraId="436CD3CD" w14:textId="48B4EB7B" w:rsidR="001A605A" w:rsidRPr="002956F9" w:rsidRDefault="001A605A" w:rsidP="00E85B3C">
            <w:pPr>
              <w:jc w:val="center"/>
            </w:pPr>
            <w:r w:rsidRPr="002956F9">
              <w:t xml:space="preserve">2018.gads </w:t>
            </w:r>
            <w:r w:rsidR="008B2698">
              <w:t>pārvadātāju</w:t>
            </w:r>
            <w:r w:rsidR="008B2698" w:rsidRPr="002956F9">
              <w:t xml:space="preserve"> </w:t>
            </w:r>
            <w:r w:rsidRPr="002956F9">
              <w:t>plāns</w:t>
            </w:r>
          </w:p>
        </w:tc>
      </w:tr>
      <w:tr w:rsidR="00817824" w:rsidRPr="0021236E" w14:paraId="7070A5E3" w14:textId="77777777" w:rsidTr="009054DE">
        <w:trPr>
          <w:trHeight w:val="240"/>
        </w:trPr>
        <w:tc>
          <w:tcPr>
            <w:tcW w:w="1988" w:type="dxa"/>
            <w:shd w:val="clear" w:color="auto" w:fill="auto"/>
            <w:noWrap/>
            <w:vAlign w:val="bottom"/>
            <w:hideMark/>
          </w:tcPr>
          <w:p w14:paraId="2539561A" w14:textId="77777777" w:rsidR="00817824" w:rsidRPr="002956F9" w:rsidRDefault="00817824" w:rsidP="00817824">
            <w:r>
              <w:t>Autoostu</w:t>
            </w:r>
            <w:r w:rsidRPr="002956F9">
              <w:t xml:space="preserve"> izmaksas reģionālajā autobusu satiksmē</w:t>
            </w:r>
          </w:p>
        </w:tc>
        <w:tc>
          <w:tcPr>
            <w:tcW w:w="1268" w:type="dxa"/>
            <w:shd w:val="clear" w:color="auto" w:fill="auto"/>
            <w:noWrap/>
            <w:vAlign w:val="center"/>
          </w:tcPr>
          <w:p w14:paraId="23A8E037" w14:textId="22AF5E1F" w:rsidR="00817824" w:rsidRPr="00817824" w:rsidRDefault="00817824" w:rsidP="00817824">
            <w:pPr>
              <w:jc w:val="center"/>
            </w:pPr>
            <w:r w:rsidRPr="00817824">
              <w:t>3 775 027</w:t>
            </w:r>
          </w:p>
        </w:tc>
        <w:tc>
          <w:tcPr>
            <w:tcW w:w="1283" w:type="dxa"/>
            <w:shd w:val="clear" w:color="auto" w:fill="auto"/>
            <w:noWrap/>
            <w:vAlign w:val="center"/>
          </w:tcPr>
          <w:p w14:paraId="20AE5D5F" w14:textId="5A0185CE" w:rsidR="00817824" w:rsidRPr="00817824" w:rsidRDefault="00817824" w:rsidP="00817824">
            <w:pPr>
              <w:jc w:val="center"/>
            </w:pPr>
            <w:r w:rsidRPr="00817824">
              <w:t>4 170 054</w:t>
            </w:r>
          </w:p>
        </w:tc>
        <w:tc>
          <w:tcPr>
            <w:tcW w:w="1540" w:type="dxa"/>
            <w:shd w:val="clear" w:color="auto" w:fill="auto"/>
            <w:noWrap/>
            <w:vAlign w:val="center"/>
          </w:tcPr>
          <w:p w14:paraId="5C40D29D" w14:textId="7E0B5463" w:rsidR="00817824" w:rsidRPr="00817824" w:rsidRDefault="00817824" w:rsidP="00817824">
            <w:pPr>
              <w:jc w:val="center"/>
            </w:pPr>
            <w:r w:rsidRPr="00817824">
              <w:t>4 697 586</w:t>
            </w:r>
          </w:p>
        </w:tc>
        <w:tc>
          <w:tcPr>
            <w:tcW w:w="1540" w:type="dxa"/>
            <w:shd w:val="clear" w:color="auto" w:fill="auto"/>
            <w:noWrap/>
            <w:vAlign w:val="center"/>
          </w:tcPr>
          <w:p w14:paraId="3DDCA75A" w14:textId="12873BDB" w:rsidR="00817824" w:rsidRPr="00817824" w:rsidRDefault="00817824" w:rsidP="00817824">
            <w:pPr>
              <w:jc w:val="center"/>
            </w:pPr>
            <w:r w:rsidRPr="00817824">
              <w:t>4 775 415</w:t>
            </w:r>
          </w:p>
        </w:tc>
        <w:tc>
          <w:tcPr>
            <w:tcW w:w="1448" w:type="dxa"/>
            <w:vAlign w:val="center"/>
          </w:tcPr>
          <w:p w14:paraId="550D0B20" w14:textId="258A5E00" w:rsidR="00817824" w:rsidRPr="00817824" w:rsidRDefault="00817824" w:rsidP="00817824">
            <w:pPr>
              <w:jc w:val="center"/>
            </w:pPr>
            <w:r w:rsidRPr="00817824">
              <w:t>4 850 188</w:t>
            </w:r>
          </w:p>
        </w:tc>
      </w:tr>
    </w:tbl>
    <w:p w14:paraId="2C98D872" w14:textId="77777777" w:rsidR="00A66E4C" w:rsidRDefault="00A66E4C" w:rsidP="001A605A">
      <w:pPr>
        <w:jc w:val="both"/>
        <w:rPr>
          <w:sz w:val="28"/>
          <w:szCs w:val="28"/>
        </w:rPr>
      </w:pPr>
    </w:p>
    <w:p w14:paraId="7EB4654D" w14:textId="58060346" w:rsidR="00081805" w:rsidRPr="00257F76" w:rsidRDefault="00F021BC" w:rsidP="00221C15">
      <w:pPr>
        <w:ind w:firstLine="709"/>
        <w:jc w:val="both"/>
        <w:rPr>
          <w:sz w:val="28"/>
          <w:szCs w:val="28"/>
        </w:rPr>
      </w:pPr>
      <w:r w:rsidRPr="00131CBF">
        <w:rPr>
          <w:sz w:val="28"/>
          <w:szCs w:val="28"/>
        </w:rPr>
        <w:t xml:space="preserve">Autoostu pakalpojumu izmaksas reģionālās nozīmes pārvadājumos ar autobusiem 2017.gada </w:t>
      </w:r>
      <w:r w:rsidR="00A14687" w:rsidRPr="00131CBF">
        <w:rPr>
          <w:sz w:val="28"/>
          <w:szCs w:val="28"/>
        </w:rPr>
        <w:t>pirmajos piecos mēnešos</w:t>
      </w:r>
      <w:r w:rsidRPr="00131CBF">
        <w:rPr>
          <w:sz w:val="28"/>
          <w:szCs w:val="28"/>
        </w:rPr>
        <w:t xml:space="preserve"> bija </w:t>
      </w:r>
      <w:r w:rsidR="00A14687" w:rsidRPr="00131CBF">
        <w:rPr>
          <w:sz w:val="28"/>
          <w:szCs w:val="28"/>
        </w:rPr>
        <w:t>1,903 milj.</w:t>
      </w:r>
      <w:r w:rsidRPr="00131CBF">
        <w:rPr>
          <w:sz w:val="28"/>
          <w:szCs w:val="28"/>
        </w:rPr>
        <w:t xml:space="preserve"> </w:t>
      </w:r>
      <w:proofErr w:type="spellStart"/>
      <w:r w:rsidRPr="00131CBF">
        <w:rPr>
          <w:i/>
          <w:sz w:val="28"/>
          <w:szCs w:val="28"/>
        </w:rPr>
        <w:t>euro</w:t>
      </w:r>
      <w:proofErr w:type="spellEnd"/>
      <w:r w:rsidRPr="00131CBF">
        <w:rPr>
          <w:sz w:val="28"/>
          <w:szCs w:val="28"/>
        </w:rPr>
        <w:t xml:space="preserve">, bet 2018.gada </w:t>
      </w:r>
      <w:r w:rsidR="00A14687" w:rsidRPr="00131CBF">
        <w:rPr>
          <w:sz w:val="28"/>
          <w:szCs w:val="28"/>
        </w:rPr>
        <w:t>tajā pašā periodā</w:t>
      </w:r>
      <w:r w:rsidRPr="00131CBF">
        <w:rPr>
          <w:sz w:val="28"/>
          <w:szCs w:val="28"/>
        </w:rPr>
        <w:t xml:space="preserve">  </w:t>
      </w:r>
      <w:r w:rsidR="004D3D2D" w:rsidRPr="00131CBF">
        <w:rPr>
          <w:sz w:val="28"/>
          <w:szCs w:val="28"/>
        </w:rPr>
        <w:t xml:space="preserve">- </w:t>
      </w:r>
      <w:r w:rsidR="00A14687" w:rsidRPr="00131CBF">
        <w:rPr>
          <w:sz w:val="28"/>
          <w:szCs w:val="28"/>
        </w:rPr>
        <w:t>2,006 milj.</w:t>
      </w:r>
      <w:r w:rsidRPr="00131CBF">
        <w:rPr>
          <w:sz w:val="28"/>
          <w:szCs w:val="28"/>
        </w:rPr>
        <w:t xml:space="preserve"> </w:t>
      </w:r>
      <w:proofErr w:type="spellStart"/>
      <w:r w:rsidRPr="00131CBF">
        <w:rPr>
          <w:i/>
          <w:sz w:val="28"/>
          <w:szCs w:val="28"/>
        </w:rPr>
        <w:t>euro</w:t>
      </w:r>
      <w:proofErr w:type="spellEnd"/>
      <w:r w:rsidRPr="00131CBF">
        <w:rPr>
          <w:sz w:val="28"/>
          <w:szCs w:val="28"/>
        </w:rPr>
        <w:t xml:space="preserve">, kas ir par </w:t>
      </w:r>
      <w:r w:rsidR="00A14687" w:rsidRPr="00131CBF">
        <w:rPr>
          <w:sz w:val="28"/>
          <w:szCs w:val="28"/>
        </w:rPr>
        <w:t>5,4</w:t>
      </w:r>
      <w:r w:rsidRPr="00131CBF">
        <w:rPr>
          <w:sz w:val="28"/>
          <w:szCs w:val="28"/>
        </w:rPr>
        <w:t>% vairāk</w:t>
      </w:r>
      <w:r w:rsidR="004D3D2D" w:rsidRPr="00131CBF">
        <w:rPr>
          <w:sz w:val="28"/>
          <w:szCs w:val="28"/>
        </w:rPr>
        <w:t>.</w:t>
      </w:r>
    </w:p>
    <w:p w14:paraId="699F3DA5" w14:textId="63E55057" w:rsidR="00221C15" w:rsidRDefault="00221C15" w:rsidP="001A605A">
      <w:pPr>
        <w:jc w:val="both"/>
        <w:rPr>
          <w:sz w:val="28"/>
          <w:szCs w:val="28"/>
        </w:rPr>
      </w:pPr>
    </w:p>
    <w:p w14:paraId="6F480427" w14:textId="5BB7720F" w:rsidR="00A14687" w:rsidRPr="00671712" w:rsidRDefault="00A14687" w:rsidP="00671712">
      <w:pPr>
        <w:pStyle w:val="ListParagraph"/>
        <w:numPr>
          <w:ilvl w:val="1"/>
          <w:numId w:val="3"/>
        </w:numPr>
        <w:ind w:left="0" w:firstLine="709"/>
        <w:jc w:val="both"/>
        <w:rPr>
          <w:sz w:val="28"/>
          <w:szCs w:val="28"/>
        </w:rPr>
      </w:pPr>
      <w:r>
        <w:rPr>
          <w:sz w:val="28"/>
          <w:szCs w:val="28"/>
        </w:rPr>
        <w:lastRenderedPageBreak/>
        <w:t>Izmaksas par pamatlīdzekļu, kas iesaistīti sabiedriskā transporta pakalpojumu nodrošināšanā, amortizācijas izmaksas</w:t>
      </w:r>
      <w:r w:rsidR="000079DE">
        <w:rPr>
          <w:sz w:val="28"/>
          <w:szCs w:val="28"/>
        </w:rPr>
        <w:t>.</w:t>
      </w:r>
    </w:p>
    <w:p w14:paraId="3F721913" w14:textId="138ECAFA" w:rsidR="00A14687" w:rsidRDefault="006D22A1" w:rsidP="00671712">
      <w:pPr>
        <w:ind w:firstLine="709"/>
        <w:jc w:val="both"/>
        <w:rPr>
          <w:sz w:val="28"/>
          <w:szCs w:val="28"/>
        </w:rPr>
      </w:pPr>
      <w:r>
        <w:rPr>
          <w:sz w:val="28"/>
          <w:szCs w:val="28"/>
        </w:rPr>
        <w:t xml:space="preserve">Sabiedriskā transporta pakalpojumu pasūtījumu līgumos, kas noslēgti saskaņā ar Ministru kabineta 2008.gada 20.maija rīkojumā Nr.265 “Par sabiedriskā transporta pakalpojumu sniegšanu ar autobusiem maršrutu tīkla reģionālajos starppilsētu nozīmes maršrutos” noteikto kārtību, kādā nodot koncesijā uz 12 gadiem tiesības sniegt sabiedriskā transporta pakalpojumus ar autobusiem maršrutu tīkla reģionālajos starppilsētu nozīmes maršrutos, paredzēja koncesijas piešķiršanas nosacījumus, tajā skaitā to, ka sabiedriskā transporta pakalpojuma sniegšanā  iesaistīto autobusu vidējais vecums katrā līguma darbības gadā, izņemot pirmo gadu, nedrīkst pārsniegt </w:t>
      </w:r>
      <w:r w:rsidR="00A60614">
        <w:rPr>
          <w:sz w:val="28"/>
          <w:szCs w:val="28"/>
        </w:rPr>
        <w:t xml:space="preserve">deviņus gadus, kā arī noteica prasības autobusiem, kas jānodrošina no 2010.gada 1.janvāra. </w:t>
      </w:r>
      <w:r w:rsidR="00B151A7">
        <w:rPr>
          <w:sz w:val="28"/>
          <w:szCs w:val="28"/>
        </w:rPr>
        <w:t xml:space="preserve">Tādējādi atsevišķu līgumu ietvarā sabiedriskā transporta pakalpojumu sniedzēji nepārtraukti atjauno </w:t>
      </w:r>
      <w:r w:rsidR="00066FAC">
        <w:rPr>
          <w:sz w:val="28"/>
          <w:szCs w:val="28"/>
        </w:rPr>
        <w:t>transportlīdzekļu parku, lai nodrošinātu līgumā noteiktās prasības.</w:t>
      </w:r>
    </w:p>
    <w:p w14:paraId="50D02F5A" w14:textId="1E7DC500" w:rsidR="0061584A" w:rsidRDefault="0061584A" w:rsidP="0061584A">
      <w:pPr>
        <w:jc w:val="right"/>
        <w:rPr>
          <w:sz w:val="28"/>
          <w:szCs w:val="28"/>
        </w:rPr>
      </w:pPr>
      <w:r>
        <w:rPr>
          <w:sz w:val="28"/>
          <w:szCs w:val="28"/>
        </w:rPr>
        <w:t>7.tabula</w:t>
      </w:r>
    </w:p>
    <w:p w14:paraId="5DB57BBE" w14:textId="603B1B67" w:rsidR="0061584A" w:rsidRPr="00053D04" w:rsidRDefault="0061584A" w:rsidP="0061584A">
      <w:pPr>
        <w:jc w:val="center"/>
        <w:rPr>
          <w:b/>
        </w:rPr>
      </w:pPr>
      <w:r>
        <w:rPr>
          <w:b/>
        </w:rPr>
        <w:t>Transportlīdzekļu un citu pamatlīdzekļu izmaksas</w:t>
      </w:r>
      <w:r w:rsidRPr="00053D04">
        <w:rPr>
          <w:b/>
        </w:rPr>
        <w:t xml:space="preserve"> </w:t>
      </w:r>
      <w:r>
        <w:rPr>
          <w:b/>
        </w:rPr>
        <w:t xml:space="preserve">sabiedriskā transporta pakalpojumu sniegšanā </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8"/>
        <w:gridCol w:w="1268"/>
        <w:gridCol w:w="1283"/>
        <w:gridCol w:w="1540"/>
        <w:gridCol w:w="1540"/>
        <w:gridCol w:w="1448"/>
      </w:tblGrid>
      <w:tr w:rsidR="0061584A" w:rsidRPr="00053D04" w14:paraId="6C56FB0D" w14:textId="77777777" w:rsidTr="008B2698">
        <w:trPr>
          <w:trHeight w:val="240"/>
          <w:tblHeader/>
        </w:trPr>
        <w:tc>
          <w:tcPr>
            <w:tcW w:w="1988" w:type="dxa"/>
            <w:shd w:val="clear" w:color="auto" w:fill="auto"/>
            <w:noWrap/>
            <w:vAlign w:val="bottom"/>
          </w:tcPr>
          <w:p w14:paraId="1658FF05" w14:textId="77777777" w:rsidR="0061584A" w:rsidRPr="002956F9" w:rsidRDefault="0061584A" w:rsidP="009F51F2"/>
        </w:tc>
        <w:tc>
          <w:tcPr>
            <w:tcW w:w="1268" w:type="dxa"/>
            <w:shd w:val="clear" w:color="auto" w:fill="auto"/>
            <w:noWrap/>
            <w:vAlign w:val="bottom"/>
          </w:tcPr>
          <w:p w14:paraId="6F3C11DE" w14:textId="77777777" w:rsidR="0061584A" w:rsidRPr="002956F9" w:rsidRDefault="0061584A" w:rsidP="009F51F2">
            <w:pPr>
              <w:jc w:val="center"/>
            </w:pPr>
            <w:r w:rsidRPr="002956F9">
              <w:t>2014.gads</w:t>
            </w:r>
          </w:p>
        </w:tc>
        <w:tc>
          <w:tcPr>
            <w:tcW w:w="1283" w:type="dxa"/>
            <w:shd w:val="clear" w:color="auto" w:fill="auto"/>
            <w:noWrap/>
            <w:vAlign w:val="bottom"/>
          </w:tcPr>
          <w:p w14:paraId="6E86748C" w14:textId="77777777" w:rsidR="0061584A" w:rsidRPr="002956F9" w:rsidRDefault="0061584A" w:rsidP="009F51F2">
            <w:pPr>
              <w:jc w:val="center"/>
            </w:pPr>
            <w:r w:rsidRPr="002956F9">
              <w:t>2015.gads</w:t>
            </w:r>
          </w:p>
        </w:tc>
        <w:tc>
          <w:tcPr>
            <w:tcW w:w="1540" w:type="dxa"/>
            <w:shd w:val="clear" w:color="auto" w:fill="auto"/>
            <w:noWrap/>
            <w:vAlign w:val="bottom"/>
          </w:tcPr>
          <w:p w14:paraId="3732054A" w14:textId="77777777" w:rsidR="0061584A" w:rsidRPr="002956F9" w:rsidRDefault="0061584A" w:rsidP="009F51F2">
            <w:pPr>
              <w:jc w:val="center"/>
            </w:pPr>
            <w:r w:rsidRPr="002956F9">
              <w:t>2016.gads</w:t>
            </w:r>
          </w:p>
        </w:tc>
        <w:tc>
          <w:tcPr>
            <w:tcW w:w="1540" w:type="dxa"/>
            <w:shd w:val="clear" w:color="auto" w:fill="auto"/>
            <w:noWrap/>
            <w:vAlign w:val="bottom"/>
          </w:tcPr>
          <w:p w14:paraId="1501A70D" w14:textId="77777777" w:rsidR="0061584A" w:rsidRPr="002956F9" w:rsidRDefault="0061584A" w:rsidP="009F51F2">
            <w:pPr>
              <w:jc w:val="center"/>
            </w:pPr>
            <w:r w:rsidRPr="002956F9">
              <w:t>2017.gads</w:t>
            </w:r>
          </w:p>
        </w:tc>
        <w:tc>
          <w:tcPr>
            <w:tcW w:w="1448" w:type="dxa"/>
            <w:vAlign w:val="bottom"/>
          </w:tcPr>
          <w:p w14:paraId="7B7255EA" w14:textId="5952472F" w:rsidR="0061584A" w:rsidRPr="002956F9" w:rsidRDefault="0061584A" w:rsidP="009F51F2">
            <w:pPr>
              <w:jc w:val="center"/>
            </w:pPr>
            <w:r w:rsidRPr="002956F9">
              <w:t xml:space="preserve">2018.gads </w:t>
            </w:r>
            <w:r w:rsidR="008B2698">
              <w:t>pārvadātāju</w:t>
            </w:r>
            <w:r w:rsidR="008B2698" w:rsidRPr="002956F9">
              <w:t xml:space="preserve"> </w:t>
            </w:r>
            <w:r w:rsidRPr="002956F9">
              <w:t>plāns</w:t>
            </w:r>
          </w:p>
        </w:tc>
      </w:tr>
      <w:tr w:rsidR="0061584A" w:rsidRPr="0021236E" w14:paraId="1DCBE61A" w14:textId="77777777" w:rsidTr="00671712">
        <w:trPr>
          <w:trHeight w:val="240"/>
        </w:trPr>
        <w:tc>
          <w:tcPr>
            <w:tcW w:w="1988" w:type="dxa"/>
            <w:shd w:val="clear" w:color="auto" w:fill="auto"/>
            <w:noWrap/>
            <w:vAlign w:val="center"/>
            <w:hideMark/>
          </w:tcPr>
          <w:p w14:paraId="5FEA041A" w14:textId="7BA06F1E" w:rsidR="0061584A" w:rsidRPr="002956F9" w:rsidRDefault="0061584A" w:rsidP="0061584A">
            <w:r>
              <w:t>Sabiedrisko transportlīdzekļu amortizācija</w:t>
            </w:r>
            <w:r w:rsidR="0096087D">
              <w:t xml:space="preserve"> autobusu satiksmē</w:t>
            </w:r>
          </w:p>
        </w:tc>
        <w:tc>
          <w:tcPr>
            <w:tcW w:w="1268" w:type="dxa"/>
            <w:shd w:val="clear" w:color="auto" w:fill="auto"/>
            <w:noWrap/>
            <w:vAlign w:val="center"/>
          </w:tcPr>
          <w:p w14:paraId="2FAC4651" w14:textId="7847F5A1" w:rsidR="0061584A" w:rsidRPr="006D427D" w:rsidRDefault="0061584A" w:rsidP="0061584A">
            <w:pPr>
              <w:jc w:val="center"/>
              <w:rPr>
                <w:sz w:val="22"/>
                <w:szCs w:val="22"/>
              </w:rPr>
            </w:pPr>
            <w:r w:rsidRPr="006D427D">
              <w:rPr>
                <w:sz w:val="22"/>
                <w:szCs w:val="22"/>
              </w:rPr>
              <w:t>6 106 837</w:t>
            </w:r>
          </w:p>
        </w:tc>
        <w:tc>
          <w:tcPr>
            <w:tcW w:w="1283" w:type="dxa"/>
            <w:shd w:val="clear" w:color="auto" w:fill="auto"/>
            <w:noWrap/>
            <w:vAlign w:val="center"/>
          </w:tcPr>
          <w:p w14:paraId="7F126857" w14:textId="5768022A" w:rsidR="0061584A" w:rsidRPr="006D427D" w:rsidRDefault="0061584A" w:rsidP="0061584A">
            <w:pPr>
              <w:jc w:val="center"/>
              <w:rPr>
                <w:sz w:val="22"/>
                <w:szCs w:val="22"/>
              </w:rPr>
            </w:pPr>
            <w:r w:rsidRPr="006D427D">
              <w:rPr>
                <w:sz w:val="22"/>
                <w:szCs w:val="22"/>
              </w:rPr>
              <w:t>6 950 560</w:t>
            </w:r>
          </w:p>
        </w:tc>
        <w:tc>
          <w:tcPr>
            <w:tcW w:w="1540" w:type="dxa"/>
            <w:shd w:val="clear" w:color="auto" w:fill="auto"/>
            <w:noWrap/>
            <w:vAlign w:val="center"/>
          </w:tcPr>
          <w:p w14:paraId="0039C66C" w14:textId="3375336C" w:rsidR="0061584A" w:rsidRPr="006D427D" w:rsidRDefault="0061584A" w:rsidP="0061584A">
            <w:pPr>
              <w:jc w:val="center"/>
              <w:rPr>
                <w:sz w:val="22"/>
                <w:szCs w:val="22"/>
              </w:rPr>
            </w:pPr>
            <w:r w:rsidRPr="006D427D">
              <w:rPr>
                <w:sz w:val="22"/>
                <w:szCs w:val="22"/>
              </w:rPr>
              <w:t>6 870 161</w:t>
            </w:r>
          </w:p>
        </w:tc>
        <w:tc>
          <w:tcPr>
            <w:tcW w:w="1540" w:type="dxa"/>
            <w:shd w:val="clear" w:color="auto" w:fill="auto"/>
            <w:noWrap/>
            <w:vAlign w:val="center"/>
          </w:tcPr>
          <w:p w14:paraId="437DD79B" w14:textId="1856D35C" w:rsidR="0061584A" w:rsidRPr="006D427D" w:rsidRDefault="0061584A" w:rsidP="0061584A">
            <w:pPr>
              <w:jc w:val="center"/>
              <w:rPr>
                <w:sz w:val="22"/>
                <w:szCs w:val="22"/>
              </w:rPr>
            </w:pPr>
            <w:r w:rsidRPr="006D427D">
              <w:rPr>
                <w:sz w:val="22"/>
                <w:szCs w:val="22"/>
              </w:rPr>
              <w:t>7 319 830</w:t>
            </w:r>
          </w:p>
        </w:tc>
        <w:tc>
          <w:tcPr>
            <w:tcW w:w="1448" w:type="dxa"/>
            <w:vAlign w:val="center"/>
          </w:tcPr>
          <w:p w14:paraId="4DC51BE4" w14:textId="0FBF72A1" w:rsidR="0061584A" w:rsidRPr="006D427D" w:rsidRDefault="0061584A" w:rsidP="0061584A">
            <w:pPr>
              <w:jc w:val="center"/>
              <w:rPr>
                <w:sz w:val="22"/>
                <w:szCs w:val="22"/>
              </w:rPr>
            </w:pPr>
            <w:r w:rsidRPr="006D427D">
              <w:rPr>
                <w:color w:val="000000"/>
                <w:sz w:val="22"/>
                <w:szCs w:val="22"/>
              </w:rPr>
              <w:t>7 923 695</w:t>
            </w:r>
          </w:p>
        </w:tc>
      </w:tr>
      <w:tr w:rsidR="0096087D" w:rsidRPr="00476A60" w14:paraId="615E8D21" w14:textId="77777777" w:rsidTr="00671712">
        <w:trPr>
          <w:trHeight w:val="300"/>
        </w:trPr>
        <w:tc>
          <w:tcPr>
            <w:tcW w:w="1988" w:type="dxa"/>
            <w:tcBorders>
              <w:top w:val="nil"/>
              <w:left w:val="single" w:sz="4" w:space="0" w:color="auto"/>
              <w:bottom w:val="single" w:sz="4" w:space="0" w:color="auto"/>
              <w:right w:val="single" w:sz="4" w:space="0" w:color="auto"/>
            </w:tcBorders>
            <w:shd w:val="clear" w:color="auto" w:fill="auto"/>
            <w:noWrap/>
            <w:vAlign w:val="center"/>
            <w:hideMark/>
          </w:tcPr>
          <w:p w14:paraId="28BE5542" w14:textId="54D3C849" w:rsidR="0096087D" w:rsidRPr="00476A60" w:rsidRDefault="0096087D" w:rsidP="009F51F2">
            <w:r w:rsidRPr="00476A60">
              <w:t>Sabiedrisko transportlīdzekļu amortizācija</w:t>
            </w:r>
            <w:r>
              <w:t xml:space="preserve"> vilcienu satiksmē</w:t>
            </w:r>
          </w:p>
        </w:tc>
        <w:tc>
          <w:tcPr>
            <w:tcW w:w="1268" w:type="dxa"/>
            <w:tcBorders>
              <w:top w:val="nil"/>
              <w:left w:val="nil"/>
              <w:bottom w:val="single" w:sz="4" w:space="0" w:color="auto"/>
              <w:right w:val="single" w:sz="4" w:space="0" w:color="auto"/>
            </w:tcBorders>
            <w:shd w:val="clear" w:color="000000" w:fill="FFFFFF"/>
            <w:vAlign w:val="center"/>
          </w:tcPr>
          <w:p w14:paraId="28D9971A" w14:textId="77777777" w:rsidR="0096087D" w:rsidRPr="006D427D" w:rsidRDefault="0096087D" w:rsidP="009F51F2">
            <w:pPr>
              <w:jc w:val="center"/>
              <w:rPr>
                <w:sz w:val="22"/>
                <w:szCs w:val="22"/>
              </w:rPr>
            </w:pPr>
            <w:r w:rsidRPr="006D427D">
              <w:rPr>
                <w:sz w:val="22"/>
                <w:szCs w:val="22"/>
              </w:rPr>
              <w:t>1 433 729</w:t>
            </w:r>
          </w:p>
        </w:tc>
        <w:tc>
          <w:tcPr>
            <w:tcW w:w="1283" w:type="dxa"/>
            <w:tcBorders>
              <w:top w:val="nil"/>
              <w:left w:val="nil"/>
              <w:bottom w:val="single" w:sz="4" w:space="0" w:color="auto"/>
              <w:right w:val="single" w:sz="4" w:space="0" w:color="auto"/>
            </w:tcBorders>
            <w:shd w:val="clear" w:color="000000" w:fill="FFFFFF"/>
            <w:vAlign w:val="center"/>
          </w:tcPr>
          <w:p w14:paraId="3E8676EB" w14:textId="77777777" w:rsidR="0096087D" w:rsidRPr="006D427D" w:rsidRDefault="0096087D" w:rsidP="009F51F2">
            <w:pPr>
              <w:jc w:val="center"/>
              <w:rPr>
                <w:sz w:val="22"/>
                <w:szCs w:val="22"/>
              </w:rPr>
            </w:pPr>
            <w:r w:rsidRPr="006D427D">
              <w:rPr>
                <w:sz w:val="22"/>
                <w:szCs w:val="22"/>
              </w:rPr>
              <w:t>1 733 669</w:t>
            </w:r>
          </w:p>
        </w:tc>
        <w:tc>
          <w:tcPr>
            <w:tcW w:w="1540" w:type="dxa"/>
            <w:tcBorders>
              <w:top w:val="nil"/>
              <w:left w:val="nil"/>
              <w:bottom w:val="single" w:sz="4" w:space="0" w:color="auto"/>
              <w:right w:val="single" w:sz="4" w:space="0" w:color="auto"/>
            </w:tcBorders>
            <w:shd w:val="clear" w:color="000000" w:fill="FFFFFF"/>
            <w:vAlign w:val="center"/>
          </w:tcPr>
          <w:p w14:paraId="478CF13C" w14:textId="77777777" w:rsidR="0096087D" w:rsidRPr="006D427D" w:rsidRDefault="0096087D" w:rsidP="009F51F2">
            <w:pPr>
              <w:jc w:val="center"/>
              <w:rPr>
                <w:sz w:val="22"/>
                <w:szCs w:val="22"/>
              </w:rPr>
            </w:pPr>
            <w:r w:rsidRPr="006D427D">
              <w:rPr>
                <w:sz w:val="22"/>
                <w:szCs w:val="22"/>
              </w:rPr>
              <w:t>2 035 376</w:t>
            </w:r>
          </w:p>
        </w:tc>
        <w:tc>
          <w:tcPr>
            <w:tcW w:w="1540" w:type="dxa"/>
            <w:tcBorders>
              <w:top w:val="nil"/>
              <w:left w:val="nil"/>
              <w:bottom w:val="single" w:sz="4" w:space="0" w:color="auto"/>
              <w:right w:val="single" w:sz="4" w:space="0" w:color="auto"/>
            </w:tcBorders>
            <w:shd w:val="clear" w:color="000000" w:fill="FFFFFF"/>
            <w:vAlign w:val="center"/>
          </w:tcPr>
          <w:p w14:paraId="050F58CD" w14:textId="77777777" w:rsidR="0096087D" w:rsidRPr="006D427D" w:rsidRDefault="0096087D" w:rsidP="009F51F2">
            <w:pPr>
              <w:jc w:val="center"/>
              <w:rPr>
                <w:sz w:val="22"/>
                <w:szCs w:val="22"/>
              </w:rPr>
            </w:pPr>
            <w:r w:rsidRPr="006D427D">
              <w:rPr>
                <w:sz w:val="22"/>
                <w:szCs w:val="22"/>
              </w:rPr>
              <w:t>2 477 112</w:t>
            </w:r>
          </w:p>
        </w:tc>
        <w:tc>
          <w:tcPr>
            <w:tcW w:w="1448" w:type="dxa"/>
            <w:tcBorders>
              <w:top w:val="nil"/>
              <w:left w:val="nil"/>
              <w:bottom w:val="single" w:sz="4" w:space="0" w:color="auto"/>
              <w:right w:val="single" w:sz="4" w:space="0" w:color="auto"/>
            </w:tcBorders>
            <w:shd w:val="clear" w:color="000000" w:fill="FFFFFF"/>
            <w:vAlign w:val="center"/>
          </w:tcPr>
          <w:p w14:paraId="38CE6752" w14:textId="77777777" w:rsidR="0096087D" w:rsidRPr="006D427D" w:rsidRDefault="0096087D" w:rsidP="009F51F2">
            <w:pPr>
              <w:jc w:val="center"/>
              <w:rPr>
                <w:sz w:val="22"/>
                <w:szCs w:val="22"/>
              </w:rPr>
            </w:pPr>
            <w:r w:rsidRPr="006D427D">
              <w:rPr>
                <w:sz w:val="22"/>
                <w:szCs w:val="22"/>
              </w:rPr>
              <w:t>2 703 169</w:t>
            </w:r>
          </w:p>
        </w:tc>
      </w:tr>
      <w:tr w:rsidR="0096087D" w:rsidRPr="00476A60" w14:paraId="4054C868" w14:textId="77777777" w:rsidTr="00671712">
        <w:trPr>
          <w:trHeight w:val="407"/>
        </w:trPr>
        <w:tc>
          <w:tcPr>
            <w:tcW w:w="1988" w:type="dxa"/>
            <w:tcBorders>
              <w:top w:val="nil"/>
              <w:left w:val="single" w:sz="4" w:space="0" w:color="auto"/>
              <w:bottom w:val="single" w:sz="4" w:space="0" w:color="auto"/>
              <w:right w:val="single" w:sz="4" w:space="0" w:color="auto"/>
            </w:tcBorders>
            <w:shd w:val="clear" w:color="auto" w:fill="auto"/>
            <w:noWrap/>
            <w:vAlign w:val="center"/>
            <w:hideMark/>
          </w:tcPr>
          <w:p w14:paraId="23DDABED" w14:textId="11AE0F15" w:rsidR="0096087D" w:rsidRPr="00476A60" w:rsidRDefault="0096087D" w:rsidP="009F51F2">
            <w:r>
              <w:t>Citi pamatlīdzekļi (biļešu uzskaites sistēma) vilcienu satiksmē</w:t>
            </w:r>
          </w:p>
        </w:tc>
        <w:tc>
          <w:tcPr>
            <w:tcW w:w="1268" w:type="dxa"/>
            <w:tcBorders>
              <w:top w:val="nil"/>
              <w:left w:val="nil"/>
              <w:bottom w:val="single" w:sz="4" w:space="0" w:color="auto"/>
              <w:right w:val="single" w:sz="4" w:space="0" w:color="auto"/>
            </w:tcBorders>
            <w:shd w:val="clear" w:color="000000" w:fill="FFFFFF"/>
            <w:vAlign w:val="center"/>
          </w:tcPr>
          <w:p w14:paraId="0A196F27" w14:textId="77777777" w:rsidR="0096087D" w:rsidRPr="006D427D" w:rsidRDefault="0096087D" w:rsidP="009F51F2">
            <w:pPr>
              <w:jc w:val="center"/>
              <w:rPr>
                <w:sz w:val="22"/>
                <w:szCs w:val="22"/>
              </w:rPr>
            </w:pPr>
            <w:r w:rsidRPr="006D427D">
              <w:rPr>
                <w:sz w:val="22"/>
                <w:szCs w:val="22"/>
              </w:rPr>
              <w:t>220 377</w:t>
            </w:r>
          </w:p>
        </w:tc>
        <w:tc>
          <w:tcPr>
            <w:tcW w:w="1283" w:type="dxa"/>
            <w:tcBorders>
              <w:top w:val="nil"/>
              <w:left w:val="nil"/>
              <w:bottom w:val="single" w:sz="4" w:space="0" w:color="auto"/>
              <w:right w:val="single" w:sz="4" w:space="0" w:color="auto"/>
            </w:tcBorders>
            <w:shd w:val="clear" w:color="000000" w:fill="FFFFFF"/>
            <w:vAlign w:val="center"/>
          </w:tcPr>
          <w:p w14:paraId="0CC9ECA9" w14:textId="77777777" w:rsidR="0096087D" w:rsidRPr="006D427D" w:rsidRDefault="0096087D" w:rsidP="009F51F2">
            <w:pPr>
              <w:jc w:val="center"/>
              <w:rPr>
                <w:sz w:val="22"/>
                <w:szCs w:val="22"/>
              </w:rPr>
            </w:pPr>
            <w:r w:rsidRPr="006D427D">
              <w:rPr>
                <w:sz w:val="22"/>
                <w:szCs w:val="22"/>
              </w:rPr>
              <w:t>356 659</w:t>
            </w:r>
          </w:p>
        </w:tc>
        <w:tc>
          <w:tcPr>
            <w:tcW w:w="1540" w:type="dxa"/>
            <w:tcBorders>
              <w:top w:val="nil"/>
              <w:left w:val="nil"/>
              <w:bottom w:val="single" w:sz="4" w:space="0" w:color="auto"/>
              <w:right w:val="single" w:sz="4" w:space="0" w:color="auto"/>
            </w:tcBorders>
            <w:shd w:val="clear" w:color="000000" w:fill="FFFFFF"/>
            <w:vAlign w:val="center"/>
          </w:tcPr>
          <w:p w14:paraId="3988B96E" w14:textId="77777777" w:rsidR="0096087D" w:rsidRPr="006D427D" w:rsidRDefault="0096087D" w:rsidP="009F51F2">
            <w:pPr>
              <w:jc w:val="center"/>
              <w:rPr>
                <w:sz w:val="22"/>
                <w:szCs w:val="22"/>
              </w:rPr>
            </w:pPr>
            <w:r w:rsidRPr="006D427D">
              <w:rPr>
                <w:sz w:val="22"/>
                <w:szCs w:val="22"/>
              </w:rPr>
              <w:t>398 436</w:t>
            </w:r>
          </w:p>
        </w:tc>
        <w:tc>
          <w:tcPr>
            <w:tcW w:w="1540" w:type="dxa"/>
            <w:tcBorders>
              <w:top w:val="nil"/>
              <w:left w:val="nil"/>
              <w:bottom w:val="single" w:sz="4" w:space="0" w:color="auto"/>
              <w:right w:val="single" w:sz="4" w:space="0" w:color="auto"/>
            </w:tcBorders>
            <w:shd w:val="clear" w:color="000000" w:fill="FFFFFF"/>
            <w:vAlign w:val="center"/>
          </w:tcPr>
          <w:p w14:paraId="4D3E86FA" w14:textId="77777777" w:rsidR="0096087D" w:rsidRPr="006D427D" w:rsidRDefault="0096087D" w:rsidP="009F51F2">
            <w:pPr>
              <w:jc w:val="center"/>
              <w:rPr>
                <w:sz w:val="22"/>
                <w:szCs w:val="22"/>
              </w:rPr>
            </w:pPr>
            <w:r w:rsidRPr="006D427D">
              <w:rPr>
                <w:sz w:val="22"/>
                <w:szCs w:val="22"/>
              </w:rPr>
              <w:t>534 467</w:t>
            </w:r>
          </w:p>
        </w:tc>
        <w:tc>
          <w:tcPr>
            <w:tcW w:w="1448" w:type="dxa"/>
            <w:tcBorders>
              <w:top w:val="nil"/>
              <w:left w:val="nil"/>
              <w:bottom w:val="single" w:sz="4" w:space="0" w:color="auto"/>
              <w:right w:val="single" w:sz="4" w:space="0" w:color="auto"/>
            </w:tcBorders>
            <w:shd w:val="clear" w:color="000000" w:fill="FFFFFF"/>
            <w:vAlign w:val="center"/>
          </w:tcPr>
          <w:p w14:paraId="72CD12BD" w14:textId="77777777" w:rsidR="0096087D" w:rsidRPr="006D427D" w:rsidRDefault="0096087D" w:rsidP="009F51F2">
            <w:pPr>
              <w:jc w:val="center"/>
              <w:rPr>
                <w:sz w:val="22"/>
                <w:szCs w:val="22"/>
              </w:rPr>
            </w:pPr>
            <w:r w:rsidRPr="006D427D">
              <w:rPr>
                <w:sz w:val="22"/>
                <w:szCs w:val="22"/>
              </w:rPr>
              <w:t>706 985</w:t>
            </w:r>
          </w:p>
        </w:tc>
      </w:tr>
    </w:tbl>
    <w:p w14:paraId="6214E554" w14:textId="680DA65E" w:rsidR="0061584A" w:rsidRDefault="0061584A" w:rsidP="001A605A">
      <w:pPr>
        <w:jc w:val="both"/>
        <w:rPr>
          <w:sz w:val="28"/>
          <w:szCs w:val="28"/>
        </w:rPr>
      </w:pPr>
    </w:p>
    <w:p w14:paraId="6EB46446" w14:textId="70644E33" w:rsidR="00066FAC" w:rsidRDefault="00066FAC" w:rsidP="00066FAC">
      <w:pPr>
        <w:ind w:firstLine="709"/>
        <w:jc w:val="both"/>
        <w:rPr>
          <w:sz w:val="28"/>
          <w:szCs w:val="28"/>
        </w:rPr>
      </w:pPr>
      <w:r>
        <w:rPr>
          <w:sz w:val="28"/>
          <w:szCs w:val="28"/>
        </w:rPr>
        <w:t xml:space="preserve">Līdzīga situācija – atbilstoši reģionālās nozīmes pārvadājumos pa dzelzceļu noslēgtā sabiedriskā transporta pakalpojumu līguma prasībām 2016.gadā ir realizēta 19 dīzeļvilcienu vagonu modernizācija Kohēzijas fonda projekta “Dīzeļvilcienu ritošā sastāva modernizācija” ietvaros, kur AS “Pasažieru vilciens” ieguldījumu apjoms sasniedza 11,7 milj. </w:t>
      </w:r>
      <w:proofErr w:type="spellStart"/>
      <w:r w:rsidRPr="00671712">
        <w:rPr>
          <w:i/>
          <w:sz w:val="28"/>
          <w:szCs w:val="28"/>
        </w:rPr>
        <w:t>euro</w:t>
      </w:r>
      <w:proofErr w:type="spellEnd"/>
      <w:r w:rsidRPr="00671712">
        <w:rPr>
          <w:i/>
          <w:sz w:val="28"/>
          <w:szCs w:val="28"/>
        </w:rPr>
        <w:t>,</w:t>
      </w:r>
      <w:r>
        <w:rPr>
          <w:sz w:val="28"/>
          <w:szCs w:val="28"/>
        </w:rPr>
        <w:t xml:space="preserve"> kas palielināja nolietojumu (bez nolietojuma par Kohēzijas fonda un valsts ieguldījumiem)</w:t>
      </w:r>
      <w:r w:rsidR="004A22F9">
        <w:rPr>
          <w:sz w:val="28"/>
          <w:szCs w:val="28"/>
        </w:rPr>
        <w:t>.</w:t>
      </w:r>
    </w:p>
    <w:p w14:paraId="53190020" w14:textId="015B2501" w:rsidR="004A22F9" w:rsidRDefault="004A22F9" w:rsidP="00066FAC">
      <w:pPr>
        <w:ind w:firstLine="709"/>
        <w:jc w:val="both"/>
        <w:rPr>
          <w:sz w:val="28"/>
          <w:szCs w:val="28"/>
        </w:rPr>
      </w:pPr>
      <w:r>
        <w:rPr>
          <w:sz w:val="28"/>
          <w:szCs w:val="28"/>
        </w:rPr>
        <w:t xml:space="preserve">Tāpat atbilstoši </w:t>
      </w:r>
      <w:r w:rsidR="008877FF">
        <w:rPr>
          <w:sz w:val="28"/>
          <w:szCs w:val="28"/>
        </w:rPr>
        <w:t>Ministru kabineta 2014.gada 11.februāra noteikumu Nr.95 “Noteikumi par nodokļu un citu maksājumu reģistrēšanas elektronisko ierīču un iekārtu tehniskajām prasībām un Ministru kabineta 2014.gada 11.februāra noteikumu Nr.96 “</w:t>
      </w:r>
      <w:r w:rsidR="005017F6">
        <w:rPr>
          <w:sz w:val="28"/>
          <w:szCs w:val="28"/>
        </w:rPr>
        <w:t>N</w:t>
      </w:r>
      <w:r w:rsidR="008877FF">
        <w:rPr>
          <w:sz w:val="28"/>
          <w:szCs w:val="28"/>
        </w:rPr>
        <w:t>oteikumi par nodokļu un citu maksājumu reģistrēšanas elektronisko ierīču un iekārtu tehniskajām prasībām” AS “Pasažieru vilciens” jau 2017.gadā uzsākta biļešu uzskaites kases sistēmas (BUKS) sertifikācija, kas 2018.gadā palielinās ikgadējo nolietojumu vismaz par 172</w:t>
      </w:r>
      <w:r w:rsidR="00243331">
        <w:rPr>
          <w:sz w:val="28"/>
          <w:szCs w:val="28"/>
        </w:rPr>
        <w:t xml:space="preserve"> tūkst. </w:t>
      </w:r>
      <w:proofErr w:type="spellStart"/>
      <w:r w:rsidR="00243331" w:rsidRPr="00671712">
        <w:rPr>
          <w:i/>
          <w:sz w:val="28"/>
          <w:szCs w:val="28"/>
        </w:rPr>
        <w:t>euro</w:t>
      </w:r>
      <w:proofErr w:type="spellEnd"/>
      <w:r w:rsidR="00243331">
        <w:rPr>
          <w:sz w:val="28"/>
          <w:szCs w:val="28"/>
        </w:rPr>
        <w:t>.</w:t>
      </w:r>
    </w:p>
    <w:p w14:paraId="2FB3DFF2" w14:textId="7E647490" w:rsidR="00243331" w:rsidRDefault="00243331" w:rsidP="00243331">
      <w:pPr>
        <w:ind w:firstLine="709"/>
        <w:jc w:val="both"/>
        <w:rPr>
          <w:sz w:val="28"/>
          <w:szCs w:val="28"/>
        </w:rPr>
      </w:pPr>
      <w:r>
        <w:rPr>
          <w:sz w:val="28"/>
          <w:szCs w:val="28"/>
        </w:rPr>
        <w:lastRenderedPageBreak/>
        <w:t xml:space="preserve">Ņemot vērā iepriekšminēto, kopējais amortizācijas izmaksu pieaugums 2018.gadā plānots: </w:t>
      </w:r>
    </w:p>
    <w:p w14:paraId="400E4A60" w14:textId="2ABB8AEA" w:rsidR="00243331" w:rsidRPr="00340DE9" w:rsidRDefault="00243331" w:rsidP="00243331">
      <w:pPr>
        <w:pStyle w:val="ListParagraph"/>
        <w:numPr>
          <w:ilvl w:val="0"/>
          <w:numId w:val="4"/>
        </w:numPr>
        <w:jc w:val="both"/>
        <w:rPr>
          <w:sz w:val="28"/>
          <w:szCs w:val="28"/>
        </w:rPr>
      </w:pPr>
      <w:r w:rsidRPr="00340DE9">
        <w:rPr>
          <w:sz w:val="28"/>
          <w:szCs w:val="28"/>
        </w:rPr>
        <w:t xml:space="preserve">autobusiem par </w:t>
      </w:r>
      <w:r>
        <w:rPr>
          <w:sz w:val="28"/>
          <w:szCs w:val="28"/>
        </w:rPr>
        <w:t>603 865</w:t>
      </w:r>
      <w:r w:rsidRPr="00340DE9">
        <w:rPr>
          <w:sz w:val="28"/>
          <w:szCs w:val="28"/>
        </w:rPr>
        <w:t xml:space="preserve"> </w:t>
      </w:r>
      <w:proofErr w:type="spellStart"/>
      <w:r w:rsidRPr="00340DE9">
        <w:rPr>
          <w:i/>
          <w:sz w:val="28"/>
          <w:szCs w:val="28"/>
        </w:rPr>
        <w:t>euro</w:t>
      </w:r>
      <w:proofErr w:type="spellEnd"/>
      <w:r w:rsidRPr="00340DE9">
        <w:rPr>
          <w:sz w:val="28"/>
          <w:szCs w:val="28"/>
        </w:rPr>
        <w:t xml:space="preserve">, </w:t>
      </w:r>
    </w:p>
    <w:p w14:paraId="7F480F93" w14:textId="25E2A1F1" w:rsidR="00243331" w:rsidRPr="00CE7322" w:rsidRDefault="00243331" w:rsidP="00243331">
      <w:pPr>
        <w:pStyle w:val="ListParagraph"/>
        <w:numPr>
          <w:ilvl w:val="0"/>
          <w:numId w:val="4"/>
        </w:numPr>
        <w:jc w:val="both"/>
        <w:rPr>
          <w:sz w:val="28"/>
          <w:szCs w:val="28"/>
        </w:rPr>
      </w:pPr>
      <w:r>
        <w:rPr>
          <w:sz w:val="28"/>
          <w:szCs w:val="28"/>
        </w:rPr>
        <w:t xml:space="preserve">vilcieniem par 398 575 </w:t>
      </w:r>
      <w:proofErr w:type="spellStart"/>
      <w:r>
        <w:rPr>
          <w:i/>
          <w:sz w:val="28"/>
          <w:szCs w:val="28"/>
        </w:rPr>
        <w:t>euro</w:t>
      </w:r>
      <w:proofErr w:type="spellEnd"/>
      <w:r>
        <w:rPr>
          <w:i/>
          <w:sz w:val="28"/>
          <w:szCs w:val="28"/>
        </w:rPr>
        <w:t>.</w:t>
      </w:r>
    </w:p>
    <w:p w14:paraId="06A4987C" w14:textId="0315EE58" w:rsidR="00397F29" w:rsidRDefault="00397F29" w:rsidP="006C6D9C">
      <w:pPr>
        <w:ind w:firstLine="709"/>
        <w:jc w:val="both"/>
        <w:rPr>
          <w:b/>
          <w:sz w:val="28"/>
          <w:szCs w:val="28"/>
        </w:rPr>
      </w:pPr>
    </w:p>
    <w:p w14:paraId="7B655B8A" w14:textId="53706C56" w:rsidR="00DE675D" w:rsidRDefault="00DE675D" w:rsidP="006C6D9C">
      <w:pPr>
        <w:ind w:firstLine="709"/>
        <w:jc w:val="both"/>
        <w:rPr>
          <w:sz w:val="28"/>
          <w:szCs w:val="28"/>
        </w:rPr>
      </w:pPr>
      <w:r w:rsidRPr="006D427D">
        <w:rPr>
          <w:sz w:val="28"/>
          <w:szCs w:val="28"/>
        </w:rPr>
        <w:t xml:space="preserve">1.5. </w:t>
      </w:r>
      <w:r>
        <w:rPr>
          <w:sz w:val="28"/>
          <w:szCs w:val="28"/>
        </w:rPr>
        <w:t>Pārējās sabiedriskā transporta pakalpojumu sniegšanā radušās izmaksas</w:t>
      </w:r>
    </w:p>
    <w:p w14:paraId="0D711684" w14:textId="0C0D7E91" w:rsidR="00422D48" w:rsidRDefault="00422D48" w:rsidP="00422D48">
      <w:pPr>
        <w:ind w:firstLine="709"/>
        <w:jc w:val="both"/>
        <w:rPr>
          <w:sz w:val="28"/>
          <w:szCs w:val="28"/>
        </w:rPr>
      </w:pPr>
      <w:r>
        <w:rPr>
          <w:sz w:val="28"/>
          <w:szCs w:val="28"/>
        </w:rPr>
        <w:t>Kopējās pārējās izmaksas reģionālās nozīmes autobusu satiksmē, kuras sabiedriskā transporta pakalpojumu nodrošināšanai ir nepieciešamas, saistītas ar autopārvadājuma parku uzturēšanu, tostarp remonta, apkopes, tīrīšanas nodrošināšanu, kā arī administratīvo darbu. Minēto izmaksu pieauguma svārstības nav būtiski izteiktas, tomēr 2018.gada plānā pārvadātāji ir prognozējuši pieaugumu salīdzinājumā ar 2017.gadu tādās izmaksās kā transportlīdzekļu apdrošināšana 9,31% (90 </w:t>
      </w:r>
      <w:r w:rsidR="00437F06">
        <w:rPr>
          <w:sz w:val="28"/>
          <w:szCs w:val="28"/>
        </w:rPr>
        <w:t>tūkst.</w:t>
      </w:r>
      <w:r>
        <w:rPr>
          <w:sz w:val="28"/>
          <w:szCs w:val="28"/>
        </w:rPr>
        <w:t xml:space="preserve"> </w:t>
      </w:r>
      <w:proofErr w:type="spellStart"/>
      <w:r w:rsidRPr="00A3258F">
        <w:rPr>
          <w:i/>
          <w:sz w:val="28"/>
          <w:szCs w:val="28"/>
        </w:rPr>
        <w:t>euro</w:t>
      </w:r>
      <w:proofErr w:type="spellEnd"/>
      <w:r>
        <w:rPr>
          <w:sz w:val="28"/>
          <w:szCs w:val="28"/>
        </w:rPr>
        <w:t xml:space="preserve">) sakarā ar paaugstinātajiem OCTA apdrošināšanas tarifiem, atlīdzības </w:t>
      </w:r>
      <w:r w:rsidR="00FD45C4">
        <w:rPr>
          <w:sz w:val="28"/>
          <w:szCs w:val="28"/>
        </w:rPr>
        <w:t xml:space="preserve">un VSAOI likmes </w:t>
      </w:r>
      <w:r>
        <w:rPr>
          <w:sz w:val="28"/>
          <w:szCs w:val="28"/>
        </w:rPr>
        <w:t>palielinājums atbalsta personālam (kasieri, grāmatveži, mehāniķi, pārvadājumu nodaļu vadītāji u.c. darbinieki) 3,43% (150 </w:t>
      </w:r>
      <w:r w:rsidR="00437F06">
        <w:rPr>
          <w:sz w:val="28"/>
          <w:szCs w:val="28"/>
        </w:rPr>
        <w:t>tūkst.</w:t>
      </w:r>
      <w:r>
        <w:rPr>
          <w:sz w:val="28"/>
          <w:szCs w:val="28"/>
        </w:rPr>
        <w:t xml:space="preserve"> </w:t>
      </w:r>
      <w:proofErr w:type="spellStart"/>
      <w:r w:rsidRPr="00A3258F">
        <w:rPr>
          <w:i/>
          <w:sz w:val="28"/>
          <w:szCs w:val="28"/>
        </w:rPr>
        <w:t>euro</w:t>
      </w:r>
      <w:proofErr w:type="spellEnd"/>
      <w:r>
        <w:rPr>
          <w:sz w:val="28"/>
          <w:szCs w:val="28"/>
        </w:rPr>
        <w:t>)</w:t>
      </w:r>
      <w:r w:rsidRPr="00397F29">
        <w:rPr>
          <w:sz w:val="28"/>
          <w:szCs w:val="28"/>
        </w:rPr>
        <w:t xml:space="preserve"> </w:t>
      </w:r>
      <w:r>
        <w:rPr>
          <w:sz w:val="28"/>
          <w:szCs w:val="28"/>
        </w:rPr>
        <w:t>un administrācijas izmaksu palielinājums par 1,7% (47 </w:t>
      </w:r>
      <w:r w:rsidR="00437F06">
        <w:rPr>
          <w:sz w:val="28"/>
          <w:szCs w:val="28"/>
        </w:rPr>
        <w:t>tūkst.</w:t>
      </w:r>
      <w:r>
        <w:rPr>
          <w:sz w:val="28"/>
          <w:szCs w:val="28"/>
        </w:rPr>
        <w:t xml:space="preserve"> </w:t>
      </w:r>
      <w:proofErr w:type="spellStart"/>
      <w:r w:rsidRPr="005C0AC4">
        <w:rPr>
          <w:i/>
          <w:sz w:val="28"/>
          <w:szCs w:val="28"/>
        </w:rPr>
        <w:t>euro</w:t>
      </w:r>
      <w:proofErr w:type="spellEnd"/>
      <w:r>
        <w:rPr>
          <w:sz w:val="28"/>
          <w:szCs w:val="28"/>
        </w:rPr>
        <w:t>) sakarā ar nodokļu likumdošanas izmaiņām, remonta izmaksas 1,60% (93 </w:t>
      </w:r>
      <w:r w:rsidR="00437F06">
        <w:rPr>
          <w:sz w:val="28"/>
          <w:szCs w:val="28"/>
        </w:rPr>
        <w:t>tūkst.</w:t>
      </w:r>
      <w:r>
        <w:rPr>
          <w:sz w:val="28"/>
          <w:szCs w:val="28"/>
        </w:rPr>
        <w:t xml:space="preserve"> </w:t>
      </w:r>
      <w:proofErr w:type="spellStart"/>
      <w:r w:rsidRPr="00A3258F">
        <w:rPr>
          <w:i/>
          <w:sz w:val="28"/>
          <w:szCs w:val="28"/>
        </w:rPr>
        <w:t>euro</w:t>
      </w:r>
      <w:proofErr w:type="spellEnd"/>
      <w:r>
        <w:rPr>
          <w:sz w:val="28"/>
          <w:szCs w:val="28"/>
        </w:rPr>
        <w:t>), kā arī citas sabiedriskā transporta nodrošināšanas izmaksas 10,19% (145 </w:t>
      </w:r>
      <w:r w:rsidR="00437F06">
        <w:rPr>
          <w:sz w:val="28"/>
          <w:szCs w:val="28"/>
        </w:rPr>
        <w:t>tūkst.</w:t>
      </w:r>
      <w:r>
        <w:rPr>
          <w:sz w:val="28"/>
          <w:szCs w:val="28"/>
        </w:rPr>
        <w:t xml:space="preserve"> </w:t>
      </w:r>
      <w:proofErr w:type="spellStart"/>
      <w:r w:rsidRPr="00A3258F">
        <w:rPr>
          <w:i/>
          <w:sz w:val="28"/>
          <w:szCs w:val="28"/>
        </w:rPr>
        <w:t>euro</w:t>
      </w:r>
      <w:proofErr w:type="spellEnd"/>
      <w:r>
        <w:rPr>
          <w:sz w:val="28"/>
          <w:szCs w:val="28"/>
        </w:rPr>
        <w:t xml:space="preserve">). Citu iekļauto izmaksu palielinājums sastāda 228 168 </w:t>
      </w:r>
      <w:proofErr w:type="spellStart"/>
      <w:r w:rsidRPr="00A3258F">
        <w:rPr>
          <w:i/>
          <w:sz w:val="28"/>
          <w:szCs w:val="28"/>
        </w:rPr>
        <w:t>euro</w:t>
      </w:r>
      <w:proofErr w:type="spellEnd"/>
      <w:r>
        <w:rPr>
          <w:sz w:val="28"/>
          <w:szCs w:val="28"/>
        </w:rPr>
        <w:t>, kas atkarībā no faktiskās pārvadājumu sniegšanas saimnieciskajā gadā var arī nepiepildīties.</w:t>
      </w:r>
    </w:p>
    <w:p w14:paraId="4D851DD9" w14:textId="0EFFD283" w:rsidR="00DE675D" w:rsidRDefault="00765272" w:rsidP="00DE675D">
      <w:pPr>
        <w:jc w:val="right"/>
        <w:rPr>
          <w:sz w:val="28"/>
          <w:szCs w:val="28"/>
        </w:rPr>
      </w:pPr>
      <w:r>
        <w:rPr>
          <w:sz w:val="28"/>
          <w:szCs w:val="28"/>
        </w:rPr>
        <w:t>8</w:t>
      </w:r>
      <w:r w:rsidR="00DE675D">
        <w:rPr>
          <w:sz w:val="28"/>
          <w:szCs w:val="28"/>
        </w:rPr>
        <w:t>.tabula</w:t>
      </w:r>
    </w:p>
    <w:p w14:paraId="06D6E547" w14:textId="182F2B21" w:rsidR="00DE675D" w:rsidRPr="00053D04" w:rsidRDefault="002E7E32" w:rsidP="00DE675D">
      <w:pPr>
        <w:jc w:val="center"/>
        <w:rPr>
          <w:b/>
        </w:rPr>
      </w:pPr>
      <w:r>
        <w:rPr>
          <w:b/>
        </w:rPr>
        <w:t>Pārējās</w:t>
      </w:r>
      <w:r w:rsidR="00DE675D">
        <w:rPr>
          <w:b/>
        </w:rPr>
        <w:t xml:space="preserve"> izmaksas</w:t>
      </w:r>
      <w:r w:rsidR="00DE675D" w:rsidRPr="00053D04">
        <w:rPr>
          <w:b/>
        </w:rPr>
        <w:t xml:space="preserve"> </w:t>
      </w:r>
      <w:r w:rsidR="00DE675D">
        <w:rPr>
          <w:b/>
        </w:rPr>
        <w:t xml:space="preserve">sabiedriskā transporta pakalpojumu sniegšanā </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8"/>
        <w:gridCol w:w="1268"/>
        <w:gridCol w:w="1283"/>
        <w:gridCol w:w="1540"/>
        <w:gridCol w:w="1540"/>
        <w:gridCol w:w="1448"/>
      </w:tblGrid>
      <w:tr w:rsidR="00DE675D" w:rsidRPr="00053D04" w14:paraId="41BA7C58" w14:textId="77777777" w:rsidTr="008B2698">
        <w:trPr>
          <w:trHeight w:val="240"/>
          <w:tblHeader/>
        </w:trPr>
        <w:tc>
          <w:tcPr>
            <w:tcW w:w="1988" w:type="dxa"/>
            <w:shd w:val="clear" w:color="auto" w:fill="auto"/>
            <w:noWrap/>
            <w:vAlign w:val="bottom"/>
          </w:tcPr>
          <w:p w14:paraId="7D26874B" w14:textId="77777777" w:rsidR="00DE675D" w:rsidRPr="002956F9" w:rsidRDefault="00DE675D" w:rsidP="006D427D"/>
        </w:tc>
        <w:tc>
          <w:tcPr>
            <w:tcW w:w="1268" w:type="dxa"/>
            <w:shd w:val="clear" w:color="auto" w:fill="auto"/>
            <w:noWrap/>
            <w:vAlign w:val="bottom"/>
          </w:tcPr>
          <w:p w14:paraId="4A21326B" w14:textId="77777777" w:rsidR="00DE675D" w:rsidRPr="002956F9" w:rsidRDefault="00DE675D" w:rsidP="006D427D">
            <w:pPr>
              <w:jc w:val="center"/>
            </w:pPr>
            <w:r w:rsidRPr="002956F9">
              <w:t>2014.gads</w:t>
            </w:r>
          </w:p>
        </w:tc>
        <w:tc>
          <w:tcPr>
            <w:tcW w:w="1283" w:type="dxa"/>
            <w:shd w:val="clear" w:color="auto" w:fill="auto"/>
            <w:noWrap/>
            <w:vAlign w:val="bottom"/>
          </w:tcPr>
          <w:p w14:paraId="76981B8B" w14:textId="77777777" w:rsidR="00DE675D" w:rsidRPr="002956F9" w:rsidRDefault="00DE675D" w:rsidP="006D427D">
            <w:pPr>
              <w:jc w:val="center"/>
            </w:pPr>
            <w:r w:rsidRPr="002956F9">
              <w:t>2015.gads</w:t>
            </w:r>
          </w:p>
        </w:tc>
        <w:tc>
          <w:tcPr>
            <w:tcW w:w="1540" w:type="dxa"/>
            <w:shd w:val="clear" w:color="auto" w:fill="auto"/>
            <w:noWrap/>
            <w:vAlign w:val="bottom"/>
          </w:tcPr>
          <w:p w14:paraId="44659A2F" w14:textId="77777777" w:rsidR="00DE675D" w:rsidRPr="002956F9" w:rsidRDefault="00DE675D" w:rsidP="006D427D">
            <w:pPr>
              <w:jc w:val="center"/>
            </w:pPr>
            <w:r w:rsidRPr="002956F9">
              <w:t>2016.gads</w:t>
            </w:r>
          </w:p>
        </w:tc>
        <w:tc>
          <w:tcPr>
            <w:tcW w:w="1540" w:type="dxa"/>
            <w:shd w:val="clear" w:color="auto" w:fill="auto"/>
            <w:noWrap/>
            <w:vAlign w:val="bottom"/>
          </w:tcPr>
          <w:p w14:paraId="08D8CC21" w14:textId="77777777" w:rsidR="00DE675D" w:rsidRPr="002956F9" w:rsidRDefault="00DE675D" w:rsidP="006D427D">
            <w:pPr>
              <w:jc w:val="center"/>
            </w:pPr>
            <w:r w:rsidRPr="002956F9">
              <w:t>2017.gads</w:t>
            </w:r>
          </w:p>
        </w:tc>
        <w:tc>
          <w:tcPr>
            <w:tcW w:w="1448" w:type="dxa"/>
            <w:vAlign w:val="bottom"/>
          </w:tcPr>
          <w:p w14:paraId="001BB34F" w14:textId="1DB4D4F3" w:rsidR="00DE675D" w:rsidRPr="002956F9" w:rsidRDefault="00DE675D" w:rsidP="006D427D">
            <w:pPr>
              <w:jc w:val="center"/>
            </w:pPr>
            <w:r w:rsidRPr="002956F9">
              <w:t xml:space="preserve">2018.gads </w:t>
            </w:r>
            <w:r w:rsidR="008B2698">
              <w:t>pārvadātāju</w:t>
            </w:r>
            <w:r w:rsidR="008B2698" w:rsidRPr="002956F9">
              <w:t xml:space="preserve"> </w:t>
            </w:r>
            <w:r w:rsidRPr="002956F9">
              <w:t>plāns</w:t>
            </w:r>
          </w:p>
        </w:tc>
      </w:tr>
      <w:tr w:rsidR="002E7E32" w:rsidRPr="0021236E" w14:paraId="66375E82" w14:textId="77777777" w:rsidTr="006D427D">
        <w:trPr>
          <w:trHeight w:val="240"/>
        </w:trPr>
        <w:tc>
          <w:tcPr>
            <w:tcW w:w="1988" w:type="dxa"/>
            <w:shd w:val="clear" w:color="auto" w:fill="auto"/>
            <w:noWrap/>
            <w:vAlign w:val="center"/>
            <w:hideMark/>
          </w:tcPr>
          <w:p w14:paraId="2A4120FA" w14:textId="579B2111" w:rsidR="002E7E32" w:rsidRPr="002956F9" w:rsidRDefault="002E7E32" w:rsidP="002E7E32">
            <w:r>
              <w:t>Kopējie pārējie izdevumi autobusu satiksmē</w:t>
            </w:r>
          </w:p>
        </w:tc>
        <w:tc>
          <w:tcPr>
            <w:tcW w:w="1268" w:type="dxa"/>
            <w:shd w:val="clear" w:color="auto" w:fill="auto"/>
            <w:noWrap/>
            <w:vAlign w:val="center"/>
          </w:tcPr>
          <w:p w14:paraId="1F9AD2FD" w14:textId="3D27A9F6" w:rsidR="002E7E32" w:rsidRPr="00702200" w:rsidRDefault="002E7E32" w:rsidP="002E7E32">
            <w:pPr>
              <w:jc w:val="center"/>
            </w:pPr>
            <w:r w:rsidRPr="00F059B5">
              <w:rPr>
                <w:sz w:val="20"/>
                <w:szCs w:val="20"/>
              </w:rPr>
              <w:t>28 521 055</w:t>
            </w:r>
          </w:p>
        </w:tc>
        <w:tc>
          <w:tcPr>
            <w:tcW w:w="1283" w:type="dxa"/>
            <w:shd w:val="clear" w:color="auto" w:fill="auto"/>
            <w:noWrap/>
            <w:vAlign w:val="center"/>
          </w:tcPr>
          <w:p w14:paraId="119D0848" w14:textId="3EA760E7" w:rsidR="002E7E32" w:rsidRPr="00702200" w:rsidRDefault="002E7E32" w:rsidP="002E7E32">
            <w:pPr>
              <w:jc w:val="center"/>
            </w:pPr>
            <w:r w:rsidRPr="00F059B5">
              <w:rPr>
                <w:sz w:val="20"/>
                <w:szCs w:val="20"/>
              </w:rPr>
              <w:t>28 100 708</w:t>
            </w:r>
          </w:p>
        </w:tc>
        <w:tc>
          <w:tcPr>
            <w:tcW w:w="1540" w:type="dxa"/>
            <w:shd w:val="clear" w:color="auto" w:fill="auto"/>
            <w:noWrap/>
            <w:vAlign w:val="center"/>
          </w:tcPr>
          <w:p w14:paraId="505379DD" w14:textId="69E6A473" w:rsidR="002E7E32" w:rsidRPr="00702200" w:rsidRDefault="002E7E32" w:rsidP="002E7E32">
            <w:pPr>
              <w:jc w:val="center"/>
            </w:pPr>
            <w:r w:rsidRPr="00F059B5">
              <w:rPr>
                <w:sz w:val="20"/>
                <w:szCs w:val="20"/>
              </w:rPr>
              <w:t>28 767 987</w:t>
            </w:r>
          </w:p>
        </w:tc>
        <w:tc>
          <w:tcPr>
            <w:tcW w:w="1540" w:type="dxa"/>
            <w:shd w:val="clear" w:color="auto" w:fill="auto"/>
            <w:noWrap/>
            <w:vAlign w:val="center"/>
          </w:tcPr>
          <w:p w14:paraId="2D76E69B" w14:textId="379CAA14" w:rsidR="002E7E32" w:rsidRPr="00702200" w:rsidRDefault="002E7E32" w:rsidP="002E7E32">
            <w:pPr>
              <w:jc w:val="center"/>
            </w:pPr>
            <w:r w:rsidRPr="00F059B5">
              <w:rPr>
                <w:sz w:val="20"/>
                <w:szCs w:val="20"/>
              </w:rPr>
              <w:t>29 162 281</w:t>
            </w:r>
          </w:p>
        </w:tc>
        <w:tc>
          <w:tcPr>
            <w:tcW w:w="1448" w:type="dxa"/>
            <w:vAlign w:val="center"/>
          </w:tcPr>
          <w:p w14:paraId="4579A18C" w14:textId="489573DC" w:rsidR="002E7E32" w:rsidRPr="00702200" w:rsidRDefault="002E7E32" w:rsidP="002E7E32">
            <w:pPr>
              <w:jc w:val="center"/>
            </w:pPr>
            <w:r>
              <w:rPr>
                <w:color w:val="000000"/>
                <w:sz w:val="20"/>
                <w:szCs w:val="20"/>
              </w:rPr>
              <w:t>29 918 358</w:t>
            </w:r>
          </w:p>
        </w:tc>
      </w:tr>
      <w:tr w:rsidR="002E7E32" w:rsidRPr="00B87A16" w14:paraId="533573DF" w14:textId="77777777" w:rsidTr="006D427D">
        <w:trPr>
          <w:trHeight w:val="240"/>
        </w:trPr>
        <w:tc>
          <w:tcPr>
            <w:tcW w:w="1988" w:type="dxa"/>
            <w:shd w:val="clear" w:color="auto" w:fill="auto"/>
            <w:noWrap/>
            <w:vAlign w:val="center"/>
          </w:tcPr>
          <w:p w14:paraId="75319B95" w14:textId="0E2E19CA" w:rsidR="002E7E32" w:rsidRPr="00B87A16" w:rsidRDefault="002E7E32" w:rsidP="002E7E32">
            <w:r w:rsidRPr="000D2D08">
              <w:t xml:space="preserve">Remonta izmaksas </w:t>
            </w:r>
            <w:r>
              <w:t>vilcienu satiksmē*</w:t>
            </w:r>
          </w:p>
        </w:tc>
        <w:tc>
          <w:tcPr>
            <w:tcW w:w="1268" w:type="dxa"/>
            <w:shd w:val="clear" w:color="auto" w:fill="auto"/>
            <w:noWrap/>
            <w:vAlign w:val="center"/>
          </w:tcPr>
          <w:p w14:paraId="0B2A94B9" w14:textId="79C04C82" w:rsidR="002E7E32" w:rsidRPr="0061584A" w:rsidRDefault="002E7E32" w:rsidP="002E7E32">
            <w:pPr>
              <w:jc w:val="center"/>
            </w:pPr>
            <w:r w:rsidRPr="000D2D08">
              <w:rPr>
                <w:sz w:val="20"/>
                <w:szCs w:val="20"/>
              </w:rPr>
              <w:t>3 997 392</w:t>
            </w:r>
          </w:p>
        </w:tc>
        <w:tc>
          <w:tcPr>
            <w:tcW w:w="1283" w:type="dxa"/>
            <w:shd w:val="clear" w:color="auto" w:fill="auto"/>
            <w:noWrap/>
            <w:vAlign w:val="center"/>
          </w:tcPr>
          <w:p w14:paraId="7B983EC4" w14:textId="0D5E9DEE" w:rsidR="002E7E32" w:rsidRPr="0061584A" w:rsidRDefault="002E7E32" w:rsidP="002E7E32">
            <w:pPr>
              <w:jc w:val="center"/>
            </w:pPr>
            <w:r w:rsidRPr="000D2D08">
              <w:rPr>
                <w:sz w:val="20"/>
                <w:szCs w:val="20"/>
              </w:rPr>
              <w:t>1 061 775</w:t>
            </w:r>
          </w:p>
        </w:tc>
        <w:tc>
          <w:tcPr>
            <w:tcW w:w="1540" w:type="dxa"/>
            <w:shd w:val="clear" w:color="auto" w:fill="auto"/>
            <w:noWrap/>
            <w:vAlign w:val="center"/>
          </w:tcPr>
          <w:p w14:paraId="1AACE2EF" w14:textId="2597B8CD" w:rsidR="002E7E32" w:rsidRPr="0061584A" w:rsidRDefault="002E7E32" w:rsidP="002E7E32">
            <w:pPr>
              <w:jc w:val="center"/>
            </w:pPr>
            <w:r w:rsidRPr="000D2D08">
              <w:rPr>
                <w:sz w:val="20"/>
                <w:szCs w:val="20"/>
              </w:rPr>
              <w:t>3 087 925</w:t>
            </w:r>
          </w:p>
        </w:tc>
        <w:tc>
          <w:tcPr>
            <w:tcW w:w="1540" w:type="dxa"/>
            <w:shd w:val="clear" w:color="auto" w:fill="auto"/>
            <w:noWrap/>
            <w:vAlign w:val="center"/>
          </w:tcPr>
          <w:p w14:paraId="758ABCDE" w14:textId="3E432240" w:rsidR="002E7E32" w:rsidRPr="0061584A" w:rsidRDefault="002E7E32" w:rsidP="002E7E32">
            <w:pPr>
              <w:jc w:val="center"/>
            </w:pPr>
            <w:r w:rsidRPr="000D2D08">
              <w:rPr>
                <w:sz w:val="20"/>
                <w:szCs w:val="20"/>
              </w:rPr>
              <w:t>3 312 874</w:t>
            </w:r>
          </w:p>
        </w:tc>
        <w:tc>
          <w:tcPr>
            <w:tcW w:w="1448" w:type="dxa"/>
            <w:vAlign w:val="center"/>
          </w:tcPr>
          <w:p w14:paraId="667C8CE1" w14:textId="167F9208" w:rsidR="002E7E32" w:rsidRPr="0061584A" w:rsidRDefault="002E7E32" w:rsidP="002E7E32">
            <w:pPr>
              <w:jc w:val="center"/>
            </w:pPr>
            <w:r w:rsidRPr="000D2D08">
              <w:rPr>
                <w:sz w:val="20"/>
                <w:szCs w:val="20"/>
              </w:rPr>
              <w:t>3 566 709</w:t>
            </w:r>
          </w:p>
        </w:tc>
      </w:tr>
      <w:tr w:rsidR="002E7E32" w:rsidRPr="00B87A16" w14:paraId="4D81885C" w14:textId="77777777" w:rsidTr="006D427D">
        <w:trPr>
          <w:trHeight w:val="240"/>
        </w:trPr>
        <w:tc>
          <w:tcPr>
            <w:tcW w:w="1988" w:type="dxa"/>
            <w:shd w:val="clear" w:color="auto" w:fill="auto"/>
            <w:noWrap/>
            <w:vAlign w:val="center"/>
          </w:tcPr>
          <w:p w14:paraId="7463EF5F" w14:textId="308E19EF" w:rsidR="002E7E32" w:rsidRPr="000D2D08" w:rsidRDefault="002E7E32" w:rsidP="002E7E32">
            <w:r w:rsidRPr="00265C88">
              <w:t>Administrācijas izmaksas</w:t>
            </w:r>
            <w:r>
              <w:t xml:space="preserve"> vilcienu satiksmē</w:t>
            </w:r>
          </w:p>
        </w:tc>
        <w:tc>
          <w:tcPr>
            <w:tcW w:w="1268" w:type="dxa"/>
            <w:shd w:val="clear" w:color="auto" w:fill="auto"/>
            <w:noWrap/>
            <w:vAlign w:val="center"/>
          </w:tcPr>
          <w:p w14:paraId="38E311AA" w14:textId="562C22D2" w:rsidR="002E7E32" w:rsidRPr="000D2D08" w:rsidRDefault="002E7E32" w:rsidP="002E7E32">
            <w:pPr>
              <w:jc w:val="center"/>
              <w:rPr>
                <w:sz w:val="20"/>
                <w:szCs w:val="20"/>
              </w:rPr>
            </w:pPr>
            <w:r w:rsidRPr="00265C88">
              <w:rPr>
                <w:sz w:val="20"/>
                <w:szCs w:val="20"/>
              </w:rPr>
              <w:t>2 385 508</w:t>
            </w:r>
          </w:p>
        </w:tc>
        <w:tc>
          <w:tcPr>
            <w:tcW w:w="1283" w:type="dxa"/>
            <w:shd w:val="clear" w:color="auto" w:fill="auto"/>
            <w:noWrap/>
            <w:vAlign w:val="center"/>
          </w:tcPr>
          <w:p w14:paraId="7A296DDD" w14:textId="7640AE73" w:rsidR="002E7E32" w:rsidRPr="000D2D08" w:rsidRDefault="002E7E32" w:rsidP="002E7E32">
            <w:pPr>
              <w:jc w:val="center"/>
              <w:rPr>
                <w:sz w:val="20"/>
                <w:szCs w:val="20"/>
              </w:rPr>
            </w:pPr>
            <w:r w:rsidRPr="00265C88">
              <w:rPr>
                <w:sz w:val="20"/>
                <w:szCs w:val="20"/>
              </w:rPr>
              <w:t>3 175 755</w:t>
            </w:r>
          </w:p>
        </w:tc>
        <w:tc>
          <w:tcPr>
            <w:tcW w:w="1540" w:type="dxa"/>
            <w:shd w:val="clear" w:color="auto" w:fill="auto"/>
            <w:noWrap/>
            <w:vAlign w:val="center"/>
          </w:tcPr>
          <w:p w14:paraId="22689F96" w14:textId="2A715BA7" w:rsidR="002E7E32" w:rsidRPr="000D2D08" w:rsidRDefault="002E7E32" w:rsidP="002E7E32">
            <w:pPr>
              <w:jc w:val="center"/>
              <w:rPr>
                <w:sz w:val="20"/>
                <w:szCs w:val="20"/>
              </w:rPr>
            </w:pPr>
            <w:r w:rsidRPr="00265C88">
              <w:rPr>
                <w:sz w:val="20"/>
                <w:szCs w:val="20"/>
              </w:rPr>
              <w:t>3 224 744</w:t>
            </w:r>
          </w:p>
        </w:tc>
        <w:tc>
          <w:tcPr>
            <w:tcW w:w="1540" w:type="dxa"/>
            <w:shd w:val="clear" w:color="auto" w:fill="auto"/>
            <w:noWrap/>
            <w:vAlign w:val="center"/>
          </w:tcPr>
          <w:p w14:paraId="22BF1157" w14:textId="59D5E278" w:rsidR="002E7E32" w:rsidRPr="000D2D08" w:rsidRDefault="002E7E32" w:rsidP="002E7E32">
            <w:pPr>
              <w:jc w:val="center"/>
              <w:rPr>
                <w:sz w:val="20"/>
                <w:szCs w:val="20"/>
              </w:rPr>
            </w:pPr>
            <w:r w:rsidRPr="00265C88">
              <w:rPr>
                <w:sz w:val="20"/>
                <w:szCs w:val="20"/>
              </w:rPr>
              <w:t>3 327 196</w:t>
            </w:r>
          </w:p>
        </w:tc>
        <w:tc>
          <w:tcPr>
            <w:tcW w:w="1448" w:type="dxa"/>
            <w:vAlign w:val="center"/>
          </w:tcPr>
          <w:p w14:paraId="1708F3E6" w14:textId="18C29AF9" w:rsidR="002E7E32" w:rsidRPr="000D2D08" w:rsidRDefault="002E7E32" w:rsidP="002E7E32">
            <w:pPr>
              <w:jc w:val="center"/>
              <w:rPr>
                <w:sz w:val="20"/>
                <w:szCs w:val="20"/>
              </w:rPr>
            </w:pPr>
            <w:r w:rsidRPr="00265C88">
              <w:rPr>
                <w:sz w:val="20"/>
                <w:szCs w:val="20"/>
              </w:rPr>
              <w:t>3 824 327</w:t>
            </w:r>
          </w:p>
        </w:tc>
      </w:tr>
      <w:tr w:rsidR="002E7E32" w:rsidRPr="00B87A16" w14:paraId="2054F192" w14:textId="77777777" w:rsidTr="006D427D">
        <w:trPr>
          <w:trHeight w:val="240"/>
        </w:trPr>
        <w:tc>
          <w:tcPr>
            <w:tcW w:w="1988" w:type="dxa"/>
            <w:shd w:val="clear" w:color="auto" w:fill="auto"/>
            <w:noWrap/>
            <w:vAlign w:val="center"/>
          </w:tcPr>
          <w:p w14:paraId="2F71C558" w14:textId="6055F825" w:rsidR="002E7E32" w:rsidRPr="000D2D08" w:rsidRDefault="002E7E32" w:rsidP="002E7E32">
            <w:r w:rsidRPr="00476A60">
              <w:t xml:space="preserve">Kopējie pārējie izdevumi </w:t>
            </w:r>
            <w:r>
              <w:t xml:space="preserve">vilcienu satiksmē </w:t>
            </w:r>
            <w:r w:rsidRPr="00476A60">
              <w:t>(izņemot infrastruktūra)</w:t>
            </w:r>
          </w:p>
        </w:tc>
        <w:tc>
          <w:tcPr>
            <w:tcW w:w="1268" w:type="dxa"/>
            <w:shd w:val="clear" w:color="auto" w:fill="auto"/>
            <w:noWrap/>
            <w:vAlign w:val="center"/>
          </w:tcPr>
          <w:p w14:paraId="3AAC7FC2" w14:textId="28817832" w:rsidR="002E7E32" w:rsidRPr="000D2D08" w:rsidRDefault="002E7E32" w:rsidP="002E7E32">
            <w:pPr>
              <w:jc w:val="center"/>
              <w:rPr>
                <w:sz w:val="20"/>
                <w:szCs w:val="20"/>
              </w:rPr>
            </w:pPr>
            <w:r w:rsidRPr="000228F9">
              <w:rPr>
                <w:sz w:val="20"/>
                <w:szCs w:val="20"/>
              </w:rPr>
              <w:t>5 782 564</w:t>
            </w:r>
          </w:p>
        </w:tc>
        <w:tc>
          <w:tcPr>
            <w:tcW w:w="1283" w:type="dxa"/>
            <w:shd w:val="clear" w:color="auto" w:fill="auto"/>
            <w:noWrap/>
            <w:vAlign w:val="center"/>
          </w:tcPr>
          <w:p w14:paraId="06AE1790" w14:textId="09ECDAF4" w:rsidR="002E7E32" w:rsidRPr="000D2D08" w:rsidRDefault="002E7E32" w:rsidP="002E7E32">
            <w:pPr>
              <w:jc w:val="center"/>
              <w:rPr>
                <w:sz w:val="20"/>
                <w:szCs w:val="20"/>
              </w:rPr>
            </w:pPr>
            <w:r w:rsidRPr="000228F9">
              <w:rPr>
                <w:sz w:val="20"/>
                <w:szCs w:val="20"/>
              </w:rPr>
              <w:t>7 220 722</w:t>
            </w:r>
          </w:p>
        </w:tc>
        <w:tc>
          <w:tcPr>
            <w:tcW w:w="1540" w:type="dxa"/>
            <w:shd w:val="clear" w:color="auto" w:fill="auto"/>
            <w:noWrap/>
            <w:vAlign w:val="center"/>
          </w:tcPr>
          <w:p w14:paraId="5FCA99DF" w14:textId="5E986C60" w:rsidR="002E7E32" w:rsidRPr="000D2D08" w:rsidRDefault="002E7E32" w:rsidP="002E7E32">
            <w:pPr>
              <w:jc w:val="center"/>
              <w:rPr>
                <w:sz w:val="20"/>
                <w:szCs w:val="20"/>
              </w:rPr>
            </w:pPr>
            <w:r w:rsidRPr="000228F9">
              <w:rPr>
                <w:sz w:val="20"/>
                <w:szCs w:val="20"/>
              </w:rPr>
              <w:t>8 062 921</w:t>
            </w:r>
          </w:p>
        </w:tc>
        <w:tc>
          <w:tcPr>
            <w:tcW w:w="1540" w:type="dxa"/>
            <w:shd w:val="clear" w:color="auto" w:fill="auto"/>
            <w:noWrap/>
            <w:vAlign w:val="center"/>
          </w:tcPr>
          <w:p w14:paraId="7A7DE071" w14:textId="18827F63" w:rsidR="002E7E32" w:rsidRPr="000D2D08" w:rsidRDefault="002E7E32" w:rsidP="002E7E32">
            <w:pPr>
              <w:jc w:val="center"/>
              <w:rPr>
                <w:sz w:val="20"/>
                <w:szCs w:val="20"/>
              </w:rPr>
            </w:pPr>
            <w:r w:rsidRPr="000228F9">
              <w:rPr>
                <w:sz w:val="20"/>
                <w:szCs w:val="20"/>
              </w:rPr>
              <w:t>8 191 324</w:t>
            </w:r>
          </w:p>
        </w:tc>
        <w:tc>
          <w:tcPr>
            <w:tcW w:w="1448" w:type="dxa"/>
            <w:vAlign w:val="center"/>
          </w:tcPr>
          <w:p w14:paraId="4A18467C" w14:textId="615DAAA4" w:rsidR="002E7E32" w:rsidRPr="000D2D08" w:rsidRDefault="002E7E32" w:rsidP="002E7E32">
            <w:pPr>
              <w:jc w:val="center"/>
              <w:rPr>
                <w:sz w:val="20"/>
                <w:szCs w:val="20"/>
              </w:rPr>
            </w:pPr>
            <w:r w:rsidRPr="000228F9">
              <w:rPr>
                <w:sz w:val="20"/>
                <w:szCs w:val="20"/>
              </w:rPr>
              <w:t>8 855 727</w:t>
            </w:r>
          </w:p>
        </w:tc>
      </w:tr>
    </w:tbl>
    <w:p w14:paraId="5202664E" w14:textId="77777777" w:rsidR="002E7E32" w:rsidRPr="00265C88" w:rsidRDefault="002E7E32" w:rsidP="002E7E32">
      <w:pPr>
        <w:jc w:val="both"/>
        <w:rPr>
          <w:sz w:val="20"/>
          <w:szCs w:val="20"/>
        </w:rPr>
      </w:pPr>
      <w:r>
        <w:rPr>
          <w:sz w:val="20"/>
          <w:szCs w:val="20"/>
        </w:rPr>
        <w:t xml:space="preserve">* </w:t>
      </w:r>
      <w:r w:rsidRPr="00265C88">
        <w:rPr>
          <w:sz w:val="20"/>
          <w:szCs w:val="20"/>
        </w:rPr>
        <w:t>sākot ar 2015.gadu mainījās Ministru kabineta noteikumos Nr.435 noteiktā remonta izmaksu atspoguļošanas kārtība, kā arī 2015.gadā AS “Pasažieru vilciens” tika pievienots remontu uzņēmums AS “VRCZ”</w:t>
      </w:r>
    </w:p>
    <w:p w14:paraId="57B808AE" w14:textId="77777777" w:rsidR="00DE675D" w:rsidRPr="006D427D" w:rsidRDefault="00DE675D" w:rsidP="006C6D9C">
      <w:pPr>
        <w:ind w:firstLine="709"/>
        <w:jc w:val="both"/>
        <w:rPr>
          <w:sz w:val="28"/>
          <w:szCs w:val="28"/>
        </w:rPr>
      </w:pPr>
    </w:p>
    <w:p w14:paraId="12AD16DB" w14:textId="63C3C333" w:rsidR="00765272" w:rsidRPr="006D427D" w:rsidRDefault="00422D48" w:rsidP="006D427D">
      <w:pPr>
        <w:ind w:firstLine="709"/>
        <w:jc w:val="both"/>
        <w:rPr>
          <w:sz w:val="28"/>
          <w:szCs w:val="28"/>
        </w:rPr>
      </w:pPr>
      <w:r>
        <w:rPr>
          <w:sz w:val="28"/>
          <w:szCs w:val="28"/>
        </w:rPr>
        <w:t xml:space="preserve">Attiecībā uz reģionālās nozīmes vilcienu satiksmi, administrācijas izmaksās pieaugums plānots saistībā ar </w:t>
      </w:r>
      <w:r w:rsidRPr="000E0670">
        <w:rPr>
          <w:rStyle w:val="Strong"/>
          <w:b w:val="0"/>
          <w:sz w:val="28"/>
          <w:szCs w:val="28"/>
          <w:u w:val="single"/>
        </w:rPr>
        <w:t>valsts sociālās apdrošināšanas obligāto iemaksu (VSAOI) likme</w:t>
      </w:r>
      <w:r>
        <w:rPr>
          <w:rStyle w:val="Strong"/>
          <w:b w:val="0"/>
          <w:sz w:val="28"/>
          <w:szCs w:val="28"/>
          <w:u w:val="single"/>
        </w:rPr>
        <w:t>s paaugstināšanos (aptuveni 72 </w:t>
      </w:r>
      <w:r w:rsidR="00873F0B">
        <w:rPr>
          <w:rStyle w:val="Strong"/>
          <w:b w:val="0"/>
          <w:sz w:val="28"/>
          <w:szCs w:val="28"/>
          <w:u w:val="single"/>
        </w:rPr>
        <w:t>tūkst.</w:t>
      </w:r>
      <w:r>
        <w:rPr>
          <w:rStyle w:val="Strong"/>
          <w:b w:val="0"/>
          <w:sz w:val="28"/>
          <w:szCs w:val="28"/>
          <w:u w:val="single"/>
        </w:rPr>
        <w:t xml:space="preserve"> </w:t>
      </w:r>
      <w:proofErr w:type="spellStart"/>
      <w:r w:rsidRPr="006D427D">
        <w:rPr>
          <w:rStyle w:val="Strong"/>
          <w:b w:val="0"/>
          <w:i/>
          <w:sz w:val="28"/>
          <w:szCs w:val="28"/>
          <w:u w:val="single"/>
        </w:rPr>
        <w:t>euro</w:t>
      </w:r>
      <w:proofErr w:type="spellEnd"/>
      <w:r w:rsidRPr="00422D48">
        <w:rPr>
          <w:rStyle w:val="Strong"/>
          <w:b w:val="0"/>
          <w:sz w:val="28"/>
          <w:szCs w:val="28"/>
          <w:u w:val="single"/>
        </w:rPr>
        <w:t>)</w:t>
      </w:r>
      <w:r w:rsidR="00765272" w:rsidRPr="006D427D">
        <w:rPr>
          <w:sz w:val="28"/>
          <w:szCs w:val="28"/>
        </w:rPr>
        <w:t xml:space="preserve">, </w:t>
      </w:r>
      <w:r>
        <w:rPr>
          <w:sz w:val="28"/>
          <w:szCs w:val="28"/>
        </w:rPr>
        <w:t xml:space="preserve">kā arī, </w:t>
      </w:r>
      <w:r w:rsidR="00765272" w:rsidRPr="006D427D">
        <w:rPr>
          <w:sz w:val="28"/>
          <w:szCs w:val="28"/>
        </w:rPr>
        <w:t>lai stiprinātu drošības, mārketinga un kvalitātes vadības funkcijas uzņēmumā, izveidotu iekšējo audita daļu un nokomplektētu citas vakances</w:t>
      </w:r>
      <w:r>
        <w:rPr>
          <w:sz w:val="28"/>
          <w:szCs w:val="28"/>
        </w:rPr>
        <w:t>. P</w:t>
      </w:r>
      <w:r w:rsidR="00765272" w:rsidRPr="006D427D">
        <w:rPr>
          <w:sz w:val="28"/>
          <w:szCs w:val="28"/>
        </w:rPr>
        <w:t xml:space="preserve">ārējo administratīvo izmaksu </w:t>
      </w:r>
      <w:r w:rsidR="00765272" w:rsidRPr="006D427D">
        <w:rPr>
          <w:sz w:val="28"/>
          <w:szCs w:val="28"/>
        </w:rPr>
        <w:lastRenderedPageBreak/>
        <w:t xml:space="preserve">pieauguma pamatā </w:t>
      </w:r>
      <w:r>
        <w:rPr>
          <w:sz w:val="28"/>
          <w:szCs w:val="28"/>
        </w:rPr>
        <w:t>(</w:t>
      </w:r>
      <w:r w:rsidR="00765272" w:rsidRPr="006D427D">
        <w:rPr>
          <w:sz w:val="28"/>
          <w:szCs w:val="28"/>
        </w:rPr>
        <w:t xml:space="preserve">par 200 tūkst. </w:t>
      </w:r>
      <w:proofErr w:type="spellStart"/>
      <w:r w:rsidRPr="006D427D">
        <w:rPr>
          <w:i/>
          <w:sz w:val="28"/>
          <w:szCs w:val="28"/>
        </w:rPr>
        <w:t>euro</w:t>
      </w:r>
      <w:proofErr w:type="spellEnd"/>
      <w:r>
        <w:rPr>
          <w:sz w:val="28"/>
          <w:szCs w:val="28"/>
        </w:rPr>
        <w:t>)</w:t>
      </w:r>
      <w:r w:rsidR="00765272" w:rsidRPr="006D427D">
        <w:rPr>
          <w:sz w:val="28"/>
          <w:szCs w:val="28"/>
        </w:rPr>
        <w:t xml:space="preserve"> ir juridisko un konsultāciju ārpakalpojumu piesaiste saistībā ar jauno vilcienu iepirkumu un Depo būvniecību</w:t>
      </w:r>
      <w:r>
        <w:rPr>
          <w:sz w:val="28"/>
          <w:szCs w:val="28"/>
        </w:rPr>
        <w:t xml:space="preserve">. </w:t>
      </w:r>
    </w:p>
    <w:p w14:paraId="2947ED97" w14:textId="146D7965" w:rsidR="002E7E32" w:rsidRPr="006D427D" w:rsidRDefault="00422D48" w:rsidP="006D427D">
      <w:pPr>
        <w:ind w:firstLine="709"/>
        <w:jc w:val="both"/>
        <w:rPr>
          <w:sz w:val="28"/>
          <w:szCs w:val="28"/>
        </w:rPr>
      </w:pPr>
      <w:r>
        <w:rPr>
          <w:sz w:val="28"/>
          <w:szCs w:val="28"/>
        </w:rPr>
        <w:t xml:space="preserve">Par pārējo izdevumu izmaiņām 2018.gadā vilcienu satiksmē jāatzīmē, ka </w:t>
      </w:r>
      <w:r w:rsidR="00437F06">
        <w:rPr>
          <w:sz w:val="28"/>
          <w:szCs w:val="28"/>
        </w:rPr>
        <w:t xml:space="preserve">pamatā </w:t>
      </w:r>
      <w:r>
        <w:rPr>
          <w:sz w:val="28"/>
          <w:szCs w:val="28"/>
        </w:rPr>
        <w:t xml:space="preserve">plānotais izmaksu </w:t>
      </w:r>
      <w:r w:rsidR="00437F06">
        <w:rPr>
          <w:sz w:val="28"/>
          <w:szCs w:val="28"/>
        </w:rPr>
        <w:t xml:space="preserve">pieaugums saistīts ar </w:t>
      </w:r>
      <w:r w:rsidR="00437F06" w:rsidRPr="00613C2D">
        <w:rPr>
          <w:sz w:val="28"/>
          <w:szCs w:val="28"/>
        </w:rPr>
        <w:t>materiāl</w:t>
      </w:r>
      <w:r w:rsidR="00437F06">
        <w:rPr>
          <w:sz w:val="28"/>
          <w:szCs w:val="28"/>
        </w:rPr>
        <w:t>u</w:t>
      </w:r>
      <w:r w:rsidR="00437F06" w:rsidRPr="00613C2D">
        <w:rPr>
          <w:sz w:val="28"/>
          <w:szCs w:val="28"/>
        </w:rPr>
        <w:t>, t.sk. rezerves daļ</w:t>
      </w:r>
      <w:r w:rsidR="00437F06">
        <w:rPr>
          <w:sz w:val="28"/>
          <w:szCs w:val="28"/>
        </w:rPr>
        <w:t xml:space="preserve">u iegādes izmaksu pieaugumu par </w:t>
      </w:r>
      <w:r w:rsidR="00BF7DC1">
        <w:rPr>
          <w:sz w:val="28"/>
          <w:szCs w:val="28"/>
        </w:rPr>
        <w:t xml:space="preserve">16% </w:t>
      </w:r>
      <w:r w:rsidR="00437F06">
        <w:rPr>
          <w:sz w:val="28"/>
          <w:szCs w:val="28"/>
        </w:rPr>
        <w:t xml:space="preserve">(aptuveni 255 tūkst. </w:t>
      </w:r>
      <w:proofErr w:type="spellStart"/>
      <w:r w:rsidR="00437F06" w:rsidRPr="006D427D">
        <w:rPr>
          <w:i/>
          <w:sz w:val="28"/>
          <w:szCs w:val="28"/>
        </w:rPr>
        <w:t>euro</w:t>
      </w:r>
      <w:proofErr w:type="spellEnd"/>
      <w:r w:rsidR="00437F06">
        <w:rPr>
          <w:sz w:val="28"/>
          <w:szCs w:val="28"/>
        </w:rPr>
        <w:t>). P</w:t>
      </w:r>
      <w:r w:rsidR="00437F06" w:rsidRPr="00613C2D">
        <w:rPr>
          <w:sz w:val="28"/>
          <w:szCs w:val="28"/>
        </w:rPr>
        <w:t xml:space="preserve">ieaugums </w:t>
      </w:r>
      <w:r w:rsidR="00437F06">
        <w:rPr>
          <w:sz w:val="28"/>
          <w:szCs w:val="28"/>
        </w:rPr>
        <w:t>plānots</w:t>
      </w:r>
      <w:r w:rsidR="00437F06" w:rsidRPr="00613C2D">
        <w:rPr>
          <w:sz w:val="28"/>
          <w:szCs w:val="28"/>
        </w:rPr>
        <w:t xml:space="preserve">, </w:t>
      </w:r>
      <w:r w:rsidR="00437F06">
        <w:rPr>
          <w:sz w:val="28"/>
          <w:szCs w:val="28"/>
        </w:rPr>
        <w:t>jo</w:t>
      </w:r>
      <w:r w:rsidR="00437F06" w:rsidRPr="00613C2D">
        <w:rPr>
          <w:sz w:val="28"/>
          <w:szCs w:val="28"/>
        </w:rPr>
        <w:t xml:space="preserve"> 2018.gadā par 7% pieaug ritošā sastāva tekošo remontu apjoms, kā arī sadārdzinās rezerves daļu cenas, jo daļu postpadomju telpā tās vairs neražo, bet to atlikumi sadārdzinās</w:t>
      </w:r>
      <w:r w:rsidR="00437F06">
        <w:rPr>
          <w:sz w:val="28"/>
          <w:szCs w:val="28"/>
        </w:rPr>
        <w:t xml:space="preserve">. Tāpat izmaksu pieaugums plānots (vismaz 96 tūkst. </w:t>
      </w:r>
      <w:proofErr w:type="spellStart"/>
      <w:r w:rsidR="00437F06" w:rsidRPr="006D427D">
        <w:rPr>
          <w:i/>
          <w:sz w:val="28"/>
          <w:szCs w:val="28"/>
        </w:rPr>
        <w:t>euro</w:t>
      </w:r>
      <w:proofErr w:type="spellEnd"/>
      <w:r w:rsidR="00437F06">
        <w:rPr>
          <w:sz w:val="28"/>
          <w:szCs w:val="28"/>
        </w:rPr>
        <w:t xml:space="preserve">) attiecībā </w:t>
      </w:r>
      <w:r w:rsidR="002E7E32" w:rsidRPr="006D427D">
        <w:rPr>
          <w:sz w:val="28"/>
          <w:szCs w:val="28"/>
        </w:rPr>
        <w:t>uz kases sistēmu apliecināšan</w:t>
      </w:r>
      <w:r w:rsidR="00437F06">
        <w:rPr>
          <w:sz w:val="28"/>
          <w:szCs w:val="28"/>
        </w:rPr>
        <w:t>u</w:t>
      </w:r>
      <w:r w:rsidR="002E7E32" w:rsidRPr="006D427D">
        <w:rPr>
          <w:sz w:val="28"/>
          <w:szCs w:val="28"/>
        </w:rPr>
        <w:t xml:space="preserve"> un sertifikācij</w:t>
      </w:r>
      <w:r w:rsidR="00437F06">
        <w:rPr>
          <w:sz w:val="28"/>
          <w:szCs w:val="28"/>
        </w:rPr>
        <w:t>u</w:t>
      </w:r>
      <w:r w:rsidR="002E7E32" w:rsidRPr="006D427D">
        <w:rPr>
          <w:sz w:val="28"/>
          <w:szCs w:val="28"/>
        </w:rPr>
        <w:t>, kā arī programmnodrošinājum</w:t>
      </w:r>
      <w:r w:rsidR="00437F06">
        <w:rPr>
          <w:sz w:val="28"/>
          <w:szCs w:val="28"/>
        </w:rPr>
        <w:t>u</w:t>
      </w:r>
      <w:r w:rsidR="002E7E32" w:rsidRPr="006D427D">
        <w:rPr>
          <w:sz w:val="28"/>
          <w:szCs w:val="28"/>
        </w:rPr>
        <w:t xml:space="preserve"> atbalst</w:t>
      </w:r>
      <w:r w:rsidR="00437F06">
        <w:rPr>
          <w:sz w:val="28"/>
          <w:szCs w:val="28"/>
        </w:rPr>
        <w:t>u</w:t>
      </w:r>
      <w:r w:rsidR="002E7E32" w:rsidRPr="006D427D">
        <w:rPr>
          <w:sz w:val="28"/>
          <w:szCs w:val="28"/>
        </w:rPr>
        <w:t>, licenču nom</w:t>
      </w:r>
      <w:r w:rsidR="00437F06">
        <w:rPr>
          <w:sz w:val="28"/>
          <w:szCs w:val="28"/>
        </w:rPr>
        <w:t>u</w:t>
      </w:r>
      <w:r w:rsidR="00BF7DC1">
        <w:rPr>
          <w:sz w:val="28"/>
          <w:szCs w:val="28"/>
        </w:rPr>
        <w:t>, kas saistīts ar Ministru kabineta 2014.gada 11.februāra noteikumu Nr.95 “Noteikumi par nodokļu un citu maksājumu reģistrēšanas elektronisko ierīču un iekārtu tehniskajām prasībām un Ministru kabineta 2014.gada 11.februāra noteikumu Nr.96 “Noteikumi par nodokļu un citu maksājumu reģistrēšanas elektronisko ierīču un iekārtu tehniskajām prasībām” piemērošanas kārtību</w:t>
      </w:r>
      <w:r w:rsidR="00437F06">
        <w:rPr>
          <w:sz w:val="28"/>
          <w:szCs w:val="28"/>
        </w:rPr>
        <w:t xml:space="preserve">. </w:t>
      </w:r>
      <w:r w:rsidR="00FD45C4">
        <w:rPr>
          <w:sz w:val="28"/>
          <w:szCs w:val="28"/>
        </w:rPr>
        <w:t xml:space="preserve">Citu sabiedriskā transporta pakalpojumu nodrošināšanas izmaksu pieaugums, kā piemēram, </w:t>
      </w:r>
      <w:r w:rsidR="00FD45C4" w:rsidRPr="00B8761F">
        <w:rPr>
          <w:sz w:val="28"/>
          <w:szCs w:val="28"/>
        </w:rPr>
        <w:t>telpu nom</w:t>
      </w:r>
      <w:r w:rsidR="00FD45C4">
        <w:rPr>
          <w:sz w:val="28"/>
          <w:szCs w:val="28"/>
        </w:rPr>
        <w:t>u</w:t>
      </w:r>
      <w:r w:rsidR="00FD45C4" w:rsidRPr="00B8761F">
        <w:rPr>
          <w:sz w:val="28"/>
          <w:szCs w:val="28"/>
        </w:rPr>
        <w:t xml:space="preserve"> un telpu uzturēšanas izmaksas, t.sk., komunālie pakalpojum</w:t>
      </w:r>
      <w:r w:rsidR="00FD45C4">
        <w:rPr>
          <w:sz w:val="28"/>
          <w:szCs w:val="28"/>
        </w:rPr>
        <w:t xml:space="preserve">u (aptuveni 81 tūkst.  </w:t>
      </w:r>
      <w:proofErr w:type="spellStart"/>
      <w:r w:rsidR="00FD45C4" w:rsidRPr="006D427D">
        <w:rPr>
          <w:i/>
          <w:sz w:val="28"/>
          <w:szCs w:val="28"/>
        </w:rPr>
        <w:t>euro</w:t>
      </w:r>
      <w:proofErr w:type="spellEnd"/>
      <w:r w:rsidR="00FD45C4">
        <w:rPr>
          <w:sz w:val="28"/>
          <w:szCs w:val="28"/>
        </w:rPr>
        <w:t>), atbalsta personāla (</w:t>
      </w:r>
      <w:r w:rsidR="00FD45C4" w:rsidRPr="000F6A15">
        <w:rPr>
          <w:sz w:val="28"/>
          <w:szCs w:val="28"/>
        </w:rPr>
        <w:t>ritošā sastāva mazgāt</w:t>
      </w:r>
      <w:r w:rsidR="00FD45C4">
        <w:rPr>
          <w:sz w:val="28"/>
          <w:szCs w:val="28"/>
        </w:rPr>
        <w:t xml:space="preserve">āju) atalgojuma un VSAOI likmes pieaugums (aptuveni 73 tūkst. </w:t>
      </w:r>
      <w:proofErr w:type="spellStart"/>
      <w:r w:rsidR="00FD45C4" w:rsidRPr="006D427D">
        <w:rPr>
          <w:i/>
          <w:sz w:val="28"/>
          <w:szCs w:val="28"/>
        </w:rPr>
        <w:t>euro</w:t>
      </w:r>
      <w:proofErr w:type="spellEnd"/>
      <w:r w:rsidR="00FD45C4">
        <w:rPr>
          <w:sz w:val="28"/>
          <w:szCs w:val="28"/>
        </w:rPr>
        <w:t>) un citas izmaksas</w:t>
      </w:r>
      <w:r w:rsidR="00873F0B">
        <w:rPr>
          <w:sz w:val="28"/>
          <w:szCs w:val="28"/>
        </w:rPr>
        <w:t xml:space="preserve"> (aptuveni 50 tūkst. </w:t>
      </w:r>
      <w:proofErr w:type="spellStart"/>
      <w:r w:rsidR="00873F0B" w:rsidRPr="006D427D">
        <w:rPr>
          <w:i/>
          <w:sz w:val="28"/>
          <w:szCs w:val="28"/>
        </w:rPr>
        <w:t>euro</w:t>
      </w:r>
      <w:proofErr w:type="spellEnd"/>
      <w:r w:rsidR="00873F0B">
        <w:rPr>
          <w:sz w:val="28"/>
          <w:szCs w:val="28"/>
        </w:rPr>
        <w:t>)</w:t>
      </w:r>
      <w:r w:rsidR="00FD45C4">
        <w:rPr>
          <w:sz w:val="28"/>
          <w:szCs w:val="28"/>
        </w:rPr>
        <w:t xml:space="preserve"> mazvērtīgajam inventāram</w:t>
      </w:r>
      <w:r w:rsidR="007759CB">
        <w:rPr>
          <w:sz w:val="28"/>
          <w:szCs w:val="28"/>
        </w:rPr>
        <w:t xml:space="preserve">, </w:t>
      </w:r>
      <w:r w:rsidR="00FD45C4">
        <w:rPr>
          <w:sz w:val="28"/>
          <w:szCs w:val="28"/>
        </w:rPr>
        <w:t xml:space="preserve">izbraukuma nauda </w:t>
      </w:r>
      <w:r w:rsidR="00FD45C4" w:rsidRPr="00A23B5C">
        <w:rPr>
          <w:sz w:val="28"/>
          <w:szCs w:val="28"/>
        </w:rPr>
        <w:t>saistībā ar tūrēm atbilstoši vilcienu kustības grafikam</w:t>
      </w:r>
      <w:r w:rsidR="00FD45C4">
        <w:rPr>
          <w:sz w:val="28"/>
          <w:szCs w:val="28"/>
        </w:rPr>
        <w:t>.</w:t>
      </w:r>
    </w:p>
    <w:p w14:paraId="2A0A5FDE" w14:textId="77777777" w:rsidR="008B2698" w:rsidRDefault="008B2698" w:rsidP="006C6D9C">
      <w:pPr>
        <w:ind w:firstLine="709"/>
        <w:jc w:val="both"/>
        <w:rPr>
          <w:b/>
          <w:sz w:val="28"/>
          <w:szCs w:val="28"/>
        </w:rPr>
      </w:pPr>
    </w:p>
    <w:p w14:paraId="1130E29A" w14:textId="347FE895" w:rsidR="00081805" w:rsidRPr="00DF63D2" w:rsidRDefault="00F64CA8" w:rsidP="006C6D9C">
      <w:pPr>
        <w:ind w:firstLine="709"/>
        <w:jc w:val="both"/>
        <w:rPr>
          <w:b/>
          <w:sz w:val="28"/>
          <w:szCs w:val="28"/>
        </w:rPr>
      </w:pPr>
      <w:r w:rsidRPr="00DF63D2">
        <w:rPr>
          <w:b/>
          <w:sz w:val="28"/>
          <w:szCs w:val="28"/>
        </w:rPr>
        <w:t>2.</w:t>
      </w:r>
      <w:r w:rsidR="00AD1A10" w:rsidRPr="00DF63D2">
        <w:rPr>
          <w:b/>
          <w:sz w:val="28"/>
          <w:szCs w:val="28"/>
        </w:rPr>
        <w:t xml:space="preserve"> </w:t>
      </w:r>
      <w:r w:rsidR="006C6D9C" w:rsidRPr="00DF63D2">
        <w:rPr>
          <w:b/>
          <w:sz w:val="28"/>
          <w:szCs w:val="28"/>
        </w:rPr>
        <w:t>Sabiedriskā</w:t>
      </w:r>
      <w:r w:rsidR="008F448A" w:rsidRPr="00DF63D2">
        <w:rPr>
          <w:b/>
          <w:sz w:val="28"/>
          <w:szCs w:val="28"/>
        </w:rPr>
        <w:t xml:space="preserve"> transporta pakalpojumu sniedzējiem nodrošināmā </w:t>
      </w:r>
      <w:r w:rsidR="006C6D9C" w:rsidRPr="00DF63D2">
        <w:rPr>
          <w:b/>
          <w:sz w:val="28"/>
          <w:szCs w:val="28"/>
        </w:rPr>
        <w:t>peļņas daļa.</w:t>
      </w:r>
      <w:r w:rsidR="00AD1A10" w:rsidRPr="00DF63D2">
        <w:rPr>
          <w:b/>
          <w:sz w:val="28"/>
          <w:szCs w:val="28"/>
        </w:rPr>
        <w:t xml:space="preserve"> </w:t>
      </w:r>
    </w:p>
    <w:p w14:paraId="1B71E22C" w14:textId="77777777" w:rsidR="00AE7071" w:rsidRDefault="00762907" w:rsidP="006C6D9C">
      <w:pPr>
        <w:ind w:firstLine="709"/>
        <w:jc w:val="both"/>
        <w:rPr>
          <w:sz w:val="28"/>
          <w:szCs w:val="28"/>
        </w:rPr>
      </w:pPr>
      <w:r w:rsidRPr="00B87A16">
        <w:rPr>
          <w:sz w:val="28"/>
          <w:szCs w:val="28"/>
        </w:rPr>
        <w:t>Ministru</w:t>
      </w:r>
      <w:r w:rsidR="001D33CF" w:rsidRPr="00B87A16">
        <w:rPr>
          <w:sz w:val="28"/>
          <w:szCs w:val="28"/>
        </w:rPr>
        <w:t xml:space="preserve"> kabineta</w:t>
      </w:r>
      <w:r w:rsidR="00705998" w:rsidRPr="00B87A16">
        <w:rPr>
          <w:sz w:val="28"/>
          <w:szCs w:val="28"/>
        </w:rPr>
        <w:t xml:space="preserve"> noteikumu Nr.435</w:t>
      </w:r>
      <w:r w:rsidR="004D3D2D" w:rsidRPr="00B87A16">
        <w:rPr>
          <w:sz w:val="28"/>
          <w:szCs w:val="28"/>
        </w:rPr>
        <w:t xml:space="preserve"> p</w:t>
      </w:r>
      <w:r w:rsidRPr="00B87A16">
        <w:rPr>
          <w:sz w:val="28"/>
          <w:szCs w:val="28"/>
        </w:rPr>
        <w:t xml:space="preserve">ārejas noteikumu </w:t>
      </w:r>
      <w:r w:rsidR="00116CEE" w:rsidRPr="00B87A16">
        <w:rPr>
          <w:sz w:val="28"/>
          <w:szCs w:val="28"/>
        </w:rPr>
        <w:t>101.punk</w:t>
      </w:r>
      <w:r w:rsidR="0030632C" w:rsidRPr="00B87A16">
        <w:rPr>
          <w:sz w:val="28"/>
          <w:szCs w:val="28"/>
        </w:rPr>
        <w:t>t</w:t>
      </w:r>
      <w:r w:rsidR="004D3D2D" w:rsidRPr="00B87A16">
        <w:rPr>
          <w:sz w:val="28"/>
          <w:szCs w:val="28"/>
        </w:rPr>
        <w:t>s</w:t>
      </w:r>
      <w:r w:rsidR="0030632C" w:rsidRPr="00B87A16">
        <w:rPr>
          <w:sz w:val="28"/>
          <w:szCs w:val="28"/>
        </w:rPr>
        <w:t xml:space="preserve"> no</w:t>
      </w:r>
      <w:r w:rsidR="00384B2F">
        <w:rPr>
          <w:sz w:val="28"/>
          <w:szCs w:val="28"/>
        </w:rPr>
        <w:t>saka</w:t>
      </w:r>
      <w:r w:rsidR="004D3D2D" w:rsidRPr="00B87A16">
        <w:rPr>
          <w:sz w:val="28"/>
          <w:szCs w:val="28"/>
        </w:rPr>
        <w:t>,</w:t>
      </w:r>
      <w:r w:rsidR="0030632C">
        <w:rPr>
          <w:sz w:val="28"/>
          <w:szCs w:val="28"/>
        </w:rPr>
        <w:t xml:space="preserve"> ka</w:t>
      </w:r>
      <w:r w:rsidR="00875AFD">
        <w:rPr>
          <w:sz w:val="28"/>
          <w:szCs w:val="28"/>
        </w:rPr>
        <w:t>,</w:t>
      </w:r>
      <w:r w:rsidR="0030632C">
        <w:rPr>
          <w:sz w:val="28"/>
          <w:szCs w:val="28"/>
        </w:rPr>
        <w:t xml:space="preserve"> aprēķinot garantēto peļņu</w:t>
      </w:r>
      <w:r w:rsidR="007C714F">
        <w:rPr>
          <w:sz w:val="28"/>
          <w:szCs w:val="28"/>
        </w:rPr>
        <w:t>,</w:t>
      </w:r>
      <w:r w:rsidR="0030632C">
        <w:rPr>
          <w:sz w:val="28"/>
          <w:szCs w:val="28"/>
        </w:rPr>
        <w:t xml:space="preserve"> </w:t>
      </w:r>
      <w:r w:rsidR="004C6610">
        <w:rPr>
          <w:sz w:val="28"/>
          <w:szCs w:val="28"/>
        </w:rPr>
        <w:t xml:space="preserve">mainīgās daļas </w:t>
      </w:r>
      <w:r w:rsidR="00FF5017">
        <w:rPr>
          <w:sz w:val="28"/>
          <w:szCs w:val="28"/>
        </w:rPr>
        <w:t>nobraukuma komponente</w:t>
      </w:r>
      <w:r w:rsidR="004C6610">
        <w:rPr>
          <w:sz w:val="28"/>
          <w:szCs w:val="28"/>
        </w:rPr>
        <w:t xml:space="preserve"> </w:t>
      </w:r>
      <w:proofErr w:type="spellStart"/>
      <w:r w:rsidR="00FF5017" w:rsidRPr="007447A4">
        <w:rPr>
          <w:i/>
          <w:sz w:val="28"/>
          <w:szCs w:val="28"/>
        </w:rPr>
        <w:t>euro</w:t>
      </w:r>
      <w:proofErr w:type="spellEnd"/>
      <w:r w:rsidR="00FF5017">
        <w:rPr>
          <w:sz w:val="28"/>
          <w:szCs w:val="28"/>
        </w:rPr>
        <w:t xml:space="preserve"> valūtā par 2015.gadu sastā</w:t>
      </w:r>
      <w:r w:rsidR="00875AFD">
        <w:rPr>
          <w:sz w:val="28"/>
          <w:szCs w:val="28"/>
        </w:rPr>
        <w:t>d</w:t>
      </w:r>
      <w:r w:rsidR="00FF5017">
        <w:rPr>
          <w:sz w:val="28"/>
          <w:szCs w:val="28"/>
        </w:rPr>
        <w:t xml:space="preserve">a 0,01 </w:t>
      </w:r>
      <w:proofErr w:type="spellStart"/>
      <w:r w:rsidR="00875AFD" w:rsidRPr="007447A4">
        <w:rPr>
          <w:i/>
          <w:sz w:val="28"/>
          <w:szCs w:val="28"/>
        </w:rPr>
        <w:t>euro</w:t>
      </w:r>
      <w:proofErr w:type="spellEnd"/>
      <w:r w:rsidR="00875AFD">
        <w:rPr>
          <w:sz w:val="28"/>
          <w:szCs w:val="28"/>
        </w:rPr>
        <w:t xml:space="preserve">, par 2016.gadu – 0,02 </w:t>
      </w:r>
      <w:proofErr w:type="spellStart"/>
      <w:r w:rsidR="00875AFD" w:rsidRPr="004E60ED">
        <w:rPr>
          <w:i/>
          <w:sz w:val="28"/>
          <w:szCs w:val="28"/>
        </w:rPr>
        <w:t>euro</w:t>
      </w:r>
      <w:proofErr w:type="spellEnd"/>
      <w:r w:rsidR="007C714F">
        <w:rPr>
          <w:sz w:val="28"/>
          <w:szCs w:val="28"/>
        </w:rPr>
        <w:t>, savukārt 2017.gadam un turpmākajiem</w:t>
      </w:r>
      <w:r w:rsidR="007447A4">
        <w:rPr>
          <w:sz w:val="28"/>
          <w:szCs w:val="28"/>
        </w:rPr>
        <w:t xml:space="preserve"> tā sastāda 0,03 </w:t>
      </w:r>
      <w:proofErr w:type="spellStart"/>
      <w:r w:rsidR="007447A4" w:rsidRPr="004E60ED">
        <w:rPr>
          <w:i/>
          <w:sz w:val="28"/>
          <w:szCs w:val="28"/>
        </w:rPr>
        <w:t>euro</w:t>
      </w:r>
      <w:proofErr w:type="spellEnd"/>
      <w:r w:rsidR="004E60ED">
        <w:rPr>
          <w:sz w:val="28"/>
          <w:szCs w:val="28"/>
        </w:rPr>
        <w:t>.</w:t>
      </w:r>
    </w:p>
    <w:p w14:paraId="548224D0" w14:textId="2C192BF0" w:rsidR="006B6C57" w:rsidRPr="00221C15" w:rsidRDefault="00765272" w:rsidP="00F974A6">
      <w:pPr>
        <w:jc w:val="right"/>
        <w:rPr>
          <w:sz w:val="28"/>
          <w:szCs w:val="28"/>
        </w:rPr>
      </w:pPr>
      <w:r>
        <w:rPr>
          <w:sz w:val="28"/>
          <w:szCs w:val="28"/>
        </w:rPr>
        <w:t>9</w:t>
      </w:r>
      <w:r w:rsidR="006B6C57" w:rsidRPr="00221C15">
        <w:rPr>
          <w:sz w:val="28"/>
          <w:szCs w:val="28"/>
        </w:rPr>
        <w:t>.tabula</w:t>
      </w:r>
    </w:p>
    <w:p w14:paraId="1FCB156F" w14:textId="77777777" w:rsidR="006B6C57" w:rsidRPr="00221C15" w:rsidRDefault="00526802" w:rsidP="00F974A6">
      <w:pPr>
        <w:jc w:val="center"/>
        <w:rPr>
          <w:b/>
        </w:rPr>
      </w:pPr>
      <w:r w:rsidRPr="00221C15">
        <w:rPr>
          <w:b/>
        </w:rPr>
        <w:t>No valsts budžeta kompens</w:t>
      </w:r>
      <w:r w:rsidR="00E4610F" w:rsidRPr="00221C15">
        <w:rPr>
          <w:b/>
        </w:rPr>
        <w:t>ējamie peļņas apjomi sabiedriskā</w:t>
      </w:r>
      <w:r w:rsidR="006B6C57" w:rsidRPr="00221C15">
        <w:rPr>
          <w:b/>
        </w:rPr>
        <w:t xml:space="preserve"> transporta pakalpojumu sniedzējiem </w:t>
      </w:r>
      <w:r w:rsidR="00E4610F" w:rsidRPr="00221C15">
        <w:rPr>
          <w:b/>
        </w:rPr>
        <w:t>un republikas pilsētām</w:t>
      </w:r>
      <w:r w:rsidR="006B6C57" w:rsidRPr="00221C15">
        <w:rPr>
          <w:b/>
        </w:rPr>
        <w:t xml:space="preserve"> </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8"/>
        <w:gridCol w:w="1268"/>
        <w:gridCol w:w="1283"/>
        <w:gridCol w:w="1540"/>
        <w:gridCol w:w="1540"/>
        <w:gridCol w:w="1448"/>
      </w:tblGrid>
      <w:tr w:rsidR="006B6C57" w:rsidRPr="00221C15" w14:paraId="4AB41ECD" w14:textId="77777777" w:rsidTr="00E06FAB">
        <w:trPr>
          <w:trHeight w:val="240"/>
        </w:trPr>
        <w:tc>
          <w:tcPr>
            <w:tcW w:w="1988" w:type="dxa"/>
            <w:shd w:val="clear" w:color="auto" w:fill="auto"/>
            <w:noWrap/>
            <w:vAlign w:val="bottom"/>
          </w:tcPr>
          <w:p w14:paraId="4D01FCF2" w14:textId="77777777" w:rsidR="006B6C57" w:rsidRPr="00221C15" w:rsidRDefault="006B6C57" w:rsidP="00F974A6"/>
        </w:tc>
        <w:tc>
          <w:tcPr>
            <w:tcW w:w="1268" w:type="dxa"/>
            <w:shd w:val="clear" w:color="auto" w:fill="auto"/>
            <w:noWrap/>
            <w:vAlign w:val="bottom"/>
          </w:tcPr>
          <w:p w14:paraId="60519D8A" w14:textId="77777777" w:rsidR="006B6C57" w:rsidRPr="00221C15" w:rsidRDefault="00384B2F" w:rsidP="00E06FAB">
            <w:pPr>
              <w:jc w:val="center"/>
            </w:pPr>
            <w:r>
              <w:t>2014.gads</w:t>
            </w:r>
          </w:p>
        </w:tc>
        <w:tc>
          <w:tcPr>
            <w:tcW w:w="1283" w:type="dxa"/>
            <w:shd w:val="clear" w:color="auto" w:fill="auto"/>
            <w:noWrap/>
            <w:vAlign w:val="bottom"/>
          </w:tcPr>
          <w:p w14:paraId="361597DE" w14:textId="77777777" w:rsidR="006B6C57" w:rsidRPr="00221C15" w:rsidRDefault="006B6C57" w:rsidP="00E06FAB">
            <w:pPr>
              <w:jc w:val="center"/>
            </w:pPr>
            <w:r w:rsidRPr="00221C15">
              <w:t>2015.gads</w:t>
            </w:r>
          </w:p>
        </w:tc>
        <w:tc>
          <w:tcPr>
            <w:tcW w:w="1540" w:type="dxa"/>
            <w:shd w:val="clear" w:color="auto" w:fill="auto"/>
            <w:noWrap/>
            <w:vAlign w:val="bottom"/>
          </w:tcPr>
          <w:p w14:paraId="756FE63A" w14:textId="77777777" w:rsidR="006B6C57" w:rsidRPr="00221C15" w:rsidRDefault="006B6C57" w:rsidP="00E06FAB">
            <w:pPr>
              <w:jc w:val="center"/>
            </w:pPr>
            <w:r w:rsidRPr="00221C15">
              <w:t>2016.gads</w:t>
            </w:r>
          </w:p>
        </w:tc>
        <w:tc>
          <w:tcPr>
            <w:tcW w:w="1540" w:type="dxa"/>
            <w:shd w:val="clear" w:color="auto" w:fill="auto"/>
            <w:noWrap/>
            <w:vAlign w:val="bottom"/>
          </w:tcPr>
          <w:p w14:paraId="60E04351" w14:textId="617D0512" w:rsidR="006B6C57" w:rsidRPr="00221C15" w:rsidRDefault="006B6C57" w:rsidP="00F95169">
            <w:pPr>
              <w:jc w:val="center"/>
            </w:pPr>
            <w:r w:rsidRPr="00221C15">
              <w:t>2017.gads</w:t>
            </w:r>
            <w:r w:rsidR="003B5FA2" w:rsidRPr="00221C15">
              <w:t xml:space="preserve">    </w:t>
            </w:r>
          </w:p>
        </w:tc>
        <w:tc>
          <w:tcPr>
            <w:tcW w:w="1448" w:type="dxa"/>
            <w:vAlign w:val="bottom"/>
          </w:tcPr>
          <w:p w14:paraId="16836B32" w14:textId="77777777" w:rsidR="006B6C57" w:rsidRPr="00221C15" w:rsidRDefault="006B6C57" w:rsidP="00E06FAB">
            <w:pPr>
              <w:jc w:val="center"/>
            </w:pPr>
            <w:r w:rsidRPr="00221C15">
              <w:t>2018.gads plāns</w:t>
            </w:r>
          </w:p>
        </w:tc>
      </w:tr>
      <w:tr w:rsidR="006B6C57" w:rsidRPr="00221C15" w14:paraId="1CF8D045" w14:textId="77777777" w:rsidTr="00CB721F">
        <w:trPr>
          <w:trHeight w:val="240"/>
        </w:trPr>
        <w:tc>
          <w:tcPr>
            <w:tcW w:w="1988" w:type="dxa"/>
            <w:shd w:val="clear" w:color="auto" w:fill="auto"/>
            <w:noWrap/>
            <w:vAlign w:val="bottom"/>
            <w:hideMark/>
          </w:tcPr>
          <w:p w14:paraId="7B0E7CCE" w14:textId="77777777" w:rsidR="006B6C57" w:rsidRPr="00221C15" w:rsidRDefault="00F15112" w:rsidP="00F974A6">
            <w:r w:rsidRPr="00221C15">
              <w:t xml:space="preserve">Aprēķinātā peļņa </w:t>
            </w:r>
            <w:r w:rsidR="006B6C57" w:rsidRPr="00221C15">
              <w:t>reģionālajā autobusu satiksmē</w:t>
            </w:r>
          </w:p>
        </w:tc>
        <w:tc>
          <w:tcPr>
            <w:tcW w:w="1268" w:type="dxa"/>
            <w:shd w:val="clear" w:color="auto" w:fill="auto"/>
            <w:noWrap/>
            <w:vAlign w:val="center"/>
          </w:tcPr>
          <w:p w14:paraId="75D6DEF9" w14:textId="77777777" w:rsidR="006B6C57" w:rsidRPr="00221C15" w:rsidRDefault="00384B2F" w:rsidP="009054DE">
            <w:pPr>
              <w:jc w:val="center"/>
            </w:pPr>
            <w:r>
              <w:t>1 074 345</w:t>
            </w:r>
          </w:p>
        </w:tc>
        <w:tc>
          <w:tcPr>
            <w:tcW w:w="1283" w:type="dxa"/>
            <w:shd w:val="clear" w:color="auto" w:fill="auto"/>
            <w:noWrap/>
            <w:vAlign w:val="center"/>
            <w:hideMark/>
          </w:tcPr>
          <w:p w14:paraId="4F34E546" w14:textId="77777777" w:rsidR="006B6C57" w:rsidRPr="00221C15" w:rsidRDefault="00107CAC" w:rsidP="009054DE">
            <w:pPr>
              <w:jc w:val="center"/>
            </w:pPr>
            <w:r w:rsidRPr="00221C15">
              <w:t>1 633 722</w:t>
            </w:r>
          </w:p>
        </w:tc>
        <w:tc>
          <w:tcPr>
            <w:tcW w:w="1540" w:type="dxa"/>
            <w:shd w:val="clear" w:color="auto" w:fill="auto"/>
            <w:noWrap/>
            <w:vAlign w:val="center"/>
            <w:hideMark/>
          </w:tcPr>
          <w:p w14:paraId="3B4CA125" w14:textId="77777777" w:rsidR="006B6C57" w:rsidRPr="00221C15" w:rsidRDefault="00107CAC" w:rsidP="009054DE">
            <w:pPr>
              <w:jc w:val="center"/>
            </w:pPr>
            <w:r w:rsidRPr="00221C15">
              <w:t>2 302 468</w:t>
            </w:r>
          </w:p>
        </w:tc>
        <w:tc>
          <w:tcPr>
            <w:tcW w:w="1540" w:type="dxa"/>
            <w:shd w:val="clear" w:color="auto" w:fill="auto"/>
            <w:noWrap/>
            <w:vAlign w:val="center"/>
            <w:hideMark/>
          </w:tcPr>
          <w:p w14:paraId="05CEE5CE" w14:textId="77777777" w:rsidR="006B6C57" w:rsidRPr="00221C15" w:rsidRDefault="00207511" w:rsidP="009054DE">
            <w:pPr>
              <w:jc w:val="center"/>
            </w:pPr>
            <w:r w:rsidRPr="00221C15">
              <w:t>3 011 502</w:t>
            </w:r>
          </w:p>
        </w:tc>
        <w:tc>
          <w:tcPr>
            <w:tcW w:w="1448" w:type="dxa"/>
            <w:vAlign w:val="center"/>
          </w:tcPr>
          <w:p w14:paraId="6D52CFBF" w14:textId="77777777" w:rsidR="006B6C57" w:rsidRPr="00221C15" w:rsidRDefault="006B08AD" w:rsidP="009054DE">
            <w:pPr>
              <w:jc w:val="center"/>
            </w:pPr>
            <w:r w:rsidRPr="00221C15">
              <w:t>3 051 416</w:t>
            </w:r>
          </w:p>
        </w:tc>
      </w:tr>
      <w:tr w:rsidR="006B6C57" w:rsidRPr="009574F1" w14:paraId="6A3C6C60" w14:textId="77777777" w:rsidTr="009054DE">
        <w:trPr>
          <w:trHeight w:val="240"/>
        </w:trPr>
        <w:tc>
          <w:tcPr>
            <w:tcW w:w="1988" w:type="dxa"/>
            <w:shd w:val="clear" w:color="auto" w:fill="auto"/>
            <w:noWrap/>
            <w:vAlign w:val="bottom"/>
          </w:tcPr>
          <w:p w14:paraId="105AA08A" w14:textId="77777777" w:rsidR="006B6C57" w:rsidRPr="00221C15" w:rsidRDefault="00F15112" w:rsidP="00F974A6">
            <w:r w:rsidRPr="00221C15">
              <w:t>Aprēķinātā peļņa</w:t>
            </w:r>
            <w:r w:rsidR="006B6C57" w:rsidRPr="00221C15">
              <w:t xml:space="preserve"> </w:t>
            </w:r>
            <w:r w:rsidR="001128FA" w:rsidRPr="00221C15">
              <w:t>re</w:t>
            </w:r>
            <w:r w:rsidR="005F7E43" w:rsidRPr="00221C15">
              <w:t>ģionāla</w:t>
            </w:r>
            <w:r w:rsidR="006D1742" w:rsidRPr="00221C15">
              <w:t>jā</w:t>
            </w:r>
            <w:r w:rsidR="006B6C57" w:rsidRPr="00221C15">
              <w:t xml:space="preserve"> </w:t>
            </w:r>
            <w:r w:rsidR="006D1742" w:rsidRPr="00221C15">
              <w:t>vilcienu satiksmē</w:t>
            </w:r>
          </w:p>
        </w:tc>
        <w:tc>
          <w:tcPr>
            <w:tcW w:w="1268" w:type="dxa"/>
            <w:shd w:val="clear" w:color="auto" w:fill="auto"/>
            <w:noWrap/>
            <w:vAlign w:val="center"/>
          </w:tcPr>
          <w:p w14:paraId="7FCD8DD1" w14:textId="77777777" w:rsidR="006B6C57" w:rsidRPr="00221C15" w:rsidRDefault="00384B2F" w:rsidP="009054DE">
            <w:pPr>
              <w:jc w:val="center"/>
            </w:pPr>
            <w:r>
              <w:t>593 220</w:t>
            </w:r>
          </w:p>
        </w:tc>
        <w:tc>
          <w:tcPr>
            <w:tcW w:w="1283" w:type="dxa"/>
            <w:shd w:val="clear" w:color="auto" w:fill="auto"/>
            <w:noWrap/>
            <w:vAlign w:val="center"/>
          </w:tcPr>
          <w:p w14:paraId="0BC69A44" w14:textId="77777777" w:rsidR="006B6C57" w:rsidRPr="00221C15" w:rsidRDefault="00107CAC" w:rsidP="009054DE">
            <w:pPr>
              <w:jc w:val="center"/>
            </w:pPr>
            <w:r w:rsidRPr="00221C15">
              <w:t>632 993</w:t>
            </w:r>
          </w:p>
        </w:tc>
        <w:tc>
          <w:tcPr>
            <w:tcW w:w="1540" w:type="dxa"/>
            <w:shd w:val="clear" w:color="auto" w:fill="auto"/>
            <w:noWrap/>
            <w:vAlign w:val="center"/>
          </w:tcPr>
          <w:p w14:paraId="5D18E89C" w14:textId="77777777" w:rsidR="006B6C57" w:rsidRPr="00221C15" w:rsidRDefault="00107CAC" w:rsidP="009054DE">
            <w:pPr>
              <w:jc w:val="center"/>
            </w:pPr>
            <w:r w:rsidRPr="00221C15">
              <w:t>874 229</w:t>
            </w:r>
          </w:p>
        </w:tc>
        <w:tc>
          <w:tcPr>
            <w:tcW w:w="1540" w:type="dxa"/>
            <w:shd w:val="clear" w:color="auto" w:fill="auto"/>
            <w:noWrap/>
            <w:vAlign w:val="center"/>
          </w:tcPr>
          <w:p w14:paraId="1FA09492" w14:textId="77777777" w:rsidR="006B6C57" w:rsidRPr="00221C15" w:rsidRDefault="00207511" w:rsidP="009054DE">
            <w:pPr>
              <w:jc w:val="center"/>
            </w:pPr>
            <w:r w:rsidRPr="00221C15">
              <w:t>1 135 825</w:t>
            </w:r>
          </w:p>
        </w:tc>
        <w:tc>
          <w:tcPr>
            <w:tcW w:w="1448" w:type="dxa"/>
            <w:vAlign w:val="center"/>
          </w:tcPr>
          <w:p w14:paraId="6E706E17" w14:textId="77777777" w:rsidR="006B6C57" w:rsidRPr="00221C15" w:rsidRDefault="006B08AD" w:rsidP="009054DE">
            <w:pPr>
              <w:jc w:val="center"/>
            </w:pPr>
            <w:r w:rsidRPr="00221C15">
              <w:t>1 145 575</w:t>
            </w:r>
          </w:p>
        </w:tc>
      </w:tr>
      <w:tr w:rsidR="00167E8B" w:rsidRPr="00053D04" w14:paraId="4FA9A1D0" w14:textId="77777777" w:rsidTr="009054DE">
        <w:trPr>
          <w:trHeight w:val="240"/>
        </w:trPr>
        <w:tc>
          <w:tcPr>
            <w:tcW w:w="1988" w:type="dxa"/>
            <w:shd w:val="clear" w:color="auto" w:fill="auto"/>
            <w:noWrap/>
            <w:vAlign w:val="bottom"/>
          </w:tcPr>
          <w:p w14:paraId="2B16A12D" w14:textId="77777777" w:rsidR="00167E8B" w:rsidRPr="00082940" w:rsidRDefault="00167E8B" w:rsidP="00167E8B">
            <w:r w:rsidRPr="00082940">
              <w:t>Aprēķinātā peļņa republikas pilsētām par maršrutiem, kas iziet 30% ārpus pilsētas teritorijas</w:t>
            </w:r>
          </w:p>
        </w:tc>
        <w:tc>
          <w:tcPr>
            <w:tcW w:w="1268" w:type="dxa"/>
            <w:shd w:val="clear" w:color="auto" w:fill="auto"/>
            <w:noWrap/>
            <w:vAlign w:val="center"/>
          </w:tcPr>
          <w:p w14:paraId="1E321052" w14:textId="77777777" w:rsidR="00167E8B" w:rsidRPr="00116E99" w:rsidRDefault="00384B2F" w:rsidP="009054DE">
            <w:pPr>
              <w:jc w:val="center"/>
              <w:rPr>
                <w:color w:val="FF0000"/>
              </w:rPr>
            </w:pPr>
            <w:r w:rsidRPr="00E06FAB">
              <w:t>31 925</w:t>
            </w:r>
          </w:p>
        </w:tc>
        <w:tc>
          <w:tcPr>
            <w:tcW w:w="1283" w:type="dxa"/>
            <w:shd w:val="clear" w:color="auto" w:fill="auto"/>
            <w:noWrap/>
            <w:vAlign w:val="center"/>
          </w:tcPr>
          <w:p w14:paraId="01A8CC85" w14:textId="77777777" w:rsidR="00167E8B" w:rsidRPr="00116E99" w:rsidRDefault="00116E99" w:rsidP="009054DE">
            <w:pPr>
              <w:jc w:val="center"/>
              <w:rPr>
                <w:color w:val="FF0000"/>
              </w:rPr>
            </w:pPr>
            <w:r w:rsidRPr="00221C15">
              <w:t>42 485</w:t>
            </w:r>
          </w:p>
        </w:tc>
        <w:tc>
          <w:tcPr>
            <w:tcW w:w="1540" w:type="dxa"/>
            <w:shd w:val="clear" w:color="auto" w:fill="auto"/>
            <w:noWrap/>
            <w:vAlign w:val="center"/>
          </w:tcPr>
          <w:p w14:paraId="43BABCAB" w14:textId="77777777" w:rsidR="00167E8B" w:rsidRPr="00116E99" w:rsidRDefault="00116E99" w:rsidP="009054DE">
            <w:pPr>
              <w:jc w:val="center"/>
              <w:rPr>
                <w:color w:val="FF0000"/>
              </w:rPr>
            </w:pPr>
            <w:r w:rsidRPr="00221C15">
              <w:t>65 089</w:t>
            </w:r>
          </w:p>
        </w:tc>
        <w:tc>
          <w:tcPr>
            <w:tcW w:w="1540" w:type="dxa"/>
            <w:shd w:val="clear" w:color="auto" w:fill="auto"/>
            <w:noWrap/>
            <w:vAlign w:val="center"/>
          </w:tcPr>
          <w:p w14:paraId="6DE4C85B" w14:textId="77777777" w:rsidR="00167E8B" w:rsidRPr="00053D04" w:rsidRDefault="00C0428B" w:rsidP="009054DE">
            <w:pPr>
              <w:jc w:val="center"/>
            </w:pPr>
            <w:r w:rsidRPr="00C0428B">
              <w:t>82 976</w:t>
            </w:r>
          </w:p>
        </w:tc>
        <w:tc>
          <w:tcPr>
            <w:tcW w:w="1448" w:type="dxa"/>
            <w:vAlign w:val="center"/>
          </w:tcPr>
          <w:p w14:paraId="7CE7475C" w14:textId="0A478454" w:rsidR="00167E8B" w:rsidRPr="00053D04" w:rsidRDefault="00116E99" w:rsidP="009054DE">
            <w:pPr>
              <w:jc w:val="center"/>
            </w:pPr>
            <w:r>
              <w:t>107 649</w:t>
            </w:r>
          </w:p>
        </w:tc>
      </w:tr>
    </w:tbl>
    <w:p w14:paraId="39B1791C" w14:textId="77777777" w:rsidR="00F22F71" w:rsidRDefault="00F22F71" w:rsidP="00F22F71">
      <w:pPr>
        <w:jc w:val="both"/>
        <w:rPr>
          <w:sz w:val="28"/>
          <w:szCs w:val="28"/>
        </w:rPr>
      </w:pPr>
    </w:p>
    <w:p w14:paraId="68800B20" w14:textId="354B2924" w:rsidR="004E60ED" w:rsidRPr="004E60ED" w:rsidRDefault="002C4F0D" w:rsidP="00425725">
      <w:pPr>
        <w:ind w:firstLine="720"/>
        <w:jc w:val="both"/>
        <w:rPr>
          <w:sz w:val="28"/>
          <w:szCs w:val="28"/>
        </w:rPr>
      </w:pPr>
      <w:r w:rsidRPr="002D725E">
        <w:rPr>
          <w:sz w:val="28"/>
          <w:szCs w:val="28"/>
        </w:rPr>
        <w:lastRenderedPageBreak/>
        <w:t>Ar</w:t>
      </w:r>
      <w:r w:rsidR="00055778" w:rsidRPr="002D725E">
        <w:rPr>
          <w:sz w:val="28"/>
          <w:szCs w:val="28"/>
        </w:rPr>
        <w:t xml:space="preserve"> </w:t>
      </w:r>
      <w:r w:rsidRPr="002D725E">
        <w:rPr>
          <w:sz w:val="28"/>
          <w:szCs w:val="28"/>
        </w:rPr>
        <w:t>Ministru kabineta</w:t>
      </w:r>
      <w:r w:rsidR="00055778" w:rsidRPr="002D725E">
        <w:rPr>
          <w:sz w:val="28"/>
          <w:szCs w:val="28"/>
        </w:rPr>
        <w:t xml:space="preserve"> noteikumu </w:t>
      </w:r>
      <w:r w:rsidR="00B3386D" w:rsidRPr="002D725E">
        <w:rPr>
          <w:sz w:val="28"/>
          <w:szCs w:val="28"/>
        </w:rPr>
        <w:t>Nr.435 pieņemšanu</w:t>
      </w:r>
      <w:r w:rsidR="00055778" w:rsidRPr="002D725E">
        <w:rPr>
          <w:sz w:val="28"/>
          <w:szCs w:val="28"/>
        </w:rPr>
        <w:t xml:space="preserve"> </w:t>
      </w:r>
      <w:r w:rsidR="00256D08">
        <w:rPr>
          <w:sz w:val="28"/>
          <w:szCs w:val="28"/>
        </w:rPr>
        <w:t xml:space="preserve">2015.gadā </w:t>
      </w:r>
      <w:r w:rsidR="00B3386D" w:rsidRPr="002D725E">
        <w:rPr>
          <w:sz w:val="28"/>
          <w:szCs w:val="28"/>
        </w:rPr>
        <w:t>tika</w:t>
      </w:r>
      <w:r w:rsidR="00055778" w:rsidRPr="002D725E">
        <w:rPr>
          <w:sz w:val="28"/>
          <w:szCs w:val="28"/>
        </w:rPr>
        <w:t xml:space="preserve"> paredzēts, lai vidējais peļņas procents</w:t>
      </w:r>
      <w:r w:rsidR="009F0B8C" w:rsidRPr="002D725E">
        <w:rPr>
          <w:sz w:val="28"/>
          <w:szCs w:val="28"/>
        </w:rPr>
        <w:t>, ko saņemtu sabiedriskā transporta pak</w:t>
      </w:r>
      <w:r w:rsidR="004341FD" w:rsidRPr="002D725E">
        <w:rPr>
          <w:sz w:val="28"/>
          <w:szCs w:val="28"/>
        </w:rPr>
        <w:t>alpo</w:t>
      </w:r>
      <w:r w:rsidR="009F0B8C" w:rsidRPr="002D725E">
        <w:rPr>
          <w:sz w:val="28"/>
          <w:szCs w:val="28"/>
        </w:rPr>
        <w:t xml:space="preserve">jumu </w:t>
      </w:r>
      <w:r w:rsidR="004341FD" w:rsidRPr="002D725E">
        <w:rPr>
          <w:sz w:val="28"/>
          <w:szCs w:val="28"/>
        </w:rPr>
        <w:t>sniedzēji,</w:t>
      </w:r>
      <w:r w:rsidR="00055778" w:rsidRPr="002D725E">
        <w:rPr>
          <w:sz w:val="28"/>
          <w:szCs w:val="28"/>
        </w:rPr>
        <w:t xml:space="preserve"> atbilstu 2015.gadā aptuveni 4% no ieņēmumiem, jeb vidēji 2% no apgrozījuma, 2016.gadā vidējais peļņas procents atbilstu aptuveni 5% no ieņēmumiem, jeb vidēji 3%, savukārt 2017.gadā vidējais peļņas procents atbilstu aptuveni 6% no ieņēmumiem, jeb vidēji 4% no apgrozījuma, kas, ņemot vērā pašreizējo finansiālo situāciju un normatīvajos aktos izvirzītās prasības pakalpojumu sniegšanā izmantojamajiem transportlīdzekļiem, atbilst „saprātīgas peļņas” jēdzienam ilgtermiņa valsts pasūtījuma līgumos</w:t>
      </w:r>
      <w:r w:rsidR="00B6175E" w:rsidRPr="002D725E">
        <w:rPr>
          <w:sz w:val="28"/>
          <w:szCs w:val="28"/>
        </w:rPr>
        <w:t xml:space="preserve"> un</w:t>
      </w:r>
      <w:r w:rsidR="005935BF" w:rsidRPr="002D725E">
        <w:rPr>
          <w:sz w:val="28"/>
          <w:szCs w:val="28"/>
        </w:rPr>
        <w:t xml:space="preserve"> Eiropas Parlamenta un Padomes </w:t>
      </w:r>
      <w:r w:rsidR="00FB5A4D" w:rsidRPr="002D725E">
        <w:rPr>
          <w:sz w:val="28"/>
          <w:szCs w:val="28"/>
        </w:rPr>
        <w:t>2007.gada 23.oktobr</w:t>
      </w:r>
      <w:r w:rsidR="00FB5A4D">
        <w:rPr>
          <w:sz w:val="28"/>
          <w:szCs w:val="28"/>
        </w:rPr>
        <w:t>a</w:t>
      </w:r>
      <w:r w:rsidR="00FB5A4D" w:rsidRPr="002D725E">
        <w:rPr>
          <w:sz w:val="28"/>
          <w:szCs w:val="28"/>
        </w:rPr>
        <w:t xml:space="preserve"> </w:t>
      </w:r>
      <w:r w:rsidR="005935BF" w:rsidRPr="002D725E">
        <w:rPr>
          <w:sz w:val="28"/>
          <w:szCs w:val="28"/>
        </w:rPr>
        <w:t>Regul</w:t>
      </w:r>
      <w:r w:rsidR="000A0967" w:rsidRPr="002D725E">
        <w:rPr>
          <w:sz w:val="28"/>
          <w:szCs w:val="28"/>
        </w:rPr>
        <w:t>ā</w:t>
      </w:r>
      <w:r w:rsidR="005935BF" w:rsidRPr="002D725E">
        <w:rPr>
          <w:sz w:val="28"/>
          <w:szCs w:val="28"/>
        </w:rPr>
        <w:t xml:space="preserve"> Nr.1370/2007</w:t>
      </w:r>
      <w:r w:rsidR="00FB5A4D">
        <w:rPr>
          <w:sz w:val="28"/>
          <w:szCs w:val="28"/>
        </w:rPr>
        <w:t xml:space="preserve"> </w:t>
      </w:r>
      <w:r w:rsidR="00FB5A4D" w:rsidRPr="002D725E">
        <w:rPr>
          <w:sz w:val="28"/>
          <w:szCs w:val="28"/>
        </w:rPr>
        <w:t xml:space="preserve">(EK) </w:t>
      </w:r>
      <w:r w:rsidR="005935BF" w:rsidRPr="002D725E">
        <w:rPr>
          <w:sz w:val="28"/>
          <w:szCs w:val="28"/>
        </w:rPr>
        <w:t>par sabiedriskā pasažieru transporta pakalpojumiem, izmantojot dzelzceļu un autoceļus</w:t>
      </w:r>
      <w:r w:rsidR="00BD2FB8" w:rsidRPr="002D725E">
        <w:rPr>
          <w:sz w:val="28"/>
          <w:szCs w:val="28"/>
        </w:rPr>
        <w:t xml:space="preserve">, </w:t>
      </w:r>
      <w:r w:rsidR="00BD2FB8" w:rsidRPr="00B87A16">
        <w:rPr>
          <w:sz w:val="28"/>
          <w:szCs w:val="28"/>
        </w:rPr>
        <w:t>noteiktajam.</w:t>
      </w:r>
      <w:r w:rsidR="00D45702">
        <w:rPr>
          <w:sz w:val="28"/>
          <w:szCs w:val="28"/>
        </w:rPr>
        <w:t xml:space="preserve"> </w:t>
      </w:r>
      <w:r w:rsidR="00BD2FB8" w:rsidRPr="00B87A16">
        <w:rPr>
          <w:sz w:val="28"/>
          <w:szCs w:val="28"/>
        </w:rPr>
        <w:t>2018.gada</w:t>
      </w:r>
      <w:r w:rsidR="00EF7306">
        <w:rPr>
          <w:sz w:val="28"/>
          <w:szCs w:val="28"/>
        </w:rPr>
        <w:t>m</w:t>
      </w:r>
      <w:r w:rsidR="00BD2FB8" w:rsidRPr="00B87A16">
        <w:rPr>
          <w:sz w:val="28"/>
          <w:szCs w:val="28"/>
        </w:rPr>
        <w:t xml:space="preserve"> </w:t>
      </w:r>
      <w:r w:rsidR="009E7636" w:rsidRPr="00B87A16">
        <w:rPr>
          <w:sz w:val="28"/>
          <w:szCs w:val="28"/>
        </w:rPr>
        <w:t>minētā</w:t>
      </w:r>
      <w:r w:rsidR="009E7636" w:rsidRPr="006413B1">
        <w:rPr>
          <w:sz w:val="28"/>
          <w:szCs w:val="28"/>
        </w:rPr>
        <w:t xml:space="preserve"> peļņas daļa, </w:t>
      </w:r>
      <w:r w:rsidR="00BA3FBA" w:rsidRPr="00B72150">
        <w:rPr>
          <w:sz w:val="28"/>
          <w:szCs w:val="28"/>
        </w:rPr>
        <w:t xml:space="preserve">prognozējoši aprēķināta </w:t>
      </w:r>
      <w:r w:rsidR="003C66F4" w:rsidRPr="00B72150">
        <w:rPr>
          <w:sz w:val="28"/>
          <w:szCs w:val="28"/>
        </w:rPr>
        <w:t xml:space="preserve">4 304 640 </w:t>
      </w:r>
      <w:proofErr w:type="spellStart"/>
      <w:r w:rsidR="003C66F4" w:rsidRPr="00B72150">
        <w:rPr>
          <w:i/>
          <w:sz w:val="28"/>
          <w:szCs w:val="28"/>
        </w:rPr>
        <w:t>euro</w:t>
      </w:r>
      <w:proofErr w:type="spellEnd"/>
      <w:r w:rsidR="00425725" w:rsidRPr="00B72150">
        <w:rPr>
          <w:i/>
          <w:sz w:val="28"/>
          <w:szCs w:val="28"/>
        </w:rPr>
        <w:t>.</w:t>
      </w:r>
    </w:p>
    <w:p w14:paraId="5A736678" w14:textId="77777777" w:rsidR="006D74A7" w:rsidRDefault="006D74A7" w:rsidP="00AE7071">
      <w:pPr>
        <w:jc w:val="both"/>
        <w:rPr>
          <w:sz w:val="28"/>
          <w:szCs w:val="28"/>
        </w:rPr>
      </w:pPr>
    </w:p>
    <w:p w14:paraId="10577E51" w14:textId="5FC60B28" w:rsidR="005015C7" w:rsidRDefault="006D74A7" w:rsidP="00807A83">
      <w:pPr>
        <w:tabs>
          <w:tab w:val="left" w:pos="993"/>
        </w:tabs>
        <w:ind w:firstLine="709"/>
        <w:jc w:val="both"/>
        <w:rPr>
          <w:sz w:val="28"/>
          <w:szCs w:val="28"/>
        </w:rPr>
      </w:pPr>
      <w:r>
        <w:rPr>
          <w:sz w:val="28"/>
          <w:szCs w:val="28"/>
        </w:rPr>
        <w:t xml:space="preserve">Apkopojot augstāk minētos apstākļus, </w:t>
      </w:r>
      <w:r w:rsidR="00243331">
        <w:rPr>
          <w:sz w:val="28"/>
          <w:szCs w:val="28"/>
        </w:rPr>
        <w:t xml:space="preserve">kopumā </w:t>
      </w:r>
      <w:r w:rsidRPr="006D74A7">
        <w:rPr>
          <w:b/>
          <w:sz w:val="28"/>
          <w:szCs w:val="28"/>
        </w:rPr>
        <w:t>2018.gad</w:t>
      </w:r>
      <w:r>
        <w:rPr>
          <w:b/>
          <w:sz w:val="28"/>
          <w:szCs w:val="28"/>
        </w:rPr>
        <w:t>am</w:t>
      </w:r>
      <w:r w:rsidRPr="006D74A7">
        <w:rPr>
          <w:sz w:val="28"/>
          <w:szCs w:val="28"/>
        </w:rPr>
        <w:t xml:space="preserve"> </w:t>
      </w:r>
      <w:r w:rsidR="00243331">
        <w:rPr>
          <w:sz w:val="28"/>
          <w:szCs w:val="28"/>
        </w:rPr>
        <w:t xml:space="preserve">plānotie kompensējamie zaudējumi sabiedriskā transporta pakalpojumu sniedzējiem un republikas pilsētu domēm </w:t>
      </w:r>
      <w:r w:rsidR="006D3B5D">
        <w:rPr>
          <w:sz w:val="28"/>
          <w:szCs w:val="28"/>
        </w:rPr>
        <w:t xml:space="preserve">saskaņā ar VSIA “Autotransporta direkcija” aprēķiniem, </w:t>
      </w:r>
      <w:r w:rsidR="006D3B5D" w:rsidRPr="006D427D">
        <w:rPr>
          <w:sz w:val="28"/>
          <w:szCs w:val="28"/>
          <w:u w:val="single"/>
        </w:rPr>
        <w:t>ņemot vērā 2018.gada 1.pusgada faktiskos rezultātus</w:t>
      </w:r>
      <w:r w:rsidR="006D3B5D">
        <w:rPr>
          <w:sz w:val="28"/>
          <w:szCs w:val="28"/>
        </w:rPr>
        <w:t xml:space="preserve">, </w:t>
      </w:r>
      <w:r w:rsidR="00243331">
        <w:rPr>
          <w:sz w:val="28"/>
          <w:szCs w:val="28"/>
        </w:rPr>
        <w:t>sastāda</w:t>
      </w:r>
      <w:r w:rsidR="00593C53">
        <w:rPr>
          <w:sz w:val="28"/>
          <w:szCs w:val="28"/>
        </w:rPr>
        <w:t xml:space="preserve"> 70 838 052 </w:t>
      </w:r>
      <w:proofErr w:type="spellStart"/>
      <w:r w:rsidR="00593C53" w:rsidRPr="004D5F45">
        <w:rPr>
          <w:i/>
          <w:sz w:val="28"/>
          <w:szCs w:val="28"/>
        </w:rPr>
        <w:t>euro</w:t>
      </w:r>
      <w:proofErr w:type="spellEnd"/>
      <w:r w:rsidR="00593C53">
        <w:rPr>
          <w:i/>
          <w:sz w:val="28"/>
          <w:szCs w:val="28"/>
        </w:rPr>
        <w:t xml:space="preserve"> (31.06. apakšprogrammā 59 642 840 </w:t>
      </w:r>
      <w:proofErr w:type="spellStart"/>
      <w:r w:rsidR="00593C53">
        <w:rPr>
          <w:i/>
          <w:sz w:val="28"/>
          <w:szCs w:val="28"/>
        </w:rPr>
        <w:t>euro</w:t>
      </w:r>
      <w:proofErr w:type="spellEnd"/>
      <w:r w:rsidR="00593C53">
        <w:rPr>
          <w:i/>
          <w:sz w:val="28"/>
          <w:szCs w:val="28"/>
        </w:rPr>
        <w:t xml:space="preserve"> + 31.07. apakšprogrammā 11 195 212 </w:t>
      </w:r>
      <w:proofErr w:type="spellStart"/>
      <w:r w:rsidR="00593C53">
        <w:rPr>
          <w:i/>
          <w:sz w:val="28"/>
          <w:szCs w:val="28"/>
        </w:rPr>
        <w:t>euro</w:t>
      </w:r>
      <w:proofErr w:type="spellEnd"/>
      <w:r w:rsidR="00593C53">
        <w:rPr>
          <w:i/>
          <w:sz w:val="28"/>
          <w:szCs w:val="28"/>
        </w:rPr>
        <w:t xml:space="preserve">), </w:t>
      </w:r>
      <w:r w:rsidR="00593C53" w:rsidRPr="00593C53">
        <w:rPr>
          <w:sz w:val="28"/>
          <w:szCs w:val="28"/>
        </w:rPr>
        <w:t xml:space="preserve">tostarp garantētā peļņa 4 304 640 </w:t>
      </w:r>
      <w:proofErr w:type="spellStart"/>
      <w:r w:rsidR="00593C53" w:rsidRPr="00593C53">
        <w:rPr>
          <w:sz w:val="28"/>
          <w:szCs w:val="28"/>
        </w:rPr>
        <w:t>euro</w:t>
      </w:r>
      <w:proofErr w:type="spellEnd"/>
      <w:r w:rsidR="00593C53" w:rsidRPr="00593C53">
        <w:rPr>
          <w:sz w:val="28"/>
          <w:szCs w:val="28"/>
        </w:rPr>
        <w:t>.</w:t>
      </w:r>
    </w:p>
    <w:p w14:paraId="4BA6E0F6" w14:textId="203FF783" w:rsidR="00AA693B" w:rsidRPr="00593C53" w:rsidRDefault="00AA693B" w:rsidP="00807A83">
      <w:pPr>
        <w:tabs>
          <w:tab w:val="left" w:pos="993"/>
        </w:tabs>
        <w:ind w:firstLine="709"/>
        <w:jc w:val="both"/>
        <w:rPr>
          <w:sz w:val="28"/>
          <w:szCs w:val="28"/>
        </w:rPr>
      </w:pPr>
      <w:r>
        <w:rPr>
          <w:sz w:val="28"/>
          <w:szCs w:val="28"/>
        </w:rPr>
        <w:t xml:space="preserve">Republikas pilsētām atbilstoši Ministru kabineta </w:t>
      </w:r>
      <w:r w:rsidR="009F0E52">
        <w:rPr>
          <w:sz w:val="28"/>
          <w:szCs w:val="28"/>
        </w:rPr>
        <w:t xml:space="preserve">noteikumu Nr.435 6.2. un 6.5.apakšpunktam aprēķinātā kompensācija </w:t>
      </w:r>
      <w:r w:rsidR="00EE735F">
        <w:rPr>
          <w:sz w:val="28"/>
          <w:szCs w:val="28"/>
        </w:rPr>
        <w:t>aprēķināta, ņemot vērā</w:t>
      </w:r>
      <w:r w:rsidR="009F0E52">
        <w:rPr>
          <w:sz w:val="28"/>
          <w:szCs w:val="28"/>
        </w:rPr>
        <w:t xml:space="preserve"> kārtību, kā nosaka radušos zaudējumus par maršrutu daļu, kas ir ārpus pilsētas administratīvās teritorijas, ja šī maršruta dala ir vairāk nekā 30% no kopējā maršruta garuma, kā arī par personu ar invaliditāti pārvadāšanu atbilstoši pilsētas administratīvajā teritorijā noteiktajai braukšanas maksai (tarifam), tai skaitā pievienotās vērtības nodoklis.</w:t>
      </w:r>
    </w:p>
    <w:p w14:paraId="618A8889" w14:textId="69B05D0F" w:rsidR="00593C53" w:rsidRDefault="00765272" w:rsidP="00593C53">
      <w:pPr>
        <w:tabs>
          <w:tab w:val="left" w:pos="993"/>
        </w:tabs>
        <w:ind w:firstLine="567"/>
        <w:jc w:val="right"/>
        <w:rPr>
          <w:sz w:val="28"/>
          <w:szCs w:val="28"/>
        </w:rPr>
      </w:pPr>
      <w:bookmarkStart w:id="8" w:name="_Hlk522706442"/>
      <w:bookmarkEnd w:id="7"/>
      <w:r>
        <w:rPr>
          <w:sz w:val="28"/>
          <w:szCs w:val="28"/>
        </w:rPr>
        <w:t>10</w:t>
      </w:r>
      <w:r w:rsidR="00593C53">
        <w:rPr>
          <w:sz w:val="28"/>
          <w:szCs w:val="28"/>
        </w:rPr>
        <w:t>.tabula</w:t>
      </w:r>
    </w:p>
    <w:p w14:paraId="14DBB71F" w14:textId="25C7C84D" w:rsidR="005015C7" w:rsidRPr="00593C53" w:rsidRDefault="00B70D6B" w:rsidP="00593C53">
      <w:pPr>
        <w:tabs>
          <w:tab w:val="left" w:pos="993"/>
        </w:tabs>
        <w:ind w:firstLine="567"/>
        <w:jc w:val="center"/>
        <w:rPr>
          <w:b/>
        </w:rPr>
      </w:pPr>
      <w:r>
        <w:rPr>
          <w:b/>
        </w:rPr>
        <w:t xml:space="preserve">VSIA “Autotransporta direkcija” </w:t>
      </w:r>
      <w:r w:rsidR="00AA693B">
        <w:rPr>
          <w:b/>
        </w:rPr>
        <w:t xml:space="preserve">plānoto </w:t>
      </w:r>
      <w:r w:rsidR="00593C53" w:rsidRPr="00593C53">
        <w:rPr>
          <w:b/>
        </w:rPr>
        <w:t>ieņēmumu, izdevumu un zaudējumu kompensācijas aprēķins pa pārvadājumu veidiem 2018.gadam</w:t>
      </w:r>
    </w:p>
    <w:tbl>
      <w:tblPr>
        <w:tblW w:w="9209" w:type="dxa"/>
        <w:tblLook w:val="04A0" w:firstRow="1" w:lastRow="0" w:firstColumn="1" w:lastColumn="0" w:noHBand="0" w:noVBand="1"/>
      </w:tblPr>
      <w:tblGrid>
        <w:gridCol w:w="580"/>
        <w:gridCol w:w="3810"/>
        <w:gridCol w:w="2409"/>
        <w:gridCol w:w="2410"/>
      </w:tblGrid>
      <w:tr w:rsidR="00BC245E" w:rsidRPr="005015C7" w14:paraId="34731C5A" w14:textId="77777777" w:rsidTr="00BC245E">
        <w:trPr>
          <w:trHeight w:val="315"/>
        </w:trPr>
        <w:tc>
          <w:tcPr>
            <w:tcW w:w="4390" w:type="dxa"/>
            <w:gridSpan w:val="2"/>
            <w:vMerge w:val="restart"/>
            <w:tcBorders>
              <w:top w:val="single" w:sz="4" w:space="0" w:color="auto"/>
              <w:left w:val="single" w:sz="4" w:space="0" w:color="auto"/>
              <w:right w:val="single" w:sz="4" w:space="0" w:color="auto"/>
            </w:tcBorders>
            <w:shd w:val="clear" w:color="auto" w:fill="auto"/>
            <w:noWrap/>
            <w:vAlign w:val="center"/>
          </w:tcPr>
          <w:p w14:paraId="7D291D3E" w14:textId="7CE4C75F" w:rsidR="00BC245E" w:rsidRPr="00593C53" w:rsidRDefault="00BC245E" w:rsidP="00BC245E">
            <w:r>
              <w:t xml:space="preserve">Rādītājs </w:t>
            </w:r>
            <w:r w:rsidRPr="00593C53">
              <w:t> </w:t>
            </w:r>
          </w:p>
        </w:tc>
        <w:tc>
          <w:tcPr>
            <w:tcW w:w="2409" w:type="dxa"/>
            <w:tcBorders>
              <w:top w:val="single" w:sz="4" w:space="0" w:color="auto"/>
              <w:left w:val="nil"/>
              <w:bottom w:val="nil"/>
              <w:right w:val="single" w:sz="4" w:space="0" w:color="auto"/>
            </w:tcBorders>
            <w:shd w:val="clear" w:color="auto" w:fill="auto"/>
            <w:noWrap/>
            <w:vAlign w:val="bottom"/>
            <w:hideMark/>
          </w:tcPr>
          <w:p w14:paraId="2D53D8D3" w14:textId="626807C5" w:rsidR="00BC245E" w:rsidRPr="00593C53" w:rsidRDefault="00BC245E" w:rsidP="00BC245E">
            <w:pPr>
              <w:rPr>
                <w:sz w:val="20"/>
                <w:szCs w:val="20"/>
              </w:rPr>
            </w:pPr>
            <w:r w:rsidRPr="00593C53">
              <w:rPr>
                <w:sz w:val="20"/>
                <w:szCs w:val="20"/>
              </w:rPr>
              <w:t xml:space="preserve">31.07.apakšprogramma </w:t>
            </w:r>
          </w:p>
        </w:tc>
        <w:tc>
          <w:tcPr>
            <w:tcW w:w="2410" w:type="dxa"/>
            <w:tcBorders>
              <w:top w:val="single" w:sz="4" w:space="0" w:color="auto"/>
              <w:left w:val="nil"/>
              <w:bottom w:val="nil"/>
              <w:right w:val="single" w:sz="4" w:space="0" w:color="auto"/>
            </w:tcBorders>
            <w:shd w:val="clear" w:color="auto" w:fill="auto"/>
            <w:noWrap/>
            <w:vAlign w:val="bottom"/>
            <w:hideMark/>
          </w:tcPr>
          <w:p w14:paraId="04B1CF87" w14:textId="440B8E13" w:rsidR="00BC245E" w:rsidRPr="00593C53" w:rsidRDefault="00BC245E" w:rsidP="00BC245E">
            <w:pPr>
              <w:rPr>
                <w:sz w:val="20"/>
                <w:szCs w:val="20"/>
              </w:rPr>
            </w:pPr>
            <w:r w:rsidRPr="00593C53">
              <w:rPr>
                <w:sz w:val="20"/>
                <w:szCs w:val="20"/>
              </w:rPr>
              <w:t xml:space="preserve">31.06.apakšprogramma </w:t>
            </w:r>
          </w:p>
        </w:tc>
      </w:tr>
      <w:tr w:rsidR="00BC245E" w:rsidRPr="005015C7" w14:paraId="5F0CDE85" w14:textId="77777777" w:rsidTr="00EB022A">
        <w:trPr>
          <w:trHeight w:val="70"/>
        </w:trPr>
        <w:tc>
          <w:tcPr>
            <w:tcW w:w="4390" w:type="dxa"/>
            <w:gridSpan w:val="2"/>
            <w:vMerge/>
            <w:tcBorders>
              <w:left w:val="single" w:sz="4" w:space="0" w:color="auto"/>
              <w:bottom w:val="double" w:sz="4" w:space="0" w:color="auto"/>
              <w:right w:val="single" w:sz="4" w:space="0" w:color="auto"/>
            </w:tcBorders>
            <w:shd w:val="clear" w:color="auto" w:fill="auto"/>
            <w:noWrap/>
            <w:vAlign w:val="bottom"/>
          </w:tcPr>
          <w:p w14:paraId="67D1EDFC" w14:textId="77777777" w:rsidR="00BC245E" w:rsidRPr="00593C53" w:rsidRDefault="00BC245E" w:rsidP="00BC245E"/>
        </w:tc>
        <w:tc>
          <w:tcPr>
            <w:tcW w:w="2409" w:type="dxa"/>
            <w:tcBorders>
              <w:top w:val="single" w:sz="4" w:space="0" w:color="auto"/>
              <w:left w:val="nil"/>
              <w:bottom w:val="double" w:sz="4" w:space="0" w:color="auto"/>
              <w:right w:val="single" w:sz="4" w:space="0" w:color="auto"/>
            </w:tcBorders>
            <w:shd w:val="clear" w:color="auto" w:fill="auto"/>
            <w:noWrap/>
            <w:vAlign w:val="bottom"/>
          </w:tcPr>
          <w:p w14:paraId="7BA3CA50" w14:textId="4BFEF100" w:rsidR="00BC245E" w:rsidRPr="00593C53" w:rsidRDefault="00BC245E" w:rsidP="00BC245E">
            <w:pPr>
              <w:jc w:val="center"/>
              <w:rPr>
                <w:sz w:val="16"/>
                <w:szCs w:val="16"/>
              </w:rPr>
            </w:pPr>
            <w:r w:rsidRPr="00593C53">
              <w:rPr>
                <w:sz w:val="16"/>
                <w:szCs w:val="16"/>
              </w:rPr>
              <w:t>1</w:t>
            </w:r>
          </w:p>
        </w:tc>
        <w:tc>
          <w:tcPr>
            <w:tcW w:w="2410" w:type="dxa"/>
            <w:tcBorders>
              <w:top w:val="single" w:sz="4" w:space="0" w:color="auto"/>
              <w:left w:val="nil"/>
              <w:bottom w:val="double" w:sz="4" w:space="0" w:color="auto"/>
              <w:right w:val="single" w:sz="4" w:space="0" w:color="auto"/>
            </w:tcBorders>
            <w:shd w:val="clear" w:color="auto" w:fill="auto"/>
            <w:noWrap/>
            <w:vAlign w:val="bottom"/>
          </w:tcPr>
          <w:p w14:paraId="5595633C" w14:textId="0E705E13" w:rsidR="00BC245E" w:rsidRPr="00593C53" w:rsidRDefault="00BC245E" w:rsidP="00BC245E">
            <w:pPr>
              <w:jc w:val="center"/>
              <w:rPr>
                <w:sz w:val="16"/>
                <w:szCs w:val="16"/>
              </w:rPr>
            </w:pPr>
            <w:r w:rsidRPr="00593C53">
              <w:rPr>
                <w:sz w:val="16"/>
                <w:szCs w:val="16"/>
              </w:rPr>
              <w:t>2</w:t>
            </w:r>
          </w:p>
        </w:tc>
      </w:tr>
      <w:tr w:rsidR="00BC245E" w:rsidRPr="005015C7" w14:paraId="0265A098" w14:textId="77777777" w:rsidTr="00BC245E">
        <w:trPr>
          <w:trHeight w:val="300"/>
        </w:trPr>
        <w:tc>
          <w:tcPr>
            <w:tcW w:w="580" w:type="dxa"/>
            <w:tcBorders>
              <w:top w:val="double" w:sz="4" w:space="0" w:color="auto"/>
              <w:left w:val="double" w:sz="4" w:space="0" w:color="auto"/>
              <w:bottom w:val="single" w:sz="4" w:space="0" w:color="auto"/>
              <w:right w:val="single" w:sz="4" w:space="0" w:color="auto"/>
            </w:tcBorders>
            <w:shd w:val="clear" w:color="auto" w:fill="auto"/>
            <w:noWrap/>
            <w:vAlign w:val="bottom"/>
            <w:hideMark/>
          </w:tcPr>
          <w:p w14:paraId="3F1365EA" w14:textId="77777777" w:rsidR="00BC245E" w:rsidRPr="00593C53" w:rsidRDefault="00BC245E" w:rsidP="00BC245E">
            <w:r w:rsidRPr="00593C53">
              <w:t>A</w:t>
            </w:r>
          </w:p>
        </w:tc>
        <w:tc>
          <w:tcPr>
            <w:tcW w:w="3810" w:type="dxa"/>
            <w:tcBorders>
              <w:top w:val="double" w:sz="4" w:space="0" w:color="auto"/>
              <w:left w:val="nil"/>
              <w:bottom w:val="single" w:sz="4" w:space="0" w:color="auto"/>
              <w:right w:val="single" w:sz="4" w:space="0" w:color="auto"/>
            </w:tcBorders>
            <w:shd w:val="clear" w:color="auto" w:fill="auto"/>
            <w:noWrap/>
            <w:vAlign w:val="bottom"/>
            <w:hideMark/>
          </w:tcPr>
          <w:p w14:paraId="663984D8" w14:textId="77777777" w:rsidR="00BC245E" w:rsidRPr="00593C53" w:rsidRDefault="00BC245E" w:rsidP="00BC245E">
            <w:r w:rsidRPr="00593C53">
              <w:t>Valsts budžetā piešķirts (bāze):</w:t>
            </w:r>
          </w:p>
        </w:tc>
        <w:tc>
          <w:tcPr>
            <w:tcW w:w="2409" w:type="dxa"/>
            <w:tcBorders>
              <w:top w:val="double" w:sz="4" w:space="0" w:color="auto"/>
              <w:left w:val="nil"/>
              <w:bottom w:val="single" w:sz="4" w:space="0" w:color="auto"/>
              <w:right w:val="single" w:sz="4" w:space="0" w:color="auto"/>
            </w:tcBorders>
            <w:shd w:val="clear" w:color="auto" w:fill="auto"/>
            <w:noWrap/>
            <w:vAlign w:val="center"/>
            <w:hideMark/>
          </w:tcPr>
          <w:p w14:paraId="47AA2D35" w14:textId="77777777" w:rsidR="00BC245E" w:rsidRPr="00593C53" w:rsidRDefault="00BC245E" w:rsidP="00BC245E">
            <w:pPr>
              <w:jc w:val="center"/>
            </w:pPr>
            <w:r w:rsidRPr="00593C53">
              <w:t>23 643 908</w:t>
            </w:r>
          </w:p>
        </w:tc>
        <w:tc>
          <w:tcPr>
            <w:tcW w:w="2410" w:type="dxa"/>
            <w:tcBorders>
              <w:top w:val="double" w:sz="4" w:space="0" w:color="auto"/>
              <w:left w:val="nil"/>
              <w:bottom w:val="single" w:sz="4" w:space="0" w:color="auto"/>
              <w:right w:val="double" w:sz="4" w:space="0" w:color="auto"/>
            </w:tcBorders>
            <w:shd w:val="clear" w:color="auto" w:fill="auto"/>
            <w:noWrap/>
            <w:vAlign w:val="center"/>
            <w:hideMark/>
          </w:tcPr>
          <w:p w14:paraId="669522D1" w14:textId="77777777" w:rsidR="00BC245E" w:rsidRPr="00593C53" w:rsidRDefault="00BC245E" w:rsidP="00BC245E">
            <w:pPr>
              <w:jc w:val="center"/>
            </w:pPr>
            <w:r w:rsidRPr="00593C53">
              <w:t>37 954 220</w:t>
            </w:r>
          </w:p>
        </w:tc>
      </w:tr>
      <w:tr w:rsidR="00BC245E" w:rsidRPr="005015C7" w14:paraId="503F5F66" w14:textId="77777777" w:rsidTr="00BC245E">
        <w:trPr>
          <w:trHeight w:val="300"/>
        </w:trPr>
        <w:tc>
          <w:tcPr>
            <w:tcW w:w="580" w:type="dxa"/>
            <w:tcBorders>
              <w:top w:val="single" w:sz="4" w:space="0" w:color="auto"/>
              <w:left w:val="double" w:sz="4" w:space="0" w:color="auto"/>
              <w:bottom w:val="single" w:sz="4" w:space="0" w:color="auto"/>
              <w:right w:val="single" w:sz="4" w:space="0" w:color="auto"/>
            </w:tcBorders>
            <w:shd w:val="clear" w:color="auto" w:fill="auto"/>
            <w:noWrap/>
            <w:vAlign w:val="bottom"/>
            <w:hideMark/>
          </w:tcPr>
          <w:p w14:paraId="0FCE9394" w14:textId="77777777" w:rsidR="00BC245E" w:rsidRPr="00593C53" w:rsidRDefault="00BC245E" w:rsidP="00BC245E">
            <w:r w:rsidRPr="00593C53">
              <w:t> </w:t>
            </w:r>
          </w:p>
        </w:tc>
        <w:tc>
          <w:tcPr>
            <w:tcW w:w="3810" w:type="dxa"/>
            <w:tcBorders>
              <w:top w:val="nil"/>
              <w:left w:val="nil"/>
              <w:bottom w:val="single" w:sz="4" w:space="0" w:color="auto"/>
              <w:right w:val="single" w:sz="4" w:space="0" w:color="auto"/>
            </w:tcBorders>
            <w:shd w:val="clear" w:color="auto" w:fill="auto"/>
            <w:noWrap/>
            <w:vAlign w:val="bottom"/>
            <w:hideMark/>
          </w:tcPr>
          <w:p w14:paraId="03005CA1" w14:textId="77777777" w:rsidR="00BC245E" w:rsidRPr="00593C53" w:rsidRDefault="00BC245E" w:rsidP="00BC245E">
            <w:r w:rsidRPr="00593C53">
              <w:t>republikas pilsētas</w:t>
            </w:r>
          </w:p>
        </w:tc>
        <w:tc>
          <w:tcPr>
            <w:tcW w:w="2409" w:type="dxa"/>
            <w:tcBorders>
              <w:top w:val="nil"/>
              <w:left w:val="nil"/>
              <w:bottom w:val="single" w:sz="4" w:space="0" w:color="auto"/>
              <w:right w:val="single" w:sz="4" w:space="0" w:color="auto"/>
            </w:tcBorders>
            <w:shd w:val="clear" w:color="auto" w:fill="auto"/>
            <w:noWrap/>
            <w:vAlign w:val="center"/>
            <w:hideMark/>
          </w:tcPr>
          <w:p w14:paraId="3FEE3806" w14:textId="77777777" w:rsidR="00BC245E" w:rsidRPr="00593C53" w:rsidRDefault="00BC245E" w:rsidP="00BC245E">
            <w:pPr>
              <w:jc w:val="center"/>
            </w:pPr>
            <w:r w:rsidRPr="00593C53">
              <w:t>10 168 406</w:t>
            </w:r>
          </w:p>
        </w:tc>
        <w:tc>
          <w:tcPr>
            <w:tcW w:w="2410" w:type="dxa"/>
            <w:tcBorders>
              <w:top w:val="nil"/>
              <w:left w:val="nil"/>
              <w:bottom w:val="single" w:sz="4" w:space="0" w:color="auto"/>
              <w:right w:val="double" w:sz="4" w:space="0" w:color="auto"/>
            </w:tcBorders>
            <w:shd w:val="clear" w:color="auto" w:fill="auto"/>
            <w:noWrap/>
            <w:vAlign w:val="center"/>
            <w:hideMark/>
          </w:tcPr>
          <w:p w14:paraId="30E8061D" w14:textId="77777777" w:rsidR="00BC245E" w:rsidRPr="00593C53" w:rsidRDefault="00BC245E" w:rsidP="00BC245E">
            <w:pPr>
              <w:jc w:val="center"/>
            </w:pPr>
            <w:r w:rsidRPr="00593C53">
              <w:t>1 239 571</w:t>
            </w:r>
          </w:p>
        </w:tc>
      </w:tr>
      <w:tr w:rsidR="00BC245E" w:rsidRPr="005015C7" w14:paraId="66DD4818" w14:textId="77777777" w:rsidTr="00BC245E">
        <w:trPr>
          <w:trHeight w:val="300"/>
        </w:trPr>
        <w:tc>
          <w:tcPr>
            <w:tcW w:w="580" w:type="dxa"/>
            <w:tcBorders>
              <w:top w:val="nil"/>
              <w:left w:val="double" w:sz="4" w:space="0" w:color="auto"/>
              <w:bottom w:val="single" w:sz="4" w:space="0" w:color="auto"/>
              <w:right w:val="single" w:sz="4" w:space="0" w:color="auto"/>
            </w:tcBorders>
            <w:shd w:val="clear" w:color="auto" w:fill="auto"/>
            <w:noWrap/>
            <w:vAlign w:val="bottom"/>
            <w:hideMark/>
          </w:tcPr>
          <w:p w14:paraId="2A3BB63B" w14:textId="77777777" w:rsidR="00BC245E" w:rsidRPr="00593C53" w:rsidRDefault="00BC245E" w:rsidP="00BC245E">
            <w:r w:rsidRPr="00593C53">
              <w:t> </w:t>
            </w:r>
          </w:p>
        </w:tc>
        <w:tc>
          <w:tcPr>
            <w:tcW w:w="3810" w:type="dxa"/>
            <w:tcBorders>
              <w:top w:val="nil"/>
              <w:left w:val="nil"/>
              <w:bottom w:val="single" w:sz="4" w:space="0" w:color="auto"/>
              <w:right w:val="single" w:sz="4" w:space="0" w:color="auto"/>
            </w:tcBorders>
            <w:shd w:val="clear" w:color="auto" w:fill="auto"/>
            <w:noWrap/>
            <w:vAlign w:val="bottom"/>
            <w:hideMark/>
          </w:tcPr>
          <w:p w14:paraId="4FCAB7AB" w14:textId="77777777" w:rsidR="00BC245E" w:rsidRPr="00593C53" w:rsidRDefault="00BC245E" w:rsidP="00BC245E">
            <w:r w:rsidRPr="00593C53">
              <w:t>reģionālie pārvadājumi:</w:t>
            </w:r>
          </w:p>
        </w:tc>
        <w:tc>
          <w:tcPr>
            <w:tcW w:w="2409" w:type="dxa"/>
            <w:tcBorders>
              <w:top w:val="nil"/>
              <w:left w:val="nil"/>
              <w:bottom w:val="single" w:sz="4" w:space="0" w:color="auto"/>
              <w:right w:val="single" w:sz="4" w:space="0" w:color="auto"/>
            </w:tcBorders>
            <w:shd w:val="clear" w:color="auto" w:fill="auto"/>
            <w:noWrap/>
            <w:vAlign w:val="center"/>
            <w:hideMark/>
          </w:tcPr>
          <w:p w14:paraId="2EF50AD7" w14:textId="77777777" w:rsidR="00BC245E" w:rsidRPr="00593C53" w:rsidRDefault="00BC245E" w:rsidP="00BC245E">
            <w:pPr>
              <w:jc w:val="center"/>
            </w:pPr>
            <w:r w:rsidRPr="00593C53">
              <w:t>13 475 502</w:t>
            </w:r>
          </w:p>
        </w:tc>
        <w:tc>
          <w:tcPr>
            <w:tcW w:w="2410" w:type="dxa"/>
            <w:tcBorders>
              <w:top w:val="nil"/>
              <w:left w:val="nil"/>
              <w:bottom w:val="single" w:sz="4" w:space="0" w:color="auto"/>
              <w:right w:val="double" w:sz="4" w:space="0" w:color="auto"/>
            </w:tcBorders>
            <w:shd w:val="clear" w:color="auto" w:fill="auto"/>
            <w:noWrap/>
            <w:vAlign w:val="center"/>
            <w:hideMark/>
          </w:tcPr>
          <w:p w14:paraId="09ADAD48" w14:textId="77777777" w:rsidR="00BC245E" w:rsidRPr="00593C53" w:rsidRDefault="00BC245E" w:rsidP="00BC245E">
            <w:pPr>
              <w:jc w:val="center"/>
            </w:pPr>
            <w:r w:rsidRPr="00593C53">
              <w:t>36 714 649</w:t>
            </w:r>
          </w:p>
        </w:tc>
      </w:tr>
      <w:tr w:rsidR="00BC245E" w:rsidRPr="005015C7" w14:paraId="4A816D22" w14:textId="77777777" w:rsidTr="00BC245E">
        <w:trPr>
          <w:trHeight w:val="300"/>
        </w:trPr>
        <w:tc>
          <w:tcPr>
            <w:tcW w:w="580" w:type="dxa"/>
            <w:tcBorders>
              <w:top w:val="nil"/>
              <w:left w:val="double" w:sz="4" w:space="0" w:color="auto"/>
              <w:bottom w:val="single" w:sz="4" w:space="0" w:color="auto"/>
              <w:right w:val="single" w:sz="4" w:space="0" w:color="auto"/>
            </w:tcBorders>
            <w:shd w:val="clear" w:color="auto" w:fill="auto"/>
            <w:noWrap/>
            <w:vAlign w:val="bottom"/>
            <w:hideMark/>
          </w:tcPr>
          <w:p w14:paraId="5223AF9D" w14:textId="77777777" w:rsidR="00BC245E" w:rsidRPr="00593C53" w:rsidRDefault="00BC245E" w:rsidP="00BC245E">
            <w:r w:rsidRPr="00593C53">
              <w:t> </w:t>
            </w:r>
          </w:p>
        </w:tc>
        <w:tc>
          <w:tcPr>
            <w:tcW w:w="3810" w:type="dxa"/>
            <w:tcBorders>
              <w:top w:val="nil"/>
              <w:left w:val="nil"/>
              <w:bottom w:val="single" w:sz="4" w:space="0" w:color="auto"/>
              <w:right w:val="single" w:sz="4" w:space="0" w:color="auto"/>
            </w:tcBorders>
            <w:shd w:val="clear" w:color="auto" w:fill="auto"/>
            <w:noWrap/>
            <w:vAlign w:val="bottom"/>
            <w:hideMark/>
          </w:tcPr>
          <w:p w14:paraId="3E14ED48" w14:textId="77777777" w:rsidR="00BC245E" w:rsidRPr="00593C53" w:rsidRDefault="00BC245E" w:rsidP="00BC245E">
            <w:pPr>
              <w:jc w:val="right"/>
            </w:pPr>
            <w:r w:rsidRPr="00593C53">
              <w:t>autobusi</w:t>
            </w:r>
          </w:p>
        </w:tc>
        <w:tc>
          <w:tcPr>
            <w:tcW w:w="2409" w:type="dxa"/>
            <w:tcBorders>
              <w:top w:val="nil"/>
              <w:left w:val="nil"/>
              <w:bottom w:val="single" w:sz="4" w:space="0" w:color="auto"/>
              <w:right w:val="single" w:sz="4" w:space="0" w:color="auto"/>
            </w:tcBorders>
            <w:shd w:val="clear" w:color="auto" w:fill="auto"/>
            <w:noWrap/>
            <w:vAlign w:val="center"/>
            <w:hideMark/>
          </w:tcPr>
          <w:p w14:paraId="43DFB56D" w14:textId="77777777" w:rsidR="00BC245E" w:rsidRPr="00593C53" w:rsidRDefault="00BC245E" w:rsidP="00BC245E">
            <w:pPr>
              <w:jc w:val="center"/>
            </w:pPr>
            <w:r w:rsidRPr="00593C53">
              <w:t>10 908 917</w:t>
            </w:r>
          </w:p>
        </w:tc>
        <w:tc>
          <w:tcPr>
            <w:tcW w:w="2410" w:type="dxa"/>
            <w:tcBorders>
              <w:top w:val="nil"/>
              <w:left w:val="nil"/>
              <w:bottom w:val="single" w:sz="4" w:space="0" w:color="auto"/>
              <w:right w:val="double" w:sz="4" w:space="0" w:color="auto"/>
            </w:tcBorders>
            <w:shd w:val="clear" w:color="auto" w:fill="auto"/>
            <w:noWrap/>
            <w:vAlign w:val="center"/>
            <w:hideMark/>
          </w:tcPr>
          <w:p w14:paraId="7840015E" w14:textId="77777777" w:rsidR="00BC245E" w:rsidRPr="00593C53" w:rsidRDefault="00BC245E" w:rsidP="00BC245E">
            <w:pPr>
              <w:jc w:val="center"/>
            </w:pPr>
            <w:r w:rsidRPr="00593C53">
              <w:t>29 201 575</w:t>
            </w:r>
          </w:p>
        </w:tc>
      </w:tr>
      <w:tr w:rsidR="00BC245E" w:rsidRPr="005015C7" w14:paraId="2FF105F6" w14:textId="77777777" w:rsidTr="00BC245E">
        <w:trPr>
          <w:trHeight w:val="315"/>
        </w:trPr>
        <w:tc>
          <w:tcPr>
            <w:tcW w:w="580" w:type="dxa"/>
            <w:tcBorders>
              <w:top w:val="nil"/>
              <w:left w:val="double" w:sz="4" w:space="0" w:color="auto"/>
              <w:bottom w:val="double" w:sz="4" w:space="0" w:color="auto"/>
              <w:right w:val="single" w:sz="4" w:space="0" w:color="auto"/>
            </w:tcBorders>
            <w:shd w:val="clear" w:color="auto" w:fill="auto"/>
            <w:noWrap/>
            <w:vAlign w:val="bottom"/>
            <w:hideMark/>
          </w:tcPr>
          <w:p w14:paraId="62448019" w14:textId="77777777" w:rsidR="00BC245E" w:rsidRPr="00593C53" w:rsidRDefault="00BC245E" w:rsidP="00BC245E">
            <w:r w:rsidRPr="00593C53">
              <w:t> </w:t>
            </w:r>
          </w:p>
        </w:tc>
        <w:tc>
          <w:tcPr>
            <w:tcW w:w="3810" w:type="dxa"/>
            <w:tcBorders>
              <w:top w:val="nil"/>
              <w:left w:val="nil"/>
              <w:bottom w:val="double" w:sz="4" w:space="0" w:color="auto"/>
              <w:right w:val="single" w:sz="4" w:space="0" w:color="auto"/>
            </w:tcBorders>
            <w:shd w:val="clear" w:color="auto" w:fill="auto"/>
            <w:noWrap/>
            <w:vAlign w:val="bottom"/>
            <w:hideMark/>
          </w:tcPr>
          <w:p w14:paraId="78F33B9C" w14:textId="77777777" w:rsidR="00BC245E" w:rsidRPr="00593C53" w:rsidRDefault="00BC245E" w:rsidP="00BC245E">
            <w:pPr>
              <w:jc w:val="right"/>
            </w:pPr>
            <w:r w:rsidRPr="00593C53">
              <w:t>vilciens</w:t>
            </w:r>
          </w:p>
        </w:tc>
        <w:tc>
          <w:tcPr>
            <w:tcW w:w="2409" w:type="dxa"/>
            <w:tcBorders>
              <w:top w:val="nil"/>
              <w:left w:val="nil"/>
              <w:bottom w:val="double" w:sz="4" w:space="0" w:color="auto"/>
              <w:right w:val="single" w:sz="4" w:space="0" w:color="auto"/>
            </w:tcBorders>
            <w:shd w:val="clear" w:color="auto" w:fill="auto"/>
            <w:noWrap/>
            <w:vAlign w:val="center"/>
            <w:hideMark/>
          </w:tcPr>
          <w:p w14:paraId="2642CB88" w14:textId="77777777" w:rsidR="00BC245E" w:rsidRPr="00593C53" w:rsidRDefault="00BC245E" w:rsidP="00BC245E">
            <w:pPr>
              <w:jc w:val="center"/>
            </w:pPr>
            <w:r w:rsidRPr="00593C53">
              <w:t>2 566 585</w:t>
            </w:r>
          </w:p>
        </w:tc>
        <w:tc>
          <w:tcPr>
            <w:tcW w:w="2410" w:type="dxa"/>
            <w:tcBorders>
              <w:top w:val="nil"/>
              <w:left w:val="nil"/>
              <w:bottom w:val="double" w:sz="4" w:space="0" w:color="auto"/>
              <w:right w:val="double" w:sz="4" w:space="0" w:color="auto"/>
            </w:tcBorders>
            <w:shd w:val="clear" w:color="auto" w:fill="auto"/>
            <w:noWrap/>
            <w:vAlign w:val="center"/>
            <w:hideMark/>
          </w:tcPr>
          <w:p w14:paraId="6B86DD9F" w14:textId="77777777" w:rsidR="00BC245E" w:rsidRPr="00593C53" w:rsidRDefault="00BC245E" w:rsidP="00BC245E">
            <w:pPr>
              <w:jc w:val="center"/>
            </w:pPr>
            <w:r w:rsidRPr="00593C53">
              <w:t>7 513 074</w:t>
            </w:r>
          </w:p>
        </w:tc>
      </w:tr>
      <w:tr w:rsidR="00BC245E" w:rsidRPr="005015C7" w14:paraId="6518ED65" w14:textId="77777777" w:rsidTr="00BC245E">
        <w:trPr>
          <w:trHeight w:val="300"/>
        </w:trPr>
        <w:tc>
          <w:tcPr>
            <w:tcW w:w="580" w:type="dxa"/>
            <w:tcBorders>
              <w:top w:val="double" w:sz="4" w:space="0" w:color="auto"/>
              <w:left w:val="double" w:sz="4" w:space="0" w:color="auto"/>
              <w:bottom w:val="single" w:sz="4" w:space="0" w:color="auto"/>
              <w:right w:val="single" w:sz="4" w:space="0" w:color="auto"/>
            </w:tcBorders>
            <w:shd w:val="clear" w:color="auto" w:fill="auto"/>
            <w:noWrap/>
            <w:vAlign w:val="bottom"/>
            <w:hideMark/>
          </w:tcPr>
          <w:p w14:paraId="4C7E891B" w14:textId="77777777" w:rsidR="00BC245E" w:rsidRPr="00593C53" w:rsidRDefault="00BC245E" w:rsidP="00BC245E">
            <w:r w:rsidRPr="00593C53">
              <w:t>B</w:t>
            </w:r>
          </w:p>
        </w:tc>
        <w:tc>
          <w:tcPr>
            <w:tcW w:w="3810" w:type="dxa"/>
            <w:tcBorders>
              <w:top w:val="double" w:sz="4" w:space="0" w:color="auto"/>
              <w:left w:val="nil"/>
              <w:bottom w:val="single" w:sz="4" w:space="0" w:color="auto"/>
              <w:right w:val="single" w:sz="4" w:space="0" w:color="auto"/>
            </w:tcBorders>
            <w:shd w:val="clear" w:color="auto" w:fill="auto"/>
            <w:noWrap/>
            <w:vAlign w:val="bottom"/>
            <w:hideMark/>
          </w:tcPr>
          <w:p w14:paraId="2D5EA960" w14:textId="77777777" w:rsidR="00BC245E" w:rsidRPr="00593C53" w:rsidRDefault="00BC245E" w:rsidP="00BC245E">
            <w:r w:rsidRPr="00593C53">
              <w:t>Plānotie kompensējamie zaudējumi, t.sk. peļņa</w:t>
            </w:r>
          </w:p>
        </w:tc>
        <w:tc>
          <w:tcPr>
            <w:tcW w:w="2409" w:type="dxa"/>
            <w:tcBorders>
              <w:top w:val="double" w:sz="4" w:space="0" w:color="auto"/>
              <w:left w:val="nil"/>
              <w:bottom w:val="single" w:sz="4" w:space="0" w:color="auto"/>
              <w:right w:val="single" w:sz="4" w:space="0" w:color="auto"/>
            </w:tcBorders>
            <w:shd w:val="clear" w:color="auto" w:fill="auto"/>
            <w:noWrap/>
            <w:vAlign w:val="center"/>
            <w:hideMark/>
          </w:tcPr>
          <w:p w14:paraId="2394962D" w14:textId="77777777" w:rsidR="00BC245E" w:rsidRPr="00593C53" w:rsidRDefault="00BC245E" w:rsidP="00BC245E">
            <w:pPr>
              <w:jc w:val="center"/>
            </w:pPr>
            <w:r w:rsidRPr="00593C53">
              <w:t>20 238 859</w:t>
            </w:r>
          </w:p>
        </w:tc>
        <w:tc>
          <w:tcPr>
            <w:tcW w:w="2410" w:type="dxa"/>
            <w:tcBorders>
              <w:top w:val="double" w:sz="4" w:space="0" w:color="auto"/>
              <w:left w:val="nil"/>
              <w:bottom w:val="single" w:sz="4" w:space="0" w:color="auto"/>
              <w:right w:val="double" w:sz="4" w:space="0" w:color="auto"/>
            </w:tcBorders>
            <w:shd w:val="clear" w:color="auto" w:fill="auto"/>
            <w:noWrap/>
            <w:vAlign w:val="center"/>
            <w:hideMark/>
          </w:tcPr>
          <w:p w14:paraId="16520F12" w14:textId="77777777" w:rsidR="00BC245E" w:rsidRPr="00593C53" w:rsidRDefault="00BC245E" w:rsidP="00BC245E">
            <w:pPr>
              <w:jc w:val="center"/>
            </w:pPr>
            <w:r w:rsidRPr="00593C53">
              <w:t>59 642 840</w:t>
            </w:r>
          </w:p>
        </w:tc>
      </w:tr>
      <w:tr w:rsidR="00BC245E" w:rsidRPr="005015C7" w14:paraId="261AE443" w14:textId="77777777" w:rsidTr="00BC245E">
        <w:trPr>
          <w:trHeight w:val="300"/>
        </w:trPr>
        <w:tc>
          <w:tcPr>
            <w:tcW w:w="580" w:type="dxa"/>
            <w:tcBorders>
              <w:top w:val="nil"/>
              <w:left w:val="double" w:sz="4" w:space="0" w:color="auto"/>
              <w:bottom w:val="single" w:sz="4" w:space="0" w:color="auto"/>
              <w:right w:val="single" w:sz="4" w:space="0" w:color="auto"/>
            </w:tcBorders>
            <w:shd w:val="clear" w:color="auto" w:fill="auto"/>
            <w:noWrap/>
            <w:vAlign w:val="bottom"/>
            <w:hideMark/>
          </w:tcPr>
          <w:p w14:paraId="08581CF4" w14:textId="77777777" w:rsidR="00BC245E" w:rsidRPr="00593C53" w:rsidRDefault="00BC245E" w:rsidP="00BC245E">
            <w:r w:rsidRPr="00593C53">
              <w:t> </w:t>
            </w:r>
          </w:p>
        </w:tc>
        <w:tc>
          <w:tcPr>
            <w:tcW w:w="3810" w:type="dxa"/>
            <w:tcBorders>
              <w:top w:val="nil"/>
              <w:left w:val="nil"/>
              <w:bottom w:val="single" w:sz="4" w:space="0" w:color="auto"/>
              <w:right w:val="single" w:sz="4" w:space="0" w:color="auto"/>
            </w:tcBorders>
            <w:shd w:val="clear" w:color="auto" w:fill="auto"/>
            <w:noWrap/>
            <w:vAlign w:val="bottom"/>
            <w:hideMark/>
          </w:tcPr>
          <w:p w14:paraId="375B6747" w14:textId="2B4754AF" w:rsidR="00BC245E" w:rsidRPr="00593C53" w:rsidRDefault="00BC245E" w:rsidP="00BC245E">
            <w:r w:rsidRPr="00593C53">
              <w:t>republikas pilsētas</w:t>
            </w:r>
            <w:r w:rsidR="003A2172">
              <w:t>*</w:t>
            </w:r>
          </w:p>
        </w:tc>
        <w:tc>
          <w:tcPr>
            <w:tcW w:w="2409" w:type="dxa"/>
            <w:tcBorders>
              <w:top w:val="nil"/>
              <w:left w:val="nil"/>
              <w:bottom w:val="single" w:sz="4" w:space="0" w:color="auto"/>
              <w:right w:val="single" w:sz="4" w:space="0" w:color="auto"/>
            </w:tcBorders>
            <w:shd w:val="clear" w:color="auto" w:fill="auto"/>
            <w:noWrap/>
            <w:vAlign w:val="center"/>
            <w:hideMark/>
          </w:tcPr>
          <w:p w14:paraId="4895CFD5" w14:textId="77777777" w:rsidR="00BC245E" w:rsidRPr="00593C53" w:rsidRDefault="00BC245E" w:rsidP="00BC245E">
            <w:pPr>
              <w:jc w:val="center"/>
            </w:pPr>
            <w:r w:rsidRPr="00593C53">
              <w:t>11 195 212</w:t>
            </w:r>
          </w:p>
        </w:tc>
        <w:tc>
          <w:tcPr>
            <w:tcW w:w="2410" w:type="dxa"/>
            <w:tcBorders>
              <w:top w:val="nil"/>
              <w:left w:val="nil"/>
              <w:bottom w:val="single" w:sz="4" w:space="0" w:color="auto"/>
              <w:right w:val="double" w:sz="4" w:space="0" w:color="auto"/>
            </w:tcBorders>
            <w:shd w:val="clear" w:color="auto" w:fill="auto"/>
            <w:noWrap/>
            <w:vAlign w:val="center"/>
            <w:hideMark/>
          </w:tcPr>
          <w:p w14:paraId="3652EB55" w14:textId="77777777" w:rsidR="00BC245E" w:rsidRPr="00593C53" w:rsidRDefault="00BC245E" w:rsidP="00BC245E">
            <w:pPr>
              <w:jc w:val="center"/>
            </w:pPr>
            <w:r w:rsidRPr="00593C53">
              <w:t>1 342 344</w:t>
            </w:r>
          </w:p>
        </w:tc>
      </w:tr>
      <w:tr w:rsidR="00BC245E" w:rsidRPr="005015C7" w14:paraId="46C1AB26" w14:textId="77777777" w:rsidTr="00BC245E">
        <w:trPr>
          <w:trHeight w:val="300"/>
        </w:trPr>
        <w:tc>
          <w:tcPr>
            <w:tcW w:w="580" w:type="dxa"/>
            <w:tcBorders>
              <w:top w:val="nil"/>
              <w:left w:val="double" w:sz="4" w:space="0" w:color="auto"/>
              <w:bottom w:val="single" w:sz="4" w:space="0" w:color="auto"/>
              <w:right w:val="single" w:sz="4" w:space="0" w:color="auto"/>
            </w:tcBorders>
            <w:shd w:val="clear" w:color="auto" w:fill="auto"/>
            <w:noWrap/>
            <w:vAlign w:val="bottom"/>
            <w:hideMark/>
          </w:tcPr>
          <w:p w14:paraId="70B3A3A5" w14:textId="77777777" w:rsidR="00BC245E" w:rsidRPr="00593C53" w:rsidRDefault="00BC245E" w:rsidP="00BC245E">
            <w:r w:rsidRPr="00593C53">
              <w:t> </w:t>
            </w:r>
          </w:p>
        </w:tc>
        <w:tc>
          <w:tcPr>
            <w:tcW w:w="3810" w:type="dxa"/>
            <w:tcBorders>
              <w:top w:val="nil"/>
              <w:left w:val="nil"/>
              <w:bottom w:val="single" w:sz="4" w:space="0" w:color="auto"/>
              <w:right w:val="single" w:sz="4" w:space="0" w:color="auto"/>
            </w:tcBorders>
            <w:shd w:val="clear" w:color="auto" w:fill="auto"/>
            <w:noWrap/>
            <w:vAlign w:val="bottom"/>
            <w:hideMark/>
          </w:tcPr>
          <w:p w14:paraId="3699F1D2" w14:textId="77777777" w:rsidR="00BC245E" w:rsidRPr="00593C53" w:rsidRDefault="00BC245E" w:rsidP="00BC245E">
            <w:r w:rsidRPr="00593C53">
              <w:t>reģionālie pārvadājumi:</w:t>
            </w:r>
          </w:p>
        </w:tc>
        <w:tc>
          <w:tcPr>
            <w:tcW w:w="2409" w:type="dxa"/>
            <w:tcBorders>
              <w:top w:val="nil"/>
              <w:left w:val="nil"/>
              <w:bottom w:val="single" w:sz="4" w:space="0" w:color="auto"/>
              <w:right w:val="single" w:sz="4" w:space="0" w:color="auto"/>
            </w:tcBorders>
            <w:shd w:val="clear" w:color="auto" w:fill="auto"/>
            <w:noWrap/>
            <w:vAlign w:val="center"/>
            <w:hideMark/>
          </w:tcPr>
          <w:p w14:paraId="4ADEC8F3" w14:textId="77777777" w:rsidR="00BC245E" w:rsidRPr="00593C53" w:rsidRDefault="00BC245E" w:rsidP="00BC245E">
            <w:pPr>
              <w:jc w:val="center"/>
            </w:pPr>
            <w:r w:rsidRPr="00593C53">
              <w:t>9 043 647</w:t>
            </w:r>
          </w:p>
        </w:tc>
        <w:tc>
          <w:tcPr>
            <w:tcW w:w="2410" w:type="dxa"/>
            <w:tcBorders>
              <w:top w:val="nil"/>
              <w:left w:val="nil"/>
              <w:bottom w:val="single" w:sz="4" w:space="0" w:color="auto"/>
              <w:right w:val="double" w:sz="4" w:space="0" w:color="auto"/>
            </w:tcBorders>
            <w:shd w:val="clear" w:color="auto" w:fill="auto"/>
            <w:noWrap/>
            <w:vAlign w:val="center"/>
            <w:hideMark/>
          </w:tcPr>
          <w:p w14:paraId="5FCFECF0" w14:textId="77777777" w:rsidR="00BC245E" w:rsidRPr="00593C53" w:rsidRDefault="00BC245E" w:rsidP="00BC245E">
            <w:pPr>
              <w:jc w:val="center"/>
            </w:pPr>
            <w:r w:rsidRPr="00593C53">
              <w:t>58 300 496</w:t>
            </w:r>
          </w:p>
        </w:tc>
      </w:tr>
      <w:tr w:rsidR="00BC245E" w:rsidRPr="005015C7" w14:paraId="5473B8E0" w14:textId="77777777" w:rsidTr="00BC245E">
        <w:trPr>
          <w:trHeight w:val="300"/>
        </w:trPr>
        <w:tc>
          <w:tcPr>
            <w:tcW w:w="580" w:type="dxa"/>
            <w:tcBorders>
              <w:top w:val="nil"/>
              <w:left w:val="double" w:sz="4" w:space="0" w:color="auto"/>
              <w:bottom w:val="single" w:sz="4" w:space="0" w:color="auto"/>
              <w:right w:val="single" w:sz="4" w:space="0" w:color="auto"/>
            </w:tcBorders>
            <w:shd w:val="clear" w:color="auto" w:fill="auto"/>
            <w:noWrap/>
            <w:vAlign w:val="bottom"/>
            <w:hideMark/>
          </w:tcPr>
          <w:p w14:paraId="0ECFA33B" w14:textId="77777777" w:rsidR="00BC245E" w:rsidRPr="00593C53" w:rsidRDefault="00BC245E" w:rsidP="00BC245E">
            <w:r w:rsidRPr="00593C53">
              <w:t> </w:t>
            </w:r>
          </w:p>
        </w:tc>
        <w:tc>
          <w:tcPr>
            <w:tcW w:w="3810" w:type="dxa"/>
            <w:tcBorders>
              <w:top w:val="nil"/>
              <w:left w:val="nil"/>
              <w:bottom w:val="single" w:sz="4" w:space="0" w:color="auto"/>
              <w:right w:val="single" w:sz="4" w:space="0" w:color="auto"/>
            </w:tcBorders>
            <w:shd w:val="clear" w:color="auto" w:fill="auto"/>
            <w:noWrap/>
            <w:vAlign w:val="bottom"/>
            <w:hideMark/>
          </w:tcPr>
          <w:p w14:paraId="4EB5BA6A" w14:textId="77777777" w:rsidR="00BC245E" w:rsidRPr="00593C53" w:rsidRDefault="00BC245E" w:rsidP="00BC245E">
            <w:pPr>
              <w:jc w:val="right"/>
            </w:pPr>
            <w:r w:rsidRPr="00593C53">
              <w:t>autobusi</w:t>
            </w:r>
          </w:p>
        </w:tc>
        <w:tc>
          <w:tcPr>
            <w:tcW w:w="2409" w:type="dxa"/>
            <w:tcBorders>
              <w:top w:val="nil"/>
              <w:left w:val="nil"/>
              <w:bottom w:val="single" w:sz="4" w:space="0" w:color="auto"/>
              <w:right w:val="single" w:sz="4" w:space="0" w:color="auto"/>
            </w:tcBorders>
            <w:shd w:val="clear" w:color="auto" w:fill="auto"/>
            <w:noWrap/>
            <w:vAlign w:val="center"/>
            <w:hideMark/>
          </w:tcPr>
          <w:p w14:paraId="2CBD6640" w14:textId="77777777" w:rsidR="00BC245E" w:rsidRPr="00593C53" w:rsidRDefault="00BC245E" w:rsidP="00BC245E">
            <w:pPr>
              <w:jc w:val="center"/>
            </w:pPr>
            <w:r w:rsidRPr="00593C53">
              <w:t>6 792 920</w:t>
            </w:r>
          </w:p>
        </w:tc>
        <w:tc>
          <w:tcPr>
            <w:tcW w:w="2410" w:type="dxa"/>
            <w:tcBorders>
              <w:top w:val="nil"/>
              <w:left w:val="nil"/>
              <w:bottom w:val="single" w:sz="4" w:space="0" w:color="auto"/>
              <w:right w:val="double" w:sz="4" w:space="0" w:color="auto"/>
            </w:tcBorders>
            <w:shd w:val="clear" w:color="auto" w:fill="auto"/>
            <w:noWrap/>
            <w:vAlign w:val="center"/>
            <w:hideMark/>
          </w:tcPr>
          <w:p w14:paraId="790874BF" w14:textId="77777777" w:rsidR="00BC245E" w:rsidRPr="00593C53" w:rsidRDefault="00BC245E" w:rsidP="00BC245E">
            <w:pPr>
              <w:jc w:val="center"/>
            </w:pPr>
            <w:r w:rsidRPr="00593C53">
              <w:t>45 751 665</w:t>
            </w:r>
          </w:p>
        </w:tc>
      </w:tr>
      <w:tr w:rsidR="00BC245E" w:rsidRPr="005015C7" w14:paraId="433A5FF5" w14:textId="77777777" w:rsidTr="00BC245E">
        <w:trPr>
          <w:trHeight w:val="300"/>
        </w:trPr>
        <w:tc>
          <w:tcPr>
            <w:tcW w:w="580" w:type="dxa"/>
            <w:tcBorders>
              <w:top w:val="nil"/>
              <w:left w:val="double" w:sz="4" w:space="0" w:color="auto"/>
              <w:bottom w:val="single" w:sz="4" w:space="0" w:color="auto"/>
              <w:right w:val="single" w:sz="4" w:space="0" w:color="auto"/>
            </w:tcBorders>
            <w:shd w:val="clear" w:color="auto" w:fill="auto"/>
            <w:noWrap/>
            <w:vAlign w:val="bottom"/>
            <w:hideMark/>
          </w:tcPr>
          <w:p w14:paraId="76883C05" w14:textId="77777777" w:rsidR="00BC245E" w:rsidRPr="00593C53" w:rsidRDefault="00BC245E" w:rsidP="00BC245E">
            <w:r w:rsidRPr="00593C53">
              <w:t> </w:t>
            </w:r>
          </w:p>
        </w:tc>
        <w:tc>
          <w:tcPr>
            <w:tcW w:w="3810" w:type="dxa"/>
            <w:tcBorders>
              <w:top w:val="nil"/>
              <w:left w:val="nil"/>
              <w:bottom w:val="single" w:sz="4" w:space="0" w:color="auto"/>
              <w:right w:val="single" w:sz="4" w:space="0" w:color="auto"/>
            </w:tcBorders>
            <w:shd w:val="clear" w:color="auto" w:fill="auto"/>
            <w:noWrap/>
            <w:vAlign w:val="bottom"/>
            <w:hideMark/>
          </w:tcPr>
          <w:p w14:paraId="63737311" w14:textId="413C92D1" w:rsidR="00BC245E" w:rsidRPr="00593C53" w:rsidRDefault="00B70D6B" w:rsidP="00BC245E">
            <w:pPr>
              <w:jc w:val="right"/>
              <w:rPr>
                <w:i/>
                <w:iCs/>
                <w:sz w:val="16"/>
                <w:szCs w:val="16"/>
              </w:rPr>
            </w:pPr>
            <w:r>
              <w:rPr>
                <w:i/>
                <w:iCs/>
                <w:sz w:val="16"/>
                <w:szCs w:val="16"/>
              </w:rPr>
              <w:t xml:space="preserve">biļešu </w:t>
            </w:r>
            <w:r w:rsidR="00BC245E" w:rsidRPr="00593C53">
              <w:rPr>
                <w:i/>
                <w:iCs/>
                <w:sz w:val="16"/>
                <w:szCs w:val="16"/>
              </w:rPr>
              <w:t xml:space="preserve">ieņēmumi </w:t>
            </w:r>
            <w:r w:rsidR="003A2172">
              <w:rPr>
                <w:i/>
                <w:iCs/>
                <w:sz w:val="16"/>
                <w:szCs w:val="16"/>
              </w:rPr>
              <w:t>*</w:t>
            </w:r>
            <w:r w:rsidR="00BC245E">
              <w:rPr>
                <w:i/>
                <w:iCs/>
                <w:sz w:val="16"/>
                <w:szCs w:val="16"/>
              </w:rPr>
              <w:t>*</w:t>
            </w:r>
          </w:p>
        </w:tc>
        <w:tc>
          <w:tcPr>
            <w:tcW w:w="2409" w:type="dxa"/>
            <w:tcBorders>
              <w:top w:val="nil"/>
              <w:left w:val="nil"/>
              <w:bottom w:val="single" w:sz="4" w:space="0" w:color="auto"/>
              <w:right w:val="single" w:sz="4" w:space="0" w:color="auto"/>
            </w:tcBorders>
            <w:shd w:val="clear" w:color="auto" w:fill="auto"/>
            <w:noWrap/>
            <w:vAlign w:val="center"/>
            <w:hideMark/>
          </w:tcPr>
          <w:p w14:paraId="5F1238B4" w14:textId="77777777" w:rsidR="00BC245E" w:rsidRPr="00593C53" w:rsidRDefault="00BC245E" w:rsidP="00BC245E">
            <w:pPr>
              <w:jc w:val="center"/>
              <w:rPr>
                <w:i/>
                <w:iCs/>
                <w:sz w:val="16"/>
                <w:szCs w:val="16"/>
              </w:rPr>
            </w:pPr>
            <w:r w:rsidRPr="00593C53">
              <w:rPr>
                <w:i/>
                <w:iCs/>
                <w:sz w:val="16"/>
                <w:szCs w:val="16"/>
              </w:rPr>
              <w:t> </w:t>
            </w:r>
          </w:p>
        </w:tc>
        <w:tc>
          <w:tcPr>
            <w:tcW w:w="2410" w:type="dxa"/>
            <w:tcBorders>
              <w:top w:val="nil"/>
              <w:left w:val="nil"/>
              <w:bottom w:val="single" w:sz="4" w:space="0" w:color="auto"/>
              <w:right w:val="double" w:sz="4" w:space="0" w:color="auto"/>
            </w:tcBorders>
            <w:shd w:val="clear" w:color="auto" w:fill="auto"/>
            <w:noWrap/>
            <w:vAlign w:val="center"/>
            <w:hideMark/>
          </w:tcPr>
          <w:p w14:paraId="59162FF3" w14:textId="77777777" w:rsidR="00BC245E" w:rsidRPr="00593C53" w:rsidRDefault="00BC245E" w:rsidP="00BC245E">
            <w:pPr>
              <w:jc w:val="center"/>
              <w:rPr>
                <w:i/>
                <w:iCs/>
                <w:sz w:val="16"/>
                <w:szCs w:val="16"/>
              </w:rPr>
            </w:pPr>
            <w:r w:rsidRPr="00593C53">
              <w:rPr>
                <w:i/>
                <w:iCs/>
                <w:sz w:val="16"/>
                <w:szCs w:val="16"/>
              </w:rPr>
              <w:t>36 097 777</w:t>
            </w:r>
          </w:p>
        </w:tc>
      </w:tr>
      <w:tr w:rsidR="00BC245E" w:rsidRPr="005015C7" w14:paraId="25DF7AD1" w14:textId="77777777" w:rsidTr="00BC245E">
        <w:trPr>
          <w:trHeight w:val="300"/>
        </w:trPr>
        <w:tc>
          <w:tcPr>
            <w:tcW w:w="580" w:type="dxa"/>
            <w:tcBorders>
              <w:top w:val="nil"/>
              <w:left w:val="double" w:sz="4" w:space="0" w:color="auto"/>
              <w:bottom w:val="single" w:sz="4" w:space="0" w:color="auto"/>
              <w:right w:val="single" w:sz="4" w:space="0" w:color="auto"/>
            </w:tcBorders>
            <w:shd w:val="clear" w:color="auto" w:fill="auto"/>
            <w:noWrap/>
            <w:vAlign w:val="bottom"/>
            <w:hideMark/>
          </w:tcPr>
          <w:p w14:paraId="31801C50" w14:textId="77777777" w:rsidR="00BC245E" w:rsidRPr="00593C53" w:rsidRDefault="00BC245E" w:rsidP="00BC245E">
            <w:r w:rsidRPr="00593C53">
              <w:t> </w:t>
            </w:r>
          </w:p>
        </w:tc>
        <w:tc>
          <w:tcPr>
            <w:tcW w:w="3810" w:type="dxa"/>
            <w:tcBorders>
              <w:top w:val="nil"/>
              <w:left w:val="nil"/>
              <w:bottom w:val="single" w:sz="4" w:space="0" w:color="auto"/>
              <w:right w:val="single" w:sz="4" w:space="0" w:color="auto"/>
            </w:tcBorders>
            <w:shd w:val="clear" w:color="auto" w:fill="auto"/>
            <w:noWrap/>
            <w:vAlign w:val="bottom"/>
            <w:hideMark/>
          </w:tcPr>
          <w:p w14:paraId="1ACAE888" w14:textId="6E9A671B" w:rsidR="00BC245E" w:rsidRPr="00593C53" w:rsidRDefault="00BC245E" w:rsidP="00BC245E">
            <w:pPr>
              <w:jc w:val="right"/>
              <w:rPr>
                <w:i/>
                <w:iCs/>
                <w:sz w:val="16"/>
                <w:szCs w:val="16"/>
              </w:rPr>
            </w:pPr>
            <w:r w:rsidRPr="00593C53">
              <w:rPr>
                <w:i/>
                <w:iCs/>
                <w:sz w:val="16"/>
                <w:szCs w:val="16"/>
              </w:rPr>
              <w:t>izdevumi autobusi</w:t>
            </w:r>
            <w:r w:rsidR="0000100C">
              <w:rPr>
                <w:i/>
                <w:iCs/>
                <w:sz w:val="16"/>
                <w:szCs w:val="16"/>
              </w:rPr>
              <w:t>***</w:t>
            </w:r>
          </w:p>
        </w:tc>
        <w:tc>
          <w:tcPr>
            <w:tcW w:w="2409" w:type="dxa"/>
            <w:tcBorders>
              <w:top w:val="nil"/>
              <w:left w:val="nil"/>
              <w:bottom w:val="single" w:sz="4" w:space="0" w:color="auto"/>
              <w:right w:val="single" w:sz="4" w:space="0" w:color="auto"/>
            </w:tcBorders>
            <w:shd w:val="clear" w:color="auto" w:fill="auto"/>
            <w:noWrap/>
            <w:vAlign w:val="center"/>
            <w:hideMark/>
          </w:tcPr>
          <w:p w14:paraId="7547571C" w14:textId="77777777" w:rsidR="00BC245E" w:rsidRPr="00593C53" w:rsidRDefault="00BC245E" w:rsidP="00BC245E">
            <w:pPr>
              <w:jc w:val="center"/>
              <w:rPr>
                <w:i/>
                <w:iCs/>
                <w:sz w:val="16"/>
                <w:szCs w:val="16"/>
              </w:rPr>
            </w:pPr>
            <w:r w:rsidRPr="00593C53">
              <w:rPr>
                <w:i/>
                <w:iCs/>
                <w:sz w:val="16"/>
                <w:szCs w:val="16"/>
              </w:rPr>
              <w:t> </w:t>
            </w:r>
          </w:p>
        </w:tc>
        <w:tc>
          <w:tcPr>
            <w:tcW w:w="2410" w:type="dxa"/>
            <w:tcBorders>
              <w:top w:val="nil"/>
              <w:left w:val="nil"/>
              <w:bottom w:val="single" w:sz="4" w:space="0" w:color="auto"/>
              <w:right w:val="double" w:sz="4" w:space="0" w:color="auto"/>
            </w:tcBorders>
            <w:shd w:val="clear" w:color="auto" w:fill="auto"/>
            <w:noWrap/>
            <w:vAlign w:val="center"/>
            <w:hideMark/>
          </w:tcPr>
          <w:p w14:paraId="4CE5C5BB" w14:textId="77777777" w:rsidR="00BC245E" w:rsidRPr="00593C53" w:rsidRDefault="00BC245E" w:rsidP="00BC245E">
            <w:pPr>
              <w:jc w:val="center"/>
              <w:rPr>
                <w:i/>
                <w:iCs/>
                <w:sz w:val="16"/>
                <w:szCs w:val="16"/>
              </w:rPr>
            </w:pPr>
            <w:r w:rsidRPr="00593C53">
              <w:rPr>
                <w:i/>
                <w:iCs/>
                <w:sz w:val="16"/>
                <w:szCs w:val="16"/>
              </w:rPr>
              <w:t>78 798 026</w:t>
            </w:r>
          </w:p>
        </w:tc>
      </w:tr>
      <w:tr w:rsidR="00BC245E" w:rsidRPr="005015C7" w14:paraId="255BC230" w14:textId="77777777" w:rsidTr="00BC245E">
        <w:trPr>
          <w:trHeight w:val="300"/>
        </w:trPr>
        <w:tc>
          <w:tcPr>
            <w:tcW w:w="580" w:type="dxa"/>
            <w:tcBorders>
              <w:top w:val="nil"/>
              <w:left w:val="double" w:sz="4" w:space="0" w:color="auto"/>
              <w:bottom w:val="single" w:sz="4" w:space="0" w:color="auto"/>
              <w:right w:val="single" w:sz="4" w:space="0" w:color="auto"/>
            </w:tcBorders>
            <w:shd w:val="clear" w:color="auto" w:fill="auto"/>
            <w:noWrap/>
            <w:vAlign w:val="bottom"/>
            <w:hideMark/>
          </w:tcPr>
          <w:p w14:paraId="47BDAAAA" w14:textId="77777777" w:rsidR="00BC245E" w:rsidRPr="00593C53" w:rsidRDefault="00BC245E" w:rsidP="00BC245E">
            <w:r w:rsidRPr="00593C53">
              <w:t> </w:t>
            </w:r>
          </w:p>
        </w:tc>
        <w:tc>
          <w:tcPr>
            <w:tcW w:w="3810" w:type="dxa"/>
            <w:tcBorders>
              <w:top w:val="nil"/>
              <w:left w:val="nil"/>
              <w:bottom w:val="single" w:sz="4" w:space="0" w:color="auto"/>
              <w:right w:val="single" w:sz="4" w:space="0" w:color="auto"/>
            </w:tcBorders>
            <w:shd w:val="clear" w:color="auto" w:fill="auto"/>
            <w:noWrap/>
            <w:vAlign w:val="bottom"/>
            <w:hideMark/>
          </w:tcPr>
          <w:p w14:paraId="52490ABB" w14:textId="77777777" w:rsidR="00BC245E" w:rsidRPr="00593C53" w:rsidRDefault="00BC245E" w:rsidP="00BC245E">
            <w:pPr>
              <w:jc w:val="right"/>
              <w:rPr>
                <w:i/>
                <w:iCs/>
                <w:sz w:val="16"/>
                <w:szCs w:val="16"/>
              </w:rPr>
            </w:pPr>
            <w:r w:rsidRPr="00593C53">
              <w:rPr>
                <w:i/>
                <w:iCs/>
                <w:sz w:val="16"/>
                <w:szCs w:val="16"/>
              </w:rPr>
              <w:t>peļņa</w:t>
            </w:r>
          </w:p>
        </w:tc>
        <w:tc>
          <w:tcPr>
            <w:tcW w:w="2409" w:type="dxa"/>
            <w:tcBorders>
              <w:top w:val="nil"/>
              <w:left w:val="nil"/>
              <w:bottom w:val="single" w:sz="4" w:space="0" w:color="auto"/>
              <w:right w:val="single" w:sz="4" w:space="0" w:color="auto"/>
            </w:tcBorders>
            <w:shd w:val="clear" w:color="auto" w:fill="auto"/>
            <w:noWrap/>
            <w:vAlign w:val="center"/>
            <w:hideMark/>
          </w:tcPr>
          <w:p w14:paraId="572D9301" w14:textId="77777777" w:rsidR="00BC245E" w:rsidRPr="00593C53" w:rsidRDefault="00BC245E" w:rsidP="00BC245E">
            <w:pPr>
              <w:jc w:val="center"/>
              <w:rPr>
                <w:i/>
                <w:iCs/>
                <w:sz w:val="16"/>
                <w:szCs w:val="16"/>
              </w:rPr>
            </w:pPr>
            <w:r w:rsidRPr="00593C53">
              <w:rPr>
                <w:i/>
                <w:iCs/>
                <w:sz w:val="16"/>
                <w:szCs w:val="16"/>
              </w:rPr>
              <w:t> </w:t>
            </w:r>
          </w:p>
        </w:tc>
        <w:tc>
          <w:tcPr>
            <w:tcW w:w="2410" w:type="dxa"/>
            <w:tcBorders>
              <w:top w:val="nil"/>
              <w:left w:val="nil"/>
              <w:bottom w:val="single" w:sz="4" w:space="0" w:color="auto"/>
              <w:right w:val="double" w:sz="4" w:space="0" w:color="auto"/>
            </w:tcBorders>
            <w:shd w:val="clear" w:color="auto" w:fill="auto"/>
            <w:noWrap/>
            <w:vAlign w:val="center"/>
            <w:hideMark/>
          </w:tcPr>
          <w:p w14:paraId="0A6D7CDC" w14:textId="77777777" w:rsidR="00BC245E" w:rsidRPr="00593C53" w:rsidRDefault="00BC245E" w:rsidP="00BC245E">
            <w:pPr>
              <w:jc w:val="center"/>
              <w:rPr>
                <w:i/>
                <w:iCs/>
                <w:sz w:val="16"/>
                <w:szCs w:val="16"/>
              </w:rPr>
            </w:pPr>
            <w:r w:rsidRPr="00593C53">
              <w:rPr>
                <w:i/>
                <w:iCs/>
                <w:sz w:val="16"/>
                <w:szCs w:val="16"/>
              </w:rPr>
              <w:t>3 051 416</w:t>
            </w:r>
          </w:p>
        </w:tc>
      </w:tr>
      <w:tr w:rsidR="00BC245E" w:rsidRPr="005015C7" w14:paraId="14CD48F7" w14:textId="77777777" w:rsidTr="00BC245E">
        <w:trPr>
          <w:trHeight w:val="300"/>
        </w:trPr>
        <w:tc>
          <w:tcPr>
            <w:tcW w:w="580" w:type="dxa"/>
            <w:tcBorders>
              <w:top w:val="nil"/>
              <w:left w:val="double" w:sz="4" w:space="0" w:color="auto"/>
              <w:bottom w:val="single" w:sz="4" w:space="0" w:color="auto"/>
              <w:right w:val="single" w:sz="4" w:space="0" w:color="auto"/>
            </w:tcBorders>
            <w:shd w:val="clear" w:color="auto" w:fill="auto"/>
            <w:noWrap/>
            <w:vAlign w:val="bottom"/>
            <w:hideMark/>
          </w:tcPr>
          <w:p w14:paraId="4C35831A" w14:textId="77777777" w:rsidR="00BC245E" w:rsidRPr="00593C53" w:rsidRDefault="00BC245E" w:rsidP="00BC245E">
            <w:r w:rsidRPr="00593C53">
              <w:t> </w:t>
            </w:r>
          </w:p>
        </w:tc>
        <w:tc>
          <w:tcPr>
            <w:tcW w:w="3810" w:type="dxa"/>
            <w:tcBorders>
              <w:top w:val="nil"/>
              <w:left w:val="nil"/>
              <w:bottom w:val="single" w:sz="4" w:space="0" w:color="auto"/>
              <w:right w:val="single" w:sz="4" w:space="0" w:color="auto"/>
            </w:tcBorders>
            <w:shd w:val="clear" w:color="auto" w:fill="auto"/>
            <w:noWrap/>
            <w:vAlign w:val="bottom"/>
            <w:hideMark/>
          </w:tcPr>
          <w:p w14:paraId="3BF36A37" w14:textId="77777777" w:rsidR="00BC245E" w:rsidRPr="00593C53" w:rsidRDefault="00BC245E" w:rsidP="00BC245E">
            <w:pPr>
              <w:jc w:val="right"/>
            </w:pPr>
            <w:r w:rsidRPr="00593C53">
              <w:t>vilcieni</w:t>
            </w:r>
          </w:p>
        </w:tc>
        <w:tc>
          <w:tcPr>
            <w:tcW w:w="2409" w:type="dxa"/>
            <w:tcBorders>
              <w:top w:val="nil"/>
              <w:left w:val="nil"/>
              <w:bottom w:val="single" w:sz="4" w:space="0" w:color="auto"/>
              <w:right w:val="single" w:sz="4" w:space="0" w:color="auto"/>
            </w:tcBorders>
            <w:shd w:val="clear" w:color="auto" w:fill="auto"/>
            <w:noWrap/>
            <w:vAlign w:val="center"/>
            <w:hideMark/>
          </w:tcPr>
          <w:p w14:paraId="043E9DCB" w14:textId="77777777" w:rsidR="00BC245E" w:rsidRPr="00593C53" w:rsidRDefault="00BC245E" w:rsidP="00BC245E">
            <w:pPr>
              <w:jc w:val="center"/>
            </w:pPr>
            <w:r w:rsidRPr="00593C53">
              <w:t>2 250 727</w:t>
            </w:r>
          </w:p>
        </w:tc>
        <w:tc>
          <w:tcPr>
            <w:tcW w:w="2410" w:type="dxa"/>
            <w:tcBorders>
              <w:top w:val="nil"/>
              <w:left w:val="nil"/>
              <w:bottom w:val="single" w:sz="4" w:space="0" w:color="auto"/>
              <w:right w:val="double" w:sz="4" w:space="0" w:color="auto"/>
            </w:tcBorders>
            <w:shd w:val="clear" w:color="auto" w:fill="auto"/>
            <w:noWrap/>
            <w:vAlign w:val="center"/>
            <w:hideMark/>
          </w:tcPr>
          <w:p w14:paraId="7138381B" w14:textId="77777777" w:rsidR="00BC245E" w:rsidRPr="00593C53" w:rsidRDefault="00BC245E" w:rsidP="00BC245E">
            <w:pPr>
              <w:jc w:val="center"/>
            </w:pPr>
            <w:r w:rsidRPr="00593C53">
              <w:t>12 548 831</w:t>
            </w:r>
          </w:p>
        </w:tc>
      </w:tr>
      <w:tr w:rsidR="00BC245E" w:rsidRPr="005015C7" w14:paraId="270DF53E" w14:textId="77777777" w:rsidTr="00BC245E">
        <w:trPr>
          <w:trHeight w:val="300"/>
        </w:trPr>
        <w:tc>
          <w:tcPr>
            <w:tcW w:w="580" w:type="dxa"/>
            <w:tcBorders>
              <w:top w:val="nil"/>
              <w:left w:val="double" w:sz="4" w:space="0" w:color="auto"/>
              <w:bottom w:val="single" w:sz="4" w:space="0" w:color="auto"/>
              <w:right w:val="single" w:sz="4" w:space="0" w:color="auto"/>
            </w:tcBorders>
            <w:shd w:val="clear" w:color="auto" w:fill="auto"/>
            <w:noWrap/>
            <w:vAlign w:val="bottom"/>
            <w:hideMark/>
          </w:tcPr>
          <w:p w14:paraId="2274E79A" w14:textId="77777777" w:rsidR="00BC245E" w:rsidRPr="00593C53" w:rsidRDefault="00BC245E" w:rsidP="00BC245E">
            <w:r w:rsidRPr="00593C53">
              <w:t> </w:t>
            </w:r>
          </w:p>
        </w:tc>
        <w:tc>
          <w:tcPr>
            <w:tcW w:w="3810" w:type="dxa"/>
            <w:tcBorders>
              <w:top w:val="nil"/>
              <w:left w:val="nil"/>
              <w:bottom w:val="single" w:sz="4" w:space="0" w:color="auto"/>
              <w:right w:val="single" w:sz="4" w:space="0" w:color="auto"/>
            </w:tcBorders>
            <w:shd w:val="clear" w:color="auto" w:fill="auto"/>
            <w:noWrap/>
            <w:vAlign w:val="bottom"/>
            <w:hideMark/>
          </w:tcPr>
          <w:p w14:paraId="79E5B770" w14:textId="4BD937A3" w:rsidR="00BC245E" w:rsidRPr="00593C53" w:rsidRDefault="00B70D6B" w:rsidP="00BC245E">
            <w:pPr>
              <w:jc w:val="right"/>
              <w:rPr>
                <w:i/>
                <w:iCs/>
                <w:sz w:val="16"/>
                <w:szCs w:val="16"/>
              </w:rPr>
            </w:pPr>
            <w:r>
              <w:rPr>
                <w:i/>
                <w:iCs/>
                <w:sz w:val="16"/>
                <w:szCs w:val="16"/>
              </w:rPr>
              <w:t xml:space="preserve">biļešu </w:t>
            </w:r>
            <w:r w:rsidR="00BC245E" w:rsidRPr="00593C53">
              <w:rPr>
                <w:i/>
                <w:iCs/>
                <w:sz w:val="16"/>
                <w:szCs w:val="16"/>
              </w:rPr>
              <w:t xml:space="preserve">ieņēmumi </w:t>
            </w:r>
            <w:r w:rsidR="003A2172">
              <w:rPr>
                <w:i/>
                <w:iCs/>
                <w:sz w:val="16"/>
                <w:szCs w:val="16"/>
              </w:rPr>
              <w:t>*</w:t>
            </w:r>
            <w:r w:rsidR="00BC245E">
              <w:rPr>
                <w:i/>
                <w:iCs/>
                <w:sz w:val="16"/>
                <w:szCs w:val="16"/>
              </w:rPr>
              <w:t>*</w:t>
            </w:r>
          </w:p>
        </w:tc>
        <w:tc>
          <w:tcPr>
            <w:tcW w:w="2409" w:type="dxa"/>
            <w:tcBorders>
              <w:top w:val="nil"/>
              <w:left w:val="nil"/>
              <w:bottom w:val="single" w:sz="4" w:space="0" w:color="auto"/>
              <w:right w:val="single" w:sz="4" w:space="0" w:color="auto"/>
            </w:tcBorders>
            <w:shd w:val="clear" w:color="auto" w:fill="auto"/>
            <w:noWrap/>
            <w:vAlign w:val="center"/>
            <w:hideMark/>
          </w:tcPr>
          <w:p w14:paraId="7CBB423D" w14:textId="77777777" w:rsidR="00BC245E" w:rsidRPr="00593C53" w:rsidRDefault="00BC245E" w:rsidP="00BC245E">
            <w:pPr>
              <w:rPr>
                <w:i/>
                <w:iCs/>
                <w:sz w:val="16"/>
                <w:szCs w:val="16"/>
              </w:rPr>
            </w:pPr>
            <w:r w:rsidRPr="00593C53">
              <w:rPr>
                <w:i/>
                <w:iCs/>
                <w:sz w:val="16"/>
                <w:szCs w:val="16"/>
              </w:rPr>
              <w:t> </w:t>
            </w:r>
          </w:p>
        </w:tc>
        <w:tc>
          <w:tcPr>
            <w:tcW w:w="2410" w:type="dxa"/>
            <w:tcBorders>
              <w:top w:val="nil"/>
              <w:left w:val="nil"/>
              <w:bottom w:val="single" w:sz="4" w:space="0" w:color="auto"/>
              <w:right w:val="double" w:sz="4" w:space="0" w:color="auto"/>
            </w:tcBorders>
            <w:shd w:val="clear" w:color="auto" w:fill="auto"/>
            <w:noWrap/>
            <w:vAlign w:val="center"/>
            <w:hideMark/>
          </w:tcPr>
          <w:p w14:paraId="36E9166C" w14:textId="77777777" w:rsidR="00BC245E" w:rsidRPr="00593C53" w:rsidRDefault="00BC245E" w:rsidP="00BC245E">
            <w:pPr>
              <w:jc w:val="center"/>
              <w:rPr>
                <w:i/>
                <w:iCs/>
                <w:sz w:val="16"/>
                <w:szCs w:val="16"/>
              </w:rPr>
            </w:pPr>
            <w:r w:rsidRPr="00593C53">
              <w:rPr>
                <w:i/>
                <w:iCs/>
                <w:sz w:val="16"/>
                <w:szCs w:val="16"/>
              </w:rPr>
              <w:t>19 206 763</w:t>
            </w:r>
          </w:p>
        </w:tc>
      </w:tr>
      <w:tr w:rsidR="00BC245E" w:rsidRPr="005015C7" w14:paraId="2568019B" w14:textId="77777777" w:rsidTr="00BC245E">
        <w:trPr>
          <w:trHeight w:val="300"/>
        </w:trPr>
        <w:tc>
          <w:tcPr>
            <w:tcW w:w="580" w:type="dxa"/>
            <w:tcBorders>
              <w:top w:val="nil"/>
              <w:left w:val="double" w:sz="4" w:space="0" w:color="auto"/>
              <w:bottom w:val="single" w:sz="4" w:space="0" w:color="auto"/>
              <w:right w:val="single" w:sz="4" w:space="0" w:color="auto"/>
            </w:tcBorders>
            <w:shd w:val="clear" w:color="auto" w:fill="auto"/>
            <w:noWrap/>
            <w:vAlign w:val="bottom"/>
            <w:hideMark/>
          </w:tcPr>
          <w:p w14:paraId="5D86145A" w14:textId="77777777" w:rsidR="00BC245E" w:rsidRPr="00593C53" w:rsidRDefault="00BC245E" w:rsidP="00BC245E">
            <w:r w:rsidRPr="00593C53">
              <w:lastRenderedPageBreak/>
              <w:t> </w:t>
            </w:r>
          </w:p>
        </w:tc>
        <w:tc>
          <w:tcPr>
            <w:tcW w:w="3810" w:type="dxa"/>
            <w:tcBorders>
              <w:top w:val="nil"/>
              <w:left w:val="nil"/>
              <w:bottom w:val="single" w:sz="4" w:space="0" w:color="auto"/>
              <w:right w:val="single" w:sz="4" w:space="0" w:color="auto"/>
            </w:tcBorders>
            <w:shd w:val="clear" w:color="auto" w:fill="auto"/>
            <w:noWrap/>
            <w:vAlign w:val="bottom"/>
            <w:hideMark/>
          </w:tcPr>
          <w:p w14:paraId="7BC7AFD0" w14:textId="4CF22A96" w:rsidR="00BC245E" w:rsidRPr="00593C53" w:rsidRDefault="00BC245E" w:rsidP="00BC245E">
            <w:pPr>
              <w:jc w:val="right"/>
              <w:rPr>
                <w:i/>
                <w:iCs/>
                <w:sz w:val="16"/>
                <w:szCs w:val="16"/>
              </w:rPr>
            </w:pPr>
            <w:r w:rsidRPr="00593C53">
              <w:rPr>
                <w:i/>
                <w:iCs/>
                <w:sz w:val="16"/>
                <w:szCs w:val="16"/>
              </w:rPr>
              <w:t>izdevumi vilcieni</w:t>
            </w:r>
            <w:r w:rsidR="0000100C">
              <w:rPr>
                <w:i/>
                <w:iCs/>
                <w:sz w:val="16"/>
                <w:szCs w:val="16"/>
              </w:rPr>
              <w:t>***</w:t>
            </w:r>
          </w:p>
        </w:tc>
        <w:tc>
          <w:tcPr>
            <w:tcW w:w="2409" w:type="dxa"/>
            <w:tcBorders>
              <w:top w:val="nil"/>
              <w:left w:val="nil"/>
              <w:bottom w:val="single" w:sz="4" w:space="0" w:color="auto"/>
              <w:right w:val="single" w:sz="4" w:space="0" w:color="auto"/>
            </w:tcBorders>
            <w:shd w:val="clear" w:color="auto" w:fill="auto"/>
            <w:noWrap/>
            <w:vAlign w:val="center"/>
            <w:hideMark/>
          </w:tcPr>
          <w:p w14:paraId="36B0A6B7" w14:textId="77777777" w:rsidR="00BC245E" w:rsidRPr="00593C53" w:rsidRDefault="00BC245E" w:rsidP="00BC245E">
            <w:pPr>
              <w:rPr>
                <w:i/>
                <w:iCs/>
                <w:sz w:val="16"/>
                <w:szCs w:val="16"/>
              </w:rPr>
            </w:pPr>
            <w:r w:rsidRPr="00593C53">
              <w:rPr>
                <w:i/>
                <w:iCs/>
                <w:sz w:val="16"/>
                <w:szCs w:val="16"/>
              </w:rPr>
              <w:t> </w:t>
            </w:r>
          </w:p>
        </w:tc>
        <w:tc>
          <w:tcPr>
            <w:tcW w:w="2410" w:type="dxa"/>
            <w:tcBorders>
              <w:top w:val="nil"/>
              <w:left w:val="nil"/>
              <w:bottom w:val="single" w:sz="4" w:space="0" w:color="auto"/>
              <w:right w:val="double" w:sz="4" w:space="0" w:color="auto"/>
            </w:tcBorders>
            <w:shd w:val="clear" w:color="auto" w:fill="auto"/>
            <w:noWrap/>
            <w:vAlign w:val="center"/>
            <w:hideMark/>
          </w:tcPr>
          <w:p w14:paraId="31F8808A" w14:textId="77777777" w:rsidR="00BC245E" w:rsidRPr="00593C53" w:rsidRDefault="00BC245E" w:rsidP="00BC245E">
            <w:pPr>
              <w:jc w:val="center"/>
              <w:rPr>
                <w:i/>
                <w:iCs/>
                <w:sz w:val="16"/>
                <w:szCs w:val="16"/>
              </w:rPr>
            </w:pPr>
            <w:r w:rsidRPr="00593C53">
              <w:rPr>
                <w:i/>
                <w:iCs/>
                <w:sz w:val="16"/>
                <w:szCs w:val="16"/>
              </w:rPr>
              <w:t>30 610 019</w:t>
            </w:r>
          </w:p>
        </w:tc>
      </w:tr>
      <w:tr w:rsidR="00BC245E" w:rsidRPr="005015C7" w14:paraId="4506E5D1" w14:textId="77777777" w:rsidTr="00BC245E">
        <w:trPr>
          <w:trHeight w:val="315"/>
        </w:trPr>
        <w:tc>
          <w:tcPr>
            <w:tcW w:w="580" w:type="dxa"/>
            <w:tcBorders>
              <w:top w:val="nil"/>
              <w:left w:val="double" w:sz="4" w:space="0" w:color="auto"/>
              <w:bottom w:val="double" w:sz="4" w:space="0" w:color="auto"/>
              <w:right w:val="single" w:sz="4" w:space="0" w:color="auto"/>
            </w:tcBorders>
            <w:shd w:val="clear" w:color="auto" w:fill="auto"/>
            <w:noWrap/>
            <w:vAlign w:val="bottom"/>
            <w:hideMark/>
          </w:tcPr>
          <w:p w14:paraId="1AD4DBD1" w14:textId="77777777" w:rsidR="00BC245E" w:rsidRPr="00593C53" w:rsidRDefault="00BC245E" w:rsidP="00BC245E">
            <w:r w:rsidRPr="00593C53">
              <w:t> </w:t>
            </w:r>
          </w:p>
        </w:tc>
        <w:tc>
          <w:tcPr>
            <w:tcW w:w="3810" w:type="dxa"/>
            <w:tcBorders>
              <w:top w:val="nil"/>
              <w:left w:val="nil"/>
              <w:bottom w:val="double" w:sz="4" w:space="0" w:color="auto"/>
              <w:right w:val="single" w:sz="4" w:space="0" w:color="auto"/>
            </w:tcBorders>
            <w:shd w:val="clear" w:color="auto" w:fill="auto"/>
            <w:noWrap/>
            <w:vAlign w:val="bottom"/>
            <w:hideMark/>
          </w:tcPr>
          <w:p w14:paraId="7301A4BC" w14:textId="77777777" w:rsidR="00BC245E" w:rsidRPr="00593C53" w:rsidRDefault="00BC245E" w:rsidP="00BC245E">
            <w:pPr>
              <w:jc w:val="right"/>
              <w:rPr>
                <w:i/>
                <w:iCs/>
                <w:sz w:val="16"/>
                <w:szCs w:val="16"/>
              </w:rPr>
            </w:pPr>
            <w:r w:rsidRPr="00593C53">
              <w:rPr>
                <w:i/>
                <w:iCs/>
                <w:sz w:val="16"/>
                <w:szCs w:val="16"/>
              </w:rPr>
              <w:t>peļņa</w:t>
            </w:r>
          </w:p>
        </w:tc>
        <w:tc>
          <w:tcPr>
            <w:tcW w:w="2409" w:type="dxa"/>
            <w:tcBorders>
              <w:top w:val="nil"/>
              <w:left w:val="nil"/>
              <w:bottom w:val="double" w:sz="4" w:space="0" w:color="auto"/>
              <w:right w:val="single" w:sz="4" w:space="0" w:color="auto"/>
            </w:tcBorders>
            <w:shd w:val="clear" w:color="auto" w:fill="auto"/>
            <w:noWrap/>
            <w:vAlign w:val="center"/>
            <w:hideMark/>
          </w:tcPr>
          <w:p w14:paraId="2119A8E6" w14:textId="77777777" w:rsidR="00BC245E" w:rsidRPr="00593C53" w:rsidRDefault="00BC245E" w:rsidP="00BC245E">
            <w:pPr>
              <w:rPr>
                <w:i/>
                <w:iCs/>
                <w:sz w:val="16"/>
                <w:szCs w:val="16"/>
              </w:rPr>
            </w:pPr>
            <w:r w:rsidRPr="00593C53">
              <w:rPr>
                <w:i/>
                <w:iCs/>
                <w:sz w:val="16"/>
                <w:szCs w:val="16"/>
              </w:rPr>
              <w:t> </w:t>
            </w:r>
          </w:p>
        </w:tc>
        <w:tc>
          <w:tcPr>
            <w:tcW w:w="2410" w:type="dxa"/>
            <w:tcBorders>
              <w:top w:val="nil"/>
              <w:left w:val="nil"/>
              <w:bottom w:val="double" w:sz="4" w:space="0" w:color="auto"/>
              <w:right w:val="double" w:sz="4" w:space="0" w:color="auto"/>
            </w:tcBorders>
            <w:shd w:val="clear" w:color="auto" w:fill="auto"/>
            <w:noWrap/>
            <w:vAlign w:val="center"/>
            <w:hideMark/>
          </w:tcPr>
          <w:p w14:paraId="707148E8" w14:textId="77777777" w:rsidR="00BC245E" w:rsidRPr="00593C53" w:rsidRDefault="00BC245E" w:rsidP="00BC245E">
            <w:pPr>
              <w:jc w:val="center"/>
              <w:rPr>
                <w:i/>
                <w:iCs/>
                <w:sz w:val="16"/>
                <w:szCs w:val="16"/>
              </w:rPr>
            </w:pPr>
            <w:r w:rsidRPr="00593C53">
              <w:rPr>
                <w:i/>
                <w:iCs/>
                <w:sz w:val="16"/>
                <w:szCs w:val="16"/>
              </w:rPr>
              <w:t>1 145 575</w:t>
            </w:r>
          </w:p>
        </w:tc>
      </w:tr>
      <w:tr w:rsidR="00BC245E" w:rsidRPr="005015C7" w14:paraId="746C5FDD" w14:textId="77777777" w:rsidTr="00BC245E">
        <w:trPr>
          <w:trHeight w:val="450"/>
        </w:trPr>
        <w:tc>
          <w:tcPr>
            <w:tcW w:w="580" w:type="dxa"/>
            <w:tcBorders>
              <w:top w:val="double" w:sz="4" w:space="0" w:color="auto"/>
              <w:left w:val="double" w:sz="4" w:space="0" w:color="auto"/>
              <w:bottom w:val="nil"/>
              <w:right w:val="single" w:sz="4" w:space="0" w:color="auto"/>
            </w:tcBorders>
            <w:shd w:val="clear" w:color="auto" w:fill="auto"/>
            <w:noWrap/>
            <w:vAlign w:val="bottom"/>
            <w:hideMark/>
          </w:tcPr>
          <w:p w14:paraId="34AB4E61" w14:textId="77777777" w:rsidR="00BC245E" w:rsidRPr="00593C53" w:rsidRDefault="00BC245E" w:rsidP="00BC245E">
            <w:r w:rsidRPr="00593C53">
              <w:t> </w:t>
            </w:r>
          </w:p>
        </w:tc>
        <w:tc>
          <w:tcPr>
            <w:tcW w:w="3810" w:type="dxa"/>
            <w:tcBorders>
              <w:top w:val="double" w:sz="4" w:space="0" w:color="auto"/>
              <w:left w:val="nil"/>
              <w:bottom w:val="nil"/>
              <w:right w:val="single" w:sz="4" w:space="0" w:color="auto"/>
            </w:tcBorders>
            <w:shd w:val="clear" w:color="auto" w:fill="auto"/>
            <w:noWrap/>
            <w:vAlign w:val="bottom"/>
            <w:hideMark/>
          </w:tcPr>
          <w:p w14:paraId="2AEAB5B5" w14:textId="77777777" w:rsidR="00BC245E" w:rsidRPr="00593C53" w:rsidRDefault="00BC245E" w:rsidP="00BC245E">
            <w:r w:rsidRPr="00593C53">
              <w:t> </w:t>
            </w:r>
          </w:p>
        </w:tc>
        <w:tc>
          <w:tcPr>
            <w:tcW w:w="2409" w:type="dxa"/>
            <w:tcBorders>
              <w:top w:val="double" w:sz="4" w:space="0" w:color="auto"/>
              <w:left w:val="nil"/>
              <w:bottom w:val="nil"/>
              <w:right w:val="single" w:sz="4" w:space="0" w:color="auto"/>
            </w:tcBorders>
            <w:shd w:val="clear" w:color="auto" w:fill="auto"/>
            <w:noWrap/>
            <w:vAlign w:val="center"/>
            <w:hideMark/>
          </w:tcPr>
          <w:p w14:paraId="0949ABC3" w14:textId="77777777" w:rsidR="00BC245E" w:rsidRPr="00593C53" w:rsidRDefault="00BC245E" w:rsidP="00BC245E">
            <w:pPr>
              <w:jc w:val="center"/>
            </w:pPr>
            <w:r w:rsidRPr="00593C53">
              <w:t>C=A-B</w:t>
            </w:r>
          </w:p>
        </w:tc>
        <w:tc>
          <w:tcPr>
            <w:tcW w:w="2410" w:type="dxa"/>
            <w:tcBorders>
              <w:top w:val="double" w:sz="4" w:space="0" w:color="auto"/>
              <w:left w:val="nil"/>
              <w:bottom w:val="nil"/>
              <w:right w:val="double" w:sz="4" w:space="0" w:color="auto"/>
            </w:tcBorders>
            <w:shd w:val="clear" w:color="auto" w:fill="auto"/>
            <w:vAlign w:val="center"/>
            <w:hideMark/>
          </w:tcPr>
          <w:p w14:paraId="6A4F047F" w14:textId="77777777" w:rsidR="00BC245E" w:rsidRPr="00593C53" w:rsidRDefault="00BC245E" w:rsidP="00BC245E">
            <w:pPr>
              <w:jc w:val="center"/>
              <w:rPr>
                <w:sz w:val="16"/>
                <w:szCs w:val="16"/>
              </w:rPr>
            </w:pPr>
            <w:r w:rsidRPr="00593C53">
              <w:rPr>
                <w:sz w:val="16"/>
                <w:szCs w:val="16"/>
              </w:rPr>
              <w:t>C=(</w:t>
            </w:r>
            <w:proofErr w:type="spellStart"/>
            <w:r w:rsidRPr="00593C53">
              <w:rPr>
                <w:sz w:val="16"/>
                <w:szCs w:val="16"/>
              </w:rPr>
              <w:t>rep.pilsētas</w:t>
            </w:r>
            <w:proofErr w:type="spellEnd"/>
            <w:r w:rsidRPr="00593C53">
              <w:rPr>
                <w:sz w:val="16"/>
                <w:szCs w:val="16"/>
              </w:rPr>
              <w:t xml:space="preserve"> A2-B2) + (</w:t>
            </w:r>
            <w:proofErr w:type="spellStart"/>
            <w:r w:rsidRPr="00593C53">
              <w:rPr>
                <w:sz w:val="16"/>
                <w:szCs w:val="16"/>
              </w:rPr>
              <w:t>reģ.pārvad</w:t>
            </w:r>
            <w:proofErr w:type="spellEnd"/>
            <w:r w:rsidRPr="00593C53">
              <w:rPr>
                <w:sz w:val="16"/>
                <w:szCs w:val="16"/>
              </w:rPr>
              <w:t>. A2-(B2-B1))</w:t>
            </w:r>
          </w:p>
        </w:tc>
      </w:tr>
      <w:tr w:rsidR="00BC245E" w:rsidRPr="005015C7" w14:paraId="6850AF65" w14:textId="77777777" w:rsidTr="00BC245E">
        <w:trPr>
          <w:trHeight w:val="300"/>
        </w:trPr>
        <w:tc>
          <w:tcPr>
            <w:tcW w:w="580" w:type="dxa"/>
            <w:tcBorders>
              <w:top w:val="single" w:sz="4" w:space="0" w:color="auto"/>
              <w:left w:val="double" w:sz="4" w:space="0" w:color="auto"/>
              <w:bottom w:val="single" w:sz="4" w:space="0" w:color="auto"/>
              <w:right w:val="single" w:sz="4" w:space="0" w:color="auto"/>
            </w:tcBorders>
            <w:shd w:val="clear" w:color="auto" w:fill="auto"/>
            <w:noWrap/>
            <w:vAlign w:val="bottom"/>
            <w:hideMark/>
          </w:tcPr>
          <w:p w14:paraId="7CA6986B" w14:textId="77777777" w:rsidR="00BC245E" w:rsidRPr="00593C53" w:rsidRDefault="00BC245E" w:rsidP="00BC245E">
            <w:r w:rsidRPr="00593C53">
              <w:t>C</w:t>
            </w:r>
          </w:p>
        </w:tc>
        <w:tc>
          <w:tcPr>
            <w:tcW w:w="3810" w:type="dxa"/>
            <w:tcBorders>
              <w:top w:val="single" w:sz="4" w:space="0" w:color="auto"/>
              <w:left w:val="nil"/>
              <w:bottom w:val="single" w:sz="4" w:space="0" w:color="auto"/>
              <w:right w:val="single" w:sz="4" w:space="0" w:color="auto"/>
            </w:tcBorders>
            <w:shd w:val="clear" w:color="auto" w:fill="auto"/>
            <w:noWrap/>
            <w:vAlign w:val="bottom"/>
            <w:hideMark/>
          </w:tcPr>
          <w:p w14:paraId="1E3239E2" w14:textId="129CB0D7" w:rsidR="00BC245E" w:rsidRPr="00593C53" w:rsidRDefault="00BC245E" w:rsidP="00BC245E">
            <w:r w:rsidRPr="00593C53">
              <w:t xml:space="preserve">Starpība </w:t>
            </w:r>
            <w:r w:rsidRPr="0083091A">
              <w:rPr>
                <w:sz w:val="16"/>
                <w:szCs w:val="16"/>
              </w:rPr>
              <w:t>(</w:t>
            </w:r>
            <w:r w:rsidR="0083091A" w:rsidRPr="0083091A">
              <w:rPr>
                <w:sz w:val="16"/>
                <w:szCs w:val="16"/>
              </w:rPr>
              <w:t xml:space="preserve">“-” </w:t>
            </w:r>
            <w:r w:rsidRPr="0083091A">
              <w:rPr>
                <w:sz w:val="16"/>
                <w:szCs w:val="16"/>
              </w:rPr>
              <w:t>trūkstošais finansējums)</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14:paraId="07E35411" w14:textId="77777777" w:rsidR="00BC245E" w:rsidRPr="00593C53" w:rsidRDefault="00BC245E" w:rsidP="00BC245E">
            <w:pPr>
              <w:jc w:val="center"/>
            </w:pPr>
            <w:r w:rsidRPr="00593C53">
              <w:t>3 405 049</w:t>
            </w:r>
          </w:p>
        </w:tc>
        <w:tc>
          <w:tcPr>
            <w:tcW w:w="2410" w:type="dxa"/>
            <w:tcBorders>
              <w:top w:val="single" w:sz="4" w:space="0" w:color="auto"/>
              <w:left w:val="nil"/>
              <w:bottom w:val="single" w:sz="4" w:space="0" w:color="auto"/>
              <w:right w:val="double" w:sz="4" w:space="0" w:color="auto"/>
            </w:tcBorders>
            <w:shd w:val="clear" w:color="auto" w:fill="auto"/>
            <w:noWrap/>
            <w:vAlign w:val="center"/>
            <w:hideMark/>
          </w:tcPr>
          <w:p w14:paraId="371CD629" w14:textId="77777777" w:rsidR="00BC245E" w:rsidRPr="00593C53" w:rsidRDefault="00BC245E" w:rsidP="00BC245E">
            <w:pPr>
              <w:jc w:val="center"/>
            </w:pPr>
            <w:r w:rsidRPr="00593C53">
              <w:t>-12 644 973</w:t>
            </w:r>
          </w:p>
        </w:tc>
      </w:tr>
      <w:tr w:rsidR="00BC245E" w:rsidRPr="005015C7" w14:paraId="55A8A398" w14:textId="77777777" w:rsidTr="00BC245E">
        <w:trPr>
          <w:trHeight w:val="300"/>
        </w:trPr>
        <w:tc>
          <w:tcPr>
            <w:tcW w:w="580" w:type="dxa"/>
            <w:tcBorders>
              <w:top w:val="nil"/>
              <w:left w:val="double" w:sz="4" w:space="0" w:color="auto"/>
              <w:bottom w:val="single" w:sz="4" w:space="0" w:color="auto"/>
              <w:right w:val="single" w:sz="4" w:space="0" w:color="auto"/>
            </w:tcBorders>
            <w:shd w:val="clear" w:color="auto" w:fill="auto"/>
            <w:noWrap/>
            <w:vAlign w:val="bottom"/>
            <w:hideMark/>
          </w:tcPr>
          <w:p w14:paraId="7A65A0FC" w14:textId="77777777" w:rsidR="00BC245E" w:rsidRPr="00593C53" w:rsidRDefault="00BC245E" w:rsidP="00BC245E">
            <w:r w:rsidRPr="00593C53">
              <w:t> </w:t>
            </w:r>
          </w:p>
        </w:tc>
        <w:tc>
          <w:tcPr>
            <w:tcW w:w="3810" w:type="dxa"/>
            <w:tcBorders>
              <w:top w:val="nil"/>
              <w:left w:val="nil"/>
              <w:bottom w:val="single" w:sz="4" w:space="0" w:color="auto"/>
              <w:right w:val="single" w:sz="4" w:space="0" w:color="auto"/>
            </w:tcBorders>
            <w:shd w:val="clear" w:color="auto" w:fill="auto"/>
            <w:noWrap/>
            <w:vAlign w:val="bottom"/>
            <w:hideMark/>
          </w:tcPr>
          <w:p w14:paraId="27DDE7F2" w14:textId="77777777" w:rsidR="00BC245E" w:rsidRPr="00593C53" w:rsidRDefault="00BC245E" w:rsidP="00BC245E">
            <w:r w:rsidRPr="00593C53">
              <w:t xml:space="preserve">republikas pilsētas </w:t>
            </w:r>
          </w:p>
        </w:tc>
        <w:tc>
          <w:tcPr>
            <w:tcW w:w="2409" w:type="dxa"/>
            <w:tcBorders>
              <w:top w:val="nil"/>
              <w:left w:val="nil"/>
              <w:bottom w:val="single" w:sz="4" w:space="0" w:color="auto"/>
              <w:right w:val="single" w:sz="4" w:space="0" w:color="auto"/>
            </w:tcBorders>
            <w:shd w:val="clear" w:color="auto" w:fill="auto"/>
            <w:noWrap/>
            <w:vAlign w:val="center"/>
            <w:hideMark/>
          </w:tcPr>
          <w:p w14:paraId="07180742" w14:textId="77777777" w:rsidR="00BC245E" w:rsidRPr="00593C53" w:rsidRDefault="00BC245E" w:rsidP="00BC245E">
            <w:pPr>
              <w:jc w:val="center"/>
            </w:pPr>
            <w:r w:rsidRPr="00593C53">
              <w:t>-1 026 806</w:t>
            </w:r>
          </w:p>
        </w:tc>
        <w:tc>
          <w:tcPr>
            <w:tcW w:w="2410" w:type="dxa"/>
            <w:tcBorders>
              <w:top w:val="nil"/>
              <w:left w:val="nil"/>
              <w:bottom w:val="single" w:sz="4" w:space="0" w:color="auto"/>
              <w:right w:val="double" w:sz="4" w:space="0" w:color="auto"/>
            </w:tcBorders>
            <w:shd w:val="clear" w:color="auto" w:fill="auto"/>
            <w:noWrap/>
            <w:vAlign w:val="center"/>
            <w:hideMark/>
          </w:tcPr>
          <w:p w14:paraId="3FDB285F" w14:textId="77777777" w:rsidR="00BC245E" w:rsidRPr="00593C53" w:rsidRDefault="00BC245E" w:rsidP="00BC245E">
            <w:pPr>
              <w:jc w:val="center"/>
            </w:pPr>
            <w:r w:rsidRPr="00593C53">
              <w:t>-102 773</w:t>
            </w:r>
          </w:p>
        </w:tc>
      </w:tr>
      <w:tr w:rsidR="00BC245E" w:rsidRPr="005015C7" w14:paraId="45E2F1C7" w14:textId="77777777" w:rsidTr="00BC245E">
        <w:trPr>
          <w:trHeight w:val="300"/>
        </w:trPr>
        <w:tc>
          <w:tcPr>
            <w:tcW w:w="580" w:type="dxa"/>
            <w:tcBorders>
              <w:top w:val="nil"/>
              <w:left w:val="double" w:sz="4" w:space="0" w:color="auto"/>
              <w:bottom w:val="single" w:sz="4" w:space="0" w:color="auto"/>
              <w:right w:val="single" w:sz="4" w:space="0" w:color="auto"/>
            </w:tcBorders>
            <w:shd w:val="clear" w:color="auto" w:fill="auto"/>
            <w:noWrap/>
            <w:vAlign w:val="bottom"/>
            <w:hideMark/>
          </w:tcPr>
          <w:p w14:paraId="4198EB51" w14:textId="77777777" w:rsidR="00BC245E" w:rsidRPr="00593C53" w:rsidRDefault="00BC245E" w:rsidP="00BC245E">
            <w:r w:rsidRPr="00593C53">
              <w:t> </w:t>
            </w:r>
          </w:p>
        </w:tc>
        <w:tc>
          <w:tcPr>
            <w:tcW w:w="3810" w:type="dxa"/>
            <w:tcBorders>
              <w:top w:val="nil"/>
              <w:left w:val="nil"/>
              <w:bottom w:val="single" w:sz="4" w:space="0" w:color="auto"/>
              <w:right w:val="single" w:sz="4" w:space="0" w:color="auto"/>
            </w:tcBorders>
            <w:shd w:val="clear" w:color="auto" w:fill="auto"/>
            <w:noWrap/>
            <w:vAlign w:val="bottom"/>
            <w:hideMark/>
          </w:tcPr>
          <w:p w14:paraId="228847E3" w14:textId="77777777" w:rsidR="00BC245E" w:rsidRPr="00593C53" w:rsidRDefault="00BC245E" w:rsidP="00BC245E">
            <w:r w:rsidRPr="00593C53">
              <w:t xml:space="preserve">reģionālie pārvadājumi: </w:t>
            </w:r>
          </w:p>
        </w:tc>
        <w:tc>
          <w:tcPr>
            <w:tcW w:w="2409" w:type="dxa"/>
            <w:tcBorders>
              <w:top w:val="nil"/>
              <w:left w:val="nil"/>
              <w:bottom w:val="single" w:sz="4" w:space="0" w:color="auto"/>
              <w:right w:val="single" w:sz="4" w:space="0" w:color="auto"/>
            </w:tcBorders>
            <w:shd w:val="clear" w:color="auto" w:fill="auto"/>
            <w:noWrap/>
            <w:vAlign w:val="center"/>
            <w:hideMark/>
          </w:tcPr>
          <w:p w14:paraId="613A918D" w14:textId="77777777" w:rsidR="00BC245E" w:rsidRPr="00593C53" w:rsidRDefault="00BC245E" w:rsidP="00BC245E">
            <w:pPr>
              <w:jc w:val="center"/>
            </w:pPr>
            <w:r w:rsidRPr="00593C53">
              <w:t>4 431 855</w:t>
            </w:r>
          </w:p>
        </w:tc>
        <w:tc>
          <w:tcPr>
            <w:tcW w:w="2410" w:type="dxa"/>
            <w:tcBorders>
              <w:top w:val="nil"/>
              <w:left w:val="nil"/>
              <w:bottom w:val="single" w:sz="4" w:space="0" w:color="auto"/>
              <w:right w:val="double" w:sz="4" w:space="0" w:color="auto"/>
            </w:tcBorders>
            <w:shd w:val="clear" w:color="auto" w:fill="auto"/>
            <w:noWrap/>
            <w:vAlign w:val="center"/>
            <w:hideMark/>
          </w:tcPr>
          <w:p w14:paraId="1EEEB002" w14:textId="77777777" w:rsidR="00BC245E" w:rsidRPr="00593C53" w:rsidRDefault="00BC245E" w:rsidP="00BC245E">
            <w:pPr>
              <w:jc w:val="center"/>
            </w:pPr>
            <w:r w:rsidRPr="00593C53">
              <w:t>-12 542 200</w:t>
            </w:r>
          </w:p>
        </w:tc>
      </w:tr>
      <w:tr w:rsidR="00BC245E" w:rsidRPr="005015C7" w14:paraId="2096022F" w14:textId="77777777" w:rsidTr="00BC245E">
        <w:trPr>
          <w:trHeight w:val="300"/>
        </w:trPr>
        <w:tc>
          <w:tcPr>
            <w:tcW w:w="580" w:type="dxa"/>
            <w:tcBorders>
              <w:top w:val="nil"/>
              <w:left w:val="double" w:sz="4" w:space="0" w:color="auto"/>
              <w:bottom w:val="single" w:sz="4" w:space="0" w:color="auto"/>
              <w:right w:val="single" w:sz="4" w:space="0" w:color="auto"/>
            </w:tcBorders>
            <w:shd w:val="clear" w:color="auto" w:fill="auto"/>
            <w:noWrap/>
            <w:vAlign w:val="bottom"/>
            <w:hideMark/>
          </w:tcPr>
          <w:p w14:paraId="2E6229D9" w14:textId="77777777" w:rsidR="00BC245E" w:rsidRPr="00593C53" w:rsidRDefault="00BC245E" w:rsidP="00BC245E">
            <w:r w:rsidRPr="00593C53">
              <w:t> </w:t>
            </w:r>
          </w:p>
        </w:tc>
        <w:tc>
          <w:tcPr>
            <w:tcW w:w="3810" w:type="dxa"/>
            <w:tcBorders>
              <w:top w:val="nil"/>
              <w:left w:val="nil"/>
              <w:bottom w:val="single" w:sz="4" w:space="0" w:color="auto"/>
              <w:right w:val="single" w:sz="4" w:space="0" w:color="auto"/>
            </w:tcBorders>
            <w:shd w:val="clear" w:color="auto" w:fill="auto"/>
            <w:noWrap/>
            <w:vAlign w:val="bottom"/>
            <w:hideMark/>
          </w:tcPr>
          <w:p w14:paraId="06EC3969" w14:textId="77777777" w:rsidR="00BC245E" w:rsidRPr="00593C53" w:rsidRDefault="00BC245E" w:rsidP="00BC245E">
            <w:pPr>
              <w:jc w:val="right"/>
            </w:pPr>
            <w:r w:rsidRPr="00593C53">
              <w:t>autobusi</w:t>
            </w:r>
          </w:p>
        </w:tc>
        <w:tc>
          <w:tcPr>
            <w:tcW w:w="2409" w:type="dxa"/>
            <w:tcBorders>
              <w:top w:val="nil"/>
              <w:left w:val="nil"/>
              <w:bottom w:val="single" w:sz="4" w:space="0" w:color="auto"/>
              <w:right w:val="single" w:sz="4" w:space="0" w:color="auto"/>
            </w:tcBorders>
            <w:shd w:val="clear" w:color="auto" w:fill="auto"/>
            <w:noWrap/>
            <w:vAlign w:val="center"/>
            <w:hideMark/>
          </w:tcPr>
          <w:p w14:paraId="2F6320E0" w14:textId="77777777" w:rsidR="00BC245E" w:rsidRPr="00593C53" w:rsidRDefault="00BC245E" w:rsidP="00BC245E">
            <w:pPr>
              <w:jc w:val="center"/>
            </w:pPr>
            <w:r w:rsidRPr="00593C53">
              <w:t>4 115 997</w:t>
            </w:r>
          </w:p>
        </w:tc>
        <w:tc>
          <w:tcPr>
            <w:tcW w:w="2410" w:type="dxa"/>
            <w:tcBorders>
              <w:top w:val="nil"/>
              <w:left w:val="nil"/>
              <w:bottom w:val="single" w:sz="4" w:space="0" w:color="auto"/>
              <w:right w:val="double" w:sz="4" w:space="0" w:color="auto"/>
            </w:tcBorders>
            <w:shd w:val="clear" w:color="auto" w:fill="auto"/>
            <w:noWrap/>
            <w:vAlign w:val="center"/>
            <w:hideMark/>
          </w:tcPr>
          <w:p w14:paraId="08F0FFE7" w14:textId="77777777" w:rsidR="00BC245E" w:rsidRPr="00593C53" w:rsidRDefault="00BC245E" w:rsidP="00BC245E">
            <w:pPr>
              <w:jc w:val="center"/>
            </w:pPr>
            <w:r w:rsidRPr="00593C53">
              <w:t>-9 757 170</w:t>
            </w:r>
          </w:p>
        </w:tc>
      </w:tr>
      <w:tr w:rsidR="00BC245E" w:rsidRPr="005015C7" w14:paraId="72CF794A" w14:textId="77777777" w:rsidTr="00BC245E">
        <w:trPr>
          <w:trHeight w:val="300"/>
        </w:trPr>
        <w:tc>
          <w:tcPr>
            <w:tcW w:w="580" w:type="dxa"/>
            <w:tcBorders>
              <w:top w:val="nil"/>
              <w:left w:val="double" w:sz="4" w:space="0" w:color="auto"/>
              <w:bottom w:val="single" w:sz="4" w:space="0" w:color="auto"/>
              <w:right w:val="single" w:sz="4" w:space="0" w:color="auto"/>
            </w:tcBorders>
            <w:shd w:val="clear" w:color="auto" w:fill="auto"/>
            <w:noWrap/>
            <w:vAlign w:val="bottom"/>
            <w:hideMark/>
          </w:tcPr>
          <w:p w14:paraId="35DE8091" w14:textId="77777777" w:rsidR="00BC245E" w:rsidRPr="00593C53" w:rsidRDefault="00BC245E" w:rsidP="00BC245E">
            <w:r w:rsidRPr="00593C53">
              <w:t> </w:t>
            </w:r>
          </w:p>
        </w:tc>
        <w:tc>
          <w:tcPr>
            <w:tcW w:w="3810" w:type="dxa"/>
            <w:tcBorders>
              <w:top w:val="nil"/>
              <w:left w:val="nil"/>
              <w:bottom w:val="single" w:sz="4" w:space="0" w:color="auto"/>
              <w:right w:val="single" w:sz="4" w:space="0" w:color="auto"/>
            </w:tcBorders>
            <w:shd w:val="clear" w:color="auto" w:fill="auto"/>
            <w:noWrap/>
            <w:vAlign w:val="bottom"/>
            <w:hideMark/>
          </w:tcPr>
          <w:p w14:paraId="33F71D0F" w14:textId="77777777" w:rsidR="00BC245E" w:rsidRPr="00593C53" w:rsidRDefault="00BC245E" w:rsidP="00BC245E">
            <w:pPr>
              <w:jc w:val="right"/>
            </w:pPr>
            <w:r w:rsidRPr="00593C53">
              <w:t>vilciens</w:t>
            </w:r>
          </w:p>
        </w:tc>
        <w:tc>
          <w:tcPr>
            <w:tcW w:w="2409" w:type="dxa"/>
            <w:tcBorders>
              <w:top w:val="nil"/>
              <w:left w:val="nil"/>
              <w:bottom w:val="single" w:sz="4" w:space="0" w:color="auto"/>
              <w:right w:val="single" w:sz="4" w:space="0" w:color="auto"/>
            </w:tcBorders>
            <w:shd w:val="clear" w:color="auto" w:fill="auto"/>
            <w:noWrap/>
            <w:vAlign w:val="center"/>
            <w:hideMark/>
          </w:tcPr>
          <w:p w14:paraId="2A228EE2" w14:textId="77777777" w:rsidR="00BC245E" w:rsidRPr="00593C53" w:rsidRDefault="00BC245E" w:rsidP="00BC245E">
            <w:pPr>
              <w:jc w:val="center"/>
            </w:pPr>
            <w:r w:rsidRPr="00593C53">
              <w:t>315 858</w:t>
            </w:r>
          </w:p>
        </w:tc>
        <w:tc>
          <w:tcPr>
            <w:tcW w:w="2410" w:type="dxa"/>
            <w:tcBorders>
              <w:top w:val="nil"/>
              <w:left w:val="nil"/>
              <w:bottom w:val="single" w:sz="4" w:space="0" w:color="auto"/>
              <w:right w:val="double" w:sz="4" w:space="0" w:color="auto"/>
            </w:tcBorders>
            <w:shd w:val="clear" w:color="auto" w:fill="auto"/>
            <w:noWrap/>
            <w:vAlign w:val="center"/>
            <w:hideMark/>
          </w:tcPr>
          <w:p w14:paraId="0AD0440E" w14:textId="77777777" w:rsidR="00BC245E" w:rsidRPr="00593C53" w:rsidRDefault="00BC245E" w:rsidP="00BC245E">
            <w:pPr>
              <w:jc w:val="center"/>
            </w:pPr>
            <w:r w:rsidRPr="00593C53">
              <w:t>-2 785 030</w:t>
            </w:r>
          </w:p>
        </w:tc>
      </w:tr>
      <w:tr w:rsidR="00BC245E" w:rsidRPr="005015C7" w14:paraId="1DCB035C" w14:textId="77777777" w:rsidTr="00BC245E">
        <w:trPr>
          <w:trHeight w:val="315"/>
        </w:trPr>
        <w:tc>
          <w:tcPr>
            <w:tcW w:w="580" w:type="dxa"/>
            <w:tcBorders>
              <w:top w:val="nil"/>
              <w:left w:val="double" w:sz="4" w:space="0" w:color="auto"/>
              <w:bottom w:val="double" w:sz="4" w:space="0" w:color="auto"/>
              <w:right w:val="single" w:sz="4" w:space="0" w:color="auto"/>
            </w:tcBorders>
            <w:shd w:val="clear" w:color="auto" w:fill="auto"/>
            <w:noWrap/>
            <w:vAlign w:val="bottom"/>
            <w:hideMark/>
          </w:tcPr>
          <w:p w14:paraId="1C6D1288" w14:textId="77777777" w:rsidR="00BC245E" w:rsidRPr="00BC245E" w:rsidRDefault="00BC245E" w:rsidP="00BC245E">
            <w:pPr>
              <w:rPr>
                <w:b/>
              </w:rPr>
            </w:pPr>
            <w:r w:rsidRPr="00BC245E">
              <w:rPr>
                <w:b/>
              </w:rPr>
              <w:t> </w:t>
            </w:r>
          </w:p>
        </w:tc>
        <w:tc>
          <w:tcPr>
            <w:tcW w:w="3810" w:type="dxa"/>
            <w:tcBorders>
              <w:top w:val="nil"/>
              <w:left w:val="nil"/>
              <w:bottom w:val="double" w:sz="4" w:space="0" w:color="auto"/>
              <w:right w:val="single" w:sz="4" w:space="0" w:color="auto"/>
            </w:tcBorders>
            <w:shd w:val="clear" w:color="auto" w:fill="auto"/>
            <w:noWrap/>
            <w:vAlign w:val="bottom"/>
            <w:hideMark/>
          </w:tcPr>
          <w:p w14:paraId="1F6CAE9F" w14:textId="77777777" w:rsidR="00BC245E" w:rsidRPr="00BC245E" w:rsidRDefault="00BC245E" w:rsidP="00BC245E">
            <w:pPr>
              <w:rPr>
                <w:b/>
              </w:rPr>
            </w:pPr>
            <w:r w:rsidRPr="00BC245E">
              <w:rPr>
                <w:b/>
              </w:rPr>
              <w:t>Pavisam kopā (C1 + C2)</w:t>
            </w:r>
          </w:p>
        </w:tc>
        <w:tc>
          <w:tcPr>
            <w:tcW w:w="4819" w:type="dxa"/>
            <w:gridSpan w:val="2"/>
            <w:tcBorders>
              <w:top w:val="single" w:sz="4" w:space="0" w:color="auto"/>
              <w:left w:val="nil"/>
              <w:bottom w:val="double" w:sz="4" w:space="0" w:color="auto"/>
              <w:right w:val="double" w:sz="4" w:space="0" w:color="auto"/>
            </w:tcBorders>
            <w:shd w:val="clear" w:color="auto" w:fill="auto"/>
            <w:noWrap/>
            <w:vAlign w:val="center"/>
            <w:hideMark/>
          </w:tcPr>
          <w:p w14:paraId="2773BA9E" w14:textId="77777777" w:rsidR="00BC245E" w:rsidRPr="00BC245E" w:rsidRDefault="00BC245E" w:rsidP="00BC245E">
            <w:pPr>
              <w:jc w:val="center"/>
              <w:rPr>
                <w:b/>
                <w:bCs/>
              </w:rPr>
            </w:pPr>
            <w:r w:rsidRPr="00BC245E">
              <w:rPr>
                <w:b/>
                <w:bCs/>
              </w:rPr>
              <w:t>-9 239 924</w:t>
            </w:r>
          </w:p>
        </w:tc>
      </w:tr>
    </w:tbl>
    <w:p w14:paraId="16312243" w14:textId="76486C9B" w:rsidR="003A2172" w:rsidRPr="008B2698" w:rsidRDefault="003A2172" w:rsidP="005015C7">
      <w:pPr>
        <w:tabs>
          <w:tab w:val="left" w:pos="993"/>
        </w:tabs>
        <w:jc w:val="both"/>
        <w:rPr>
          <w:sz w:val="20"/>
          <w:szCs w:val="20"/>
        </w:rPr>
      </w:pPr>
      <w:r w:rsidRPr="008B2698">
        <w:rPr>
          <w:sz w:val="20"/>
          <w:szCs w:val="20"/>
        </w:rPr>
        <w:t xml:space="preserve">* republikas pilsētu pašvaldībām </w:t>
      </w:r>
      <w:r w:rsidR="005A3C66" w:rsidRPr="008B2698">
        <w:rPr>
          <w:sz w:val="20"/>
          <w:szCs w:val="20"/>
        </w:rPr>
        <w:t>zaudējumu apjoms pārskatīts, pamatojoties uz 2018.gada 1.ceturkšņa datiem;</w:t>
      </w:r>
    </w:p>
    <w:p w14:paraId="27231D4B" w14:textId="4246E690" w:rsidR="005015C7" w:rsidRPr="008B2698" w:rsidRDefault="003A2172" w:rsidP="005015C7">
      <w:pPr>
        <w:tabs>
          <w:tab w:val="left" w:pos="993"/>
        </w:tabs>
        <w:jc w:val="both"/>
        <w:rPr>
          <w:sz w:val="20"/>
          <w:szCs w:val="20"/>
        </w:rPr>
      </w:pPr>
      <w:r w:rsidRPr="008B2698">
        <w:rPr>
          <w:sz w:val="20"/>
          <w:szCs w:val="20"/>
        </w:rPr>
        <w:t>*</w:t>
      </w:r>
      <w:r w:rsidR="00C73DEF" w:rsidRPr="008B2698">
        <w:rPr>
          <w:sz w:val="20"/>
          <w:szCs w:val="20"/>
        </w:rPr>
        <w:t xml:space="preserve">* ieņēmumi </w:t>
      </w:r>
      <w:r w:rsidR="00B27DCA" w:rsidRPr="008B2698">
        <w:rPr>
          <w:sz w:val="20"/>
          <w:szCs w:val="20"/>
        </w:rPr>
        <w:t>2018.</w:t>
      </w:r>
      <w:r w:rsidR="00C73DEF" w:rsidRPr="008B2698">
        <w:rPr>
          <w:sz w:val="20"/>
          <w:szCs w:val="20"/>
        </w:rPr>
        <w:t>gadam pārskatīti</w:t>
      </w:r>
      <w:r w:rsidR="0000100C" w:rsidRPr="008B2698">
        <w:rPr>
          <w:sz w:val="20"/>
          <w:szCs w:val="20"/>
        </w:rPr>
        <w:t xml:space="preserve"> (skatīt 2. un 3.tabulu)</w:t>
      </w:r>
      <w:r w:rsidR="00C73DEF" w:rsidRPr="008B2698">
        <w:rPr>
          <w:sz w:val="20"/>
          <w:szCs w:val="20"/>
        </w:rPr>
        <w:t xml:space="preserve">, ievērojot 2018.gada </w:t>
      </w:r>
      <w:r w:rsidR="00E34088" w:rsidRPr="008B2698">
        <w:rPr>
          <w:sz w:val="20"/>
          <w:szCs w:val="20"/>
        </w:rPr>
        <w:t xml:space="preserve">1.pusgada </w:t>
      </w:r>
      <w:r w:rsidR="00C73DEF" w:rsidRPr="008B2698">
        <w:rPr>
          <w:sz w:val="20"/>
          <w:szCs w:val="20"/>
        </w:rPr>
        <w:t>faktiskos rezultātus</w:t>
      </w:r>
      <w:r w:rsidR="00E34088" w:rsidRPr="008B2698">
        <w:rPr>
          <w:sz w:val="20"/>
          <w:szCs w:val="20"/>
        </w:rPr>
        <w:t>, un, ievērojot tendences ieņēmumu palielinājumam, autobusiem ieņēmumu prognoze palielināta pret sākotnējo prognozi par 0,71%, vilcieniem par 0,95%;</w:t>
      </w:r>
    </w:p>
    <w:p w14:paraId="5445AD58" w14:textId="67ACBA4B" w:rsidR="00E34088" w:rsidRPr="008B2698" w:rsidRDefault="003A2172" w:rsidP="00E34088">
      <w:pPr>
        <w:tabs>
          <w:tab w:val="left" w:pos="993"/>
        </w:tabs>
        <w:jc w:val="both"/>
        <w:rPr>
          <w:sz w:val="20"/>
          <w:szCs w:val="20"/>
        </w:rPr>
      </w:pPr>
      <w:r w:rsidRPr="008B2698">
        <w:rPr>
          <w:sz w:val="20"/>
          <w:szCs w:val="20"/>
        </w:rPr>
        <w:t>*</w:t>
      </w:r>
      <w:r w:rsidR="00E34088" w:rsidRPr="008B2698">
        <w:rPr>
          <w:sz w:val="20"/>
          <w:szCs w:val="20"/>
        </w:rPr>
        <w:t>** izdevumi 2018.gadam pārskatīti</w:t>
      </w:r>
      <w:r w:rsidR="0000100C" w:rsidRPr="008B2698">
        <w:rPr>
          <w:sz w:val="20"/>
          <w:szCs w:val="20"/>
        </w:rPr>
        <w:t xml:space="preserve"> (skatīt 2. un 3.tabulu)</w:t>
      </w:r>
      <w:r w:rsidR="00E34088" w:rsidRPr="008B2698">
        <w:rPr>
          <w:sz w:val="20"/>
          <w:szCs w:val="20"/>
        </w:rPr>
        <w:t xml:space="preserve">, ievērojot 2018.gada 1.pusgada faktiskos rezultātus, tādējādi autobusiem plānotās izmaksas 2018.gadam pret sākotnējo prognozi </w:t>
      </w:r>
      <w:r w:rsidR="009F6AF3" w:rsidRPr="008B2698">
        <w:rPr>
          <w:sz w:val="20"/>
          <w:szCs w:val="20"/>
        </w:rPr>
        <w:t xml:space="preserve">samazinātas </w:t>
      </w:r>
      <w:r w:rsidR="00E34088" w:rsidRPr="008B2698">
        <w:rPr>
          <w:sz w:val="20"/>
          <w:szCs w:val="20"/>
        </w:rPr>
        <w:t>par 2,1%, bet vilcieniem par 5,6%, jo kā liecina 2018.gada 1.pusgada dati, tad autobusu faktiskās izmaksas bija 39,</w:t>
      </w:r>
      <w:r w:rsidR="00BC245E" w:rsidRPr="008B2698">
        <w:rPr>
          <w:sz w:val="20"/>
          <w:szCs w:val="20"/>
        </w:rPr>
        <w:t>34 milj. EUR, bet vilcieniem (bez infrastruktūras) – 14,98 milj. EUR.</w:t>
      </w:r>
    </w:p>
    <w:bookmarkEnd w:id="8"/>
    <w:p w14:paraId="2660B4D5" w14:textId="77777777" w:rsidR="00397F29" w:rsidRDefault="00397F29" w:rsidP="00181500">
      <w:pPr>
        <w:ind w:firstLine="709"/>
        <w:jc w:val="both"/>
        <w:rPr>
          <w:sz w:val="28"/>
          <w:szCs w:val="28"/>
        </w:rPr>
      </w:pPr>
    </w:p>
    <w:p w14:paraId="52FA0E01" w14:textId="77777777" w:rsidR="001854BB" w:rsidRPr="001854BB" w:rsidRDefault="001854BB" w:rsidP="001854BB">
      <w:pPr>
        <w:ind w:firstLine="393"/>
        <w:jc w:val="both"/>
        <w:rPr>
          <w:sz w:val="28"/>
          <w:szCs w:val="28"/>
        </w:rPr>
      </w:pPr>
      <w:r w:rsidRPr="001854BB">
        <w:rPr>
          <w:sz w:val="28"/>
          <w:szCs w:val="28"/>
        </w:rPr>
        <w:t xml:space="preserve">Ņemot vērā to, ka valsts budžeta apakšprogrammā 31.07.00 veidojas dotācijas pārpalikums 4 431 855 </w:t>
      </w:r>
      <w:proofErr w:type="spellStart"/>
      <w:r w:rsidRPr="001854BB">
        <w:rPr>
          <w:i/>
          <w:sz w:val="28"/>
          <w:szCs w:val="28"/>
        </w:rPr>
        <w:t>euro</w:t>
      </w:r>
      <w:proofErr w:type="spellEnd"/>
      <w:r w:rsidRPr="001854BB">
        <w:rPr>
          <w:i/>
          <w:sz w:val="28"/>
          <w:szCs w:val="28"/>
        </w:rPr>
        <w:t xml:space="preserve"> </w:t>
      </w:r>
      <w:r w:rsidRPr="001854BB">
        <w:rPr>
          <w:sz w:val="28"/>
          <w:szCs w:val="28"/>
        </w:rPr>
        <w:t>apmērā reģionālās nozīmes pārvadājumos, t. sk. 2017.-2019.gada jaunās politikas iniciatīvas “</w:t>
      </w:r>
      <w:proofErr w:type="spellStart"/>
      <w:r w:rsidRPr="001854BB">
        <w:rPr>
          <w:sz w:val="28"/>
          <w:szCs w:val="28"/>
        </w:rPr>
        <w:t>Daudzbērnu</w:t>
      </w:r>
      <w:proofErr w:type="spellEnd"/>
      <w:r w:rsidRPr="001854BB">
        <w:rPr>
          <w:sz w:val="28"/>
          <w:szCs w:val="28"/>
        </w:rPr>
        <w:t xml:space="preserve"> ģimenes kā jauna pasažieru kategorija, kas ir tiesīga izmantot braukšanas maksas atvieglojumus starppilsētu sabiedriskajā transportā” ietvaros 2 755 290 </w:t>
      </w:r>
      <w:proofErr w:type="spellStart"/>
      <w:r w:rsidRPr="001854BB">
        <w:rPr>
          <w:i/>
          <w:sz w:val="28"/>
          <w:szCs w:val="28"/>
        </w:rPr>
        <w:t>euro</w:t>
      </w:r>
      <w:proofErr w:type="spellEnd"/>
      <w:r w:rsidRPr="001854BB">
        <w:rPr>
          <w:sz w:val="28"/>
          <w:szCs w:val="28"/>
        </w:rPr>
        <w:t xml:space="preserve"> apmērā, Sabiedriskā transporta padome ierosināja veikt pārdali starp izdevumu ekonomiskās klasifikācijas kodiem (EKK) un budžeta programmas 31.00.00 „Sabiedriskais transports” apakšprogrammām – </w:t>
      </w:r>
      <w:r w:rsidRPr="001854BB">
        <w:rPr>
          <w:sz w:val="28"/>
          <w:szCs w:val="28"/>
          <w:u w:val="single"/>
        </w:rPr>
        <w:t xml:space="preserve">valsts budžeta apakšprogrammā 31.07 </w:t>
      </w:r>
      <w:r w:rsidRPr="001854BB">
        <w:rPr>
          <w:i/>
          <w:sz w:val="28"/>
          <w:szCs w:val="28"/>
          <w:u w:val="single"/>
        </w:rPr>
        <w:t>EKK 3000 Subsīdijas un dotācijas</w:t>
      </w:r>
      <w:r w:rsidRPr="001854BB">
        <w:rPr>
          <w:sz w:val="28"/>
          <w:szCs w:val="28"/>
        </w:rPr>
        <w:t xml:space="preserve"> plānotos neapgūtos valsts budžeta līdzekļus no finansēšanas plāna (septembris – decembris) 4 431 855 </w:t>
      </w:r>
      <w:proofErr w:type="spellStart"/>
      <w:r w:rsidRPr="001854BB">
        <w:rPr>
          <w:i/>
          <w:sz w:val="28"/>
          <w:szCs w:val="28"/>
        </w:rPr>
        <w:t>euro</w:t>
      </w:r>
      <w:proofErr w:type="spellEnd"/>
      <w:r w:rsidRPr="001854BB">
        <w:rPr>
          <w:i/>
          <w:sz w:val="28"/>
          <w:szCs w:val="28"/>
        </w:rPr>
        <w:t xml:space="preserve"> </w:t>
      </w:r>
      <w:r w:rsidRPr="001854BB">
        <w:rPr>
          <w:sz w:val="28"/>
          <w:szCs w:val="28"/>
        </w:rPr>
        <w:t>apmērā pārdalīt uz:</w:t>
      </w:r>
    </w:p>
    <w:p w14:paraId="5DF82975" w14:textId="77777777" w:rsidR="001854BB" w:rsidRPr="001854BB" w:rsidRDefault="001854BB" w:rsidP="001854BB">
      <w:pPr>
        <w:pStyle w:val="ListParagraph"/>
        <w:ind w:left="0" w:firstLine="393"/>
        <w:jc w:val="both"/>
        <w:rPr>
          <w:sz w:val="28"/>
          <w:szCs w:val="28"/>
        </w:rPr>
      </w:pPr>
      <w:r w:rsidRPr="001854BB">
        <w:rPr>
          <w:sz w:val="28"/>
          <w:szCs w:val="28"/>
        </w:rPr>
        <w:t xml:space="preserve">1) apakšprogrammu 31.06.00 EKK 3000 Subsīdijas un dotācijas – 3 405 049 </w:t>
      </w:r>
      <w:proofErr w:type="spellStart"/>
      <w:r w:rsidRPr="001854BB">
        <w:rPr>
          <w:sz w:val="28"/>
          <w:szCs w:val="28"/>
        </w:rPr>
        <w:t>euro</w:t>
      </w:r>
      <w:proofErr w:type="spellEnd"/>
      <w:r w:rsidRPr="001854BB">
        <w:rPr>
          <w:sz w:val="28"/>
          <w:szCs w:val="28"/>
        </w:rPr>
        <w:t>;</w:t>
      </w:r>
    </w:p>
    <w:p w14:paraId="145B5954" w14:textId="77777777" w:rsidR="001854BB" w:rsidRPr="001854BB" w:rsidRDefault="001854BB" w:rsidP="001854BB">
      <w:pPr>
        <w:pStyle w:val="ListParagraph"/>
        <w:ind w:left="0" w:firstLine="393"/>
        <w:jc w:val="both"/>
        <w:rPr>
          <w:sz w:val="28"/>
          <w:szCs w:val="28"/>
        </w:rPr>
      </w:pPr>
      <w:r w:rsidRPr="001854BB">
        <w:rPr>
          <w:sz w:val="28"/>
          <w:szCs w:val="28"/>
        </w:rPr>
        <w:t xml:space="preserve">2) apakšprogrammu 31.07.00 EKK 7310 Valsts budžeta uzturēšanas izdevumu </w:t>
      </w:r>
      <w:proofErr w:type="spellStart"/>
      <w:r w:rsidRPr="001854BB">
        <w:rPr>
          <w:sz w:val="28"/>
          <w:szCs w:val="28"/>
        </w:rPr>
        <w:t>transferti</w:t>
      </w:r>
      <w:proofErr w:type="spellEnd"/>
      <w:r w:rsidRPr="001854BB">
        <w:rPr>
          <w:sz w:val="28"/>
          <w:szCs w:val="28"/>
        </w:rPr>
        <w:t xml:space="preserve"> pašvaldībām noteiktam mērķim – 1 026 806 </w:t>
      </w:r>
      <w:proofErr w:type="spellStart"/>
      <w:r w:rsidRPr="001854BB">
        <w:rPr>
          <w:sz w:val="28"/>
          <w:szCs w:val="28"/>
        </w:rPr>
        <w:t>euro</w:t>
      </w:r>
      <w:proofErr w:type="spellEnd"/>
      <w:r w:rsidRPr="001854BB">
        <w:rPr>
          <w:sz w:val="28"/>
          <w:szCs w:val="28"/>
        </w:rPr>
        <w:t>.</w:t>
      </w:r>
    </w:p>
    <w:p w14:paraId="0F7EAD9B" w14:textId="2D6B8CC8" w:rsidR="001854BB" w:rsidRPr="001854BB" w:rsidRDefault="001854BB" w:rsidP="001854BB">
      <w:pPr>
        <w:ind w:firstLine="393"/>
        <w:jc w:val="both"/>
        <w:rPr>
          <w:sz w:val="28"/>
          <w:szCs w:val="28"/>
        </w:rPr>
      </w:pPr>
      <w:r w:rsidRPr="001854BB">
        <w:rPr>
          <w:sz w:val="28"/>
          <w:szCs w:val="28"/>
        </w:rPr>
        <w:t>Ar Finanšu ministrijas 2018.gada 5.septembra  rīkojumu Nr.341 “</w:t>
      </w:r>
      <w:r w:rsidRPr="001854BB">
        <w:rPr>
          <w:iCs/>
          <w:sz w:val="28"/>
          <w:szCs w:val="28"/>
        </w:rPr>
        <w:t xml:space="preserve">Par budžeta apropriācijas pārdali starp programmām, apakšprogrammām un budžeta izdevumu kodiem atbilstoši ekonomiskajām kategorijām” 1 676 565 </w:t>
      </w:r>
      <w:proofErr w:type="spellStart"/>
      <w:r w:rsidRPr="001854BB">
        <w:rPr>
          <w:iCs/>
          <w:sz w:val="28"/>
          <w:szCs w:val="28"/>
        </w:rPr>
        <w:t>euro</w:t>
      </w:r>
      <w:proofErr w:type="spellEnd"/>
      <w:r w:rsidRPr="001854BB">
        <w:rPr>
          <w:iCs/>
          <w:sz w:val="28"/>
          <w:szCs w:val="28"/>
        </w:rPr>
        <w:t xml:space="preserve"> tika pārdalīti starp 31.00.00 apakšprogrammām, savukārt p</w:t>
      </w:r>
      <w:r w:rsidRPr="001854BB">
        <w:rPr>
          <w:sz w:val="28"/>
          <w:szCs w:val="28"/>
        </w:rPr>
        <w:t xml:space="preserve">ar finansējuma 2 755 290 </w:t>
      </w:r>
      <w:proofErr w:type="spellStart"/>
      <w:r w:rsidRPr="001854BB">
        <w:rPr>
          <w:i/>
          <w:sz w:val="28"/>
          <w:szCs w:val="28"/>
        </w:rPr>
        <w:t>euro</w:t>
      </w:r>
      <w:proofErr w:type="spellEnd"/>
      <w:r w:rsidRPr="001854BB">
        <w:rPr>
          <w:sz w:val="28"/>
          <w:szCs w:val="28"/>
        </w:rPr>
        <w:t xml:space="preserve"> apmērā pārdali no 2017.-2019.gada jaunās politikas iniciatīvas “</w:t>
      </w:r>
      <w:proofErr w:type="spellStart"/>
      <w:r w:rsidRPr="001854BB">
        <w:rPr>
          <w:sz w:val="28"/>
          <w:szCs w:val="28"/>
        </w:rPr>
        <w:t>Daudzbērnu</w:t>
      </w:r>
      <w:proofErr w:type="spellEnd"/>
      <w:r w:rsidRPr="001854BB">
        <w:rPr>
          <w:sz w:val="28"/>
          <w:szCs w:val="28"/>
        </w:rPr>
        <w:t xml:space="preserve"> ģimenes kā jauna pasažieru kategorija, kas ir tiesīga izmantot braukšanas maksas atvieglojumus starppilsētu sabiedriskajā transportā” Satiksmes ministrija 2018.gada 29.augustā ir iesniegusi izskatīšanai Ministru kabinetā kabineta rīkojuma projektu “Par apropriācijas pārdali”</w:t>
      </w:r>
      <w:r w:rsidR="00FA18C0">
        <w:rPr>
          <w:sz w:val="28"/>
          <w:szCs w:val="28"/>
        </w:rPr>
        <w:t xml:space="preserve">, kas tika atbalstīts </w:t>
      </w:r>
      <w:r w:rsidRPr="001854BB">
        <w:rPr>
          <w:sz w:val="28"/>
          <w:szCs w:val="28"/>
        </w:rPr>
        <w:t>Ministru kabinet</w:t>
      </w:r>
      <w:r w:rsidR="00FA18C0">
        <w:rPr>
          <w:sz w:val="28"/>
          <w:szCs w:val="28"/>
        </w:rPr>
        <w:t xml:space="preserve">a 2018.gada 11.septembra sēdē (Ministru kabineta 2018.gada 12.septembra rīkojums </w:t>
      </w:r>
      <w:r w:rsidR="00FA18C0" w:rsidRPr="00FA18C0">
        <w:rPr>
          <w:sz w:val="28"/>
          <w:szCs w:val="28"/>
        </w:rPr>
        <w:t>Nr.434 “Par apropriācijas pārdali”</w:t>
      </w:r>
      <w:r w:rsidR="00FA18C0">
        <w:rPr>
          <w:sz w:val="28"/>
          <w:szCs w:val="28"/>
        </w:rPr>
        <w:t>)</w:t>
      </w:r>
      <w:r w:rsidRPr="001854BB">
        <w:rPr>
          <w:sz w:val="28"/>
          <w:szCs w:val="28"/>
        </w:rPr>
        <w:t>.</w:t>
      </w:r>
    </w:p>
    <w:p w14:paraId="461435F7" w14:textId="50CA60BF" w:rsidR="008D14D7" w:rsidRDefault="008D14D7" w:rsidP="001854BB">
      <w:pPr>
        <w:ind w:firstLine="393"/>
        <w:jc w:val="both"/>
        <w:rPr>
          <w:sz w:val="28"/>
          <w:szCs w:val="28"/>
        </w:rPr>
      </w:pPr>
      <w:r>
        <w:rPr>
          <w:sz w:val="28"/>
          <w:szCs w:val="28"/>
        </w:rPr>
        <w:t>Ievērojot minēto</w:t>
      </w:r>
      <w:r w:rsidR="002E7A6A">
        <w:rPr>
          <w:sz w:val="28"/>
          <w:szCs w:val="28"/>
        </w:rPr>
        <w:t xml:space="preserve"> un to, ka apropriācijas ietvaros 1 026 806 </w:t>
      </w:r>
      <w:proofErr w:type="spellStart"/>
      <w:r w:rsidR="002E7A6A" w:rsidRPr="002E7A6A">
        <w:rPr>
          <w:i/>
          <w:sz w:val="28"/>
          <w:szCs w:val="28"/>
        </w:rPr>
        <w:t>euro</w:t>
      </w:r>
      <w:proofErr w:type="spellEnd"/>
      <w:r w:rsidR="002E7A6A">
        <w:rPr>
          <w:sz w:val="28"/>
          <w:szCs w:val="28"/>
        </w:rPr>
        <w:t xml:space="preserve"> tiks pārdalīts republikas pilsētu zaudējumu par personu ar invaliditāti pārvadāšanu 2018.gadā, tad </w:t>
      </w:r>
      <w:r>
        <w:rPr>
          <w:sz w:val="28"/>
          <w:szCs w:val="28"/>
        </w:rPr>
        <w:t xml:space="preserve">kopējais papildus nepieciešamais finansējums </w:t>
      </w:r>
      <w:bookmarkStart w:id="9" w:name="_Hlk524009012"/>
      <w:r>
        <w:rPr>
          <w:sz w:val="28"/>
          <w:szCs w:val="28"/>
        </w:rPr>
        <w:t>2018.gadā</w:t>
      </w:r>
      <w:r w:rsidR="00181500">
        <w:rPr>
          <w:sz w:val="28"/>
          <w:szCs w:val="28"/>
        </w:rPr>
        <w:t xml:space="preserve"> apakšprogrammā 31.06.00</w:t>
      </w:r>
      <w:r>
        <w:rPr>
          <w:sz w:val="28"/>
          <w:szCs w:val="28"/>
        </w:rPr>
        <w:t xml:space="preserve">, </w:t>
      </w:r>
      <w:r>
        <w:rPr>
          <w:sz w:val="28"/>
          <w:szCs w:val="28"/>
        </w:rPr>
        <w:lastRenderedPageBreak/>
        <w:t xml:space="preserve">lai nodrošinātu sabiedriskā transporta pakalpojumu sniegšanas nepārtrauktību, ir </w:t>
      </w:r>
      <w:r w:rsidRPr="009F6AF3">
        <w:rPr>
          <w:b/>
          <w:sz w:val="28"/>
          <w:szCs w:val="28"/>
        </w:rPr>
        <w:t xml:space="preserve">9 239 924 </w:t>
      </w:r>
      <w:proofErr w:type="spellStart"/>
      <w:r w:rsidRPr="009F6AF3">
        <w:rPr>
          <w:b/>
          <w:i/>
          <w:sz w:val="28"/>
          <w:szCs w:val="28"/>
        </w:rPr>
        <w:t>euro</w:t>
      </w:r>
      <w:proofErr w:type="spellEnd"/>
      <w:r>
        <w:rPr>
          <w:sz w:val="28"/>
          <w:szCs w:val="28"/>
        </w:rPr>
        <w:t>, kas sadalās sekojoši:</w:t>
      </w:r>
    </w:p>
    <w:p w14:paraId="10670D1D" w14:textId="2DFB261B" w:rsidR="008D14D7" w:rsidRDefault="008D14D7" w:rsidP="008D14D7">
      <w:pPr>
        <w:pStyle w:val="ListParagraph"/>
        <w:numPr>
          <w:ilvl w:val="0"/>
          <w:numId w:val="4"/>
        </w:numPr>
        <w:jc w:val="both"/>
        <w:rPr>
          <w:sz w:val="28"/>
          <w:szCs w:val="28"/>
        </w:rPr>
      </w:pPr>
      <w:r>
        <w:rPr>
          <w:sz w:val="28"/>
          <w:szCs w:val="28"/>
        </w:rPr>
        <w:t xml:space="preserve">Reģionālās nozīmes pārvadājumos ar autobusiem – </w:t>
      </w:r>
      <w:r w:rsidR="00EB022A">
        <w:rPr>
          <w:sz w:val="28"/>
          <w:szCs w:val="28"/>
        </w:rPr>
        <w:t>6 594 799</w:t>
      </w:r>
      <w:r>
        <w:rPr>
          <w:sz w:val="28"/>
          <w:szCs w:val="28"/>
        </w:rPr>
        <w:t xml:space="preserve"> </w:t>
      </w:r>
      <w:proofErr w:type="spellStart"/>
      <w:r w:rsidRPr="009F6AF3">
        <w:rPr>
          <w:i/>
          <w:sz w:val="28"/>
          <w:szCs w:val="28"/>
        </w:rPr>
        <w:t>euro</w:t>
      </w:r>
      <w:proofErr w:type="spellEnd"/>
      <w:r w:rsidR="00EB022A">
        <w:rPr>
          <w:rStyle w:val="FootnoteReference"/>
          <w:i/>
          <w:sz w:val="28"/>
          <w:szCs w:val="28"/>
        </w:rPr>
        <w:footnoteReference w:id="11"/>
      </w:r>
      <w:r>
        <w:rPr>
          <w:sz w:val="28"/>
          <w:szCs w:val="28"/>
        </w:rPr>
        <w:t>;</w:t>
      </w:r>
    </w:p>
    <w:p w14:paraId="5C6ED6D8" w14:textId="1159533A" w:rsidR="008D14D7" w:rsidRDefault="008D14D7" w:rsidP="008D14D7">
      <w:pPr>
        <w:pStyle w:val="ListParagraph"/>
        <w:numPr>
          <w:ilvl w:val="0"/>
          <w:numId w:val="4"/>
        </w:numPr>
        <w:jc w:val="both"/>
        <w:rPr>
          <w:sz w:val="28"/>
          <w:szCs w:val="28"/>
        </w:rPr>
      </w:pPr>
      <w:r>
        <w:rPr>
          <w:sz w:val="28"/>
          <w:szCs w:val="28"/>
        </w:rPr>
        <w:t xml:space="preserve">Reģionālās nozīmes pārvadājumos ar vilcieniem – </w:t>
      </w:r>
      <w:r w:rsidR="00EB022A">
        <w:rPr>
          <w:sz w:val="28"/>
          <w:szCs w:val="28"/>
        </w:rPr>
        <w:t>2</w:t>
      </w:r>
      <w:r w:rsidR="003A2172">
        <w:rPr>
          <w:sz w:val="28"/>
          <w:szCs w:val="28"/>
        </w:rPr>
        <w:t> </w:t>
      </w:r>
      <w:r w:rsidR="00EB022A">
        <w:rPr>
          <w:sz w:val="28"/>
          <w:szCs w:val="28"/>
        </w:rPr>
        <w:t>54</w:t>
      </w:r>
      <w:r w:rsidR="003A2172">
        <w:rPr>
          <w:sz w:val="28"/>
          <w:szCs w:val="28"/>
        </w:rPr>
        <w:t>2 352</w:t>
      </w:r>
      <w:r>
        <w:rPr>
          <w:sz w:val="28"/>
          <w:szCs w:val="28"/>
        </w:rPr>
        <w:t xml:space="preserve"> </w:t>
      </w:r>
      <w:proofErr w:type="spellStart"/>
      <w:r w:rsidRPr="009F6AF3">
        <w:rPr>
          <w:i/>
          <w:sz w:val="28"/>
          <w:szCs w:val="28"/>
        </w:rPr>
        <w:t>euro</w:t>
      </w:r>
      <w:proofErr w:type="spellEnd"/>
      <w:r w:rsidR="003A2172">
        <w:rPr>
          <w:rStyle w:val="FootnoteReference"/>
          <w:i/>
          <w:sz w:val="28"/>
          <w:szCs w:val="28"/>
        </w:rPr>
        <w:footnoteReference w:id="12"/>
      </w:r>
      <w:r>
        <w:rPr>
          <w:sz w:val="28"/>
          <w:szCs w:val="28"/>
        </w:rPr>
        <w:t>;</w:t>
      </w:r>
    </w:p>
    <w:p w14:paraId="2334F6FC" w14:textId="1D1CE448" w:rsidR="008D14D7" w:rsidRPr="00BC245E" w:rsidRDefault="008D14D7" w:rsidP="008D14D7">
      <w:pPr>
        <w:pStyle w:val="ListParagraph"/>
        <w:numPr>
          <w:ilvl w:val="0"/>
          <w:numId w:val="4"/>
        </w:numPr>
        <w:jc w:val="both"/>
        <w:rPr>
          <w:sz w:val="28"/>
          <w:szCs w:val="28"/>
        </w:rPr>
      </w:pPr>
      <w:r>
        <w:rPr>
          <w:sz w:val="28"/>
          <w:szCs w:val="28"/>
        </w:rPr>
        <w:t xml:space="preserve">Republikas pilsētām – </w:t>
      </w:r>
      <w:r w:rsidR="002E7A6A">
        <w:rPr>
          <w:sz w:val="28"/>
          <w:szCs w:val="28"/>
        </w:rPr>
        <w:t>102 773</w:t>
      </w:r>
      <w:r>
        <w:rPr>
          <w:sz w:val="28"/>
          <w:szCs w:val="28"/>
        </w:rPr>
        <w:t xml:space="preserve"> </w:t>
      </w:r>
      <w:proofErr w:type="spellStart"/>
      <w:r w:rsidRPr="009F6AF3">
        <w:rPr>
          <w:i/>
          <w:sz w:val="28"/>
          <w:szCs w:val="28"/>
        </w:rPr>
        <w:t>euro</w:t>
      </w:r>
      <w:proofErr w:type="spellEnd"/>
      <w:r>
        <w:rPr>
          <w:sz w:val="28"/>
          <w:szCs w:val="28"/>
        </w:rPr>
        <w:t>.</w:t>
      </w:r>
      <w:r w:rsidRPr="00BC245E">
        <w:rPr>
          <w:sz w:val="28"/>
          <w:szCs w:val="28"/>
        </w:rPr>
        <w:t xml:space="preserve"> </w:t>
      </w:r>
    </w:p>
    <w:bookmarkEnd w:id="9"/>
    <w:p w14:paraId="205C93E7" w14:textId="1AA2C236" w:rsidR="008D14D7" w:rsidRDefault="008D14D7" w:rsidP="00593C53">
      <w:pPr>
        <w:ind w:firstLine="709"/>
        <w:jc w:val="both"/>
        <w:rPr>
          <w:sz w:val="28"/>
          <w:szCs w:val="28"/>
        </w:rPr>
      </w:pPr>
    </w:p>
    <w:p w14:paraId="55787765" w14:textId="77777777" w:rsidR="00AE7071" w:rsidRPr="00B87A16" w:rsidRDefault="00C50694" w:rsidP="00B47E0E">
      <w:pPr>
        <w:ind w:firstLine="720"/>
        <w:jc w:val="both"/>
        <w:rPr>
          <w:b/>
          <w:sz w:val="28"/>
          <w:szCs w:val="28"/>
        </w:rPr>
      </w:pPr>
      <w:r w:rsidRPr="00B87A16">
        <w:rPr>
          <w:b/>
          <w:sz w:val="28"/>
          <w:szCs w:val="28"/>
        </w:rPr>
        <w:t>I</w:t>
      </w:r>
      <w:r w:rsidR="005A34ED">
        <w:rPr>
          <w:b/>
          <w:sz w:val="28"/>
          <w:szCs w:val="28"/>
        </w:rPr>
        <w:t>II</w:t>
      </w:r>
      <w:r w:rsidR="00B47E0E" w:rsidRPr="00B87A16">
        <w:rPr>
          <w:b/>
          <w:sz w:val="28"/>
          <w:szCs w:val="28"/>
        </w:rPr>
        <w:t xml:space="preserve">. </w:t>
      </w:r>
      <w:r w:rsidR="00FC1603" w:rsidRPr="00B87A16">
        <w:rPr>
          <w:b/>
          <w:sz w:val="28"/>
          <w:szCs w:val="28"/>
        </w:rPr>
        <w:t xml:space="preserve">Iepriekšējo periodu nesegtie </w:t>
      </w:r>
      <w:r w:rsidR="00AE7071" w:rsidRPr="00B87A16">
        <w:rPr>
          <w:b/>
          <w:sz w:val="28"/>
          <w:szCs w:val="28"/>
        </w:rPr>
        <w:t>zaudējumi</w:t>
      </w:r>
    </w:p>
    <w:p w14:paraId="09894E16" w14:textId="77777777" w:rsidR="00221C15" w:rsidRPr="00B87A16" w:rsidRDefault="00221C15" w:rsidP="005F5D0C">
      <w:pPr>
        <w:ind w:firstLine="720"/>
        <w:jc w:val="both"/>
        <w:rPr>
          <w:sz w:val="28"/>
          <w:szCs w:val="28"/>
        </w:rPr>
      </w:pPr>
    </w:p>
    <w:p w14:paraId="0892D14B" w14:textId="344F779E" w:rsidR="00671712" w:rsidRDefault="009F6AF3" w:rsidP="00671712">
      <w:pPr>
        <w:ind w:firstLine="709"/>
        <w:jc w:val="both"/>
        <w:rPr>
          <w:sz w:val="28"/>
          <w:szCs w:val="28"/>
        </w:rPr>
      </w:pPr>
      <w:r w:rsidRPr="00F63D2F">
        <w:rPr>
          <w:sz w:val="28"/>
          <w:szCs w:val="28"/>
        </w:rPr>
        <w:t>2017.gadā</w:t>
      </w:r>
      <w:r w:rsidRPr="009366BF">
        <w:rPr>
          <w:sz w:val="28"/>
          <w:szCs w:val="28"/>
        </w:rPr>
        <w:t xml:space="preserve"> </w:t>
      </w:r>
      <w:r w:rsidR="00671712" w:rsidRPr="009366BF">
        <w:rPr>
          <w:sz w:val="28"/>
          <w:szCs w:val="28"/>
        </w:rPr>
        <w:t>ar Finanšu ministrijas 2017.gada 17.oktobra rīkojum</w:t>
      </w:r>
      <w:r w:rsidR="00873F0B">
        <w:rPr>
          <w:sz w:val="28"/>
          <w:szCs w:val="28"/>
        </w:rPr>
        <w:t>u</w:t>
      </w:r>
      <w:r w:rsidR="00671712" w:rsidRPr="009366BF">
        <w:rPr>
          <w:sz w:val="28"/>
          <w:szCs w:val="28"/>
        </w:rPr>
        <w:t xml:space="preserve"> Nr.443 “Par apropriācijas pārdali” un, pamatojoties uz Ministru kabineta 2017.gada 12.decembra rīkojumu Nr.736 “Par finanšu līdzekļu piešķiršanu no valsts budžeta programmas 02.00.00 “Līdzekļi neparedzētiem gadījumiem””, valsts budžeta programmā 99.00.00 “Līdzekļu neparedzētiem gadījumiem izlietojums” </w:t>
      </w:r>
      <w:r w:rsidR="00671712">
        <w:rPr>
          <w:sz w:val="28"/>
          <w:szCs w:val="28"/>
        </w:rPr>
        <w:t>tika</w:t>
      </w:r>
      <w:r w:rsidR="00671712" w:rsidRPr="009366BF">
        <w:rPr>
          <w:sz w:val="28"/>
          <w:szCs w:val="28"/>
        </w:rPr>
        <w:t xml:space="preserve"> piešķirt</w:t>
      </w:r>
      <w:r w:rsidR="0000100C">
        <w:rPr>
          <w:sz w:val="28"/>
          <w:szCs w:val="28"/>
        </w:rPr>
        <w:t xml:space="preserve">s </w:t>
      </w:r>
      <w:r w:rsidR="00FD45C4">
        <w:rPr>
          <w:sz w:val="28"/>
          <w:szCs w:val="28"/>
        </w:rPr>
        <w:t>finansējums</w:t>
      </w:r>
      <w:r w:rsidR="00671712" w:rsidRPr="009366BF">
        <w:rPr>
          <w:sz w:val="28"/>
          <w:szCs w:val="28"/>
        </w:rPr>
        <w:t xml:space="preserve">, lai nodrošinātu normatīvajos aktos noteikto izdevumu kompensēšanu AS “Pasažieru vilciens” par dzelzceļa infrastruktūras lietošanu. Tomēr, ņemot vērā to, ka </w:t>
      </w:r>
      <w:r w:rsidR="00671712" w:rsidRPr="00F63D2F">
        <w:rPr>
          <w:sz w:val="28"/>
          <w:szCs w:val="28"/>
        </w:rPr>
        <w:t>AS “Pasažieru vilciens” 2017.gadā piešķirts papildu finansējums tikai maksas par dzelzceļa infrastruktūras izmantošanu kompensēšanai, tad 2017.gadā no valsts budžeta AS “Pasažieru vilciens” ir aprēķināti, bet nav kompensēti zaudējumi</w:t>
      </w:r>
      <w:r w:rsidR="00671712">
        <w:rPr>
          <w:sz w:val="28"/>
          <w:szCs w:val="28"/>
        </w:rPr>
        <w:t xml:space="preserve"> par sabiedriskā transporta pakalpojumu nodrošināšanu</w:t>
      </w:r>
      <w:r w:rsidR="00671712" w:rsidRPr="00F63D2F">
        <w:rPr>
          <w:sz w:val="28"/>
          <w:szCs w:val="28"/>
        </w:rPr>
        <w:t xml:space="preserve">, tai skaitā valsts garantētā peļņa – </w:t>
      </w:r>
      <w:r w:rsidR="00671712" w:rsidRPr="009366BF">
        <w:rPr>
          <w:b/>
          <w:sz w:val="28"/>
          <w:szCs w:val="28"/>
        </w:rPr>
        <w:t xml:space="preserve">2 059 701 </w:t>
      </w:r>
      <w:proofErr w:type="spellStart"/>
      <w:r w:rsidR="00671712" w:rsidRPr="009366BF">
        <w:rPr>
          <w:b/>
          <w:i/>
          <w:sz w:val="28"/>
          <w:szCs w:val="28"/>
        </w:rPr>
        <w:t>euro</w:t>
      </w:r>
      <w:proofErr w:type="spellEnd"/>
      <w:r w:rsidR="00671712" w:rsidRPr="00F63D2F">
        <w:rPr>
          <w:i/>
          <w:sz w:val="28"/>
          <w:szCs w:val="28"/>
        </w:rPr>
        <w:t xml:space="preserve"> </w:t>
      </w:r>
      <w:r w:rsidR="00671712" w:rsidRPr="00F63D2F">
        <w:rPr>
          <w:sz w:val="28"/>
          <w:szCs w:val="28"/>
        </w:rPr>
        <w:t>apmērā</w:t>
      </w:r>
      <w:r w:rsidR="00807A83">
        <w:rPr>
          <w:sz w:val="28"/>
          <w:szCs w:val="28"/>
        </w:rPr>
        <w:t xml:space="preserve"> (skatīt 1</w:t>
      </w:r>
      <w:r w:rsidR="0000100C">
        <w:rPr>
          <w:sz w:val="28"/>
          <w:szCs w:val="28"/>
        </w:rPr>
        <w:t>1</w:t>
      </w:r>
      <w:r w:rsidR="00807A83">
        <w:rPr>
          <w:sz w:val="28"/>
          <w:szCs w:val="28"/>
        </w:rPr>
        <w:t>.tabulu)</w:t>
      </w:r>
      <w:r w:rsidR="00671712" w:rsidRPr="00F63D2F">
        <w:rPr>
          <w:sz w:val="28"/>
          <w:szCs w:val="28"/>
        </w:rPr>
        <w:t>.</w:t>
      </w:r>
    </w:p>
    <w:p w14:paraId="52CCDA21" w14:textId="1D442831" w:rsidR="00B272B4" w:rsidRDefault="009F6AF3" w:rsidP="00B272B4">
      <w:pPr>
        <w:ind w:firstLine="709"/>
        <w:jc w:val="right"/>
        <w:rPr>
          <w:sz w:val="28"/>
          <w:szCs w:val="28"/>
        </w:rPr>
      </w:pPr>
      <w:r>
        <w:rPr>
          <w:sz w:val="28"/>
          <w:szCs w:val="28"/>
        </w:rPr>
        <w:t>1</w:t>
      </w:r>
      <w:r w:rsidR="00765272">
        <w:rPr>
          <w:sz w:val="28"/>
          <w:szCs w:val="28"/>
        </w:rPr>
        <w:t>1</w:t>
      </w:r>
      <w:r>
        <w:rPr>
          <w:sz w:val="28"/>
          <w:szCs w:val="28"/>
        </w:rPr>
        <w:t>.tabula</w:t>
      </w:r>
    </w:p>
    <w:p w14:paraId="421DFE9D" w14:textId="6F19FB5C" w:rsidR="009F6AF3" w:rsidRPr="00807A83" w:rsidRDefault="009F6AF3" w:rsidP="008B2698">
      <w:pPr>
        <w:ind w:firstLine="709"/>
        <w:jc w:val="center"/>
        <w:rPr>
          <w:b/>
        </w:rPr>
      </w:pPr>
      <w:r w:rsidRPr="00807A83">
        <w:rPr>
          <w:b/>
        </w:rPr>
        <w:t xml:space="preserve">AS “Pasažieru vilciens” </w:t>
      </w:r>
      <w:r w:rsidR="00807A83" w:rsidRPr="00807A83">
        <w:rPr>
          <w:b/>
        </w:rPr>
        <w:t>2017.gada faktiskā sabiedriskā transporta pakalpojumu līguma izpilde</w:t>
      </w: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8"/>
        <w:gridCol w:w="6016"/>
        <w:gridCol w:w="2268"/>
      </w:tblGrid>
      <w:tr w:rsidR="009F6AF3" w:rsidRPr="009F6AF3" w14:paraId="53026D28" w14:textId="77777777" w:rsidTr="00A560C1">
        <w:trPr>
          <w:trHeight w:val="465"/>
        </w:trPr>
        <w:tc>
          <w:tcPr>
            <w:tcW w:w="778" w:type="dxa"/>
            <w:shd w:val="clear" w:color="auto" w:fill="auto"/>
            <w:vAlign w:val="center"/>
            <w:hideMark/>
          </w:tcPr>
          <w:p w14:paraId="1580D56C" w14:textId="77777777" w:rsidR="009F6AF3" w:rsidRPr="009F6AF3" w:rsidRDefault="009F6AF3" w:rsidP="009F6AF3">
            <w:pPr>
              <w:rPr>
                <w:sz w:val="20"/>
                <w:szCs w:val="20"/>
              </w:rPr>
            </w:pPr>
            <w:proofErr w:type="spellStart"/>
            <w:r w:rsidRPr="009F6AF3">
              <w:rPr>
                <w:sz w:val="20"/>
                <w:szCs w:val="20"/>
              </w:rPr>
              <w:t>Nr.p.k</w:t>
            </w:r>
            <w:proofErr w:type="spellEnd"/>
            <w:r w:rsidRPr="009F6AF3">
              <w:rPr>
                <w:sz w:val="20"/>
                <w:szCs w:val="20"/>
              </w:rPr>
              <w:t>.</w:t>
            </w:r>
          </w:p>
        </w:tc>
        <w:tc>
          <w:tcPr>
            <w:tcW w:w="6016" w:type="dxa"/>
            <w:shd w:val="clear" w:color="auto" w:fill="auto"/>
            <w:vAlign w:val="center"/>
            <w:hideMark/>
          </w:tcPr>
          <w:p w14:paraId="0A8853E6" w14:textId="77777777" w:rsidR="009F6AF3" w:rsidRPr="009F6AF3" w:rsidRDefault="009F6AF3" w:rsidP="009F6AF3">
            <w:pPr>
              <w:rPr>
                <w:b/>
                <w:bCs/>
                <w:sz w:val="20"/>
                <w:szCs w:val="20"/>
              </w:rPr>
            </w:pPr>
            <w:r w:rsidRPr="009F6AF3">
              <w:rPr>
                <w:b/>
                <w:bCs/>
                <w:sz w:val="20"/>
                <w:szCs w:val="20"/>
              </w:rPr>
              <w:t>Rādītāja nosaukums</w:t>
            </w:r>
          </w:p>
        </w:tc>
        <w:tc>
          <w:tcPr>
            <w:tcW w:w="2268" w:type="dxa"/>
            <w:shd w:val="clear" w:color="auto" w:fill="auto"/>
            <w:vAlign w:val="center"/>
            <w:hideMark/>
          </w:tcPr>
          <w:p w14:paraId="2B0752DB" w14:textId="7F74E22E" w:rsidR="009F6AF3" w:rsidRPr="009F6AF3" w:rsidRDefault="009F6AF3" w:rsidP="009F6AF3">
            <w:pPr>
              <w:jc w:val="center"/>
              <w:rPr>
                <w:b/>
                <w:bCs/>
                <w:sz w:val="20"/>
                <w:szCs w:val="20"/>
              </w:rPr>
            </w:pPr>
            <w:r>
              <w:rPr>
                <w:b/>
                <w:bCs/>
                <w:sz w:val="20"/>
                <w:szCs w:val="20"/>
              </w:rPr>
              <w:t>AS “Pasažieru vilciens” 2017.gada faktiskā līguma izpilde</w:t>
            </w:r>
            <w:r w:rsidRPr="009F6AF3">
              <w:rPr>
                <w:b/>
                <w:bCs/>
                <w:sz w:val="20"/>
                <w:szCs w:val="20"/>
              </w:rPr>
              <w:t xml:space="preserve"> </w:t>
            </w:r>
          </w:p>
        </w:tc>
      </w:tr>
      <w:tr w:rsidR="009F6AF3" w:rsidRPr="009F6AF3" w14:paraId="7935A661" w14:textId="77777777" w:rsidTr="00A560C1">
        <w:trPr>
          <w:trHeight w:val="315"/>
        </w:trPr>
        <w:tc>
          <w:tcPr>
            <w:tcW w:w="778" w:type="dxa"/>
            <w:shd w:val="clear" w:color="auto" w:fill="auto"/>
            <w:noWrap/>
            <w:vAlign w:val="center"/>
            <w:hideMark/>
          </w:tcPr>
          <w:p w14:paraId="1F2269F4" w14:textId="77777777" w:rsidR="009F6AF3" w:rsidRPr="009F6AF3" w:rsidRDefault="009F6AF3" w:rsidP="009F6AF3">
            <w:pPr>
              <w:jc w:val="center"/>
              <w:rPr>
                <w:sz w:val="20"/>
                <w:szCs w:val="20"/>
              </w:rPr>
            </w:pPr>
            <w:r w:rsidRPr="009F6AF3">
              <w:rPr>
                <w:sz w:val="20"/>
                <w:szCs w:val="20"/>
              </w:rPr>
              <w:t>1</w:t>
            </w:r>
          </w:p>
        </w:tc>
        <w:tc>
          <w:tcPr>
            <w:tcW w:w="6016" w:type="dxa"/>
            <w:shd w:val="clear" w:color="auto" w:fill="auto"/>
            <w:vAlign w:val="center"/>
            <w:hideMark/>
          </w:tcPr>
          <w:p w14:paraId="064787FE" w14:textId="77777777" w:rsidR="009F6AF3" w:rsidRPr="009F6AF3" w:rsidRDefault="009F6AF3" w:rsidP="009F6AF3">
            <w:r w:rsidRPr="009F6AF3">
              <w:t>Ieņēmumi, EUR</w:t>
            </w:r>
          </w:p>
        </w:tc>
        <w:tc>
          <w:tcPr>
            <w:tcW w:w="2268" w:type="dxa"/>
            <w:shd w:val="clear" w:color="auto" w:fill="auto"/>
            <w:noWrap/>
            <w:vAlign w:val="center"/>
            <w:hideMark/>
          </w:tcPr>
          <w:p w14:paraId="0138C04B" w14:textId="77777777" w:rsidR="009F6AF3" w:rsidRPr="009F6AF3" w:rsidRDefault="009F6AF3" w:rsidP="009F6AF3">
            <w:pPr>
              <w:jc w:val="center"/>
            </w:pPr>
            <w:r w:rsidRPr="009F6AF3">
              <w:t>19 154 934.78</w:t>
            </w:r>
          </w:p>
        </w:tc>
      </w:tr>
      <w:tr w:rsidR="009F6AF3" w:rsidRPr="009F6AF3" w14:paraId="3E8B9EF9" w14:textId="77777777" w:rsidTr="00A560C1">
        <w:trPr>
          <w:trHeight w:val="315"/>
        </w:trPr>
        <w:tc>
          <w:tcPr>
            <w:tcW w:w="778" w:type="dxa"/>
            <w:shd w:val="clear" w:color="auto" w:fill="auto"/>
            <w:noWrap/>
            <w:vAlign w:val="center"/>
            <w:hideMark/>
          </w:tcPr>
          <w:p w14:paraId="1A3CCCBB" w14:textId="77777777" w:rsidR="009F6AF3" w:rsidRPr="009F6AF3" w:rsidRDefault="009F6AF3" w:rsidP="009F6AF3">
            <w:pPr>
              <w:jc w:val="center"/>
              <w:rPr>
                <w:sz w:val="20"/>
                <w:szCs w:val="20"/>
              </w:rPr>
            </w:pPr>
            <w:r w:rsidRPr="009F6AF3">
              <w:rPr>
                <w:sz w:val="20"/>
                <w:szCs w:val="20"/>
              </w:rPr>
              <w:t>1.1.</w:t>
            </w:r>
          </w:p>
        </w:tc>
        <w:tc>
          <w:tcPr>
            <w:tcW w:w="6016" w:type="dxa"/>
            <w:shd w:val="clear" w:color="auto" w:fill="auto"/>
            <w:vAlign w:val="center"/>
            <w:hideMark/>
          </w:tcPr>
          <w:p w14:paraId="2986D9C2" w14:textId="77777777" w:rsidR="009F6AF3" w:rsidRPr="009F6AF3" w:rsidRDefault="009F6AF3" w:rsidP="009F6AF3">
            <w:r w:rsidRPr="009F6AF3">
              <w:t>t.sk. ieņēmumi no biļešu pārdošanas, EUR</w:t>
            </w:r>
          </w:p>
        </w:tc>
        <w:tc>
          <w:tcPr>
            <w:tcW w:w="2268" w:type="dxa"/>
            <w:shd w:val="clear" w:color="auto" w:fill="auto"/>
            <w:noWrap/>
            <w:vAlign w:val="center"/>
            <w:hideMark/>
          </w:tcPr>
          <w:p w14:paraId="355CA751" w14:textId="77777777" w:rsidR="009F6AF3" w:rsidRPr="009F6AF3" w:rsidRDefault="009F6AF3" w:rsidP="009F6AF3">
            <w:pPr>
              <w:jc w:val="center"/>
            </w:pPr>
            <w:r w:rsidRPr="009F6AF3">
              <w:t>18 862 641.16</w:t>
            </w:r>
          </w:p>
        </w:tc>
      </w:tr>
      <w:tr w:rsidR="009F6AF3" w:rsidRPr="009F6AF3" w14:paraId="35A3B876" w14:textId="77777777" w:rsidTr="00A560C1">
        <w:trPr>
          <w:trHeight w:val="315"/>
        </w:trPr>
        <w:tc>
          <w:tcPr>
            <w:tcW w:w="778" w:type="dxa"/>
            <w:shd w:val="clear" w:color="auto" w:fill="auto"/>
            <w:noWrap/>
            <w:vAlign w:val="center"/>
            <w:hideMark/>
          </w:tcPr>
          <w:p w14:paraId="0D5E9A6A" w14:textId="77777777" w:rsidR="009F6AF3" w:rsidRPr="009F6AF3" w:rsidRDefault="009F6AF3" w:rsidP="009F6AF3">
            <w:pPr>
              <w:jc w:val="center"/>
              <w:rPr>
                <w:sz w:val="20"/>
                <w:szCs w:val="20"/>
              </w:rPr>
            </w:pPr>
            <w:r w:rsidRPr="009F6AF3">
              <w:rPr>
                <w:sz w:val="20"/>
                <w:szCs w:val="20"/>
              </w:rPr>
              <w:t>2</w:t>
            </w:r>
          </w:p>
        </w:tc>
        <w:tc>
          <w:tcPr>
            <w:tcW w:w="6016" w:type="dxa"/>
            <w:shd w:val="clear" w:color="auto" w:fill="auto"/>
            <w:vAlign w:val="center"/>
            <w:hideMark/>
          </w:tcPr>
          <w:p w14:paraId="015693D4" w14:textId="77777777" w:rsidR="009F6AF3" w:rsidRPr="009F6AF3" w:rsidRDefault="009F6AF3" w:rsidP="009F6AF3">
            <w:r w:rsidRPr="009F6AF3">
              <w:t>Izdevumi (izņemot infrastruktūras maksa), EUR</w:t>
            </w:r>
          </w:p>
        </w:tc>
        <w:tc>
          <w:tcPr>
            <w:tcW w:w="2268" w:type="dxa"/>
            <w:shd w:val="clear" w:color="auto" w:fill="auto"/>
            <w:noWrap/>
            <w:vAlign w:val="center"/>
            <w:hideMark/>
          </w:tcPr>
          <w:p w14:paraId="7171CBC8" w14:textId="77777777" w:rsidR="009F6AF3" w:rsidRPr="009F6AF3" w:rsidRDefault="009F6AF3" w:rsidP="009F6AF3">
            <w:pPr>
              <w:jc w:val="center"/>
            </w:pPr>
            <w:r w:rsidRPr="009F6AF3">
              <w:t>29 437 848.63</w:t>
            </w:r>
          </w:p>
        </w:tc>
      </w:tr>
      <w:tr w:rsidR="009F6AF3" w:rsidRPr="009F6AF3" w14:paraId="07B237B1" w14:textId="77777777" w:rsidTr="00A560C1">
        <w:trPr>
          <w:trHeight w:val="315"/>
        </w:trPr>
        <w:tc>
          <w:tcPr>
            <w:tcW w:w="778" w:type="dxa"/>
            <w:shd w:val="clear" w:color="auto" w:fill="auto"/>
            <w:noWrap/>
            <w:vAlign w:val="center"/>
            <w:hideMark/>
          </w:tcPr>
          <w:p w14:paraId="64E84F2C" w14:textId="77777777" w:rsidR="009F6AF3" w:rsidRPr="009F6AF3" w:rsidRDefault="009F6AF3" w:rsidP="009F6AF3">
            <w:pPr>
              <w:jc w:val="center"/>
              <w:rPr>
                <w:sz w:val="20"/>
                <w:szCs w:val="20"/>
              </w:rPr>
            </w:pPr>
            <w:r w:rsidRPr="009F6AF3">
              <w:rPr>
                <w:sz w:val="20"/>
                <w:szCs w:val="20"/>
              </w:rPr>
              <w:t>3</w:t>
            </w:r>
          </w:p>
        </w:tc>
        <w:tc>
          <w:tcPr>
            <w:tcW w:w="6016" w:type="dxa"/>
            <w:shd w:val="clear" w:color="auto" w:fill="auto"/>
            <w:vAlign w:val="center"/>
            <w:hideMark/>
          </w:tcPr>
          <w:p w14:paraId="3F322FB0" w14:textId="77777777" w:rsidR="009F6AF3" w:rsidRPr="009F6AF3" w:rsidRDefault="009F6AF3" w:rsidP="009F6AF3">
            <w:r w:rsidRPr="009F6AF3">
              <w:t xml:space="preserve">Nobraukums maršrutu tīklā, </w:t>
            </w:r>
            <w:proofErr w:type="spellStart"/>
            <w:r w:rsidRPr="009F6AF3">
              <w:t>vilcienkilometri</w:t>
            </w:r>
            <w:proofErr w:type="spellEnd"/>
          </w:p>
        </w:tc>
        <w:tc>
          <w:tcPr>
            <w:tcW w:w="2268" w:type="dxa"/>
            <w:shd w:val="clear" w:color="auto" w:fill="auto"/>
            <w:noWrap/>
            <w:vAlign w:val="bottom"/>
            <w:hideMark/>
          </w:tcPr>
          <w:p w14:paraId="035C5193" w14:textId="77777777" w:rsidR="009F6AF3" w:rsidRPr="009F6AF3" w:rsidRDefault="009F6AF3" w:rsidP="009F6AF3">
            <w:pPr>
              <w:jc w:val="center"/>
            </w:pPr>
            <w:r w:rsidRPr="009F6AF3">
              <w:t>5 507 434.00</w:t>
            </w:r>
          </w:p>
        </w:tc>
      </w:tr>
      <w:tr w:rsidR="009F6AF3" w:rsidRPr="009F6AF3" w14:paraId="1203E753" w14:textId="77777777" w:rsidTr="00A560C1">
        <w:trPr>
          <w:trHeight w:val="330"/>
        </w:trPr>
        <w:tc>
          <w:tcPr>
            <w:tcW w:w="778" w:type="dxa"/>
            <w:shd w:val="clear" w:color="auto" w:fill="auto"/>
            <w:noWrap/>
            <w:vAlign w:val="center"/>
            <w:hideMark/>
          </w:tcPr>
          <w:p w14:paraId="5B0F391F" w14:textId="77777777" w:rsidR="009F6AF3" w:rsidRPr="009F6AF3" w:rsidRDefault="009F6AF3" w:rsidP="009F6AF3">
            <w:pPr>
              <w:jc w:val="center"/>
              <w:rPr>
                <w:sz w:val="20"/>
                <w:szCs w:val="20"/>
              </w:rPr>
            </w:pPr>
            <w:r w:rsidRPr="009F6AF3">
              <w:rPr>
                <w:sz w:val="20"/>
                <w:szCs w:val="20"/>
              </w:rPr>
              <w:t>4</w:t>
            </w:r>
          </w:p>
        </w:tc>
        <w:tc>
          <w:tcPr>
            <w:tcW w:w="6016" w:type="dxa"/>
            <w:shd w:val="clear" w:color="auto" w:fill="auto"/>
            <w:vAlign w:val="center"/>
            <w:hideMark/>
          </w:tcPr>
          <w:p w14:paraId="720F4076" w14:textId="77777777" w:rsidR="009F6AF3" w:rsidRPr="009F6AF3" w:rsidRDefault="009F6AF3" w:rsidP="009F6AF3">
            <w:r w:rsidRPr="009F6AF3">
              <w:t>Nobraukums maršrutu tīklā, vagonkilometri</w:t>
            </w:r>
          </w:p>
        </w:tc>
        <w:tc>
          <w:tcPr>
            <w:tcW w:w="2268" w:type="dxa"/>
            <w:shd w:val="clear" w:color="auto" w:fill="auto"/>
            <w:noWrap/>
            <w:vAlign w:val="bottom"/>
            <w:hideMark/>
          </w:tcPr>
          <w:p w14:paraId="4E28E5C7" w14:textId="77777777" w:rsidR="009F6AF3" w:rsidRPr="009F6AF3" w:rsidRDefault="009F6AF3" w:rsidP="009F6AF3">
            <w:pPr>
              <w:jc w:val="center"/>
            </w:pPr>
            <w:r w:rsidRPr="009F6AF3">
              <w:t>25 273 640.00</w:t>
            </w:r>
          </w:p>
        </w:tc>
      </w:tr>
      <w:tr w:rsidR="009F6AF3" w:rsidRPr="009F6AF3" w14:paraId="4E26EFA3" w14:textId="77777777" w:rsidTr="00A560C1">
        <w:trPr>
          <w:trHeight w:val="315"/>
        </w:trPr>
        <w:tc>
          <w:tcPr>
            <w:tcW w:w="778" w:type="dxa"/>
            <w:shd w:val="clear" w:color="auto" w:fill="auto"/>
            <w:noWrap/>
            <w:vAlign w:val="center"/>
            <w:hideMark/>
          </w:tcPr>
          <w:p w14:paraId="3ACE2170" w14:textId="77777777" w:rsidR="009F6AF3" w:rsidRPr="009F6AF3" w:rsidRDefault="009F6AF3" w:rsidP="009F6AF3">
            <w:pPr>
              <w:jc w:val="center"/>
              <w:rPr>
                <w:sz w:val="20"/>
                <w:szCs w:val="20"/>
              </w:rPr>
            </w:pPr>
            <w:r w:rsidRPr="009F6AF3">
              <w:rPr>
                <w:sz w:val="20"/>
                <w:szCs w:val="20"/>
              </w:rPr>
              <w:t>5</w:t>
            </w:r>
          </w:p>
        </w:tc>
        <w:tc>
          <w:tcPr>
            <w:tcW w:w="6016" w:type="dxa"/>
            <w:shd w:val="clear" w:color="auto" w:fill="auto"/>
            <w:vAlign w:val="center"/>
            <w:hideMark/>
          </w:tcPr>
          <w:p w14:paraId="10E587B4" w14:textId="77777777" w:rsidR="009F6AF3" w:rsidRPr="009F6AF3" w:rsidRDefault="009F6AF3" w:rsidP="009F6AF3">
            <w:r w:rsidRPr="009F6AF3">
              <w:t xml:space="preserve">Aprēķinātā peļņa, EUR </w:t>
            </w:r>
            <w:r w:rsidRPr="009F6AF3">
              <w:rPr>
                <w:color w:val="969696"/>
                <w:sz w:val="20"/>
                <w:szCs w:val="20"/>
              </w:rPr>
              <w:t>(1.1.rinda /2*4% + 3.rinda*0.03)</w:t>
            </w:r>
          </w:p>
        </w:tc>
        <w:tc>
          <w:tcPr>
            <w:tcW w:w="2268" w:type="dxa"/>
            <w:shd w:val="clear" w:color="auto" w:fill="auto"/>
            <w:noWrap/>
            <w:vAlign w:val="center"/>
            <w:hideMark/>
          </w:tcPr>
          <w:p w14:paraId="5093B8D7" w14:textId="77777777" w:rsidR="009F6AF3" w:rsidRPr="009F6AF3" w:rsidRDefault="009F6AF3" w:rsidP="009F6AF3">
            <w:pPr>
              <w:jc w:val="center"/>
            </w:pPr>
            <w:r w:rsidRPr="009F6AF3">
              <w:t>1 135 462.02</w:t>
            </w:r>
          </w:p>
        </w:tc>
      </w:tr>
      <w:tr w:rsidR="009F6AF3" w:rsidRPr="009F6AF3" w14:paraId="75399B4F" w14:textId="77777777" w:rsidTr="00A560C1">
        <w:trPr>
          <w:trHeight w:val="330"/>
        </w:trPr>
        <w:tc>
          <w:tcPr>
            <w:tcW w:w="778" w:type="dxa"/>
            <w:shd w:val="clear" w:color="auto" w:fill="auto"/>
            <w:noWrap/>
            <w:vAlign w:val="center"/>
            <w:hideMark/>
          </w:tcPr>
          <w:p w14:paraId="46C430C2" w14:textId="77777777" w:rsidR="009F6AF3" w:rsidRPr="009F6AF3" w:rsidRDefault="009F6AF3" w:rsidP="009F6AF3">
            <w:pPr>
              <w:jc w:val="center"/>
              <w:rPr>
                <w:sz w:val="20"/>
                <w:szCs w:val="20"/>
              </w:rPr>
            </w:pPr>
            <w:r w:rsidRPr="009F6AF3">
              <w:rPr>
                <w:sz w:val="20"/>
                <w:szCs w:val="20"/>
              </w:rPr>
              <w:t>6</w:t>
            </w:r>
          </w:p>
        </w:tc>
        <w:tc>
          <w:tcPr>
            <w:tcW w:w="6016" w:type="dxa"/>
            <w:shd w:val="clear" w:color="auto" w:fill="auto"/>
            <w:vAlign w:val="center"/>
            <w:hideMark/>
          </w:tcPr>
          <w:p w14:paraId="6F8F5592" w14:textId="7523ED11" w:rsidR="009F6AF3" w:rsidRPr="009F6AF3" w:rsidRDefault="009F6AF3" w:rsidP="009F6AF3">
            <w:r w:rsidRPr="009F6AF3">
              <w:t xml:space="preserve">Aprēķinātā zaudējumu kompensācija, EUR </w:t>
            </w:r>
            <w:r w:rsidRPr="009F6AF3">
              <w:rPr>
                <w:color w:val="969696"/>
                <w:sz w:val="20"/>
                <w:szCs w:val="20"/>
              </w:rPr>
              <w:t xml:space="preserve">(2.rinda - 1.rinda + </w:t>
            </w:r>
            <w:r>
              <w:rPr>
                <w:color w:val="969696"/>
                <w:sz w:val="20"/>
                <w:szCs w:val="20"/>
              </w:rPr>
              <w:t>5</w:t>
            </w:r>
            <w:r w:rsidRPr="009F6AF3">
              <w:rPr>
                <w:color w:val="969696"/>
                <w:sz w:val="20"/>
                <w:szCs w:val="20"/>
              </w:rPr>
              <w:t>.rinda)</w:t>
            </w:r>
          </w:p>
        </w:tc>
        <w:tc>
          <w:tcPr>
            <w:tcW w:w="2268" w:type="dxa"/>
            <w:shd w:val="clear" w:color="auto" w:fill="auto"/>
            <w:noWrap/>
            <w:vAlign w:val="center"/>
            <w:hideMark/>
          </w:tcPr>
          <w:p w14:paraId="68D2ACBC" w14:textId="77777777" w:rsidR="009F6AF3" w:rsidRPr="009F6AF3" w:rsidRDefault="009F6AF3" w:rsidP="009F6AF3">
            <w:pPr>
              <w:jc w:val="center"/>
            </w:pPr>
            <w:r w:rsidRPr="009F6AF3">
              <w:t>11 418 375.87</w:t>
            </w:r>
          </w:p>
        </w:tc>
      </w:tr>
      <w:tr w:rsidR="009F6AF3" w:rsidRPr="009F6AF3" w14:paraId="252B220A" w14:textId="77777777" w:rsidTr="00A560C1">
        <w:trPr>
          <w:trHeight w:val="315"/>
        </w:trPr>
        <w:tc>
          <w:tcPr>
            <w:tcW w:w="778" w:type="dxa"/>
            <w:shd w:val="clear" w:color="auto" w:fill="auto"/>
            <w:noWrap/>
            <w:vAlign w:val="center"/>
            <w:hideMark/>
          </w:tcPr>
          <w:p w14:paraId="3E081EEF" w14:textId="77777777" w:rsidR="009F6AF3" w:rsidRPr="009F6AF3" w:rsidRDefault="009F6AF3" w:rsidP="009F6AF3">
            <w:pPr>
              <w:jc w:val="center"/>
              <w:rPr>
                <w:sz w:val="20"/>
                <w:szCs w:val="20"/>
              </w:rPr>
            </w:pPr>
            <w:r w:rsidRPr="009F6AF3">
              <w:rPr>
                <w:sz w:val="20"/>
                <w:szCs w:val="20"/>
              </w:rPr>
              <w:t>7</w:t>
            </w:r>
          </w:p>
        </w:tc>
        <w:tc>
          <w:tcPr>
            <w:tcW w:w="6016" w:type="dxa"/>
            <w:shd w:val="clear" w:color="auto" w:fill="auto"/>
            <w:vAlign w:val="center"/>
            <w:hideMark/>
          </w:tcPr>
          <w:p w14:paraId="58978CC4" w14:textId="77777777" w:rsidR="009F6AF3" w:rsidRPr="009F6AF3" w:rsidRDefault="009F6AF3" w:rsidP="009F6AF3">
            <w:r w:rsidRPr="009F6AF3">
              <w:t>Pārskaitītas dotācijas zaudējumu segšanai, EUR</w:t>
            </w:r>
          </w:p>
        </w:tc>
        <w:tc>
          <w:tcPr>
            <w:tcW w:w="2268" w:type="dxa"/>
            <w:shd w:val="clear" w:color="auto" w:fill="auto"/>
            <w:noWrap/>
            <w:vAlign w:val="center"/>
            <w:hideMark/>
          </w:tcPr>
          <w:p w14:paraId="49002228" w14:textId="77777777" w:rsidR="009F6AF3" w:rsidRPr="009F6AF3" w:rsidRDefault="009F6AF3" w:rsidP="009F6AF3">
            <w:pPr>
              <w:jc w:val="center"/>
            </w:pPr>
            <w:r w:rsidRPr="009F6AF3">
              <w:t>6 960 140.29</w:t>
            </w:r>
          </w:p>
        </w:tc>
      </w:tr>
      <w:tr w:rsidR="009F6AF3" w:rsidRPr="009F6AF3" w14:paraId="184557E5" w14:textId="77777777" w:rsidTr="00A560C1">
        <w:trPr>
          <w:trHeight w:val="330"/>
        </w:trPr>
        <w:tc>
          <w:tcPr>
            <w:tcW w:w="778" w:type="dxa"/>
            <w:shd w:val="clear" w:color="auto" w:fill="auto"/>
            <w:noWrap/>
            <w:vAlign w:val="center"/>
            <w:hideMark/>
          </w:tcPr>
          <w:p w14:paraId="02C59461" w14:textId="77777777" w:rsidR="009F6AF3" w:rsidRPr="009F6AF3" w:rsidRDefault="009F6AF3" w:rsidP="009F6AF3">
            <w:pPr>
              <w:jc w:val="center"/>
              <w:rPr>
                <w:sz w:val="20"/>
                <w:szCs w:val="20"/>
              </w:rPr>
            </w:pPr>
            <w:r w:rsidRPr="009F6AF3">
              <w:rPr>
                <w:sz w:val="20"/>
                <w:szCs w:val="20"/>
              </w:rPr>
              <w:t>8</w:t>
            </w:r>
          </w:p>
        </w:tc>
        <w:tc>
          <w:tcPr>
            <w:tcW w:w="6016" w:type="dxa"/>
            <w:shd w:val="clear" w:color="auto" w:fill="auto"/>
            <w:vAlign w:val="center"/>
            <w:hideMark/>
          </w:tcPr>
          <w:p w14:paraId="70DA104C" w14:textId="77777777" w:rsidR="009F6AF3" w:rsidRPr="009F6AF3" w:rsidRDefault="009F6AF3" w:rsidP="009F6AF3">
            <w:r w:rsidRPr="009F6AF3">
              <w:t>Pārskaitītas kompensācijas par braukšanas maksas atvieglojumiem, EUR</w:t>
            </w:r>
          </w:p>
        </w:tc>
        <w:tc>
          <w:tcPr>
            <w:tcW w:w="2268" w:type="dxa"/>
            <w:shd w:val="clear" w:color="auto" w:fill="auto"/>
            <w:noWrap/>
            <w:vAlign w:val="center"/>
            <w:hideMark/>
          </w:tcPr>
          <w:p w14:paraId="78B02340" w14:textId="77777777" w:rsidR="009F6AF3" w:rsidRPr="009F6AF3" w:rsidRDefault="009F6AF3" w:rsidP="009F6AF3">
            <w:pPr>
              <w:jc w:val="center"/>
            </w:pPr>
            <w:r w:rsidRPr="009F6AF3">
              <w:t>2 398 535.00</w:t>
            </w:r>
          </w:p>
        </w:tc>
      </w:tr>
      <w:tr w:rsidR="009F6AF3" w:rsidRPr="009F6AF3" w14:paraId="0270581A" w14:textId="77777777" w:rsidTr="00A560C1">
        <w:trPr>
          <w:trHeight w:val="330"/>
        </w:trPr>
        <w:tc>
          <w:tcPr>
            <w:tcW w:w="778" w:type="dxa"/>
            <w:shd w:val="clear" w:color="auto" w:fill="auto"/>
            <w:noWrap/>
            <w:vAlign w:val="center"/>
            <w:hideMark/>
          </w:tcPr>
          <w:p w14:paraId="3749B998" w14:textId="77777777" w:rsidR="009F6AF3" w:rsidRPr="009F6AF3" w:rsidRDefault="009F6AF3" w:rsidP="009F6AF3">
            <w:pPr>
              <w:jc w:val="center"/>
              <w:rPr>
                <w:sz w:val="20"/>
                <w:szCs w:val="20"/>
              </w:rPr>
            </w:pPr>
            <w:r w:rsidRPr="009F6AF3">
              <w:rPr>
                <w:sz w:val="20"/>
                <w:szCs w:val="20"/>
              </w:rPr>
              <w:t>9</w:t>
            </w:r>
          </w:p>
        </w:tc>
        <w:tc>
          <w:tcPr>
            <w:tcW w:w="6016" w:type="dxa"/>
            <w:shd w:val="clear" w:color="auto" w:fill="auto"/>
            <w:vAlign w:val="center"/>
            <w:hideMark/>
          </w:tcPr>
          <w:p w14:paraId="2261C80C" w14:textId="77777777" w:rsidR="009F6AF3" w:rsidRPr="009F6AF3" w:rsidRDefault="009F6AF3" w:rsidP="009F6AF3">
            <w:r w:rsidRPr="009F6AF3">
              <w:t>Pārmaksa par 2016.gadu, EUR</w:t>
            </w:r>
          </w:p>
        </w:tc>
        <w:tc>
          <w:tcPr>
            <w:tcW w:w="2268" w:type="dxa"/>
            <w:shd w:val="clear" w:color="auto" w:fill="auto"/>
            <w:noWrap/>
            <w:vAlign w:val="center"/>
            <w:hideMark/>
          </w:tcPr>
          <w:p w14:paraId="1C44474F" w14:textId="77777777" w:rsidR="009F6AF3" w:rsidRPr="009F6AF3" w:rsidRDefault="009F6AF3" w:rsidP="009F6AF3">
            <w:pPr>
              <w:jc w:val="center"/>
            </w:pPr>
            <w:r w:rsidRPr="009F6AF3">
              <w:t>0.00</w:t>
            </w:r>
          </w:p>
        </w:tc>
      </w:tr>
      <w:tr w:rsidR="009F6AF3" w:rsidRPr="009F6AF3" w14:paraId="4A623B20" w14:textId="77777777" w:rsidTr="00A560C1">
        <w:trPr>
          <w:trHeight w:val="585"/>
        </w:trPr>
        <w:tc>
          <w:tcPr>
            <w:tcW w:w="778" w:type="dxa"/>
            <w:shd w:val="clear" w:color="auto" w:fill="auto"/>
            <w:noWrap/>
            <w:vAlign w:val="center"/>
            <w:hideMark/>
          </w:tcPr>
          <w:p w14:paraId="2AF08BFA" w14:textId="77777777" w:rsidR="009F6AF3" w:rsidRPr="009F6AF3" w:rsidRDefault="009F6AF3" w:rsidP="009F6AF3">
            <w:pPr>
              <w:jc w:val="center"/>
              <w:rPr>
                <w:sz w:val="20"/>
                <w:szCs w:val="20"/>
              </w:rPr>
            </w:pPr>
            <w:r w:rsidRPr="009F6AF3">
              <w:rPr>
                <w:sz w:val="20"/>
                <w:szCs w:val="20"/>
              </w:rPr>
              <w:t>10</w:t>
            </w:r>
          </w:p>
        </w:tc>
        <w:tc>
          <w:tcPr>
            <w:tcW w:w="6016" w:type="dxa"/>
            <w:shd w:val="clear" w:color="auto" w:fill="auto"/>
            <w:vAlign w:val="center"/>
            <w:hideMark/>
          </w:tcPr>
          <w:p w14:paraId="6936C7F1" w14:textId="28C95C58" w:rsidR="009F6AF3" w:rsidRPr="009F6AF3" w:rsidRDefault="009F6AF3" w:rsidP="009F6AF3">
            <w:pPr>
              <w:rPr>
                <w:b/>
                <w:bCs/>
              </w:rPr>
            </w:pPr>
            <w:r w:rsidRPr="009F6AF3">
              <w:rPr>
                <w:b/>
                <w:bCs/>
              </w:rPr>
              <w:t>Iztrūkums (-) / pārmaksa (+) zaudējumu segšanai par 2017.gadu, EUR</w:t>
            </w:r>
            <w:r w:rsidRPr="009F6AF3">
              <w:rPr>
                <w:b/>
                <w:bCs/>
                <w:color w:val="BFBFBF"/>
                <w:sz w:val="16"/>
                <w:szCs w:val="16"/>
              </w:rPr>
              <w:t xml:space="preserve"> </w:t>
            </w:r>
            <w:r w:rsidRPr="009F6AF3">
              <w:rPr>
                <w:b/>
                <w:bCs/>
                <w:color w:val="BFBFBF"/>
                <w:sz w:val="20"/>
                <w:szCs w:val="20"/>
              </w:rPr>
              <w:t xml:space="preserve">(7.rinda + 8.rinda + 9.rinda - 6.rinda) </w:t>
            </w:r>
          </w:p>
        </w:tc>
        <w:tc>
          <w:tcPr>
            <w:tcW w:w="2268" w:type="dxa"/>
            <w:shd w:val="clear" w:color="auto" w:fill="auto"/>
            <w:noWrap/>
            <w:vAlign w:val="center"/>
            <w:hideMark/>
          </w:tcPr>
          <w:p w14:paraId="75A15C63" w14:textId="77777777" w:rsidR="009F6AF3" w:rsidRPr="009F6AF3" w:rsidRDefault="009F6AF3" w:rsidP="009F6AF3">
            <w:pPr>
              <w:jc w:val="center"/>
              <w:rPr>
                <w:b/>
                <w:bCs/>
              </w:rPr>
            </w:pPr>
            <w:r w:rsidRPr="009F6AF3">
              <w:rPr>
                <w:b/>
                <w:bCs/>
              </w:rPr>
              <w:t>-2 059 700.58</w:t>
            </w:r>
          </w:p>
        </w:tc>
      </w:tr>
    </w:tbl>
    <w:p w14:paraId="0F4EF6B1" w14:textId="77777777" w:rsidR="009F6AF3" w:rsidRDefault="009F6AF3" w:rsidP="00671712">
      <w:pPr>
        <w:ind w:firstLine="709"/>
        <w:jc w:val="both"/>
        <w:rPr>
          <w:sz w:val="28"/>
          <w:szCs w:val="28"/>
        </w:rPr>
      </w:pPr>
    </w:p>
    <w:p w14:paraId="5FD30FBE" w14:textId="2AC38AB6" w:rsidR="005F4DBC" w:rsidRDefault="00671712" w:rsidP="00671712">
      <w:pPr>
        <w:ind w:firstLine="709"/>
        <w:jc w:val="both"/>
        <w:rPr>
          <w:sz w:val="28"/>
          <w:szCs w:val="28"/>
        </w:rPr>
      </w:pPr>
      <w:r w:rsidRPr="00F63D2F">
        <w:rPr>
          <w:sz w:val="28"/>
          <w:szCs w:val="28"/>
        </w:rPr>
        <w:t>Vienlaikus, apkopojot informāciju no republikas pilsētu pašvaldībām par personu ar invaliditāti pārvadāšanu</w:t>
      </w:r>
      <w:r>
        <w:rPr>
          <w:sz w:val="28"/>
          <w:szCs w:val="28"/>
        </w:rPr>
        <w:t xml:space="preserve"> 2017.gadā</w:t>
      </w:r>
      <w:r w:rsidRPr="00F63D2F">
        <w:rPr>
          <w:sz w:val="28"/>
          <w:szCs w:val="28"/>
        </w:rPr>
        <w:t xml:space="preserve">, ir secināts, ka kopējais </w:t>
      </w:r>
      <w:r w:rsidRPr="00F63D2F">
        <w:rPr>
          <w:sz w:val="28"/>
          <w:szCs w:val="28"/>
        </w:rPr>
        <w:lastRenderedPageBreak/>
        <w:t xml:space="preserve">nekompensētais apmērs no </w:t>
      </w:r>
      <w:r w:rsidRPr="009366BF">
        <w:rPr>
          <w:bCs/>
          <w:sz w:val="28"/>
          <w:szCs w:val="28"/>
        </w:rPr>
        <w:t xml:space="preserve">apakšprogrammas 31.07.00 </w:t>
      </w:r>
      <w:r w:rsidRPr="009366BF">
        <w:rPr>
          <w:sz w:val="28"/>
          <w:szCs w:val="28"/>
        </w:rPr>
        <w:t xml:space="preserve"> republikas pilsētu pašvaldībām sastāda 866</w:t>
      </w:r>
      <w:r w:rsidR="00807A83">
        <w:rPr>
          <w:sz w:val="28"/>
          <w:szCs w:val="28"/>
        </w:rPr>
        <w:t> </w:t>
      </w:r>
      <w:r w:rsidRPr="009366BF">
        <w:rPr>
          <w:sz w:val="28"/>
          <w:szCs w:val="28"/>
        </w:rPr>
        <w:t>377</w:t>
      </w:r>
      <w:r w:rsidR="00807A83">
        <w:rPr>
          <w:sz w:val="28"/>
          <w:szCs w:val="28"/>
        </w:rPr>
        <w:t>,</w:t>
      </w:r>
      <w:r w:rsidRPr="009366BF">
        <w:rPr>
          <w:sz w:val="28"/>
          <w:szCs w:val="28"/>
        </w:rPr>
        <w:t xml:space="preserve">67 </w:t>
      </w:r>
      <w:proofErr w:type="spellStart"/>
      <w:r w:rsidRPr="009366BF">
        <w:rPr>
          <w:i/>
          <w:sz w:val="28"/>
          <w:szCs w:val="28"/>
        </w:rPr>
        <w:t>euro</w:t>
      </w:r>
      <w:proofErr w:type="spellEnd"/>
      <w:r w:rsidRPr="009366BF">
        <w:rPr>
          <w:sz w:val="28"/>
          <w:szCs w:val="28"/>
        </w:rPr>
        <w:t>. Ievērojot 2018.gadā piešķirto finansējum</w:t>
      </w:r>
      <w:r w:rsidR="001A37C6">
        <w:rPr>
          <w:sz w:val="28"/>
          <w:szCs w:val="28"/>
        </w:rPr>
        <w:t>a</w:t>
      </w:r>
      <w:r w:rsidRPr="009366BF">
        <w:rPr>
          <w:sz w:val="28"/>
          <w:szCs w:val="28"/>
        </w:rPr>
        <w:t xml:space="preserve"> </w:t>
      </w:r>
      <w:r w:rsidRPr="001A37C6">
        <w:rPr>
          <w:sz w:val="28"/>
          <w:szCs w:val="28"/>
        </w:rPr>
        <w:t xml:space="preserve">apmēru republikas pilsētu pašvaldībām </w:t>
      </w:r>
      <w:r w:rsidRPr="001A37C6">
        <w:rPr>
          <w:bCs/>
          <w:sz w:val="28"/>
          <w:szCs w:val="28"/>
        </w:rPr>
        <w:t>apakšprogramm</w:t>
      </w:r>
      <w:r w:rsidR="001A37C6">
        <w:rPr>
          <w:bCs/>
          <w:sz w:val="28"/>
          <w:szCs w:val="28"/>
        </w:rPr>
        <w:t>ā</w:t>
      </w:r>
      <w:r w:rsidRPr="001A37C6">
        <w:rPr>
          <w:bCs/>
          <w:sz w:val="28"/>
          <w:szCs w:val="28"/>
        </w:rPr>
        <w:t xml:space="preserve"> 31.07.00 </w:t>
      </w:r>
      <w:r w:rsidRPr="001A37C6">
        <w:rPr>
          <w:sz w:val="28"/>
          <w:szCs w:val="28"/>
        </w:rPr>
        <w:t xml:space="preserve"> EKK 7310 Valsts budžeta uzturēšanas izdevumu </w:t>
      </w:r>
      <w:proofErr w:type="spellStart"/>
      <w:r w:rsidRPr="001A37C6">
        <w:rPr>
          <w:sz w:val="28"/>
          <w:szCs w:val="28"/>
        </w:rPr>
        <w:t>transferti</w:t>
      </w:r>
      <w:proofErr w:type="spellEnd"/>
      <w:r w:rsidRPr="001A37C6">
        <w:rPr>
          <w:sz w:val="28"/>
          <w:szCs w:val="28"/>
        </w:rPr>
        <w:t xml:space="preserve"> pašvaldībām noteiktam mērķim ir paredzēti</w:t>
      </w:r>
      <w:r w:rsidRPr="009366BF">
        <w:rPr>
          <w:i/>
          <w:sz w:val="28"/>
          <w:szCs w:val="28"/>
        </w:rPr>
        <w:t xml:space="preserve"> </w:t>
      </w:r>
      <w:r w:rsidRPr="009366BF">
        <w:rPr>
          <w:sz w:val="28"/>
          <w:szCs w:val="28"/>
        </w:rPr>
        <w:t xml:space="preserve">10 168 406 </w:t>
      </w:r>
      <w:proofErr w:type="spellStart"/>
      <w:r w:rsidRPr="009366BF">
        <w:rPr>
          <w:i/>
          <w:sz w:val="28"/>
          <w:szCs w:val="28"/>
        </w:rPr>
        <w:t>euro</w:t>
      </w:r>
      <w:proofErr w:type="spellEnd"/>
      <w:r w:rsidRPr="009366BF">
        <w:rPr>
          <w:sz w:val="28"/>
          <w:szCs w:val="28"/>
        </w:rPr>
        <w:t xml:space="preserve">, no kuriem tikai daļēji ir iespējams kompensēt 2017.gada nekompensētos zaudējumus. Līdz ar to Rīgas pilsētas pašvaldībai ir nepieciešams papildus finansējums 2017.gada nekompensēto zaudējumu segšanai </w:t>
      </w:r>
      <w:r w:rsidRPr="009366BF">
        <w:rPr>
          <w:b/>
          <w:sz w:val="28"/>
          <w:szCs w:val="28"/>
        </w:rPr>
        <w:t xml:space="preserve">626 679 </w:t>
      </w:r>
      <w:proofErr w:type="spellStart"/>
      <w:r w:rsidRPr="009366BF">
        <w:rPr>
          <w:b/>
          <w:i/>
          <w:sz w:val="28"/>
          <w:szCs w:val="28"/>
        </w:rPr>
        <w:t>euro</w:t>
      </w:r>
      <w:proofErr w:type="spellEnd"/>
      <w:r w:rsidRPr="009366BF">
        <w:rPr>
          <w:sz w:val="28"/>
          <w:szCs w:val="28"/>
        </w:rPr>
        <w:t xml:space="preserve"> apmērā</w:t>
      </w:r>
      <w:r w:rsidR="00807A83">
        <w:rPr>
          <w:sz w:val="28"/>
          <w:szCs w:val="28"/>
        </w:rPr>
        <w:t xml:space="preserve"> (skatīt 1</w:t>
      </w:r>
      <w:r w:rsidR="0000100C">
        <w:rPr>
          <w:sz w:val="28"/>
          <w:szCs w:val="28"/>
        </w:rPr>
        <w:t>2</w:t>
      </w:r>
      <w:r w:rsidR="00807A83">
        <w:rPr>
          <w:sz w:val="28"/>
          <w:szCs w:val="28"/>
        </w:rPr>
        <w:t>.tabulu)</w:t>
      </w:r>
      <w:r>
        <w:rPr>
          <w:sz w:val="28"/>
          <w:szCs w:val="28"/>
        </w:rPr>
        <w:t>.</w:t>
      </w:r>
    </w:p>
    <w:p w14:paraId="35CBAF77" w14:textId="0DE22215" w:rsidR="00807A83" w:rsidRDefault="00807A83" w:rsidP="00807A83">
      <w:pPr>
        <w:ind w:firstLine="709"/>
        <w:jc w:val="right"/>
        <w:rPr>
          <w:sz w:val="28"/>
          <w:szCs w:val="28"/>
        </w:rPr>
      </w:pPr>
      <w:r>
        <w:rPr>
          <w:sz w:val="28"/>
          <w:szCs w:val="28"/>
        </w:rPr>
        <w:t>1</w:t>
      </w:r>
      <w:r w:rsidR="00765272">
        <w:rPr>
          <w:sz w:val="28"/>
          <w:szCs w:val="28"/>
        </w:rPr>
        <w:t>2</w:t>
      </w:r>
      <w:r>
        <w:rPr>
          <w:sz w:val="28"/>
          <w:szCs w:val="28"/>
        </w:rPr>
        <w:t>.tabula</w:t>
      </w:r>
    </w:p>
    <w:p w14:paraId="179AEE9E" w14:textId="1F12EAB4" w:rsidR="00807A83" w:rsidRDefault="00807A83" w:rsidP="00807A83">
      <w:pPr>
        <w:jc w:val="center"/>
        <w:rPr>
          <w:b/>
          <w:sz w:val="28"/>
          <w:szCs w:val="28"/>
        </w:rPr>
      </w:pPr>
      <w:r>
        <w:rPr>
          <w:b/>
        </w:rPr>
        <w:t xml:space="preserve">Republikas pilsētu domēm </w:t>
      </w:r>
      <w:r w:rsidRPr="00807A83">
        <w:rPr>
          <w:b/>
        </w:rPr>
        <w:t>2017.gad</w:t>
      </w:r>
      <w:r>
        <w:rPr>
          <w:b/>
        </w:rPr>
        <w:t>ā</w:t>
      </w:r>
      <w:r w:rsidRPr="00807A83">
        <w:rPr>
          <w:b/>
        </w:rPr>
        <w:t xml:space="preserve"> faktisk</w:t>
      </w:r>
      <w:r>
        <w:rPr>
          <w:b/>
        </w:rPr>
        <w:t xml:space="preserve">i aprēķinātie zaudējumi par personu ar invaliditāti pārvadāšanu un izmaksātās valsts budžeta dotācijas </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3346"/>
        <w:gridCol w:w="1701"/>
        <w:gridCol w:w="1701"/>
        <w:gridCol w:w="1418"/>
      </w:tblGrid>
      <w:tr w:rsidR="00807A83" w:rsidRPr="00807A83" w14:paraId="795C0B54" w14:textId="77777777" w:rsidTr="008B2698">
        <w:trPr>
          <w:trHeight w:val="1860"/>
          <w:tblHeader/>
        </w:trPr>
        <w:tc>
          <w:tcPr>
            <w:tcW w:w="760" w:type="dxa"/>
            <w:shd w:val="clear" w:color="auto" w:fill="auto"/>
            <w:noWrap/>
            <w:vAlign w:val="center"/>
            <w:hideMark/>
          </w:tcPr>
          <w:p w14:paraId="34C08984" w14:textId="77777777" w:rsidR="00807A83" w:rsidRPr="00807A83" w:rsidRDefault="00807A83" w:rsidP="00807A83">
            <w:pPr>
              <w:jc w:val="center"/>
            </w:pPr>
            <w:proofErr w:type="spellStart"/>
            <w:r w:rsidRPr="00807A83">
              <w:t>N.p.k</w:t>
            </w:r>
            <w:proofErr w:type="spellEnd"/>
            <w:r w:rsidRPr="00807A83">
              <w:t>.</w:t>
            </w:r>
          </w:p>
        </w:tc>
        <w:tc>
          <w:tcPr>
            <w:tcW w:w="3346" w:type="dxa"/>
            <w:shd w:val="clear" w:color="auto" w:fill="auto"/>
            <w:vAlign w:val="center"/>
            <w:hideMark/>
          </w:tcPr>
          <w:p w14:paraId="596859FA" w14:textId="77777777" w:rsidR="00807A83" w:rsidRPr="00807A83" w:rsidRDefault="00807A83" w:rsidP="00807A83">
            <w:pPr>
              <w:jc w:val="center"/>
            </w:pPr>
            <w:r w:rsidRPr="00807A83">
              <w:t>Republikas pilsētas pašvaldība</w:t>
            </w:r>
          </w:p>
        </w:tc>
        <w:tc>
          <w:tcPr>
            <w:tcW w:w="1701" w:type="dxa"/>
            <w:shd w:val="clear" w:color="auto" w:fill="auto"/>
            <w:vAlign w:val="center"/>
            <w:hideMark/>
          </w:tcPr>
          <w:p w14:paraId="1350C189" w14:textId="4FC35CCB" w:rsidR="00807A83" w:rsidRPr="00807A83" w:rsidRDefault="00807A83" w:rsidP="00807A83">
            <w:pPr>
              <w:jc w:val="center"/>
            </w:pPr>
            <w:r w:rsidRPr="00807A83">
              <w:t xml:space="preserve">Zaudējumi par </w:t>
            </w:r>
            <w:r>
              <w:t>personu ar invaliditāti</w:t>
            </w:r>
            <w:r w:rsidRPr="00807A83">
              <w:t xml:space="preserve"> pārvadāšanu</w:t>
            </w:r>
          </w:p>
        </w:tc>
        <w:tc>
          <w:tcPr>
            <w:tcW w:w="1701" w:type="dxa"/>
            <w:shd w:val="clear" w:color="auto" w:fill="auto"/>
            <w:vAlign w:val="bottom"/>
            <w:hideMark/>
          </w:tcPr>
          <w:p w14:paraId="1C1D65F6" w14:textId="6BEFC8D1" w:rsidR="00807A83" w:rsidRPr="00807A83" w:rsidRDefault="00807A83" w:rsidP="00807A83">
            <w:pPr>
              <w:jc w:val="center"/>
            </w:pPr>
            <w:r w:rsidRPr="00807A83">
              <w:t xml:space="preserve">Pārskatītas dotācijas par </w:t>
            </w:r>
            <w:r>
              <w:t xml:space="preserve">personu ar </w:t>
            </w:r>
            <w:r w:rsidRPr="00807A83">
              <w:t>inval</w:t>
            </w:r>
            <w:r>
              <w:t>iditāti</w:t>
            </w:r>
            <w:r w:rsidRPr="00807A83">
              <w:t xml:space="preserve"> pārvadāšanu (neņemot vērā norēķinus par iepr.</w:t>
            </w:r>
            <w:r>
              <w:t xml:space="preserve"> </w:t>
            </w:r>
            <w:r w:rsidRPr="00807A83">
              <w:t>periodiem)</w:t>
            </w:r>
          </w:p>
        </w:tc>
        <w:tc>
          <w:tcPr>
            <w:tcW w:w="1418" w:type="dxa"/>
            <w:shd w:val="clear" w:color="auto" w:fill="auto"/>
            <w:noWrap/>
            <w:vAlign w:val="center"/>
            <w:hideMark/>
          </w:tcPr>
          <w:p w14:paraId="2EDD42E5" w14:textId="68F7ED50" w:rsidR="00807A83" w:rsidRPr="00807A83" w:rsidRDefault="00807A83" w:rsidP="00807A83">
            <w:pPr>
              <w:jc w:val="center"/>
            </w:pPr>
            <w:r w:rsidRPr="00807A83">
              <w:t>Starpība</w:t>
            </w:r>
          </w:p>
        </w:tc>
      </w:tr>
      <w:tr w:rsidR="00807A83" w:rsidRPr="00807A83" w14:paraId="1EE4886B" w14:textId="77777777" w:rsidTr="00807A83">
        <w:trPr>
          <w:trHeight w:val="255"/>
        </w:trPr>
        <w:tc>
          <w:tcPr>
            <w:tcW w:w="760" w:type="dxa"/>
            <w:shd w:val="clear" w:color="auto" w:fill="auto"/>
            <w:noWrap/>
            <w:vAlign w:val="bottom"/>
            <w:hideMark/>
          </w:tcPr>
          <w:p w14:paraId="5B2B81EF" w14:textId="77777777" w:rsidR="00807A83" w:rsidRPr="00807A83" w:rsidRDefault="00807A83" w:rsidP="00807A83">
            <w:pPr>
              <w:jc w:val="right"/>
            </w:pPr>
            <w:r w:rsidRPr="00807A83">
              <w:t>1</w:t>
            </w:r>
          </w:p>
        </w:tc>
        <w:tc>
          <w:tcPr>
            <w:tcW w:w="3346" w:type="dxa"/>
            <w:shd w:val="clear" w:color="auto" w:fill="auto"/>
            <w:noWrap/>
            <w:vAlign w:val="bottom"/>
            <w:hideMark/>
          </w:tcPr>
          <w:p w14:paraId="2F24A7BC" w14:textId="77777777" w:rsidR="00807A83" w:rsidRPr="00807A83" w:rsidRDefault="00807A83" w:rsidP="00807A83">
            <w:r w:rsidRPr="00807A83">
              <w:t>Daugavpils pilsētas dome</w:t>
            </w:r>
          </w:p>
        </w:tc>
        <w:tc>
          <w:tcPr>
            <w:tcW w:w="1701" w:type="dxa"/>
            <w:shd w:val="clear" w:color="auto" w:fill="auto"/>
            <w:noWrap/>
            <w:vAlign w:val="bottom"/>
            <w:hideMark/>
          </w:tcPr>
          <w:p w14:paraId="2C439F14" w14:textId="77777777" w:rsidR="00807A83" w:rsidRPr="00807A83" w:rsidRDefault="00807A83" w:rsidP="00807A83">
            <w:pPr>
              <w:jc w:val="right"/>
            </w:pPr>
            <w:r w:rsidRPr="00807A83">
              <w:t>413 174.62</w:t>
            </w:r>
          </w:p>
        </w:tc>
        <w:tc>
          <w:tcPr>
            <w:tcW w:w="1701" w:type="dxa"/>
            <w:shd w:val="clear" w:color="auto" w:fill="auto"/>
            <w:noWrap/>
            <w:vAlign w:val="bottom"/>
            <w:hideMark/>
          </w:tcPr>
          <w:p w14:paraId="393A9C8E" w14:textId="77777777" w:rsidR="00807A83" w:rsidRPr="00807A83" w:rsidRDefault="00807A83" w:rsidP="00807A83">
            <w:pPr>
              <w:jc w:val="right"/>
            </w:pPr>
            <w:r w:rsidRPr="00807A83">
              <w:t>361 524.72</w:t>
            </w:r>
          </w:p>
        </w:tc>
        <w:tc>
          <w:tcPr>
            <w:tcW w:w="1418" w:type="dxa"/>
            <w:shd w:val="clear" w:color="auto" w:fill="auto"/>
            <w:noWrap/>
            <w:vAlign w:val="bottom"/>
            <w:hideMark/>
          </w:tcPr>
          <w:p w14:paraId="1894C8B5" w14:textId="77777777" w:rsidR="00807A83" w:rsidRPr="00807A83" w:rsidRDefault="00807A83" w:rsidP="00807A83">
            <w:pPr>
              <w:jc w:val="right"/>
            </w:pPr>
            <w:r w:rsidRPr="00807A83">
              <w:t>-51 649.90</w:t>
            </w:r>
          </w:p>
        </w:tc>
      </w:tr>
      <w:tr w:rsidR="00807A83" w:rsidRPr="00807A83" w14:paraId="7C2E1C30" w14:textId="77777777" w:rsidTr="00807A83">
        <w:trPr>
          <w:trHeight w:val="255"/>
        </w:trPr>
        <w:tc>
          <w:tcPr>
            <w:tcW w:w="760" w:type="dxa"/>
            <w:shd w:val="clear" w:color="auto" w:fill="auto"/>
            <w:noWrap/>
            <w:vAlign w:val="bottom"/>
            <w:hideMark/>
          </w:tcPr>
          <w:p w14:paraId="40524158" w14:textId="77777777" w:rsidR="00807A83" w:rsidRPr="00807A83" w:rsidRDefault="00807A83" w:rsidP="00807A83">
            <w:pPr>
              <w:jc w:val="right"/>
            </w:pPr>
            <w:r w:rsidRPr="00807A83">
              <w:t>2</w:t>
            </w:r>
          </w:p>
        </w:tc>
        <w:tc>
          <w:tcPr>
            <w:tcW w:w="3346" w:type="dxa"/>
            <w:shd w:val="clear" w:color="auto" w:fill="auto"/>
            <w:noWrap/>
            <w:vAlign w:val="bottom"/>
            <w:hideMark/>
          </w:tcPr>
          <w:p w14:paraId="2EA1A9F5" w14:textId="77777777" w:rsidR="00807A83" w:rsidRPr="00807A83" w:rsidRDefault="00807A83" w:rsidP="00807A83">
            <w:r w:rsidRPr="00807A83">
              <w:t xml:space="preserve">Jelgavas pilsētas pašvaldība </w:t>
            </w:r>
          </w:p>
        </w:tc>
        <w:tc>
          <w:tcPr>
            <w:tcW w:w="1701" w:type="dxa"/>
            <w:shd w:val="clear" w:color="auto" w:fill="auto"/>
            <w:noWrap/>
            <w:vAlign w:val="bottom"/>
            <w:hideMark/>
          </w:tcPr>
          <w:p w14:paraId="0B01DF71" w14:textId="77777777" w:rsidR="00807A83" w:rsidRPr="00807A83" w:rsidRDefault="00807A83" w:rsidP="00807A83">
            <w:pPr>
              <w:jc w:val="right"/>
            </w:pPr>
            <w:r w:rsidRPr="00807A83">
              <w:t>459 162.51</w:t>
            </w:r>
          </w:p>
        </w:tc>
        <w:tc>
          <w:tcPr>
            <w:tcW w:w="1701" w:type="dxa"/>
            <w:shd w:val="clear" w:color="auto" w:fill="auto"/>
            <w:noWrap/>
            <w:vAlign w:val="bottom"/>
            <w:hideMark/>
          </w:tcPr>
          <w:p w14:paraId="61E5B7CF" w14:textId="77777777" w:rsidR="00807A83" w:rsidRPr="00807A83" w:rsidRDefault="00807A83" w:rsidP="00807A83">
            <w:pPr>
              <w:jc w:val="right"/>
            </w:pPr>
            <w:r w:rsidRPr="00807A83">
              <w:t>366 526.80</w:t>
            </w:r>
          </w:p>
        </w:tc>
        <w:tc>
          <w:tcPr>
            <w:tcW w:w="1418" w:type="dxa"/>
            <w:shd w:val="clear" w:color="auto" w:fill="auto"/>
            <w:noWrap/>
            <w:vAlign w:val="bottom"/>
            <w:hideMark/>
          </w:tcPr>
          <w:p w14:paraId="44C95E29" w14:textId="77777777" w:rsidR="00807A83" w:rsidRPr="00807A83" w:rsidRDefault="00807A83" w:rsidP="00807A83">
            <w:pPr>
              <w:jc w:val="right"/>
            </w:pPr>
            <w:r w:rsidRPr="00807A83">
              <w:t>-92 635.71</w:t>
            </w:r>
          </w:p>
        </w:tc>
      </w:tr>
      <w:tr w:rsidR="00807A83" w:rsidRPr="00807A83" w14:paraId="609EACDE" w14:textId="77777777" w:rsidTr="00807A83">
        <w:trPr>
          <w:trHeight w:val="255"/>
        </w:trPr>
        <w:tc>
          <w:tcPr>
            <w:tcW w:w="760" w:type="dxa"/>
            <w:shd w:val="clear" w:color="auto" w:fill="auto"/>
            <w:noWrap/>
            <w:vAlign w:val="bottom"/>
            <w:hideMark/>
          </w:tcPr>
          <w:p w14:paraId="0FFC60B7" w14:textId="77777777" w:rsidR="00807A83" w:rsidRPr="00807A83" w:rsidRDefault="00807A83" w:rsidP="00807A83">
            <w:pPr>
              <w:jc w:val="right"/>
            </w:pPr>
            <w:r w:rsidRPr="00807A83">
              <w:t>3</w:t>
            </w:r>
          </w:p>
        </w:tc>
        <w:tc>
          <w:tcPr>
            <w:tcW w:w="3346" w:type="dxa"/>
            <w:shd w:val="clear" w:color="auto" w:fill="auto"/>
            <w:noWrap/>
            <w:vAlign w:val="bottom"/>
            <w:hideMark/>
          </w:tcPr>
          <w:p w14:paraId="601708F2" w14:textId="77777777" w:rsidR="00807A83" w:rsidRPr="00807A83" w:rsidRDefault="00807A83" w:rsidP="00807A83">
            <w:r w:rsidRPr="00807A83">
              <w:t>Jēkabpils pilsētas pašvaldība</w:t>
            </w:r>
          </w:p>
        </w:tc>
        <w:tc>
          <w:tcPr>
            <w:tcW w:w="1701" w:type="dxa"/>
            <w:shd w:val="clear" w:color="auto" w:fill="auto"/>
            <w:noWrap/>
            <w:vAlign w:val="bottom"/>
            <w:hideMark/>
          </w:tcPr>
          <w:p w14:paraId="6EBF1C27" w14:textId="77777777" w:rsidR="00807A83" w:rsidRPr="00807A83" w:rsidRDefault="00807A83" w:rsidP="00807A83">
            <w:pPr>
              <w:jc w:val="right"/>
            </w:pPr>
            <w:r w:rsidRPr="00807A83">
              <w:t>84 263.40</w:t>
            </w:r>
          </w:p>
        </w:tc>
        <w:tc>
          <w:tcPr>
            <w:tcW w:w="1701" w:type="dxa"/>
            <w:shd w:val="clear" w:color="auto" w:fill="auto"/>
            <w:noWrap/>
            <w:vAlign w:val="bottom"/>
            <w:hideMark/>
          </w:tcPr>
          <w:p w14:paraId="34A8081E" w14:textId="77777777" w:rsidR="00807A83" w:rsidRPr="00807A83" w:rsidRDefault="00807A83" w:rsidP="00807A83">
            <w:pPr>
              <w:jc w:val="right"/>
            </w:pPr>
            <w:r w:rsidRPr="00807A83">
              <w:t>75 642.37</w:t>
            </w:r>
          </w:p>
        </w:tc>
        <w:tc>
          <w:tcPr>
            <w:tcW w:w="1418" w:type="dxa"/>
            <w:shd w:val="clear" w:color="auto" w:fill="auto"/>
            <w:noWrap/>
            <w:vAlign w:val="bottom"/>
            <w:hideMark/>
          </w:tcPr>
          <w:p w14:paraId="2D4C3BCB" w14:textId="77777777" w:rsidR="00807A83" w:rsidRPr="00807A83" w:rsidRDefault="00807A83" w:rsidP="00807A83">
            <w:pPr>
              <w:jc w:val="right"/>
            </w:pPr>
            <w:r w:rsidRPr="00807A83">
              <w:t>-8 621.03</w:t>
            </w:r>
          </w:p>
        </w:tc>
      </w:tr>
      <w:tr w:rsidR="00807A83" w:rsidRPr="00807A83" w14:paraId="62A13AFC" w14:textId="77777777" w:rsidTr="00807A83">
        <w:trPr>
          <w:trHeight w:val="255"/>
        </w:trPr>
        <w:tc>
          <w:tcPr>
            <w:tcW w:w="760" w:type="dxa"/>
            <w:shd w:val="clear" w:color="auto" w:fill="auto"/>
            <w:noWrap/>
            <w:vAlign w:val="bottom"/>
            <w:hideMark/>
          </w:tcPr>
          <w:p w14:paraId="425A9D7C" w14:textId="77777777" w:rsidR="00807A83" w:rsidRPr="00807A83" w:rsidRDefault="00807A83" w:rsidP="00807A83">
            <w:pPr>
              <w:jc w:val="right"/>
            </w:pPr>
            <w:r w:rsidRPr="00807A83">
              <w:t>4</w:t>
            </w:r>
          </w:p>
        </w:tc>
        <w:tc>
          <w:tcPr>
            <w:tcW w:w="3346" w:type="dxa"/>
            <w:shd w:val="clear" w:color="auto" w:fill="auto"/>
            <w:noWrap/>
            <w:vAlign w:val="bottom"/>
            <w:hideMark/>
          </w:tcPr>
          <w:p w14:paraId="295879E9" w14:textId="77777777" w:rsidR="00807A83" w:rsidRPr="00807A83" w:rsidRDefault="00807A83" w:rsidP="00807A83">
            <w:r w:rsidRPr="00807A83">
              <w:t>Jūrmalas pilsētas dome</w:t>
            </w:r>
          </w:p>
        </w:tc>
        <w:tc>
          <w:tcPr>
            <w:tcW w:w="1701" w:type="dxa"/>
            <w:shd w:val="clear" w:color="auto" w:fill="auto"/>
            <w:noWrap/>
            <w:vAlign w:val="bottom"/>
            <w:hideMark/>
          </w:tcPr>
          <w:p w14:paraId="4249ADA5" w14:textId="77777777" w:rsidR="00807A83" w:rsidRPr="00807A83" w:rsidRDefault="00807A83" w:rsidP="00807A83">
            <w:pPr>
              <w:jc w:val="right"/>
            </w:pPr>
            <w:r w:rsidRPr="00807A83">
              <w:t>157 330.64</w:t>
            </w:r>
          </w:p>
        </w:tc>
        <w:tc>
          <w:tcPr>
            <w:tcW w:w="1701" w:type="dxa"/>
            <w:shd w:val="clear" w:color="auto" w:fill="auto"/>
            <w:noWrap/>
            <w:vAlign w:val="bottom"/>
            <w:hideMark/>
          </w:tcPr>
          <w:p w14:paraId="1F977028" w14:textId="77777777" w:rsidR="00807A83" w:rsidRPr="00807A83" w:rsidRDefault="00807A83" w:rsidP="00807A83">
            <w:pPr>
              <w:jc w:val="right"/>
            </w:pPr>
            <w:r w:rsidRPr="00807A83">
              <w:t>125 688.03</w:t>
            </w:r>
          </w:p>
        </w:tc>
        <w:tc>
          <w:tcPr>
            <w:tcW w:w="1418" w:type="dxa"/>
            <w:shd w:val="clear" w:color="auto" w:fill="auto"/>
            <w:noWrap/>
            <w:vAlign w:val="bottom"/>
            <w:hideMark/>
          </w:tcPr>
          <w:p w14:paraId="0FB66083" w14:textId="77777777" w:rsidR="00807A83" w:rsidRPr="00807A83" w:rsidRDefault="00807A83" w:rsidP="00807A83">
            <w:pPr>
              <w:jc w:val="right"/>
            </w:pPr>
            <w:r w:rsidRPr="00807A83">
              <w:t>-31 642.61</w:t>
            </w:r>
          </w:p>
        </w:tc>
      </w:tr>
      <w:tr w:rsidR="00807A83" w:rsidRPr="00807A83" w14:paraId="61EB531B" w14:textId="77777777" w:rsidTr="00807A83">
        <w:trPr>
          <w:trHeight w:val="255"/>
        </w:trPr>
        <w:tc>
          <w:tcPr>
            <w:tcW w:w="760" w:type="dxa"/>
            <w:shd w:val="clear" w:color="auto" w:fill="auto"/>
            <w:noWrap/>
            <w:vAlign w:val="bottom"/>
            <w:hideMark/>
          </w:tcPr>
          <w:p w14:paraId="5E60B4A1" w14:textId="77777777" w:rsidR="00807A83" w:rsidRPr="00807A83" w:rsidRDefault="00807A83" w:rsidP="00807A83">
            <w:pPr>
              <w:jc w:val="right"/>
            </w:pPr>
            <w:r w:rsidRPr="00807A83">
              <w:t>5</w:t>
            </w:r>
          </w:p>
        </w:tc>
        <w:tc>
          <w:tcPr>
            <w:tcW w:w="3346" w:type="dxa"/>
            <w:shd w:val="clear" w:color="auto" w:fill="auto"/>
            <w:noWrap/>
            <w:vAlign w:val="bottom"/>
            <w:hideMark/>
          </w:tcPr>
          <w:p w14:paraId="3EFE7196" w14:textId="77777777" w:rsidR="00807A83" w:rsidRPr="00807A83" w:rsidRDefault="00807A83" w:rsidP="00807A83">
            <w:r w:rsidRPr="00807A83">
              <w:t>Liepājas pilsētas dome</w:t>
            </w:r>
          </w:p>
        </w:tc>
        <w:tc>
          <w:tcPr>
            <w:tcW w:w="1701" w:type="dxa"/>
            <w:shd w:val="clear" w:color="auto" w:fill="auto"/>
            <w:noWrap/>
            <w:vAlign w:val="bottom"/>
            <w:hideMark/>
          </w:tcPr>
          <w:p w14:paraId="42584CF3" w14:textId="77777777" w:rsidR="00807A83" w:rsidRPr="00807A83" w:rsidRDefault="00807A83" w:rsidP="00807A83">
            <w:pPr>
              <w:jc w:val="right"/>
            </w:pPr>
            <w:r w:rsidRPr="00807A83">
              <w:t>398 446.77</w:t>
            </w:r>
          </w:p>
        </w:tc>
        <w:tc>
          <w:tcPr>
            <w:tcW w:w="1701" w:type="dxa"/>
            <w:shd w:val="clear" w:color="auto" w:fill="auto"/>
            <w:noWrap/>
            <w:vAlign w:val="bottom"/>
            <w:hideMark/>
          </w:tcPr>
          <w:p w14:paraId="508CEEBA" w14:textId="77777777" w:rsidR="00807A83" w:rsidRPr="00807A83" w:rsidRDefault="00807A83" w:rsidP="00807A83">
            <w:pPr>
              <w:jc w:val="right"/>
            </w:pPr>
            <w:r w:rsidRPr="00807A83">
              <w:t>378 086.93</w:t>
            </w:r>
          </w:p>
        </w:tc>
        <w:tc>
          <w:tcPr>
            <w:tcW w:w="1418" w:type="dxa"/>
            <w:shd w:val="clear" w:color="auto" w:fill="auto"/>
            <w:noWrap/>
            <w:vAlign w:val="bottom"/>
            <w:hideMark/>
          </w:tcPr>
          <w:p w14:paraId="49AF375A" w14:textId="77777777" w:rsidR="00807A83" w:rsidRPr="00807A83" w:rsidRDefault="00807A83" w:rsidP="00807A83">
            <w:pPr>
              <w:jc w:val="right"/>
            </w:pPr>
            <w:r w:rsidRPr="00807A83">
              <w:t>-20 359.84</w:t>
            </w:r>
          </w:p>
        </w:tc>
      </w:tr>
      <w:tr w:rsidR="00807A83" w:rsidRPr="00807A83" w14:paraId="10A8BDF5" w14:textId="77777777" w:rsidTr="00807A83">
        <w:trPr>
          <w:trHeight w:val="255"/>
        </w:trPr>
        <w:tc>
          <w:tcPr>
            <w:tcW w:w="760" w:type="dxa"/>
            <w:shd w:val="clear" w:color="auto" w:fill="auto"/>
            <w:noWrap/>
            <w:vAlign w:val="bottom"/>
            <w:hideMark/>
          </w:tcPr>
          <w:p w14:paraId="1BE023BA" w14:textId="77777777" w:rsidR="00807A83" w:rsidRPr="00807A83" w:rsidRDefault="00807A83" w:rsidP="00807A83">
            <w:pPr>
              <w:jc w:val="right"/>
              <w:rPr>
                <w:b/>
              </w:rPr>
            </w:pPr>
            <w:r w:rsidRPr="00807A83">
              <w:rPr>
                <w:b/>
              </w:rPr>
              <w:t>6</w:t>
            </w:r>
          </w:p>
        </w:tc>
        <w:tc>
          <w:tcPr>
            <w:tcW w:w="3346" w:type="dxa"/>
            <w:shd w:val="clear" w:color="auto" w:fill="auto"/>
            <w:noWrap/>
            <w:vAlign w:val="bottom"/>
            <w:hideMark/>
          </w:tcPr>
          <w:p w14:paraId="00C76626" w14:textId="77777777" w:rsidR="00807A83" w:rsidRPr="00807A83" w:rsidRDefault="00807A83" w:rsidP="00807A83">
            <w:pPr>
              <w:rPr>
                <w:b/>
              </w:rPr>
            </w:pPr>
            <w:r w:rsidRPr="00807A83">
              <w:rPr>
                <w:b/>
              </w:rPr>
              <w:t>Rīgas pilsētas dome</w:t>
            </w:r>
          </w:p>
        </w:tc>
        <w:tc>
          <w:tcPr>
            <w:tcW w:w="1701" w:type="dxa"/>
            <w:shd w:val="clear" w:color="auto" w:fill="auto"/>
            <w:noWrap/>
            <w:vAlign w:val="bottom"/>
            <w:hideMark/>
          </w:tcPr>
          <w:p w14:paraId="7CA66F88" w14:textId="77777777" w:rsidR="00807A83" w:rsidRPr="00807A83" w:rsidRDefault="00807A83" w:rsidP="00807A83">
            <w:pPr>
              <w:jc w:val="right"/>
              <w:rPr>
                <w:b/>
              </w:rPr>
            </w:pPr>
            <w:r w:rsidRPr="00807A83">
              <w:rPr>
                <w:b/>
              </w:rPr>
              <w:t>7 943 118.97</w:t>
            </w:r>
          </w:p>
        </w:tc>
        <w:tc>
          <w:tcPr>
            <w:tcW w:w="1701" w:type="dxa"/>
            <w:shd w:val="clear" w:color="auto" w:fill="auto"/>
            <w:noWrap/>
            <w:vAlign w:val="bottom"/>
            <w:hideMark/>
          </w:tcPr>
          <w:p w14:paraId="1811A94C" w14:textId="77777777" w:rsidR="00807A83" w:rsidRPr="00807A83" w:rsidRDefault="00807A83" w:rsidP="00807A83">
            <w:pPr>
              <w:jc w:val="right"/>
              <w:rPr>
                <w:b/>
              </w:rPr>
            </w:pPr>
            <w:r w:rsidRPr="00807A83">
              <w:rPr>
                <w:b/>
              </w:rPr>
              <w:t>7 316 439.90</w:t>
            </w:r>
          </w:p>
        </w:tc>
        <w:tc>
          <w:tcPr>
            <w:tcW w:w="1418" w:type="dxa"/>
            <w:shd w:val="clear" w:color="auto" w:fill="auto"/>
            <w:noWrap/>
            <w:vAlign w:val="bottom"/>
            <w:hideMark/>
          </w:tcPr>
          <w:p w14:paraId="78989568" w14:textId="77777777" w:rsidR="00807A83" w:rsidRPr="00807A83" w:rsidRDefault="00807A83" w:rsidP="00807A83">
            <w:pPr>
              <w:jc w:val="right"/>
              <w:rPr>
                <w:b/>
              </w:rPr>
            </w:pPr>
            <w:r w:rsidRPr="00807A83">
              <w:rPr>
                <w:b/>
              </w:rPr>
              <w:t>-626 679.07</w:t>
            </w:r>
          </w:p>
        </w:tc>
      </w:tr>
      <w:tr w:rsidR="00807A83" w:rsidRPr="00807A83" w14:paraId="66B5DF1C" w14:textId="77777777" w:rsidTr="00807A83">
        <w:trPr>
          <w:trHeight w:val="255"/>
        </w:trPr>
        <w:tc>
          <w:tcPr>
            <w:tcW w:w="760" w:type="dxa"/>
            <w:shd w:val="clear" w:color="auto" w:fill="auto"/>
            <w:noWrap/>
            <w:vAlign w:val="bottom"/>
            <w:hideMark/>
          </w:tcPr>
          <w:p w14:paraId="348C0731" w14:textId="77777777" w:rsidR="00807A83" w:rsidRPr="00807A83" w:rsidRDefault="00807A83" w:rsidP="00807A83">
            <w:pPr>
              <w:jc w:val="right"/>
            </w:pPr>
            <w:r w:rsidRPr="00807A83">
              <w:t>7</w:t>
            </w:r>
          </w:p>
        </w:tc>
        <w:tc>
          <w:tcPr>
            <w:tcW w:w="3346" w:type="dxa"/>
            <w:shd w:val="clear" w:color="auto" w:fill="auto"/>
            <w:noWrap/>
            <w:vAlign w:val="bottom"/>
            <w:hideMark/>
          </w:tcPr>
          <w:p w14:paraId="7AFCBC90" w14:textId="77777777" w:rsidR="00807A83" w:rsidRPr="00807A83" w:rsidRDefault="00807A83" w:rsidP="00807A83">
            <w:r w:rsidRPr="00807A83">
              <w:t>Rēzeknes pilsētas dome</w:t>
            </w:r>
          </w:p>
        </w:tc>
        <w:tc>
          <w:tcPr>
            <w:tcW w:w="1701" w:type="dxa"/>
            <w:shd w:val="clear" w:color="auto" w:fill="auto"/>
            <w:noWrap/>
            <w:vAlign w:val="bottom"/>
            <w:hideMark/>
          </w:tcPr>
          <w:p w14:paraId="4CDAD161" w14:textId="77777777" w:rsidR="00807A83" w:rsidRPr="00807A83" w:rsidRDefault="00807A83" w:rsidP="00807A83">
            <w:pPr>
              <w:jc w:val="right"/>
            </w:pPr>
            <w:r w:rsidRPr="00807A83">
              <w:t>142 196.85</w:t>
            </w:r>
          </w:p>
        </w:tc>
        <w:tc>
          <w:tcPr>
            <w:tcW w:w="1701" w:type="dxa"/>
            <w:shd w:val="clear" w:color="auto" w:fill="auto"/>
            <w:noWrap/>
            <w:vAlign w:val="bottom"/>
            <w:hideMark/>
          </w:tcPr>
          <w:p w14:paraId="019F53D4" w14:textId="77777777" w:rsidR="00807A83" w:rsidRPr="00807A83" w:rsidRDefault="00807A83" w:rsidP="00807A83">
            <w:pPr>
              <w:jc w:val="right"/>
            </w:pPr>
            <w:r w:rsidRPr="00807A83">
              <w:t>134 644.13</w:t>
            </w:r>
          </w:p>
        </w:tc>
        <w:tc>
          <w:tcPr>
            <w:tcW w:w="1418" w:type="dxa"/>
            <w:shd w:val="clear" w:color="auto" w:fill="auto"/>
            <w:noWrap/>
            <w:vAlign w:val="bottom"/>
            <w:hideMark/>
          </w:tcPr>
          <w:p w14:paraId="585F9A78" w14:textId="77777777" w:rsidR="00807A83" w:rsidRPr="00807A83" w:rsidRDefault="00807A83" w:rsidP="00807A83">
            <w:pPr>
              <w:jc w:val="right"/>
            </w:pPr>
            <w:r w:rsidRPr="00807A83">
              <w:t>-7 552.72</w:t>
            </w:r>
          </w:p>
        </w:tc>
      </w:tr>
      <w:tr w:rsidR="00807A83" w:rsidRPr="00807A83" w14:paraId="2903DF95" w14:textId="77777777" w:rsidTr="00807A83">
        <w:trPr>
          <w:trHeight w:val="255"/>
        </w:trPr>
        <w:tc>
          <w:tcPr>
            <w:tcW w:w="760" w:type="dxa"/>
            <w:shd w:val="clear" w:color="auto" w:fill="auto"/>
            <w:noWrap/>
            <w:vAlign w:val="bottom"/>
            <w:hideMark/>
          </w:tcPr>
          <w:p w14:paraId="6A3D2197" w14:textId="77777777" w:rsidR="00807A83" w:rsidRPr="00807A83" w:rsidRDefault="00807A83" w:rsidP="00807A83">
            <w:pPr>
              <w:jc w:val="right"/>
            </w:pPr>
            <w:r w:rsidRPr="00807A83">
              <w:t>8</w:t>
            </w:r>
          </w:p>
        </w:tc>
        <w:tc>
          <w:tcPr>
            <w:tcW w:w="3346" w:type="dxa"/>
            <w:shd w:val="clear" w:color="auto" w:fill="auto"/>
            <w:noWrap/>
            <w:vAlign w:val="bottom"/>
            <w:hideMark/>
          </w:tcPr>
          <w:p w14:paraId="463E97B0" w14:textId="77777777" w:rsidR="00807A83" w:rsidRPr="00807A83" w:rsidRDefault="00807A83" w:rsidP="00807A83">
            <w:r w:rsidRPr="00807A83">
              <w:t>Valmieras pilsētas pašvaldība</w:t>
            </w:r>
          </w:p>
        </w:tc>
        <w:tc>
          <w:tcPr>
            <w:tcW w:w="1701" w:type="dxa"/>
            <w:shd w:val="clear" w:color="auto" w:fill="auto"/>
            <w:noWrap/>
            <w:vAlign w:val="bottom"/>
            <w:hideMark/>
          </w:tcPr>
          <w:p w14:paraId="6A4E221D" w14:textId="77777777" w:rsidR="00807A83" w:rsidRPr="00807A83" w:rsidRDefault="00807A83" w:rsidP="00807A83">
            <w:pPr>
              <w:jc w:val="right"/>
            </w:pPr>
            <w:r w:rsidRPr="00807A83">
              <w:t>70 506.95</w:t>
            </w:r>
          </w:p>
        </w:tc>
        <w:tc>
          <w:tcPr>
            <w:tcW w:w="1701" w:type="dxa"/>
            <w:shd w:val="clear" w:color="auto" w:fill="auto"/>
            <w:noWrap/>
            <w:vAlign w:val="bottom"/>
            <w:hideMark/>
          </w:tcPr>
          <w:p w14:paraId="527F90F2" w14:textId="77777777" w:rsidR="00807A83" w:rsidRPr="00807A83" w:rsidRDefault="00807A83" w:rsidP="00807A83">
            <w:pPr>
              <w:jc w:val="right"/>
            </w:pPr>
            <w:r w:rsidRPr="00807A83">
              <w:t>66 896.72</w:t>
            </w:r>
          </w:p>
        </w:tc>
        <w:tc>
          <w:tcPr>
            <w:tcW w:w="1418" w:type="dxa"/>
            <w:shd w:val="clear" w:color="auto" w:fill="auto"/>
            <w:noWrap/>
            <w:vAlign w:val="bottom"/>
            <w:hideMark/>
          </w:tcPr>
          <w:p w14:paraId="02E868A9" w14:textId="77777777" w:rsidR="00807A83" w:rsidRPr="00807A83" w:rsidRDefault="00807A83" w:rsidP="00807A83">
            <w:pPr>
              <w:jc w:val="right"/>
            </w:pPr>
            <w:r w:rsidRPr="00807A83">
              <w:t>-3 610.23</w:t>
            </w:r>
          </w:p>
        </w:tc>
      </w:tr>
      <w:tr w:rsidR="00807A83" w:rsidRPr="00807A83" w14:paraId="1D1AF49F" w14:textId="77777777" w:rsidTr="00807A83">
        <w:trPr>
          <w:trHeight w:val="255"/>
        </w:trPr>
        <w:tc>
          <w:tcPr>
            <w:tcW w:w="760" w:type="dxa"/>
            <w:shd w:val="clear" w:color="auto" w:fill="auto"/>
            <w:noWrap/>
            <w:vAlign w:val="bottom"/>
            <w:hideMark/>
          </w:tcPr>
          <w:p w14:paraId="14A515D9" w14:textId="77777777" w:rsidR="00807A83" w:rsidRPr="00807A83" w:rsidRDefault="00807A83" w:rsidP="00807A83">
            <w:pPr>
              <w:jc w:val="right"/>
            </w:pPr>
            <w:r w:rsidRPr="00807A83">
              <w:t>9</w:t>
            </w:r>
          </w:p>
        </w:tc>
        <w:tc>
          <w:tcPr>
            <w:tcW w:w="3346" w:type="dxa"/>
            <w:shd w:val="clear" w:color="auto" w:fill="auto"/>
            <w:noWrap/>
            <w:vAlign w:val="bottom"/>
            <w:hideMark/>
          </w:tcPr>
          <w:p w14:paraId="1C43F196" w14:textId="77777777" w:rsidR="00807A83" w:rsidRPr="00807A83" w:rsidRDefault="00807A83" w:rsidP="00807A83">
            <w:r w:rsidRPr="00807A83">
              <w:t xml:space="preserve">Ventspils pilsētas dome </w:t>
            </w:r>
          </w:p>
        </w:tc>
        <w:tc>
          <w:tcPr>
            <w:tcW w:w="1701" w:type="dxa"/>
            <w:shd w:val="clear" w:color="auto" w:fill="auto"/>
            <w:noWrap/>
            <w:vAlign w:val="bottom"/>
            <w:hideMark/>
          </w:tcPr>
          <w:p w14:paraId="7597D377" w14:textId="77777777" w:rsidR="00807A83" w:rsidRPr="00807A83" w:rsidRDefault="00807A83" w:rsidP="00807A83">
            <w:pPr>
              <w:jc w:val="right"/>
            </w:pPr>
            <w:r w:rsidRPr="00807A83">
              <w:t>232 958.80</w:t>
            </w:r>
          </w:p>
        </w:tc>
        <w:tc>
          <w:tcPr>
            <w:tcW w:w="1701" w:type="dxa"/>
            <w:shd w:val="clear" w:color="auto" w:fill="auto"/>
            <w:noWrap/>
            <w:vAlign w:val="bottom"/>
            <w:hideMark/>
          </w:tcPr>
          <w:p w14:paraId="5C98837A" w14:textId="77777777" w:rsidR="00807A83" w:rsidRPr="00807A83" w:rsidRDefault="00807A83" w:rsidP="00807A83">
            <w:pPr>
              <w:jc w:val="right"/>
            </w:pPr>
            <w:r w:rsidRPr="00807A83">
              <w:t>209 332.24</w:t>
            </w:r>
          </w:p>
        </w:tc>
        <w:tc>
          <w:tcPr>
            <w:tcW w:w="1418" w:type="dxa"/>
            <w:shd w:val="clear" w:color="auto" w:fill="auto"/>
            <w:noWrap/>
            <w:vAlign w:val="bottom"/>
            <w:hideMark/>
          </w:tcPr>
          <w:p w14:paraId="61F8B3EA" w14:textId="77777777" w:rsidR="00807A83" w:rsidRPr="00807A83" w:rsidRDefault="00807A83" w:rsidP="00807A83">
            <w:pPr>
              <w:jc w:val="right"/>
            </w:pPr>
            <w:r w:rsidRPr="00807A83">
              <w:t>-23 626.56</w:t>
            </w:r>
          </w:p>
        </w:tc>
      </w:tr>
      <w:tr w:rsidR="00807A83" w:rsidRPr="00807A83" w14:paraId="43B1BC27" w14:textId="77777777" w:rsidTr="00807A83">
        <w:trPr>
          <w:trHeight w:val="255"/>
        </w:trPr>
        <w:tc>
          <w:tcPr>
            <w:tcW w:w="760" w:type="dxa"/>
            <w:shd w:val="clear" w:color="auto" w:fill="auto"/>
            <w:noWrap/>
            <w:vAlign w:val="bottom"/>
            <w:hideMark/>
          </w:tcPr>
          <w:p w14:paraId="2E273EB8" w14:textId="77777777" w:rsidR="00807A83" w:rsidRPr="00807A83" w:rsidRDefault="00807A83" w:rsidP="00807A83">
            <w:pPr>
              <w:jc w:val="right"/>
            </w:pPr>
          </w:p>
        </w:tc>
        <w:tc>
          <w:tcPr>
            <w:tcW w:w="3346" w:type="dxa"/>
            <w:shd w:val="clear" w:color="auto" w:fill="auto"/>
            <w:noWrap/>
            <w:vAlign w:val="bottom"/>
            <w:hideMark/>
          </w:tcPr>
          <w:p w14:paraId="329DF335" w14:textId="77777777" w:rsidR="00807A83" w:rsidRPr="00807A83" w:rsidRDefault="00807A83" w:rsidP="00807A83">
            <w:pPr>
              <w:rPr>
                <w:b/>
                <w:bCs/>
              </w:rPr>
            </w:pPr>
            <w:r w:rsidRPr="00807A83">
              <w:rPr>
                <w:b/>
                <w:bCs/>
              </w:rPr>
              <w:t>Kopā pilsētas</w:t>
            </w:r>
          </w:p>
        </w:tc>
        <w:tc>
          <w:tcPr>
            <w:tcW w:w="1701" w:type="dxa"/>
            <w:shd w:val="clear" w:color="auto" w:fill="auto"/>
            <w:noWrap/>
            <w:vAlign w:val="bottom"/>
            <w:hideMark/>
          </w:tcPr>
          <w:p w14:paraId="70881457" w14:textId="77777777" w:rsidR="00807A83" w:rsidRPr="00807A83" w:rsidRDefault="00807A83" w:rsidP="00807A83">
            <w:pPr>
              <w:jc w:val="right"/>
              <w:rPr>
                <w:b/>
                <w:bCs/>
              </w:rPr>
            </w:pPr>
            <w:r w:rsidRPr="00807A83">
              <w:rPr>
                <w:b/>
                <w:bCs/>
              </w:rPr>
              <w:t>9 901 159.51</w:t>
            </w:r>
          </w:p>
        </w:tc>
        <w:tc>
          <w:tcPr>
            <w:tcW w:w="1701" w:type="dxa"/>
            <w:shd w:val="clear" w:color="auto" w:fill="auto"/>
            <w:noWrap/>
            <w:vAlign w:val="bottom"/>
            <w:hideMark/>
          </w:tcPr>
          <w:p w14:paraId="2F813083" w14:textId="77777777" w:rsidR="00807A83" w:rsidRPr="00807A83" w:rsidRDefault="00807A83" w:rsidP="00807A83">
            <w:pPr>
              <w:jc w:val="right"/>
              <w:rPr>
                <w:b/>
                <w:bCs/>
              </w:rPr>
            </w:pPr>
            <w:r w:rsidRPr="00807A83">
              <w:rPr>
                <w:b/>
                <w:bCs/>
              </w:rPr>
              <w:t>9 034 781.84</w:t>
            </w:r>
          </w:p>
        </w:tc>
        <w:tc>
          <w:tcPr>
            <w:tcW w:w="1418" w:type="dxa"/>
            <w:shd w:val="clear" w:color="auto" w:fill="auto"/>
            <w:noWrap/>
            <w:vAlign w:val="bottom"/>
            <w:hideMark/>
          </w:tcPr>
          <w:p w14:paraId="0A2EE271" w14:textId="77777777" w:rsidR="00807A83" w:rsidRPr="00807A83" w:rsidRDefault="00807A83" w:rsidP="00807A83">
            <w:pPr>
              <w:jc w:val="right"/>
              <w:rPr>
                <w:b/>
                <w:bCs/>
              </w:rPr>
            </w:pPr>
            <w:r w:rsidRPr="00807A83">
              <w:rPr>
                <w:b/>
                <w:bCs/>
              </w:rPr>
              <w:t>-866 377.67</w:t>
            </w:r>
          </w:p>
        </w:tc>
      </w:tr>
    </w:tbl>
    <w:p w14:paraId="5504B427" w14:textId="38663931" w:rsidR="00D45702" w:rsidRDefault="00D45702" w:rsidP="00EB7FF2">
      <w:pPr>
        <w:ind w:firstLine="709"/>
        <w:jc w:val="both"/>
        <w:rPr>
          <w:b/>
          <w:sz w:val="28"/>
          <w:szCs w:val="28"/>
        </w:rPr>
      </w:pPr>
    </w:p>
    <w:p w14:paraId="44ACE30B" w14:textId="7E256AA4" w:rsidR="00807A83" w:rsidRDefault="00807A83" w:rsidP="00EB7FF2">
      <w:pPr>
        <w:ind w:firstLine="709"/>
        <w:jc w:val="both"/>
        <w:rPr>
          <w:b/>
          <w:sz w:val="28"/>
          <w:szCs w:val="28"/>
        </w:rPr>
      </w:pPr>
    </w:p>
    <w:p w14:paraId="308027EB" w14:textId="2A597C14" w:rsidR="00CB597E" w:rsidRPr="00B87A16" w:rsidRDefault="00E91275" w:rsidP="00EB7FF2">
      <w:pPr>
        <w:ind w:firstLine="709"/>
        <w:jc w:val="both"/>
        <w:rPr>
          <w:b/>
          <w:sz w:val="28"/>
          <w:szCs w:val="28"/>
        </w:rPr>
      </w:pPr>
      <w:r>
        <w:rPr>
          <w:b/>
          <w:sz w:val="28"/>
          <w:szCs w:val="28"/>
        </w:rPr>
        <w:t>IV</w:t>
      </w:r>
      <w:r w:rsidR="005F6904" w:rsidRPr="00B87A16">
        <w:rPr>
          <w:b/>
          <w:sz w:val="28"/>
          <w:szCs w:val="28"/>
        </w:rPr>
        <w:t xml:space="preserve">. </w:t>
      </w:r>
      <w:r w:rsidR="001C0016">
        <w:rPr>
          <w:b/>
          <w:sz w:val="28"/>
          <w:szCs w:val="28"/>
        </w:rPr>
        <w:t xml:space="preserve">Potenciālo sabiedriskā transporta pakalpojumos </w:t>
      </w:r>
      <w:r w:rsidR="007357EE">
        <w:rPr>
          <w:b/>
          <w:sz w:val="28"/>
          <w:szCs w:val="28"/>
        </w:rPr>
        <w:t xml:space="preserve">radušos zaudējumu </w:t>
      </w:r>
      <w:r w:rsidR="00ED01BB" w:rsidRPr="00B87A16">
        <w:rPr>
          <w:b/>
          <w:sz w:val="28"/>
          <w:szCs w:val="28"/>
        </w:rPr>
        <w:t>samazināšanai veikt</w:t>
      </w:r>
      <w:r w:rsidR="005A34ED">
        <w:rPr>
          <w:b/>
          <w:sz w:val="28"/>
          <w:szCs w:val="28"/>
        </w:rPr>
        <w:t xml:space="preserve">ie </w:t>
      </w:r>
      <w:r w:rsidR="00ED01BB" w:rsidRPr="00B87A16">
        <w:rPr>
          <w:b/>
          <w:sz w:val="28"/>
          <w:szCs w:val="28"/>
        </w:rPr>
        <w:t>pasākum</w:t>
      </w:r>
      <w:r w:rsidR="005A34ED">
        <w:rPr>
          <w:b/>
          <w:sz w:val="28"/>
          <w:szCs w:val="28"/>
        </w:rPr>
        <w:t>i</w:t>
      </w:r>
      <w:r w:rsidR="00ED01BB" w:rsidRPr="00B87A16">
        <w:rPr>
          <w:b/>
          <w:sz w:val="28"/>
          <w:szCs w:val="28"/>
        </w:rPr>
        <w:t xml:space="preserve"> </w:t>
      </w:r>
    </w:p>
    <w:p w14:paraId="3F881D7D" w14:textId="76DCE26B" w:rsidR="00436567" w:rsidRPr="00B87A16" w:rsidRDefault="00436567" w:rsidP="0008283A">
      <w:pPr>
        <w:ind w:firstLine="709"/>
        <w:jc w:val="both"/>
        <w:rPr>
          <w:sz w:val="28"/>
          <w:szCs w:val="28"/>
        </w:rPr>
      </w:pPr>
    </w:p>
    <w:p w14:paraId="63E02A50" w14:textId="77777777" w:rsidR="00436567" w:rsidRPr="0032075E" w:rsidRDefault="00436567" w:rsidP="0008283A">
      <w:pPr>
        <w:ind w:firstLine="709"/>
        <w:jc w:val="both"/>
        <w:rPr>
          <w:color w:val="000000" w:themeColor="text1"/>
          <w:sz w:val="28"/>
          <w:szCs w:val="28"/>
        </w:rPr>
      </w:pPr>
      <w:r w:rsidRPr="00B87A16">
        <w:rPr>
          <w:sz w:val="28"/>
          <w:szCs w:val="28"/>
        </w:rPr>
        <w:t>I</w:t>
      </w:r>
      <w:r w:rsidR="00D86FF0" w:rsidRPr="00B87A16">
        <w:rPr>
          <w:sz w:val="28"/>
          <w:szCs w:val="28"/>
        </w:rPr>
        <w:t>zpildot</w:t>
      </w:r>
      <w:r w:rsidRPr="00B87A16">
        <w:rPr>
          <w:sz w:val="28"/>
          <w:szCs w:val="28"/>
        </w:rPr>
        <w:t xml:space="preserve"> </w:t>
      </w:r>
      <w:r w:rsidR="00ED01BB" w:rsidRPr="00B87A16">
        <w:rPr>
          <w:sz w:val="28"/>
          <w:szCs w:val="28"/>
        </w:rPr>
        <w:t>Ministru kabineta noteikumu Nr.435 17.punktu</w:t>
      </w:r>
      <w:r w:rsidR="00ED01BB" w:rsidRPr="00B87A16">
        <w:rPr>
          <w:rStyle w:val="FootnoteReference"/>
          <w:sz w:val="28"/>
          <w:szCs w:val="28"/>
        </w:rPr>
        <w:footnoteReference w:id="13"/>
      </w:r>
      <w:r w:rsidR="00ED01BB" w:rsidRPr="00B87A16">
        <w:rPr>
          <w:sz w:val="28"/>
          <w:szCs w:val="28"/>
        </w:rPr>
        <w:t xml:space="preserve"> </w:t>
      </w:r>
      <w:r w:rsidR="00490AD1" w:rsidRPr="00B87A16">
        <w:rPr>
          <w:sz w:val="28"/>
          <w:szCs w:val="28"/>
        </w:rPr>
        <w:t xml:space="preserve">, kā arī </w:t>
      </w:r>
      <w:r w:rsidR="00490AD1" w:rsidRPr="00B87A16">
        <w:rPr>
          <w:color w:val="000000" w:themeColor="text1"/>
          <w:sz w:val="28"/>
          <w:szCs w:val="28"/>
        </w:rPr>
        <w:t>Ministru kabineta 2017.gada 12.decembra sēdes</w:t>
      </w:r>
      <w:r w:rsidR="00DD2A44" w:rsidRPr="00B87A16">
        <w:rPr>
          <w:color w:val="000000" w:themeColor="text1"/>
          <w:sz w:val="28"/>
          <w:szCs w:val="28"/>
        </w:rPr>
        <w:t xml:space="preserve"> protokola</w:t>
      </w:r>
      <w:r w:rsidR="00490AD1" w:rsidRPr="00B87A16">
        <w:rPr>
          <w:color w:val="000000" w:themeColor="text1"/>
          <w:sz w:val="28"/>
          <w:szCs w:val="28"/>
        </w:rPr>
        <w:t xml:space="preserve"> Nr.61 </w:t>
      </w:r>
      <w:r w:rsidR="00DD2A44" w:rsidRPr="00B87A16">
        <w:rPr>
          <w:color w:val="000000" w:themeColor="text1"/>
          <w:sz w:val="28"/>
          <w:szCs w:val="28"/>
        </w:rPr>
        <w:t>66</w:t>
      </w:r>
      <w:r w:rsidR="00B72150" w:rsidRPr="00B87A16">
        <w:rPr>
          <w:color w:val="000000" w:themeColor="text1"/>
          <w:sz w:val="28"/>
          <w:szCs w:val="28"/>
        </w:rPr>
        <w:t>.§</w:t>
      </w:r>
      <w:r w:rsidR="00DD2A44" w:rsidRPr="00B87A16">
        <w:rPr>
          <w:color w:val="000000" w:themeColor="text1"/>
          <w:sz w:val="28"/>
          <w:szCs w:val="28"/>
        </w:rPr>
        <w:t xml:space="preserve"> </w:t>
      </w:r>
      <w:r w:rsidR="00B72150" w:rsidRPr="00B87A16">
        <w:rPr>
          <w:color w:val="000000" w:themeColor="text1"/>
          <w:sz w:val="28"/>
          <w:szCs w:val="28"/>
        </w:rPr>
        <w:t xml:space="preserve">dotos </w:t>
      </w:r>
      <w:r w:rsidR="00DD2A44" w:rsidRPr="00B87A16">
        <w:rPr>
          <w:color w:val="000000" w:themeColor="text1"/>
          <w:sz w:val="28"/>
          <w:szCs w:val="28"/>
        </w:rPr>
        <w:t>uzdevumus, kas tika noteikti</w:t>
      </w:r>
      <w:r w:rsidR="00B72150" w:rsidRPr="00B87A16">
        <w:rPr>
          <w:color w:val="000000" w:themeColor="text1"/>
          <w:sz w:val="28"/>
          <w:szCs w:val="28"/>
        </w:rPr>
        <w:t>,</w:t>
      </w:r>
      <w:r w:rsidR="00DD2A44" w:rsidRPr="00B87A16">
        <w:rPr>
          <w:color w:val="000000" w:themeColor="text1"/>
          <w:sz w:val="28"/>
          <w:szCs w:val="28"/>
        </w:rPr>
        <w:t xml:space="preserve"> izskatot </w:t>
      </w:r>
      <w:r w:rsidR="00490AD1" w:rsidRPr="00B87A16">
        <w:rPr>
          <w:color w:val="000000" w:themeColor="text1"/>
          <w:sz w:val="28"/>
          <w:szCs w:val="28"/>
        </w:rPr>
        <w:t>Satiksmes ministrijas informatīv</w:t>
      </w:r>
      <w:r w:rsidR="00DD2A44" w:rsidRPr="00B87A16">
        <w:rPr>
          <w:color w:val="000000" w:themeColor="text1"/>
          <w:sz w:val="28"/>
          <w:szCs w:val="28"/>
        </w:rPr>
        <w:t>o</w:t>
      </w:r>
      <w:r w:rsidR="00490AD1" w:rsidRPr="00B87A16">
        <w:rPr>
          <w:color w:val="000000" w:themeColor="text1"/>
          <w:sz w:val="28"/>
          <w:szCs w:val="28"/>
        </w:rPr>
        <w:t xml:space="preserve"> ziņojum</w:t>
      </w:r>
      <w:r w:rsidR="00DD2A44" w:rsidRPr="00B87A16">
        <w:rPr>
          <w:color w:val="000000" w:themeColor="text1"/>
          <w:sz w:val="28"/>
          <w:szCs w:val="28"/>
        </w:rPr>
        <w:t>u</w:t>
      </w:r>
      <w:r w:rsidR="00490AD1" w:rsidRPr="00B87A16">
        <w:rPr>
          <w:color w:val="000000" w:themeColor="text1"/>
          <w:sz w:val="28"/>
          <w:szCs w:val="28"/>
        </w:rPr>
        <w:t xml:space="preserve"> “Par papildu finansējumu sabiedriskā transporta pakalpojumu pasūtījuma izpilde</w:t>
      </w:r>
      <w:r w:rsidR="00DD2A44" w:rsidRPr="00B87A16">
        <w:rPr>
          <w:color w:val="000000" w:themeColor="text1"/>
          <w:sz w:val="28"/>
          <w:szCs w:val="28"/>
        </w:rPr>
        <w:t>i 2017.gadā</w:t>
      </w:r>
      <w:r w:rsidR="003562EA" w:rsidRPr="00B87A16">
        <w:rPr>
          <w:color w:val="000000" w:themeColor="text1"/>
          <w:sz w:val="28"/>
          <w:szCs w:val="28"/>
        </w:rPr>
        <w:t>”</w:t>
      </w:r>
      <w:r w:rsidR="00DD2A44" w:rsidRPr="00B87A16">
        <w:rPr>
          <w:color w:val="000000" w:themeColor="text1"/>
          <w:sz w:val="28"/>
          <w:szCs w:val="28"/>
        </w:rPr>
        <w:t xml:space="preserve"> un </w:t>
      </w:r>
      <w:r w:rsidR="003562EA" w:rsidRPr="00B87A16">
        <w:rPr>
          <w:color w:val="000000" w:themeColor="text1"/>
          <w:sz w:val="28"/>
          <w:szCs w:val="28"/>
        </w:rPr>
        <w:t xml:space="preserve">Ministru kabineta </w:t>
      </w:r>
      <w:r w:rsidR="00DD2A44" w:rsidRPr="00B87A16">
        <w:rPr>
          <w:color w:val="000000" w:themeColor="text1"/>
          <w:sz w:val="28"/>
          <w:szCs w:val="28"/>
        </w:rPr>
        <w:t>rīkojuma projektu</w:t>
      </w:r>
      <w:r w:rsidR="00490AD1" w:rsidRPr="00B87A16">
        <w:rPr>
          <w:color w:val="000000" w:themeColor="text1"/>
          <w:sz w:val="28"/>
          <w:szCs w:val="28"/>
        </w:rPr>
        <w:t xml:space="preserve"> “Par finanšu līdzekļu</w:t>
      </w:r>
      <w:r w:rsidR="00490AD1" w:rsidRPr="00217F08">
        <w:rPr>
          <w:color w:val="000000" w:themeColor="text1"/>
          <w:sz w:val="28"/>
          <w:szCs w:val="28"/>
        </w:rPr>
        <w:t xml:space="preserve"> piešķiršanu no valsts budžeta programmas 02.00.00 “Līdzekļi neparedzētiem gadījumiem”</w:t>
      </w:r>
      <w:r w:rsidR="00DD2A44">
        <w:rPr>
          <w:color w:val="000000" w:themeColor="text1"/>
          <w:sz w:val="28"/>
          <w:szCs w:val="28"/>
        </w:rPr>
        <w:t xml:space="preserve">, veikti turpmāk </w:t>
      </w:r>
      <w:r w:rsidR="00DD2A44">
        <w:rPr>
          <w:color w:val="000000" w:themeColor="text1"/>
          <w:sz w:val="28"/>
          <w:szCs w:val="28"/>
        </w:rPr>
        <w:lastRenderedPageBreak/>
        <w:t xml:space="preserve">minētie pasākumi valsts budžeta </w:t>
      </w:r>
      <w:r w:rsidR="00B72150">
        <w:rPr>
          <w:color w:val="000000" w:themeColor="text1"/>
          <w:sz w:val="28"/>
          <w:szCs w:val="28"/>
        </w:rPr>
        <w:t>izdevumu</w:t>
      </w:r>
      <w:r w:rsidR="00DD2A44">
        <w:rPr>
          <w:color w:val="000000" w:themeColor="text1"/>
          <w:sz w:val="28"/>
          <w:szCs w:val="28"/>
        </w:rPr>
        <w:t xml:space="preserve"> samazināšanai</w:t>
      </w:r>
      <w:r w:rsidR="00B72150">
        <w:rPr>
          <w:color w:val="000000" w:themeColor="text1"/>
          <w:sz w:val="28"/>
          <w:szCs w:val="28"/>
        </w:rPr>
        <w:t xml:space="preserve"> sabiedriskā </w:t>
      </w:r>
      <w:r w:rsidR="00B72150" w:rsidRPr="0032075E">
        <w:rPr>
          <w:color w:val="000000" w:themeColor="text1"/>
          <w:sz w:val="28"/>
          <w:szCs w:val="28"/>
        </w:rPr>
        <w:t>transporta nozarē.</w:t>
      </w:r>
    </w:p>
    <w:p w14:paraId="29C41A1A" w14:textId="45F9DEE3" w:rsidR="000A2E49" w:rsidRPr="000A2E49" w:rsidRDefault="000A2E49" w:rsidP="0032075E">
      <w:pPr>
        <w:ind w:firstLine="709"/>
        <w:jc w:val="both"/>
        <w:rPr>
          <w:sz w:val="28"/>
          <w:szCs w:val="28"/>
        </w:rPr>
      </w:pPr>
      <w:r w:rsidRPr="0032075E">
        <w:rPr>
          <w:sz w:val="28"/>
          <w:szCs w:val="28"/>
        </w:rPr>
        <w:t>Kopsavilkums par 2018.gadā veikt</w:t>
      </w:r>
      <w:r w:rsidR="00510060" w:rsidRPr="0032075E">
        <w:rPr>
          <w:sz w:val="28"/>
          <w:szCs w:val="28"/>
        </w:rPr>
        <w:t>ajiem</w:t>
      </w:r>
      <w:r w:rsidRPr="0032075E">
        <w:rPr>
          <w:sz w:val="28"/>
          <w:szCs w:val="28"/>
        </w:rPr>
        <w:t xml:space="preserve"> pasākum</w:t>
      </w:r>
      <w:r w:rsidR="00510060" w:rsidRPr="0032075E">
        <w:rPr>
          <w:sz w:val="28"/>
          <w:szCs w:val="28"/>
        </w:rPr>
        <w:t>iem</w:t>
      </w:r>
      <w:r w:rsidRPr="0032075E">
        <w:rPr>
          <w:sz w:val="28"/>
          <w:szCs w:val="28"/>
        </w:rPr>
        <w:t xml:space="preserve"> </w:t>
      </w:r>
      <w:r w:rsidR="007357EE">
        <w:rPr>
          <w:sz w:val="28"/>
          <w:szCs w:val="28"/>
        </w:rPr>
        <w:t xml:space="preserve">potenciālo zaudējumu </w:t>
      </w:r>
      <w:r w:rsidRPr="0032075E">
        <w:rPr>
          <w:sz w:val="28"/>
          <w:szCs w:val="28"/>
        </w:rPr>
        <w:t>samazināšanai sniegts pielikumā.</w:t>
      </w:r>
    </w:p>
    <w:p w14:paraId="632A2585" w14:textId="3BF672FA" w:rsidR="00217F08" w:rsidRDefault="00217F08" w:rsidP="0008283A">
      <w:pPr>
        <w:ind w:firstLine="709"/>
        <w:jc w:val="both"/>
        <w:rPr>
          <w:sz w:val="28"/>
          <w:szCs w:val="28"/>
        </w:rPr>
      </w:pPr>
    </w:p>
    <w:p w14:paraId="17A0CE12" w14:textId="77777777" w:rsidR="00D82EC7" w:rsidRDefault="00D82EC7" w:rsidP="0008283A">
      <w:pPr>
        <w:ind w:firstLine="709"/>
        <w:jc w:val="both"/>
        <w:rPr>
          <w:sz w:val="28"/>
          <w:szCs w:val="28"/>
        </w:rPr>
      </w:pPr>
    </w:p>
    <w:p w14:paraId="62EE437E" w14:textId="77777777" w:rsidR="00255DF4" w:rsidRPr="00756C6E" w:rsidRDefault="00E3446B" w:rsidP="00BA7FB6">
      <w:pPr>
        <w:ind w:firstLine="709"/>
        <w:jc w:val="both"/>
        <w:rPr>
          <w:b/>
          <w:sz w:val="28"/>
          <w:szCs w:val="28"/>
        </w:rPr>
      </w:pPr>
      <w:r w:rsidRPr="00756C6E">
        <w:rPr>
          <w:b/>
          <w:sz w:val="28"/>
          <w:szCs w:val="28"/>
        </w:rPr>
        <w:t xml:space="preserve">1. </w:t>
      </w:r>
      <w:r w:rsidR="00255DF4" w:rsidRPr="00756C6E">
        <w:rPr>
          <w:b/>
          <w:sz w:val="28"/>
          <w:szCs w:val="28"/>
        </w:rPr>
        <w:t>Autobusu maršrutu tīkla samazināšana, slēdzot nerentablos reisus, kā arī reisu skait</w:t>
      </w:r>
      <w:r w:rsidR="00B72150" w:rsidRPr="00756C6E">
        <w:rPr>
          <w:b/>
          <w:sz w:val="28"/>
          <w:szCs w:val="28"/>
        </w:rPr>
        <w:t>a samazināšana</w:t>
      </w:r>
      <w:r w:rsidR="00255DF4" w:rsidRPr="00756C6E">
        <w:rPr>
          <w:b/>
          <w:sz w:val="28"/>
          <w:szCs w:val="28"/>
        </w:rPr>
        <w:t xml:space="preserve"> brīvdienās un ārpus vispārpieņemtā darba laika.</w:t>
      </w:r>
    </w:p>
    <w:p w14:paraId="69A0335B" w14:textId="77777777" w:rsidR="00BA7FB6" w:rsidRDefault="00DD2A44" w:rsidP="00BA7FB6">
      <w:pPr>
        <w:ind w:firstLine="709"/>
        <w:jc w:val="both"/>
        <w:rPr>
          <w:sz w:val="28"/>
          <w:szCs w:val="28"/>
        </w:rPr>
      </w:pPr>
      <w:r>
        <w:rPr>
          <w:sz w:val="28"/>
          <w:szCs w:val="28"/>
        </w:rPr>
        <w:t>M</w:t>
      </w:r>
      <w:r w:rsidR="00BA7FB6">
        <w:rPr>
          <w:sz w:val="28"/>
          <w:szCs w:val="28"/>
        </w:rPr>
        <w:t>aršrutu tīkla mazināšana atbilstoši Ministru kabineta noteikumu Nr.435 13.punkta</w:t>
      </w:r>
      <w:r w:rsidR="00BA7FB6">
        <w:rPr>
          <w:rStyle w:val="FootnoteReference"/>
          <w:sz w:val="28"/>
          <w:szCs w:val="28"/>
        </w:rPr>
        <w:footnoteReference w:id="14"/>
      </w:r>
      <w:r w:rsidR="00BA7FB6">
        <w:rPr>
          <w:sz w:val="28"/>
          <w:szCs w:val="28"/>
        </w:rPr>
        <w:t xml:space="preserve"> kārtībai ir iespējam</w:t>
      </w:r>
      <w:r w:rsidR="001F0869">
        <w:rPr>
          <w:sz w:val="28"/>
          <w:szCs w:val="28"/>
        </w:rPr>
        <w:t>a</w:t>
      </w:r>
      <w:r w:rsidR="00BA7FB6">
        <w:rPr>
          <w:sz w:val="28"/>
          <w:szCs w:val="28"/>
        </w:rPr>
        <w:t xml:space="preserve"> tikai 5% robežās, kas </w:t>
      </w:r>
      <w:r w:rsidR="001F0869">
        <w:rPr>
          <w:sz w:val="28"/>
          <w:szCs w:val="28"/>
        </w:rPr>
        <w:t xml:space="preserve">atbilst aptuveni 3,95 milj. kilometriem. </w:t>
      </w:r>
    </w:p>
    <w:p w14:paraId="41DF0A31" w14:textId="5685BEC1" w:rsidR="001F0869" w:rsidRPr="00255DF4" w:rsidRDefault="001F0869" w:rsidP="001F0869">
      <w:pPr>
        <w:ind w:firstLine="709"/>
        <w:jc w:val="both"/>
        <w:rPr>
          <w:sz w:val="28"/>
          <w:szCs w:val="28"/>
        </w:rPr>
      </w:pPr>
      <w:r>
        <w:rPr>
          <w:sz w:val="28"/>
          <w:szCs w:val="28"/>
        </w:rPr>
        <w:t>VSIA “</w:t>
      </w:r>
      <w:r w:rsidRPr="00255DF4">
        <w:rPr>
          <w:sz w:val="28"/>
          <w:szCs w:val="28"/>
        </w:rPr>
        <w:t>Autotransporta direkcija</w:t>
      </w:r>
      <w:r>
        <w:rPr>
          <w:sz w:val="28"/>
          <w:szCs w:val="28"/>
        </w:rPr>
        <w:t>”</w:t>
      </w:r>
      <w:r w:rsidRPr="00255DF4">
        <w:rPr>
          <w:sz w:val="28"/>
          <w:szCs w:val="28"/>
        </w:rPr>
        <w:t xml:space="preserve"> ir sagatavojusi un iesniegusi visiem pieciem plānošanas reģioniem priekšlikumus reģionālā maršrutu tīkla samazināšanai kopā par  ~4,9 milj. km gada griezumā. Sabiedriskā transporta padome</w:t>
      </w:r>
      <w:r w:rsidR="001D3883">
        <w:rPr>
          <w:sz w:val="28"/>
          <w:szCs w:val="28"/>
        </w:rPr>
        <w:t xml:space="preserve"> </w:t>
      </w:r>
      <w:r w:rsidRPr="00255DF4">
        <w:rPr>
          <w:sz w:val="28"/>
          <w:szCs w:val="28"/>
        </w:rPr>
        <w:t xml:space="preserve">2018.gada 5.janvārī pieņēma zināšanai </w:t>
      </w:r>
      <w:r>
        <w:rPr>
          <w:sz w:val="28"/>
          <w:szCs w:val="28"/>
        </w:rPr>
        <w:t>VSIA “</w:t>
      </w:r>
      <w:r w:rsidRPr="00255DF4">
        <w:rPr>
          <w:sz w:val="28"/>
          <w:szCs w:val="28"/>
        </w:rPr>
        <w:t>Autotransporta direkcija</w:t>
      </w:r>
      <w:r>
        <w:rPr>
          <w:sz w:val="28"/>
          <w:szCs w:val="28"/>
        </w:rPr>
        <w:t>”</w:t>
      </w:r>
      <w:r w:rsidRPr="00255DF4">
        <w:rPr>
          <w:sz w:val="28"/>
          <w:szCs w:val="28"/>
        </w:rPr>
        <w:t xml:space="preserve"> sagatavotos priekšlikumus reisu skaita reorganizācijai un uzdeva plānošanas reģioniem izvērtēt </w:t>
      </w:r>
      <w:r>
        <w:rPr>
          <w:sz w:val="28"/>
          <w:szCs w:val="28"/>
        </w:rPr>
        <w:t>VSIA “</w:t>
      </w:r>
      <w:r w:rsidRPr="00255DF4">
        <w:rPr>
          <w:sz w:val="28"/>
          <w:szCs w:val="28"/>
        </w:rPr>
        <w:t>Autotransporta direkcija</w:t>
      </w:r>
      <w:r>
        <w:rPr>
          <w:sz w:val="28"/>
          <w:szCs w:val="28"/>
        </w:rPr>
        <w:t>”</w:t>
      </w:r>
      <w:r w:rsidRPr="00255DF4">
        <w:rPr>
          <w:sz w:val="28"/>
          <w:szCs w:val="28"/>
        </w:rPr>
        <w:t xml:space="preserve"> sagatavotos priekšlikumus. Sabiedriskā transporta padome piekrita viedoklim, ka reģioni iesniedz savu </w:t>
      </w:r>
      <w:proofErr w:type="spellStart"/>
      <w:r w:rsidRPr="00255DF4">
        <w:rPr>
          <w:sz w:val="28"/>
          <w:szCs w:val="28"/>
        </w:rPr>
        <w:t>izvē</w:t>
      </w:r>
      <w:r w:rsidR="0039388A">
        <w:rPr>
          <w:sz w:val="28"/>
          <w:szCs w:val="28"/>
        </w:rPr>
        <w:t>r</w:t>
      </w:r>
      <w:r w:rsidRPr="00255DF4">
        <w:rPr>
          <w:sz w:val="28"/>
          <w:szCs w:val="28"/>
        </w:rPr>
        <w:t>tējumu</w:t>
      </w:r>
      <w:proofErr w:type="spellEnd"/>
      <w:r w:rsidRPr="00255DF4">
        <w:rPr>
          <w:sz w:val="28"/>
          <w:szCs w:val="28"/>
        </w:rPr>
        <w:t xml:space="preserve"> un priekšlikumus </w:t>
      </w:r>
      <w:r>
        <w:rPr>
          <w:sz w:val="28"/>
          <w:szCs w:val="28"/>
        </w:rPr>
        <w:t>VSIA “</w:t>
      </w:r>
      <w:r w:rsidRPr="00255DF4">
        <w:rPr>
          <w:sz w:val="28"/>
          <w:szCs w:val="28"/>
        </w:rPr>
        <w:t>Autotransporta direkcija</w:t>
      </w:r>
      <w:r>
        <w:rPr>
          <w:sz w:val="28"/>
          <w:szCs w:val="28"/>
        </w:rPr>
        <w:t>”</w:t>
      </w:r>
      <w:r w:rsidRPr="00255DF4">
        <w:rPr>
          <w:sz w:val="28"/>
          <w:szCs w:val="28"/>
        </w:rPr>
        <w:t xml:space="preserve"> pakāpeniski gada laikā. Līdz 2018.gada 1.jūnijam sadarbībā ar plānošanas reģioniem, ir veiktas izmaiņas maršrutu tīklā, samazinot nobraukumu maršrutu tīklā par 1,035 milj. km gada griezumā. Paš</w:t>
      </w:r>
      <w:r w:rsidR="00C746A1">
        <w:rPr>
          <w:sz w:val="28"/>
          <w:szCs w:val="28"/>
        </w:rPr>
        <w:t>laik</w:t>
      </w:r>
      <w:r w:rsidRPr="00255DF4">
        <w:rPr>
          <w:sz w:val="28"/>
          <w:szCs w:val="28"/>
        </w:rPr>
        <w:t xml:space="preserve"> darbs pie maršrutu tīkla optimizācijas turpinās – plānošanas reģioni turpina izskatīt </w:t>
      </w:r>
      <w:r>
        <w:rPr>
          <w:sz w:val="28"/>
          <w:szCs w:val="28"/>
        </w:rPr>
        <w:t>VSIA “</w:t>
      </w:r>
      <w:r w:rsidRPr="00255DF4">
        <w:rPr>
          <w:sz w:val="28"/>
          <w:szCs w:val="28"/>
        </w:rPr>
        <w:t>Autotransporta direkcija</w:t>
      </w:r>
      <w:r>
        <w:rPr>
          <w:sz w:val="28"/>
          <w:szCs w:val="28"/>
        </w:rPr>
        <w:t xml:space="preserve">” </w:t>
      </w:r>
      <w:r w:rsidRPr="00255DF4">
        <w:rPr>
          <w:sz w:val="28"/>
          <w:szCs w:val="28"/>
        </w:rPr>
        <w:t xml:space="preserve">ierosinātos priekšlikumus, gatavo par tiem atzinumu, un uz katru no nākamajām </w:t>
      </w:r>
      <w:r>
        <w:rPr>
          <w:sz w:val="28"/>
          <w:szCs w:val="28"/>
        </w:rPr>
        <w:t>Sabiedriskā transporta padomes</w:t>
      </w:r>
      <w:r w:rsidRPr="00255DF4">
        <w:rPr>
          <w:sz w:val="28"/>
          <w:szCs w:val="28"/>
        </w:rPr>
        <w:t xml:space="preserve"> sēdēm tiks iesniegti saskaņotie priekšlikumi  maršrutu/reisu slēgšanai vai reorganizēšanai.</w:t>
      </w:r>
    </w:p>
    <w:p w14:paraId="2496D55D" w14:textId="6B7D1DD6" w:rsidR="001F0869" w:rsidRPr="00255DF4" w:rsidRDefault="001F0869" w:rsidP="001F0869">
      <w:pPr>
        <w:ind w:firstLine="709"/>
        <w:jc w:val="both"/>
        <w:rPr>
          <w:sz w:val="28"/>
          <w:szCs w:val="28"/>
        </w:rPr>
      </w:pPr>
      <w:r w:rsidRPr="00B87A16">
        <w:rPr>
          <w:sz w:val="28"/>
          <w:szCs w:val="28"/>
          <w:u w:val="single"/>
        </w:rPr>
        <w:t>Straujāku maršrutu tīkla samazinājumu kavē apstāklis, ka potenciāli slēdzamie reisi, lai arī pastāv cita transporta alternatīva, iedzīvotājiem ir nepieciešam</w:t>
      </w:r>
      <w:r w:rsidR="00D1153C" w:rsidRPr="00B87A16">
        <w:rPr>
          <w:sz w:val="28"/>
          <w:szCs w:val="28"/>
          <w:u w:val="single"/>
        </w:rPr>
        <w:t>i</w:t>
      </w:r>
      <w:r w:rsidRPr="00B87A16">
        <w:rPr>
          <w:sz w:val="28"/>
          <w:szCs w:val="28"/>
          <w:u w:val="single"/>
        </w:rPr>
        <w:t>.</w:t>
      </w:r>
      <w:r w:rsidRPr="00B87A16">
        <w:rPr>
          <w:sz w:val="28"/>
          <w:szCs w:val="28"/>
        </w:rPr>
        <w:t xml:space="preserve"> Piemēram, pēc autobusu reisu slēgšanas no Rīgas uz Jūrmalu, kur</w:t>
      </w:r>
      <w:r w:rsidRPr="00255DF4">
        <w:rPr>
          <w:sz w:val="28"/>
          <w:szCs w:val="28"/>
        </w:rPr>
        <w:t xml:space="preserve"> teorētiski pastāv iespējas braukt ar vilcienu, tika saņemtas sūdzības, par to</w:t>
      </w:r>
      <w:r w:rsidR="00741C39">
        <w:rPr>
          <w:sz w:val="28"/>
          <w:szCs w:val="28"/>
        </w:rPr>
        <w:t>,</w:t>
      </w:r>
      <w:r w:rsidRPr="00255DF4">
        <w:rPr>
          <w:sz w:val="28"/>
          <w:szCs w:val="28"/>
        </w:rPr>
        <w:t xml:space="preserve"> ka ir būtiski pasliktinājusies pieejamība sabiedriskajam transportam, īpaši  tiem pasažieriem, kur</w:t>
      </w:r>
      <w:r w:rsidR="00D82EC7">
        <w:rPr>
          <w:sz w:val="28"/>
          <w:szCs w:val="28"/>
        </w:rPr>
        <w:t>i</w:t>
      </w:r>
      <w:r w:rsidRPr="00255DF4">
        <w:rPr>
          <w:sz w:val="28"/>
          <w:szCs w:val="28"/>
        </w:rPr>
        <w:t xml:space="preserve"> </w:t>
      </w:r>
      <w:r w:rsidR="0015049A">
        <w:rPr>
          <w:sz w:val="28"/>
          <w:szCs w:val="28"/>
        </w:rPr>
        <w:t xml:space="preserve">šos maršruts izmantoja nokļūšanai </w:t>
      </w:r>
      <w:r w:rsidRPr="00255DF4">
        <w:rPr>
          <w:sz w:val="28"/>
          <w:szCs w:val="28"/>
        </w:rPr>
        <w:t>darba viet</w:t>
      </w:r>
      <w:r w:rsidR="0015049A">
        <w:rPr>
          <w:sz w:val="28"/>
          <w:szCs w:val="28"/>
        </w:rPr>
        <w:t>ā</w:t>
      </w:r>
      <w:r w:rsidRPr="00255DF4">
        <w:rPr>
          <w:sz w:val="28"/>
          <w:szCs w:val="28"/>
        </w:rPr>
        <w:t>s vai izglītības iestād</w:t>
      </w:r>
      <w:r w:rsidR="0015049A">
        <w:rPr>
          <w:sz w:val="28"/>
          <w:szCs w:val="28"/>
        </w:rPr>
        <w:t>ēs</w:t>
      </w:r>
      <w:r w:rsidR="00741C39">
        <w:rPr>
          <w:sz w:val="28"/>
          <w:szCs w:val="28"/>
        </w:rPr>
        <w:t xml:space="preserve"> Rīgā.</w:t>
      </w:r>
    </w:p>
    <w:p w14:paraId="49842946" w14:textId="77777777" w:rsidR="001F0869" w:rsidRPr="00255DF4" w:rsidRDefault="001F0869" w:rsidP="001F0869">
      <w:pPr>
        <w:ind w:firstLine="709"/>
        <w:jc w:val="both"/>
        <w:rPr>
          <w:sz w:val="28"/>
          <w:szCs w:val="28"/>
        </w:rPr>
      </w:pPr>
      <w:r w:rsidRPr="00724372">
        <w:rPr>
          <w:sz w:val="28"/>
          <w:szCs w:val="28"/>
          <w:u w:val="single"/>
        </w:rPr>
        <w:t>Atsevišķos sabiedriskā transporta pakalpojumu pasūtījumu līgumos ir noteikti ierobežojumi nobraukuma samazinājumam.</w:t>
      </w:r>
      <w:r w:rsidRPr="00255DF4">
        <w:rPr>
          <w:sz w:val="28"/>
          <w:szCs w:val="28"/>
        </w:rPr>
        <w:t xml:space="preserve"> Piemēram, ir sasniegts maksimāli pieļaujamais nobraukuma samazinājums </w:t>
      </w:r>
      <w:r w:rsidR="008C2449" w:rsidRPr="00255DF4">
        <w:rPr>
          <w:sz w:val="28"/>
          <w:szCs w:val="28"/>
        </w:rPr>
        <w:t>šim gadam</w:t>
      </w:r>
      <w:r w:rsidR="008C2449">
        <w:rPr>
          <w:sz w:val="28"/>
          <w:szCs w:val="28"/>
        </w:rPr>
        <w:t xml:space="preserve"> SIA “</w:t>
      </w:r>
      <w:r w:rsidRPr="00255DF4">
        <w:rPr>
          <w:sz w:val="28"/>
          <w:szCs w:val="28"/>
        </w:rPr>
        <w:t>Jelgavas autobusu park</w:t>
      </w:r>
      <w:r w:rsidR="008C2449">
        <w:rPr>
          <w:sz w:val="28"/>
          <w:szCs w:val="28"/>
        </w:rPr>
        <w:t>s”</w:t>
      </w:r>
      <w:r w:rsidRPr="00255DF4">
        <w:rPr>
          <w:sz w:val="28"/>
          <w:szCs w:val="28"/>
        </w:rPr>
        <w:t xml:space="preserve"> apkalpotajai maršrutu tīkla daļai, kā arī </w:t>
      </w:r>
      <w:r w:rsidR="008C2449">
        <w:rPr>
          <w:sz w:val="28"/>
          <w:szCs w:val="28"/>
        </w:rPr>
        <w:t>SIA “</w:t>
      </w:r>
      <w:r w:rsidRPr="00255DF4">
        <w:rPr>
          <w:sz w:val="28"/>
          <w:szCs w:val="28"/>
        </w:rPr>
        <w:t>Sabiedriskais autobuss</w:t>
      </w:r>
      <w:r w:rsidR="008C2449">
        <w:rPr>
          <w:sz w:val="28"/>
          <w:szCs w:val="28"/>
        </w:rPr>
        <w:t>”</w:t>
      </w:r>
      <w:r w:rsidRPr="00255DF4">
        <w:rPr>
          <w:sz w:val="28"/>
          <w:szCs w:val="28"/>
        </w:rPr>
        <w:t xml:space="preserve"> apkalpotajai maršrutu tīkla daļai Ventspils novadā. </w:t>
      </w:r>
    </w:p>
    <w:p w14:paraId="6E30501F" w14:textId="2F1CB355" w:rsidR="001F0869" w:rsidRDefault="001F0869" w:rsidP="001F0869">
      <w:pPr>
        <w:ind w:firstLine="709"/>
        <w:jc w:val="both"/>
        <w:rPr>
          <w:sz w:val="28"/>
          <w:szCs w:val="28"/>
        </w:rPr>
      </w:pPr>
      <w:r w:rsidRPr="00255DF4">
        <w:rPr>
          <w:sz w:val="28"/>
          <w:szCs w:val="28"/>
        </w:rPr>
        <w:t>Ievērojot Sabiedriskā transporta pakalpojumu likuma 6.panta piekt</w:t>
      </w:r>
      <w:r w:rsidR="006413B1">
        <w:rPr>
          <w:sz w:val="28"/>
          <w:szCs w:val="28"/>
        </w:rPr>
        <w:t>ās</w:t>
      </w:r>
      <w:r w:rsidRPr="00255DF4">
        <w:rPr>
          <w:sz w:val="28"/>
          <w:szCs w:val="28"/>
        </w:rPr>
        <w:t xml:space="preserve"> daļas nosacījumus, ka</w:t>
      </w:r>
      <w:r w:rsidR="00D82EC7">
        <w:rPr>
          <w:sz w:val="28"/>
          <w:szCs w:val="28"/>
        </w:rPr>
        <w:t>,</w:t>
      </w:r>
      <w:r w:rsidRPr="00255DF4">
        <w:rPr>
          <w:sz w:val="28"/>
          <w:szCs w:val="28"/>
        </w:rPr>
        <w:t xml:space="preserve"> veidojot maršruta tīklu ārpus pilsētām, vispirms tiek nodrošināta iespēja skolēniem apmeklēt izglītības iestādes, turpinās skolēnu pārvadājumu integrēšana reģionālajā maršrutu tīklā. </w:t>
      </w:r>
      <w:r>
        <w:rPr>
          <w:sz w:val="28"/>
          <w:szCs w:val="28"/>
        </w:rPr>
        <w:t>2018.</w:t>
      </w:r>
      <w:r w:rsidRPr="00255DF4">
        <w:rPr>
          <w:sz w:val="28"/>
          <w:szCs w:val="28"/>
        </w:rPr>
        <w:t>gadā ir aizstāt</w:t>
      </w:r>
      <w:r w:rsidR="002229FF">
        <w:rPr>
          <w:sz w:val="28"/>
          <w:szCs w:val="28"/>
        </w:rPr>
        <w:t>i</w:t>
      </w:r>
      <w:r w:rsidRPr="00255DF4">
        <w:rPr>
          <w:sz w:val="28"/>
          <w:szCs w:val="28"/>
        </w:rPr>
        <w:t xml:space="preserve"> pašvaldību organizēt</w:t>
      </w:r>
      <w:r w:rsidR="002229FF">
        <w:rPr>
          <w:sz w:val="28"/>
          <w:szCs w:val="28"/>
        </w:rPr>
        <w:t>ie</w:t>
      </w:r>
      <w:r w:rsidRPr="00255DF4">
        <w:rPr>
          <w:sz w:val="28"/>
          <w:szCs w:val="28"/>
        </w:rPr>
        <w:t xml:space="preserve"> </w:t>
      </w:r>
      <w:r w:rsidRPr="00255DF4">
        <w:rPr>
          <w:sz w:val="28"/>
          <w:szCs w:val="28"/>
        </w:rPr>
        <w:lastRenderedPageBreak/>
        <w:t>skolēnu pārvadājum</w:t>
      </w:r>
      <w:r w:rsidR="002229FF">
        <w:rPr>
          <w:sz w:val="28"/>
          <w:szCs w:val="28"/>
        </w:rPr>
        <w:t>i</w:t>
      </w:r>
      <w:r w:rsidRPr="00255DF4">
        <w:rPr>
          <w:sz w:val="28"/>
          <w:szCs w:val="28"/>
        </w:rPr>
        <w:t xml:space="preserve"> Kārsavas un Talsu novados, kas palielin</w:t>
      </w:r>
      <w:r>
        <w:rPr>
          <w:sz w:val="28"/>
          <w:szCs w:val="28"/>
        </w:rPr>
        <w:t>a</w:t>
      </w:r>
      <w:r w:rsidRPr="00255DF4">
        <w:rPr>
          <w:sz w:val="28"/>
          <w:szCs w:val="28"/>
        </w:rPr>
        <w:t xml:space="preserve"> </w:t>
      </w:r>
      <w:r>
        <w:rPr>
          <w:sz w:val="28"/>
          <w:szCs w:val="28"/>
        </w:rPr>
        <w:t xml:space="preserve">sabiedriskā transporta pakalpojumu maršruta tīkla </w:t>
      </w:r>
      <w:r w:rsidRPr="00255DF4">
        <w:rPr>
          <w:sz w:val="28"/>
          <w:szCs w:val="28"/>
        </w:rPr>
        <w:t xml:space="preserve">nobraukumu. </w:t>
      </w:r>
    </w:p>
    <w:p w14:paraId="4E7EB277" w14:textId="69EE9D8A" w:rsidR="001F0869" w:rsidRPr="00B87A16" w:rsidRDefault="002229FF" w:rsidP="001F0869">
      <w:pPr>
        <w:ind w:firstLine="709"/>
        <w:jc w:val="both"/>
        <w:rPr>
          <w:sz w:val="28"/>
          <w:szCs w:val="28"/>
        </w:rPr>
      </w:pPr>
      <w:r w:rsidRPr="00B87A16">
        <w:rPr>
          <w:sz w:val="28"/>
          <w:szCs w:val="28"/>
        </w:rPr>
        <w:t xml:space="preserve">Vienlaikus </w:t>
      </w:r>
      <w:r w:rsidR="001F0869" w:rsidRPr="00B87A16">
        <w:rPr>
          <w:sz w:val="28"/>
          <w:szCs w:val="28"/>
        </w:rPr>
        <w:t xml:space="preserve"> </w:t>
      </w:r>
      <w:r w:rsidR="001F0869" w:rsidRPr="00B87A16">
        <w:rPr>
          <w:sz w:val="28"/>
          <w:szCs w:val="28"/>
          <w:u w:val="single"/>
        </w:rPr>
        <w:t>būtiska maršrutu tīkla mazināšana</w:t>
      </w:r>
      <w:r w:rsidR="001F0869" w:rsidRPr="00B87A16">
        <w:rPr>
          <w:sz w:val="28"/>
          <w:szCs w:val="28"/>
        </w:rPr>
        <w:t xml:space="preserve"> izsauc negatīvu ietekmi uz kopējiem tautsaimniecības procesiem </w:t>
      </w:r>
      <w:r w:rsidR="00A66BA1" w:rsidRPr="00B87A16">
        <w:rPr>
          <w:sz w:val="28"/>
          <w:szCs w:val="28"/>
        </w:rPr>
        <w:t>un sabiedriskā transporta pakalpojumu nozari, jo</w:t>
      </w:r>
      <w:r w:rsidR="002B1D3D" w:rsidRPr="00B87A16">
        <w:rPr>
          <w:sz w:val="28"/>
          <w:szCs w:val="28"/>
        </w:rPr>
        <w:t xml:space="preserve"> ar nobraukuma mazinājumu</w:t>
      </w:r>
      <w:r w:rsidR="00724372" w:rsidRPr="00B87A16">
        <w:rPr>
          <w:sz w:val="28"/>
          <w:szCs w:val="28"/>
        </w:rPr>
        <w:t xml:space="preserve"> tiek negatīvi ietekmēt</w:t>
      </w:r>
      <w:r w:rsidR="007E736D">
        <w:rPr>
          <w:sz w:val="28"/>
          <w:szCs w:val="28"/>
        </w:rPr>
        <w:t>a</w:t>
      </w:r>
      <w:r w:rsidR="00A66BA1" w:rsidRPr="00B87A16">
        <w:rPr>
          <w:sz w:val="28"/>
          <w:szCs w:val="28"/>
        </w:rPr>
        <w:t>:</w:t>
      </w:r>
    </w:p>
    <w:p w14:paraId="6D916D26" w14:textId="456F4A16" w:rsidR="001F0869" w:rsidRPr="00B87A16" w:rsidRDefault="00A66BA1" w:rsidP="00A66BA1">
      <w:pPr>
        <w:pStyle w:val="ListParagraph"/>
        <w:numPr>
          <w:ilvl w:val="0"/>
          <w:numId w:val="6"/>
        </w:numPr>
        <w:tabs>
          <w:tab w:val="left" w:pos="317"/>
        </w:tabs>
        <w:jc w:val="both"/>
        <w:rPr>
          <w:sz w:val="28"/>
          <w:szCs w:val="28"/>
        </w:rPr>
      </w:pPr>
      <w:r w:rsidRPr="00B87A16">
        <w:rPr>
          <w:sz w:val="28"/>
          <w:szCs w:val="28"/>
        </w:rPr>
        <w:t>sabiedriskā transporta pakalpojumu sniedzēju</w:t>
      </w:r>
      <w:r w:rsidR="001F0869" w:rsidRPr="00B87A16">
        <w:rPr>
          <w:sz w:val="28"/>
          <w:szCs w:val="28"/>
        </w:rPr>
        <w:t xml:space="preserve"> saimniecisk</w:t>
      </w:r>
      <w:r w:rsidRPr="00B87A16">
        <w:rPr>
          <w:sz w:val="28"/>
          <w:szCs w:val="28"/>
        </w:rPr>
        <w:t>ā</w:t>
      </w:r>
      <w:r w:rsidR="001F0869" w:rsidRPr="00B87A16">
        <w:rPr>
          <w:sz w:val="28"/>
          <w:szCs w:val="28"/>
        </w:rPr>
        <w:t xml:space="preserve"> darbīb</w:t>
      </w:r>
      <w:r w:rsidRPr="00B87A16">
        <w:rPr>
          <w:sz w:val="28"/>
          <w:szCs w:val="28"/>
        </w:rPr>
        <w:t xml:space="preserve">a, </w:t>
      </w:r>
      <w:r w:rsidR="001F0869" w:rsidRPr="00B87A16">
        <w:rPr>
          <w:sz w:val="28"/>
          <w:szCs w:val="28"/>
        </w:rPr>
        <w:t>palielin</w:t>
      </w:r>
      <w:r w:rsidRPr="00B87A16">
        <w:rPr>
          <w:sz w:val="28"/>
          <w:szCs w:val="28"/>
        </w:rPr>
        <w:t>ot</w:t>
      </w:r>
      <w:r w:rsidR="001F0869" w:rsidRPr="00B87A16">
        <w:rPr>
          <w:sz w:val="28"/>
          <w:szCs w:val="28"/>
        </w:rPr>
        <w:t xml:space="preserve"> kopējo pašizmaksu,</w:t>
      </w:r>
      <w:r w:rsidRPr="00B87A16">
        <w:rPr>
          <w:sz w:val="28"/>
          <w:szCs w:val="28"/>
        </w:rPr>
        <w:t xml:space="preserve"> kā arī tiek nepilnīgi izmantoti resursi</w:t>
      </w:r>
      <w:r w:rsidR="001F0869" w:rsidRPr="00B87A16">
        <w:rPr>
          <w:sz w:val="28"/>
          <w:szCs w:val="28"/>
        </w:rPr>
        <w:t xml:space="preserve"> – dīkstāves vai iegādāto pamatlīdzekļu (autobusu) neizmantošana</w:t>
      </w:r>
      <w:r w:rsidRPr="00B87A16">
        <w:rPr>
          <w:sz w:val="28"/>
          <w:szCs w:val="28"/>
        </w:rPr>
        <w:t xml:space="preserve">, pastāv draudi </w:t>
      </w:r>
      <w:r w:rsidR="0003039A">
        <w:rPr>
          <w:sz w:val="28"/>
          <w:szCs w:val="28"/>
        </w:rPr>
        <w:t>uz</w:t>
      </w:r>
      <w:r w:rsidR="001F0869" w:rsidRPr="00B87A16">
        <w:rPr>
          <w:sz w:val="28"/>
          <w:szCs w:val="28"/>
        </w:rPr>
        <w:t>ņemto saistību neizpilde</w:t>
      </w:r>
      <w:r w:rsidRPr="00B87A16">
        <w:rPr>
          <w:sz w:val="28"/>
          <w:szCs w:val="28"/>
        </w:rPr>
        <w:t xml:space="preserve">i un </w:t>
      </w:r>
      <w:r w:rsidR="001F0869" w:rsidRPr="00B87A16">
        <w:rPr>
          <w:sz w:val="28"/>
          <w:szCs w:val="28"/>
        </w:rPr>
        <w:t>darbaspēka atlaišana</w:t>
      </w:r>
      <w:r w:rsidRPr="00B87A16">
        <w:rPr>
          <w:sz w:val="28"/>
          <w:szCs w:val="28"/>
        </w:rPr>
        <w:t>i</w:t>
      </w:r>
      <w:r w:rsidR="001F0869" w:rsidRPr="00B87A16">
        <w:rPr>
          <w:sz w:val="28"/>
          <w:szCs w:val="28"/>
        </w:rPr>
        <w:t xml:space="preserve">; </w:t>
      </w:r>
    </w:p>
    <w:p w14:paraId="7F15368C" w14:textId="77777777" w:rsidR="001F0869" w:rsidRPr="00B87A16" w:rsidRDefault="00A66BA1" w:rsidP="002B1D3D">
      <w:pPr>
        <w:pStyle w:val="ListParagraph"/>
        <w:numPr>
          <w:ilvl w:val="0"/>
          <w:numId w:val="6"/>
        </w:numPr>
        <w:tabs>
          <w:tab w:val="left" w:pos="317"/>
        </w:tabs>
        <w:jc w:val="both"/>
        <w:rPr>
          <w:sz w:val="28"/>
          <w:szCs w:val="28"/>
        </w:rPr>
      </w:pPr>
      <w:r w:rsidRPr="00B87A16">
        <w:rPr>
          <w:sz w:val="28"/>
          <w:szCs w:val="28"/>
        </w:rPr>
        <w:t xml:space="preserve">iedzīvotāju </w:t>
      </w:r>
      <w:r w:rsidR="008C2449" w:rsidRPr="00B87A16">
        <w:rPr>
          <w:sz w:val="28"/>
          <w:szCs w:val="28"/>
        </w:rPr>
        <w:t xml:space="preserve">pārvietošanās </w:t>
      </w:r>
      <w:r w:rsidRPr="00B87A16">
        <w:rPr>
          <w:sz w:val="28"/>
          <w:szCs w:val="28"/>
        </w:rPr>
        <w:t>vajadzību nodrošināšana</w:t>
      </w:r>
      <w:r w:rsidR="008C2449" w:rsidRPr="00B87A16">
        <w:rPr>
          <w:sz w:val="28"/>
          <w:szCs w:val="28"/>
        </w:rPr>
        <w:t xml:space="preserve">, notiek </w:t>
      </w:r>
      <w:r w:rsidR="001F0869" w:rsidRPr="00B87A16">
        <w:rPr>
          <w:sz w:val="28"/>
          <w:szCs w:val="28"/>
        </w:rPr>
        <w:t>pasažieru mobilitātes ierobežošana, jo atsevišķos gadījumos pasažieriem ir jānokļūst darba vietās arī brīvdienās (policija, medicīna, tirdzniecības vietas), kā rezultātā var palielināties bezdarbs</w:t>
      </w:r>
      <w:r w:rsidR="002B1D3D" w:rsidRPr="00B87A16">
        <w:rPr>
          <w:sz w:val="28"/>
          <w:szCs w:val="28"/>
        </w:rPr>
        <w:t>, kā arī</w:t>
      </w:r>
      <w:r w:rsidR="001F0869" w:rsidRPr="00B87A16">
        <w:rPr>
          <w:sz w:val="28"/>
          <w:szCs w:val="28"/>
        </w:rPr>
        <w:t xml:space="preserve"> pasažieru aizplūšana uz citiem pārvadājumu veidiem – privātais transports, kas palielina transporta vienību skaitu, kas radīs papildus autoceļu infrastruktūras nolietojumu, sastrēgumus, </w:t>
      </w:r>
      <w:r w:rsidR="002B1D3D" w:rsidRPr="00B87A16">
        <w:rPr>
          <w:sz w:val="28"/>
          <w:szCs w:val="28"/>
        </w:rPr>
        <w:t xml:space="preserve">dabas piesārņojumu, </w:t>
      </w:r>
      <w:r w:rsidR="001F0869" w:rsidRPr="00B87A16">
        <w:rPr>
          <w:sz w:val="28"/>
          <w:szCs w:val="28"/>
        </w:rPr>
        <w:t xml:space="preserve">ceļu satiksmes negadījumu </w:t>
      </w:r>
      <w:r w:rsidR="009A06BF" w:rsidRPr="00B87A16">
        <w:rPr>
          <w:sz w:val="28"/>
          <w:szCs w:val="28"/>
        </w:rPr>
        <w:t>risku</w:t>
      </w:r>
      <w:r w:rsidR="006D0480" w:rsidRPr="00B87A16">
        <w:rPr>
          <w:sz w:val="28"/>
          <w:szCs w:val="28"/>
        </w:rPr>
        <w:t>s</w:t>
      </w:r>
      <w:r w:rsidR="001F0869" w:rsidRPr="00B87A16">
        <w:rPr>
          <w:sz w:val="28"/>
          <w:szCs w:val="28"/>
        </w:rPr>
        <w:t>;</w:t>
      </w:r>
    </w:p>
    <w:p w14:paraId="6BDAA0DA" w14:textId="77777777" w:rsidR="00BA7FB6" w:rsidRPr="002B1D3D" w:rsidRDefault="001F0869" w:rsidP="002B1D3D">
      <w:pPr>
        <w:pStyle w:val="ListParagraph"/>
        <w:numPr>
          <w:ilvl w:val="0"/>
          <w:numId w:val="6"/>
        </w:numPr>
        <w:tabs>
          <w:tab w:val="left" w:pos="317"/>
        </w:tabs>
        <w:jc w:val="both"/>
        <w:rPr>
          <w:sz w:val="28"/>
          <w:szCs w:val="28"/>
        </w:rPr>
      </w:pPr>
      <w:r w:rsidRPr="00B87A16">
        <w:rPr>
          <w:sz w:val="28"/>
          <w:szCs w:val="28"/>
        </w:rPr>
        <w:t>tautsaimniecīb</w:t>
      </w:r>
      <w:r w:rsidR="002B1D3D" w:rsidRPr="00B87A16">
        <w:rPr>
          <w:sz w:val="28"/>
          <w:szCs w:val="28"/>
        </w:rPr>
        <w:t xml:space="preserve">a </w:t>
      </w:r>
      <w:r w:rsidR="00DE4161" w:rsidRPr="00B87A16">
        <w:rPr>
          <w:sz w:val="28"/>
          <w:szCs w:val="28"/>
        </w:rPr>
        <w:t xml:space="preserve">kopumā </w:t>
      </w:r>
      <w:r w:rsidR="002B1D3D" w:rsidRPr="00B87A16">
        <w:rPr>
          <w:sz w:val="28"/>
          <w:szCs w:val="28"/>
        </w:rPr>
        <w:t xml:space="preserve">– </w:t>
      </w:r>
      <w:r w:rsidR="0039459C" w:rsidRPr="00B87A16">
        <w:rPr>
          <w:sz w:val="28"/>
          <w:szCs w:val="28"/>
        </w:rPr>
        <w:t xml:space="preserve">iespējama </w:t>
      </w:r>
      <w:r w:rsidR="002B1D3D" w:rsidRPr="00B87A16">
        <w:rPr>
          <w:sz w:val="28"/>
          <w:szCs w:val="28"/>
        </w:rPr>
        <w:t>ēnu ekonomikas palielināšanās, jo</w:t>
      </w:r>
      <w:r w:rsidR="002B1D3D">
        <w:rPr>
          <w:sz w:val="28"/>
          <w:szCs w:val="28"/>
        </w:rPr>
        <w:t xml:space="preserve"> vēl joprojām paralēli sabiedriskā transporta pakalpojumu sistēmai un neregulārā transporta sistēmas sakārtošanai pastāv “nelegālie” pasažieru pārvadājumi</w:t>
      </w:r>
      <w:r w:rsidR="003B6EDB">
        <w:rPr>
          <w:sz w:val="28"/>
          <w:szCs w:val="28"/>
        </w:rPr>
        <w:t>.</w:t>
      </w:r>
    </w:p>
    <w:p w14:paraId="3D59BF1C" w14:textId="77777777" w:rsidR="00E60537" w:rsidRDefault="00E60537" w:rsidP="00BA7FB6">
      <w:pPr>
        <w:ind w:firstLine="709"/>
        <w:jc w:val="both"/>
        <w:rPr>
          <w:sz w:val="28"/>
          <w:szCs w:val="28"/>
        </w:rPr>
      </w:pPr>
    </w:p>
    <w:p w14:paraId="37056F03" w14:textId="7A7F0925" w:rsidR="00CB721F" w:rsidRDefault="00CB7FFE" w:rsidP="00205F04">
      <w:pPr>
        <w:ind w:firstLine="709"/>
        <w:jc w:val="both"/>
        <w:rPr>
          <w:b/>
          <w:sz w:val="28"/>
          <w:szCs w:val="28"/>
        </w:rPr>
      </w:pPr>
      <w:r w:rsidRPr="00E60537">
        <w:rPr>
          <w:sz w:val="28"/>
          <w:szCs w:val="28"/>
          <w:u w:val="single"/>
        </w:rPr>
        <w:t>2018.gada 5 mēnešos veikto maršrutu tīkla grozījumu rez</w:t>
      </w:r>
      <w:r w:rsidR="00D60EC9" w:rsidRPr="00E60537">
        <w:rPr>
          <w:sz w:val="28"/>
          <w:szCs w:val="28"/>
          <w:u w:val="single"/>
        </w:rPr>
        <w:t>u</w:t>
      </w:r>
      <w:r w:rsidRPr="00E60537">
        <w:rPr>
          <w:sz w:val="28"/>
          <w:szCs w:val="28"/>
          <w:u w:val="single"/>
        </w:rPr>
        <w:t xml:space="preserve">ltātā </w:t>
      </w:r>
      <w:r w:rsidR="007357EE">
        <w:rPr>
          <w:sz w:val="28"/>
          <w:szCs w:val="28"/>
          <w:u w:val="single"/>
        </w:rPr>
        <w:t>potenciālo</w:t>
      </w:r>
      <w:r w:rsidRPr="00E60537">
        <w:rPr>
          <w:sz w:val="28"/>
          <w:szCs w:val="28"/>
          <w:u w:val="single"/>
        </w:rPr>
        <w:t xml:space="preserve"> zaudējumu </w:t>
      </w:r>
      <w:r w:rsidR="007357EE">
        <w:rPr>
          <w:sz w:val="28"/>
          <w:szCs w:val="28"/>
          <w:u w:val="single"/>
        </w:rPr>
        <w:t xml:space="preserve">apmērs, kas kompensējams </w:t>
      </w:r>
      <w:r w:rsidRPr="00E60537">
        <w:rPr>
          <w:sz w:val="28"/>
          <w:szCs w:val="28"/>
          <w:u w:val="single"/>
        </w:rPr>
        <w:t>reģionālās nozīmes pārvadājumos ar autobusiem</w:t>
      </w:r>
      <w:r w:rsidR="007357EE">
        <w:rPr>
          <w:sz w:val="28"/>
          <w:szCs w:val="28"/>
          <w:u w:val="single"/>
        </w:rPr>
        <w:t>,</w:t>
      </w:r>
      <w:r w:rsidRPr="00E60537">
        <w:rPr>
          <w:sz w:val="28"/>
          <w:szCs w:val="28"/>
          <w:u w:val="single"/>
        </w:rPr>
        <w:t xml:space="preserve"> samazināts par 326 514 </w:t>
      </w:r>
      <w:proofErr w:type="spellStart"/>
      <w:r w:rsidRPr="00E60537">
        <w:rPr>
          <w:i/>
          <w:sz w:val="28"/>
          <w:szCs w:val="28"/>
          <w:u w:val="single"/>
        </w:rPr>
        <w:t>euro</w:t>
      </w:r>
      <w:proofErr w:type="spellEnd"/>
      <w:r w:rsidRPr="00E60537">
        <w:rPr>
          <w:sz w:val="28"/>
          <w:szCs w:val="28"/>
          <w:u w:val="single"/>
        </w:rPr>
        <w:t xml:space="preserve">. </w:t>
      </w:r>
    </w:p>
    <w:p w14:paraId="668097C2" w14:textId="77777777" w:rsidR="00CB721F" w:rsidRPr="0032075E" w:rsidRDefault="00CB721F" w:rsidP="00CB721F">
      <w:pPr>
        <w:pStyle w:val="ListParagraph"/>
        <w:ind w:left="1069"/>
        <w:jc w:val="both"/>
        <w:rPr>
          <w:b/>
          <w:i/>
          <w:sz w:val="28"/>
          <w:szCs w:val="28"/>
        </w:rPr>
      </w:pPr>
    </w:p>
    <w:p w14:paraId="6E4AED3A" w14:textId="45464446" w:rsidR="00AF38D7" w:rsidRPr="00B87A16" w:rsidRDefault="00AF38D7" w:rsidP="00BF1678">
      <w:pPr>
        <w:pStyle w:val="ListParagraph"/>
        <w:numPr>
          <w:ilvl w:val="0"/>
          <w:numId w:val="3"/>
        </w:numPr>
        <w:ind w:left="0" w:firstLine="709"/>
        <w:jc w:val="both"/>
        <w:rPr>
          <w:b/>
          <w:sz w:val="28"/>
          <w:szCs w:val="28"/>
        </w:rPr>
      </w:pPr>
      <w:r w:rsidRPr="00B87A16">
        <w:rPr>
          <w:b/>
          <w:sz w:val="28"/>
          <w:szCs w:val="28"/>
        </w:rPr>
        <w:t>Izmaksu samazināšana</w:t>
      </w:r>
      <w:r w:rsidR="0032075E" w:rsidRPr="00B87A16">
        <w:rPr>
          <w:b/>
          <w:sz w:val="28"/>
          <w:szCs w:val="28"/>
        </w:rPr>
        <w:t>,</w:t>
      </w:r>
      <w:r w:rsidRPr="00B87A16">
        <w:rPr>
          <w:b/>
          <w:sz w:val="28"/>
          <w:szCs w:val="28"/>
        </w:rPr>
        <w:t xml:space="preserve"> mainot </w:t>
      </w:r>
      <w:r w:rsidR="00F3775F" w:rsidRPr="00B87A16">
        <w:rPr>
          <w:b/>
          <w:sz w:val="28"/>
          <w:szCs w:val="28"/>
        </w:rPr>
        <w:t xml:space="preserve">sabiedriskā transporta pakalpojumos </w:t>
      </w:r>
      <w:r w:rsidR="0032075E" w:rsidRPr="00B87A16">
        <w:rPr>
          <w:b/>
          <w:sz w:val="28"/>
          <w:szCs w:val="28"/>
        </w:rPr>
        <w:t xml:space="preserve"> </w:t>
      </w:r>
      <w:r w:rsidRPr="00B87A16">
        <w:rPr>
          <w:b/>
          <w:sz w:val="28"/>
          <w:szCs w:val="28"/>
        </w:rPr>
        <w:t>izmantojamo transport</w:t>
      </w:r>
      <w:r w:rsidR="00CB721F" w:rsidRPr="00B87A16">
        <w:rPr>
          <w:b/>
          <w:sz w:val="28"/>
          <w:szCs w:val="28"/>
        </w:rPr>
        <w:t>l</w:t>
      </w:r>
      <w:r w:rsidRPr="00B87A16">
        <w:rPr>
          <w:b/>
          <w:sz w:val="28"/>
          <w:szCs w:val="28"/>
        </w:rPr>
        <w:t>īdz</w:t>
      </w:r>
      <w:r w:rsidR="00D91A5C" w:rsidRPr="00B87A16">
        <w:rPr>
          <w:b/>
          <w:sz w:val="28"/>
          <w:szCs w:val="28"/>
        </w:rPr>
        <w:t>ek</w:t>
      </w:r>
      <w:r w:rsidRPr="00B87A16">
        <w:rPr>
          <w:b/>
          <w:sz w:val="28"/>
          <w:szCs w:val="28"/>
        </w:rPr>
        <w:t>ļu ietilpību</w:t>
      </w:r>
      <w:r w:rsidR="00E64333">
        <w:rPr>
          <w:b/>
          <w:sz w:val="28"/>
          <w:szCs w:val="28"/>
        </w:rPr>
        <w:t>.</w:t>
      </w:r>
    </w:p>
    <w:p w14:paraId="654E2525" w14:textId="7F4A4FF2" w:rsidR="00AF38D7" w:rsidRPr="00A86A40" w:rsidRDefault="00AF38D7" w:rsidP="00AF38D7">
      <w:pPr>
        <w:ind w:firstLine="709"/>
        <w:jc w:val="both"/>
        <w:rPr>
          <w:sz w:val="28"/>
          <w:szCs w:val="28"/>
        </w:rPr>
      </w:pPr>
      <w:r w:rsidRPr="00B87A16">
        <w:rPr>
          <w:sz w:val="28"/>
          <w:szCs w:val="28"/>
        </w:rPr>
        <w:t>Ņemot vērā pastāvīgu pasažieru skaita samazināšanos, pēdējo trīs gadu laikā ir veik</w:t>
      </w:r>
      <w:r w:rsidR="00E21C3F" w:rsidRPr="00B87A16">
        <w:rPr>
          <w:sz w:val="28"/>
          <w:szCs w:val="28"/>
        </w:rPr>
        <w:t>tas</w:t>
      </w:r>
      <w:r w:rsidRPr="00B87A16">
        <w:rPr>
          <w:sz w:val="28"/>
          <w:szCs w:val="28"/>
        </w:rPr>
        <w:t xml:space="preserve"> izmaiņ</w:t>
      </w:r>
      <w:r w:rsidR="00E21C3F" w:rsidRPr="00B87A16">
        <w:rPr>
          <w:sz w:val="28"/>
          <w:szCs w:val="28"/>
        </w:rPr>
        <w:t>as</w:t>
      </w:r>
      <w:r w:rsidRPr="00B87A16">
        <w:rPr>
          <w:sz w:val="28"/>
          <w:szCs w:val="28"/>
        </w:rPr>
        <w:t xml:space="preserve"> sabiedriskā transporta pakalpojumu līgumos, paredzot, ka maršrutu apkalpošanā tiek norīkoti </w:t>
      </w:r>
      <w:r w:rsidR="00E21C3F" w:rsidRPr="00B87A16">
        <w:rPr>
          <w:sz w:val="28"/>
          <w:szCs w:val="28"/>
        </w:rPr>
        <w:t>p</w:t>
      </w:r>
      <w:r w:rsidRPr="00B87A16">
        <w:rPr>
          <w:sz w:val="28"/>
          <w:szCs w:val="28"/>
        </w:rPr>
        <w:t>asažieru plūsmām atbilstošas ietilpības autobusi. Aizvien vairāk tiek izmantoti M2 kategorijas autobusi, kas 2018.gadā jau sasniedz 28% no kopējā autobusu skaita (2017.gadā M2 autobusu īpatsvars bija 24,3%). M2 kategorijas autobusi ekspluatācijā ir būtiski ekonomiskāki par M3 kategorijas autobusiem (degvielas patēriņš, amortizācijas izdevumi), par ko liecina arī kopējais degvielas patēriņa samazinājums – 2017.gadā, salīdzinot ar 2016.gadu, degvielas patēriņš samazinājies par 2,</w:t>
      </w:r>
      <w:r w:rsidR="007F095D">
        <w:rPr>
          <w:sz w:val="28"/>
          <w:szCs w:val="28"/>
        </w:rPr>
        <w:t>71</w:t>
      </w:r>
      <w:r w:rsidRPr="00B87A16">
        <w:rPr>
          <w:sz w:val="28"/>
          <w:szCs w:val="28"/>
        </w:rPr>
        <w:t xml:space="preserve">%. </w:t>
      </w:r>
      <w:r w:rsidR="008A66E2" w:rsidRPr="00B87A16">
        <w:rPr>
          <w:sz w:val="28"/>
          <w:szCs w:val="28"/>
        </w:rPr>
        <w:t xml:space="preserve">Tomēr </w:t>
      </w:r>
      <w:r w:rsidRPr="00B87A16">
        <w:rPr>
          <w:iCs/>
          <w:sz w:val="28"/>
          <w:szCs w:val="28"/>
        </w:rPr>
        <w:t>mazākas ietilpības</w:t>
      </w:r>
      <w:r w:rsidRPr="00842ED9">
        <w:rPr>
          <w:iCs/>
          <w:sz w:val="28"/>
          <w:szCs w:val="28"/>
        </w:rPr>
        <w:t xml:space="preserve"> autobusu ar zemākām izmaksām iesaistīšana pakalpojumu sniegšanā ne vienmēr samazina nepieciešamo valsts budžeta dotāciju apjomu, jo maršrutos, kuru apkalpošanā tiek iesaistīti šie autobusi, ir vērojams pastāvīgs pasažieru skaita un attiecīg</w:t>
      </w:r>
      <w:r w:rsidR="008A66E2">
        <w:rPr>
          <w:iCs/>
          <w:sz w:val="28"/>
          <w:szCs w:val="28"/>
        </w:rPr>
        <w:t>s</w:t>
      </w:r>
      <w:r w:rsidRPr="00842ED9">
        <w:rPr>
          <w:iCs/>
          <w:sz w:val="28"/>
          <w:szCs w:val="28"/>
        </w:rPr>
        <w:t xml:space="preserve"> ieņēmumu samazinājums.  </w:t>
      </w:r>
    </w:p>
    <w:p w14:paraId="01F3EEC9" w14:textId="592840F6" w:rsidR="00C5267E" w:rsidRDefault="00C5267E" w:rsidP="00BA7FB6">
      <w:pPr>
        <w:ind w:firstLine="709"/>
        <w:jc w:val="both"/>
        <w:rPr>
          <w:sz w:val="28"/>
          <w:szCs w:val="28"/>
        </w:rPr>
      </w:pPr>
    </w:p>
    <w:p w14:paraId="7850F987" w14:textId="5581B0EB" w:rsidR="00547893" w:rsidRDefault="00547893" w:rsidP="00BA7FB6">
      <w:pPr>
        <w:ind w:firstLine="709"/>
        <w:jc w:val="both"/>
        <w:rPr>
          <w:sz w:val="28"/>
          <w:szCs w:val="28"/>
        </w:rPr>
      </w:pPr>
    </w:p>
    <w:p w14:paraId="6B6D1164" w14:textId="77777777" w:rsidR="00547893" w:rsidRDefault="00547893" w:rsidP="00BA7FB6">
      <w:pPr>
        <w:ind w:firstLine="709"/>
        <w:jc w:val="both"/>
        <w:rPr>
          <w:sz w:val="28"/>
          <w:szCs w:val="28"/>
        </w:rPr>
      </w:pPr>
    </w:p>
    <w:p w14:paraId="061C4F8B" w14:textId="77777777" w:rsidR="00255DF4" w:rsidRPr="00756C6E" w:rsidRDefault="00AF38D7" w:rsidP="008F448A">
      <w:pPr>
        <w:ind w:firstLine="709"/>
        <w:jc w:val="both"/>
        <w:rPr>
          <w:b/>
          <w:sz w:val="28"/>
          <w:szCs w:val="28"/>
        </w:rPr>
      </w:pPr>
      <w:r w:rsidRPr="00756C6E">
        <w:rPr>
          <w:b/>
          <w:sz w:val="28"/>
          <w:szCs w:val="28"/>
        </w:rPr>
        <w:lastRenderedPageBreak/>
        <w:t>3</w:t>
      </w:r>
      <w:r w:rsidR="008F448A" w:rsidRPr="00756C6E">
        <w:rPr>
          <w:b/>
          <w:sz w:val="28"/>
          <w:szCs w:val="28"/>
        </w:rPr>
        <w:t xml:space="preserve">. </w:t>
      </w:r>
      <w:r w:rsidR="00255DF4" w:rsidRPr="00756C6E">
        <w:rPr>
          <w:b/>
          <w:sz w:val="28"/>
          <w:szCs w:val="28"/>
        </w:rPr>
        <w:t>Braukšanas maksas (tarifu) palielināšana par 10-15%</w:t>
      </w:r>
      <w:r w:rsidR="00217F08" w:rsidRPr="00756C6E">
        <w:rPr>
          <w:b/>
          <w:sz w:val="28"/>
          <w:szCs w:val="28"/>
        </w:rPr>
        <w:t>.</w:t>
      </w:r>
      <w:r w:rsidR="00255DF4" w:rsidRPr="00756C6E">
        <w:rPr>
          <w:b/>
          <w:sz w:val="28"/>
          <w:szCs w:val="28"/>
        </w:rPr>
        <w:t xml:space="preserve"> </w:t>
      </w:r>
    </w:p>
    <w:p w14:paraId="072435A8" w14:textId="77777777" w:rsidR="005D2ED7" w:rsidRDefault="006E7769" w:rsidP="008F4EF2">
      <w:pPr>
        <w:ind w:firstLine="709"/>
        <w:jc w:val="both"/>
        <w:rPr>
          <w:sz w:val="28"/>
          <w:szCs w:val="28"/>
        </w:rPr>
      </w:pPr>
      <w:r w:rsidRPr="00A25FB7">
        <w:rPr>
          <w:sz w:val="28"/>
          <w:szCs w:val="28"/>
        </w:rPr>
        <w:t xml:space="preserve">Sabiedriskā transporta padome, </w:t>
      </w:r>
      <w:r w:rsidR="005D2ED7">
        <w:rPr>
          <w:sz w:val="28"/>
          <w:szCs w:val="28"/>
        </w:rPr>
        <w:t>iz</w:t>
      </w:r>
      <w:r w:rsidRPr="00A25FB7">
        <w:rPr>
          <w:sz w:val="28"/>
          <w:szCs w:val="28"/>
        </w:rPr>
        <w:t>pildot Ministru kabineta noteikumu Nr.435 17.punktā</w:t>
      </w:r>
      <w:r w:rsidRPr="00A25FB7">
        <w:rPr>
          <w:rStyle w:val="FootnoteReference"/>
          <w:sz w:val="28"/>
          <w:szCs w:val="28"/>
        </w:rPr>
        <w:footnoteReference w:id="15"/>
      </w:r>
      <w:r w:rsidRPr="00A25FB7">
        <w:rPr>
          <w:sz w:val="28"/>
          <w:szCs w:val="28"/>
        </w:rPr>
        <w:t xml:space="preserve"> noteikto</w:t>
      </w:r>
      <w:r w:rsidR="00B354EA" w:rsidRPr="00A25FB7">
        <w:rPr>
          <w:sz w:val="28"/>
          <w:szCs w:val="28"/>
        </w:rPr>
        <w:t>,</w:t>
      </w:r>
      <w:r w:rsidR="008E3ADF" w:rsidRPr="00A25FB7">
        <w:rPr>
          <w:sz w:val="28"/>
          <w:szCs w:val="28"/>
        </w:rPr>
        <w:t xml:space="preserve"> </w:t>
      </w:r>
      <w:r w:rsidR="00464CA0" w:rsidRPr="00A25FB7">
        <w:rPr>
          <w:sz w:val="28"/>
          <w:szCs w:val="28"/>
        </w:rPr>
        <w:t xml:space="preserve">kopš </w:t>
      </w:r>
      <w:r w:rsidR="00FA288C" w:rsidRPr="00A25FB7">
        <w:rPr>
          <w:sz w:val="28"/>
          <w:szCs w:val="28"/>
        </w:rPr>
        <w:t xml:space="preserve">2018.gada marta </w:t>
      </w:r>
      <w:r w:rsidR="00464CA0" w:rsidRPr="00A25FB7">
        <w:rPr>
          <w:sz w:val="28"/>
          <w:szCs w:val="28"/>
        </w:rPr>
        <w:t>vairākās</w:t>
      </w:r>
      <w:r w:rsidR="00FA288C" w:rsidRPr="00A25FB7">
        <w:rPr>
          <w:sz w:val="28"/>
          <w:szCs w:val="28"/>
        </w:rPr>
        <w:t xml:space="preserve"> Sabiedriskā transporta padomes sēdēs </w:t>
      </w:r>
      <w:r w:rsidR="00464CA0" w:rsidRPr="00A25FB7">
        <w:rPr>
          <w:sz w:val="28"/>
          <w:szCs w:val="28"/>
        </w:rPr>
        <w:t>izskatīja</w:t>
      </w:r>
      <w:r w:rsidR="00FA288C" w:rsidRPr="00A25FB7">
        <w:rPr>
          <w:sz w:val="28"/>
          <w:szCs w:val="28"/>
        </w:rPr>
        <w:t xml:space="preserve"> </w:t>
      </w:r>
      <w:r w:rsidR="00464CA0" w:rsidRPr="00A25FB7">
        <w:rPr>
          <w:sz w:val="28"/>
          <w:szCs w:val="28"/>
        </w:rPr>
        <w:t>jautājumus</w:t>
      </w:r>
      <w:r w:rsidR="00FA288C" w:rsidRPr="00A25FB7">
        <w:rPr>
          <w:sz w:val="28"/>
          <w:szCs w:val="28"/>
        </w:rPr>
        <w:t xml:space="preserve"> par iespējamo braukšanas maksas (tarifu) paaugstinājumu reģionālās nozīmes sabiedriskajā transportā. 2018. gada 1.j</w:t>
      </w:r>
      <w:r w:rsidR="003C64BC">
        <w:rPr>
          <w:sz w:val="28"/>
          <w:szCs w:val="28"/>
        </w:rPr>
        <w:t>ū</w:t>
      </w:r>
      <w:r w:rsidR="00FA288C" w:rsidRPr="00A25FB7">
        <w:rPr>
          <w:sz w:val="28"/>
          <w:szCs w:val="28"/>
        </w:rPr>
        <w:t>nija Sabiedriskā transporta padomes sēdē</w:t>
      </w:r>
      <w:r w:rsidR="003C64BC">
        <w:rPr>
          <w:sz w:val="28"/>
          <w:szCs w:val="28"/>
        </w:rPr>
        <w:t xml:space="preserve"> </w:t>
      </w:r>
      <w:r w:rsidR="00C224A2" w:rsidRPr="0039459C">
        <w:rPr>
          <w:sz w:val="28"/>
          <w:szCs w:val="28"/>
        </w:rPr>
        <w:t>(</w:t>
      </w:r>
      <w:r w:rsidR="0039459C" w:rsidRPr="005974F6">
        <w:rPr>
          <w:sz w:val="28"/>
          <w:szCs w:val="28"/>
        </w:rPr>
        <w:t>prot. Nr.5</w:t>
      </w:r>
      <w:r w:rsidR="005D2ED7">
        <w:rPr>
          <w:sz w:val="28"/>
          <w:szCs w:val="28"/>
        </w:rPr>
        <w:t xml:space="preserve"> 7.</w:t>
      </w:r>
      <w:r w:rsidR="0039459C" w:rsidRPr="005974F6">
        <w:rPr>
          <w:sz w:val="28"/>
          <w:szCs w:val="28"/>
        </w:rPr>
        <w:t>§</w:t>
      </w:r>
      <w:r w:rsidR="00C224A2" w:rsidRPr="005974F6">
        <w:rPr>
          <w:sz w:val="28"/>
          <w:szCs w:val="28"/>
        </w:rPr>
        <w:t>)</w:t>
      </w:r>
      <w:r w:rsidR="00FA288C" w:rsidRPr="00C224A2">
        <w:rPr>
          <w:color w:val="00B050"/>
          <w:sz w:val="28"/>
          <w:szCs w:val="28"/>
        </w:rPr>
        <w:t xml:space="preserve"> </w:t>
      </w:r>
      <w:r w:rsidR="00FA288C" w:rsidRPr="00A25FB7">
        <w:rPr>
          <w:sz w:val="28"/>
          <w:szCs w:val="28"/>
        </w:rPr>
        <w:t xml:space="preserve">tika atbalstīts </w:t>
      </w:r>
      <w:r w:rsidR="00676C44">
        <w:rPr>
          <w:sz w:val="28"/>
          <w:szCs w:val="28"/>
        </w:rPr>
        <w:t>VSIA “</w:t>
      </w:r>
      <w:r w:rsidR="00FA288C" w:rsidRPr="00A25FB7">
        <w:rPr>
          <w:sz w:val="28"/>
          <w:szCs w:val="28"/>
        </w:rPr>
        <w:t xml:space="preserve">Autotransporta </w:t>
      </w:r>
      <w:r w:rsidR="00676C44">
        <w:rPr>
          <w:sz w:val="28"/>
          <w:szCs w:val="28"/>
        </w:rPr>
        <w:t>direkcija”</w:t>
      </w:r>
      <w:r w:rsidR="00FA288C" w:rsidRPr="00A25FB7">
        <w:rPr>
          <w:sz w:val="28"/>
          <w:szCs w:val="28"/>
        </w:rPr>
        <w:t xml:space="preserve"> sagatavotais priekšlikums par minimālo maksu palielināšanu braucieniem uz/no pieturvietām republikas nozīmes pilsētās un attīstības centros reģionālajos vietējās nozīmes autobusu maršrutos. Kā risinājumu pārvadātāju ieņēmumu palielināšanai, </w:t>
      </w:r>
      <w:r w:rsidR="00676C44">
        <w:rPr>
          <w:sz w:val="28"/>
          <w:szCs w:val="28"/>
        </w:rPr>
        <w:t>VSIA “Autotransporta</w:t>
      </w:r>
      <w:r w:rsidR="00FA288C" w:rsidRPr="00A25FB7">
        <w:rPr>
          <w:sz w:val="28"/>
          <w:szCs w:val="28"/>
        </w:rPr>
        <w:t xml:space="preserve"> direkcija</w:t>
      </w:r>
      <w:r w:rsidR="00621760">
        <w:rPr>
          <w:sz w:val="28"/>
          <w:szCs w:val="28"/>
        </w:rPr>
        <w:t>”</w:t>
      </w:r>
      <w:r w:rsidR="00FA288C" w:rsidRPr="00A25FB7">
        <w:rPr>
          <w:sz w:val="28"/>
          <w:szCs w:val="28"/>
        </w:rPr>
        <w:t xml:space="preserve"> ierosināja minimālās maksas palielināšanu reģionālajos vietējās nozīmes maršrutos, braucieniem uz/no pieturvietām republikas nozīmes pilsētās un attīstības centros, kur iedzīvotāju maksātspēja ir relatīvi augstāka. </w:t>
      </w:r>
    </w:p>
    <w:p w14:paraId="132B344F" w14:textId="77777777" w:rsidR="008F4EF2" w:rsidRDefault="00FA288C" w:rsidP="008F4EF2">
      <w:pPr>
        <w:ind w:firstLine="709"/>
        <w:jc w:val="both"/>
        <w:rPr>
          <w:sz w:val="28"/>
          <w:szCs w:val="28"/>
        </w:rPr>
      </w:pPr>
      <w:r w:rsidRPr="00A25FB7">
        <w:rPr>
          <w:sz w:val="28"/>
          <w:szCs w:val="28"/>
        </w:rPr>
        <w:t xml:space="preserve">Šobrīd minimālā maksa Rīgas pilsētas teritorijas pieturvietās ir 0,80 </w:t>
      </w:r>
      <w:proofErr w:type="spellStart"/>
      <w:r w:rsidR="00B626D3" w:rsidRPr="00B626D3">
        <w:rPr>
          <w:i/>
          <w:sz w:val="28"/>
          <w:szCs w:val="28"/>
        </w:rPr>
        <w:t>euro</w:t>
      </w:r>
      <w:proofErr w:type="spellEnd"/>
      <w:r w:rsidRPr="00A25FB7">
        <w:rPr>
          <w:sz w:val="28"/>
          <w:szCs w:val="28"/>
        </w:rPr>
        <w:t xml:space="preserve">, citu republikas nozīmes pilsētu pieturvietās – 0,60 </w:t>
      </w:r>
      <w:proofErr w:type="spellStart"/>
      <w:r w:rsidR="00B626D3" w:rsidRPr="00467A0C">
        <w:rPr>
          <w:i/>
          <w:sz w:val="28"/>
          <w:szCs w:val="28"/>
        </w:rPr>
        <w:t>euro</w:t>
      </w:r>
      <w:proofErr w:type="spellEnd"/>
      <w:r w:rsidRPr="00A25FB7">
        <w:rPr>
          <w:sz w:val="28"/>
          <w:szCs w:val="28"/>
        </w:rPr>
        <w:t xml:space="preserve">, bet attīstības centru pieturvietās – 0,50 </w:t>
      </w:r>
      <w:proofErr w:type="spellStart"/>
      <w:r w:rsidR="00467A0C" w:rsidRPr="00467A0C">
        <w:rPr>
          <w:i/>
          <w:sz w:val="28"/>
          <w:szCs w:val="28"/>
        </w:rPr>
        <w:t>euro</w:t>
      </w:r>
      <w:proofErr w:type="spellEnd"/>
      <w:r w:rsidRPr="00A25FB7">
        <w:rPr>
          <w:sz w:val="28"/>
          <w:szCs w:val="28"/>
        </w:rPr>
        <w:t>. Paaugstinot minimālo braukšanas maksu uz/no pieturvietām republikas nozīmes pilsētās (līdz 1,</w:t>
      </w:r>
      <w:r w:rsidR="003D6C8B">
        <w:rPr>
          <w:sz w:val="28"/>
          <w:szCs w:val="28"/>
        </w:rPr>
        <w:t xml:space="preserve">00 </w:t>
      </w:r>
      <w:proofErr w:type="spellStart"/>
      <w:r w:rsidR="003D6C8B" w:rsidRPr="003D6C8B">
        <w:rPr>
          <w:i/>
          <w:sz w:val="28"/>
          <w:szCs w:val="28"/>
        </w:rPr>
        <w:t>euro</w:t>
      </w:r>
      <w:proofErr w:type="spellEnd"/>
      <w:r w:rsidRPr="00A25FB7">
        <w:rPr>
          <w:sz w:val="28"/>
          <w:szCs w:val="28"/>
        </w:rPr>
        <w:t xml:space="preserve"> Rīgā, līdz 0,70 </w:t>
      </w:r>
      <w:proofErr w:type="spellStart"/>
      <w:r w:rsidR="003D6C8B" w:rsidRPr="003D6C8B">
        <w:rPr>
          <w:i/>
          <w:sz w:val="28"/>
          <w:szCs w:val="28"/>
        </w:rPr>
        <w:t>euro</w:t>
      </w:r>
      <w:proofErr w:type="spellEnd"/>
      <w:r w:rsidRPr="00A25FB7">
        <w:rPr>
          <w:sz w:val="28"/>
          <w:szCs w:val="28"/>
        </w:rPr>
        <w:t xml:space="preserve"> citās republikas nozīmes pilsētās) un reģionālās attīstības centros (līdz 0,60 </w:t>
      </w:r>
      <w:proofErr w:type="spellStart"/>
      <w:r w:rsidRPr="00A25FB7">
        <w:rPr>
          <w:i/>
          <w:iCs/>
          <w:sz w:val="28"/>
          <w:szCs w:val="28"/>
        </w:rPr>
        <w:t>euro</w:t>
      </w:r>
      <w:proofErr w:type="spellEnd"/>
      <w:r w:rsidRPr="00A25FB7">
        <w:rPr>
          <w:sz w:val="28"/>
          <w:szCs w:val="28"/>
        </w:rPr>
        <w:t xml:space="preserve">) reģionālajos vietējās nozīmes maršrutos, tiek prognozēts, ka papildu ieņēmumi būs 226 394 </w:t>
      </w:r>
      <w:proofErr w:type="spellStart"/>
      <w:r w:rsidR="00F106E2" w:rsidRPr="003D6C8B">
        <w:rPr>
          <w:i/>
          <w:sz w:val="28"/>
          <w:szCs w:val="28"/>
        </w:rPr>
        <w:t>euro</w:t>
      </w:r>
      <w:proofErr w:type="spellEnd"/>
      <w:r w:rsidRPr="00A25FB7">
        <w:rPr>
          <w:sz w:val="28"/>
          <w:szCs w:val="28"/>
        </w:rPr>
        <w:t xml:space="preserve"> līdz 286 571 </w:t>
      </w:r>
      <w:proofErr w:type="spellStart"/>
      <w:r w:rsidR="00F106E2" w:rsidRPr="003D6C8B">
        <w:rPr>
          <w:i/>
          <w:sz w:val="28"/>
          <w:szCs w:val="28"/>
        </w:rPr>
        <w:t>euro</w:t>
      </w:r>
      <w:proofErr w:type="spellEnd"/>
      <w:r w:rsidRPr="00A25FB7">
        <w:rPr>
          <w:sz w:val="28"/>
          <w:szCs w:val="28"/>
        </w:rPr>
        <w:t xml:space="preserve"> gadā. Prognozējamās papildu dotācijas no valsts budžeta par tādu </w:t>
      </w:r>
      <w:r w:rsidRPr="005377FF">
        <w:rPr>
          <w:sz w:val="28"/>
          <w:szCs w:val="28"/>
        </w:rPr>
        <w:t xml:space="preserve">pasažieru kategoriju, kuras izmanto valsts noteiktos atvieglojumus, pārvadāšanu </w:t>
      </w:r>
      <w:r w:rsidR="00467A0C" w:rsidRPr="008F4EF2">
        <w:rPr>
          <w:sz w:val="28"/>
          <w:szCs w:val="28"/>
        </w:rPr>
        <w:t>varētu pieaugt līdz</w:t>
      </w:r>
      <w:r w:rsidRPr="008F4EF2">
        <w:rPr>
          <w:sz w:val="28"/>
          <w:szCs w:val="28"/>
        </w:rPr>
        <w:t xml:space="preserve"> 60 000 </w:t>
      </w:r>
      <w:proofErr w:type="spellStart"/>
      <w:r w:rsidR="00A133D1" w:rsidRPr="008F4EF2">
        <w:rPr>
          <w:i/>
          <w:sz w:val="28"/>
          <w:szCs w:val="28"/>
        </w:rPr>
        <w:t>euro</w:t>
      </w:r>
      <w:proofErr w:type="spellEnd"/>
      <w:r w:rsidRPr="008F4EF2">
        <w:rPr>
          <w:sz w:val="28"/>
          <w:szCs w:val="28"/>
        </w:rPr>
        <w:t xml:space="preserve">. Sabiedriskā transporta padome atbalstīja jauno tarifu ieviešanu reģionālās nozīmes autobusu maršrutos ar </w:t>
      </w:r>
      <w:r w:rsidRPr="00DE327C">
        <w:rPr>
          <w:b/>
          <w:sz w:val="28"/>
          <w:szCs w:val="28"/>
        </w:rPr>
        <w:t>2019.gada 1.janvāri</w:t>
      </w:r>
      <w:r w:rsidR="00A133D1" w:rsidRPr="008F4EF2">
        <w:rPr>
          <w:sz w:val="28"/>
          <w:szCs w:val="28"/>
        </w:rPr>
        <w:t>.</w:t>
      </w:r>
      <w:r w:rsidR="005974F6">
        <w:rPr>
          <w:sz w:val="28"/>
          <w:szCs w:val="28"/>
        </w:rPr>
        <w:t xml:space="preserve"> T</w:t>
      </w:r>
      <w:r w:rsidR="008C2449">
        <w:rPr>
          <w:sz w:val="28"/>
          <w:szCs w:val="28"/>
        </w:rPr>
        <w:t>iek apsvērta iespēja</w:t>
      </w:r>
      <w:r w:rsidR="006413B1">
        <w:rPr>
          <w:sz w:val="28"/>
          <w:szCs w:val="28"/>
        </w:rPr>
        <w:t xml:space="preserve"> apspriest arī </w:t>
      </w:r>
      <w:r w:rsidR="005974F6">
        <w:rPr>
          <w:sz w:val="28"/>
          <w:szCs w:val="28"/>
        </w:rPr>
        <w:t>braukšanas maksas palielinā</w:t>
      </w:r>
      <w:r w:rsidR="006413B1">
        <w:rPr>
          <w:sz w:val="28"/>
          <w:szCs w:val="28"/>
        </w:rPr>
        <w:t>šanu</w:t>
      </w:r>
      <w:r w:rsidR="005974F6">
        <w:rPr>
          <w:sz w:val="28"/>
          <w:szCs w:val="28"/>
        </w:rPr>
        <w:t xml:space="preserve"> </w:t>
      </w:r>
      <w:r w:rsidR="00673151">
        <w:rPr>
          <w:sz w:val="28"/>
          <w:szCs w:val="28"/>
        </w:rPr>
        <w:t>reģionālajos</w:t>
      </w:r>
      <w:r w:rsidR="005D2ED7">
        <w:rPr>
          <w:sz w:val="28"/>
          <w:szCs w:val="28"/>
        </w:rPr>
        <w:t xml:space="preserve"> </w:t>
      </w:r>
      <w:r w:rsidR="006413B1">
        <w:rPr>
          <w:sz w:val="28"/>
          <w:szCs w:val="28"/>
        </w:rPr>
        <w:t>pasažieru pārvadājumos</w:t>
      </w:r>
      <w:r w:rsidR="005974F6">
        <w:rPr>
          <w:sz w:val="28"/>
          <w:szCs w:val="28"/>
        </w:rPr>
        <w:t>.</w:t>
      </w:r>
    </w:p>
    <w:p w14:paraId="7B826D73" w14:textId="77777777" w:rsidR="008B63AE" w:rsidRDefault="008B63AE" w:rsidP="00F742A3">
      <w:pPr>
        <w:ind w:firstLine="709"/>
        <w:jc w:val="both"/>
        <w:rPr>
          <w:sz w:val="28"/>
          <w:szCs w:val="28"/>
        </w:rPr>
      </w:pPr>
    </w:p>
    <w:p w14:paraId="55ADDB46" w14:textId="33B5FAC9" w:rsidR="008B63AE" w:rsidRPr="00756C6E" w:rsidRDefault="00B87A16" w:rsidP="00F742A3">
      <w:pPr>
        <w:ind w:firstLine="709"/>
        <w:jc w:val="both"/>
        <w:rPr>
          <w:b/>
          <w:sz w:val="28"/>
          <w:szCs w:val="28"/>
        </w:rPr>
      </w:pPr>
      <w:r>
        <w:rPr>
          <w:b/>
          <w:sz w:val="28"/>
          <w:szCs w:val="28"/>
        </w:rPr>
        <w:t>4</w:t>
      </w:r>
      <w:r w:rsidR="008B63AE" w:rsidRPr="00756C6E">
        <w:rPr>
          <w:b/>
          <w:sz w:val="28"/>
          <w:szCs w:val="28"/>
        </w:rPr>
        <w:t>. Uzraudzība un kontrole</w:t>
      </w:r>
      <w:r w:rsidR="00E64333">
        <w:rPr>
          <w:b/>
          <w:sz w:val="28"/>
          <w:szCs w:val="28"/>
        </w:rPr>
        <w:t>.</w:t>
      </w:r>
    </w:p>
    <w:p w14:paraId="09C1E812" w14:textId="77777777" w:rsidR="00F742A3" w:rsidRDefault="000632A9" w:rsidP="00F742A3">
      <w:pPr>
        <w:ind w:firstLine="709"/>
        <w:jc w:val="both"/>
        <w:rPr>
          <w:sz w:val="28"/>
          <w:szCs w:val="28"/>
        </w:rPr>
      </w:pPr>
      <w:r w:rsidRPr="008F4EF2">
        <w:rPr>
          <w:sz w:val="28"/>
          <w:szCs w:val="28"/>
        </w:rPr>
        <w:t xml:space="preserve">VSIA </w:t>
      </w:r>
      <w:r w:rsidR="001D6360" w:rsidRPr="008F4EF2">
        <w:rPr>
          <w:sz w:val="28"/>
          <w:szCs w:val="28"/>
        </w:rPr>
        <w:t xml:space="preserve">“Autotransporta direkcija” </w:t>
      </w:r>
      <w:r w:rsidR="007D6072" w:rsidRPr="008F4EF2">
        <w:rPr>
          <w:sz w:val="28"/>
          <w:szCs w:val="28"/>
        </w:rPr>
        <w:t xml:space="preserve">veic virkni </w:t>
      </w:r>
      <w:r w:rsidR="00710E63" w:rsidRPr="008F4EF2">
        <w:rPr>
          <w:sz w:val="28"/>
          <w:szCs w:val="28"/>
        </w:rPr>
        <w:t xml:space="preserve">uzraugošo un preventīvo pasākumu, </w:t>
      </w:r>
      <w:r w:rsidR="00BD7E8A" w:rsidRPr="008F4EF2">
        <w:rPr>
          <w:sz w:val="28"/>
          <w:szCs w:val="28"/>
        </w:rPr>
        <w:t xml:space="preserve">ar mērķi </w:t>
      </w:r>
      <w:r w:rsidR="00825695" w:rsidRPr="008F4EF2">
        <w:rPr>
          <w:sz w:val="28"/>
          <w:szCs w:val="28"/>
        </w:rPr>
        <w:t xml:space="preserve">paaugstināt pasažieru interesi </w:t>
      </w:r>
      <w:r w:rsidR="00BF32A8" w:rsidRPr="008F4EF2">
        <w:rPr>
          <w:sz w:val="28"/>
          <w:szCs w:val="28"/>
        </w:rPr>
        <w:t xml:space="preserve">par sabiedriskā transporta pakalpojumu izmantošanu, </w:t>
      </w:r>
      <w:r w:rsidR="001A6C12" w:rsidRPr="008F4EF2">
        <w:rPr>
          <w:sz w:val="28"/>
          <w:szCs w:val="28"/>
        </w:rPr>
        <w:t xml:space="preserve">kā arī </w:t>
      </w:r>
      <w:r w:rsidR="00E9467D">
        <w:rPr>
          <w:sz w:val="28"/>
          <w:szCs w:val="28"/>
        </w:rPr>
        <w:t>sabiedriskā transporta</w:t>
      </w:r>
      <w:r w:rsidR="00F742A3">
        <w:rPr>
          <w:sz w:val="28"/>
          <w:szCs w:val="28"/>
        </w:rPr>
        <w:t xml:space="preserve"> pakalpojumu sniedzēju prettiesisku</w:t>
      </w:r>
      <w:r w:rsidR="001A6C12" w:rsidRPr="008F4EF2">
        <w:rPr>
          <w:sz w:val="28"/>
          <w:szCs w:val="28"/>
        </w:rPr>
        <w:t xml:space="preserve"> rīcību novēršanu </w:t>
      </w:r>
      <w:r w:rsidR="003267A7" w:rsidRPr="008F4EF2">
        <w:rPr>
          <w:sz w:val="28"/>
          <w:szCs w:val="28"/>
        </w:rPr>
        <w:t>attiecībā uz ieņē</w:t>
      </w:r>
      <w:r w:rsidR="00DE327C">
        <w:rPr>
          <w:sz w:val="28"/>
          <w:szCs w:val="28"/>
        </w:rPr>
        <w:t xml:space="preserve">mumu </w:t>
      </w:r>
      <w:r w:rsidR="00F742A3">
        <w:rPr>
          <w:sz w:val="28"/>
          <w:szCs w:val="28"/>
        </w:rPr>
        <w:t>samazināšanu:</w:t>
      </w:r>
    </w:p>
    <w:p w14:paraId="6EF0B3A2" w14:textId="77777777" w:rsidR="005F5D0C" w:rsidRDefault="00B757DE" w:rsidP="005F5D0C">
      <w:pPr>
        <w:ind w:firstLine="709"/>
        <w:jc w:val="both"/>
        <w:rPr>
          <w:color w:val="0000FF"/>
          <w:sz w:val="28"/>
          <w:szCs w:val="28"/>
          <w:u w:val="single"/>
        </w:rPr>
      </w:pPr>
      <w:r>
        <w:rPr>
          <w:sz w:val="28"/>
          <w:szCs w:val="28"/>
        </w:rPr>
        <w:t>1) L</w:t>
      </w:r>
      <w:r w:rsidR="005F5D0C">
        <w:rPr>
          <w:sz w:val="28"/>
          <w:szCs w:val="28"/>
        </w:rPr>
        <w:t>īdz</w:t>
      </w:r>
      <w:r w:rsidR="00B71CEE" w:rsidRPr="005F5D0C">
        <w:rPr>
          <w:sz w:val="28"/>
          <w:szCs w:val="28"/>
        </w:rPr>
        <w:t xml:space="preserve"> 2018.gada 1.jūnijam</w:t>
      </w:r>
      <w:r w:rsidR="004D3ADC" w:rsidRPr="005F5D0C">
        <w:rPr>
          <w:sz w:val="28"/>
          <w:szCs w:val="28"/>
        </w:rPr>
        <w:t xml:space="preserve"> ir veiktas 473 pārbaudes </w:t>
      </w:r>
      <w:r w:rsidR="007A64FB" w:rsidRPr="005F5D0C">
        <w:rPr>
          <w:sz w:val="28"/>
          <w:szCs w:val="28"/>
        </w:rPr>
        <w:t>reģionāl</w:t>
      </w:r>
      <w:r w:rsidR="00BB07F1" w:rsidRPr="005F5D0C">
        <w:rPr>
          <w:sz w:val="28"/>
          <w:szCs w:val="28"/>
        </w:rPr>
        <w:t>ās</w:t>
      </w:r>
      <w:r w:rsidR="007A64FB" w:rsidRPr="005F5D0C">
        <w:rPr>
          <w:sz w:val="28"/>
          <w:szCs w:val="28"/>
        </w:rPr>
        <w:t xml:space="preserve"> </w:t>
      </w:r>
      <w:r w:rsidR="00BB07F1" w:rsidRPr="005F5D0C">
        <w:rPr>
          <w:sz w:val="28"/>
          <w:szCs w:val="28"/>
        </w:rPr>
        <w:t>satiksmes autobusos.</w:t>
      </w:r>
      <w:r w:rsidR="004D3ADC" w:rsidRPr="005F5D0C">
        <w:rPr>
          <w:sz w:val="28"/>
          <w:szCs w:val="28"/>
        </w:rPr>
        <w:t xml:space="preserve"> 2018.gadā līdz gada beigām plānots palielināt veikto autobusa pārbaužu skaitu vismaz par 20% pret veikto pārbaužu skaitu 2017.gadā. Ja 2017.gadā kopumā veiktas 1</w:t>
      </w:r>
      <w:r w:rsidR="003E23EF" w:rsidRPr="005F5D0C">
        <w:rPr>
          <w:sz w:val="28"/>
          <w:szCs w:val="28"/>
        </w:rPr>
        <w:t xml:space="preserve"> </w:t>
      </w:r>
      <w:r w:rsidR="004D3ADC" w:rsidRPr="005F5D0C">
        <w:rPr>
          <w:sz w:val="28"/>
          <w:szCs w:val="28"/>
        </w:rPr>
        <w:t>355 pārbaudes autobusos, kas veic pasažieru pārvadājumus reģionālajā maršrutu tīklā, tad 2018.gadā plānots paveikt vismaz 1</w:t>
      </w:r>
      <w:r w:rsidR="002229FF">
        <w:rPr>
          <w:sz w:val="28"/>
          <w:szCs w:val="28"/>
        </w:rPr>
        <w:t> </w:t>
      </w:r>
      <w:r w:rsidR="004D3ADC" w:rsidRPr="005F5D0C">
        <w:rPr>
          <w:sz w:val="28"/>
          <w:szCs w:val="28"/>
        </w:rPr>
        <w:t xml:space="preserve">626 pārbaudes autobusos.  2017.gadā un  2018.gadā līdz 1.jūnijam  veikto pārbaužu laikā pārkāpumi  konstatēti 16-17% gadījumu. Par autobusu pārbaudēs konstatētajiem pārkāpumiem 2017.gadā līgumsodos aprēķināti </w:t>
      </w:r>
      <w:r w:rsidR="00BC6700" w:rsidRPr="005F5D0C">
        <w:rPr>
          <w:sz w:val="28"/>
          <w:szCs w:val="28"/>
        </w:rPr>
        <w:t xml:space="preserve">7 133 </w:t>
      </w:r>
      <w:proofErr w:type="spellStart"/>
      <w:r w:rsidR="00BC6700" w:rsidRPr="005F5D0C">
        <w:rPr>
          <w:i/>
          <w:sz w:val="28"/>
          <w:szCs w:val="28"/>
        </w:rPr>
        <w:t>euro</w:t>
      </w:r>
      <w:proofErr w:type="spellEnd"/>
      <w:r w:rsidR="00BC6700" w:rsidRPr="005F5D0C">
        <w:rPr>
          <w:sz w:val="28"/>
          <w:szCs w:val="28"/>
        </w:rPr>
        <w:t xml:space="preserve">, savukārt 2018.gadā līdz </w:t>
      </w:r>
      <w:r w:rsidR="00441905" w:rsidRPr="005F5D0C">
        <w:rPr>
          <w:sz w:val="28"/>
          <w:szCs w:val="28"/>
        </w:rPr>
        <w:t xml:space="preserve">1.jūnijam aprēķināti 3 172 </w:t>
      </w:r>
      <w:proofErr w:type="spellStart"/>
      <w:r w:rsidR="00441905" w:rsidRPr="005F5D0C">
        <w:rPr>
          <w:i/>
          <w:sz w:val="28"/>
          <w:szCs w:val="28"/>
        </w:rPr>
        <w:t>euro</w:t>
      </w:r>
      <w:proofErr w:type="spellEnd"/>
      <w:r w:rsidR="002229FF">
        <w:rPr>
          <w:sz w:val="28"/>
          <w:szCs w:val="28"/>
        </w:rPr>
        <w:t>;</w:t>
      </w:r>
    </w:p>
    <w:p w14:paraId="2328376D" w14:textId="77777777" w:rsidR="005F5D0C" w:rsidRDefault="005F5D0C" w:rsidP="005F5D0C">
      <w:pPr>
        <w:ind w:firstLine="709"/>
        <w:jc w:val="both"/>
        <w:rPr>
          <w:color w:val="0000FF"/>
          <w:sz w:val="28"/>
          <w:szCs w:val="28"/>
          <w:u w:val="single"/>
        </w:rPr>
      </w:pPr>
      <w:r>
        <w:rPr>
          <w:sz w:val="28"/>
          <w:szCs w:val="28"/>
        </w:rPr>
        <w:lastRenderedPageBreak/>
        <w:t>2) Lai</w:t>
      </w:r>
      <w:r w:rsidR="004D3ADC" w:rsidRPr="005F5D0C">
        <w:rPr>
          <w:sz w:val="28"/>
          <w:szCs w:val="28"/>
        </w:rPr>
        <w:t xml:space="preserve"> pievērstu sabiedrības uzmanību un aktualizētu jautājumu par braukšanas biļešu saņemšanas nepieciešamību par katru braucienu,  VSIA </w:t>
      </w:r>
      <w:r w:rsidR="00970E51" w:rsidRPr="005F5D0C">
        <w:rPr>
          <w:sz w:val="28"/>
          <w:szCs w:val="28"/>
        </w:rPr>
        <w:t>“</w:t>
      </w:r>
      <w:r w:rsidR="004D3ADC" w:rsidRPr="005F5D0C">
        <w:rPr>
          <w:sz w:val="28"/>
          <w:szCs w:val="28"/>
        </w:rPr>
        <w:t>Autotransporta direkcija</w:t>
      </w:r>
      <w:r w:rsidR="00970E51" w:rsidRPr="005F5D0C">
        <w:rPr>
          <w:sz w:val="28"/>
          <w:szCs w:val="28"/>
        </w:rPr>
        <w:t>”</w:t>
      </w:r>
      <w:r w:rsidR="004D3ADC" w:rsidRPr="005F5D0C">
        <w:rPr>
          <w:sz w:val="28"/>
          <w:szCs w:val="28"/>
        </w:rPr>
        <w:t xml:space="preserve"> organizēja kampaņu “</w:t>
      </w:r>
      <w:r w:rsidR="004D3ADC" w:rsidRPr="005F5D0C">
        <w:rPr>
          <w:color w:val="000000" w:themeColor="text1"/>
          <w:sz w:val="28"/>
          <w:szCs w:val="28"/>
        </w:rPr>
        <w:t>Neapzodz sevi – paņem biļeti”</w:t>
      </w:r>
      <w:r w:rsidR="002229FF">
        <w:rPr>
          <w:color w:val="000000" w:themeColor="text1"/>
          <w:sz w:val="28"/>
          <w:szCs w:val="28"/>
        </w:rPr>
        <w:t>;</w:t>
      </w:r>
    </w:p>
    <w:p w14:paraId="58E327E3" w14:textId="77777777" w:rsidR="00D330AA" w:rsidRDefault="00D330AA" w:rsidP="00D330AA">
      <w:pPr>
        <w:ind w:firstLine="709"/>
        <w:jc w:val="both"/>
        <w:rPr>
          <w:color w:val="0000FF"/>
          <w:sz w:val="28"/>
          <w:szCs w:val="28"/>
          <w:u w:val="single"/>
        </w:rPr>
      </w:pPr>
      <w:r>
        <w:rPr>
          <w:color w:val="000000" w:themeColor="text1"/>
          <w:kern w:val="24"/>
          <w:sz w:val="28"/>
          <w:szCs w:val="28"/>
        </w:rPr>
        <w:t>3) Pasažieri</w:t>
      </w:r>
      <w:r w:rsidR="001D473B" w:rsidRPr="005F5D0C">
        <w:rPr>
          <w:color w:val="000000" w:themeColor="text1"/>
          <w:kern w:val="24"/>
          <w:sz w:val="28"/>
          <w:szCs w:val="28"/>
        </w:rPr>
        <w:t xml:space="preserve"> </w:t>
      </w:r>
      <w:r w:rsidR="00324F76">
        <w:rPr>
          <w:color w:val="000000" w:themeColor="text1"/>
          <w:kern w:val="24"/>
          <w:sz w:val="28"/>
          <w:szCs w:val="28"/>
        </w:rPr>
        <w:t xml:space="preserve">var </w:t>
      </w:r>
      <w:r w:rsidR="00875041" w:rsidRPr="005F5D0C">
        <w:rPr>
          <w:color w:val="000000" w:themeColor="text1"/>
          <w:kern w:val="24"/>
          <w:sz w:val="28"/>
          <w:szCs w:val="28"/>
        </w:rPr>
        <w:t xml:space="preserve"> iegādāties abonementa biļetes</w:t>
      </w:r>
      <w:r w:rsidR="006413B1">
        <w:rPr>
          <w:color w:val="000000" w:themeColor="text1"/>
          <w:kern w:val="24"/>
          <w:sz w:val="28"/>
          <w:szCs w:val="28"/>
        </w:rPr>
        <w:t>, ko</w:t>
      </w:r>
      <w:r w:rsidR="00875041" w:rsidRPr="005F5D0C">
        <w:rPr>
          <w:color w:val="000000" w:themeColor="text1"/>
          <w:kern w:val="24"/>
          <w:sz w:val="28"/>
          <w:szCs w:val="28"/>
        </w:rPr>
        <w:t xml:space="preserve"> </w:t>
      </w:r>
      <w:r w:rsidR="000469C6" w:rsidRPr="005F5D0C">
        <w:rPr>
          <w:color w:val="000000" w:themeColor="text1"/>
          <w:kern w:val="24"/>
          <w:sz w:val="28"/>
          <w:szCs w:val="28"/>
        </w:rPr>
        <w:t xml:space="preserve"> </w:t>
      </w:r>
      <w:r w:rsidR="00324F76">
        <w:rPr>
          <w:color w:val="000000" w:themeColor="text1"/>
          <w:kern w:val="24"/>
          <w:sz w:val="28"/>
          <w:szCs w:val="28"/>
        </w:rPr>
        <w:t xml:space="preserve">piedāvā </w:t>
      </w:r>
      <w:r w:rsidR="000469C6" w:rsidRPr="005F5D0C">
        <w:rPr>
          <w:color w:val="000000" w:themeColor="text1"/>
          <w:kern w:val="24"/>
          <w:sz w:val="28"/>
          <w:szCs w:val="28"/>
        </w:rPr>
        <w:t xml:space="preserve">27 </w:t>
      </w:r>
      <w:r w:rsidR="00324F76">
        <w:rPr>
          <w:color w:val="000000" w:themeColor="text1"/>
          <w:kern w:val="24"/>
          <w:sz w:val="28"/>
          <w:szCs w:val="28"/>
        </w:rPr>
        <w:t xml:space="preserve">pārvadātāji </w:t>
      </w:r>
      <w:r w:rsidR="000469C6" w:rsidRPr="005F5D0C">
        <w:rPr>
          <w:color w:val="000000" w:themeColor="text1"/>
          <w:kern w:val="24"/>
          <w:sz w:val="28"/>
          <w:szCs w:val="28"/>
        </w:rPr>
        <w:t xml:space="preserve"> (500 reģionālajos maršrutos);</w:t>
      </w:r>
    </w:p>
    <w:p w14:paraId="1D7E20C2" w14:textId="77777777" w:rsidR="00D330AA" w:rsidRDefault="00D330AA" w:rsidP="00D330AA">
      <w:pPr>
        <w:ind w:firstLine="709"/>
        <w:jc w:val="both"/>
        <w:rPr>
          <w:color w:val="0000FF"/>
          <w:sz w:val="28"/>
          <w:szCs w:val="28"/>
          <w:u w:val="single"/>
        </w:rPr>
      </w:pPr>
      <w:r>
        <w:rPr>
          <w:color w:val="000000" w:themeColor="text1"/>
          <w:kern w:val="24"/>
          <w:sz w:val="28"/>
          <w:szCs w:val="28"/>
        </w:rPr>
        <w:t xml:space="preserve">4) </w:t>
      </w:r>
      <w:r w:rsidR="00F94E43" w:rsidRPr="00D330AA">
        <w:rPr>
          <w:color w:val="000000" w:themeColor="text1"/>
          <w:kern w:val="24"/>
          <w:sz w:val="28"/>
          <w:szCs w:val="28"/>
        </w:rPr>
        <w:t>2017.gadā ir uzsākt</w:t>
      </w:r>
      <w:r w:rsidR="00D43DE0" w:rsidRPr="00D330AA">
        <w:rPr>
          <w:color w:val="000000" w:themeColor="text1"/>
          <w:kern w:val="24"/>
          <w:sz w:val="28"/>
          <w:szCs w:val="28"/>
        </w:rPr>
        <w:t xml:space="preserve">a </w:t>
      </w:r>
      <w:r w:rsidR="00CE1B3F" w:rsidRPr="00D330AA">
        <w:rPr>
          <w:color w:val="000000" w:themeColor="text1"/>
          <w:kern w:val="24"/>
          <w:sz w:val="28"/>
          <w:szCs w:val="28"/>
        </w:rPr>
        <w:t>bezskaidras naudas</w:t>
      </w:r>
      <w:r w:rsidR="000469C6" w:rsidRPr="00D330AA">
        <w:rPr>
          <w:color w:val="000000" w:themeColor="text1"/>
          <w:kern w:val="24"/>
          <w:sz w:val="28"/>
          <w:szCs w:val="28"/>
        </w:rPr>
        <w:t xml:space="preserve"> </w:t>
      </w:r>
      <w:r w:rsidR="00CE1B3F" w:rsidRPr="00D330AA">
        <w:rPr>
          <w:color w:val="000000" w:themeColor="text1"/>
          <w:kern w:val="24"/>
          <w:sz w:val="28"/>
          <w:szCs w:val="28"/>
        </w:rPr>
        <w:t xml:space="preserve">norēķinu </w:t>
      </w:r>
      <w:r w:rsidR="006413B1">
        <w:rPr>
          <w:color w:val="000000" w:themeColor="text1"/>
          <w:kern w:val="24"/>
          <w:sz w:val="28"/>
          <w:szCs w:val="28"/>
        </w:rPr>
        <w:t>ieviešana</w:t>
      </w:r>
      <w:r w:rsidR="006413B1" w:rsidRPr="00D330AA">
        <w:rPr>
          <w:color w:val="000000" w:themeColor="text1"/>
          <w:kern w:val="24"/>
          <w:sz w:val="28"/>
          <w:szCs w:val="28"/>
        </w:rPr>
        <w:t xml:space="preserve"> </w:t>
      </w:r>
      <w:r w:rsidR="00CE1B3F" w:rsidRPr="00D330AA">
        <w:rPr>
          <w:color w:val="000000" w:themeColor="text1"/>
          <w:kern w:val="24"/>
          <w:sz w:val="28"/>
          <w:szCs w:val="28"/>
        </w:rPr>
        <w:t xml:space="preserve">autobusu satiksmē, </w:t>
      </w:r>
      <w:r w:rsidR="00324F76">
        <w:rPr>
          <w:color w:val="000000" w:themeColor="text1"/>
          <w:kern w:val="24"/>
          <w:sz w:val="28"/>
          <w:szCs w:val="28"/>
        </w:rPr>
        <w:t xml:space="preserve">un </w:t>
      </w:r>
      <w:r w:rsidR="00CE1B3F" w:rsidRPr="00D330AA">
        <w:rPr>
          <w:color w:val="000000" w:themeColor="text1"/>
          <w:kern w:val="24"/>
          <w:sz w:val="28"/>
          <w:szCs w:val="28"/>
        </w:rPr>
        <w:t xml:space="preserve"> </w:t>
      </w:r>
      <w:r w:rsidR="00C218DB" w:rsidRPr="00D330AA">
        <w:rPr>
          <w:color w:val="000000" w:themeColor="text1"/>
          <w:kern w:val="24"/>
          <w:sz w:val="28"/>
          <w:szCs w:val="28"/>
        </w:rPr>
        <w:t xml:space="preserve">2018.gadā </w:t>
      </w:r>
      <w:r w:rsidR="00324F76">
        <w:rPr>
          <w:color w:val="000000" w:themeColor="text1"/>
          <w:kern w:val="24"/>
          <w:sz w:val="28"/>
          <w:szCs w:val="28"/>
        </w:rPr>
        <w:t xml:space="preserve">to </w:t>
      </w:r>
      <w:r w:rsidR="00C218DB" w:rsidRPr="00D330AA">
        <w:rPr>
          <w:color w:val="000000" w:themeColor="text1"/>
          <w:kern w:val="24"/>
          <w:sz w:val="28"/>
          <w:szCs w:val="28"/>
        </w:rPr>
        <w:t xml:space="preserve"> īsteno</w:t>
      </w:r>
      <w:r w:rsidR="000469C6" w:rsidRPr="00D330AA">
        <w:rPr>
          <w:color w:val="000000" w:themeColor="text1"/>
          <w:kern w:val="24"/>
          <w:sz w:val="28"/>
          <w:szCs w:val="28"/>
        </w:rPr>
        <w:t xml:space="preserve"> 5 pārvadātāj</w:t>
      </w:r>
      <w:r w:rsidR="00324F76">
        <w:rPr>
          <w:color w:val="000000" w:themeColor="text1"/>
          <w:kern w:val="24"/>
          <w:sz w:val="28"/>
          <w:szCs w:val="28"/>
        </w:rPr>
        <w:t>i</w:t>
      </w:r>
      <w:r w:rsidR="000469C6" w:rsidRPr="00D330AA">
        <w:rPr>
          <w:color w:val="000000" w:themeColor="text1"/>
          <w:kern w:val="24"/>
          <w:sz w:val="28"/>
          <w:szCs w:val="28"/>
        </w:rPr>
        <w:t xml:space="preserve">  (219 reģionālajos maršrutos)</w:t>
      </w:r>
      <w:r w:rsidR="00476D66" w:rsidRPr="00D330AA">
        <w:rPr>
          <w:color w:val="000000" w:themeColor="text1"/>
          <w:kern w:val="24"/>
          <w:sz w:val="28"/>
          <w:szCs w:val="28"/>
        </w:rPr>
        <w:t>;</w:t>
      </w:r>
    </w:p>
    <w:p w14:paraId="0ABB7E88" w14:textId="77777777" w:rsidR="00476D66" w:rsidRPr="00D330AA" w:rsidRDefault="00D330AA" w:rsidP="00D330AA">
      <w:pPr>
        <w:ind w:firstLine="709"/>
        <w:jc w:val="both"/>
        <w:rPr>
          <w:color w:val="0000FF"/>
          <w:sz w:val="28"/>
          <w:szCs w:val="28"/>
          <w:u w:val="single"/>
        </w:rPr>
      </w:pPr>
      <w:r>
        <w:rPr>
          <w:color w:val="000000" w:themeColor="text1"/>
          <w:kern w:val="24"/>
          <w:sz w:val="28"/>
          <w:szCs w:val="28"/>
        </w:rPr>
        <w:t xml:space="preserve">5) </w:t>
      </w:r>
      <w:r w:rsidR="000469C6" w:rsidRPr="00D330AA">
        <w:rPr>
          <w:color w:val="000000" w:themeColor="text1"/>
          <w:kern w:val="24"/>
          <w:sz w:val="28"/>
          <w:szCs w:val="28"/>
        </w:rPr>
        <w:t xml:space="preserve">157 </w:t>
      </w:r>
      <w:r w:rsidR="005732D5" w:rsidRPr="00D330AA">
        <w:rPr>
          <w:color w:val="000000" w:themeColor="text1"/>
          <w:kern w:val="24"/>
          <w:sz w:val="28"/>
          <w:szCs w:val="28"/>
        </w:rPr>
        <w:t>autobusos</w:t>
      </w:r>
      <w:r w:rsidR="000469C6" w:rsidRPr="00D330AA">
        <w:rPr>
          <w:color w:val="000000" w:themeColor="text1"/>
          <w:kern w:val="24"/>
          <w:sz w:val="28"/>
          <w:szCs w:val="28"/>
        </w:rPr>
        <w:t>, kas brauc 120 maršrutos</w:t>
      </w:r>
      <w:r w:rsidR="005732D5" w:rsidRPr="00D330AA">
        <w:rPr>
          <w:color w:val="000000" w:themeColor="text1"/>
          <w:kern w:val="24"/>
          <w:sz w:val="28"/>
          <w:szCs w:val="28"/>
        </w:rPr>
        <w:t>, ir uzstādīta</w:t>
      </w:r>
      <w:r w:rsidR="006E431D">
        <w:rPr>
          <w:color w:val="000000" w:themeColor="text1"/>
          <w:kern w:val="24"/>
          <w:sz w:val="28"/>
          <w:szCs w:val="28"/>
        </w:rPr>
        <w:t>s</w:t>
      </w:r>
      <w:r w:rsidR="005732D5" w:rsidRPr="00D330AA">
        <w:rPr>
          <w:color w:val="000000" w:themeColor="text1"/>
          <w:kern w:val="24"/>
          <w:sz w:val="28"/>
          <w:szCs w:val="28"/>
        </w:rPr>
        <w:t xml:space="preserve"> </w:t>
      </w:r>
      <w:r w:rsidR="00251628" w:rsidRPr="00D330AA">
        <w:rPr>
          <w:color w:val="000000" w:themeColor="text1"/>
          <w:kern w:val="24"/>
          <w:sz w:val="28"/>
          <w:szCs w:val="28"/>
        </w:rPr>
        <w:t>videonovērošana</w:t>
      </w:r>
      <w:r w:rsidR="006E431D">
        <w:rPr>
          <w:color w:val="000000" w:themeColor="text1"/>
          <w:kern w:val="24"/>
          <w:sz w:val="28"/>
          <w:szCs w:val="28"/>
        </w:rPr>
        <w:t>s sistēmas</w:t>
      </w:r>
      <w:r w:rsidR="00D6482B" w:rsidRPr="00D330AA">
        <w:rPr>
          <w:color w:val="000000" w:themeColor="text1"/>
          <w:kern w:val="24"/>
          <w:sz w:val="28"/>
          <w:szCs w:val="28"/>
        </w:rPr>
        <w:t>, k</w:t>
      </w:r>
      <w:r w:rsidR="006E431D">
        <w:rPr>
          <w:color w:val="000000" w:themeColor="text1"/>
          <w:kern w:val="24"/>
          <w:sz w:val="28"/>
          <w:szCs w:val="28"/>
        </w:rPr>
        <w:t>uru izmantošana</w:t>
      </w:r>
      <w:r w:rsidR="005B66DB">
        <w:rPr>
          <w:color w:val="000000" w:themeColor="text1"/>
          <w:kern w:val="24"/>
          <w:sz w:val="28"/>
          <w:szCs w:val="28"/>
        </w:rPr>
        <w:t xml:space="preserve"> </w:t>
      </w:r>
      <w:r w:rsidR="006413B1">
        <w:rPr>
          <w:color w:val="000000" w:themeColor="text1"/>
          <w:kern w:val="24"/>
          <w:sz w:val="28"/>
          <w:szCs w:val="28"/>
        </w:rPr>
        <w:t xml:space="preserve">līdz minimumam </w:t>
      </w:r>
      <w:r w:rsidR="005B66DB">
        <w:rPr>
          <w:color w:val="000000" w:themeColor="text1"/>
          <w:kern w:val="24"/>
          <w:sz w:val="28"/>
          <w:szCs w:val="28"/>
        </w:rPr>
        <w:t xml:space="preserve">samazina tādu </w:t>
      </w:r>
      <w:r w:rsidR="00476D66" w:rsidRPr="00D330AA">
        <w:rPr>
          <w:color w:val="000000" w:themeColor="text1"/>
          <w:kern w:val="24"/>
          <w:sz w:val="28"/>
          <w:szCs w:val="28"/>
        </w:rPr>
        <w:t>prettiesisk</w:t>
      </w:r>
      <w:r w:rsidR="005B66DB">
        <w:rPr>
          <w:color w:val="000000" w:themeColor="text1"/>
          <w:kern w:val="24"/>
          <w:sz w:val="28"/>
          <w:szCs w:val="28"/>
        </w:rPr>
        <w:t xml:space="preserve">u </w:t>
      </w:r>
      <w:r w:rsidR="00476D66" w:rsidRPr="00D330AA">
        <w:rPr>
          <w:color w:val="000000" w:themeColor="text1"/>
          <w:kern w:val="24"/>
          <w:sz w:val="28"/>
          <w:szCs w:val="28"/>
        </w:rPr>
        <w:t>darbīb</w:t>
      </w:r>
      <w:r w:rsidR="005B66DB">
        <w:rPr>
          <w:color w:val="000000" w:themeColor="text1"/>
          <w:kern w:val="24"/>
          <w:sz w:val="28"/>
          <w:szCs w:val="28"/>
        </w:rPr>
        <w:t>u veikšanu no negodprātīgu darbinieku puses, kas ietekmē uzņēmuma ieņēmumu un pārvadāto pasažieru skaita rādītājus</w:t>
      </w:r>
      <w:r w:rsidR="00535AF5" w:rsidRPr="00D330AA">
        <w:rPr>
          <w:color w:val="000000" w:themeColor="text1"/>
          <w:sz w:val="28"/>
          <w:szCs w:val="28"/>
        </w:rPr>
        <w:t>.</w:t>
      </w:r>
    </w:p>
    <w:p w14:paraId="55F1E8E4" w14:textId="4183D511" w:rsidR="005974F6" w:rsidRPr="00B757DE" w:rsidRDefault="005974F6" w:rsidP="00B757DE">
      <w:pPr>
        <w:ind w:firstLine="709"/>
        <w:jc w:val="both"/>
        <w:rPr>
          <w:sz w:val="28"/>
          <w:szCs w:val="28"/>
        </w:rPr>
      </w:pPr>
      <w:r>
        <w:rPr>
          <w:color w:val="000000" w:themeColor="text1"/>
          <w:sz w:val="28"/>
          <w:szCs w:val="28"/>
        </w:rPr>
        <w:t>Realizēto pasākumu rezultātā r</w:t>
      </w:r>
      <w:r w:rsidRPr="00B757DE">
        <w:rPr>
          <w:sz w:val="28"/>
          <w:szCs w:val="28"/>
        </w:rPr>
        <w:t>eģionālajos pārvadājumos ar autobusiem kopējie ieņēmumi 2018.gada 1.ceturksnī, salīdzinot ar 2017.gada 1.ceturksni, ir palielinājušies par 0,80% (t.sk. ieņēmumi no biļešu pārdošanas ir pieauguši par 0</w:t>
      </w:r>
      <w:r w:rsidR="00881F85">
        <w:rPr>
          <w:sz w:val="28"/>
          <w:szCs w:val="28"/>
        </w:rPr>
        <w:t>,</w:t>
      </w:r>
      <w:r w:rsidRPr="00B757DE">
        <w:rPr>
          <w:sz w:val="28"/>
          <w:szCs w:val="28"/>
        </w:rPr>
        <w:t>51%).</w:t>
      </w:r>
      <w:r>
        <w:rPr>
          <w:sz w:val="28"/>
          <w:szCs w:val="28"/>
        </w:rPr>
        <w:t xml:space="preserve"> Savukārt p</w:t>
      </w:r>
      <w:r w:rsidRPr="00B757DE">
        <w:rPr>
          <w:sz w:val="28"/>
          <w:szCs w:val="28"/>
        </w:rPr>
        <w:t>ārvadājumos pa dzelzceļu, ņemot vērā par maksu pārvadāto pasažieru skaita pieaugumu par 0,11%, kopējie ieņēmumi ir pieauguši par 3,40% (t.sk. ieņēmumi no biļešu pārdošanas ir pieauguši par 1</w:t>
      </w:r>
      <w:r w:rsidR="00881F85">
        <w:rPr>
          <w:sz w:val="28"/>
          <w:szCs w:val="28"/>
        </w:rPr>
        <w:t>,</w:t>
      </w:r>
      <w:r w:rsidRPr="00B757DE">
        <w:rPr>
          <w:sz w:val="28"/>
          <w:szCs w:val="28"/>
        </w:rPr>
        <w:t>60%).</w:t>
      </w:r>
      <w:r>
        <w:rPr>
          <w:sz w:val="28"/>
          <w:szCs w:val="28"/>
        </w:rPr>
        <w:t xml:space="preserve"> </w:t>
      </w:r>
    </w:p>
    <w:p w14:paraId="3C806997" w14:textId="60E9E355" w:rsidR="00324F76" w:rsidRDefault="00324F76" w:rsidP="00B757DE">
      <w:pPr>
        <w:ind w:firstLine="720"/>
        <w:jc w:val="both"/>
        <w:rPr>
          <w:sz w:val="28"/>
          <w:szCs w:val="28"/>
        </w:rPr>
      </w:pPr>
      <w:r>
        <w:rPr>
          <w:sz w:val="28"/>
          <w:szCs w:val="28"/>
        </w:rPr>
        <w:t>Pārvadātāju ieņēmumu</w:t>
      </w:r>
      <w:r w:rsidR="00212EC5">
        <w:rPr>
          <w:sz w:val="28"/>
          <w:szCs w:val="28"/>
        </w:rPr>
        <w:t>s</w:t>
      </w:r>
      <w:r>
        <w:rPr>
          <w:sz w:val="28"/>
          <w:szCs w:val="28"/>
        </w:rPr>
        <w:t xml:space="preserve"> </w:t>
      </w:r>
      <w:r w:rsidR="0053453D">
        <w:rPr>
          <w:sz w:val="28"/>
          <w:szCs w:val="28"/>
        </w:rPr>
        <w:t>ietekmē</w:t>
      </w:r>
      <w:r>
        <w:rPr>
          <w:sz w:val="28"/>
          <w:szCs w:val="28"/>
        </w:rPr>
        <w:t xml:space="preserve"> arī “nelegālie” pasažieru pārvadātāji, kas sniedz pakalpojumus bez noslēgta sabiedriskā transporta pakalpojumu pasūtījuma līguma un sabiedriskā transporta pakalpojumu sniegšanas tiesību apliecinājuma, un par to darbību saņemto informāciju </w:t>
      </w:r>
      <w:r w:rsidR="008B63AE">
        <w:rPr>
          <w:sz w:val="28"/>
          <w:szCs w:val="28"/>
        </w:rPr>
        <w:t>VSIA “</w:t>
      </w:r>
      <w:r w:rsidR="005974F6">
        <w:rPr>
          <w:sz w:val="28"/>
          <w:szCs w:val="28"/>
        </w:rPr>
        <w:t>Autotransporta direkcija</w:t>
      </w:r>
      <w:r w:rsidR="008B63AE">
        <w:rPr>
          <w:sz w:val="28"/>
          <w:szCs w:val="28"/>
        </w:rPr>
        <w:t>”</w:t>
      </w:r>
      <w:r w:rsidR="005974F6">
        <w:rPr>
          <w:sz w:val="28"/>
          <w:szCs w:val="28"/>
        </w:rPr>
        <w:t xml:space="preserve"> </w:t>
      </w:r>
      <w:proofErr w:type="spellStart"/>
      <w:r w:rsidR="00212EC5">
        <w:rPr>
          <w:sz w:val="28"/>
          <w:szCs w:val="28"/>
        </w:rPr>
        <w:t>nosūta</w:t>
      </w:r>
      <w:proofErr w:type="spellEnd"/>
      <w:r w:rsidR="00212EC5">
        <w:rPr>
          <w:sz w:val="28"/>
          <w:szCs w:val="28"/>
        </w:rPr>
        <w:t xml:space="preserve"> Valsts ieņēmumu dienestam un Valsts policijai, kas  kompetences ietvaros var veikt nepieciešamos kontroles pasākumus, lai VSIA “Autotransporta direkcija” varētu vērtēt attiecīgo pārvadātāju atbilstību labas reputācijas prasībām un lemt par licenču darbību apturēšanu vai anulēšanu.</w:t>
      </w:r>
    </w:p>
    <w:p w14:paraId="255F9BE0" w14:textId="77777777" w:rsidR="005974F6" w:rsidRPr="00EA7DB4" w:rsidRDefault="005974F6" w:rsidP="00B757DE">
      <w:pPr>
        <w:ind w:firstLine="720"/>
        <w:jc w:val="both"/>
        <w:rPr>
          <w:sz w:val="28"/>
          <w:szCs w:val="28"/>
        </w:rPr>
      </w:pPr>
      <w:r w:rsidRPr="00C5267E">
        <w:rPr>
          <w:sz w:val="28"/>
          <w:szCs w:val="28"/>
        </w:rPr>
        <w:t xml:space="preserve">Valsts ieņēmumu dienests </w:t>
      </w:r>
      <w:r w:rsidR="00AF2806" w:rsidRPr="00C5267E">
        <w:rPr>
          <w:sz w:val="28"/>
          <w:szCs w:val="28"/>
        </w:rPr>
        <w:t>ir informējis VS</w:t>
      </w:r>
      <w:r w:rsidR="00384B2F">
        <w:rPr>
          <w:sz w:val="28"/>
          <w:szCs w:val="28"/>
        </w:rPr>
        <w:t>I</w:t>
      </w:r>
      <w:r w:rsidR="00AF2806" w:rsidRPr="00C5267E">
        <w:rPr>
          <w:sz w:val="28"/>
          <w:szCs w:val="28"/>
        </w:rPr>
        <w:t>A „Autotransporta direkcija“</w:t>
      </w:r>
      <w:r w:rsidRPr="00C5267E">
        <w:rPr>
          <w:sz w:val="28"/>
          <w:szCs w:val="28"/>
        </w:rPr>
        <w:t xml:space="preserve">, ka jebkuru saņemto informāciju izvērtē kopsakarībā ar jau uzkrāto informāciju par konkrēto nodokļu maksātāju saistībā ar iespējamiem nodokļu nemaksāšanas riskiem </w:t>
      </w:r>
      <w:r w:rsidRPr="001A2E64">
        <w:rPr>
          <w:sz w:val="28"/>
          <w:szCs w:val="28"/>
        </w:rPr>
        <w:t>un atbilstoši resursiem veic nodokļu administrēšanas pasākumus</w:t>
      </w:r>
      <w:r w:rsidRPr="00C5267E">
        <w:rPr>
          <w:sz w:val="28"/>
          <w:szCs w:val="28"/>
        </w:rPr>
        <w:t xml:space="preserve">. </w:t>
      </w:r>
      <w:r w:rsidR="00AF2806" w:rsidRPr="00C5267E">
        <w:rPr>
          <w:sz w:val="28"/>
          <w:szCs w:val="28"/>
        </w:rPr>
        <w:t>Savukārt</w:t>
      </w:r>
      <w:r w:rsidR="00756C6E">
        <w:rPr>
          <w:sz w:val="28"/>
          <w:szCs w:val="28"/>
        </w:rPr>
        <w:t>,</w:t>
      </w:r>
      <w:r w:rsidR="00AF2806" w:rsidRPr="00C5267E">
        <w:rPr>
          <w:sz w:val="28"/>
          <w:szCs w:val="28"/>
        </w:rPr>
        <w:t xml:space="preserve"> </w:t>
      </w:r>
      <w:r w:rsidRPr="00EA7DB4">
        <w:rPr>
          <w:sz w:val="28"/>
          <w:szCs w:val="28"/>
        </w:rPr>
        <w:t xml:space="preserve">Valsts policija </w:t>
      </w:r>
      <w:r w:rsidR="00AF2806">
        <w:rPr>
          <w:sz w:val="28"/>
          <w:szCs w:val="28"/>
        </w:rPr>
        <w:t>pārkāpumus</w:t>
      </w:r>
      <w:r w:rsidRPr="00EA7DB4">
        <w:rPr>
          <w:sz w:val="28"/>
          <w:szCs w:val="28"/>
        </w:rPr>
        <w:t xml:space="preserve"> saistībā ar „nelegālu“ regulāro pārvadājumu veikšanu konstatē ļoti reti, jo pēdējā laikā šādi pārvadājumi tiek sniegti ar vieglajām automašīnām līdz 8 pasažieru vietām, kam nav nepieciešama speciālā atļauja </w:t>
      </w:r>
      <w:r w:rsidR="00212EC5">
        <w:rPr>
          <w:sz w:val="28"/>
          <w:szCs w:val="28"/>
        </w:rPr>
        <w:t>(</w:t>
      </w:r>
      <w:r w:rsidRPr="00EA7DB4">
        <w:rPr>
          <w:sz w:val="28"/>
          <w:szCs w:val="28"/>
        </w:rPr>
        <w:t>licence</w:t>
      </w:r>
      <w:r w:rsidR="00212EC5">
        <w:rPr>
          <w:sz w:val="28"/>
          <w:szCs w:val="28"/>
        </w:rPr>
        <w:t>)</w:t>
      </w:r>
      <w:r w:rsidRPr="00EA7DB4">
        <w:rPr>
          <w:sz w:val="28"/>
          <w:szCs w:val="28"/>
        </w:rPr>
        <w:t xml:space="preserve"> darbības veikšanai. </w:t>
      </w:r>
      <w:r w:rsidR="00AF2806">
        <w:rPr>
          <w:sz w:val="28"/>
          <w:szCs w:val="28"/>
        </w:rPr>
        <w:t xml:space="preserve">Līdz ar to, ja </w:t>
      </w:r>
      <w:r w:rsidRPr="00EA7DB4">
        <w:rPr>
          <w:sz w:val="28"/>
          <w:szCs w:val="28"/>
        </w:rPr>
        <w:t xml:space="preserve">arī </w:t>
      </w:r>
      <w:r w:rsidR="00AF2806">
        <w:rPr>
          <w:sz w:val="28"/>
          <w:szCs w:val="28"/>
        </w:rPr>
        <w:t xml:space="preserve">šādi pārkāpumi </w:t>
      </w:r>
      <w:r w:rsidRPr="00EA7DB4">
        <w:rPr>
          <w:sz w:val="28"/>
          <w:szCs w:val="28"/>
        </w:rPr>
        <w:t>tiek konstatēti</w:t>
      </w:r>
      <w:r w:rsidR="00AF2806">
        <w:rPr>
          <w:sz w:val="28"/>
          <w:szCs w:val="28"/>
        </w:rPr>
        <w:t>,</w:t>
      </w:r>
      <w:r w:rsidRPr="00EA7DB4">
        <w:rPr>
          <w:sz w:val="28"/>
          <w:szCs w:val="28"/>
        </w:rPr>
        <w:t xml:space="preserve"> tad </w:t>
      </w:r>
      <w:r w:rsidR="00AF2806">
        <w:rPr>
          <w:sz w:val="28"/>
          <w:szCs w:val="28"/>
        </w:rPr>
        <w:t>VSIA “</w:t>
      </w:r>
      <w:r w:rsidR="00AF2806" w:rsidRPr="00AF2806">
        <w:rPr>
          <w:sz w:val="28"/>
          <w:szCs w:val="28"/>
        </w:rPr>
        <w:t>Autotransporta direkcij</w:t>
      </w:r>
      <w:r w:rsidR="00AF2806">
        <w:rPr>
          <w:sz w:val="28"/>
          <w:szCs w:val="28"/>
        </w:rPr>
        <w:t>a”</w:t>
      </w:r>
      <w:r w:rsidRPr="00EA7DB4">
        <w:rPr>
          <w:sz w:val="28"/>
          <w:szCs w:val="28"/>
        </w:rPr>
        <w:t xml:space="preserve"> </w:t>
      </w:r>
      <w:r w:rsidR="00AF2806">
        <w:rPr>
          <w:sz w:val="28"/>
          <w:szCs w:val="28"/>
        </w:rPr>
        <w:t xml:space="preserve">nav </w:t>
      </w:r>
      <w:r w:rsidR="006413B1">
        <w:rPr>
          <w:sz w:val="28"/>
          <w:szCs w:val="28"/>
        </w:rPr>
        <w:t xml:space="preserve">iespējas </w:t>
      </w:r>
      <w:r w:rsidR="00AF2806">
        <w:rPr>
          <w:sz w:val="28"/>
          <w:szCs w:val="28"/>
        </w:rPr>
        <w:t>vērsties pret šādiem pārvadātājiem</w:t>
      </w:r>
      <w:r w:rsidRPr="00EA7DB4">
        <w:rPr>
          <w:sz w:val="28"/>
          <w:szCs w:val="28"/>
        </w:rPr>
        <w:t>.</w:t>
      </w:r>
    </w:p>
    <w:p w14:paraId="5FEBA7EE" w14:textId="583277B6" w:rsidR="005974F6" w:rsidRPr="00DA26CE" w:rsidRDefault="00756C6E" w:rsidP="00B757DE">
      <w:pPr>
        <w:ind w:firstLine="720"/>
        <w:jc w:val="both"/>
        <w:rPr>
          <w:sz w:val="28"/>
          <w:szCs w:val="28"/>
        </w:rPr>
      </w:pPr>
      <w:r>
        <w:rPr>
          <w:sz w:val="28"/>
          <w:szCs w:val="28"/>
        </w:rPr>
        <w:t>Ņemot vērā iepriekš minēto,</w:t>
      </w:r>
      <w:r w:rsidR="005974F6" w:rsidRPr="00DA26CE">
        <w:rPr>
          <w:sz w:val="28"/>
          <w:szCs w:val="28"/>
        </w:rPr>
        <w:t xml:space="preserve"> būtu nepieciešams paaugstināt kontrolējošo iestāžu </w:t>
      </w:r>
      <w:r w:rsidR="00220407">
        <w:rPr>
          <w:sz w:val="28"/>
          <w:szCs w:val="28"/>
        </w:rPr>
        <w:t xml:space="preserve">(Valsts ieņēmumu dienesta un Valsts policijas) </w:t>
      </w:r>
      <w:r w:rsidR="005974F6" w:rsidRPr="00DA26CE">
        <w:rPr>
          <w:sz w:val="28"/>
          <w:szCs w:val="28"/>
        </w:rPr>
        <w:t>kapacitāti attiecīgajā jomā</w:t>
      </w:r>
      <w:r w:rsidR="006413B1">
        <w:rPr>
          <w:sz w:val="28"/>
          <w:szCs w:val="28"/>
        </w:rPr>
        <w:t>,</w:t>
      </w:r>
      <w:r w:rsidR="005974F6" w:rsidRPr="00DA26CE">
        <w:rPr>
          <w:sz w:val="28"/>
          <w:szCs w:val="28"/>
        </w:rPr>
        <w:t xml:space="preserve"> un jāveic ko</w:t>
      </w:r>
      <w:r w:rsidR="00DA26CE">
        <w:rPr>
          <w:sz w:val="28"/>
          <w:szCs w:val="28"/>
        </w:rPr>
        <w:t>m</w:t>
      </w:r>
      <w:r w:rsidR="005974F6" w:rsidRPr="00DA26CE">
        <w:rPr>
          <w:sz w:val="28"/>
          <w:szCs w:val="28"/>
        </w:rPr>
        <w:t>pleksi pasākumi „nelegāl</w:t>
      </w:r>
      <w:r w:rsidR="00EA7DB4" w:rsidRPr="00DA26CE">
        <w:rPr>
          <w:sz w:val="28"/>
          <w:szCs w:val="28"/>
        </w:rPr>
        <w:t xml:space="preserve">o“ pārvadājumu izskaušanas jomā, jo šādu pārvadājumu darbība būtiski ietekmē pasažieru pieprasījumu pēc sabiedriskā transporta pakalpojumiem. </w:t>
      </w:r>
    </w:p>
    <w:p w14:paraId="6E964135" w14:textId="77777777" w:rsidR="00EB7D7C" w:rsidRPr="00DA26CE" w:rsidRDefault="00EB7D7C" w:rsidP="00476D66">
      <w:pPr>
        <w:jc w:val="both"/>
        <w:rPr>
          <w:color w:val="000000" w:themeColor="text1"/>
          <w:sz w:val="28"/>
          <w:szCs w:val="28"/>
        </w:rPr>
      </w:pPr>
    </w:p>
    <w:p w14:paraId="15506FBD" w14:textId="530D571A" w:rsidR="00C44DA2" w:rsidRPr="00217F08" w:rsidRDefault="00B87A16" w:rsidP="009B3080">
      <w:pPr>
        <w:ind w:firstLine="720"/>
        <w:jc w:val="both"/>
        <w:rPr>
          <w:color w:val="000000" w:themeColor="text1"/>
          <w:sz w:val="28"/>
          <w:szCs w:val="28"/>
        </w:rPr>
      </w:pPr>
      <w:r>
        <w:rPr>
          <w:b/>
          <w:color w:val="000000" w:themeColor="text1"/>
          <w:sz w:val="28"/>
          <w:szCs w:val="28"/>
        </w:rPr>
        <w:t>5</w:t>
      </w:r>
      <w:r w:rsidR="009B3080" w:rsidRPr="00217F08">
        <w:rPr>
          <w:b/>
          <w:color w:val="000000" w:themeColor="text1"/>
          <w:sz w:val="28"/>
          <w:szCs w:val="28"/>
        </w:rPr>
        <w:t xml:space="preserve">. </w:t>
      </w:r>
      <w:r w:rsidR="00E9011E">
        <w:rPr>
          <w:b/>
          <w:color w:val="000000" w:themeColor="text1"/>
          <w:sz w:val="28"/>
          <w:szCs w:val="28"/>
        </w:rPr>
        <w:t xml:space="preserve">Priekšlikumi </w:t>
      </w:r>
      <w:r w:rsidR="00FC1BCB">
        <w:rPr>
          <w:b/>
          <w:color w:val="000000" w:themeColor="text1"/>
          <w:sz w:val="28"/>
          <w:szCs w:val="28"/>
        </w:rPr>
        <w:t xml:space="preserve">par grozījumiem </w:t>
      </w:r>
      <w:r w:rsidR="00C17AF3" w:rsidRPr="00217F08">
        <w:rPr>
          <w:b/>
          <w:color w:val="000000" w:themeColor="text1"/>
          <w:sz w:val="28"/>
          <w:szCs w:val="28"/>
        </w:rPr>
        <w:t>Ministru kabineta</w:t>
      </w:r>
      <w:r w:rsidR="00255DF4" w:rsidRPr="00217F08">
        <w:rPr>
          <w:b/>
          <w:color w:val="000000" w:themeColor="text1"/>
          <w:sz w:val="28"/>
          <w:szCs w:val="28"/>
        </w:rPr>
        <w:t xml:space="preserve"> noteikumos Nr.435</w:t>
      </w:r>
      <w:r w:rsidR="00E64333">
        <w:rPr>
          <w:b/>
          <w:color w:val="000000" w:themeColor="text1"/>
          <w:sz w:val="28"/>
          <w:szCs w:val="28"/>
        </w:rPr>
        <w:t>.</w:t>
      </w:r>
      <w:r w:rsidR="005B66DB">
        <w:rPr>
          <w:b/>
          <w:color w:val="000000" w:themeColor="text1"/>
          <w:sz w:val="28"/>
          <w:szCs w:val="28"/>
        </w:rPr>
        <w:t xml:space="preserve"> </w:t>
      </w:r>
      <w:r w:rsidR="005B66DB" w:rsidRPr="00D45702">
        <w:rPr>
          <w:color w:val="000000" w:themeColor="text1"/>
          <w:sz w:val="28"/>
          <w:szCs w:val="28"/>
        </w:rPr>
        <w:t xml:space="preserve">izpildot </w:t>
      </w:r>
      <w:r w:rsidR="00C44DA2" w:rsidRPr="00D45702">
        <w:rPr>
          <w:color w:val="000000" w:themeColor="text1"/>
          <w:sz w:val="28"/>
          <w:szCs w:val="28"/>
        </w:rPr>
        <w:t xml:space="preserve">Ministru kabineta 2017.gada 12.decembra sēdē (protokols Nr.61 </w:t>
      </w:r>
      <w:r w:rsidR="00756C6E" w:rsidRPr="00D45702">
        <w:rPr>
          <w:color w:val="000000" w:themeColor="text1"/>
          <w:sz w:val="28"/>
          <w:szCs w:val="28"/>
        </w:rPr>
        <w:t>66.</w:t>
      </w:r>
      <w:r w:rsidR="00C44DA2" w:rsidRPr="00D45702">
        <w:rPr>
          <w:color w:val="000000" w:themeColor="text1"/>
          <w:sz w:val="28"/>
          <w:szCs w:val="28"/>
        </w:rPr>
        <w:t>§</w:t>
      </w:r>
      <w:r w:rsidR="00FA3A3A" w:rsidRPr="00D45702">
        <w:rPr>
          <w:color w:val="000000" w:themeColor="text1"/>
          <w:sz w:val="28"/>
          <w:szCs w:val="28"/>
        </w:rPr>
        <w:t>)</w:t>
      </w:r>
      <w:r w:rsidR="005B66DB" w:rsidRPr="00D45702">
        <w:rPr>
          <w:color w:val="000000" w:themeColor="text1"/>
          <w:sz w:val="28"/>
          <w:szCs w:val="28"/>
        </w:rPr>
        <w:t xml:space="preserve"> dotos uzdevumus</w:t>
      </w:r>
      <w:r w:rsidR="00FA3A3A" w:rsidRPr="00D45702">
        <w:rPr>
          <w:color w:val="000000" w:themeColor="text1"/>
          <w:sz w:val="28"/>
          <w:szCs w:val="28"/>
        </w:rPr>
        <w:t>:</w:t>
      </w:r>
    </w:p>
    <w:p w14:paraId="1E1B5177" w14:textId="10B3FA7D" w:rsidR="00737D20" w:rsidRDefault="00787BF9" w:rsidP="006E51F2">
      <w:pPr>
        <w:ind w:firstLine="720"/>
        <w:jc w:val="both"/>
        <w:rPr>
          <w:color w:val="000000" w:themeColor="text1"/>
          <w:sz w:val="28"/>
          <w:szCs w:val="28"/>
        </w:rPr>
      </w:pPr>
      <w:r>
        <w:rPr>
          <w:color w:val="000000" w:themeColor="text1"/>
          <w:sz w:val="28"/>
          <w:szCs w:val="28"/>
        </w:rPr>
        <w:lastRenderedPageBreak/>
        <w:t>1</w:t>
      </w:r>
      <w:r w:rsidR="00271B68">
        <w:rPr>
          <w:color w:val="000000" w:themeColor="text1"/>
          <w:sz w:val="28"/>
          <w:szCs w:val="28"/>
        </w:rPr>
        <w:t xml:space="preserve">) </w:t>
      </w:r>
      <w:r w:rsidR="00981EF8">
        <w:rPr>
          <w:color w:val="000000" w:themeColor="text1"/>
          <w:sz w:val="28"/>
          <w:szCs w:val="28"/>
        </w:rPr>
        <w:t xml:space="preserve">Pārskatīt </w:t>
      </w:r>
      <w:r w:rsidR="00255DF4" w:rsidRPr="00271B68">
        <w:rPr>
          <w:color w:val="000000" w:themeColor="text1"/>
          <w:sz w:val="28"/>
          <w:szCs w:val="28"/>
        </w:rPr>
        <w:t xml:space="preserve">Ministru kabineta </w:t>
      </w:r>
      <w:r w:rsidR="00803EDA" w:rsidRPr="00271B68">
        <w:rPr>
          <w:color w:val="000000" w:themeColor="text1"/>
          <w:sz w:val="28"/>
          <w:szCs w:val="28"/>
        </w:rPr>
        <w:t xml:space="preserve">noteikumu </w:t>
      </w:r>
      <w:r w:rsidR="00255DF4" w:rsidRPr="00271B68">
        <w:rPr>
          <w:color w:val="000000" w:themeColor="text1"/>
          <w:sz w:val="28"/>
          <w:szCs w:val="28"/>
        </w:rPr>
        <w:t>Nr.435 54.punktā noteikto peļņas aprēķina formulu</w:t>
      </w:r>
      <w:r w:rsidR="00673151">
        <w:rPr>
          <w:color w:val="000000" w:themeColor="text1"/>
          <w:sz w:val="28"/>
          <w:szCs w:val="28"/>
        </w:rPr>
        <w:t xml:space="preserve"> sabiedriskā transporta pakalpojumu sniedzējiem. </w:t>
      </w:r>
    </w:p>
    <w:p w14:paraId="19110EF6" w14:textId="77777777" w:rsidR="00803EDA" w:rsidRPr="00AA0714" w:rsidRDefault="00AA0714" w:rsidP="006E51F2">
      <w:pPr>
        <w:ind w:firstLine="720"/>
        <w:jc w:val="both"/>
        <w:rPr>
          <w:color w:val="000000" w:themeColor="text1"/>
          <w:sz w:val="28"/>
          <w:szCs w:val="28"/>
        </w:rPr>
      </w:pPr>
      <w:r>
        <w:rPr>
          <w:color w:val="000000" w:themeColor="text1"/>
          <w:sz w:val="28"/>
          <w:szCs w:val="28"/>
        </w:rPr>
        <w:t xml:space="preserve">VSIA “Autotransporta direkcija” ir sagatavojusi vairākus peļņas modeļa maiņas variantus, kas kopumā valsts budžeta finansējumā rastu līdz 2 milj. </w:t>
      </w:r>
      <w:proofErr w:type="spellStart"/>
      <w:r w:rsidRPr="00611BCE">
        <w:rPr>
          <w:i/>
          <w:color w:val="000000" w:themeColor="text1"/>
          <w:sz w:val="28"/>
          <w:szCs w:val="28"/>
        </w:rPr>
        <w:t>euro</w:t>
      </w:r>
      <w:proofErr w:type="spellEnd"/>
      <w:r>
        <w:rPr>
          <w:color w:val="000000" w:themeColor="text1"/>
          <w:sz w:val="28"/>
          <w:szCs w:val="28"/>
        </w:rPr>
        <w:t xml:space="preserve"> ietaupījumu</w:t>
      </w:r>
      <w:r w:rsidR="00A47DBE">
        <w:rPr>
          <w:color w:val="000000" w:themeColor="text1"/>
          <w:sz w:val="28"/>
          <w:szCs w:val="28"/>
        </w:rPr>
        <w:t xml:space="preserve"> un minētā kārtība</w:t>
      </w:r>
      <w:r w:rsidR="00E67E8F">
        <w:rPr>
          <w:color w:val="000000" w:themeColor="text1"/>
          <w:sz w:val="28"/>
          <w:szCs w:val="28"/>
        </w:rPr>
        <w:t xml:space="preserve"> būtu piemērojama ar 2019.gada 1.janvāri</w:t>
      </w:r>
      <w:r w:rsidR="00611BCE">
        <w:rPr>
          <w:color w:val="000000" w:themeColor="text1"/>
          <w:sz w:val="28"/>
          <w:szCs w:val="28"/>
        </w:rPr>
        <w:t>.</w:t>
      </w:r>
    </w:p>
    <w:p w14:paraId="3E77A6D8" w14:textId="639D3D83" w:rsidR="00737D20" w:rsidRDefault="00787BF9" w:rsidP="009054DE">
      <w:pPr>
        <w:ind w:firstLine="720"/>
        <w:jc w:val="both"/>
        <w:rPr>
          <w:color w:val="000000" w:themeColor="text1"/>
          <w:sz w:val="28"/>
          <w:szCs w:val="28"/>
        </w:rPr>
      </w:pPr>
      <w:r>
        <w:rPr>
          <w:color w:val="000000" w:themeColor="text1"/>
          <w:sz w:val="28"/>
          <w:szCs w:val="28"/>
        </w:rPr>
        <w:t>2</w:t>
      </w:r>
      <w:r w:rsidR="00271B68">
        <w:rPr>
          <w:color w:val="000000" w:themeColor="text1"/>
          <w:sz w:val="28"/>
          <w:szCs w:val="28"/>
        </w:rPr>
        <w:t xml:space="preserve">) </w:t>
      </w:r>
      <w:r w:rsidR="00803EDA" w:rsidRPr="00271B68">
        <w:rPr>
          <w:color w:val="000000" w:themeColor="text1"/>
          <w:sz w:val="28"/>
          <w:szCs w:val="28"/>
        </w:rPr>
        <w:t>Pilnveidot</w:t>
      </w:r>
      <w:r w:rsidR="00255DF4" w:rsidRPr="00271B68">
        <w:rPr>
          <w:color w:val="000000" w:themeColor="text1"/>
          <w:sz w:val="28"/>
          <w:szCs w:val="28"/>
        </w:rPr>
        <w:t xml:space="preserve"> budžeta finansējuma izlietojuma kontroli attiecībā uz republikas pilsētu pašvaldību zaudējumiem par sabiedris</w:t>
      </w:r>
      <w:r w:rsidR="00BA7FB6" w:rsidRPr="00271B68">
        <w:rPr>
          <w:color w:val="000000" w:themeColor="text1"/>
          <w:sz w:val="28"/>
          <w:szCs w:val="28"/>
        </w:rPr>
        <w:t>k</w:t>
      </w:r>
      <w:r w:rsidR="00255DF4" w:rsidRPr="00271B68">
        <w:rPr>
          <w:color w:val="000000" w:themeColor="text1"/>
          <w:sz w:val="28"/>
          <w:szCs w:val="28"/>
        </w:rPr>
        <w:t>ā transporta pakalpojumu veikšanu, paredzot atskaišu iesniegšanu Valsts kases e-pārskatu sistēmā un precizējot atskaites iesniegšanas termiņus</w:t>
      </w:r>
      <w:r w:rsidR="00737D20">
        <w:rPr>
          <w:color w:val="000000" w:themeColor="text1"/>
          <w:sz w:val="28"/>
          <w:szCs w:val="28"/>
        </w:rPr>
        <w:t>.</w:t>
      </w:r>
    </w:p>
    <w:p w14:paraId="6639F9E8" w14:textId="6B08FF8B" w:rsidR="005D13A8" w:rsidRPr="002205B5" w:rsidRDefault="00310A69" w:rsidP="005D13A8">
      <w:pPr>
        <w:ind w:firstLine="720"/>
        <w:jc w:val="both"/>
        <w:rPr>
          <w:iCs/>
          <w:sz w:val="28"/>
          <w:szCs w:val="28"/>
        </w:rPr>
      </w:pPr>
      <w:bookmarkStart w:id="10" w:name="_Hlk524008296"/>
      <w:r>
        <w:rPr>
          <w:color w:val="000000" w:themeColor="text1"/>
          <w:sz w:val="28"/>
          <w:szCs w:val="28"/>
        </w:rPr>
        <w:t xml:space="preserve">Ministru kabinets 2018.gada 11.septembrī ir pieņēmis </w:t>
      </w:r>
      <w:r w:rsidR="005D13A8">
        <w:rPr>
          <w:color w:val="000000" w:themeColor="text1"/>
          <w:sz w:val="28"/>
          <w:szCs w:val="28"/>
        </w:rPr>
        <w:t>Satiksmes ministrija</w:t>
      </w:r>
      <w:r>
        <w:rPr>
          <w:color w:val="000000" w:themeColor="text1"/>
          <w:sz w:val="28"/>
          <w:szCs w:val="28"/>
        </w:rPr>
        <w:t>s</w:t>
      </w:r>
      <w:r w:rsidR="005D13A8">
        <w:rPr>
          <w:color w:val="000000" w:themeColor="text1"/>
          <w:sz w:val="28"/>
          <w:szCs w:val="28"/>
        </w:rPr>
        <w:t xml:space="preserve"> iesnieg</w:t>
      </w:r>
      <w:r>
        <w:rPr>
          <w:color w:val="000000" w:themeColor="text1"/>
          <w:sz w:val="28"/>
          <w:szCs w:val="28"/>
        </w:rPr>
        <w:t>to</w:t>
      </w:r>
      <w:r w:rsidR="005D13A8">
        <w:rPr>
          <w:color w:val="000000" w:themeColor="text1"/>
          <w:sz w:val="28"/>
          <w:szCs w:val="28"/>
        </w:rPr>
        <w:t xml:space="preserve"> Ministru kabineta noteikumu projektu  (2018-TA-1782) par grozījumiem M</w:t>
      </w:r>
      <w:r w:rsidR="00E64333">
        <w:rPr>
          <w:color w:val="000000" w:themeColor="text1"/>
          <w:sz w:val="28"/>
          <w:szCs w:val="28"/>
        </w:rPr>
        <w:t xml:space="preserve">inistru kabineta </w:t>
      </w:r>
      <w:r w:rsidR="005D13A8">
        <w:rPr>
          <w:color w:val="000000" w:themeColor="text1"/>
          <w:sz w:val="28"/>
          <w:szCs w:val="28"/>
        </w:rPr>
        <w:t xml:space="preserve">noteikumos Nr.435, </w:t>
      </w:r>
      <w:r>
        <w:rPr>
          <w:color w:val="000000" w:themeColor="text1"/>
          <w:sz w:val="28"/>
          <w:szCs w:val="28"/>
        </w:rPr>
        <w:t xml:space="preserve">kas </w:t>
      </w:r>
      <w:r w:rsidR="005D13A8" w:rsidRPr="00F80EEA">
        <w:rPr>
          <w:sz w:val="28"/>
          <w:szCs w:val="28"/>
        </w:rPr>
        <w:t>paredz</w:t>
      </w:r>
      <w:r w:rsidR="005D13A8">
        <w:rPr>
          <w:sz w:val="28"/>
          <w:szCs w:val="28"/>
        </w:rPr>
        <w:t xml:space="preserve"> pilnveidot </w:t>
      </w:r>
      <w:r w:rsidR="005D13A8" w:rsidRPr="00F80EEA">
        <w:rPr>
          <w:sz w:val="28"/>
          <w:szCs w:val="28"/>
        </w:rPr>
        <w:t>sadarbīb</w:t>
      </w:r>
      <w:r w:rsidR="005D13A8">
        <w:rPr>
          <w:sz w:val="28"/>
          <w:szCs w:val="28"/>
        </w:rPr>
        <w:t>u</w:t>
      </w:r>
      <w:r w:rsidR="005D13A8" w:rsidRPr="00F80EEA">
        <w:rPr>
          <w:sz w:val="28"/>
          <w:szCs w:val="28"/>
        </w:rPr>
        <w:t xml:space="preserve"> starp </w:t>
      </w:r>
      <w:r>
        <w:rPr>
          <w:sz w:val="28"/>
          <w:szCs w:val="28"/>
        </w:rPr>
        <w:t>r</w:t>
      </w:r>
      <w:r w:rsidR="005D13A8" w:rsidRPr="00F80EEA">
        <w:rPr>
          <w:sz w:val="28"/>
          <w:szCs w:val="28"/>
        </w:rPr>
        <w:t xml:space="preserve">epublikas pilsētu pašvaldībām un Autotransporta direkciju, nosakot </w:t>
      </w:r>
      <w:r w:rsidR="005D13A8" w:rsidRPr="00F80EEA">
        <w:rPr>
          <w:iCs/>
          <w:sz w:val="28"/>
          <w:szCs w:val="28"/>
        </w:rPr>
        <w:t xml:space="preserve">pienākumu </w:t>
      </w:r>
      <w:r>
        <w:rPr>
          <w:iCs/>
          <w:sz w:val="28"/>
          <w:szCs w:val="28"/>
        </w:rPr>
        <w:t>r</w:t>
      </w:r>
      <w:r w:rsidR="005D13A8" w:rsidRPr="00F80EEA">
        <w:rPr>
          <w:iCs/>
          <w:sz w:val="28"/>
          <w:szCs w:val="28"/>
        </w:rPr>
        <w:t xml:space="preserve">epublikas pilsētu pašvaldībām </w:t>
      </w:r>
      <w:r w:rsidR="005D13A8" w:rsidRPr="00F80EEA">
        <w:rPr>
          <w:sz w:val="28"/>
          <w:szCs w:val="28"/>
        </w:rPr>
        <w:t>salīdzināt no valsts budžeta saņemto un aprēķināto zaudējumu kompensācijas apmēru, kā arī atlikumu ar Satiksmes ministriju</w:t>
      </w:r>
      <w:r w:rsidR="005D13A8">
        <w:rPr>
          <w:sz w:val="28"/>
          <w:szCs w:val="28"/>
        </w:rPr>
        <w:t xml:space="preserve">. </w:t>
      </w:r>
      <w:r>
        <w:rPr>
          <w:sz w:val="28"/>
          <w:szCs w:val="28"/>
        </w:rPr>
        <w:t>G</w:t>
      </w:r>
      <w:r w:rsidR="005D13A8">
        <w:rPr>
          <w:sz w:val="28"/>
          <w:szCs w:val="28"/>
        </w:rPr>
        <w:t xml:space="preserve">rozījumi stāsies spēkā </w:t>
      </w:r>
      <w:r w:rsidR="005D13A8" w:rsidRPr="002205B5">
        <w:rPr>
          <w:iCs/>
          <w:sz w:val="28"/>
          <w:szCs w:val="28"/>
        </w:rPr>
        <w:t>2019.gada 1.janvārī.</w:t>
      </w:r>
    </w:p>
    <w:bookmarkEnd w:id="10"/>
    <w:p w14:paraId="6B1C0477" w14:textId="77777777" w:rsidR="007170A7" w:rsidRDefault="007170A7" w:rsidP="00E06FAB">
      <w:pPr>
        <w:jc w:val="both"/>
        <w:rPr>
          <w:b/>
          <w:sz w:val="28"/>
          <w:szCs w:val="28"/>
        </w:rPr>
      </w:pPr>
    </w:p>
    <w:p w14:paraId="2CE43DD2" w14:textId="5340633E" w:rsidR="00B87A16" w:rsidRDefault="00B87A16" w:rsidP="00E91275">
      <w:pPr>
        <w:ind w:firstLine="709"/>
        <w:jc w:val="both"/>
        <w:rPr>
          <w:b/>
          <w:sz w:val="28"/>
          <w:szCs w:val="28"/>
        </w:rPr>
      </w:pPr>
      <w:bookmarkStart w:id="11" w:name="_Hlk517160974"/>
      <w:r>
        <w:rPr>
          <w:b/>
          <w:sz w:val="28"/>
          <w:szCs w:val="28"/>
        </w:rPr>
        <w:t>6.  Autoostu sniegto pakalpojumu izmaksu samazināšana</w:t>
      </w:r>
      <w:r w:rsidR="00E64333">
        <w:rPr>
          <w:b/>
          <w:sz w:val="28"/>
          <w:szCs w:val="28"/>
        </w:rPr>
        <w:t>.</w:t>
      </w:r>
    </w:p>
    <w:p w14:paraId="4B246D0B" w14:textId="3C04F189" w:rsidR="00710DA3" w:rsidRDefault="00710DA3" w:rsidP="00E06FAB">
      <w:pPr>
        <w:ind w:firstLine="709"/>
        <w:jc w:val="both"/>
        <w:rPr>
          <w:sz w:val="28"/>
          <w:szCs w:val="28"/>
        </w:rPr>
      </w:pPr>
      <w:r>
        <w:rPr>
          <w:sz w:val="28"/>
          <w:szCs w:val="28"/>
        </w:rPr>
        <w:t>Lai samazinātu izmaksas, kuras pārvadātājiem rodas</w:t>
      </w:r>
      <w:r w:rsidR="00310A69">
        <w:rPr>
          <w:sz w:val="28"/>
          <w:szCs w:val="28"/>
        </w:rPr>
        <w:t>,</w:t>
      </w:r>
      <w:r>
        <w:rPr>
          <w:sz w:val="28"/>
          <w:szCs w:val="28"/>
        </w:rPr>
        <w:t xml:space="preserve"> maksājot par autoostu sniegtajiem pakalpojumiem  reisu apkalpošanā un biļešu tirdzniecībā, kuru apjomu pēc esoša normatīvā regulējuma nosaka autoostu valdītāji, pamatojoties uz informatīvo ziņojumu “P</w:t>
      </w:r>
      <w:r w:rsidRPr="009E0303">
        <w:rPr>
          <w:sz w:val="28"/>
          <w:szCs w:val="28"/>
        </w:rPr>
        <w:t>ar autoostu sistēmas pilnveidošanu, lai veicinātu sistēmas darbības efektivitāti un izmaksu samazināšanu” (</w:t>
      </w:r>
      <w:r>
        <w:rPr>
          <w:sz w:val="28"/>
          <w:szCs w:val="28"/>
        </w:rPr>
        <w:t xml:space="preserve">MK </w:t>
      </w:r>
      <w:r w:rsidRPr="009E0303">
        <w:rPr>
          <w:sz w:val="28"/>
          <w:szCs w:val="28"/>
        </w:rPr>
        <w:t>2016.gada 26.aprīļa</w:t>
      </w:r>
      <w:r>
        <w:rPr>
          <w:sz w:val="28"/>
          <w:szCs w:val="28"/>
        </w:rPr>
        <w:t xml:space="preserve"> sēdes </w:t>
      </w:r>
      <w:r w:rsidRPr="009E0303">
        <w:rPr>
          <w:sz w:val="28"/>
          <w:szCs w:val="28"/>
        </w:rPr>
        <w:t>prot. Nr.20 32.§)</w:t>
      </w:r>
      <w:r>
        <w:rPr>
          <w:sz w:val="28"/>
          <w:szCs w:val="28"/>
        </w:rPr>
        <w:t xml:space="preserve">, </w:t>
      </w:r>
      <w:r w:rsidR="00B87A16" w:rsidRPr="00710DA3">
        <w:rPr>
          <w:sz w:val="28"/>
          <w:szCs w:val="28"/>
        </w:rPr>
        <w:t xml:space="preserve">Saeimā 2017.gada 28.septembrī ir pieņemti grozījumi Autopārvadājumu likumā, kas </w:t>
      </w:r>
      <w:r>
        <w:rPr>
          <w:sz w:val="28"/>
          <w:szCs w:val="28"/>
        </w:rPr>
        <w:t>nosaka</w:t>
      </w:r>
      <w:r w:rsidR="00B87A16" w:rsidRPr="00710DA3">
        <w:rPr>
          <w:sz w:val="28"/>
          <w:szCs w:val="28"/>
        </w:rPr>
        <w:t xml:space="preserve">, ka no 2019.gada 1.janvāra autoostu reģistrāciju, </w:t>
      </w:r>
      <w:proofErr w:type="spellStart"/>
      <w:r w:rsidR="00B87A16" w:rsidRPr="00710DA3">
        <w:rPr>
          <w:sz w:val="28"/>
          <w:szCs w:val="28"/>
        </w:rPr>
        <w:t>pārreģistrāciju</w:t>
      </w:r>
      <w:proofErr w:type="spellEnd"/>
      <w:r w:rsidR="00B87A16" w:rsidRPr="00710DA3">
        <w:rPr>
          <w:sz w:val="28"/>
          <w:szCs w:val="28"/>
        </w:rPr>
        <w:t xml:space="preserve"> un darbības uzraudzību veiks Autotransporta direkcija. Vienlaikus grozījumi likuma 33.pantā </w:t>
      </w:r>
      <w:r w:rsidRPr="00710DA3">
        <w:rPr>
          <w:sz w:val="28"/>
          <w:szCs w:val="28"/>
        </w:rPr>
        <w:t xml:space="preserve">paredz, ka </w:t>
      </w:r>
      <w:r w:rsidR="00E150AB">
        <w:rPr>
          <w:sz w:val="28"/>
          <w:szCs w:val="28"/>
        </w:rPr>
        <w:t>turpmāk maksu par autoostu sniegtajiem pakalpojumiem finansēs atsevišķi kā valsts budžeta dotāciju autoostu valdītājiem, nevis iekļaus pārvadātāju  kopējās sabiedriskā transport</w:t>
      </w:r>
      <w:r w:rsidR="00655058">
        <w:rPr>
          <w:sz w:val="28"/>
          <w:szCs w:val="28"/>
        </w:rPr>
        <w:t>a</w:t>
      </w:r>
      <w:r w:rsidR="00E150AB">
        <w:rPr>
          <w:sz w:val="28"/>
          <w:szCs w:val="28"/>
        </w:rPr>
        <w:t xml:space="preserve"> pakalpojumu izmaksās.</w:t>
      </w:r>
      <w:r>
        <w:rPr>
          <w:sz w:val="28"/>
          <w:szCs w:val="28"/>
        </w:rPr>
        <w:t xml:space="preserve"> </w:t>
      </w:r>
      <w:r w:rsidR="00E150AB">
        <w:rPr>
          <w:sz w:val="28"/>
          <w:szCs w:val="28"/>
        </w:rPr>
        <w:t>Lai veiktu objektīvi precīzu aprēķinu, pašlaik</w:t>
      </w:r>
      <w:r w:rsidR="002300A2">
        <w:rPr>
          <w:sz w:val="28"/>
          <w:szCs w:val="28"/>
        </w:rPr>
        <w:t xml:space="preserve"> tiek </w:t>
      </w:r>
      <w:r w:rsidR="00E150AB">
        <w:rPr>
          <w:sz w:val="28"/>
          <w:szCs w:val="28"/>
        </w:rPr>
        <w:t xml:space="preserve"> izstrādā</w:t>
      </w:r>
      <w:r w:rsidR="002300A2">
        <w:rPr>
          <w:sz w:val="28"/>
          <w:szCs w:val="28"/>
        </w:rPr>
        <w:t>ti</w:t>
      </w:r>
      <w:r w:rsidR="00E150AB">
        <w:rPr>
          <w:sz w:val="28"/>
          <w:szCs w:val="28"/>
        </w:rPr>
        <w:t xml:space="preserve"> Ministru kabineta noteikum</w:t>
      </w:r>
      <w:r w:rsidR="002300A2">
        <w:rPr>
          <w:sz w:val="28"/>
          <w:szCs w:val="28"/>
        </w:rPr>
        <w:t>i</w:t>
      </w:r>
      <w:r w:rsidR="00E150AB">
        <w:rPr>
          <w:sz w:val="28"/>
          <w:szCs w:val="28"/>
        </w:rPr>
        <w:t>, kuros ietvers jaunu metodiku autoostu pakalpojumu izmaksu aprēķinam</w:t>
      </w:r>
      <w:r w:rsidR="006D22A1" w:rsidRPr="00833D83">
        <w:rPr>
          <w:sz w:val="28"/>
          <w:szCs w:val="28"/>
        </w:rPr>
        <w:t>, kas objektīvi ierobežos autoostu valdītāju izmaksu apmērus, kas kompensējami no valsts budžeta</w:t>
      </w:r>
      <w:r w:rsidR="00E150AB" w:rsidRPr="00833D83">
        <w:rPr>
          <w:sz w:val="28"/>
          <w:szCs w:val="28"/>
        </w:rPr>
        <w:t>.</w:t>
      </w:r>
      <w:r>
        <w:rPr>
          <w:sz w:val="28"/>
          <w:szCs w:val="28"/>
        </w:rPr>
        <w:t xml:space="preserve"> </w:t>
      </w:r>
    </w:p>
    <w:p w14:paraId="1540EBFA" w14:textId="3AAAA8AC" w:rsidR="005D13A8" w:rsidRPr="005D13A8" w:rsidRDefault="005D13A8" w:rsidP="005D13A8">
      <w:pPr>
        <w:ind w:firstLine="709"/>
        <w:jc w:val="both"/>
        <w:rPr>
          <w:sz w:val="28"/>
          <w:szCs w:val="28"/>
        </w:rPr>
      </w:pPr>
      <w:r w:rsidRPr="005D13A8">
        <w:rPr>
          <w:sz w:val="28"/>
          <w:szCs w:val="28"/>
        </w:rPr>
        <w:t>Autoostām valsts budžeta finansējumu paredzēts piešķirt kā valsts atbalstu. Saskaņā ar ES tiesību principiem un EK sniegtajiem skaidrojumiem (sk. Komisijas paziņojumu par ES atbalsta noteikumu piemērošanu kompensācijai, kas piešķirta par vispārējas tautsaimnieciskas nozīmes pakalpojumu sniegšanu (2012/C 8/02), lai valsts atbalsts būtu atzīstams par saderīgu ar ES tiesībām un attiecīgi tas nekropļotu tirgu, tā piešķiršanā ir jāievēro ES tiesību aktos reglamentētas prasības, kas attiecīgi ir ņemtas vērā, izstrādājot Autoostu noteikumu projektu.</w:t>
      </w:r>
    </w:p>
    <w:p w14:paraId="76A98EC3" w14:textId="0BED55AD" w:rsidR="005D13A8" w:rsidRPr="005D13A8" w:rsidRDefault="005D13A8" w:rsidP="005D13A8">
      <w:pPr>
        <w:ind w:firstLine="709"/>
        <w:jc w:val="both"/>
        <w:rPr>
          <w:sz w:val="28"/>
          <w:szCs w:val="28"/>
        </w:rPr>
      </w:pPr>
      <w:r w:rsidRPr="005D13A8">
        <w:rPr>
          <w:sz w:val="28"/>
          <w:szCs w:val="28"/>
        </w:rPr>
        <w:t xml:space="preserve">Tiek paredzēts, ka valsts atbalsta piešķiršanas tiesiskais pamats ir Eiropas Komisijas 2011.gada 20.decembra lēmums 2012/21/ES par Līguma par Eiropas Savienības darbību 106.panta 2.punkta piemērošanu valsts atbalstam attiecībā uz kompensāciju par sabiedriskajiem pakalpojumiem dažiem uzņēmumiem, kuriem </w:t>
      </w:r>
      <w:r w:rsidRPr="005D13A8">
        <w:rPr>
          <w:sz w:val="28"/>
          <w:szCs w:val="28"/>
        </w:rPr>
        <w:lastRenderedPageBreak/>
        <w:t>uzticēts sniegt pakalpojumus ar vispārēju tautsaimniecisku nozīmi (turpmāk</w:t>
      </w:r>
      <w:r w:rsidR="00EE5551">
        <w:rPr>
          <w:sz w:val="28"/>
          <w:szCs w:val="28"/>
        </w:rPr>
        <w:t xml:space="preserve"> -</w:t>
      </w:r>
      <w:r w:rsidRPr="005D13A8">
        <w:rPr>
          <w:sz w:val="28"/>
          <w:szCs w:val="28"/>
        </w:rPr>
        <w:t xml:space="preserve"> EK</w:t>
      </w:r>
      <w:r w:rsidR="00EE5551">
        <w:rPr>
          <w:sz w:val="28"/>
          <w:szCs w:val="28"/>
        </w:rPr>
        <w:t xml:space="preserve"> </w:t>
      </w:r>
      <w:r w:rsidRPr="005D13A8">
        <w:rPr>
          <w:sz w:val="28"/>
          <w:szCs w:val="28"/>
        </w:rPr>
        <w:t xml:space="preserve"> lēmums 2012/21/ES).</w:t>
      </w:r>
    </w:p>
    <w:p w14:paraId="61D6D0D7" w14:textId="77777777" w:rsidR="005D13A8" w:rsidRPr="005D13A8" w:rsidRDefault="005D13A8" w:rsidP="005D13A8">
      <w:pPr>
        <w:ind w:firstLine="360"/>
        <w:jc w:val="both"/>
        <w:rPr>
          <w:sz w:val="28"/>
          <w:szCs w:val="28"/>
        </w:rPr>
      </w:pPr>
      <w:r w:rsidRPr="005D13A8">
        <w:rPr>
          <w:sz w:val="28"/>
          <w:szCs w:val="28"/>
        </w:rPr>
        <w:t xml:space="preserve">Saskaņā ar EKT judikatūru valsts finansējums ir uzskatāms par saderīgu ar ES tiesībām, ja tiek izpildīti t.s. četri </w:t>
      </w:r>
      <w:proofErr w:type="spellStart"/>
      <w:r w:rsidRPr="005D13A8">
        <w:rPr>
          <w:i/>
          <w:iCs/>
          <w:sz w:val="28"/>
          <w:szCs w:val="28"/>
        </w:rPr>
        <w:t>Altmark</w:t>
      </w:r>
      <w:proofErr w:type="spellEnd"/>
      <w:r w:rsidRPr="005D13A8">
        <w:rPr>
          <w:i/>
          <w:iCs/>
          <w:sz w:val="28"/>
          <w:szCs w:val="28"/>
        </w:rPr>
        <w:t xml:space="preserve"> </w:t>
      </w:r>
      <w:r w:rsidRPr="005D13A8">
        <w:rPr>
          <w:sz w:val="28"/>
          <w:szCs w:val="28"/>
        </w:rPr>
        <w:t>kritēriji:</w:t>
      </w:r>
    </w:p>
    <w:p w14:paraId="0916A7A5" w14:textId="5CCCDB59" w:rsidR="005D13A8" w:rsidRPr="005D13A8" w:rsidRDefault="00310A69" w:rsidP="005D13A8">
      <w:pPr>
        <w:pStyle w:val="ListParagraph"/>
        <w:numPr>
          <w:ilvl w:val="0"/>
          <w:numId w:val="18"/>
        </w:numPr>
        <w:contextualSpacing w:val="0"/>
        <w:jc w:val="both"/>
        <w:rPr>
          <w:sz w:val="28"/>
          <w:szCs w:val="28"/>
        </w:rPr>
      </w:pPr>
      <w:r>
        <w:rPr>
          <w:sz w:val="28"/>
          <w:szCs w:val="28"/>
        </w:rPr>
        <w:t>f</w:t>
      </w:r>
      <w:r w:rsidR="005D13A8" w:rsidRPr="005D13A8">
        <w:rPr>
          <w:sz w:val="28"/>
          <w:szCs w:val="28"/>
        </w:rPr>
        <w:t>inansētā darbība ir kvalificējama kā sabiedriskie pakalpojumi (jābūt skaidri noteiktiem uzdevumiem un pakalpojumu sniedzēja pienākumiem);</w:t>
      </w:r>
    </w:p>
    <w:p w14:paraId="452A08C2" w14:textId="3A07D5A6" w:rsidR="005D13A8" w:rsidRPr="005D13A8" w:rsidRDefault="00310A69" w:rsidP="005D13A8">
      <w:pPr>
        <w:pStyle w:val="ListParagraph"/>
        <w:numPr>
          <w:ilvl w:val="0"/>
          <w:numId w:val="18"/>
        </w:numPr>
        <w:contextualSpacing w:val="0"/>
        <w:jc w:val="both"/>
        <w:rPr>
          <w:sz w:val="28"/>
          <w:szCs w:val="28"/>
        </w:rPr>
      </w:pPr>
      <w:r>
        <w:rPr>
          <w:sz w:val="28"/>
          <w:szCs w:val="28"/>
        </w:rPr>
        <w:t>k</w:t>
      </w:r>
      <w:r w:rsidR="005D13A8" w:rsidRPr="005D13A8">
        <w:rPr>
          <w:sz w:val="28"/>
          <w:szCs w:val="28"/>
        </w:rPr>
        <w:t>ritērijiem, kas raksturo pakalpojuma izmaksu kompensēšanu, ir jābūt skaidriem, objektīviem, pārredzamiem un iepriekš noteiktiem;</w:t>
      </w:r>
    </w:p>
    <w:p w14:paraId="789ECD92" w14:textId="599C25DB" w:rsidR="005D13A8" w:rsidRPr="005D13A8" w:rsidRDefault="00310A69" w:rsidP="005D13A8">
      <w:pPr>
        <w:pStyle w:val="ListParagraph"/>
        <w:numPr>
          <w:ilvl w:val="0"/>
          <w:numId w:val="18"/>
        </w:numPr>
        <w:contextualSpacing w:val="0"/>
        <w:jc w:val="both"/>
        <w:rPr>
          <w:sz w:val="28"/>
          <w:szCs w:val="28"/>
        </w:rPr>
      </w:pPr>
      <w:r>
        <w:rPr>
          <w:sz w:val="28"/>
          <w:szCs w:val="28"/>
        </w:rPr>
        <w:t>k</w:t>
      </w:r>
      <w:r w:rsidR="005D13A8" w:rsidRPr="005D13A8">
        <w:rPr>
          <w:sz w:val="28"/>
          <w:szCs w:val="28"/>
        </w:rPr>
        <w:t>ompensācija nevar pārsniegt pakalpojuma nodrošināšanas neto izmaksas kopā ar saprātīgu peļņu (t.i. nenotiek pārmērīga kompensēšana) un</w:t>
      </w:r>
    </w:p>
    <w:p w14:paraId="7F4144BC" w14:textId="5665399E" w:rsidR="005D13A8" w:rsidRPr="005D13A8" w:rsidRDefault="00310A69" w:rsidP="005D13A8">
      <w:pPr>
        <w:pStyle w:val="ListParagraph"/>
        <w:numPr>
          <w:ilvl w:val="0"/>
          <w:numId w:val="18"/>
        </w:numPr>
        <w:contextualSpacing w:val="0"/>
        <w:jc w:val="both"/>
        <w:rPr>
          <w:sz w:val="28"/>
          <w:szCs w:val="28"/>
        </w:rPr>
      </w:pPr>
      <w:r>
        <w:rPr>
          <w:sz w:val="28"/>
          <w:szCs w:val="28"/>
        </w:rPr>
        <w:t>k</w:t>
      </w:r>
      <w:r w:rsidR="005D13A8" w:rsidRPr="005D13A8">
        <w:rPr>
          <w:sz w:val="28"/>
          <w:szCs w:val="28"/>
        </w:rPr>
        <w:t>ompensācija jānosaka publiskā iepirkuma veidā vai, ja nenotiek atklāts konkurss, pakalpojuma sniedzējs, kam uztic nodrošināt pakalpojuma sniegšanu, saņem kompensāciju, pamatojoties uz tipiska labi strādājoša uzņēmuma iz</w:t>
      </w:r>
      <w:r w:rsidR="00E6644F">
        <w:rPr>
          <w:sz w:val="28"/>
          <w:szCs w:val="28"/>
        </w:rPr>
        <w:t>ma</w:t>
      </w:r>
      <w:r w:rsidR="005D13A8" w:rsidRPr="005D13A8">
        <w:rPr>
          <w:sz w:val="28"/>
          <w:szCs w:val="28"/>
        </w:rPr>
        <w:t>k</w:t>
      </w:r>
      <w:r w:rsidR="00E6644F">
        <w:rPr>
          <w:sz w:val="28"/>
          <w:szCs w:val="28"/>
        </w:rPr>
        <w:t>s</w:t>
      </w:r>
      <w:r w:rsidR="005D13A8" w:rsidRPr="005D13A8">
        <w:rPr>
          <w:sz w:val="28"/>
          <w:szCs w:val="28"/>
        </w:rPr>
        <w:t>ām.</w:t>
      </w:r>
    </w:p>
    <w:p w14:paraId="05F6D351" w14:textId="476379F1" w:rsidR="005D13A8" w:rsidRPr="005D13A8" w:rsidRDefault="005D13A8" w:rsidP="005D13A8">
      <w:pPr>
        <w:ind w:firstLine="720"/>
        <w:jc w:val="both"/>
        <w:rPr>
          <w:sz w:val="28"/>
          <w:szCs w:val="28"/>
        </w:rPr>
      </w:pPr>
      <w:r w:rsidRPr="005D13A8">
        <w:rPr>
          <w:sz w:val="28"/>
          <w:szCs w:val="28"/>
        </w:rPr>
        <w:t xml:space="preserve">Noteikumu projektā attiecīgi ir noteikti autoostās obligāti nodrošināmie pakalpojumi, reglamentēta kartība, kādā tiks aprēķināta katrai autoostai izmaksājamā kompensācija, </w:t>
      </w:r>
      <w:r>
        <w:rPr>
          <w:sz w:val="28"/>
          <w:szCs w:val="28"/>
        </w:rPr>
        <w:t xml:space="preserve">kā arī </w:t>
      </w:r>
      <w:r w:rsidRPr="005D13A8">
        <w:rPr>
          <w:sz w:val="28"/>
          <w:szCs w:val="28"/>
        </w:rPr>
        <w:t>reglamentēti gadījumi un kārtība, kādā tiek pārskatīts autoostai aprēķinātais kompensācijas apmērs.</w:t>
      </w:r>
    </w:p>
    <w:p w14:paraId="69157702" w14:textId="18841212" w:rsidR="005D13A8" w:rsidRPr="005D13A8" w:rsidRDefault="005D13A8" w:rsidP="005D13A8">
      <w:pPr>
        <w:ind w:firstLine="720"/>
        <w:jc w:val="both"/>
        <w:rPr>
          <w:sz w:val="28"/>
          <w:szCs w:val="28"/>
        </w:rPr>
      </w:pPr>
      <w:r w:rsidRPr="005D13A8">
        <w:rPr>
          <w:sz w:val="28"/>
          <w:szCs w:val="28"/>
        </w:rPr>
        <w:t xml:space="preserve">Projekts paredz, ka autoostai tiek kompensētas ar obligāti sniedzamo pakalpojumu un saistību līguma izpildi saistītās izmaksas. Lai nodrošinātu kompensācijas atbilstību </w:t>
      </w:r>
      <w:proofErr w:type="spellStart"/>
      <w:r w:rsidRPr="005D13A8">
        <w:rPr>
          <w:i/>
          <w:iCs/>
          <w:sz w:val="28"/>
          <w:szCs w:val="28"/>
        </w:rPr>
        <w:t>Altmark</w:t>
      </w:r>
      <w:proofErr w:type="spellEnd"/>
      <w:r w:rsidRPr="005D13A8">
        <w:rPr>
          <w:sz w:val="28"/>
          <w:szCs w:val="28"/>
        </w:rPr>
        <w:t xml:space="preserve"> trešajam un ceturtajam kritērijam, projekts paredz izmaksājamās kompensācijas aprēķinā ietvert izmaksu salīdzināšanas metodi, kur katras autoostas izmaksas tiek salīdzinātas ar autoostu kategorijā ietilpstošo autoostu vidējām izmaksām (maksimālais kompensācijas apmērs, kuru pārsniegums attiecīgajai autoostai netiek kompensēts</w:t>
      </w:r>
      <w:r>
        <w:rPr>
          <w:sz w:val="28"/>
          <w:szCs w:val="28"/>
        </w:rPr>
        <w:t>)</w:t>
      </w:r>
      <w:r w:rsidRPr="005D13A8">
        <w:rPr>
          <w:sz w:val="28"/>
          <w:szCs w:val="28"/>
        </w:rPr>
        <w:t>. Vienlaikus projekta ir ietverti raksturlielumi katrā autoostu kategorijā (piemēram, uzgaidāmo telpu maksimālā platība, biļešu kašu skaits, platformu skaits u.tml.), kas var tikt iekļautas kompensācijas apjomā.</w:t>
      </w:r>
    </w:p>
    <w:p w14:paraId="7783647C" w14:textId="67A250A5" w:rsidR="005D13A8" w:rsidRPr="005D13A8" w:rsidRDefault="005D13A8" w:rsidP="001E5465">
      <w:pPr>
        <w:ind w:firstLine="567"/>
        <w:jc w:val="both"/>
        <w:rPr>
          <w:rFonts w:ascii="Calibri" w:hAnsi="Calibri" w:cs="Calibri"/>
          <w:sz w:val="28"/>
          <w:szCs w:val="28"/>
          <w:lang w:eastAsia="en-US"/>
        </w:rPr>
      </w:pPr>
      <w:r w:rsidRPr="005D13A8">
        <w:rPr>
          <w:sz w:val="28"/>
          <w:szCs w:val="28"/>
        </w:rPr>
        <w:t>Atbilstoši EK lēmumā 2012/21/ES noteiktajiem valsts atbalsta piešķiršanas nosacījumiem projekts arī paredz, ka no kompensācijas tiek at</w:t>
      </w:r>
      <w:r w:rsidR="00EE5551">
        <w:rPr>
          <w:sz w:val="28"/>
          <w:szCs w:val="28"/>
        </w:rPr>
        <w:t xml:space="preserve">skaitīti </w:t>
      </w:r>
      <w:r w:rsidRPr="005D13A8">
        <w:rPr>
          <w:sz w:val="28"/>
          <w:szCs w:val="28"/>
        </w:rPr>
        <w:t xml:space="preserve"> tie pakalpojuma sniedzēja ienākumi, kas gūti, izmantojot saistību līgumā paredzētos resursus</w:t>
      </w:r>
      <w:r w:rsidR="001E5465">
        <w:rPr>
          <w:sz w:val="28"/>
          <w:szCs w:val="28"/>
        </w:rPr>
        <w:t>,</w:t>
      </w:r>
      <w:r w:rsidRPr="005D13A8">
        <w:rPr>
          <w:sz w:val="28"/>
          <w:szCs w:val="28"/>
        </w:rPr>
        <w:t xml:space="preserve"> jeb kuru uzturēšanas izmaksas tiek kompensētas valsts atbalsta ietvaros.</w:t>
      </w:r>
    </w:p>
    <w:p w14:paraId="1C42AF27" w14:textId="7471169A" w:rsidR="001E5465" w:rsidRPr="002300A2" w:rsidRDefault="001E5465" w:rsidP="001E5465">
      <w:pPr>
        <w:pStyle w:val="ListParagraph"/>
        <w:tabs>
          <w:tab w:val="left" w:pos="993"/>
        </w:tabs>
        <w:ind w:left="0" w:firstLine="567"/>
        <w:jc w:val="both"/>
        <w:rPr>
          <w:sz w:val="28"/>
          <w:szCs w:val="28"/>
        </w:rPr>
      </w:pPr>
      <w:bookmarkStart w:id="12" w:name="_Hlk517161978"/>
      <w:r w:rsidRPr="002300A2">
        <w:rPr>
          <w:sz w:val="28"/>
          <w:szCs w:val="28"/>
        </w:rPr>
        <w:t xml:space="preserve">Lai mazinātu </w:t>
      </w:r>
      <w:r>
        <w:rPr>
          <w:sz w:val="28"/>
          <w:szCs w:val="28"/>
        </w:rPr>
        <w:t xml:space="preserve">potenciālo zaudējumu apmēru </w:t>
      </w:r>
      <w:r w:rsidRPr="009E58F7">
        <w:rPr>
          <w:sz w:val="28"/>
          <w:szCs w:val="28"/>
        </w:rPr>
        <w:t xml:space="preserve">sabiedriskā transporta pakalpojumu sniedzējiem </w:t>
      </w:r>
      <w:r>
        <w:rPr>
          <w:sz w:val="28"/>
          <w:szCs w:val="28"/>
        </w:rPr>
        <w:t xml:space="preserve">un attiecīgi arī </w:t>
      </w:r>
      <w:r w:rsidRPr="002300A2">
        <w:rPr>
          <w:sz w:val="28"/>
          <w:szCs w:val="28"/>
        </w:rPr>
        <w:t xml:space="preserve">no valsts budžeta sabiedriskā transporta pakalpojumu nodrošināšanai nepieciešamo </w:t>
      </w:r>
      <w:r>
        <w:rPr>
          <w:sz w:val="28"/>
          <w:szCs w:val="28"/>
        </w:rPr>
        <w:t xml:space="preserve">papildu </w:t>
      </w:r>
      <w:r w:rsidRPr="002300A2">
        <w:rPr>
          <w:sz w:val="28"/>
          <w:szCs w:val="28"/>
        </w:rPr>
        <w:t xml:space="preserve">finansējumu, </w:t>
      </w:r>
      <w:r>
        <w:rPr>
          <w:sz w:val="28"/>
          <w:szCs w:val="28"/>
        </w:rPr>
        <w:t xml:space="preserve">Satiksmes ministrija sadarbībā ar VSIA “Autotransporta direkcija” </w:t>
      </w:r>
      <w:r w:rsidRPr="002300A2">
        <w:rPr>
          <w:sz w:val="28"/>
          <w:szCs w:val="28"/>
        </w:rPr>
        <w:t>turpinā</w:t>
      </w:r>
      <w:r w:rsidR="00C013EA">
        <w:rPr>
          <w:sz w:val="28"/>
          <w:szCs w:val="28"/>
        </w:rPr>
        <w:t>s</w:t>
      </w:r>
      <w:r w:rsidRPr="002300A2">
        <w:rPr>
          <w:sz w:val="28"/>
          <w:szCs w:val="28"/>
        </w:rPr>
        <w:t xml:space="preserve"> iesākt</w:t>
      </w:r>
      <w:r w:rsidR="00547893">
        <w:rPr>
          <w:sz w:val="28"/>
          <w:szCs w:val="28"/>
        </w:rPr>
        <w:t>o</w:t>
      </w:r>
      <w:r w:rsidRPr="002300A2">
        <w:rPr>
          <w:sz w:val="28"/>
          <w:szCs w:val="28"/>
        </w:rPr>
        <w:t xml:space="preserve"> darb</w:t>
      </w:r>
      <w:r w:rsidR="00547893">
        <w:rPr>
          <w:sz w:val="28"/>
          <w:szCs w:val="28"/>
        </w:rPr>
        <w:t>u</w:t>
      </w:r>
      <w:r w:rsidR="00C013EA">
        <w:rPr>
          <w:sz w:val="28"/>
          <w:szCs w:val="28"/>
        </w:rPr>
        <w:t>:</w:t>
      </w:r>
      <w:r w:rsidRPr="002300A2">
        <w:rPr>
          <w:sz w:val="28"/>
          <w:szCs w:val="28"/>
        </w:rPr>
        <w:t xml:space="preserve"> </w:t>
      </w:r>
    </w:p>
    <w:p w14:paraId="45462610" w14:textId="5A6B2639" w:rsidR="001E5465" w:rsidRPr="002300A2" w:rsidRDefault="001E5465" w:rsidP="001E5465">
      <w:pPr>
        <w:pStyle w:val="ListParagraph"/>
        <w:tabs>
          <w:tab w:val="left" w:pos="993"/>
        </w:tabs>
        <w:ind w:left="0" w:firstLine="567"/>
        <w:jc w:val="both"/>
        <w:rPr>
          <w:sz w:val="28"/>
          <w:szCs w:val="28"/>
        </w:rPr>
      </w:pPr>
      <w:r>
        <w:rPr>
          <w:sz w:val="28"/>
          <w:szCs w:val="28"/>
        </w:rPr>
        <w:t xml:space="preserve">1) </w:t>
      </w:r>
      <w:r w:rsidRPr="002300A2">
        <w:rPr>
          <w:sz w:val="28"/>
          <w:szCs w:val="28"/>
        </w:rPr>
        <w:t>vērtē</w:t>
      </w:r>
      <w:r w:rsidR="00C013EA">
        <w:rPr>
          <w:sz w:val="28"/>
          <w:szCs w:val="28"/>
        </w:rPr>
        <w:t>t</w:t>
      </w:r>
      <w:r w:rsidRPr="002300A2">
        <w:rPr>
          <w:sz w:val="28"/>
          <w:szCs w:val="28"/>
        </w:rPr>
        <w:t xml:space="preserve"> un pārskat</w:t>
      </w:r>
      <w:r w:rsidR="00C013EA">
        <w:rPr>
          <w:sz w:val="28"/>
          <w:szCs w:val="28"/>
        </w:rPr>
        <w:t>īt</w:t>
      </w:r>
      <w:r w:rsidRPr="002300A2">
        <w:rPr>
          <w:sz w:val="28"/>
          <w:szCs w:val="28"/>
        </w:rPr>
        <w:t xml:space="preserve"> maršrutu tīklu atbilstoši iedzīvotāju pieprasījumam sadarbībā ar republikas pilsētām</w:t>
      </w:r>
      <w:r>
        <w:rPr>
          <w:sz w:val="28"/>
          <w:szCs w:val="28"/>
        </w:rPr>
        <w:t xml:space="preserve"> un</w:t>
      </w:r>
      <w:r w:rsidRPr="002300A2">
        <w:rPr>
          <w:sz w:val="28"/>
          <w:szCs w:val="28"/>
        </w:rPr>
        <w:t xml:space="preserve"> plānošanas reģioniem; </w:t>
      </w:r>
    </w:p>
    <w:p w14:paraId="2F2F04D0" w14:textId="62867BE3" w:rsidR="001E5465" w:rsidRPr="002300A2" w:rsidRDefault="001E5465" w:rsidP="001E5465">
      <w:pPr>
        <w:pStyle w:val="ListParagraph"/>
        <w:tabs>
          <w:tab w:val="left" w:pos="709"/>
          <w:tab w:val="left" w:pos="993"/>
        </w:tabs>
        <w:ind w:left="0" w:firstLine="567"/>
        <w:jc w:val="both"/>
        <w:rPr>
          <w:sz w:val="28"/>
          <w:szCs w:val="28"/>
        </w:rPr>
      </w:pPr>
      <w:r>
        <w:rPr>
          <w:sz w:val="28"/>
          <w:szCs w:val="28"/>
        </w:rPr>
        <w:t xml:space="preserve">2) </w:t>
      </w:r>
      <w:r w:rsidRPr="002300A2">
        <w:rPr>
          <w:sz w:val="28"/>
          <w:szCs w:val="28"/>
        </w:rPr>
        <w:t>pārskat</w:t>
      </w:r>
      <w:r w:rsidR="005922EB">
        <w:rPr>
          <w:sz w:val="28"/>
          <w:szCs w:val="28"/>
        </w:rPr>
        <w:t>īt</w:t>
      </w:r>
      <w:r w:rsidRPr="002300A2">
        <w:rPr>
          <w:sz w:val="28"/>
          <w:szCs w:val="28"/>
        </w:rPr>
        <w:t xml:space="preserve"> valsts garantētās peļņas apjomu sabiedriskā transporta pakalpojumu sniedzējiem sagatavo</w:t>
      </w:r>
      <w:r w:rsidR="00C013EA">
        <w:rPr>
          <w:sz w:val="28"/>
          <w:szCs w:val="28"/>
        </w:rPr>
        <w:t>jo</w:t>
      </w:r>
      <w:r w:rsidRPr="002300A2">
        <w:rPr>
          <w:sz w:val="28"/>
          <w:szCs w:val="28"/>
        </w:rPr>
        <w:t>t nepieciešamos grozījumu</w:t>
      </w:r>
      <w:r>
        <w:rPr>
          <w:sz w:val="28"/>
          <w:szCs w:val="28"/>
        </w:rPr>
        <w:t>s</w:t>
      </w:r>
      <w:r w:rsidRPr="002300A2">
        <w:rPr>
          <w:sz w:val="28"/>
          <w:szCs w:val="28"/>
        </w:rPr>
        <w:t xml:space="preserve"> M</w:t>
      </w:r>
      <w:r w:rsidR="005922EB">
        <w:rPr>
          <w:sz w:val="28"/>
          <w:szCs w:val="28"/>
        </w:rPr>
        <w:t xml:space="preserve">inistru kabineta </w:t>
      </w:r>
      <w:r w:rsidRPr="002300A2">
        <w:rPr>
          <w:sz w:val="28"/>
          <w:szCs w:val="28"/>
        </w:rPr>
        <w:t xml:space="preserve"> noteikumos Nr.435; </w:t>
      </w:r>
    </w:p>
    <w:p w14:paraId="39D8609A" w14:textId="71F6D131" w:rsidR="001E5465" w:rsidRDefault="001E5465" w:rsidP="001E5465">
      <w:pPr>
        <w:tabs>
          <w:tab w:val="left" w:pos="993"/>
        </w:tabs>
        <w:ind w:firstLine="567"/>
        <w:jc w:val="both"/>
        <w:rPr>
          <w:sz w:val="28"/>
          <w:szCs w:val="28"/>
        </w:rPr>
      </w:pPr>
      <w:r>
        <w:rPr>
          <w:sz w:val="28"/>
          <w:szCs w:val="28"/>
        </w:rPr>
        <w:t xml:space="preserve">3) </w:t>
      </w:r>
      <w:r w:rsidRPr="002300A2">
        <w:rPr>
          <w:sz w:val="28"/>
          <w:szCs w:val="28"/>
        </w:rPr>
        <w:t>sagatavo</w:t>
      </w:r>
      <w:r w:rsidR="001A4248">
        <w:rPr>
          <w:sz w:val="28"/>
          <w:szCs w:val="28"/>
        </w:rPr>
        <w:t>s</w:t>
      </w:r>
      <w:r w:rsidRPr="002300A2">
        <w:rPr>
          <w:sz w:val="28"/>
          <w:szCs w:val="28"/>
        </w:rPr>
        <w:t xml:space="preserve"> </w:t>
      </w:r>
      <w:r>
        <w:rPr>
          <w:sz w:val="28"/>
          <w:szCs w:val="28"/>
        </w:rPr>
        <w:t xml:space="preserve">Ministru kabineta </w:t>
      </w:r>
      <w:r w:rsidRPr="002300A2">
        <w:rPr>
          <w:sz w:val="28"/>
          <w:szCs w:val="28"/>
        </w:rPr>
        <w:t>noteikumu projektu par autoostu darbību un metodiku autoostas pakalpojumu maksu aprēķinam.</w:t>
      </w:r>
      <w:r>
        <w:rPr>
          <w:sz w:val="28"/>
          <w:szCs w:val="28"/>
        </w:rPr>
        <w:t xml:space="preserve"> </w:t>
      </w:r>
    </w:p>
    <w:p w14:paraId="4F780AF9" w14:textId="0E4F9638" w:rsidR="002300A2" w:rsidRDefault="002300A2" w:rsidP="00E06FAB">
      <w:pPr>
        <w:jc w:val="both"/>
        <w:rPr>
          <w:b/>
          <w:sz w:val="28"/>
          <w:szCs w:val="28"/>
        </w:rPr>
      </w:pPr>
    </w:p>
    <w:p w14:paraId="1E42A003" w14:textId="77777777" w:rsidR="00443AFB" w:rsidRDefault="00443AFB" w:rsidP="00E06FAB">
      <w:pPr>
        <w:jc w:val="both"/>
        <w:rPr>
          <w:b/>
          <w:sz w:val="28"/>
          <w:szCs w:val="28"/>
        </w:rPr>
      </w:pPr>
    </w:p>
    <w:p w14:paraId="4B49D357" w14:textId="0726D45B" w:rsidR="002042AD" w:rsidRDefault="008F448A" w:rsidP="00E06FAB">
      <w:pPr>
        <w:jc w:val="both"/>
        <w:rPr>
          <w:b/>
          <w:sz w:val="28"/>
          <w:szCs w:val="28"/>
        </w:rPr>
      </w:pPr>
      <w:bookmarkStart w:id="13" w:name="_Hlk524008969"/>
      <w:r w:rsidRPr="002300A2">
        <w:rPr>
          <w:b/>
          <w:sz w:val="28"/>
          <w:szCs w:val="28"/>
        </w:rPr>
        <w:t>Secinājumi:</w:t>
      </w:r>
      <w:r w:rsidR="002042AD" w:rsidRPr="002300A2">
        <w:rPr>
          <w:b/>
          <w:sz w:val="28"/>
          <w:szCs w:val="28"/>
        </w:rPr>
        <w:tab/>
      </w:r>
    </w:p>
    <w:p w14:paraId="77AD6732" w14:textId="77777777" w:rsidR="00443AFB" w:rsidRPr="002300A2" w:rsidRDefault="00443AFB" w:rsidP="00E06FAB">
      <w:pPr>
        <w:jc w:val="both"/>
        <w:rPr>
          <w:sz w:val="28"/>
          <w:szCs w:val="28"/>
        </w:rPr>
      </w:pPr>
    </w:p>
    <w:bookmarkEnd w:id="11"/>
    <w:p w14:paraId="4F2D723E" w14:textId="713CEBF8" w:rsidR="00567F9C" w:rsidRPr="00443AFB" w:rsidRDefault="00567F9C" w:rsidP="00443AFB">
      <w:pPr>
        <w:tabs>
          <w:tab w:val="left" w:pos="993"/>
        </w:tabs>
        <w:jc w:val="both"/>
        <w:rPr>
          <w:sz w:val="28"/>
          <w:szCs w:val="28"/>
        </w:rPr>
      </w:pPr>
      <w:r w:rsidRPr="00443AFB">
        <w:rPr>
          <w:b/>
          <w:sz w:val="28"/>
          <w:szCs w:val="28"/>
        </w:rPr>
        <w:t xml:space="preserve">Kopā nepieciešamais papildu finansējums no valsts budžeta ir </w:t>
      </w:r>
      <w:r w:rsidR="007357EE" w:rsidRPr="00443AFB">
        <w:rPr>
          <w:b/>
          <w:sz w:val="28"/>
          <w:szCs w:val="28"/>
        </w:rPr>
        <w:t xml:space="preserve">11 926 304 </w:t>
      </w:r>
      <w:proofErr w:type="spellStart"/>
      <w:r w:rsidRPr="00443AFB">
        <w:rPr>
          <w:b/>
          <w:i/>
          <w:sz w:val="28"/>
          <w:szCs w:val="28"/>
        </w:rPr>
        <w:t>euro</w:t>
      </w:r>
      <w:proofErr w:type="spellEnd"/>
      <w:r w:rsidRPr="00443AFB">
        <w:rPr>
          <w:b/>
          <w:sz w:val="28"/>
          <w:szCs w:val="28"/>
        </w:rPr>
        <w:t>, tai skaitā</w:t>
      </w:r>
      <w:r w:rsidRPr="00443AFB">
        <w:rPr>
          <w:sz w:val="28"/>
          <w:szCs w:val="28"/>
        </w:rPr>
        <w:t>:</w:t>
      </w:r>
    </w:p>
    <w:p w14:paraId="6A3D851F" w14:textId="5915917C" w:rsidR="00100858" w:rsidRPr="005922EB" w:rsidRDefault="00443AFB" w:rsidP="00443AFB">
      <w:pPr>
        <w:ind w:left="709" w:firstLine="11"/>
        <w:jc w:val="both"/>
        <w:rPr>
          <w:sz w:val="28"/>
          <w:szCs w:val="28"/>
        </w:rPr>
      </w:pPr>
      <w:r>
        <w:rPr>
          <w:sz w:val="28"/>
          <w:szCs w:val="28"/>
        </w:rPr>
        <w:t xml:space="preserve">1. </w:t>
      </w:r>
      <w:r w:rsidR="00A155B1" w:rsidRPr="005922EB">
        <w:rPr>
          <w:sz w:val="28"/>
          <w:szCs w:val="28"/>
        </w:rPr>
        <w:t>Lai nodrošinātu sabiedriskā transporta pakalpojumu nepārtrauktību un sabiedriskā transporta pakalpojumu pasūtījum</w:t>
      </w:r>
      <w:r w:rsidR="00212EC5" w:rsidRPr="005922EB">
        <w:rPr>
          <w:sz w:val="28"/>
          <w:szCs w:val="28"/>
        </w:rPr>
        <w:t>u</w:t>
      </w:r>
      <w:r w:rsidR="00A155B1" w:rsidRPr="005922EB">
        <w:rPr>
          <w:sz w:val="28"/>
          <w:szCs w:val="28"/>
        </w:rPr>
        <w:t xml:space="preserve"> un iedzīvotāju pieprasījumam, </w:t>
      </w:r>
      <w:r w:rsidR="00257F76" w:rsidRPr="005922EB">
        <w:rPr>
          <w:sz w:val="28"/>
          <w:szCs w:val="28"/>
        </w:rPr>
        <w:t>2018.gad</w:t>
      </w:r>
      <w:r w:rsidR="000D3A8E" w:rsidRPr="005922EB">
        <w:rPr>
          <w:sz w:val="28"/>
          <w:szCs w:val="28"/>
        </w:rPr>
        <w:t>am</w:t>
      </w:r>
      <w:r w:rsidR="00257F76" w:rsidRPr="005922EB">
        <w:rPr>
          <w:sz w:val="28"/>
          <w:szCs w:val="28"/>
        </w:rPr>
        <w:t xml:space="preserve"> </w:t>
      </w:r>
      <w:r w:rsidR="003A2172" w:rsidRPr="005922EB">
        <w:rPr>
          <w:sz w:val="28"/>
          <w:szCs w:val="28"/>
        </w:rPr>
        <w:t xml:space="preserve">apakšprogrammā 31.06.00 </w:t>
      </w:r>
      <w:r w:rsidR="00A155B1" w:rsidRPr="005922EB">
        <w:rPr>
          <w:sz w:val="28"/>
          <w:szCs w:val="28"/>
        </w:rPr>
        <w:t xml:space="preserve">nepieciešams piešķirt papildus finansējumu </w:t>
      </w:r>
      <w:r w:rsidR="007322FD" w:rsidRPr="005922EB">
        <w:rPr>
          <w:b/>
          <w:sz w:val="28"/>
          <w:szCs w:val="28"/>
        </w:rPr>
        <w:t>9 239 92</w:t>
      </w:r>
      <w:r w:rsidR="00671712" w:rsidRPr="005922EB">
        <w:rPr>
          <w:b/>
          <w:sz w:val="28"/>
          <w:szCs w:val="28"/>
        </w:rPr>
        <w:t>4</w:t>
      </w:r>
      <w:r w:rsidR="00A155B1" w:rsidRPr="005922EB">
        <w:rPr>
          <w:b/>
          <w:sz w:val="28"/>
          <w:szCs w:val="28"/>
        </w:rPr>
        <w:t xml:space="preserve"> </w:t>
      </w:r>
      <w:proofErr w:type="spellStart"/>
      <w:r w:rsidR="00A155B1" w:rsidRPr="005922EB">
        <w:rPr>
          <w:b/>
          <w:i/>
          <w:sz w:val="28"/>
          <w:szCs w:val="28"/>
        </w:rPr>
        <w:t>euro</w:t>
      </w:r>
      <w:proofErr w:type="spellEnd"/>
      <w:r w:rsidR="00945E10" w:rsidRPr="005922EB">
        <w:rPr>
          <w:i/>
          <w:sz w:val="28"/>
          <w:szCs w:val="28"/>
        </w:rPr>
        <w:t xml:space="preserve"> </w:t>
      </w:r>
      <w:r w:rsidR="003A2172" w:rsidRPr="005922EB">
        <w:rPr>
          <w:sz w:val="28"/>
          <w:szCs w:val="28"/>
        </w:rPr>
        <w:t>sabiedriskā transporta pakalpojumu sniedzējiem</w:t>
      </w:r>
      <w:r w:rsidR="003A2172" w:rsidRPr="005922EB">
        <w:rPr>
          <w:i/>
          <w:sz w:val="28"/>
          <w:szCs w:val="28"/>
        </w:rPr>
        <w:t xml:space="preserve"> </w:t>
      </w:r>
      <w:r w:rsidR="00945E10" w:rsidRPr="005922EB">
        <w:rPr>
          <w:sz w:val="28"/>
          <w:szCs w:val="28"/>
        </w:rPr>
        <w:t>reģionālajos pasažieru pārvadājumos ar autobusiem un vilcieniem</w:t>
      </w:r>
      <w:r w:rsidR="003A2172" w:rsidRPr="005922EB">
        <w:rPr>
          <w:sz w:val="28"/>
          <w:szCs w:val="28"/>
        </w:rPr>
        <w:t xml:space="preserve"> un republikas pilsētu pašvaldībām</w:t>
      </w:r>
      <w:r w:rsidR="005922EB">
        <w:rPr>
          <w:sz w:val="28"/>
          <w:szCs w:val="28"/>
        </w:rPr>
        <w:t>;</w:t>
      </w:r>
    </w:p>
    <w:p w14:paraId="0EF6610C" w14:textId="100A422F" w:rsidR="00671712" w:rsidRPr="005922EB" w:rsidRDefault="00443AFB" w:rsidP="00443AFB">
      <w:pPr>
        <w:ind w:left="709" w:firstLine="11"/>
        <w:jc w:val="both"/>
        <w:rPr>
          <w:b/>
          <w:sz w:val="28"/>
          <w:szCs w:val="28"/>
        </w:rPr>
      </w:pPr>
      <w:r>
        <w:rPr>
          <w:b/>
          <w:sz w:val="28"/>
          <w:szCs w:val="28"/>
        </w:rPr>
        <w:t xml:space="preserve">2. </w:t>
      </w:r>
      <w:r w:rsidR="00671712" w:rsidRPr="005922EB">
        <w:rPr>
          <w:b/>
          <w:sz w:val="28"/>
          <w:szCs w:val="28"/>
        </w:rPr>
        <w:t>Nepieciešams piešķirt papildu finansējumu par 2017.gadā aprēķinātajiem</w:t>
      </w:r>
      <w:r w:rsidR="00671712" w:rsidRPr="005922EB">
        <w:rPr>
          <w:sz w:val="28"/>
          <w:szCs w:val="28"/>
        </w:rPr>
        <w:t xml:space="preserve">, bet nekompensētajiem zaudējumiem par reģionālās nozīmes pārvadājumos sniegtajiem sabiedriskā transporta pakalpojumiem – </w:t>
      </w:r>
      <w:r w:rsidR="00671712" w:rsidRPr="005922EB">
        <w:rPr>
          <w:b/>
          <w:sz w:val="28"/>
          <w:szCs w:val="28"/>
        </w:rPr>
        <w:t xml:space="preserve">AS “Pasažieru vilciens” 2 059 701 </w:t>
      </w:r>
      <w:proofErr w:type="spellStart"/>
      <w:r w:rsidR="00671712" w:rsidRPr="005922EB">
        <w:rPr>
          <w:b/>
          <w:i/>
          <w:sz w:val="28"/>
          <w:szCs w:val="28"/>
        </w:rPr>
        <w:t>euro</w:t>
      </w:r>
      <w:proofErr w:type="spellEnd"/>
      <w:r w:rsidR="00671712" w:rsidRPr="005922EB">
        <w:rPr>
          <w:b/>
          <w:sz w:val="28"/>
          <w:szCs w:val="28"/>
        </w:rPr>
        <w:t xml:space="preserve"> </w:t>
      </w:r>
      <w:r w:rsidR="00B558D0" w:rsidRPr="005922EB">
        <w:rPr>
          <w:b/>
          <w:sz w:val="28"/>
          <w:szCs w:val="28"/>
        </w:rPr>
        <w:t xml:space="preserve">un </w:t>
      </w:r>
      <w:r w:rsidR="00671712" w:rsidRPr="005922EB">
        <w:rPr>
          <w:b/>
          <w:sz w:val="28"/>
          <w:szCs w:val="28"/>
        </w:rPr>
        <w:t xml:space="preserve">par personu ar invaliditāti pārvadāšanu Rīgas pilsētā – 626 679 </w:t>
      </w:r>
      <w:proofErr w:type="spellStart"/>
      <w:r w:rsidR="00671712" w:rsidRPr="005922EB">
        <w:rPr>
          <w:b/>
          <w:i/>
          <w:sz w:val="28"/>
          <w:szCs w:val="28"/>
        </w:rPr>
        <w:t>euro</w:t>
      </w:r>
      <w:proofErr w:type="spellEnd"/>
      <w:r w:rsidR="00671712" w:rsidRPr="005922EB">
        <w:rPr>
          <w:b/>
          <w:sz w:val="28"/>
          <w:szCs w:val="28"/>
        </w:rPr>
        <w:t xml:space="preserve">. </w:t>
      </w:r>
      <w:r w:rsidR="00671712" w:rsidRPr="005922EB" w:rsidDel="000D3A8E">
        <w:rPr>
          <w:b/>
          <w:color w:val="000000" w:themeColor="text1"/>
          <w:sz w:val="28"/>
          <w:szCs w:val="28"/>
        </w:rPr>
        <w:t xml:space="preserve"> </w:t>
      </w:r>
    </w:p>
    <w:bookmarkEnd w:id="13"/>
    <w:p w14:paraId="1EE30C26" w14:textId="77777777" w:rsidR="002300A2" w:rsidRPr="005922EB" w:rsidRDefault="002300A2" w:rsidP="002300A2">
      <w:pPr>
        <w:tabs>
          <w:tab w:val="left" w:pos="993"/>
        </w:tabs>
        <w:ind w:left="709"/>
        <w:jc w:val="both"/>
        <w:rPr>
          <w:sz w:val="28"/>
          <w:szCs w:val="28"/>
        </w:rPr>
      </w:pPr>
    </w:p>
    <w:p w14:paraId="385FA117" w14:textId="34F22148" w:rsidR="005A34ED" w:rsidRDefault="005A34ED" w:rsidP="00A920EF">
      <w:pPr>
        <w:pStyle w:val="naisf"/>
        <w:spacing w:before="0" w:after="0"/>
        <w:ind w:firstLine="709"/>
        <w:rPr>
          <w:sz w:val="28"/>
          <w:szCs w:val="28"/>
        </w:rPr>
      </w:pPr>
    </w:p>
    <w:p w14:paraId="47F3A424" w14:textId="77777777" w:rsidR="007D6F94" w:rsidRDefault="007D6F94" w:rsidP="00A920EF">
      <w:pPr>
        <w:pStyle w:val="naisf"/>
        <w:spacing w:before="0" w:after="0"/>
        <w:ind w:firstLine="709"/>
        <w:rPr>
          <w:sz w:val="28"/>
          <w:szCs w:val="28"/>
        </w:rPr>
      </w:pPr>
    </w:p>
    <w:p w14:paraId="47B3B45D" w14:textId="77777777" w:rsidR="00A920EF" w:rsidRPr="00A920EF" w:rsidRDefault="00A920EF" w:rsidP="00A920EF">
      <w:pPr>
        <w:pStyle w:val="naisf"/>
        <w:spacing w:before="0" w:after="0"/>
        <w:ind w:firstLine="709"/>
        <w:rPr>
          <w:sz w:val="28"/>
          <w:szCs w:val="28"/>
        </w:rPr>
      </w:pPr>
      <w:r w:rsidRPr="00A920EF">
        <w:rPr>
          <w:sz w:val="28"/>
          <w:szCs w:val="28"/>
        </w:rPr>
        <w:t xml:space="preserve">Satiksmes ministrs </w:t>
      </w:r>
      <w:r w:rsidRPr="00A920EF">
        <w:rPr>
          <w:sz w:val="28"/>
          <w:szCs w:val="28"/>
        </w:rPr>
        <w:tab/>
      </w:r>
      <w:r w:rsidRPr="00A920EF">
        <w:rPr>
          <w:sz w:val="28"/>
          <w:szCs w:val="28"/>
        </w:rPr>
        <w:tab/>
      </w:r>
      <w:r w:rsidRPr="00A920EF">
        <w:rPr>
          <w:sz w:val="28"/>
          <w:szCs w:val="28"/>
        </w:rPr>
        <w:tab/>
      </w:r>
      <w:r w:rsidRPr="00A920EF">
        <w:rPr>
          <w:sz w:val="28"/>
          <w:szCs w:val="28"/>
        </w:rPr>
        <w:tab/>
      </w:r>
      <w:r w:rsidRPr="00A920EF">
        <w:rPr>
          <w:sz w:val="28"/>
          <w:szCs w:val="28"/>
        </w:rPr>
        <w:tab/>
      </w:r>
      <w:r w:rsidRPr="00A920EF">
        <w:rPr>
          <w:sz w:val="28"/>
          <w:szCs w:val="28"/>
        </w:rPr>
        <w:tab/>
      </w:r>
      <w:proofErr w:type="spellStart"/>
      <w:r w:rsidRPr="00A920EF">
        <w:rPr>
          <w:sz w:val="28"/>
          <w:szCs w:val="28"/>
        </w:rPr>
        <w:t>U.Augulis</w:t>
      </w:r>
      <w:proofErr w:type="spellEnd"/>
    </w:p>
    <w:p w14:paraId="541B38CA" w14:textId="77777777" w:rsidR="00D45702" w:rsidRDefault="00D45702" w:rsidP="00A920EF">
      <w:pPr>
        <w:ind w:firstLine="709"/>
        <w:jc w:val="both"/>
        <w:rPr>
          <w:sz w:val="28"/>
          <w:szCs w:val="28"/>
        </w:rPr>
      </w:pPr>
    </w:p>
    <w:p w14:paraId="335E7187" w14:textId="77777777" w:rsidR="00A920EF" w:rsidRPr="00A920EF" w:rsidRDefault="00A920EF" w:rsidP="00D45702">
      <w:pPr>
        <w:ind w:firstLine="709"/>
        <w:jc w:val="both"/>
        <w:rPr>
          <w:sz w:val="28"/>
          <w:szCs w:val="28"/>
        </w:rPr>
      </w:pPr>
      <w:r w:rsidRPr="00A920EF">
        <w:rPr>
          <w:sz w:val="28"/>
          <w:szCs w:val="28"/>
        </w:rPr>
        <w:t xml:space="preserve">Vīza: </w:t>
      </w:r>
    </w:p>
    <w:p w14:paraId="49362135" w14:textId="77777777" w:rsidR="00A920EF" w:rsidRDefault="00A920EF" w:rsidP="00D45702">
      <w:pPr>
        <w:ind w:firstLine="709"/>
        <w:jc w:val="both"/>
        <w:rPr>
          <w:sz w:val="28"/>
          <w:szCs w:val="28"/>
        </w:rPr>
      </w:pPr>
      <w:r w:rsidRPr="00A920EF">
        <w:rPr>
          <w:sz w:val="28"/>
          <w:szCs w:val="28"/>
        </w:rPr>
        <w:t>Valsts sekretārs</w:t>
      </w:r>
      <w:r w:rsidRPr="00A920EF">
        <w:rPr>
          <w:sz w:val="28"/>
          <w:szCs w:val="28"/>
        </w:rPr>
        <w:tab/>
      </w:r>
      <w:r w:rsidRPr="00A920EF">
        <w:rPr>
          <w:sz w:val="28"/>
          <w:szCs w:val="28"/>
        </w:rPr>
        <w:tab/>
      </w:r>
      <w:r w:rsidRPr="00A920EF">
        <w:rPr>
          <w:sz w:val="28"/>
          <w:szCs w:val="28"/>
        </w:rPr>
        <w:tab/>
      </w:r>
      <w:r w:rsidRPr="00A920EF">
        <w:rPr>
          <w:sz w:val="28"/>
          <w:szCs w:val="28"/>
        </w:rPr>
        <w:tab/>
      </w:r>
      <w:r w:rsidRPr="00A920EF">
        <w:rPr>
          <w:sz w:val="28"/>
          <w:szCs w:val="28"/>
        </w:rPr>
        <w:tab/>
      </w:r>
      <w:r w:rsidRPr="00A920EF">
        <w:rPr>
          <w:sz w:val="28"/>
          <w:szCs w:val="28"/>
        </w:rPr>
        <w:tab/>
      </w:r>
      <w:r w:rsidRPr="00A920EF">
        <w:rPr>
          <w:sz w:val="28"/>
          <w:szCs w:val="28"/>
        </w:rPr>
        <w:tab/>
      </w:r>
      <w:proofErr w:type="spellStart"/>
      <w:r w:rsidRPr="00A920EF">
        <w:rPr>
          <w:sz w:val="28"/>
          <w:szCs w:val="28"/>
        </w:rPr>
        <w:t>K.Ozoliņš</w:t>
      </w:r>
      <w:proofErr w:type="spellEnd"/>
    </w:p>
    <w:p w14:paraId="3CA4CDF0" w14:textId="77777777" w:rsidR="00A920EF" w:rsidRDefault="00A920EF" w:rsidP="00A920EF">
      <w:pPr>
        <w:ind w:firstLine="709"/>
        <w:jc w:val="both"/>
        <w:rPr>
          <w:sz w:val="20"/>
          <w:szCs w:val="20"/>
        </w:rPr>
      </w:pPr>
    </w:p>
    <w:p w14:paraId="197D484E" w14:textId="77777777" w:rsidR="00D45702" w:rsidRPr="00D45702" w:rsidRDefault="00D45702" w:rsidP="00A920EF">
      <w:pPr>
        <w:ind w:firstLine="709"/>
        <w:jc w:val="both"/>
        <w:rPr>
          <w:sz w:val="20"/>
          <w:szCs w:val="20"/>
        </w:rPr>
      </w:pPr>
    </w:p>
    <w:p w14:paraId="764BA330" w14:textId="77777777" w:rsidR="00A920EF" w:rsidRPr="00D45702" w:rsidRDefault="00A920EF" w:rsidP="00A920EF">
      <w:pPr>
        <w:ind w:firstLine="709"/>
        <w:jc w:val="both"/>
        <w:rPr>
          <w:sz w:val="20"/>
          <w:szCs w:val="20"/>
        </w:rPr>
      </w:pPr>
      <w:r w:rsidRPr="00D45702">
        <w:rPr>
          <w:sz w:val="20"/>
          <w:szCs w:val="20"/>
        </w:rPr>
        <w:t>Ziemele-Adricka</w:t>
      </w:r>
      <w:r w:rsidR="00D45702" w:rsidRPr="00D45702">
        <w:rPr>
          <w:sz w:val="20"/>
          <w:szCs w:val="20"/>
        </w:rPr>
        <w:t>,</w:t>
      </w:r>
      <w:r w:rsidRPr="00D45702">
        <w:rPr>
          <w:sz w:val="20"/>
          <w:szCs w:val="20"/>
        </w:rPr>
        <w:t xml:space="preserve"> 67028036</w:t>
      </w:r>
    </w:p>
    <w:p w14:paraId="4EC053E2" w14:textId="77777777" w:rsidR="00A920EF" w:rsidRPr="00D45702" w:rsidRDefault="00A920EF" w:rsidP="00A920EF">
      <w:pPr>
        <w:ind w:firstLine="709"/>
        <w:jc w:val="both"/>
        <w:rPr>
          <w:sz w:val="20"/>
          <w:szCs w:val="20"/>
        </w:rPr>
      </w:pPr>
      <w:r w:rsidRPr="00D45702">
        <w:rPr>
          <w:sz w:val="20"/>
          <w:szCs w:val="20"/>
        </w:rPr>
        <w:t>Dana.Ziemel</w:t>
      </w:r>
      <w:r w:rsidR="00E06FAB" w:rsidRPr="00D45702">
        <w:rPr>
          <w:sz w:val="20"/>
          <w:szCs w:val="20"/>
        </w:rPr>
        <w:t>e</w:t>
      </w:r>
      <w:r w:rsidRPr="00D45702">
        <w:rPr>
          <w:sz w:val="20"/>
          <w:szCs w:val="20"/>
        </w:rPr>
        <w:t>-Adricka@sam.gov.lv</w:t>
      </w:r>
    </w:p>
    <w:p w14:paraId="435EF139" w14:textId="77777777" w:rsidR="00A920EF" w:rsidRPr="00D45702" w:rsidRDefault="00A920EF" w:rsidP="002300A2">
      <w:pPr>
        <w:tabs>
          <w:tab w:val="left" w:pos="993"/>
        </w:tabs>
        <w:ind w:left="709"/>
        <w:jc w:val="both"/>
        <w:rPr>
          <w:sz w:val="20"/>
          <w:szCs w:val="20"/>
        </w:rPr>
      </w:pPr>
    </w:p>
    <w:p w14:paraId="2C58F5AB" w14:textId="77777777" w:rsidR="00D45702" w:rsidRPr="00D45702" w:rsidRDefault="00D45702" w:rsidP="002300A2">
      <w:pPr>
        <w:tabs>
          <w:tab w:val="left" w:pos="993"/>
        </w:tabs>
        <w:ind w:left="709"/>
        <w:jc w:val="both"/>
        <w:rPr>
          <w:sz w:val="20"/>
          <w:szCs w:val="20"/>
        </w:rPr>
      </w:pPr>
    </w:p>
    <w:p w14:paraId="6BD5726A" w14:textId="55C2DD0C" w:rsidR="00D45702" w:rsidRPr="00D45702" w:rsidRDefault="00D45702" w:rsidP="002300A2">
      <w:pPr>
        <w:tabs>
          <w:tab w:val="left" w:pos="993"/>
        </w:tabs>
        <w:ind w:left="709"/>
        <w:jc w:val="both"/>
        <w:rPr>
          <w:sz w:val="20"/>
          <w:szCs w:val="20"/>
        </w:rPr>
      </w:pPr>
      <w:r w:rsidRPr="00D45702">
        <w:rPr>
          <w:sz w:val="20"/>
          <w:szCs w:val="20"/>
        </w:rPr>
        <w:t xml:space="preserve">Grīviņa, </w:t>
      </w:r>
      <w:r w:rsidR="00817824">
        <w:rPr>
          <w:sz w:val="20"/>
          <w:szCs w:val="20"/>
        </w:rPr>
        <w:t>67356130</w:t>
      </w:r>
    </w:p>
    <w:p w14:paraId="59D004B0" w14:textId="20A34622" w:rsidR="00E6644F" w:rsidRDefault="00D45702" w:rsidP="002A45D4">
      <w:pPr>
        <w:tabs>
          <w:tab w:val="left" w:pos="993"/>
        </w:tabs>
        <w:ind w:left="709"/>
        <w:jc w:val="both"/>
        <w:rPr>
          <w:sz w:val="28"/>
          <w:szCs w:val="28"/>
        </w:rPr>
      </w:pPr>
      <w:r w:rsidRPr="00D45702">
        <w:rPr>
          <w:sz w:val="20"/>
          <w:szCs w:val="20"/>
        </w:rPr>
        <w:t>Kristine.Grivina@atd.lv</w:t>
      </w:r>
      <w:bookmarkEnd w:id="12"/>
    </w:p>
    <w:sectPr w:rsidR="00E6644F" w:rsidSect="002A45D4">
      <w:headerReference w:type="default" r:id="rId11"/>
      <w:footerReference w:type="default" r:id="rId12"/>
      <w:footerReference w:type="first" r:id="rId13"/>
      <w:pgSz w:w="11906" w:h="16838"/>
      <w:pgMar w:top="1134" w:right="1276"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7AA894" w14:textId="77777777" w:rsidR="00101E27" w:rsidRDefault="00101E27" w:rsidP="006859C8">
      <w:r>
        <w:separator/>
      </w:r>
    </w:p>
  </w:endnote>
  <w:endnote w:type="continuationSeparator" w:id="0">
    <w:p w14:paraId="41E07E22" w14:textId="77777777" w:rsidR="00101E27" w:rsidRDefault="00101E27" w:rsidP="00685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53E966" w14:textId="36D08201" w:rsidR="00101E27" w:rsidRPr="00E214FB" w:rsidRDefault="00101E27" w:rsidP="00E214FB">
    <w:pPr>
      <w:pStyle w:val="Footer"/>
      <w:rPr>
        <w:sz w:val="20"/>
        <w:szCs w:val="20"/>
      </w:rPr>
    </w:pPr>
    <w:r w:rsidRPr="00E214FB">
      <w:rPr>
        <w:sz w:val="20"/>
        <w:szCs w:val="20"/>
      </w:rPr>
      <w:t>SMzino_</w:t>
    </w:r>
    <w:r>
      <w:rPr>
        <w:sz w:val="20"/>
        <w:szCs w:val="20"/>
      </w:rPr>
      <w:t>14</w:t>
    </w:r>
    <w:r w:rsidRPr="00E214FB">
      <w:rPr>
        <w:sz w:val="20"/>
        <w:szCs w:val="20"/>
      </w:rPr>
      <w:t>0</w:t>
    </w:r>
    <w:r>
      <w:rPr>
        <w:sz w:val="20"/>
        <w:szCs w:val="20"/>
      </w:rPr>
      <w:t>9</w:t>
    </w:r>
    <w:r w:rsidRPr="00E214FB">
      <w:rPr>
        <w:sz w:val="20"/>
        <w:szCs w:val="20"/>
      </w:rPr>
      <w:t>18_</w:t>
    </w:r>
    <w:r>
      <w:rPr>
        <w:sz w:val="20"/>
        <w:szCs w:val="20"/>
      </w:rPr>
      <w:t>IZ_s</w:t>
    </w:r>
    <w:r w:rsidRPr="00E214FB">
      <w:rPr>
        <w:sz w:val="20"/>
        <w:szCs w:val="20"/>
      </w:rPr>
      <w:t>ab</w:t>
    </w:r>
    <w:r>
      <w:rPr>
        <w:sz w:val="20"/>
        <w:szCs w:val="20"/>
      </w:rPr>
      <w:t>t</w:t>
    </w:r>
    <w:r w:rsidRPr="00E214FB">
      <w:rPr>
        <w:sz w:val="20"/>
        <w:szCs w:val="20"/>
      </w:rPr>
      <w:t>r</w:t>
    </w:r>
  </w:p>
  <w:p w14:paraId="752DDB13" w14:textId="77777777" w:rsidR="00101E27" w:rsidRPr="00E214FB" w:rsidRDefault="00101E27" w:rsidP="00E214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7813C" w14:textId="7818448A" w:rsidR="00101E27" w:rsidRPr="00E214FB" w:rsidRDefault="00101E27" w:rsidP="002935CB">
    <w:pPr>
      <w:pStyle w:val="Footer"/>
      <w:rPr>
        <w:sz w:val="20"/>
        <w:szCs w:val="20"/>
      </w:rPr>
    </w:pPr>
    <w:r w:rsidRPr="002935CB">
      <w:rPr>
        <w:sz w:val="20"/>
        <w:szCs w:val="20"/>
      </w:rPr>
      <w:t xml:space="preserve"> </w:t>
    </w:r>
    <w:r w:rsidRPr="00E214FB">
      <w:rPr>
        <w:sz w:val="20"/>
        <w:szCs w:val="20"/>
      </w:rPr>
      <w:t>SMzino_</w:t>
    </w:r>
    <w:r>
      <w:rPr>
        <w:sz w:val="20"/>
        <w:szCs w:val="20"/>
      </w:rPr>
      <w:t>14</w:t>
    </w:r>
    <w:r w:rsidRPr="00E214FB">
      <w:rPr>
        <w:sz w:val="20"/>
        <w:szCs w:val="20"/>
      </w:rPr>
      <w:t>0</w:t>
    </w:r>
    <w:r>
      <w:rPr>
        <w:sz w:val="20"/>
        <w:szCs w:val="20"/>
      </w:rPr>
      <w:t>9</w:t>
    </w:r>
    <w:r w:rsidRPr="00E214FB">
      <w:rPr>
        <w:sz w:val="20"/>
        <w:szCs w:val="20"/>
      </w:rPr>
      <w:t>18_</w:t>
    </w:r>
    <w:r>
      <w:rPr>
        <w:sz w:val="20"/>
        <w:szCs w:val="20"/>
      </w:rPr>
      <w:t>IZ_s</w:t>
    </w:r>
    <w:r w:rsidRPr="00E214FB">
      <w:rPr>
        <w:sz w:val="20"/>
        <w:szCs w:val="20"/>
      </w:rPr>
      <w:t>ab</w:t>
    </w:r>
    <w:r>
      <w:rPr>
        <w:sz w:val="20"/>
        <w:szCs w:val="20"/>
      </w:rPr>
      <w:t>t</w:t>
    </w:r>
    <w:r w:rsidRPr="00E214FB">
      <w:rPr>
        <w:sz w:val="20"/>
        <w:szCs w:val="20"/>
      </w:rPr>
      <w:t>r</w:t>
    </w:r>
  </w:p>
  <w:p w14:paraId="085D00B8" w14:textId="3C49C92C" w:rsidR="00101E27" w:rsidRPr="00E214FB" w:rsidRDefault="00101E27">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8EE92D" w14:textId="77777777" w:rsidR="00101E27" w:rsidRDefault="00101E27" w:rsidP="006859C8">
      <w:r>
        <w:separator/>
      </w:r>
    </w:p>
  </w:footnote>
  <w:footnote w:type="continuationSeparator" w:id="0">
    <w:p w14:paraId="29D31485" w14:textId="77777777" w:rsidR="00101E27" w:rsidRDefault="00101E27" w:rsidP="006859C8">
      <w:r>
        <w:continuationSeparator/>
      </w:r>
    </w:p>
  </w:footnote>
  <w:footnote w:id="1">
    <w:p w14:paraId="20126377" w14:textId="7A6A9415" w:rsidR="00101E27" w:rsidRDefault="00101E27">
      <w:pPr>
        <w:pStyle w:val="FootnoteText"/>
      </w:pPr>
      <w:r>
        <w:rPr>
          <w:rStyle w:val="FootnoteReference"/>
        </w:rPr>
        <w:footnoteRef/>
      </w:r>
      <w:r>
        <w:t xml:space="preserve"> Pēdējais precizējums uz 2018.gada 12.jūliju</w:t>
      </w:r>
    </w:p>
  </w:footnote>
  <w:footnote w:id="2">
    <w:p w14:paraId="51367803" w14:textId="77777777" w:rsidR="00101E27" w:rsidRDefault="00101E27" w:rsidP="00671712">
      <w:pPr>
        <w:pStyle w:val="FootnoteText"/>
        <w:jc w:val="both"/>
      </w:pPr>
      <w:r>
        <w:rPr>
          <w:rStyle w:val="FootnoteReference"/>
        </w:rPr>
        <w:footnoteRef/>
      </w:r>
      <w:r>
        <w:t xml:space="preserve"> Piemēram, 2015.gadā Rīgas un Liepājas pilsētas pieņēma lēmumu par braukšanas maksas (tarifu) celšanu republikas pilsētas teritorijā, kas radīja vismaz 2 milj. valsts budžeta dotācijas iztrūkumu saistībā ar personu ar invaliditāti pārvadāšanu</w:t>
      </w:r>
    </w:p>
  </w:footnote>
  <w:footnote w:id="3">
    <w:p w14:paraId="1B259CB9" w14:textId="77777777" w:rsidR="00101E27" w:rsidRPr="00D000F5" w:rsidRDefault="00101E27" w:rsidP="00D000F5">
      <w:pPr>
        <w:jc w:val="both"/>
        <w:rPr>
          <w:sz w:val="18"/>
          <w:szCs w:val="18"/>
        </w:rPr>
      </w:pPr>
      <w:r>
        <w:rPr>
          <w:rStyle w:val="FootnoteReference"/>
        </w:rPr>
        <w:footnoteRef/>
      </w:r>
      <w:r>
        <w:t xml:space="preserve"> </w:t>
      </w:r>
      <w:r w:rsidRPr="00D000F5">
        <w:rPr>
          <w:sz w:val="20"/>
          <w:szCs w:val="20"/>
        </w:rPr>
        <w:t>Izņēmums ir 2014.gads, kad vēl nebija izstrādāti Ministru kabineta noteikumi Nr.435 jaunā redakcijā un</w:t>
      </w:r>
      <w:r w:rsidRPr="00D000F5">
        <w:rPr>
          <w:sz w:val="18"/>
          <w:szCs w:val="18"/>
        </w:rPr>
        <w:t xml:space="preserve"> </w:t>
      </w:r>
      <w:r>
        <w:rPr>
          <w:sz w:val="18"/>
          <w:szCs w:val="18"/>
        </w:rPr>
        <w:t>nebija izveidota Sabiedriskā transporta padome</w:t>
      </w:r>
    </w:p>
  </w:footnote>
  <w:footnote w:id="4">
    <w:p w14:paraId="0CFA35D5" w14:textId="77777777" w:rsidR="00101E27" w:rsidRDefault="00101E27" w:rsidP="00CD4CD9">
      <w:pPr>
        <w:pStyle w:val="FootnoteText"/>
        <w:jc w:val="both"/>
      </w:pPr>
      <w:r w:rsidRPr="00D000F5">
        <w:rPr>
          <w:rStyle w:val="FootnoteReference"/>
          <w:sz w:val="18"/>
          <w:szCs w:val="18"/>
        </w:rPr>
        <w:footnoteRef/>
      </w:r>
      <w:r w:rsidRPr="00D000F5">
        <w:rPr>
          <w:sz w:val="18"/>
          <w:szCs w:val="18"/>
        </w:rPr>
        <w:t xml:space="preserve"> Ministru kabineta noteikumu Nr.435 59.punkts paredz, ka, ja sabiedriskā transporta pakalpojumu pasūtījuma līgumā nav noteikts citādi, pasūtītājs zaudējumu</w:t>
      </w:r>
      <w:r>
        <w:t xml:space="preserve"> kompensāciju izmaksā avansā un avansa apmērs nevar būt mazāks par 95% no nepieciešamo zaudējumu kompensācijas apmēra, kas aprēķināts Ministru kabineta noteikumu vai līgumā noteiktajā kārtībā</w:t>
      </w:r>
    </w:p>
  </w:footnote>
  <w:footnote w:id="5">
    <w:p w14:paraId="035645E8" w14:textId="107F5BD0" w:rsidR="00101E27" w:rsidRDefault="00101E27" w:rsidP="00C57D4F">
      <w:pPr>
        <w:pStyle w:val="FootnoteText"/>
        <w:jc w:val="both"/>
      </w:pPr>
      <w:r>
        <w:rPr>
          <w:rStyle w:val="FootnoteReference"/>
        </w:rPr>
        <w:footnoteRef/>
      </w:r>
      <w:r>
        <w:t xml:space="preserve"> Dati fiksēti uz 2018.gada 12.jūliju, jo daļai sabiedriskā transporta pakalpojumu sniedzēju par 2017.gadu vēl tiek  izskatīti un analizēti gada pārskati atbilstoši Ministru kabineta noteikumu Nr. 46., 47., 48. un 49.punktā noteiktajai kārtībai, kā arī notiek kompensācijām paredzēto līdzekļu izmantošanas likumības, lietderības un pareizības pārbaudes par 2017.gadu. </w:t>
      </w:r>
    </w:p>
  </w:footnote>
  <w:footnote w:id="6">
    <w:p w14:paraId="18126076" w14:textId="5826A810" w:rsidR="00101E27" w:rsidRDefault="00101E27" w:rsidP="0004267F">
      <w:pPr>
        <w:pStyle w:val="FootnoteText"/>
        <w:jc w:val="both"/>
      </w:pPr>
      <w:r>
        <w:rPr>
          <w:rStyle w:val="FootnoteReference"/>
        </w:rPr>
        <w:footnoteRef/>
      </w:r>
      <w:r>
        <w:t xml:space="preserve"> Zaudējumi aprēķināti, ievērojot Ministru kabineta noteikumu Nr.435 2.1. un 2.5.apakšpunktā noteikto, kā arī sabiedriskā transporta pakalpojumu līgumos noteikto kompensācijas aprēķināšanas kārtību saskaņā ar līgumcenu</w:t>
      </w:r>
    </w:p>
  </w:footnote>
  <w:footnote w:id="7">
    <w:p w14:paraId="12628743" w14:textId="7231134D" w:rsidR="00101E27" w:rsidRDefault="00101E27" w:rsidP="00352A7A">
      <w:pPr>
        <w:pStyle w:val="FootnoteText"/>
        <w:jc w:val="both"/>
      </w:pPr>
      <w:r>
        <w:rPr>
          <w:rStyle w:val="FootnoteReference"/>
        </w:rPr>
        <w:footnoteRef/>
      </w:r>
      <w:r>
        <w:t xml:space="preserve"> 2014.gadā spēkā bija Ministru kabineta 2012.gada 15.maija noteikumi Nr.341 “Kārtība, kādā nosaka un kompensē ar sabiedriskā transporta pakalpojumu sniegšanu saistītos zaudējumus un izdevumus un nosaka sabiedriskā transporta pakalpojuma tarifu”, kur kompensācija tika ierobežota ar maksimāli kompensējamām izmaksām</w:t>
      </w:r>
    </w:p>
  </w:footnote>
  <w:footnote w:id="8">
    <w:p w14:paraId="40D1B780" w14:textId="77777777" w:rsidR="00101E27" w:rsidRDefault="00101E27" w:rsidP="00C30187">
      <w:pPr>
        <w:pStyle w:val="FootnoteText"/>
        <w:jc w:val="both"/>
      </w:pPr>
      <w:r>
        <w:rPr>
          <w:rStyle w:val="FootnoteReference"/>
        </w:rPr>
        <w:footnoteRef/>
      </w:r>
      <w:r>
        <w:t xml:space="preserve"> Centrālās statistikas pārvaldes dati </w:t>
      </w:r>
      <w:r w:rsidRPr="00CD7350">
        <w:t>http://www.csb.gov.lv/dati/e-publikacijas-38705.html</w:t>
      </w:r>
    </w:p>
  </w:footnote>
  <w:footnote w:id="9">
    <w:p w14:paraId="0F5A3607" w14:textId="303CEF95" w:rsidR="00101E27" w:rsidRDefault="00101E27">
      <w:pPr>
        <w:pStyle w:val="FootnoteText"/>
      </w:pPr>
      <w:r>
        <w:rPr>
          <w:rStyle w:val="FootnoteReference"/>
        </w:rPr>
        <w:footnoteRef/>
      </w:r>
      <w:r>
        <w:t xml:space="preserve"> Konduktori, pavadoņi, kasieri, revidenti, vecākie biļešu kasieri, ekipēšanas grupas darbinieki, ekspluatācijas ceha darbinieki, ražošanas administrācijas darbinieki u.c. darbinieki.</w:t>
      </w:r>
    </w:p>
  </w:footnote>
  <w:footnote w:id="10">
    <w:p w14:paraId="7FA3514B" w14:textId="6FCB8A5F" w:rsidR="00101E27" w:rsidRDefault="00101E27" w:rsidP="000A42FD">
      <w:pPr>
        <w:pStyle w:val="FootnoteText"/>
        <w:jc w:val="both"/>
      </w:pPr>
      <w:r>
        <w:rPr>
          <w:rStyle w:val="FootnoteReference"/>
        </w:rPr>
        <w:footnoteRef/>
      </w:r>
      <w:r>
        <w:t xml:space="preserve"> Saskaņā ar VSIA “Autotransporta direkcija” apkopoto sabiedriskā transporta pakalpojumu sniedzēju sniegto informāciju</w:t>
      </w:r>
    </w:p>
  </w:footnote>
  <w:footnote w:id="11">
    <w:p w14:paraId="19037F84" w14:textId="38B07FB4" w:rsidR="00101E27" w:rsidRDefault="00101E27">
      <w:pPr>
        <w:pStyle w:val="FootnoteText"/>
      </w:pPr>
      <w:r>
        <w:rPr>
          <w:rStyle w:val="FootnoteReference"/>
        </w:rPr>
        <w:footnoteRef/>
      </w:r>
      <w:r>
        <w:t xml:space="preserve"> Aprēķins – no 10.tabulā  9 757 170 + ((1 026 806 x (4 115 997 / 4 431 855) – 4 115 997) = 6 594 799</w:t>
      </w:r>
    </w:p>
  </w:footnote>
  <w:footnote w:id="12">
    <w:p w14:paraId="72945B9C" w14:textId="661FFA6C" w:rsidR="00101E27" w:rsidRDefault="00101E27">
      <w:pPr>
        <w:pStyle w:val="FootnoteText"/>
      </w:pPr>
      <w:r>
        <w:rPr>
          <w:rStyle w:val="FootnoteReference"/>
        </w:rPr>
        <w:footnoteRef/>
      </w:r>
      <w:r>
        <w:t xml:space="preserve"> Aprēķins – no 10.tabulā 2 785 030 + ((1 026 806 x (315 858 / 4 431 855) – 315 858) = 2 542 352</w:t>
      </w:r>
    </w:p>
  </w:footnote>
  <w:footnote w:id="13">
    <w:p w14:paraId="403DE0DA" w14:textId="77777777" w:rsidR="00101E27" w:rsidRDefault="00101E27" w:rsidP="00B34018">
      <w:pPr>
        <w:pStyle w:val="tv213"/>
        <w:shd w:val="clear" w:color="auto" w:fill="FFFFFF"/>
        <w:spacing w:before="0" w:beforeAutospacing="0" w:after="0" w:afterAutospacing="0"/>
        <w:ind w:firstLine="300"/>
        <w:jc w:val="both"/>
      </w:pPr>
      <w:r w:rsidRPr="00E54CD5">
        <w:rPr>
          <w:rStyle w:val="FootnoteReference"/>
          <w:sz w:val="20"/>
          <w:szCs w:val="20"/>
        </w:rPr>
        <w:footnoteRef/>
      </w:r>
      <w:r w:rsidRPr="00E54CD5">
        <w:rPr>
          <w:sz w:val="20"/>
          <w:szCs w:val="20"/>
        </w:rPr>
        <w:t xml:space="preserve"> Atbilstoši Ministru kabineta noteikumu Nr.435 17.punktam, ja gadskārtējā valsts budžeta likumā piešķirtie valsts budžeta līdzekļi nav pietiekami, lai kompensētu radušos šo noteikumu  </w:t>
      </w:r>
      <w:hyperlink r:id="rId1" w:anchor="p6" w:tgtFrame="_blank" w:history="1">
        <w:r w:rsidRPr="00E54CD5">
          <w:rPr>
            <w:rStyle w:val="Hyperlink"/>
            <w:color w:val="auto"/>
            <w:sz w:val="20"/>
            <w:szCs w:val="20"/>
          </w:rPr>
          <w:t>6. punktā</w:t>
        </w:r>
      </w:hyperlink>
      <w:r w:rsidRPr="00E54CD5">
        <w:rPr>
          <w:sz w:val="20"/>
          <w:szCs w:val="20"/>
        </w:rPr>
        <w:t> minētos zaudējumus, un nenodrošina atbilstību šo noteikumu </w:t>
      </w:r>
      <w:hyperlink r:id="rId2" w:anchor="p16" w:tgtFrame="_blank" w:history="1">
        <w:r w:rsidRPr="00E54CD5">
          <w:rPr>
            <w:rStyle w:val="Hyperlink"/>
            <w:color w:val="auto"/>
            <w:sz w:val="20"/>
            <w:szCs w:val="20"/>
          </w:rPr>
          <w:t>16. punktā</w:t>
        </w:r>
      </w:hyperlink>
      <w:r w:rsidRPr="00E54CD5">
        <w:rPr>
          <w:sz w:val="20"/>
          <w:szCs w:val="20"/>
        </w:rPr>
        <w:t> minētajām prasībām, Sabiedriskā transporta padome pārskata plānotā reģionālās nozīmes maršrutu tīkla apjomus nākamajam gadam (kilometrus); plānotos tarifus nākamajam gadam (braukšanas maksu); sabiedriskā transporta pakalpojumu pasūtījuma līgumos un normatīvajos aktos paredzētās, bet ieviešanas termiņus nesasniegušās kvalitātes prasības sabiedriskā transporta pakalpojumam</w:t>
      </w:r>
      <w:r w:rsidRPr="001001D5">
        <w:rPr>
          <w:color w:val="414142"/>
          <w:sz w:val="20"/>
          <w:szCs w:val="20"/>
        </w:rPr>
        <w:t>.</w:t>
      </w:r>
    </w:p>
  </w:footnote>
  <w:footnote w:id="14">
    <w:p w14:paraId="20E7D168" w14:textId="77777777" w:rsidR="00101E27" w:rsidRDefault="00101E27">
      <w:pPr>
        <w:pStyle w:val="FootnoteText"/>
      </w:pPr>
      <w:r>
        <w:rPr>
          <w:rStyle w:val="FootnoteReference"/>
        </w:rPr>
        <w:footnoteRef/>
      </w:r>
      <w:r>
        <w:t xml:space="preserve"> Ministru kabineta noteikumu Nr.435 13.punkts nosaka, ka Sabiedriskā transporta padome, apstiprinot plānoto maršrutu tīkla apjomu nākamajam gadam reģionālās nozīmes maršrutos (kilometros), paredz, ka maršrutu tīkla apjoms nevar mainīties vairāk kā 5%, izņemot gadījumu, ja izmaiņas maršrutu tīklā ir nepieciešamas sociālo un ekonomisko izmaiņu dēļ (piemēram, būtiskas pasažieru plūsmas izmaiņas)</w:t>
      </w:r>
    </w:p>
  </w:footnote>
  <w:footnote w:id="15">
    <w:p w14:paraId="78593DD2" w14:textId="77777777" w:rsidR="00101E27" w:rsidRDefault="00101E27" w:rsidP="00C43AA9">
      <w:pPr>
        <w:pStyle w:val="FootnoteText"/>
        <w:jc w:val="both"/>
      </w:pPr>
      <w:r>
        <w:rPr>
          <w:rStyle w:val="FootnoteReference"/>
        </w:rPr>
        <w:footnoteRef/>
      </w:r>
      <w:r>
        <w:t xml:space="preserve"> Ministru kabineta noteikumu Nr.435 17.punkts nosaka, ja gadskārtējā valsts budžeta likumā piešķirtie valsts budžeta līdzekļi nav pietiekami, lai kompensētu zaudējumus, Sabiedriskā transporta padome pārskata plānotā reģionālās nozīmes maršrutu tīkla apjomus nākamajam gadam (kilometrus), plānotos tarifus nākamajam gadam (braukšanas maksu) un sabiedriskā transporta pakalpojumu pasūtījuma līgumos un normatīvajos aktos paredzētās, bet ieviešanas termiņus nesasniegušās kvalitātes prasības sabiedriskā transporta pakalpojumam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4854020"/>
      <w:docPartObj>
        <w:docPartGallery w:val="Page Numbers (Top of Page)"/>
        <w:docPartUnique/>
      </w:docPartObj>
    </w:sdtPr>
    <w:sdtEndPr>
      <w:rPr>
        <w:noProof/>
      </w:rPr>
    </w:sdtEndPr>
    <w:sdtContent>
      <w:p w14:paraId="4ED66505" w14:textId="352F2E87" w:rsidR="00101E27" w:rsidRDefault="00101E27">
        <w:pPr>
          <w:pStyle w:val="Header"/>
          <w:jc w:val="center"/>
        </w:pPr>
        <w:r>
          <w:fldChar w:fldCharType="begin"/>
        </w:r>
        <w:r>
          <w:instrText xml:space="preserve"> PAGE   \* MERGEFORMAT </w:instrText>
        </w:r>
        <w:r>
          <w:fldChar w:fldCharType="separate"/>
        </w:r>
        <w:r>
          <w:rPr>
            <w:noProof/>
          </w:rPr>
          <w:t>27</w:t>
        </w:r>
        <w:r>
          <w:rPr>
            <w:noProof/>
          </w:rPr>
          <w:fldChar w:fldCharType="end"/>
        </w:r>
      </w:p>
    </w:sdtContent>
  </w:sdt>
  <w:p w14:paraId="11EE602A" w14:textId="77777777" w:rsidR="00101E27" w:rsidRDefault="00101E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649F4"/>
    <w:multiLevelType w:val="hybridMultilevel"/>
    <w:tmpl w:val="B6648E5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DDF50D7"/>
    <w:multiLevelType w:val="hybridMultilevel"/>
    <w:tmpl w:val="2604BC0E"/>
    <w:lvl w:ilvl="0" w:tplc="8E8623D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 w15:restartNumberingAfterBreak="0">
    <w:nsid w:val="1C8F52B2"/>
    <w:multiLevelType w:val="hybridMultilevel"/>
    <w:tmpl w:val="DD3E0F82"/>
    <w:lvl w:ilvl="0" w:tplc="61B6E5A0">
      <w:start w:val="1"/>
      <w:numFmt w:val="decimal"/>
      <w:lvlText w:val="%1)"/>
      <w:lvlJc w:val="left"/>
      <w:pPr>
        <w:ind w:left="1114" w:hanging="405"/>
      </w:pPr>
      <w:rPr>
        <w:rFonts w:ascii="Times New Roman" w:eastAsia="Times New Roman" w:hAnsi="Times New Roman" w:cs="Times New Roman"/>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 w15:restartNumberingAfterBreak="0">
    <w:nsid w:val="2C880F64"/>
    <w:multiLevelType w:val="hybridMultilevel"/>
    <w:tmpl w:val="73AC16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F033A26"/>
    <w:multiLevelType w:val="hybridMultilevel"/>
    <w:tmpl w:val="3676987C"/>
    <w:lvl w:ilvl="0" w:tplc="86DC219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30CC4B9A"/>
    <w:multiLevelType w:val="hybridMultilevel"/>
    <w:tmpl w:val="3E1E9A2A"/>
    <w:lvl w:ilvl="0" w:tplc="65B8D5CA">
      <w:start w:val="16"/>
      <w:numFmt w:val="bullet"/>
      <w:lvlText w:val="-"/>
      <w:lvlJc w:val="left"/>
      <w:pPr>
        <w:ind w:left="1069" w:hanging="360"/>
      </w:pPr>
      <w:rPr>
        <w:rFonts w:ascii="Times New Roman" w:eastAsiaTheme="minorHAnsi" w:hAnsi="Times New Roman"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6" w15:restartNumberingAfterBreak="0">
    <w:nsid w:val="3229173C"/>
    <w:multiLevelType w:val="hybridMultilevel"/>
    <w:tmpl w:val="A252A1A6"/>
    <w:lvl w:ilvl="0" w:tplc="DC9833E8">
      <w:start w:val="1"/>
      <w:numFmt w:val="decimal"/>
      <w:lvlText w:val="%1)"/>
      <w:lvlJc w:val="left"/>
      <w:pPr>
        <w:ind w:left="1114" w:hanging="405"/>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7" w15:restartNumberingAfterBreak="0">
    <w:nsid w:val="36D71CAB"/>
    <w:multiLevelType w:val="hybridMultilevel"/>
    <w:tmpl w:val="D19CEAF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3AFB7940"/>
    <w:multiLevelType w:val="hybridMultilevel"/>
    <w:tmpl w:val="60A4DADC"/>
    <w:lvl w:ilvl="0" w:tplc="9C14370E">
      <w:start w:val="1"/>
      <w:numFmt w:val="upperRoman"/>
      <w:lvlText w:val="%1."/>
      <w:lvlJc w:val="left"/>
      <w:pPr>
        <w:ind w:left="1429" w:hanging="72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9" w15:restartNumberingAfterBreak="0">
    <w:nsid w:val="47903058"/>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A646535"/>
    <w:multiLevelType w:val="hybridMultilevel"/>
    <w:tmpl w:val="FDFC670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66DC4580"/>
    <w:multiLevelType w:val="hybridMultilevel"/>
    <w:tmpl w:val="2494BB7E"/>
    <w:lvl w:ilvl="0" w:tplc="7CBEE97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2" w15:restartNumberingAfterBreak="0">
    <w:nsid w:val="697B725B"/>
    <w:multiLevelType w:val="hybridMultilevel"/>
    <w:tmpl w:val="CA9A04A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7043046D"/>
    <w:multiLevelType w:val="hybridMultilevel"/>
    <w:tmpl w:val="7FB8495A"/>
    <w:lvl w:ilvl="0" w:tplc="483C7A4A">
      <w:start w:val="1"/>
      <w:numFmt w:val="decimal"/>
      <w:lvlText w:val="%1."/>
      <w:lvlJc w:val="left"/>
      <w:pPr>
        <w:ind w:left="1069" w:hanging="360"/>
      </w:pPr>
      <w:rPr>
        <w:rFonts w:hint="default"/>
      </w:rPr>
    </w:lvl>
    <w:lvl w:ilvl="1" w:tplc="5EC06D88">
      <w:start w:val="1"/>
      <w:numFmt w:val="decimal"/>
      <w:lvlText w:val="%2)"/>
      <w:lvlJc w:val="left"/>
      <w:pPr>
        <w:ind w:left="1789" w:hanging="360"/>
      </w:pPr>
      <w:rPr>
        <w:rFonts w:eastAsiaTheme="minorHAnsi" w:hint="default"/>
      </w:r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4" w15:restartNumberingAfterBreak="0">
    <w:nsid w:val="7686553C"/>
    <w:multiLevelType w:val="hybridMultilevel"/>
    <w:tmpl w:val="2A00B926"/>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5" w15:restartNumberingAfterBreak="0">
    <w:nsid w:val="7A14119E"/>
    <w:multiLevelType w:val="hybridMultilevel"/>
    <w:tmpl w:val="1DDA8C30"/>
    <w:lvl w:ilvl="0" w:tplc="A6EC57F0">
      <w:start w:val="83"/>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7DE50F78"/>
    <w:multiLevelType w:val="multilevel"/>
    <w:tmpl w:val="B7E8BD3C"/>
    <w:lvl w:ilvl="0">
      <w:start w:val="1"/>
      <w:numFmt w:val="decimal"/>
      <w:lvlText w:val="%1."/>
      <w:lvlJc w:val="left"/>
      <w:pPr>
        <w:ind w:left="502"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num w:numId="1">
    <w:abstractNumId w:val="13"/>
  </w:num>
  <w:num w:numId="2">
    <w:abstractNumId w:val="11"/>
  </w:num>
  <w:num w:numId="3">
    <w:abstractNumId w:val="16"/>
  </w:num>
  <w:num w:numId="4">
    <w:abstractNumId w:val="5"/>
  </w:num>
  <w:num w:numId="5">
    <w:abstractNumId w:val="1"/>
  </w:num>
  <w:num w:numId="6">
    <w:abstractNumId w:val="6"/>
  </w:num>
  <w:num w:numId="7">
    <w:abstractNumId w:val="4"/>
  </w:num>
  <w:num w:numId="8">
    <w:abstractNumId w:val="3"/>
  </w:num>
  <w:num w:numId="9">
    <w:abstractNumId w:val="10"/>
  </w:num>
  <w:num w:numId="10">
    <w:abstractNumId w:val="8"/>
  </w:num>
  <w:num w:numId="11">
    <w:abstractNumId w:val="9"/>
  </w:num>
  <w:num w:numId="12">
    <w:abstractNumId w:val="9"/>
  </w:num>
  <w:num w:numId="13">
    <w:abstractNumId w:val="15"/>
  </w:num>
  <w:num w:numId="14">
    <w:abstractNumId w:val="12"/>
  </w:num>
  <w:num w:numId="15">
    <w:abstractNumId w:val="2"/>
  </w:num>
  <w:num w:numId="16">
    <w:abstractNumId w:val="7"/>
  </w:num>
  <w:num w:numId="17">
    <w:abstractNumId w:val="0"/>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7I0NDU0MDM3tTQwNDRQ0lEKTi0uzszPAykwqgUAQogsUiwAAAA="/>
  </w:docVars>
  <w:rsids>
    <w:rsidRoot w:val="00F118E9"/>
    <w:rsid w:val="0000100C"/>
    <w:rsid w:val="00002B35"/>
    <w:rsid w:val="00003ADA"/>
    <w:rsid w:val="00007788"/>
    <w:rsid w:val="000079DE"/>
    <w:rsid w:val="00012108"/>
    <w:rsid w:val="0001295E"/>
    <w:rsid w:val="00013BC1"/>
    <w:rsid w:val="00014593"/>
    <w:rsid w:val="00017019"/>
    <w:rsid w:val="0001720A"/>
    <w:rsid w:val="000228F9"/>
    <w:rsid w:val="00022B21"/>
    <w:rsid w:val="00024D34"/>
    <w:rsid w:val="000251AF"/>
    <w:rsid w:val="00026487"/>
    <w:rsid w:val="0002673D"/>
    <w:rsid w:val="00027487"/>
    <w:rsid w:val="0003039A"/>
    <w:rsid w:val="00031B55"/>
    <w:rsid w:val="00037313"/>
    <w:rsid w:val="0003789F"/>
    <w:rsid w:val="0004267F"/>
    <w:rsid w:val="0004365C"/>
    <w:rsid w:val="00044477"/>
    <w:rsid w:val="000469C6"/>
    <w:rsid w:val="00053D04"/>
    <w:rsid w:val="00055778"/>
    <w:rsid w:val="000632A9"/>
    <w:rsid w:val="00066FAC"/>
    <w:rsid w:val="000703A9"/>
    <w:rsid w:val="00074F60"/>
    <w:rsid w:val="00075101"/>
    <w:rsid w:val="0007676D"/>
    <w:rsid w:val="00077013"/>
    <w:rsid w:val="00081805"/>
    <w:rsid w:val="0008283A"/>
    <w:rsid w:val="0008291A"/>
    <w:rsid w:val="00082940"/>
    <w:rsid w:val="00082A3C"/>
    <w:rsid w:val="00091E8D"/>
    <w:rsid w:val="000A0967"/>
    <w:rsid w:val="000A1B2B"/>
    <w:rsid w:val="000A2BFF"/>
    <w:rsid w:val="000A2E49"/>
    <w:rsid w:val="000A3918"/>
    <w:rsid w:val="000A42FD"/>
    <w:rsid w:val="000A7186"/>
    <w:rsid w:val="000C0FD5"/>
    <w:rsid w:val="000C6A0C"/>
    <w:rsid w:val="000C7847"/>
    <w:rsid w:val="000D1C75"/>
    <w:rsid w:val="000D2B7F"/>
    <w:rsid w:val="000D2D08"/>
    <w:rsid w:val="000D3A8E"/>
    <w:rsid w:val="000D4EAC"/>
    <w:rsid w:val="000D60FC"/>
    <w:rsid w:val="000D65B9"/>
    <w:rsid w:val="000E01A1"/>
    <w:rsid w:val="000E0670"/>
    <w:rsid w:val="000E0D25"/>
    <w:rsid w:val="000E24B7"/>
    <w:rsid w:val="000E4099"/>
    <w:rsid w:val="000E48F1"/>
    <w:rsid w:val="000F0E3F"/>
    <w:rsid w:val="000F3B99"/>
    <w:rsid w:val="00100858"/>
    <w:rsid w:val="00100AEE"/>
    <w:rsid w:val="00100F04"/>
    <w:rsid w:val="0010127F"/>
    <w:rsid w:val="001017B6"/>
    <w:rsid w:val="00101866"/>
    <w:rsid w:val="00101E27"/>
    <w:rsid w:val="001027AB"/>
    <w:rsid w:val="00103B06"/>
    <w:rsid w:val="00105B6F"/>
    <w:rsid w:val="0010728F"/>
    <w:rsid w:val="00107CAC"/>
    <w:rsid w:val="00110C7E"/>
    <w:rsid w:val="001128FA"/>
    <w:rsid w:val="00112F88"/>
    <w:rsid w:val="00112FED"/>
    <w:rsid w:val="00113224"/>
    <w:rsid w:val="00114431"/>
    <w:rsid w:val="00114A8B"/>
    <w:rsid w:val="00116697"/>
    <w:rsid w:val="00116CEE"/>
    <w:rsid w:val="00116E99"/>
    <w:rsid w:val="00117224"/>
    <w:rsid w:val="001222BB"/>
    <w:rsid w:val="001244C9"/>
    <w:rsid w:val="001260E4"/>
    <w:rsid w:val="00130B40"/>
    <w:rsid w:val="00131CBF"/>
    <w:rsid w:val="0013219B"/>
    <w:rsid w:val="00132CC3"/>
    <w:rsid w:val="00134616"/>
    <w:rsid w:val="00135133"/>
    <w:rsid w:val="001377DC"/>
    <w:rsid w:val="00142E8A"/>
    <w:rsid w:val="0014502C"/>
    <w:rsid w:val="001463F9"/>
    <w:rsid w:val="0015049A"/>
    <w:rsid w:val="00150557"/>
    <w:rsid w:val="00151212"/>
    <w:rsid w:val="00151C13"/>
    <w:rsid w:val="00153818"/>
    <w:rsid w:val="00156470"/>
    <w:rsid w:val="00157F95"/>
    <w:rsid w:val="0016451F"/>
    <w:rsid w:val="00167E8B"/>
    <w:rsid w:val="00170C7B"/>
    <w:rsid w:val="00174C0C"/>
    <w:rsid w:val="00175F8A"/>
    <w:rsid w:val="001762BE"/>
    <w:rsid w:val="00176946"/>
    <w:rsid w:val="001775D8"/>
    <w:rsid w:val="0018012A"/>
    <w:rsid w:val="001805BB"/>
    <w:rsid w:val="001814E8"/>
    <w:rsid w:val="00181500"/>
    <w:rsid w:val="00181BAC"/>
    <w:rsid w:val="001854BB"/>
    <w:rsid w:val="0019372F"/>
    <w:rsid w:val="001A15B2"/>
    <w:rsid w:val="001A26B5"/>
    <w:rsid w:val="001A2E64"/>
    <w:rsid w:val="001A37C6"/>
    <w:rsid w:val="001A4248"/>
    <w:rsid w:val="001A54B4"/>
    <w:rsid w:val="001A54DF"/>
    <w:rsid w:val="001A5A6B"/>
    <w:rsid w:val="001A605A"/>
    <w:rsid w:val="001A6C12"/>
    <w:rsid w:val="001B13E2"/>
    <w:rsid w:val="001B1CB4"/>
    <w:rsid w:val="001B64F0"/>
    <w:rsid w:val="001C0016"/>
    <w:rsid w:val="001C0959"/>
    <w:rsid w:val="001C0A38"/>
    <w:rsid w:val="001C5ACA"/>
    <w:rsid w:val="001C6854"/>
    <w:rsid w:val="001D0AB9"/>
    <w:rsid w:val="001D33CF"/>
    <w:rsid w:val="001D3883"/>
    <w:rsid w:val="001D4588"/>
    <w:rsid w:val="001D473B"/>
    <w:rsid w:val="001D53F5"/>
    <w:rsid w:val="001D6360"/>
    <w:rsid w:val="001D7D6D"/>
    <w:rsid w:val="001E1F98"/>
    <w:rsid w:val="001E5465"/>
    <w:rsid w:val="001F0414"/>
    <w:rsid w:val="001F0869"/>
    <w:rsid w:val="001F3ACC"/>
    <w:rsid w:val="001F4871"/>
    <w:rsid w:val="001F4A19"/>
    <w:rsid w:val="001F5820"/>
    <w:rsid w:val="00200140"/>
    <w:rsid w:val="002042AD"/>
    <w:rsid w:val="00204B76"/>
    <w:rsid w:val="00205F04"/>
    <w:rsid w:val="00207511"/>
    <w:rsid w:val="002079E4"/>
    <w:rsid w:val="00207BAB"/>
    <w:rsid w:val="00210B06"/>
    <w:rsid w:val="0021236E"/>
    <w:rsid w:val="00212EC5"/>
    <w:rsid w:val="00217F08"/>
    <w:rsid w:val="002200E1"/>
    <w:rsid w:val="00220407"/>
    <w:rsid w:val="00220C57"/>
    <w:rsid w:val="00220EEB"/>
    <w:rsid w:val="00221C15"/>
    <w:rsid w:val="002229FF"/>
    <w:rsid w:val="002300A2"/>
    <w:rsid w:val="002307AE"/>
    <w:rsid w:val="00243331"/>
    <w:rsid w:val="0024361D"/>
    <w:rsid w:val="0024405B"/>
    <w:rsid w:val="0024509C"/>
    <w:rsid w:val="00245D7A"/>
    <w:rsid w:val="00251628"/>
    <w:rsid w:val="002536C0"/>
    <w:rsid w:val="00255DF4"/>
    <w:rsid w:val="00256D08"/>
    <w:rsid w:val="00257F76"/>
    <w:rsid w:val="0026022A"/>
    <w:rsid w:val="002630AD"/>
    <w:rsid w:val="00264920"/>
    <w:rsid w:val="00265C88"/>
    <w:rsid w:val="002713BB"/>
    <w:rsid w:val="00271B68"/>
    <w:rsid w:val="00271C96"/>
    <w:rsid w:val="0027281E"/>
    <w:rsid w:val="002731E5"/>
    <w:rsid w:val="002737F7"/>
    <w:rsid w:val="002742EC"/>
    <w:rsid w:val="002830A3"/>
    <w:rsid w:val="002868A7"/>
    <w:rsid w:val="002935CB"/>
    <w:rsid w:val="00293D6F"/>
    <w:rsid w:val="00294319"/>
    <w:rsid w:val="002956F9"/>
    <w:rsid w:val="00295A76"/>
    <w:rsid w:val="0029778E"/>
    <w:rsid w:val="002A1E00"/>
    <w:rsid w:val="002A2AFA"/>
    <w:rsid w:val="002A45D4"/>
    <w:rsid w:val="002A77CD"/>
    <w:rsid w:val="002B1B3B"/>
    <w:rsid w:val="002B1D3D"/>
    <w:rsid w:val="002B1F3C"/>
    <w:rsid w:val="002B3014"/>
    <w:rsid w:val="002B7140"/>
    <w:rsid w:val="002B7BED"/>
    <w:rsid w:val="002C0545"/>
    <w:rsid w:val="002C3D0A"/>
    <w:rsid w:val="002C4F0D"/>
    <w:rsid w:val="002C6093"/>
    <w:rsid w:val="002D0252"/>
    <w:rsid w:val="002D1A06"/>
    <w:rsid w:val="002D415D"/>
    <w:rsid w:val="002D4687"/>
    <w:rsid w:val="002D62FD"/>
    <w:rsid w:val="002D6789"/>
    <w:rsid w:val="002D725E"/>
    <w:rsid w:val="002D7E3A"/>
    <w:rsid w:val="002E0C62"/>
    <w:rsid w:val="002E140D"/>
    <w:rsid w:val="002E1788"/>
    <w:rsid w:val="002E2C87"/>
    <w:rsid w:val="002E42A5"/>
    <w:rsid w:val="002E4E21"/>
    <w:rsid w:val="002E625C"/>
    <w:rsid w:val="002E792D"/>
    <w:rsid w:val="002E7A6A"/>
    <w:rsid w:val="002E7E32"/>
    <w:rsid w:val="002F0317"/>
    <w:rsid w:val="002F2232"/>
    <w:rsid w:val="002F5073"/>
    <w:rsid w:val="00302E21"/>
    <w:rsid w:val="0030632C"/>
    <w:rsid w:val="0030636B"/>
    <w:rsid w:val="00310A69"/>
    <w:rsid w:val="003144B2"/>
    <w:rsid w:val="003157F8"/>
    <w:rsid w:val="003201CD"/>
    <w:rsid w:val="0032075E"/>
    <w:rsid w:val="003217E3"/>
    <w:rsid w:val="00324F76"/>
    <w:rsid w:val="00326365"/>
    <w:rsid w:val="003267A7"/>
    <w:rsid w:val="00336C51"/>
    <w:rsid w:val="00336EB8"/>
    <w:rsid w:val="0034056A"/>
    <w:rsid w:val="00340DE9"/>
    <w:rsid w:val="00347F76"/>
    <w:rsid w:val="0035169C"/>
    <w:rsid w:val="00352A7A"/>
    <w:rsid w:val="00354416"/>
    <w:rsid w:val="0035494F"/>
    <w:rsid w:val="00355B4B"/>
    <w:rsid w:val="003562EA"/>
    <w:rsid w:val="003711E4"/>
    <w:rsid w:val="0037392E"/>
    <w:rsid w:val="00375BEE"/>
    <w:rsid w:val="00376FFD"/>
    <w:rsid w:val="00377424"/>
    <w:rsid w:val="00377F35"/>
    <w:rsid w:val="00384816"/>
    <w:rsid w:val="00384B2F"/>
    <w:rsid w:val="00385177"/>
    <w:rsid w:val="00386A97"/>
    <w:rsid w:val="00387B80"/>
    <w:rsid w:val="00390F5D"/>
    <w:rsid w:val="00391945"/>
    <w:rsid w:val="0039388A"/>
    <w:rsid w:val="00393A24"/>
    <w:rsid w:val="0039459C"/>
    <w:rsid w:val="00394835"/>
    <w:rsid w:val="003951AE"/>
    <w:rsid w:val="0039569C"/>
    <w:rsid w:val="00397F29"/>
    <w:rsid w:val="003A2172"/>
    <w:rsid w:val="003A23E5"/>
    <w:rsid w:val="003A348B"/>
    <w:rsid w:val="003A3605"/>
    <w:rsid w:val="003B267D"/>
    <w:rsid w:val="003B5FA2"/>
    <w:rsid w:val="003B6EDB"/>
    <w:rsid w:val="003B7B85"/>
    <w:rsid w:val="003C3FEC"/>
    <w:rsid w:val="003C64BC"/>
    <w:rsid w:val="003C66F4"/>
    <w:rsid w:val="003C688F"/>
    <w:rsid w:val="003D3B42"/>
    <w:rsid w:val="003D5F70"/>
    <w:rsid w:val="003D6C8B"/>
    <w:rsid w:val="003E172D"/>
    <w:rsid w:val="003E23EF"/>
    <w:rsid w:val="003E4389"/>
    <w:rsid w:val="003E607B"/>
    <w:rsid w:val="003F2959"/>
    <w:rsid w:val="003F690B"/>
    <w:rsid w:val="0040409C"/>
    <w:rsid w:val="00407744"/>
    <w:rsid w:val="00415707"/>
    <w:rsid w:val="00415B32"/>
    <w:rsid w:val="00420C1B"/>
    <w:rsid w:val="00422D48"/>
    <w:rsid w:val="00423AD0"/>
    <w:rsid w:val="00425725"/>
    <w:rsid w:val="004320A8"/>
    <w:rsid w:val="00432200"/>
    <w:rsid w:val="004341FD"/>
    <w:rsid w:val="00434837"/>
    <w:rsid w:val="00436567"/>
    <w:rsid w:val="00437F06"/>
    <w:rsid w:val="00441787"/>
    <w:rsid w:val="00441905"/>
    <w:rsid w:val="0044256A"/>
    <w:rsid w:val="00443AFB"/>
    <w:rsid w:val="00444B2E"/>
    <w:rsid w:val="00446EA1"/>
    <w:rsid w:val="00450E2E"/>
    <w:rsid w:val="00453E82"/>
    <w:rsid w:val="00455978"/>
    <w:rsid w:val="00461A5E"/>
    <w:rsid w:val="00464CA0"/>
    <w:rsid w:val="00467A0C"/>
    <w:rsid w:val="00470DA0"/>
    <w:rsid w:val="00476A60"/>
    <w:rsid w:val="00476D66"/>
    <w:rsid w:val="00477202"/>
    <w:rsid w:val="00481453"/>
    <w:rsid w:val="00490AD1"/>
    <w:rsid w:val="004919D0"/>
    <w:rsid w:val="00491F49"/>
    <w:rsid w:val="00492705"/>
    <w:rsid w:val="004946DD"/>
    <w:rsid w:val="00494874"/>
    <w:rsid w:val="004968CC"/>
    <w:rsid w:val="00497DCD"/>
    <w:rsid w:val="00497FEE"/>
    <w:rsid w:val="004A22F9"/>
    <w:rsid w:val="004A68A2"/>
    <w:rsid w:val="004B47E6"/>
    <w:rsid w:val="004B718D"/>
    <w:rsid w:val="004C1348"/>
    <w:rsid w:val="004C18CE"/>
    <w:rsid w:val="004C6610"/>
    <w:rsid w:val="004D3ADC"/>
    <w:rsid w:val="004D3D2D"/>
    <w:rsid w:val="004D5F45"/>
    <w:rsid w:val="004D7DE5"/>
    <w:rsid w:val="004E60ED"/>
    <w:rsid w:val="004E6CA2"/>
    <w:rsid w:val="004E7669"/>
    <w:rsid w:val="004F7977"/>
    <w:rsid w:val="005015C7"/>
    <w:rsid w:val="005017F6"/>
    <w:rsid w:val="00502E59"/>
    <w:rsid w:val="00502FD3"/>
    <w:rsid w:val="0050630A"/>
    <w:rsid w:val="00510060"/>
    <w:rsid w:val="00511516"/>
    <w:rsid w:val="00511576"/>
    <w:rsid w:val="005241B5"/>
    <w:rsid w:val="005249A8"/>
    <w:rsid w:val="005259C7"/>
    <w:rsid w:val="00526802"/>
    <w:rsid w:val="005273E3"/>
    <w:rsid w:val="00531CFD"/>
    <w:rsid w:val="00531DEC"/>
    <w:rsid w:val="0053453D"/>
    <w:rsid w:val="00535AF5"/>
    <w:rsid w:val="005377FF"/>
    <w:rsid w:val="0054061D"/>
    <w:rsid w:val="00540EDC"/>
    <w:rsid w:val="005418F1"/>
    <w:rsid w:val="00547893"/>
    <w:rsid w:val="00547E1A"/>
    <w:rsid w:val="00555A60"/>
    <w:rsid w:val="00560B8A"/>
    <w:rsid w:val="005648D5"/>
    <w:rsid w:val="00567F9C"/>
    <w:rsid w:val="00571558"/>
    <w:rsid w:val="005721C2"/>
    <w:rsid w:val="00572CBF"/>
    <w:rsid w:val="00572FDE"/>
    <w:rsid w:val="005732D5"/>
    <w:rsid w:val="00573C4C"/>
    <w:rsid w:val="00574450"/>
    <w:rsid w:val="005754B8"/>
    <w:rsid w:val="00575BC3"/>
    <w:rsid w:val="00584127"/>
    <w:rsid w:val="00590C9F"/>
    <w:rsid w:val="0059217B"/>
    <w:rsid w:val="005922EB"/>
    <w:rsid w:val="00592E21"/>
    <w:rsid w:val="005935BF"/>
    <w:rsid w:val="00593C53"/>
    <w:rsid w:val="00595D51"/>
    <w:rsid w:val="005964AF"/>
    <w:rsid w:val="005974F6"/>
    <w:rsid w:val="00597597"/>
    <w:rsid w:val="005A0DC2"/>
    <w:rsid w:val="005A1786"/>
    <w:rsid w:val="005A1A6C"/>
    <w:rsid w:val="005A34ED"/>
    <w:rsid w:val="005A3C66"/>
    <w:rsid w:val="005A4B77"/>
    <w:rsid w:val="005A5DBB"/>
    <w:rsid w:val="005B4FA0"/>
    <w:rsid w:val="005B5784"/>
    <w:rsid w:val="005B66DB"/>
    <w:rsid w:val="005C52CD"/>
    <w:rsid w:val="005C571A"/>
    <w:rsid w:val="005C5E5E"/>
    <w:rsid w:val="005C6FCC"/>
    <w:rsid w:val="005D13A8"/>
    <w:rsid w:val="005D2ED7"/>
    <w:rsid w:val="005D4370"/>
    <w:rsid w:val="005D7F4C"/>
    <w:rsid w:val="005E3C94"/>
    <w:rsid w:val="005E5FCB"/>
    <w:rsid w:val="005E6F0D"/>
    <w:rsid w:val="005F4DBC"/>
    <w:rsid w:val="005F5765"/>
    <w:rsid w:val="005F5D0C"/>
    <w:rsid w:val="005F6904"/>
    <w:rsid w:val="005F7E43"/>
    <w:rsid w:val="006028E4"/>
    <w:rsid w:val="006100D6"/>
    <w:rsid w:val="006117CB"/>
    <w:rsid w:val="00611A7A"/>
    <w:rsid w:val="00611BCE"/>
    <w:rsid w:val="00612D99"/>
    <w:rsid w:val="0061503F"/>
    <w:rsid w:val="0061584A"/>
    <w:rsid w:val="00616DEA"/>
    <w:rsid w:val="00617A4B"/>
    <w:rsid w:val="0062098F"/>
    <w:rsid w:val="00621760"/>
    <w:rsid w:val="00622C0A"/>
    <w:rsid w:val="006259C5"/>
    <w:rsid w:val="00630E7F"/>
    <w:rsid w:val="00631A49"/>
    <w:rsid w:val="00632F05"/>
    <w:rsid w:val="00633B73"/>
    <w:rsid w:val="00635475"/>
    <w:rsid w:val="006413B1"/>
    <w:rsid w:val="0064167F"/>
    <w:rsid w:val="006422E2"/>
    <w:rsid w:val="006439A0"/>
    <w:rsid w:val="00644313"/>
    <w:rsid w:val="0064456E"/>
    <w:rsid w:val="0064495F"/>
    <w:rsid w:val="006450A0"/>
    <w:rsid w:val="00645ADE"/>
    <w:rsid w:val="00652BBF"/>
    <w:rsid w:val="006545B4"/>
    <w:rsid w:val="00655058"/>
    <w:rsid w:val="00663A54"/>
    <w:rsid w:val="006653BA"/>
    <w:rsid w:val="00667A45"/>
    <w:rsid w:val="00671712"/>
    <w:rsid w:val="00673151"/>
    <w:rsid w:val="00673743"/>
    <w:rsid w:val="00674A6D"/>
    <w:rsid w:val="00674AAE"/>
    <w:rsid w:val="0067590F"/>
    <w:rsid w:val="00676C44"/>
    <w:rsid w:val="00677238"/>
    <w:rsid w:val="00684DEC"/>
    <w:rsid w:val="006859C8"/>
    <w:rsid w:val="00685C5B"/>
    <w:rsid w:val="00687189"/>
    <w:rsid w:val="00690FCC"/>
    <w:rsid w:val="00691B14"/>
    <w:rsid w:val="0069298C"/>
    <w:rsid w:val="006934D0"/>
    <w:rsid w:val="00694917"/>
    <w:rsid w:val="00694E29"/>
    <w:rsid w:val="00695B8E"/>
    <w:rsid w:val="006A2B06"/>
    <w:rsid w:val="006A455C"/>
    <w:rsid w:val="006A49AB"/>
    <w:rsid w:val="006B0051"/>
    <w:rsid w:val="006B08AD"/>
    <w:rsid w:val="006B2ADD"/>
    <w:rsid w:val="006B6C57"/>
    <w:rsid w:val="006B72B0"/>
    <w:rsid w:val="006C0C28"/>
    <w:rsid w:val="006C5AF1"/>
    <w:rsid w:val="006C6D9C"/>
    <w:rsid w:val="006D0480"/>
    <w:rsid w:val="006D04DE"/>
    <w:rsid w:val="006D087E"/>
    <w:rsid w:val="006D1742"/>
    <w:rsid w:val="006D22A1"/>
    <w:rsid w:val="006D3B5D"/>
    <w:rsid w:val="006D427D"/>
    <w:rsid w:val="006D458D"/>
    <w:rsid w:val="006D6C70"/>
    <w:rsid w:val="006D74A7"/>
    <w:rsid w:val="006E27F6"/>
    <w:rsid w:val="006E431D"/>
    <w:rsid w:val="006E4F16"/>
    <w:rsid w:val="006E51F2"/>
    <w:rsid w:val="006E7769"/>
    <w:rsid w:val="006F2AC7"/>
    <w:rsid w:val="006F4A2C"/>
    <w:rsid w:val="006F769B"/>
    <w:rsid w:val="00701D7F"/>
    <w:rsid w:val="00702200"/>
    <w:rsid w:val="00703F8F"/>
    <w:rsid w:val="00705998"/>
    <w:rsid w:val="0070601B"/>
    <w:rsid w:val="00710932"/>
    <w:rsid w:val="00710DA3"/>
    <w:rsid w:val="00710E63"/>
    <w:rsid w:val="00711552"/>
    <w:rsid w:val="00715384"/>
    <w:rsid w:val="00715499"/>
    <w:rsid w:val="007170A7"/>
    <w:rsid w:val="00717A81"/>
    <w:rsid w:val="00723093"/>
    <w:rsid w:val="00724372"/>
    <w:rsid w:val="007259B1"/>
    <w:rsid w:val="007322FD"/>
    <w:rsid w:val="00734A2E"/>
    <w:rsid w:val="007357EE"/>
    <w:rsid w:val="00735A04"/>
    <w:rsid w:val="007371D6"/>
    <w:rsid w:val="00737D20"/>
    <w:rsid w:val="00741C39"/>
    <w:rsid w:val="007447A4"/>
    <w:rsid w:val="00754358"/>
    <w:rsid w:val="00756C6E"/>
    <w:rsid w:val="00757759"/>
    <w:rsid w:val="00762907"/>
    <w:rsid w:val="00765272"/>
    <w:rsid w:val="0076648C"/>
    <w:rsid w:val="0077489C"/>
    <w:rsid w:val="007759CB"/>
    <w:rsid w:val="00775AB7"/>
    <w:rsid w:val="007779B4"/>
    <w:rsid w:val="00781FA2"/>
    <w:rsid w:val="00782E25"/>
    <w:rsid w:val="00784EBE"/>
    <w:rsid w:val="00787503"/>
    <w:rsid w:val="00787BF9"/>
    <w:rsid w:val="00791841"/>
    <w:rsid w:val="007934ED"/>
    <w:rsid w:val="00795CBD"/>
    <w:rsid w:val="00797402"/>
    <w:rsid w:val="007A381A"/>
    <w:rsid w:val="007A3A22"/>
    <w:rsid w:val="007A3F3C"/>
    <w:rsid w:val="007A485B"/>
    <w:rsid w:val="007A64FB"/>
    <w:rsid w:val="007A7368"/>
    <w:rsid w:val="007B1397"/>
    <w:rsid w:val="007B3D93"/>
    <w:rsid w:val="007C2F7C"/>
    <w:rsid w:val="007C6EDB"/>
    <w:rsid w:val="007C714F"/>
    <w:rsid w:val="007D1388"/>
    <w:rsid w:val="007D154E"/>
    <w:rsid w:val="007D5F69"/>
    <w:rsid w:val="007D6072"/>
    <w:rsid w:val="007D6F94"/>
    <w:rsid w:val="007E1F16"/>
    <w:rsid w:val="007E38CE"/>
    <w:rsid w:val="007E7194"/>
    <w:rsid w:val="007E736D"/>
    <w:rsid w:val="007F095D"/>
    <w:rsid w:val="007F1A7B"/>
    <w:rsid w:val="007F2FF0"/>
    <w:rsid w:val="007F4918"/>
    <w:rsid w:val="00803EDA"/>
    <w:rsid w:val="00806F1A"/>
    <w:rsid w:val="00807A83"/>
    <w:rsid w:val="008101CC"/>
    <w:rsid w:val="00811132"/>
    <w:rsid w:val="00811334"/>
    <w:rsid w:val="00817824"/>
    <w:rsid w:val="00817A50"/>
    <w:rsid w:val="00820AC4"/>
    <w:rsid w:val="008219AC"/>
    <w:rsid w:val="008234ED"/>
    <w:rsid w:val="00825695"/>
    <w:rsid w:val="00825948"/>
    <w:rsid w:val="00826710"/>
    <w:rsid w:val="0083091A"/>
    <w:rsid w:val="0083113C"/>
    <w:rsid w:val="00832B22"/>
    <w:rsid w:val="00832E83"/>
    <w:rsid w:val="00833D83"/>
    <w:rsid w:val="00836CC1"/>
    <w:rsid w:val="00836D71"/>
    <w:rsid w:val="00837C8F"/>
    <w:rsid w:val="008410C6"/>
    <w:rsid w:val="00842ED9"/>
    <w:rsid w:val="008475E1"/>
    <w:rsid w:val="0085086F"/>
    <w:rsid w:val="00855965"/>
    <w:rsid w:val="00856F1E"/>
    <w:rsid w:val="008615C0"/>
    <w:rsid w:val="00862859"/>
    <w:rsid w:val="00862A23"/>
    <w:rsid w:val="00863133"/>
    <w:rsid w:val="00864B35"/>
    <w:rsid w:val="00873F0B"/>
    <w:rsid w:val="00874957"/>
    <w:rsid w:val="00875041"/>
    <w:rsid w:val="00875326"/>
    <w:rsid w:val="00875AFD"/>
    <w:rsid w:val="00880160"/>
    <w:rsid w:val="00881F85"/>
    <w:rsid w:val="008831C9"/>
    <w:rsid w:val="008837C7"/>
    <w:rsid w:val="00883D56"/>
    <w:rsid w:val="00883E3B"/>
    <w:rsid w:val="00884A30"/>
    <w:rsid w:val="008867B6"/>
    <w:rsid w:val="008877FF"/>
    <w:rsid w:val="0088783D"/>
    <w:rsid w:val="008879B4"/>
    <w:rsid w:val="008905C3"/>
    <w:rsid w:val="008916A4"/>
    <w:rsid w:val="0089358A"/>
    <w:rsid w:val="008A150B"/>
    <w:rsid w:val="008A66E2"/>
    <w:rsid w:val="008B1BDE"/>
    <w:rsid w:val="008B2698"/>
    <w:rsid w:val="008B5E10"/>
    <w:rsid w:val="008B5E35"/>
    <w:rsid w:val="008B63AE"/>
    <w:rsid w:val="008B75A4"/>
    <w:rsid w:val="008B7778"/>
    <w:rsid w:val="008C05D5"/>
    <w:rsid w:val="008C22C7"/>
    <w:rsid w:val="008C2449"/>
    <w:rsid w:val="008C28E9"/>
    <w:rsid w:val="008C5710"/>
    <w:rsid w:val="008C7467"/>
    <w:rsid w:val="008D14D7"/>
    <w:rsid w:val="008D1DED"/>
    <w:rsid w:val="008D2821"/>
    <w:rsid w:val="008E0031"/>
    <w:rsid w:val="008E28D4"/>
    <w:rsid w:val="008E29B4"/>
    <w:rsid w:val="008E3ADF"/>
    <w:rsid w:val="008E4D8D"/>
    <w:rsid w:val="008F0C6F"/>
    <w:rsid w:val="008F1409"/>
    <w:rsid w:val="008F175E"/>
    <w:rsid w:val="008F2C57"/>
    <w:rsid w:val="008F33AE"/>
    <w:rsid w:val="008F448A"/>
    <w:rsid w:val="008F4EF2"/>
    <w:rsid w:val="00901AF5"/>
    <w:rsid w:val="009045B3"/>
    <w:rsid w:val="009054DE"/>
    <w:rsid w:val="009067F2"/>
    <w:rsid w:val="00913FCA"/>
    <w:rsid w:val="0091638B"/>
    <w:rsid w:val="00926CB3"/>
    <w:rsid w:val="00930518"/>
    <w:rsid w:val="0093136A"/>
    <w:rsid w:val="0093239A"/>
    <w:rsid w:val="00933281"/>
    <w:rsid w:val="00933ED7"/>
    <w:rsid w:val="0093593D"/>
    <w:rsid w:val="0094171F"/>
    <w:rsid w:val="00942135"/>
    <w:rsid w:val="009427A1"/>
    <w:rsid w:val="00943D23"/>
    <w:rsid w:val="00945E10"/>
    <w:rsid w:val="00947B59"/>
    <w:rsid w:val="00951420"/>
    <w:rsid w:val="009574F1"/>
    <w:rsid w:val="0096087D"/>
    <w:rsid w:val="009637A5"/>
    <w:rsid w:val="0096557D"/>
    <w:rsid w:val="009664E5"/>
    <w:rsid w:val="00967DAC"/>
    <w:rsid w:val="00970E51"/>
    <w:rsid w:val="00971697"/>
    <w:rsid w:val="00974070"/>
    <w:rsid w:val="00975EF5"/>
    <w:rsid w:val="00977B4B"/>
    <w:rsid w:val="00981EF8"/>
    <w:rsid w:val="00982936"/>
    <w:rsid w:val="009833EC"/>
    <w:rsid w:val="009A06BF"/>
    <w:rsid w:val="009A190C"/>
    <w:rsid w:val="009A1EA6"/>
    <w:rsid w:val="009A2B76"/>
    <w:rsid w:val="009A54E0"/>
    <w:rsid w:val="009A582E"/>
    <w:rsid w:val="009B1221"/>
    <w:rsid w:val="009B3080"/>
    <w:rsid w:val="009B45BB"/>
    <w:rsid w:val="009B592A"/>
    <w:rsid w:val="009B6E09"/>
    <w:rsid w:val="009C13E4"/>
    <w:rsid w:val="009D4831"/>
    <w:rsid w:val="009D52D3"/>
    <w:rsid w:val="009D6F75"/>
    <w:rsid w:val="009D71BB"/>
    <w:rsid w:val="009E2407"/>
    <w:rsid w:val="009E279B"/>
    <w:rsid w:val="009E3128"/>
    <w:rsid w:val="009E58F7"/>
    <w:rsid w:val="009E75AC"/>
    <w:rsid w:val="009E7636"/>
    <w:rsid w:val="009F0B8C"/>
    <w:rsid w:val="009F0E52"/>
    <w:rsid w:val="009F4831"/>
    <w:rsid w:val="009F51F2"/>
    <w:rsid w:val="009F5735"/>
    <w:rsid w:val="009F57F5"/>
    <w:rsid w:val="009F5B57"/>
    <w:rsid w:val="009F6AF3"/>
    <w:rsid w:val="00A124DD"/>
    <w:rsid w:val="00A133D1"/>
    <w:rsid w:val="00A13DDB"/>
    <w:rsid w:val="00A14687"/>
    <w:rsid w:val="00A155B1"/>
    <w:rsid w:val="00A22600"/>
    <w:rsid w:val="00A23A14"/>
    <w:rsid w:val="00A25FB7"/>
    <w:rsid w:val="00A33ADA"/>
    <w:rsid w:val="00A33C8B"/>
    <w:rsid w:val="00A35D51"/>
    <w:rsid w:val="00A36C74"/>
    <w:rsid w:val="00A4412A"/>
    <w:rsid w:val="00A44172"/>
    <w:rsid w:val="00A46FCA"/>
    <w:rsid w:val="00A47043"/>
    <w:rsid w:val="00A47DBE"/>
    <w:rsid w:val="00A50F2D"/>
    <w:rsid w:val="00A53C95"/>
    <w:rsid w:val="00A560C1"/>
    <w:rsid w:val="00A56A0B"/>
    <w:rsid w:val="00A60505"/>
    <w:rsid w:val="00A60614"/>
    <w:rsid w:val="00A63465"/>
    <w:rsid w:val="00A637E9"/>
    <w:rsid w:val="00A66BA1"/>
    <w:rsid w:val="00A66E4C"/>
    <w:rsid w:val="00A70B34"/>
    <w:rsid w:val="00A7551E"/>
    <w:rsid w:val="00A76124"/>
    <w:rsid w:val="00A76552"/>
    <w:rsid w:val="00A81546"/>
    <w:rsid w:val="00A86A40"/>
    <w:rsid w:val="00A8754B"/>
    <w:rsid w:val="00A920EF"/>
    <w:rsid w:val="00A93906"/>
    <w:rsid w:val="00A93F2B"/>
    <w:rsid w:val="00A96B01"/>
    <w:rsid w:val="00AA0714"/>
    <w:rsid w:val="00AA0799"/>
    <w:rsid w:val="00AA442C"/>
    <w:rsid w:val="00AA693B"/>
    <w:rsid w:val="00AB03BC"/>
    <w:rsid w:val="00AB2356"/>
    <w:rsid w:val="00AB2B6F"/>
    <w:rsid w:val="00AB5D18"/>
    <w:rsid w:val="00AB5EA1"/>
    <w:rsid w:val="00AB6D6D"/>
    <w:rsid w:val="00AC2D2D"/>
    <w:rsid w:val="00AD10C5"/>
    <w:rsid w:val="00AD1A10"/>
    <w:rsid w:val="00AD657B"/>
    <w:rsid w:val="00AD74BC"/>
    <w:rsid w:val="00AD7DD6"/>
    <w:rsid w:val="00AE01F6"/>
    <w:rsid w:val="00AE4E8C"/>
    <w:rsid w:val="00AE7071"/>
    <w:rsid w:val="00AF048C"/>
    <w:rsid w:val="00AF2719"/>
    <w:rsid w:val="00AF2806"/>
    <w:rsid w:val="00AF38D7"/>
    <w:rsid w:val="00AF4B78"/>
    <w:rsid w:val="00AF7BA7"/>
    <w:rsid w:val="00B000A4"/>
    <w:rsid w:val="00B02F1C"/>
    <w:rsid w:val="00B0303B"/>
    <w:rsid w:val="00B045DC"/>
    <w:rsid w:val="00B05BB6"/>
    <w:rsid w:val="00B101EC"/>
    <w:rsid w:val="00B1207C"/>
    <w:rsid w:val="00B144E6"/>
    <w:rsid w:val="00B151A7"/>
    <w:rsid w:val="00B24FC2"/>
    <w:rsid w:val="00B272B4"/>
    <w:rsid w:val="00B27DCA"/>
    <w:rsid w:val="00B307DB"/>
    <w:rsid w:val="00B3386D"/>
    <w:rsid w:val="00B34018"/>
    <w:rsid w:val="00B354EA"/>
    <w:rsid w:val="00B3796C"/>
    <w:rsid w:val="00B416DA"/>
    <w:rsid w:val="00B448E5"/>
    <w:rsid w:val="00B47E0E"/>
    <w:rsid w:val="00B513B2"/>
    <w:rsid w:val="00B558D0"/>
    <w:rsid w:val="00B61138"/>
    <w:rsid w:val="00B6175E"/>
    <w:rsid w:val="00B626D3"/>
    <w:rsid w:val="00B650F6"/>
    <w:rsid w:val="00B654FC"/>
    <w:rsid w:val="00B677D9"/>
    <w:rsid w:val="00B702D3"/>
    <w:rsid w:val="00B70D6B"/>
    <w:rsid w:val="00B71CEE"/>
    <w:rsid w:val="00B72150"/>
    <w:rsid w:val="00B72186"/>
    <w:rsid w:val="00B748AD"/>
    <w:rsid w:val="00B757DE"/>
    <w:rsid w:val="00B75B87"/>
    <w:rsid w:val="00B811CD"/>
    <w:rsid w:val="00B813F9"/>
    <w:rsid w:val="00B81AB5"/>
    <w:rsid w:val="00B8310C"/>
    <w:rsid w:val="00B8481F"/>
    <w:rsid w:val="00B857BB"/>
    <w:rsid w:val="00B87A16"/>
    <w:rsid w:val="00B910EE"/>
    <w:rsid w:val="00B9220C"/>
    <w:rsid w:val="00B93B85"/>
    <w:rsid w:val="00B94DF6"/>
    <w:rsid w:val="00B94FC8"/>
    <w:rsid w:val="00BA3FBA"/>
    <w:rsid w:val="00BA5BA2"/>
    <w:rsid w:val="00BA7D9A"/>
    <w:rsid w:val="00BA7FB6"/>
    <w:rsid w:val="00BB07F1"/>
    <w:rsid w:val="00BB241E"/>
    <w:rsid w:val="00BB3F1F"/>
    <w:rsid w:val="00BB40BF"/>
    <w:rsid w:val="00BB434C"/>
    <w:rsid w:val="00BB57C0"/>
    <w:rsid w:val="00BB5CFF"/>
    <w:rsid w:val="00BB6694"/>
    <w:rsid w:val="00BB768F"/>
    <w:rsid w:val="00BC245E"/>
    <w:rsid w:val="00BC3A3F"/>
    <w:rsid w:val="00BC3BF8"/>
    <w:rsid w:val="00BC6700"/>
    <w:rsid w:val="00BC6D8F"/>
    <w:rsid w:val="00BC7117"/>
    <w:rsid w:val="00BC72F4"/>
    <w:rsid w:val="00BD0EAF"/>
    <w:rsid w:val="00BD2FB8"/>
    <w:rsid w:val="00BD58BF"/>
    <w:rsid w:val="00BD7E8A"/>
    <w:rsid w:val="00BE334F"/>
    <w:rsid w:val="00BE41C2"/>
    <w:rsid w:val="00BE426E"/>
    <w:rsid w:val="00BF1678"/>
    <w:rsid w:val="00BF32A8"/>
    <w:rsid w:val="00BF7DC1"/>
    <w:rsid w:val="00C0096B"/>
    <w:rsid w:val="00C013EA"/>
    <w:rsid w:val="00C0296A"/>
    <w:rsid w:val="00C03DB8"/>
    <w:rsid w:val="00C0428B"/>
    <w:rsid w:val="00C044D8"/>
    <w:rsid w:val="00C05593"/>
    <w:rsid w:val="00C12D4E"/>
    <w:rsid w:val="00C1492A"/>
    <w:rsid w:val="00C15B7D"/>
    <w:rsid w:val="00C17AF3"/>
    <w:rsid w:val="00C21667"/>
    <w:rsid w:val="00C218DB"/>
    <w:rsid w:val="00C224A2"/>
    <w:rsid w:val="00C2375D"/>
    <w:rsid w:val="00C23A25"/>
    <w:rsid w:val="00C24E56"/>
    <w:rsid w:val="00C27791"/>
    <w:rsid w:val="00C30015"/>
    <w:rsid w:val="00C30187"/>
    <w:rsid w:val="00C30D24"/>
    <w:rsid w:val="00C315D2"/>
    <w:rsid w:val="00C342EF"/>
    <w:rsid w:val="00C4131B"/>
    <w:rsid w:val="00C4224D"/>
    <w:rsid w:val="00C42976"/>
    <w:rsid w:val="00C43AA9"/>
    <w:rsid w:val="00C44DA2"/>
    <w:rsid w:val="00C471BC"/>
    <w:rsid w:val="00C50694"/>
    <w:rsid w:val="00C519D5"/>
    <w:rsid w:val="00C5267E"/>
    <w:rsid w:val="00C57D4F"/>
    <w:rsid w:val="00C632D8"/>
    <w:rsid w:val="00C7330D"/>
    <w:rsid w:val="00C73DEF"/>
    <w:rsid w:val="00C746A1"/>
    <w:rsid w:val="00C76DFD"/>
    <w:rsid w:val="00C825B6"/>
    <w:rsid w:val="00C82D13"/>
    <w:rsid w:val="00C85F78"/>
    <w:rsid w:val="00C86AB5"/>
    <w:rsid w:val="00C86E51"/>
    <w:rsid w:val="00C93923"/>
    <w:rsid w:val="00C93F6D"/>
    <w:rsid w:val="00C94C92"/>
    <w:rsid w:val="00C95903"/>
    <w:rsid w:val="00C960F0"/>
    <w:rsid w:val="00C96520"/>
    <w:rsid w:val="00CA0360"/>
    <w:rsid w:val="00CA1CC6"/>
    <w:rsid w:val="00CA2C01"/>
    <w:rsid w:val="00CB597E"/>
    <w:rsid w:val="00CB721F"/>
    <w:rsid w:val="00CB7FFE"/>
    <w:rsid w:val="00CC1380"/>
    <w:rsid w:val="00CC2BBE"/>
    <w:rsid w:val="00CC764D"/>
    <w:rsid w:val="00CD4CD9"/>
    <w:rsid w:val="00CD677B"/>
    <w:rsid w:val="00CD68E4"/>
    <w:rsid w:val="00CD6A6E"/>
    <w:rsid w:val="00CD7350"/>
    <w:rsid w:val="00CD7D62"/>
    <w:rsid w:val="00CE14DD"/>
    <w:rsid w:val="00CE1B3F"/>
    <w:rsid w:val="00CE4EB3"/>
    <w:rsid w:val="00CE7322"/>
    <w:rsid w:val="00CF18F4"/>
    <w:rsid w:val="00CF1A70"/>
    <w:rsid w:val="00CF6DA3"/>
    <w:rsid w:val="00D000F5"/>
    <w:rsid w:val="00D04603"/>
    <w:rsid w:val="00D04DC8"/>
    <w:rsid w:val="00D1153C"/>
    <w:rsid w:val="00D11FE2"/>
    <w:rsid w:val="00D142EC"/>
    <w:rsid w:val="00D145BD"/>
    <w:rsid w:val="00D20C50"/>
    <w:rsid w:val="00D26381"/>
    <w:rsid w:val="00D30A16"/>
    <w:rsid w:val="00D330AA"/>
    <w:rsid w:val="00D33359"/>
    <w:rsid w:val="00D34749"/>
    <w:rsid w:val="00D35D41"/>
    <w:rsid w:val="00D43DE0"/>
    <w:rsid w:val="00D45702"/>
    <w:rsid w:val="00D535A9"/>
    <w:rsid w:val="00D543D5"/>
    <w:rsid w:val="00D60EC9"/>
    <w:rsid w:val="00D6482B"/>
    <w:rsid w:val="00D64902"/>
    <w:rsid w:val="00D652A1"/>
    <w:rsid w:val="00D66B74"/>
    <w:rsid w:val="00D66E36"/>
    <w:rsid w:val="00D71445"/>
    <w:rsid w:val="00D7339A"/>
    <w:rsid w:val="00D82955"/>
    <w:rsid w:val="00D82EC7"/>
    <w:rsid w:val="00D8367A"/>
    <w:rsid w:val="00D84A37"/>
    <w:rsid w:val="00D86FF0"/>
    <w:rsid w:val="00D901B0"/>
    <w:rsid w:val="00D90E79"/>
    <w:rsid w:val="00D91A5C"/>
    <w:rsid w:val="00D920BD"/>
    <w:rsid w:val="00D96FB9"/>
    <w:rsid w:val="00DA26CE"/>
    <w:rsid w:val="00DA4CED"/>
    <w:rsid w:val="00DA4FCF"/>
    <w:rsid w:val="00DA6657"/>
    <w:rsid w:val="00DA72A5"/>
    <w:rsid w:val="00DB364E"/>
    <w:rsid w:val="00DB3F33"/>
    <w:rsid w:val="00DC4A82"/>
    <w:rsid w:val="00DC520C"/>
    <w:rsid w:val="00DC595C"/>
    <w:rsid w:val="00DC6155"/>
    <w:rsid w:val="00DC79AF"/>
    <w:rsid w:val="00DD2A44"/>
    <w:rsid w:val="00DD3770"/>
    <w:rsid w:val="00DD5B77"/>
    <w:rsid w:val="00DE20AB"/>
    <w:rsid w:val="00DE20E3"/>
    <w:rsid w:val="00DE270F"/>
    <w:rsid w:val="00DE327C"/>
    <w:rsid w:val="00DE4161"/>
    <w:rsid w:val="00DE6736"/>
    <w:rsid w:val="00DE675D"/>
    <w:rsid w:val="00DE7AE6"/>
    <w:rsid w:val="00DF0FC4"/>
    <w:rsid w:val="00DF30F2"/>
    <w:rsid w:val="00DF63D2"/>
    <w:rsid w:val="00DF7B21"/>
    <w:rsid w:val="00E01F7C"/>
    <w:rsid w:val="00E02C69"/>
    <w:rsid w:val="00E048AB"/>
    <w:rsid w:val="00E05E94"/>
    <w:rsid w:val="00E06E9A"/>
    <w:rsid w:val="00E06FAB"/>
    <w:rsid w:val="00E06FFF"/>
    <w:rsid w:val="00E13906"/>
    <w:rsid w:val="00E150AB"/>
    <w:rsid w:val="00E1522C"/>
    <w:rsid w:val="00E16ADC"/>
    <w:rsid w:val="00E174BD"/>
    <w:rsid w:val="00E214FB"/>
    <w:rsid w:val="00E21C3F"/>
    <w:rsid w:val="00E21CE0"/>
    <w:rsid w:val="00E245A0"/>
    <w:rsid w:val="00E269E0"/>
    <w:rsid w:val="00E315DA"/>
    <w:rsid w:val="00E31FC4"/>
    <w:rsid w:val="00E3395B"/>
    <w:rsid w:val="00E34088"/>
    <w:rsid w:val="00E34311"/>
    <w:rsid w:val="00E3446B"/>
    <w:rsid w:val="00E34566"/>
    <w:rsid w:val="00E34838"/>
    <w:rsid w:val="00E424EE"/>
    <w:rsid w:val="00E438A1"/>
    <w:rsid w:val="00E4610F"/>
    <w:rsid w:val="00E51478"/>
    <w:rsid w:val="00E51F58"/>
    <w:rsid w:val="00E54CD5"/>
    <w:rsid w:val="00E55AA0"/>
    <w:rsid w:val="00E57DF9"/>
    <w:rsid w:val="00E60537"/>
    <w:rsid w:val="00E612D5"/>
    <w:rsid w:val="00E62F28"/>
    <w:rsid w:val="00E63D76"/>
    <w:rsid w:val="00E64333"/>
    <w:rsid w:val="00E6644F"/>
    <w:rsid w:val="00E666C6"/>
    <w:rsid w:val="00E67946"/>
    <w:rsid w:val="00E67E8F"/>
    <w:rsid w:val="00E73D12"/>
    <w:rsid w:val="00E77453"/>
    <w:rsid w:val="00E8518F"/>
    <w:rsid w:val="00E855D2"/>
    <w:rsid w:val="00E85B3C"/>
    <w:rsid w:val="00E9011E"/>
    <w:rsid w:val="00E91275"/>
    <w:rsid w:val="00E916FC"/>
    <w:rsid w:val="00E9186C"/>
    <w:rsid w:val="00E91B98"/>
    <w:rsid w:val="00E92C61"/>
    <w:rsid w:val="00E9467D"/>
    <w:rsid w:val="00E94F12"/>
    <w:rsid w:val="00E97503"/>
    <w:rsid w:val="00EA25A0"/>
    <w:rsid w:val="00EA2E1E"/>
    <w:rsid w:val="00EA372C"/>
    <w:rsid w:val="00EA3BD8"/>
    <w:rsid w:val="00EA7DB4"/>
    <w:rsid w:val="00EB022A"/>
    <w:rsid w:val="00EB55EA"/>
    <w:rsid w:val="00EB7D7C"/>
    <w:rsid w:val="00EB7FF2"/>
    <w:rsid w:val="00EC1597"/>
    <w:rsid w:val="00EC16E5"/>
    <w:rsid w:val="00EC2D65"/>
    <w:rsid w:val="00EC4819"/>
    <w:rsid w:val="00EC65D7"/>
    <w:rsid w:val="00EC68FB"/>
    <w:rsid w:val="00EC6FE0"/>
    <w:rsid w:val="00ED01BB"/>
    <w:rsid w:val="00ED29BB"/>
    <w:rsid w:val="00ED31B1"/>
    <w:rsid w:val="00ED418B"/>
    <w:rsid w:val="00ED4DE8"/>
    <w:rsid w:val="00ED76CD"/>
    <w:rsid w:val="00EE19C2"/>
    <w:rsid w:val="00EE2D79"/>
    <w:rsid w:val="00EE332E"/>
    <w:rsid w:val="00EE5551"/>
    <w:rsid w:val="00EE5AE1"/>
    <w:rsid w:val="00EE735F"/>
    <w:rsid w:val="00EE78B1"/>
    <w:rsid w:val="00EF33EA"/>
    <w:rsid w:val="00EF7306"/>
    <w:rsid w:val="00EF7E7C"/>
    <w:rsid w:val="00F01246"/>
    <w:rsid w:val="00F019BA"/>
    <w:rsid w:val="00F021BC"/>
    <w:rsid w:val="00F04396"/>
    <w:rsid w:val="00F04E05"/>
    <w:rsid w:val="00F059B5"/>
    <w:rsid w:val="00F106E2"/>
    <w:rsid w:val="00F118E9"/>
    <w:rsid w:val="00F14497"/>
    <w:rsid w:val="00F15112"/>
    <w:rsid w:val="00F1582E"/>
    <w:rsid w:val="00F1728D"/>
    <w:rsid w:val="00F216CA"/>
    <w:rsid w:val="00F22F71"/>
    <w:rsid w:val="00F243AE"/>
    <w:rsid w:val="00F358E3"/>
    <w:rsid w:val="00F36BDA"/>
    <w:rsid w:val="00F3775F"/>
    <w:rsid w:val="00F379F3"/>
    <w:rsid w:val="00F41020"/>
    <w:rsid w:val="00F42623"/>
    <w:rsid w:val="00F43114"/>
    <w:rsid w:val="00F43889"/>
    <w:rsid w:val="00F442C9"/>
    <w:rsid w:val="00F46B7C"/>
    <w:rsid w:val="00F46D1D"/>
    <w:rsid w:val="00F57440"/>
    <w:rsid w:val="00F6487C"/>
    <w:rsid w:val="00F64A81"/>
    <w:rsid w:val="00F64CA8"/>
    <w:rsid w:val="00F66646"/>
    <w:rsid w:val="00F70BFD"/>
    <w:rsid w:val="00F742A3"/>
    <w:rsid w:val="00F74635"/>
    <w:rsid w:val="00F7603D"/>
    <w:rsid w:val="00F76172"/>
    <w:rsid w:val="00F7658C"/>
    <w:rsid w:val="00F76665"/>
    <w:rsid w:val="00F77063"/>
    <w:rsid w:val="00F80A77"/>
    <w:rsid w:val="00F81261"/>
    <w:rsid w:val="00F81330"/>
    <w:rsid w:val="00F83802"/>
    <w:rsid w:val="00F94608"/>
    <w:rsid w:val="00F94E43"/>
    <w:rsid w:val="00F95119"/>
    <w:rsid w:val="00F95169"/>
    <w:rsid w:val="00F974A6"/>
    <w:rsid w:val="00FA18C0"/>
    <w:rsid w:val="00FA26ED"/>
    <w:rsid w:val="00FA288C"/>
    <w:rsid w:val="00FA327A"/>
    <w:rsid w:val="00FA3A3A"/>
    <w:rsid w:val="00FA3BFC"/>
    <w:rsid w:val="00FA6677"/>
    <w:rsid w:val="00FB5A4D"/>
    <w:rsid w:val="00FC03BC"/>
    <w:rsid w:val="00FC076C"/>
    <w:rsid w:val="00FC1603"/>
    <w:rsid w:val="00FC1BCB"/>
    <w:rsid w:val="00FC2A9E"/>
    <w:rsid w:val="00FC63A2"/>
    <w:rsid w:val="00FD0F6E"/>
    <w:rsid w:val="00FD18DC"/>
    <w:rsid w:val="00FD2176"/>
    <w:rsid w:val="00FD323A"/>
    <w:rsid w:val="00FD45C4"/>
    <w:rsid w:val="00FD6955"/>
    <w:rsid w:val="00FE1001"/>
    <w:rsid w:val="00FE6AD4"/>
    <w:rsid w:val="00FE6AE7"/>
    <w:rsid w:val="00FF0956"/>
    <w:rsid w:val="00FF2169"/>
    <w:rsid w:val="00FF3A8D"/>
    <w:rsid w:val="00FF4750"/>
    <w:rsid w:val="00FF49C8"/>
    <w:rsid w:val="00FF5017"/>
    <w:rsid w:val="00FF6A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77339EF"/>
  <w15:docId w15:val="{DBE73CED-B9FA-4CC6-9F81-BE1E34E80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4313"/>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3">
    <w:name w:val="tv213"/>
    <w:basedOn w:val="Normal"/>
    <w:rsid w:val="006859C8"/>
    <w:pPr>
      <w:spacing w:before="100" w:beforeAutospacing="1" w:after="100" w:afterAutospacing="1"/>
    </w:pPr>
  </w:style>
  <w:style w:type="paragraph" w:styleId="FootnoteText">
    <w:name w:val="footnote text"/>
    <w:basedOn w:val="Normal"/>
    <w:link w:val="FootnoteTextChar"/>
    <w:uiPriority w:val="99"/>
    <w:semiHidden/>
    <w:unhideWhenUsed/>
    <w:rsid w:val="006859C8"/>
    <w:rPr>
      <w:sz w:val="20"/>
      <w:szCs w:val="20"/>
    </w:rPr>
  </w:style>
  <w:style w:type="character" w:customStyle="1" w:styleId="FootnoteTextChar">
    <w:name w:val="Footnote Text Char"/>
    <w:basedOn w:val="DefaultParagraphFont"/>
    <w:link w:val="FootnoteText"/>
    <w:uiPriority w:val="99"/>
    <w:semiHidden/>
    <w:rsid w:val="006859C8"/>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semiHidden/>
    <w:unhideWhenUsed/>
    <w:rsid w:val="006859C8"/>
    <w:rPr>
      <w:vertAlign w:val="superscript"/>
    </w:rPr>
  </w:style>
  <w:style w:type="paragraph" w:styleId="ListParagraph">
    <w:name w:val="List Paragraph"/>
    <w:basedOn w:val="Normal"/>
    <w:uiPriority w:val="34"/>
    <w:qFormat/>
    <w:rsid w:val="005A0DC2"/>
    <w:pPr>
      <w:ind w:left="720"/>
      <w:contextualSpacing/>
    </w:pPr>
  </w:style>
  <w:style w:type="character" w:styleId="CommentReference">
    <w:name w:val="annotation reference"/>
    <w:basedOn w:val="DefaultParagraphFont"/>
    <w:uiPriority w:val="99"/>
    <w:semiHidden/>
    <w:unhideWhenUsed/>
    <w:rsid w:val="001F0869"/>
    <w:rPr>
      <w:sz w:val="16"/>
      <w:szCs w:val="16"/>
    </w:rPr>
  </w:style>
  <w:style w:type="paragraph" w:styleId="CommentText">
    <w:name w:val="annotation text"/>
    <w:basedOn w:val="Normal"/>
    <w:link w:val="CommentTextChar"/>
    <w:uiPriority w:val="99"/>
    <w:unhideWhenUsed/>
    <w:rsid w:val="001F0869"/>
    <w:rPr>
      <w:sz w:val="20"/>
      <w:szCs w:val="20"/>
    </w:rPr>
  </w:style>
  <w:style w:type="character" w:customStyle="1" w:styleId="CommentTextChar">
    <w:name w:val="Comment Text Char"/>
    <w:basedOn w:val="DefaultParagraphFont"/>
    <w:link w:val="CommentText"/>
    <w:uiPriority w:val="99"/>
    <w:rsid w:val="001F0869"/>
    <w:rPr>
      <w:sz w:val="20"/>
      <w:szCs w:val="20"/>
    </w:rPr>
  </w:style>
  <w:style w:type="paragraph" w:styleId="CommentSubject">
    <w:name w:val="annotation subject"/>
    <w:basedOn w:val="CommentText"/>
    <w:next w:val="CommentText"/>
    <w:link w:val="CommentSubjectChar"/>
    <w:uiPriority w:val="99"/>
    <w:semiHidden/>
    <w:unhideWhenUsed/>
    <w:rsid w:val="001F0869"/>
    <w:rPr>
      <w:b/>
      <w:bCs/>
    </w:rPr>
  </w:style>
  <w:style w:type="character" w:customStyle="1" w:styleId="CommentSubjectChar">
    <w:name w:val="Comment Subject Char"/>
    <w:basedOn w:val="CommentTextChar"/>
    <w:link w:val="CommentSubject"/>
    <w:uiPriority w:val="99"/>
    <w:semiHidden/>
    <w:rsid w:val="001F0869"/>
    <w:rPr>
      <w:b/>
      <w:bCs/>
      <w:sz w:val="20"/>
      <w:szCs w:val="20"/>
    </w:rPr>
  </w:style>
  <w:style w:type="paragraph" w:styleId="BalloonText">
    <w:name w:val="Balloon Text"/>
    <w:basedOn w:val="Normal"/>
    <w:link w:val="BalloonTextChar"/>
    <w:uiPriority w:val="99"/>
    <w:semiHidden/>
    <w:unhideWhenUsed/>
    <w:rsid w:val="001F08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0869"/>
    <w:rPr>
      <w:rFonts w:ascii="Segoe UI" w:hAnsi="Segoe UI" w:cs="Segoe UI"/>
      <w:sz w:val="18"/>
      <w:szCs w:val="18"/>
    </w:rPr>
  </w:style>
  <w:style w:type="table" w:styleId="TableGrid">
    <w:name w:val="Table Grid"/>
    <w:basedOn w:val="TableNormal"/>
    <w:uiPriority w:val="59"/>
    <w:rsid w:val="001F0869"/>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2630AD"/>
    <w:rPr>
      <w:b/>
      <w:bCs/>
    </w:rPr>
  </w:style>
  <w:style w:type="character" w:styleId="Hyperlink">
    <w:name w:val="Hyperlink"/>
    <w:basedOn w:val="DefaultParagraphFont"/>
    <w:uiPriority w:val="99"/>
    <w:unhideWhenUsed/>
    <w:rsid w:val="004D3ADC"/>
    <w:rPr>
      <w:color w:val="0000FF"/>
      <w:u w:val="single"/>
    </w:rPr>
  </w:style>
  <w:style w:type="character" w:customStyle="1" w:styleId="Neatrisintapieminana1">
    <w:name w:val="Neatrisināta pieminēšana1"/>
    <w:basedOn w:val="DefaultParagraphFont"/>
    <w:uiPriority w:val="99"/>
    <w:semiHidden/>
    <w:unhideWhenUsed/>
    <w:rsid w:val="00BC6700"/>
    <w:rPr>
      <w:color w:val="605E5C"/>
      <w:shd w:val="clear" w:color="auto" w:fill="E1DFDD"/>
    </w:rPr>
  </w:style>
  <w:style w:type="paragraph" w:styleId="Header">
    <w:name w:val="header"/>
    <w:basedOn w:val="Normal"/>
    <w:link w:val="HeaderChar"/>
    <w:uiPriority w:val="99"/>
    <w:unhideWhenUsed/>
    <w:rsid w:val="009A582E"/>
    <w:pPr>
      <w:tabs>
        <w:tab w:val="center" w:pos="4153"/>
        <w:tab w:val="right" w:pos="8306"/>
      </w:tabs>
    </w:pPr>
  </w:style>
  <w:style w:type="character" w:customStyle="1" w:styleId="HeaderChar">
    <w:name w:val="Header Char"/>
    <w:basedOn w:val="DefaultParagraphFont"/>
    <w:link w:val="Header"/>
    <w:uiPriority w:val="99"/>
    <w:rsid w:val="009A582E"/>
  </w:style>
  <w:style w:type="paragraph" w:styleId="Footer">
    <w:name w:val="footer"/>
    <w:basedOn w:val="Normal"/>
    <w:link w:val="FooterChar"/>
    <w:uiPriority w:val="99"/>
    <w:unhideWhenUsed/>
    <w:rsid w:val="009A582E"/>
    <w:pPr>
      <w:tabs>
        <w:tab w:val="center" w:pos="4153"/>
        <w:tab w:val="right" w:pos="8306"/>
      </w:tabs>
    </w:pPr>
  </w:style>
  <w:style w:type="character" w:customStyle="1" w:styleId="FooterChar">
    <w:name w:val="Footer Char"/>
    <w:basedOn w:val="DefaultParagraphFont"/>
    <w:link w:val="Footer"/>
    <w:uiPriority w:val="99"/>
    <w:rsid w:val="009A582E"/>
  </w:style>
  <w:style w:type="paragraph" w:styleId="Revision">
    <w:name w:val="Revision"/>
    <w:hidden/>
    <w:uiPriority w:val="99"/>
    <w:semiHidden/>
    <w:rsid w:val="00386A97"/>
    <w:pPr>
      <w:spacing w:after="0" w:line="240" w:lineRule="auto"/>
    </w:pPr>
  </w:style>
  <w:style w:type="paragraph" w:styleId="EndnoteText">
    <w:name w:val="endnote text"/>
    <w:basedOn w:val="Normal"/>
    <w:link w:val="EndnoteTextChar"/>
    <w:uiPriority w:val="99"/>
    <w:semiHidden/>
    <w:unhideWhenUsed/>
    <w:rsid w:val="00ED01BB"/>
    <w:rPr>
      <w:sz w:val="20"/>
      <w:szCs w:val="20"/>
    </w:rPr>
  </w:style>
  <w:style w:type="character" w:customStyle="1" w:styleId="EndnoteTextChar">
    <w:name w:val="Endnote Text Char"/>
    <w:basedOn w:val="DefaultParagraphFont"/>
    <w:link w:val="EndnoteText"/>
    <w:uiPriority w:val="99"/>
    <w:semiHidden/>
    <w:rsid w:val="00ED01BB"/>
    <w:rPr>
      <w:sz w:val="20"/>
      <w:szCs w:val="20"/>
    </w:rPr>
  </w:style>
  <w:style w:type="character" w:styleId="EndnoteReference">
    <w:name w:val="endnote reference"/>
    <w:basedOn w:val="DefaultParagraphFont"/>
    <w:uiPriority w:val="99"/>
    <w:semiHidden/>
    <w:unhideWhenUsed/>
    <w:rsid w:val="00ED01BB"/>
    <w:rPr>
      <w:vertAlign w:val="superscript"/>
    </w:rPr>
  </w:style>
  <w:style w:type="paragraph" w:customStyle="1" w:styleId="naisf">
    <w:name w:val="naisf"/>
    <w:basedOn w:val="Normal"/>
    <w:rsid w:val="00A920EF"/>
    <w:pPr>
      <w:spacing w:before="75" w:after="75"/>
      <w:ind w:firstLine="375"/>
      <w:jc w:val="both"/>
    </w:pPr>
  </w:style>
  <w:style w:type="character" w:customStyle="1" w:styleId="UnresolvedMention1">
    <w:name w:val="Unresolved Mention1"/>
    <w:basedOn w:val="DefaultParagraphFont"/>
    <w:uiPriority w:val="99"/>
    <w:semiHidden/>
    <w:unhideWhenUsed/>
    <w:rsid w:val="00E664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4362">
      <w:bodyDiv w:val="1"/>
      <w:marLeft w:val="0"/>
      <w:marRight w:val="0"/>
      <w:marTop w:val="0"/>
      <w:marBottom w:val="0"/>
      <w:divBdr>
        <w:top w:val="none" w:sz="0" w:space="0" w:color="auto"/>
        <w:left w:val="none" w:sz="0" w:space="0" w:color="auto"/>
        <w:bottom w:val="none" w:sz="0" w:space="0" w:color="auto"/>
        <w:right w:val="none" w:sz="0" w:space="0" w:color="auto"/>
      </w:divBdr>
    </w:div>
    <w:div w:id="15012463">
      <w:bodyDiv w:val="1"/>
      <w:marLeft w:val="0"/>
      <w:marRight w:val="0"/>
      <w:marTop w:val="0"/>
      <w:marBottom w:val="0"/>
      <w:divBdr>
        <w:top w:val="none" w:sz="0" w:space="0" w:color="auto"/>
        <w:left w:val="none" w:sz="0" w:space="0" w:color="auto"/>
        <w:bottom w:val="none" w:sz="0" w:space="0" w:color="auto"/>
        <w:right w:val="none" w:sz="0" w:space="0" w:color="auto"/>
      </w:divBdr>
    </w:div>
    <w:div w:id="34015372">
      <w:bodyDiv w:val="1"/>
      <w:marLeft w:val="0"/>
      <w:marRight w:val="0"/>
      <w:marTop w:val="0"/>
      <w:marBottom w:val="0"/>
      <w:divBdr>
        <w:top w:val="none" w:sz="0" w:space="0" w:color="auto"/>
        <w:left w:val="none" w:sz="0" w:space="0" w:color="auto"/>
        <w:bottom w:val="none" w:sz="0" w:space="0" w:color="auto"/>
        <w:right w:val="none" w:sz="0" w:space="0" w:color="auto"/>
      </w:divBdr>
    </w:div>
    <w:div w:id="70081343">
      <w:bodyDiv w:val="1"/>
      <w:marLeft w:val="0"/>
      <w:marRight w:val="0"/>
      <w:marTop w:val="0"/>
      <w:marBottom w:val="0"/>
      <w:divBdr>
        <w:top w:val="none" w:sz="0" w:space="0" w:color="auto"/>
        <w:left w:val="none" w:sz="0" w:space="0" w:color="auto"/>
        <w:bottom w:val="none" w:sz="0" w:space="0" w:color="auto"/>
        <w:right w:val="none" w:sz="0" w:space="0" w:color="auto"/>
      </w:divBdr>
    </w:div>
    <w:div w:id="107244392">
      <w:bodyDiv w:val="1"/>
      <w:marLeft w:val="0"/>
      <w:marRight w:val="0"/>
      <w:marTop w:val="0"/>
      <w:marBottom w:val="0"/>
      <w:divBdr>
        <w:top w:val="none" w:sz="0" w:space="0" w:color="auto"/>
        <w:left w:val="none" w:sz="0" w:space="0" w:color="auto"/>
        <w:bottom w:val="none" w:sz="0" w:space="0" w:color="auto"/>
        <w:right w:val="none" w:sz="0" w:space="0" w:color="auto"/>
      </w:divBdr>
    </w:div>
    <w:div w:id="123353532">
      <w:bodyDiv w:val="1"/>
      <w:marLeft w:val="0"/>
      <w:marRight w:val="0"/>
      <w:marTop w:val="0"/>
      <w:marBottom w:val="0"/>
      <w:divBdr>
        <w:top w:val="none" w:sz="0" w:space="0" w:color="auto"/>
        <w:left w:val="none" w:sz="0" w:space="0" w:color="auto"/>
        <w:bottom w:val="none" w:sz="0" w:space="0" w:color="auto"/>
        <w:right w:val="none" w:sz="0" w:space="0" w:color="auto"/>
      </w:divBdr>
    </w:div>
    <w:div w:id="169489147">
      <w:bodyDiv w:val="1"/>
      <w:marLeft w:val="0"/>
      <w:marRight w:val="0"/>
      <w:marTop w:val="0"/>
      <w:marBottom w:val="0"/>
      <w:divBdr>
        <w:top w:val="none" w:sz="0" w:space="0" w:color="auto"/>
        <w:left w:val="none" w:sz="0" w:space="0" w:color="auto"/>
        <w:bottom w:val="none" w:sz="0" w:space="0" w:color="auto"/>
        <w:right w:val="none" w:sz="0" w:space="0" w:color="auto"/>
      </w:divBdr>
    </w:div>
    <w:div w:id="198246483">
      <w:bodyDiv w:val="1"/>
      <w:marLeft w:val="0"/>
      <w:marRight w:val="0"/>
      <w:marTop w:val="0"/>
      <w:marBottom w:val="0"/>
      <w:divBdr>
        <w:top w:val="none" w:sz="0" w:space="0" w:color="auto"/>
        <w:left w:val="none" w:sz="0" w:space="0" w:color="auto"/>
        <w:bottom w:val="none" w:sz="0" w:space="0" w:color="auto"/>
        <w:right w:val="none" w:sz="0" w:space="0" w:color="auto"/>
      </w:divBdr>
    </w:div>
    <w:div w:id="311131962">
      <w:bodyDiv w:val="1"/>
      <w:marLeft w:val="0"/>
      <w:marRight w:val="0"/>
      <w:marTop w:val="0"/>
      <w:marBottom w:val="0"/>
      <w:divBdr>
        <w:top w:val="none" w:sz="0" w:space="0" w:color="auto"/>
        <w:left w:val="none" w:sz="0" w:space="0" w:color="auto"/>
        <w:bottom w:val="none" w:sz="0" w:space="0" w:color="auto"/>
        <w:right w:val="none" w:sz="0" w:space="0" w:color="auto"/>
      </w:divBdr>
      <w:divsChild>
        <w:div w:id="1743943445">
          <w:marLeft w:val="547"/>
          <w:marRight w:val="0"/>
          <w:marTop w:val="96"/>
          <w:marBottom w:val="0"/>
          <w:divBdr>
            <w:top w:val="none" w:sz="0" w:space="0" w:color="auto"/>
            <w:left w:val="none" w:sz="0" w:space="0" w:color="auto"/>
            <w:bottom w:val="none" w:sz="0" w:space="0" w:color="auto"/>
            <w:right w:val="none" w:sz="0" w:space="0" w:color="auto"/>
          </w:divBdr>
        </w:div>
        <w:div w:id="1191189259">
          <w:marLeft w:val="547"/>
          <w:marRight w:val="0"/>
          <w:marTop w:val="96"/>
          <w:marBottom w:val="0"/>
          <w:divBdr>
            <w:top w:val="none" w:sz="0" w:space="0" w:color="auto"/>
            <w:left w:val="none" w:sz="0" w:space="0" w:color="auto"/>
            <w:bottom w:val="none" w:sz="0" w:space="0" w:color="auto"/>
            <w:right w:val="none" w:sz="0" w:space="0" w:color="auto"/>
          </w:divBdr>
        </w:div>
      </w:divsChild>
    </w:div>
    <w:div w:id="370541355">
      <w:bodyDiv w:val="1"/>
      <w:marLeft w:val="0"/>
      <w:marRight w:val="0"/>
      <w:marTop w:val="0"/>
      <w:marBottom w:val="0"/>
      <w:divBdr>
        <w:top w:val="none" w:sz="0" w:space="0" w:color="auto"/>
        <w:left w:val="none" w:sz="0" w:space="0" w:color="auto"/>
        <w:bottom w:val="none" w:sz="0" w:space="0" w:color="auto"/>
        <w:right w:val="none" w:sz="0" w:space="0" w:color="auto"/>
      </w:divBdr>
      <w:divsChild>
        <w:div w:id="906257726">
          <w:marLeft w:val="0"/>
          <w:marRight w:val="0"/>
          <w:marTop w:val="0"/>
          <w:marBottom w:val="0"/>
          <w:divBdr>
            <w:top w:val="none" w:sz="0" w:space="0" w:color="auto"/>
            <w:left w:val="none" w:sz="0" w:space="0" w:color="auto"/>
            <w:bottom w:val="none" w:sz="0" w:space="0" w:color="auto"/>
            <w:right w:val="none" w:sz="0" w:space="0" w:color="auto"/>
          </w:divBdr>
          <w:divsChild>
            <w:div w:id="27681270">
              <w:marLeft w:val="0"/>
              <w:marRight w:val="0"/>
              <w:marTop w:val="0"/>
              <w:marBottom w:val="0"/>
              <w:divBdr>
                <w:top w:val="none" w:sz="0" w:space="0" w:color="auto"/>
                <w:left w:val="none" w:sz="0" w:space="0" w:color="auto"/>
                <w:bottom w:val="none" w:sz="0" w:space="0" w:color="auto"/>
                <w:right w:val="none" w:sz="0" w:space="0" w:color="auto"/>
              </w:divBdr>
              <w:divsChild>
                <w:div w:id="369186855">
                  <w:marLeft w:val="0"/>
                  <w:marRight w:val="0"/>
                  <w:marTop w:val="0"/>
                  <w:marBottom w:val="0"/>
                  <w:divBdr>
                    <w:top w:val="none" w:sz="0" w:space="0" w:color="auto"/>
                    <w:left w:val="none" w:sz="0" w:space="0" w:color="auto"/>
                    <w:bottom w:val="none" w:sz="0" w:space="0" w:color="auto"/>
                    <w:right w:val="none" w:sz="0" w:space="0" w:color="auto"/>
                  </w:divBdr>
                  <w:divsChild>
                    <w:div w:id="1707218005">
                      <w:marLeft w:val="0"/>
                      <w:marRight w:val="0"/>
                      <w:marTop w:val="0"/>
                      <w:marBottom w:val="0"/>
                      <w:divBdr>
                        <w:top w:val="none" w:sz="0" w:space="0" w:color="auto"/>
                        <w:left w:val="none" w:sz="0" w:space="0" w:color="auto"/>
                        <w:bottom w:val="none" w:sz="0" w:space="0" w:color="auto"/>
                        <w:right w:val="none" w:sz="0" w:space="0" w:color="auto"/>
                      </w:divBdr>
                      <w:divsChild>
                        <w:div w:id="1567061263">
                          <w:marLeft w:val="0"/>
                          <w:marRight w:val="0"/>
                          <w:marTop w:val="0"/>
                          <w:marBottom w:val="0"/>
                          <w:divBdr>
                            <w:top w:val="none" w:sz="0" w:space="0" w:color="auto"/>
                            <w:left w:val="none" w:sz="0" w:space="0" w:color="auto"/>
                            <w:bottom w:val="none" w:sz="0" w:space="0" w:color="auto"/>
                            <w:right w:val="none" w:sz="0" w:space="0" w:color="auto"/>
                          </w:divBdr>
                          <w:divsChild>
                            <w:div w:id="137384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4154636">
      <w:bodyDiv w:val="1"/>
      <w:marLeft w:val="0"/>
      <w:marRight w:val="0"/>
      <w:marTop w:val="0"/>
      <w:marBottom w:val="0"/>
      <w:divBdr>
        <w:top w:val="none" w:sz="0" w:space="0" w:color="auto"/>
        <w:left w:val="none" w:sz="0" w:space="0" w:color="auto"/>
        <w:bottom w:val="none" w:sz="0" w:space="0" w:color="auto"/>
        <w:right w:val="none" w:sz="0" w:space="0" w:color="auto"/>
      </w:divBdr>
    </w:div>
    <w:div w:id="553930132">
      <w:bodyDiv w:val="1"/>
      <w:marLeft w:val="0"/>
      <w:marRight w:val="0"/>
      <w:marTop w:val="0"/>
      <w:marBottom w:val="0"/>
      <w:divBdr>
        <w:top w:val="none" w:sz="0" w:space="0" w:color="auto"/>
        <w:left w:val="none" w:sz="0" w:space="0" w:color="auto"/>
        <w:bottom w:val="none" w:sz="0" w:space="0" w:color="auto"/>
        <w:right w:val="none" w:sz="0" w:space="0" w:color="auto"/>
      </w:divBdr>
    </w:div>
    <w:div w:id="614602210">
      <w:bodyDiv w:val="1"/>
      <w:marLeft w:val="0"/>
      <w:marRight w:val="0"/>
      <w:marTop w:val="0"/>
      <w:marBottom w:val="0"/>
      <w:divBdr>
        <w:top w:val="none" w:sz="0" w:space="0" w:color="auto"/>
        <w:left w:val="none" w:sz="0" w:space="0" w:color="auto"/>
        <w:bottom w:val="none" w:sz="0" w:space="0" w:color="auto"/>
        <w:right w:val="none" w:sz="0" w:space="0" w:color="auto"/>
      </w:divBdr>
    </w:div>
    <w:div w:id="628317460">
      <w:bodyDiv w:val="1"/>
      <w:marLeft w:val="0"/>
      <w:marRight w:val="0"/>
      <w:marTop w:val="0"/>
      <w:marBottom w:val="0"/>
      <w:divBdr>
        <w:top w:val="none" w:sz="0" w:space="0" w:color="auto"/>
        <w:left w:val="none" w:sz="0" w:space="0" w:color="auto"/>
        <w:bottom w:val="none" w:sz="0" w:space="0" w:color="auto"/>
        <w:right w:val="none" w:sz="0" w:space="0" w:color="auto"/>
      </w:divBdr>
    </w:div>
    <w:div w:id="703100161">
      <w:bodyDiv w:val="1"/>
      <w:marLeft w:val="0"/>
      <w:marRight w:val="0"/>
      <w:marTop w:val="0"/>
      <w:marBottom w:val="0"/>
      <w:divBdr>
        <w:top w:val="none" w:sz="0" w:space="0" w:color="auto"/>
        <w:left w:val="none" w:sz="0" w:space="0" w:color="auto"/>
        <w:bottom w:val="none" w:sz="0" w:space="0" w:color="auto"/>
        <w:right w:val="none" w:sz="0" w:space="0" w:color="auto"/>
      </w:divBdr>
    </w:div>
    <w:div w:id="765006233">
      <w:bodyDiv w:val="1"/>
      <w:marLeft w:val="0"/>
      <w:marRight w:val="0"/>
      <w:marTop w:val="0"/>
      <w:marBottom w:val="0"/>
      <w:divBdr>
        <w:top w:val="none" w:sz="0" w:space="0" w:color="auto"/>
        <w:left w:val="none" w:sz="0" w:space="0" w:color="auto"/>
        <w:bottom w:val="none" w:sz="0" w:space="0" w:color="auto"/>
        <w:right w:val="none" w:sz="0" w:space="0" w:color="auto"/>
      </w:divBdr>
    </w:div>
    <w:div w:id="842205894">
      <w:bodyDiv w:val="1"/>
      <w:marLeft w:val="0"/>
      <w:marRight w:val="0"/>
      <w:marTop w:val="0"/>
      <w:marBottom w:val="0"/>
      <w:divBdr>
        <w:top w:val="none" w:sz="0" w:space="0" w:color="auto"/>
        <w:left w:val="none" w:sz="0" w:space="0" w:color="auto"/>
        <w:bottom w:val="none" w:sz="0" w:space="0" w:color="auto"/>
        <w:right w:val="none" w:sz="0" w:space="0" w:color="auto"/>
      </w:divBdr>
    </w:div>
    <w:div w:id="964191350">
      <w:bodyDiv w:val="1"/>
      <w:marLeft w:val="0"/>
      <w:marRight w:val="0"/>
      <w:marTop w:val="0"/>
      <w:marBottom w:val="0"/>
      <w:divBdr>
        <w:top w:val="none" w:sz="0" w:space="0" w:color="auto"/>
        <w:left w:val="none" w:sz="0" w:space="0" w:color="auto"/>
        <w:bottom w:val="none" w:sz="0" w:space="0" w:color="auto"/>
        <w:right w:val="none" w:sz="0" w:space="0" w:color="auto"/>
      </w:divBdr>
    </w:div>
    <w:div w:id="1102451376">
      <w:bodyDiv w:val="1"/>
      <w:marLeft w:val="0"/>
      <w:marRight w:val="0"/>
      <w:marTop w:val="0"/>
      <w:marBottom w:val="0"/>
      <w:divBdr>
        <w:top w:val="none" w:sz="0" w:space="0" w:color="auto"/>
        <w:left w:val="none" w:sz="0" w:space="0" w:color="auto"/>
        <w:bottom w:val="none" w:sz="0" w:space="0" w:color="auto"/>
        <w:right w:val="none" w:sz="0" w:space="0" w:color="auto"/>
      </w:divBdr>
    </w:div>
    <w:div w:id="1160921119">
      <w:bodyDiv w:val="1"/>
      <w:marLeft w:val="0"/>
      <w:marRight w:val="0"/>
      <w:marTop w:val="0"/>
      <w:marBottom w:val="0"/>
      <w:divBdr>
        <w:top w:val="none" w:sz="0" w:space="0" w:color="auto"/>
        <w:left w:val="none" w:sz="0" w:space="0" w:color="auto"/>
        <w:bottom w:val="none" w:sz="0" w:space="0" w:color="auto"/>
        <w:right w:val="none" w:sz="0" w:space="0" w:color="auto"/>
      </w:divBdr>
    </w:div>
    <w:div w:id="1208420058">
      <w:bodyDiv w:val="1"/>
      <w:marLeft w:val="0"/>
      <w:marRight w:val="0"/>
      <w:marTop w:val="0"/>
      <w:marBottom w:val="0"/>
      <w:divBdr>
        <w:top w:val="none" w:sz="0" w:space="0" w:color="auto"/>
        <w:left w:val="none" w:sz="0" w:space="0" w:color="auto"/>
        <w:bottom w:val="none" w:sz="0" w:space="0" w:color="auto"/>
        <w:right w:val="none" w:sz="0" w:space="0" w:color="auto"/>
      </w:divBdr>
    </w:div>
    <w:div w:id="1393697848">
      <w:bodyDiv w:val="1"/>
      <w:marLeft w:val="0"/>
      <w:marRight w:val="0"/>
      <w:marTop w:val="0"/>
      <w:marBottom w:val="0"/>
      <w:divBdr>
        <w:top w:val="none" w:sz="0" w:space="0" w:color="auto"/>
        <w:left w:val="none" w:sz="0" w:space="0" w:color="auto"/>
        <w:bottom w:val="none" w:sz="0" w:space="0" w:color="auto"/>
        <w:right w:val="none" w:sz="0" w:space="0" w:color="auto"/>
      </w:divBdr>
    </w:div>
    <w:div w:id="1493762159">
      <w:bodyDiv w:val="1"/>
      <w:marLeft w:val="0"/>
      <w:marRight w:val="0"/>
      <w:marTop w:val="0"/>
      <w:marBottom w:val="0"/>
      <w:divBdr>
        <w:top w:val="none" w:sz="0" w:space="0" w:color="auto"/>
        <w:left w:val="none" w:sz="0" w:space="0" w:color="auto"/>
        <w:bottom w:val="none" w:sz="0" w:space="0" w:color="auto"/>
        <w:right w:val="none" w:sz="0" w:space="0" w:color="auto"/>
      </w:divBdr>
    </w:div>
    <w:div w:id="1613978600">
      <w:bodyDiv w:val="1"/>
      <w:marLeft w:val="0"/>
      <w:marRight w:val="0"/>
      <w:marTop w:val="0"/>
      <w:marBottom w:val="0"/>
      <w:divBdr>
        <w:top w:val="none" w:sz="0" w:space="0" w:color="auto"/>
        <w:left w:val="none" w:sz="0" w:space="0" w:color="auto"/>
        <w:bottom w:val="none" w:sz="0" w:space="0" w:color="auto"/>
        <w:right w:val="none" w:sz="0" w:space="0" w:color="auto"/>
      </w:divBdr>
    </w:div>
    <w:div w:id="1631325504">
      <w:bodyDiv w:val="1"/>
      <w:marLeft w:val="0"/>
      <w:marRight w:val="0"/>
      <w:marTop w:val="0"/>
      <w:marBottom w:val="0"/>
      <w:divBdr>
        <w:top w:val="none" w:sz="0" w:space="0" w:color="auto"/>
        <w:left w:val="none" w:sz="0" w:space="0" w:color="auto"/>
        <w:bottom w:val="none" w:sz="0" w:space="0" w:color="auto"/>
        <w:right w:val="none" w:sz="0" w:space="0" w:color="auto"/>
      </w:divBdr>
    </w:div>
    <w:div w:id="1657149712">
      <w:bodyDiv w:val="1"/>
      <w:marLeft w:val="0"/>
      <w:marRight w:val="0"/>
      <w:marTop w:val="0"/>
      <w:marBottom w:val="0"/>
      <w:divBdr>
        <w:top w:val="none" w:sz="0" w:space="0" w:color="auto"/>
        <w:left w:val="none" w:sz="0" w:space="0" w:color="auto"/>
        <w:bottom w:val="none" w:sz="0" w:space="0" w:color="auto"/>
        <w:right w:val="none" w:sz="0" w:space="0" w:color="auto"/>
      </w:divBdr>
    </w:div>
    <w:div w:id="1660577924">
      <w:bodyDiv w:val="1"/>
      <w:marLeft w:val="0"/>
      <w:marRight w:val="0"/>
      <w:marTop w:val="0"/>
      <w:marBottom w:val="0"/>
      <w:divBdr>
        <w:top w:val="none" w:sz="0" w:space="0" w:color="auto"/>
        <w:left w:val="none" w:sz="0" w:space="0" w:color="auto"/>
        <w:bottom w:val="none" w:sz="0" w:space="0" w:color="auto"/>
        <w:right w:val="none" w:sz="0" w:space="0" w:color="auto"/>
      </w:divBdr>
    </w:div>
    <w:div w:id="1712264439">
      <w:bodyDiv w:val="1"/>
      <w:marLeft w:val="0"/>
      <w:marRight w:val="0"/>
      <w:marTop w:val="0"/>
      <w:marBottom w:val="0"/>
      <w:divBdr>
        <w:top w:val="none" w:sz="0" w:space="0" w:color="auto"/>
        <w:left w:val="none" w:sz="0" w:space="0" w:color="auto"/>
        <w:bottom w:val="none" w:sz="0" w:space="0" w:color="auto"/>
        <w:right w:val="none" w:sz="0" w:space="0" w:color="auto"/>
      </w:divBdr>
    </w:div>
    <w:div w:id="1828323351">
      <w:bodyDiv w:val="1"/>
      <w:marLeft w:val="0"/>
      <w:marRight w:val="0"/>
      <w:marTop w:val="0"/>
      <w:marBottom w:val="0"/>
      <w:divBdr>
        <w:top w:val="none" w:sz="0" w:space="0" w:color="auto"/>
        <w:left w:val="none" w:sz="0" w:space="0" w:color="auto"/>
        <w:bottom w:val="none" w:sz="0" w:space="0" w:color="auto"/>
        <w:right w:val="none" w:sz="0" w:space="0" w:color="auto"/>
      </w:divBdr>
    </w:div>
    <w:div w:id="1881475228">
      <w:bodyDiv w:val="1"/>
      <w:marLeft w:val="0"/>
      <w:marRight w:val="0"/>
      <w:marTop w:val="0"/>
      <w:marBottom w:val="0"/>
      <w:divBdr>
        <w:top w:val="none" w:sz="0" w:space="0" w:color="auto"/>
        <w:left w:val="none" w:sz="0" w:space="0" w:color="auto"/>
        <w:bottom w:val="none" w:sz="0" w:space="0" w:color="auto"/>
        <w:right w:val="none" w:sz="0" w:space="0" w:color="auto"/>
      </w:divBdr>
    </w:div>
    <w:div w:id="1883321176">
      <w:bodyDiv w:val="1"/>
      <w:marLeft w:val="0"/>
      <w:marRight w:val="0"/>
      <w:marTop w:val="0"/>
      <w:marBottom w:val="0"/>
      <w:divBdr>
        <w:top w:val="none" w:sz="0" w:space="0" w:color="auto"/>
        <w:left w:val="none" w:sz="0" w:space="0" w:color="auto"/>
        <w:bottom w:val="none" w:sz="0" w:space="0" w:color="auto"/>
        <w:right w:val="none" w:sz="0" w:space="0" w:color="auto"/>
      </w:divBdr>
    </w:div>
    <w:div w:id="2038507683">
      <w:bodyDiv w:val="1"/>
      <w:marLeft w:val="0"/>
      <w:marRight w:val="0"/>
      <w:marTop w:val="0"/>
      <w:marBottom w:val="0"/>
      <w:divBdr>
        <w:top w:val="none" w:sz="0" w:space="0" w:color="auto"/>
        <w:left w:val="none" w:sz="0" w:space="0" w:color="auto"/>
        <w:bottom w:val="none" w:sz="0" w:space="0" w:color="auto"/>
        <w:right w:val="none" w:sz="0" w:space="0" w:color="auto"/>
      </w:divBdr>
    </w:div>
    <w:div w:id="2142720546">
      <w:bodyDiv w:val="1"/>
      <w:marLeft w:val="0"/>
      <w:marRight w:val="0"/>
      <w:marTop w:val="0"/>
      <w:marBottom w:val="0"/>
      <w:divBdr>
        <w:top w:val="none" w:sz="0" w:space="0" w:color="auto"/>
        <w:left w:val="none" w:sz="0" w:space="0" w:color="auto"/>
        <w:bottom w:val="none" w:sz="0" w:space="0" w:color="auto"/>
        <w:right w:val="none" w:sz="0" w:space="0" w:color="auto"/>
      </w:divBdr>
    </w:div>
    <w:div w:id="2143307184">
      <w:bodyDiv w:val="1"/>
      <w:marLeft w:val="0"/>
      <w:marRight w:val="0"/>
      <w:marTop w:val="0"/>
      <w:marBottom w:val="0"/>
      <w:divBdr>
        <w:top w:val="none" w:sz="0" w:space="0" w:color="auto"/>
        <w:left w:val="none" w:sz="0" w:space="0" w:color="auto"/>
        <w:bottom w:val="none" w:sz="0" w:space="0" w:color="auto"/>
        <w:right w:val="none" w:sz="0" w:space="0" w:color="auto"/>
      </w:divBdr>
      <w:divsChild>
        <w:div w:id="616177468">
          <w:marLeft w:val="0"/>
          <w:marRight w:val="0"/>
          <w:marTop w:val="0"/>
          <w:marBottom w:val="0"/>
          <w:divBdr>
            <w:top w:val="none" w:sz="0" w:space="0" w:color="auto"/>
            <w:left w:val="none" w:sz="0" w:space="0" w:color="auto"/>
            <w:bottom w:val="none" w:sz="0" w:space="0" w:color="auto"/>
            <w:right w:val="none" w:sz="0" w:space="0" w:color="auto"/>
          </w:divBdr>
        </w:div>
        <w:div w:id="11590821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m.likumi.lv/doc.php?id=275812" TargetMode="External"/><Relationship Id="rId1" Type="http://schemas.openxmlformats.org/officeDocument/2006/relationships/hyperlink" Target="https://m.likumi.lv/doc.php?id=275812"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Kristine\Desktop\INFO_ZINO\dotacija_zaud_2013_2018.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SrvFILE\Dotacijas\2018_gads_zaud.komp\Iekseji_sagatavotie_materiali\Zane_parvad&#257;tie_pasazieri_autobusi_2018_1pusgads_18072018.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1" Type="http://schemas.openxmlformats.org/officeDocument/2006/relationships/oleObject" Target="file:///\\SrvFILE\Dotacijas\D&#299;ze&#316;degvielas%20cenas.xl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lv-LV" sz="1200" b="1"/>
              <a:t>Sabiedriskā transporta pakalpojumu sniegšanai pieprasītais, no valsts budžeta (bāze) piešķirtais finansējuma un faktiski aprēķinātā kompensācija laika periodā no 2014.gada līdz 2018.gadam, milj. euro</a:t>
            </a:r>
          </a:p>
        </c:rich>
      </c:tx>
      <c:layout>
        <c:manualLayout>
          <c:xMode val="edge"/>
          <c:yMode val="edge"/>
          <c:x val="0.11521541950113381"/>
          <c:y val="2.7777777777777776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title>
    <c:autoTitleDeleted val="0"/>
    <c:plotArea>
      <c:layout/>
      <c:barChart>
        <c:barDir val="bar"/>
        <c:grouping val="clustered"/>
        <c:varyColors val="0"/>
        <c:ser>
          <c:idx val="0"/>
          <c:order val="0"/>
          <c:tx>
            <c:strRef>
              <c:f>'dot_zaud_2013-2018'!$AB$21</c:f>
              <c:strCache>
                <c:ptCount val="1"/>
                <c:pt idx="0">
                  <c:v>SM iesniegtā prognoze kalendāram gadam</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'dot_zaud_2013-2018'!$AC$20:$AG$20</c:f>
              <c:strCache>
                <c:ptCount val="5"/>
                <c:pt idx="0">
                  <c:v>2014</c:v>
                </c:pt>
                <c:pt idx="1">
                  <c:v>2015</c:v>
                </c:pt>
                <c:pt idx="2">
                  <c:v>2016</c:v>
                </c:pt>
                <c:pt idx="3">
                  <c:v>2017</c:v>
                </c:pt>
                <c:pt idx="4">
                  <c:v>2018 plāns</c:v>
                </c:pt>
              </c:strCache>
            </c:strRef>
          </c:cat>
          <c:val>
            <c:numRef>
              <c:f>'dot_zaud_2013-2018'!$AC$21:$AG$21</c:f>
              <c:numCache>
                <c:formatCode>0.00</c:formatCode>
                <c:ptCount val="5"/>
                <c:pt idx="0">
                  <c:v>67.356414494225973</c:v>
                </c:pt>
                <c:pt idx="1">
                  <c:v>59.570155999999997</c:v>
                </c:pt>
                <c:pt idx="2">
                  <c:v>62.069293000000002</c:v>
                </c:pt>
                <c:pt idx="3">
                  <c:v>65.682254999999998</c:v>
                </c:pt>
                <c:pt idx="4">
                  <c:v>70.84</c:v>
                </c:pt>
              </c:numCache>
            </c:numRef>
          </c:val>
          <c:extLst>
            <c:ext xmlns:c16="http://schemas.microsoft.com/office/drawing/2014/chart" uri="{C3380CC4-5D6E-409C-BE32-E72D297353CC}">
              <c16:uniqueId val="{00000000-3E7F-49FF-AA4F-476211AE6C8B}"/>
            </c:ext>
          </c:extLst>
        </c:ser>
        <c:ser>
          <c:idx val="1"/>
          <c:order val="1"/>
          <c:tx>
            <c:strRef>
              <c:f>'dot_zaud_2013-2018'!$AB$22</c:f>
              <c:strCache>
                <c:ptCount val="1"/>
                <c:pt idx="0">
                  <c:v>Valsts budžetā piešķirtā finansējuma bāze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'dot_zaud_2013-2018'!$AC$20:$AG$20</c:f>
              <c:strCache>
                <c:ptCount val="5"/>
                <c:pt idx="0">
                  <c:v>2014</c:v>
                </c:pt>
                <c:pt idx="1">
                  <c:v>2015</c:v>
                </c:pt>
                <c:pt idx="2">
                  <c:v>2016</c:v>
                </c:pt>
                <c:pt idx="3">
                  <c:v>2017</c:v>
                </c:pt>
                <c:pt idx="4">
                  <c:v>2018 plāns</c:v>
                </c:pt>
              </c:strCache>
            </c:strRef>
          </c:cat>
          <c:val>
            <c:numRef>
              <c:f>'dot_zaud_2013-2018'!$AC$22:$AG$22</c:f>
              <c:numCache>
                <c:formatCode>0.00</c:formatCode>
                <c:ptCount val="5"/>
                <c:pt idx="0">
                  <c:v>40.522655999999998</c:v>
                </c:pt>
                <c:pt idx="1">
                  <c:v>53.715854999999998</c:v>
                </c:pt>
                <c:pt idx="2">
                  <c:v>53.80312</c:v>
                </c:pt>
                <c:pt idx="3">
                  <c:v>57.422707000000003</c:v>
                </c:pt>
                <c:pt idx="4">
                  <c:v>61.598128000000003</c:v>
                </c:pt>
              </c:numCache>
            </c:numRef>
          </c:val>
          <c:extLst>
            <c:ext xmlns:c16="http://schemas.microsoft.com/office/drawing/2014/chart" uri="{C3380CC4-5D6E-409C-BE32-E72D297353CC}">
              <c16:uniqueId val="{00000001-3E7F-49FF-AA4F-476211AE6C8B}"/>
            </c:ext>
          </c:extLst>
        </c:ser>
        <c:ser>
          <c:idx val="2"/>
          <c:order val="2"/>
          <c:tx>
            <c:strRef>
              <c:f>'dot_zaud_2013-2018'!$AB$23</c:f>
              <c:strCache>
                <c:ptCount val="1"/>
                <c:pt idx="0">
                  <c:v>Faktiskie zaudējumi (tai skaitā peļņa)</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'dot_zaud_2013-2018'!$AC$20:$AG$20</c:f>
              <c:strCache>
                <c:ptCount val="5"/>
                <c:pt idx="0">
                  <c:v>2014</c:v>
                </c:pt>
                <c:pt idx="1">
                  <c:v>2015</c:v>
                </c:pt>
                <c:pt idx="2">
                  <c:v>2016</c:v>
                </c:pt>
                <c:pt idx="3">
                  <c:v>2017</c:v>
                </c:pt>
                <c:pt idx="4">
                  <c:v>2018 plāns</c:v>
                </c:pt>
              </c:strCache>
            </c:strRef>
          </c:cat>
          <c:val>
            <c:numRef>
              <c:f>'dot_zaud_2013-2018'!$AC$23:$AG$23</c:f>
              <c:numCache>
                <c:formatCode>0.00</c:formatCode>
                <c:ptCount val="5"/>
                <c:pt idx="0">
                  <c:v>48.375186674854007</c:v>
                </c:pt>
                <c:pt idx="1">
                  <c:v>55.741412347059338</c:v>
                </c:pt>
                <c:pt idx="2">
                  <c:v>59.851637199999999</c:v>
                </c:pt>
                <c:pt idx="3">
                  <c:v>65.171123730000005</c:v>
                </c:pt>
                <c:pt idx="4">
                  <c:v>73.408128000000005</c:v>
                </c:pt>
              </c:numCache>
            </c:numRef>
          </c:val>
          <c:extLst>
            <c:ext xmlns:c16="http://schemas.microsoft.com/office/drawing/2014/chart" uri="{C3380CC4-5D6E-409C-BE32-E72D297353CC}">
              <c16:uniqueId val="{00000002-3E7F-49FF-AA4F-476211AE6C8B}"/>
            </c:ext>
          </c:extLst>
        </c:ser>
        <c:dLbls>
          <c:showLegendKey val="0"/>
          <c:showVal val="0"/>
          <c:showCatName val="0"/>
          <c:showSerName val="0"/>
          <c:showPercent val="0"/>
          <c:showBubbleSize val="0"/>
        </c:dLbls>
        <c:gapWidth val="182"/>
        <c:axId val="1865931264"/>
        <c:axId val="1940946448"/>
      </c:barChart>
      <c:catAx>
        <c:axId val="186593126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crossAx val="1940946448"/>
        <c:crosses val="autoZero"/>
        <c:auto val="1"/>
        <c:lblAlgn val="ctr"/>
        <c:lblOffset val="100"/>
        <c:noMultiLvlLbl val="0"/>
      </c:catAx>
      <c:valAx>
        <c:axId val="1940946448"/>
        <c:scaling>
          <c:orientation val="minMax"/>
        </c:scaling>
        <c:delete val="1"/>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crossAx val="18659312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lv-LV"/>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cap="none" spc="0" baseline="0">
                <a:gradFill>
                  <a:gsLst>
                    <a:gs pos="0">
                      <a:schemeClr val="dk1">
                        <a:lumMod val="50000"/>
                        <a:lumOff val="50000"/>
                      </a:schemeClr>
                    </a:gs>
                    <a:gs pos="100000">
                      <a:schemeClr val="dk1">
                        <a:lumMod val="85000"/>
                        <a:lumOff val="15000"/>
                      </a:schemeClr>
                    </a:gs>
                  </a:gsLst>
                  <a:lin ang="5400000" scaled="0"/>
                </a:gradFill>
                <a:latin typeface="Times New Roman" panose="02020603050405020304" pitchFamily="18" charset="0"/>
                <a:ea typeface="+mn-ea"/>
                <a:cs typeface="Times New Roman" panose="02020603050405020304" pitchFamily="18" charset="0"/>
              </a:defRPr>
            </a:pPr>
            <a:r>
              <a:rPr lang="lv-LV" sz="1200" b="1" cap="none" baseline="0"/>
              <a:t>Pārvadātie pasažieri reģionālās nozīmes maršrutu tīklā laika periodā no 2011.gada līdz 2018.gada 1.pusgadam, milj.</a:t>
            </a:r>
          </a:p>
        </c:rich>
      </c:tx>
      <c:overlay val="0"/>
      <c:spPr>
        <a:noFill/>
        <a:ln>
          <a:noFill/>
        </a:ln>
        <a:effectLst/>
      </c:spPr>
      <c:txPr>
        <a:bodyPr rot="0" spcFirstLastPara="1" vertOverflow="ellipsis" vert="horz" wrap="square" anchor="ctr" anchorCtr="1"/>
        <a:lstStyle/>
        <a:p>
          <a:pPr>
            <a:defRPr sz="1200" b="1" i="0" u="none" strike="noStrike" kern="1200" cap="none" spc="0" baseline="0">
              <a:gradFill>
                <a:gsLst>
                  <a:gs pos="0">
                    <a:schemeClr val="dk1">
                      <a:lumMod val="50000"/>
                      <a:lumOff val="50000"/>
                    </a:schemeClr>
                  </a:gs>
                  <a:gs pos="100000">
                    <a:schemeClr val="dk1">
                      <a:lumMod val="85000"/>
                      <a:lumOff val="15000"/>
                    </a:schemeClr>
                  </a:gs>
                </a:gsLst>
                <a:lin ang="5400000" scaled="0"/>
              </a:gradFill>
              <a:latin typeface="Times New Roman" panose="02020603050405020304" pitchFamily="18" charset="0"/>
              <a:ea typeface="+mn-ea"/>
              <a:cs typeface="Times New Roman" panose="02020603050405020304" pitchFamily="18" charset="0"/>
            </a:defRPr>
          </a:pPr>
          <a:endParaRPr lang="lv-LV"/>
        </a:p>
      </c:txPr>
    </c:title>
    <c:autoTitleDeleted val="0"/>
    <c:plotArea>
      <c:layout/>
      <c:lineChart>
        <c:grouping val="standard"/>
        <c:varyColors val="0"/>
        <c:ser>
          <c:idx val="0"/>
          <c:order val="0"/>
          <c:tx>
            <c:strRef>
              <c:f>Info_grafika!$A$5</c:f>
              <c:strCache>
                <c:ptCount val="1"/>
                <c:pt idx="0">
                  <c:v>Pārvadātie pasažieri reģionālās nozīmes pārvadājumos ar autobusiem, milj.</c:v>
                </c:pt>
              </c:strCache>
            </c:strRef>
          </c:tx>
          <c:spPr>
            <a:ln w="19050" cap="rnd" cmpd="sng" algn="ctr">
              <a:solidFill>
                <a:schemeClr val="accent1">
                  <a:shade val="95000"/>
                  <a:satMod val="105000"/>
                </a:schemeClr>
              </a:solidFill>
              <a:round/>
            </a:ln>
            <a:effectLst/>
          </c:spPr>
          <c:marker>
            <c:symbol val="circle"/>
            <c:size val="17"/>
            <c:spPr>
              <a:solidFill>
                <a:schemeClr val="lt1"/>
              </a:solidFill>
              <a:ln>
                <a:noFill/>
              </a:ln>
              <a:effectLst/>
            </c:spPr>
          </c:marker>
          <c:dLbls>
            <c:spPr>
              <a:noFill/>
              <a:ln>
                <a:noFill/>
              </a:ln>
              <a:effectLst/>
            </c:spPr>
            <c:txPr>
              <a:bodyPr rot="0" spcFirstLastPara="1" vertOverflow="ellipsis" vert="horz" wrap="square" anchor="ctr" anchorCtr="1"/>
              <a:lstStyle/>
              <a:p>
                <a:pPr>
                  <a:defRPr sz="900" b="1" i="0" u="none" strike="noStrike" kern="1200" baseline="0">
                    <a:solidFill>
                      <a:schemeClr val="accent1"/>
                    </a:solidFill>
                    <a:latin typeface="Times New Roman" panose="02020603050405020304" pitchFamily="18" charset="0"/>
                    <a:ea typeface="+mn-ea"/>
                    <a:cs typeface="Times New Roman" panose="02020603050405020304" pitchFamily="18" charset="0"/>
                  </a:defRPr>
                </a:pPr>
                <a:endParaRPr lang="lv-LV"/>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strRef>
              <c:f>Info_grafika!$B$3:$P$3</c:f>
              <c:strCache>
                <c:ptCount val="15"/>
                <c:pt idx="0">
                  <c:v>2011. 1.pusgads</c:v>
                </c:pt>
                <c:pt idx="1">
                  <c:v>2011. 2.pusgads</c:v>
                </c:pt>
                <c:pt idx="2">
                  <c:v>2012. 1.pusgads</c:v>
                </c:pt>
                <c:pt idx="3">
                  <c:v>2012. 2.pusgads</c:v>
                </c:pt>
                <c:pt idx="4">
                  <c:v>2013. 1.pusgads</c:v>
                </c:pt>
                <c:pt idx="5">
                  <c:v>2013. 2.pusgads</c:v>
                </c:pt>
                <c:pt idx="6">
                  <c:v>2014. 1.pusgads</c:v>
                </c:pt>
                <c:pt idx="7">
                  <c:v>2014. 2.pusgads</c:v>
                </c:pt>
                <c:pt idx="8">
                  <c:v>2015. 1.pusgads</c:v>
                </c:pt>
                <c:pt idx="9">
                  <c:v>2015. 2.pusgads</c:v>
                </c:pt>
                <c:pt idx="10">
                  <c:v>2016. 1.pusgads</c:v>
                </c:pt>
                <c:pt idx="11">
                  <c:v>2016. 2.pusgads</c:v>
                </c:pt>
                <c:pt idx="12">
                  <c:v>2017. 1.pusgads</c:v>
                </c:pt>
                <c:pt idx="13">
                  <c:v>2017. 2.pusgads</c:v>
                </c:pt>
                <c:pt idx="14">
                  <c:v>2018. 1.pusgads</c:v>
                </c:pt>
              </c:strCache>
            </c:strRef>
          </c:cat>
          <c:val>
            <c:numRef>
              <c:f>Info_grafika!$B$5:$P$5</c:f>
              <c:numCache>
                <c:formatCode>0.00</c:formatCode>
                <c:ptCount val="15"/>
                <c:pt idx="0">
                  <c:v>18.623148</c:v>
                </c:pt>
                <c:pt idx="1">
                  <c:v>18.569793000000001</c:v>
                </c:pt>
                <c:pt idx="2">
                  <c:v>17.920072999999999</c:v>
                </c:pt>
                <c:pt idx="3">
                  <c:v>17.912016999999999</c:v>
                </c:pt>
                <c:pt idx="4">
                  <c:v>17.041620000000002</c:v>
                </c:pt>
                <c:pt idx="5">
                  <c:v>17.177961</c:v>
                </c:pt>
                <c:pt idx="6">
                  <c:v>16.268668999999999</c:v>
                </c:pt>
                <c:pt idx="7">
                  <c:v>16.447082000000002</c:v>
                </c:pt>
                <c:pt idx="8">
                  <c:v>15.831075999999999</c:v>
                </c:pt>
                <c:pt idx="9">
                  <c:v>15.814514000000001</c:v>
                </c:pt>
                <c:pt idx="10">
                  <c:v>14.942027</c:v>
                </c:pt>
                <c:pt idx="11">
                  <c:v>14.945425999999999</c:v>
                </c:pt>
                <c:pt idx="12">
                  <c:v>14.522729999999999</c:v>
                </c:pt>
                <c:pt idx="13">
                  <c:v>14.671340000000001</c:v>
                </c:pt>
                <c:pt idx="14">
                  <c:v>14.475745</c:v>
                </c:pt>
              </c:numCache>
            </c:numRef>
          </c:val>
          <c:smooth val="0"/>
          <c:extLst>
            <c:ext xmlns:c16="http://schemas.microsoft.com/office/drawing/2014/chart" uri="{C3380CC4-5D6E-409C-BE32-E72D297353CC}">
              <c16:uniqueId val="{00000000-6F67-41DC-8676-D15BD0903967}"/>
            </c:ext>
          </c:extLst>
        </c:ser>
        <c:ser>
          <c:idx val="1"/>
          <c:order val="1"/>
          <c:tx>
            <c:strRef>
              <c:f>Info_grafika!$A$17</c:f>
              <c:strCache>
                <c:ptCount val="1"/>
                <c:pt idx="0">
                  <c:v>Pārvadātie pasažieri reģionālās nozīmes pārvadājumos pa dzelzceļu, milj.</c:v>
                </c:pt>
              </c:strCache>
            </c:strRef>
          </c:tx>
          <c:spPr>
            <a:ln w="19050" cap="rnd" cmpd="sng" algn="ctr">
              <a:solidFill>
                <a:schemeClr val="accent2">
                  <a:shade val="95000"/>
                  <a:satMod val="105000"/>
                </a:schemeClr>
              </a:solidFill>
              <a:round/>
            </a:ln>
            <a:effectLst/>
          </c:spPr>
          <c:marker>
            <c:symbol val="circle"/>
            <c:size val="17"/>
            <c:spPr>
              <a:solidFill>
                <a:schemeClr val="lt1"/>
              </a:solidFill>
              <a:ln>
                <a:noFill/>
              </a:ln>
              <a:effectLst/>
            </c:spPr>
          </c:marker>
          <c:dLbls>
            <c:spPr>
              <a:noFill/>
              <a:ln>
                <a:noFill/>
              </a:ln>
              <a:effectLst/>
            </c:spPr>
            <c:txPr>
              <a:bodyPr rot="0" spcFirstLastPara="1" vertOverflow="ellipsis" vert="horz" wrap="square" anchor="ctr" anchorCtr="1"/>
              <a:lstStyle/>
              <a:p>
                <a:pPr>
                  <a:defRPr sz="900" b="1" i="0" u="none" strike="noStrike" kern="1200" baseline="0">
                    <a:solidFill>
                      <a:schemeClr val="accent2"/>
                    </a:solidFill>
                    <a:latin typeface="Times New Roman" panose="02020603050405020304" pitchFamily="18" charset="0"/>
                    <a:ea typeface="+mn-ea"/>
                    <a:cs typeface="Times New Roman" panose="02020603050405020304" pitchFamily="18" charset="0"/>
                  </a:defRPr>
                </a:pPr>
                <a:endParaRPr lang="lv-LV"/>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strRef>
              <c:f>Info_grafika!$B$3:$P$3</c:f>
              <c:strCache>
                <c:ptCount val="15"/>
                <c:pt idx="0">
                  <c:v>2011. 1.pusgads</c:v>
                </c:pt>
                <c:pt idx="1">
                  <c:v>2011. 2.pusgads</c:v>
                </c:pt>
                <c:pt idx="2">
                  <c:v>2012. 1.pusgads</c:v>
                </c:pt>
                <c:pt idx="3">
                  <c:v>2012. 2.pusgads</c:v>
                </c:pt>
                <c:pt idx="4">
                  <c:v>2013. 1.pusgads</c:v>
                </c:pt>
                <c:pt idx="5">
                  <c:v>2013. 2.pusgads</c:v>
                </c:pt>
                <c:pt idx="6">
                  <c:v>2014. 1.pusgads</c:v>
                </c:pt>
                <c:pt idx="7">
                  <c:v>2014. 2.pusgads</c:v>
                </c:pt>
                <c:pt idx="8">
                  <c:v>2015. 1.pusgads</c:v>
                </c:pt>
                <c:pt idx="9">
                  <c:v>2015. 2.pusgads</c:v>
                </c:pt>
                <c:pt idx="10">
                  <c:v>2016. 1.pusgads</c:v>
                </c:pt>
                <c:pt idx="11">
                  <c:v>2016. 2.pusgads</c:v>
                </c:pt>
                <c:pt idx="12">
                  <c:v>2017. 1.pusgads</c:v>
                </c:pt>
                <c:pt idx="13">
                  <c:v>2017. 2.pusgads</c:v>
                </c:pt>
                <c:pt idx="14">
                  <c:v>2018. 1.pusgads</c:v>
                </c:pt>
              </c:strCache>
            </c:strRef>
          </c:cat>
          <c:val>
            <c:numRef>
              <c:f>Info_grafika!$B$17:$P$17</c:f>
              <c:numCache>
                <c:formatCode>0.00</c:formatCode>
                <c:ptCount val="15"/>
                <c:pt idx="0">
                  <c:v>9.6107449999999996</c:v>
                </c:pt>
                <c:pt idx="1">
                  <c:v>10.56719</c:v>
                </c:pt>
                <c:pt idx="2">
                  <c:v>9.3436970000000006</c:v>
                </c:pt>
                <c:pt idx="3">
                  <c:v>10.085165999999999</c:v>
                </c:pt>
                <c:pt idx="4">
                  <c:v>9.3094549999999998</c:v>
                </c:pt>
                <c:pt idx="5">
                  <c:v>10.134515</c:v>
                </c:pt>
                <c:pt idx="6">
                  <c:v>9.2435709999999993</c:v>
                </c:pt>
                <c:pt idx="7">
                  <c:v>9.7101889999999997</c:v>
                </c:pt>
                <c:pt idx="8">
                  <c:v>8.0775009999999998</c:v>
                </c:pt>
                <c:pt idx="9">
                  <c:v>8.8279379999999996</c:v>
                </c:pt>
                <c:pt idx="10">
                  <c:v>8.0947770000000006</c:v>
                </c:pt>
                <c:pt idx="11">
                  <c:v>9.0000820000000008</c:v>
                </c:pt>
                <c:pt idx="12">
                  <c:v>8.2734909999999999</c:v>
                </c:pt>
                <c:pt idx="13">
                  <c:v>9.0650849999999998</c:v>
                </c:pt>
                <c:pt idx="14">
                  <c:v>8.6353489999999997</c:v>
                </c:pt>
              </c:numCache>
            </c:numRef>
          </c:val>
          <c:smooth val="0"/>
          <c:extLst>
            <c:ext xmlns:c16="http://schemas.microsoft.com/office/drawing/2014/chart" uri="{C3380CC4-5D6E-409C-BE32-E72D297353CC}">
              <c16:uniqueId val="{00000001-6F67-41DC-8676-D15BD0903967}"/>
            </c:ext>
          </c:extLst>
        </c:ser>
        <c:dLbls>
          <c:dLblPos val="ctr"/>
          <c:showLegendKey val="0"/>
          <c:showVal val="1"/>
          <c:showCatName val="0"/>
          <c:showSerName val="0"/>
          <c:showPercent val="0"/>
          <c:showBubbleSize val="0"/>
        </c:dLbls>
        <c:marker val="1"/>
        <c:smooth val="0"/>
        <c:axId val="715559360"/>
        <c:axId val="704223760"/>
      </c:lineChart>
      <c:catAx>
        <c:axId val="715559360"/>
        <c:scaling>
          <c:orientation val="minMax"/>
        </c:scaling>
        <c:delete val="0"/>
        <c:axPos val="b"/>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lv-LV"/>
          </a:p>
        </c:txPr>
        <c:crossAx val="704223760"/>
        <c:crosses val="autoZero"/>
        <c:auto val="1"/>
        <c:lblAlgn val="ctr"/>
        <c:lblOffset val="100"/>
        <c:noMultiLvlLbl val="0"/>
      </c:catAx>
      <c:valAx>
        <c:axId val="704223760"/>
        <c:scaling>
          <c:orientation val="minMax"/>
        </c:scaling>
        <c:delete val="1"/>
        <c:axPos val="l"/>
        <c:numFmt formatCode="0.00" sourceLinked="1"/>
        <c:majorTickMark val="none"/>
        <c:minorTickMark val="none"/>
        <c:tickLblPos val="nextTo"/>
        <c:crossAx val="7155593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lv-LV"/>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lv-LV"/>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vert="horz"/>
          <a:lstStyle/>
          <a:p>
            <a:pPr>
              <a:defRPr/>
            </a:pPr>
            <a:r>
              <a:rPr lang="lv-LV" sz="1200"/>
              <a:t>Dīzeļdegvielas mazumtirdzniecības cenas </a:t>
            </a:r>
            <a:r>
              <a:rPr lang="lv-LV" sz="1200" i="1"/>
              <a:t>euro</a:t>
            </a:r>
            <a:r>
              <a:rPr lang="en-US" sz="1200"/>
              <a:t>/litrā (</a:t>
            </a:r>
            <a:r>
              <a:rPr lang="lv-LV" sz="1200"/>
              <a:t>bez</a:t>
            </a:r>
            <a:r>
              <a:rPr lang="en-US" sz="1200"/>
              <a:t> PVN)</a:t>
            </a:r>
            <a:r>
              <a:rPr lang="lv-LV" sz="1200"/>
              <a:t> 2014.-2018.g. 3 mēn</a:t>
            </a:r>
            <a:endParaRPr lang="en-US" sz="1200"/>
          </a:p>
        </c:rich>
      </c:tx>
      <c:layout>
        <c:manualLayout>
          <c:xMode val="edge"/>
          <c:yMode val="edge"/>
          <c:x val="0.14507216473368012"/>
          <c:y val="2.819548872180451E-2"/>
        </c:manualLayout>
      </c:layout>
      <c:overlay val="0"/>
      <c:spPr>
        <a:noFill/>
        <a:ln w="25400">
          <a:noFill/>
        </a:ln>
      </c:spPr>
    </c:title>
    <c:autoTitleDeleted val="0"/>
    <c:plotArea>
      <c:layout/>
      <c:lineChart>
        <c:grouping val="standard"/>
        <c:varyColors val="0"/>
        <c:ser>
          <c:idx val="1"/>
          <c:order val="0"/>
          <c:tx>
            <c:strRef>
              <c:f>'Kopsavilkums 2014-2018'!$E$3</c:f>
              <c:strCache>
                <c:ptCount val="1"/>
                <c:pt idx="0">
                  <c:v>EUR/litrā (bez PVN)</c:v>
                </c:pt>
              </c:strCache>
            </c:strRef>
          </c:tx>
          <c:spPr>
            <a:ln w="28575" cap="rnd">
              <a:solidFill>
                <a:schemeClr val="accent2"/>
              </a:solidFill>
              <a:round/>
            </a:ln>
            <a:effectLst/>
          </c:spPr>
          <c:marker>
            <c:symbol val="none"/>
          </c:marker>
          <c:cat>
            <c:strRef>
              <c:f>'Kopsavilkums 2014-2018'!$B$4:$B$63</c:f>
              <c:strCache>
                <c:ptCount val="60"/>
                <c:pt idx="0">
                  <c:v>2014-01</c:v>
                </c:pt>
                <c:pt idx="1">
                  <c:v>2014-02</c:v>
                </c:pt>
                <c:pt idx="2">
                  <c:v>2014-03</c:v>
                </c:pt>
                <c:pt idx="3">
                  <c:v>2014-04</c:v>
                </c:pt>
                <c:pt idx="4">
                  <c:v>2014-05</c:v>
                </c:pt>
                <c:pt idx="5">
                  <c:v>2014-06</c:v>
                </c:pt>
                <c:pt idx="6">
                  <c:v>2014-07</c:v>
                </c:pt>
                <c:pt idx="7">
                  <c:v>2014-08</c:v>
                </c:pt>
                <c:pt idx="8">
                  <c:v>2014-09</c:v>
                </c:pt>
                <c:pt idx="9">
                  <c:v>2014-10</c:v>
                </c:pt>
                <c:pt idx="10">
                  <c:v>2014-11</c:v>
                </c:pt>
                <c:pt idx="11">
                  <c:v>2014-12</c:v>
                </c:pt>
                <c:pt idx="12">
                  <c:v>2015-01</c:v>
                </c:pt>
                <c:pt idx="13">
                  <c:v>2015-02</c:v>
                </c:pt>
                <c:pt idx="14">
                  <c:v>2015-03</c:v>
                </c:pt>
                <c:pt idx="15">
                  <c:v>2015-04</c:v>
                </c:pt>
                <c:pt idx="16">
                  <c:v>2015-05</c:v>
                </c:pt>
                <c:pt idx="17">
                  <c:v>2015-06</c:v>
                </c:pt>
                <c:pt idx="18">
                  <c:v>2015-07</c:v>
                </c:pt>
                <c:pt idx="19">
                  <c:v>2015-08</c:v>
                </c:pt>
                <c:pt idx="20">
                  <c:v>2015-09</c:v>
                </c:pt>
                <c:pt idx="21">
                  <c:v>2015-10</c:v>
                </c:pt>
                <c:pt idx="22">
                  <c:v>2015-11</c:v>
                </c:pt>
                <c:pt idx="23">
                  <c:v>2015-12</c:v>
                </c:pt>
                <c:pt idx="24">
                  <c:v>2016-01</c:v>
                </c:pt>
                <c:pt idx="25">
                  <c:v>2016-02</c:v>
                </c:pt>
                <c:pt idx="26">
                  <c:v>2016-03</c:v>
                </c:pt>
                <c:pt idx="27">
                  <c:v>2016-04</c:v>
                </c:pt>
                <c:pt idx="28">
                  <c:v>2016-05</c:v>
                </c:pt>
                <c:pt idx="29">
                  <c:v>2016-06</c:v>
                </c:pt>
                <c:pt idx="30">
                  <c:v>2016-07</c:v>
                </c:pt>
                <c:pt idx="31">
                  <c:v>2016-08</c:v>
                </c:pt>
                <c:pt idx="32">
                  <c:v>2016-09</c:v>
                </c:pt>
                <c:pt idx="33">
                  <c:v>2016-10</c:v>
                </c:pt>
                <c:pt idx="34">
                  <c:v>2016-11</c:v>
                </c:pt>
                <c:pt idx="35">
                  <c:v>2016-12</c:v>
                </c:pt>
                <c:pt idx="36">
                  <c:v>2017-01</c:v>
                </c:pt>
                <c:pt idx="37">
                  <c:v>2017-02</c:v>
                </c:pt>
                <c:pt idx="38">
                  <c:v>2017-03</c:v>
                </c:pt>
                <c:pt idx="39">
                  <c:v>2017-04</c:v>
                </c:pt>
                <c:pt idx="40">
                  <c:v>2017-05</c:v>
                </c:pt>
                <c:pt idx="41">
                  <c:v>2017-06</c:v>
                </c:pt>
                <c:pt idx="42">
                  <c:v>2017-07</c:v>
                </c:pt>
                <c:pt idx="43">
                  <c:v>2017-08</c:v>
                </c:pt>
                <c:pt idx="44">
                  <c:v>2017-09</c:v>
                </c:pt>
                <c:pt idx="45">
                  <c:v>2017-10</c:v>
                </c:pt>
                <c:pt idx="46">
                  <c:v>2017-11</c:v>
                </c:pt>
                <c:pt idx="47">
                  <c:v>2017-12</c:v>
                </c:pt>
                <c:pt idx="48">
                  <c:v>2018-01</c:v>
                </c:pt>
                <c:pt idx="49">
                  <c:v>2018-02</c:v>
                </c:pt>
                <c:pt idx="50">
                  <c:v>2018-03</c:v>
                </c:pt>
                <c:pt idx="51">
                  <c:v>2018-04</c:v>
                </c:pt>
                <c:pt idx="52">
                  <c:v>2018-05</c:v>
                </c:pt>
                <c:pt idx="53">
                  <c:v>2018-06</c:v>
                </c:pt>
                <c:pt idx="54">
                  <c:v>2018-07</c:v>
                </c:pt>
                <c:pt idx="55">
                  <c:v>2018-08</c:v>
                </c:pt>
                <c:pt idx="56">
                  <c:v>2018-09</c:v>
                </c:pt>
                <c:pt idx="57">
                  <c:v>2018-10</c:v>
                </c:pt>
                <c:pt idx="58">
                  <c:v>2018-11</c:v>
                </c:pt>
                <c:pt idx="59">
                  <c:v>2018-12</c:v>
                </c:pt>
              </c:strCache>
            </c:strRef>
          </c:cat>
          <c:val>
            <c:numRef>
              <c:f>'Kopsavilkums 2014-2018'!$E$4:$E$63</c:f>
              <c:numCache>
                <c:formatCode>0.000</c:formatCode>
                <c:ptCount val="60"/>
                <c:pt idx="0">
                  <c:v>1.07</c:v>
                </c:pt>
                <c:pt idx="1">
                  <c:v>1.079</c:v>
                </c:pt>
                <c:pt idx="2">
                  <c:v>1.079</c:v>
                </c:pt>
                <c:pt idx="3">
                  <c:v>1.0629999999999999</c:v>
                </c:pt>
                <c:pt idx="4">
                  <c:v>1.0569999999999999</c:v>
                </c:pt>
                <c:pt idx="5">
                  <c:v>1.0569999999999999</c:v>
                </c:pt>
                <c:pt idx="6">
                  <c:v>1.06</c:v>
                </c:pt>
                <c:pt idx="7">
                  <c:v>1.042</c:v>
                </c:pt>
                <c:pt idx="8">
                  <c:v>1.0409999999999999</c:v>
                </c:pt>
                <c:pt idx="9">
                  <c:v>1.026</c:v>
                </c:pt>
                <c:pt idx="10">
                  <c:v>1.002</c:v>
                </c:pt>
                <c:pt idx="11">
                  <c:v>0.93300000000000005</c:v>
                </c:pt>
                <c:pt idx="12">
                  <c:v>0.85699999999999998</c:v>
                </c:pt>
                <c:pt idx="13">
                  <c:v>0.88300000000000001</c:v>
                </c:pt>
                <c:pt idx="14">
                  <c:v>0.92100000000000004</c:v>
                </c:pt>
                <c:pt idx="15">
                  <c:v>0.91400000000000003</c:v>
                </c:pt>
                <c:pt idx="16">
                  <c:v>0.92400000000000004</c:v>
                </c:pt>
                <c:pt idx="17">
                  <c:v>0.93600000000000005</c:v>
                </c:pt>
                <c:pt idx="18">
                  <c:v>0.92500000000000004</c:v>
                </c:pt>
                <c:pt idx="19">
                  <c:v>0.86199999999999999</c:v>
                </c:pt>
                <c:pt idx="20">
                  <c:v>0.82499999999999996</c:v>
                </c:pt>
                <c:pt idx="21">
                  <c:v>0.82</c:v>
                </c:pt>
                <c:pt idx="22">
                  <c:v>0.81699999999999995</c:v>
                </c:pt>
                <c:pt idx="23">
                  <c:v>0.80200000000000005</c:v>
                </c:pt>
                <c:pt idx="24">
                  <c:v>0.749</c:v>
                </c:pt>
                <c:pt idx="25">
                  <c:v>0.72099999999999997</c:v>
                </c:pt>
                <c:pt idx="26">
                  <c:v>0.73699999999999999</c:v>
                </c:pt>
                <c:pt idx="27">
                  <c:v>0.751</c:v>
                </c:pt>
                <c:pt idx="28">
                  <c:v>0.76400000000000001</c:v>
                </c:pt>
                <c:pt idx="29">
                  <c:v>0.80700000000000005</c:v>
                </c:pt>
                <c:pt idx="30">
                  <c:v>0.80400000000000005</c:v>
                </c:pt>
                <c:pt idx="31">
                  <c:v>0.77900000000000003</c:v>
                </c:pt>
                <c:pt idx="32">
                  <c:v>0.78300000000000003</c:v>
                </c:pt>
                <c:pt idx="33">
                  <c:v>0.82299999999999995</c:v>
                </c:pt>
                <c:pt idx="34">
                  <c:v>0.83499999999999996</c:v>
                </c:pt>
                <c:pt idx="35">
                  <c:v>0.86399999999999999</c:v>
                </c:pt>
                <c:pt idx="36">
                  <c:v>0.90300000000000002</c:v>
                </c:pt>
                <c:pt idx="37">
                  <c:v>0.9</c:v>
                </c:pt>
                <c:pt idx="38">
                  <c:v>0.89400000000000002</c:v>
                </c:pt>
                <c:pt idx="39">
                  <c:v>0.86399999999999999</c:v>
                </c:pt>
                <c:pt idx="40">
                  <c:v>0.85499999999999998</c:v>
                </c:pt>
                <c:pt idx="41">
                  <c:v>0.83599999999999997</c:v>
                </c:pt>
                <c:pt idx="42">
                  <c:v>0.80500000000000005</c:v>
                </c:pt>
                <c:pt idx="43">
                  <c:v>0.80700000000000005</c:v>
                </c:pt>
                <c:pt idx="44">
                  <c:v>0.84099999999999997</c:v>
                </c:pt>
                <c:pt idx="45">
                  <c:v>0.86899999999999999</c:v>
                </c:pt>
                <c:pt idx="46">
                  <c:v>0.88400000000000001</c:v>
                </c:pt>
                <c:pt idx="47">
                  <c:v>0.90300000000000002</c:v>
                </c:pt>
                <c:pt idx="48">
                  <c:v>0.93600000000000005</c:v>
                </c:pt>
                <c:pt idx="49">
                  <c:v>0.94799999999999995</c:v>
                </c:pt>
                <c:pt idx="50">
                  <c:v>0.94599999999999995</c:v>
                </c:pt>
                <c:pt idx="51">
                  <c:v>0.95099999999999996</c:v>
                </c:pt>
              </c:numCache>
            </c:numRef>
          </c:val>
          <c:smooth val="0"/>
          <c:extLst>
            <c:ext xmlns:c16="http://schemas.microsoft.com/office/drawing/2014/chart" uri="{C3380CC4-5D6E-409C-BE32-E72D297353CC}">
              <c16:uniqueId val="{00000000-4928-4FE1-905E-EF49FA9BA20D}"/>
            </c:ext>
          </c:extLst>
        </c:ser>
        <c:dLbls>
          <c:showLegendKey val="0"/>
          <c:showVal val="0"/>
          <c:showCatName val="0"/>
          <c:showSerName val="0"/>
          <c:showPercent val="0"/>
          <c:showBubbleSize val="0"/>
        </c:dLbls>
        <c:smooth val="0"/>
        <c:axId val="614076576"/>
        <c:axId val="614073832"/>
      </c:lineChart>
      <c:catAx>
        <c:axId val="614076576"/>
        <c:scaling>
          <c:orientation val="minMax"/>
        </c:scaling>
        <c:delete val="0"/>
        <c:axPos val="b"/>
        <c:majorGridlines/>
        <c:numFmt formatCode="General" sourceLinked="1"/>
        <c:majorTickMark val="out"/>
        <c:minorTickMark val="none"/>
        <c:tickLblPos val="nextTo"/>
        <c:crossAx val="614073832"/>
        <c:crosses val="autoZero"/>
        <c:auto val="1"/>
        <c:lblAlgn val="ctr"/>
        <c:lblOffset val="100"/>
        <c:noMultiLvlLbl val="0"/>
      </c:catAx>
      <c:valAx>
        <c:axId val="614073832"/>
        <c:scaling>
          <c:orientation val="minMax"/>
        </c:scaling>
        <c:delete val="0"/>
        <c:axPos val="l"/>
        <c:majorGridlines>
          <c:spPr>
            <a:ln w="9525" cap="flat" cmpd="sng" algn="ctr">
              <a:solidFill>
                <a:schemeClr val="tx1">
                  <a:lumMod val="15000"/>
                  <a:lumOff val="85000"/>
                </a:schemeClr>
              </a:solidFill>
              <a:round/>
            </a:ln>
            <a:effectLst/>
          </c:spPr>
        </c:majorGridlines>
        <c:numFmt formatCode="0.000" sourceLinked="1"/>
        <c:majorTickMark val="none"/>
        <c:minorTickMark val="none"/>
        <c:tickLblPos val="nextTo"/>
        <c:spPr>
          <a:ln w="9525">
            <a:noFill/>
          </a:ln>
        </c:spPr>
        <c:txPr>
          <a:bodyPr rot="-60000000" vert="horz"/>
          <a:lstStyle/>
          <a:p>
            <a:pPr>
              <a:defRPr/>
            </a:pPr>
            <a:endParaRPr lang="lv-LV"/>
          </a:p>
        </c:txPr>
        <c:crossAx val="614076576"/>
        <c:crosses val="autoZero"/>
        <c:crossBetween val="between"/>
      </c:valAx>
      <c:spPr>
        <a:noFill/>
        <a:ln w="25400">
          <a:noFill/>
        </a:ln>
      </c:spPr>
    </c:plotArea>
    <c:plotVisOnly val="1"/>
    <c:dispBlanksAs val="gap"/>
    <c:showDLblsOverMax val="0"/>
  </c:chart>
  <c:spPr>
    <a:solidFill>
      <a:schemeClr val="bg1"/>
    </a:solid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lv-LV"/>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34">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1000" kern="120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cs:styleClr val="auto"/>
    </cs:fontRef>
    <cs:spPr/>
    <cs:defRPr sz="900" b="1" i="0" u="none" strike="noStrike" kern="1200" baseline="0"/>
  </cs:dataLabel>
  <cs:dataLabelCallout>
    <cs:lnRef idx="0"/>
    <cs:fillRef idx="0"/>
    <cs:effectRef idx="0"/>
    <cs:fontRef idx="minor">
      <a:schemeClr val="dk1">
        <a:lumMod val="65000"/>
        <a:lumOff val="35000"/>
      </a:schemeClr>
    </cs:fontRef>
    <cs:spPr>
      <a:solidFill>
        <a:schemeClr val="lt1"/>
      </a:solidFill>
      <a:ln w="9575">
        <a:solidFill>
          <a:schemeClr val="lt1">
            <a:lumMod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19050" cap="rnd" cmpd="sng" algn="ctr">
        <a:solidFill>
          <a:schemeClr val="phClr">
            <a:shade val="95000"/>
            <a:satMod val="105000"/>
          </a:schemeClr>
        </a:solidFill>
        <a:round/>
      </a:ln>
    </cs:spPr>
  </cs:dataPointLine>
  <cs:dataPointMarker>
    <cs:lnRef idx="0"/>
    <cs:fillRef idx="0"/>
    <cs:effectRef idx="0"/>
    <cs:fontRef idx="minor">
      <a:schemeClr val="dk1"/>
    </cs:fontRef>
    <cs:spPr>
      <a:solidFill>
        <a:schemeClr val="lt1"/>
      </a:solidFill>
    </cs:spPr>
  </cs:dataPointMarker>
  <cs:dataPointMarkerLayout symbol="circle" size="17"/>
  <cs:dataPointWireframe>
    <cs:lnRef idx="0">
      <cs:styleClr val="auto"/>
    </cs:lnRef>
    <cs:fillRef idx="1"/>
    <cs:effectRef idx="0"/>
    <cs:fontRef idx="minor">
      <a:schemeClr val="dk1"/>
    </cs:fontRef>
    <cs:spPr>
      <a:ln w="9525">
        <a:solidFill>
          <a:schemeClr val="phClr"/>
        </a:solidFill>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dk1">
            <a:lumMod val="50000"/>
            <a:lumOff val="50000"/>
          </a:schemeClr>
        </a:solidFill>
      </a:ln>
    </cs:spPr>
  </cs:downBar>
  <cs:dropLine>
    <cs:lnRef idx="0"/>
    <cs:fillRef idx="0"/>
    <cs:effectRef idx="0"/>
    <cs:fontRef idx="minor">
      <a:schemeClr val="dk1"/>
    </cs:fontRef>
    <cs:spPr>
      <a:ln w="9525">
        <a:solidFill>
          <a:schemeClr val="dk1">
            <a:lumMod val="35000"/>
            <a:lumOff val="65000"/>
          </a:schemeClr>
        </a:solidFill>
      </a:ln>
    </cs:spPr>
  </cs:dropLine>
  <cs:errorBar>
    <cs:lnRef idx="0"/>
    <cs:fillRef idx="0"/>
    <cs:effectRef idx="0"/>
    <cs:fontRef idx="minor">
      <a:schemeClr val="dk1"/>
    </cs:fontRef>
    <cs:spPr>
      <a:ln w="9525">
        <a:solidFill>
          <a:schemeClr val="dk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a:solidFill>
          <a:schemeClr val="dk1">
            <a:lumMod val="15000"/>
            <a:lumOff val="85000"/>
          </a:schemeClr>
        </a:solidFill>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35000"/>
            <a:lumOff val="65000"/>
          </a:schemeClr>
        </a:solidFill>
      </a:ln>
    </cs:spPr>
  </cs:hiLoLine>
  <cs:leaderLine>
    <cs:lnRef idx="0"/>
    <cs:fillRef idx="0"/>
    <cs:effectRef idx="0"/>
    <cs:fontRef idx="minor">
      <a:schemeClr val="dk1"/>
    </cs:fontRef>
    <cs:spPr>
      <a:ln w="9525">
        <a:solidFill>
          <a:schemeClr val="dk1">
            <a:lumMod val="35000"/>
            <a:lumOff val="65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35000"/>
            <a:lumOff val="65000"/>
          </a:schemeClr>
        </a:solidFill>
      </a:ln>
    </cs:spPr>
  </cs:seriesLine>
  <cs:title>
    <cs:lnRef idx="0"/>
    <cs:fillRef idx="0"/>
    <cs:effectRef idx="0"/>
    <cs:fontRef idx="minor">
      <a:schemeClr val="dk1"/>
    </cs:fontRef>
    <cs:defRPr sz="1440" b="0" kern="1200" cap="all" spc="0" baseline="0">
      <a:gradFill>
        <a:gsLst>
          <a:gs pos="0">
            <a:schemeClr val="dk1">
              <a:lumMod val="50000"/>
              <a:lumOff val="50000"/>
            </a:schemeClr>
          </a:gs>
          <a:gs pos="100000">
            <a:schemeClr val="dk1">
              <a:lumMod val="85000"/>
              <a:lumOff val="15000"/>
            </a:schemeClr>
          </a:gs>
        </a:gsLst>
        <a:lin ang="5400000" scaled="0"/>
      </a:gradFill>
    </cs:defRPr>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dk1">
            <a:lumMod val="50000"/>
            <a:lumOff val="50000"/>
          </a:schemeClr>
        </a:solidFill>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33BAB1-8155-4E28-AD3E-9D7D4DEC2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26</Pages>
  <Words>38716</Words>
  <Characters>22069</Characters>
  <Application>Microsoft Office Word</Application>
  <DocSecurity>0</DocSecurity>
  <Lines>183</Lines>
  <Paragraphs>121</Paragraphs>
  <ScaleCrop>false</ScaleCrop>
  <HeadingPairs>
    <vt:vector size="2" baseType="variant">
      <vt:variant>
        <vt:lpstr>Title</vt:lpstr>
      </vt:variant>
      <vt:variant>
        <vt:i4>1</vt:i4>
      </vt:variant>
    </vt:vector>
  </HeadingPairs>
  <TitlesOfParts>
    <vt:vector size="1" baseType="lpstr">
      <vt:lpstr>Informatīvais ziņojums “Par papildu finansējumu sabiedriskā transporta pakalpojumu nodrošināšanai 2018.gadā”</vt:lpstr>
    </vt:vector>
  </TitlesOfParts>
  <Company/>
  <LinksUpToDate>false</LinksUpToDate>
  <CharactersWithSpaces>60664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papildu finansējumu sabiedriskā transporta pakalpojumu nodrošināšanai 2018.gadā”</dc:title>
  <dc:creator>Kristīne Grīviņa</dc:creator>
  <cp:lastModifiedBy>Dana Ziemele Adricka</cp:lastModifiedBy>
  <cp:revision>22</cp:revision>
  <cp:lastPrinted>2018-09-20T10:36:00Z</cp:lastPrinted>
  <dcterms:created xsi:type="dcterms:W3CDTF">2018-09-13T12:56:00Z</dcterms:created>
  <dcterms:modified xsi:type="dcterms:W3CDTF">2018-09-20T10:43:00Z</dcterms:modified>
</cp:coreProperties>
</file>